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Pr>
        <w:id w:val="-2108113796"/>
        <w:docPartObj>
          <w:docPartGallery w:val="Cover Pages"/>
          <w:docPartUnique/>
        </w:docPartObj>
      </w:sdtPr>
      <w:sdtEndPr>
        <w:rPr>
          <w:rFonts w:ascii="Times New Roman" w:eastAsia="Times New Roman" w:hAnsi="Times New Roman" w:cs="Times New Roman"/>
        </w:rPr>
      </w:sdtEndPr>
      <w:sdtContent>
        <w:p w14:paraId="79C6EE5D" w14:textId="7539C864" w:rsidR="00FC229A" w:rsidRPr="00FC229A" w:rsidRDefault="00FC229A" w:rsidP="0038487A">
          <w:pPr>
            <w:pStyle w:val="NoSpacing"/>
            <w:spacing w:before="1540" w:after="240"/>
            <w:rPr>
              <w:rFonts w:ascii="Times New Roman" w:eastAsia="Times New Roman" w:hAnsi="Times New Roman" w:cs="Times New Roman"/>
            </w:rPr>
          </w:pPr>
        </w:p>
        <w:p w14:paraId="5FB359FF"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7E908158"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08BF1AE3"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26772B24" w14:textId="7B303468" w:rsid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03577B56" w14:textId="77777777" w:rsidR="00FC229A" w:rsidRDefault="00FC229A"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5DF2F634" w14:textId="77777777" w:rsidR="007426FF" w:rsidRPr="00FC229A" w:rsidRDefault="007426FF" w:rsidP="0038487A">
          <w:pPr>
            <w:pBdr>
              <w:bottom w:val="single" w:sz="12" w:space="0" w:color="000000"/>
            </w:pBdr>
            <w:tabs>
              <w:tab w:val="left" w:pos="1440"/>
              <w:tab w:val="left" w:pos="2160"/>
              <w:tab w:val="left" w:pos="3168"/>
              <w:tab w:val="left" w:pos="3600"/>
              <w:tab w:val="left" w:pos="4896"/>
            </w:tabs>
            <w:spacing w:after="220"/>
            <w:rPr>
              <w:rFonts w:ascii="Times New Roman" w:eastAsia="Times New Roman" w:hAnsi="Times New Roman" w:cs="Times New Roman"/>
            </w:rPr>
          </w:pPr>
        </w:p>
        <w:p w14:paraId="44BED227"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10-144</w:t>
          </w:r>
        </w:p>
        <w:p w14:paraId="67910658"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DEPARTMENT OF HEALTH AND HUMAN SERVICES</w:t>
          </w:r>
        </w:p>
        <w:p w14:paraId="41AD588D"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OFFICE FOR FAMILY INDEPENDENCE</w:t>
          </w:r>
        </w:p>
        <w:p w14:paraId="322AF95B" w14:textId="77777777" w:rsidR="00FC229A" w:rsidRPr="00FC229A"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Chapter 301</w:t>
          </w:r>
        </w:p>
        <w:p w14:paraId="35ACF39F" w14:textId="77777777" w:rsidR="00FC229A" w:rsidRPr="00FC229A" w:rsidRDefault="00FC229A" w:rsidP="0038487A">
          <w:pPr>
            <w:pBdr>
              <w:bottom w:val="single" w:sz="12" w:space="0" w:color="000000"/>
            </w:pBdr>
            <w:tabs>
              <w:tab w:val="left" w:pos="1440"/>
              <w:tab w:val="left" w:pos="2160"/>
              <w:tab w:val="left" w:pos="3168"/>
              <w:tab w:val="left" w:pos="3600"/>
              <w:tab w:val="left" w:pos="4896"/>
            </w:tabs>
            <w:jc w:val="center"/>
            <w:rPr>
              <w:rFonts w:ascii="Times New Roman" w:eastAsia="Times New Roman" w:hAnsi="Times New Roman" w:cs="Times New Roman"/>
            </w:rPr>
          </w:pPr>
          <w:r w:rsidRPr="00FC229A">
            <w:rPr>
              <w:rFonts w:ascii="Times New Roman" w:eastAsia="Times New Roman" w:hAnsi="Times New Roman" w:cs="Times New Roman"/>
            </w:rPr>
            <w:t>SUPPLEMENTAL NUTRITION ASSISTANCE PROGRAM (SNAP) RULES</w:t>
          </w:r>
        </w:p>
        <w:p w14:paraId="2220ECED" w14:textId="50D85FA9" w:rsidR="001C12C7" w:rsidRDefault="00FC229A" w:rsidP="0038487A">
          <w:pPr>
            <w:pBdr>
              <w:bottom w:val="single" w:sz="12" w:space="0" w:color="000000"/>
            </w:pBdr>
            <w:tabs>
              <w:tab w:val="left" w:pos="1440"/>
              <w:tab w:val="left" w:pos="2160"/>
              <w:tab w:val="left" w:pos="3168"/>
              <w:tab w:val="left" w:pos="3600"/>
              <w:tab w:val="left" w:pos="4896"/>
            </w:tabs>
            <w:spacing w:after="220"/>
            <w:jc w:val="center"/>
            <w:rPr>
              <w:rFonts w:ascii="Times New Roman" w:eastAsia="Times New Roman" w:hAnsi="Times New Roman" w:cs="Times New Roman"/>
            </w:rPr>
          </w:pPr>
          <w:r w:rsidRPr="00FC229A">
            <w:rPr>
              <w:rFonts w:ascii="Times New Roman" w:eastAsia="Times New Roman" w:hAnsi="Times New Roman" w:cs="Times New Roman"/>
            </w:rPr>
            <w:t>(</w:t>
          </w:r>
          <w:r w:rsidRPr="00FC229A">
            <w:rPr>
              <w:rFonts w:ascii="Times New Roman" w:eastAsia="Times New Roman" w:hAnsi="Times New Roman" w:cs="Times New Roman"/>
              <w:i/>
              <w:iCs/>
            </w:rPr>
            <w:t>formerly</w:t>
          </w:r>
          <w:r w:rsidRPr="00FC229A">
            <w:rPr>
              <w:rFonts w:ascii="Times New Roman" w:eastAsia="Times New Roman" w:hAnsi="Times New Roman" w:cs="Times New Roman"/>
            </w:rPr>
            <w:t xml:space="preserve"> FOOD SUPPLEMENT PROGRAM)</w:t>
          </w:r>
        </w:p>
        <w:p w14:paraId="76741485" w14:textId="5E96B039" w:rsidR="005470B5" w:rsidRDefault="003B68B4" w:rsidP="005470B5">
          <w:pPr>
            <w:pStyle w:val="NoSpacing"/>
            <w:spacing w:before="1540" w:after="240"/>
            <w:jc w:val="center"/>
            <w:rPr>
              <w:rFonts w:ascii="Times New Roman" w:hAnsi="Times New Roman" w:cs="Times New Roman"/>
            </w:rPr>
          </w:pPr>
          <w:r>
            <w:rPr>
              <w:rFonts w:ascii="Times New Roman" w:hAnsi="Times New Roman" w:cs="Times New Roman"/>
            </w:rPr>
            <w:t>Amended</w:t>
          </w:r>
          <w:r w:rsidR="001C12C7">
            <w:rPr>
              <w:rFonts w:ascii="Times New Roman" w:hAnsi="Times New Roman" w:cs="Times New Roman"/>
            </w:rPr>
            <w:t xml:space="preserve"> </w:t>
          </w:r>
          <w:r w:rsidR="00772B6A">
            <w:rPr>
              <w:rFonts w:ascii="Times New Roman" w:hAnsi="Times New Roman" w:cs="Times New Roman"/>
            </w:rPr>
            <w:t xml:space="preserve">December </w:t>
          </w:r>
          <w:r w:rsidR="003C241B">
            <w:rPr>
              <w:rFonts w:ascii="Times New Roman" w:hAnsi="Times New Roman" w:cs="Times New Roman"/>
            </w:rPr>
            <w:t>14</w:t>
          </w:r>
          <w:r w:rsidR="001C12C7">
            <w:rPr>
              <w:rFonts w:ascii="Times New Roman" w:hAnsi="Times New Roman" w:cs="Times New Roman"/>
            </w:rPr>
            <w:t>, 2025 – filing 2025</w:t>
          </w:r>
          <w:r w:rsidR="002816D4">
            <w:rPr>
              <w:rFonts w:ascii="Times New Roman" w:hAnsi="Times New Roman" w:cs="Times New Roman"/>
            </w:rPr>
            <w:t xml:space="preserve"> </w:t>
          </w:r>
          <w:r w:rsidR="00C00584">
            <w:rPr>
              <w:rFonts w:ascii="Times New Roman" w:hAnsi="Times New Roman" w:cs="Times New Roman"/>
            </w:rPr>
            <w:t>–</w:t>
          </w:r>
          <w:r w:rsidR="002816D4">
            <w:rPr>
              <w:rFonts w:ascii="Times New Roman" w:hAnsi="Times New Roman" w:cs="Times New Roman"/>
            </w:rPr>
            <w:t xml:space="preserve"> </w:t>
          </w:r>
          <w:r w:rsidR="005470B5">
            <w:rPr>
              <w:rFonts w:ascii="Times New Roman" w:hAnsi="Times New Roman" w:cs="Times New Roman"/>
            </w:rPr>
            <w:t>242</w:t>
          </w:r>
          <w:r w:rsidR="005470B5">
            <w:rPr>
              <w:rFonts w:ascii="Times New Roman" w:hAnsi="Times New Roman" w:cs="Times New Roman"/>
            </w:rPr>
            <w:t xml:space="preserve"> </w:t>
          </w:r>
          <w:r w:rsidR="00D31A0B">
            <w:rPr>
              <w:rFonts w:ascii="Times New Roman" w:hAnsi="Times New Roman" w:cs="Times New Roman"/>
            </w:rPr>
            <w:t xml:space="preserve">(involving Sections </w:t>
          </w:r>
          <w:r w:rsidR="00423159">
            <w:rPr>
              <w:rFonts w:ascii="Times New Roman" w:hAnsi="Times New Roman" w:cs="Times New Roman"/>
            </w:rPr>
            <w:t>555-4 and 555-5</w:t>
          </w:r>
          <w:r w:rsidR="00E26B5E">
            <w:rPr>
              <w:rFonts w:ascii="Times New Roman" w:hAnsi="Times New Roman" w:cs="Times New Roman"/>
            </w:rPr>
            <w:t>)</w:t>
          </w:r>
        </w:p>
        <w:p w14:paraId="74C5F0DB" w14:textId="55F3742A" w:rsidR="003C241B" w:rsidRDefault="007426FF" w:rsidP="005470B5">
          <w:pPr>
            <w:pStyle w:val="NoSpacing"/>
            <w:spacing w:after="240"/>
            <w:jc w:val="center"/>
            <w:rPr>
              <w:rFonts w:ascii="Times New Roman" w:hAnsi="Times New Roman" w:cs="Times New Roman"/>
            </w:rPr>
          </w:pPr>
          <w:r>
            <w:rPr>
              <w:rFonts w:ascii="Times New Roman" w:hAnsi="Times New Roman" w:cs="Times New Roman"/>
            </w:rPr>
            <w:t xml:space="preserve">Amended </w:t>
          </w:r>
          <w:r w:rsidR="003C241B">
            <w:rPr>
              <w:rFonts w:ascii="Times New Roman" w:hAnsi="Times New Roman" w:cs="Times New Roman"/>
            </w:rPr>
            <w:t xml:space="preserve">December 14, 2025 – filing 2025 – </w:t>
          </w:r>
          <w:r w:rsidR="005470B5">
            <w:rPr>
              <w:rFonts w:ascii="Times New Roman" w:hAnsi="Times New Roman" w:cs="Times New Roman"/>
            </w:rPr>
            <w:t>241</w:t>
          </w:r>
          <w:r w:rsidR="005470B5">
            <w:rPr>
              <w:rFonts w:ascii="Times New Roman" w:hAnsi="Times New Roman" w:cs="Times New Roman"/>
            </w:rPr>
            <w:t xml:space="preserve"> </w:t>
          </w:r>
          <w:r w:rsidR="003C241B">
            <w:rPr>
              <w:rFonts w:ascii="Times New Roman" w:hAnsi="Times New Roman" w:cs="Times New Roman"/>
            </w:rPr>
            <w:t>(involving Sections 111-5 and 111-7)</w:t>
          </w:r>
        </w:p>
        <w:p w14:paraId="55853FDF" w14:textId="77777777" w:rsidR="007426FF" w:rsidRDefault="007426FF" w:rsidP="0038487A">
          <w:pPr>
            <w:pStyle w:val="NoSpacing"/>
            <w:spacing w:before="1540" w:after="240"/>
            <w:rPr>
              <w:rFonts w:ascii="Times New Roman" w:hAnsi="Times New Roman" w:cs="Times New Roman"/>
            </w:rPr>
          </w:pPr>
        </w:p>
        <w:p w14:paraId="424E339A" w14:textId="77777777" w:rsidR="007426FF" w:rsidRDefault="007426FF" w:rsidP="0038487A">
          <w:pPr>
            <w:pStyle w:val="NoSpacing"/>
            <w:spacing w:before="1540" w:after="240"/>
            <w:rPr>
              <w:rFonts w:ascii="Times New Roman" w:hAnsi="Times New Roman" w:cs="Times New Roman"/>
            </w:rPr>
          </w:pPr>
        </w:p>
        <w:p w14:paraId="5A1F3012" w14:textId="52886D6E" w:rsidR="00FC229A" w:rsidRDefault="005470B5" w:rsidP="0038487A">
          <w:pPr>
            <w:tabs>
              <w:tab w:val="center" w:pos="4680"/>
              <w:tab w:val="right" w:pos="9360"/>
            </w:tabs>
            <w:rPr>
              <w:rFonts w:ascii="Times New Roman" w:eastAsia="Times New Roman" w:hAnsi="Times New Roman" w:cs="Times New Roman"/>
            </w:rPr>
          </w:pPr>
        </w:p>
      </w:sdtContent>
    </w:sdt>
    <w:p w14:paraId="4145BE01" w14:textId="212D18DA" w:rsidR="000D5DC7" w:rsidRPr="000D5DC7" w:rsidRDefault="000D5DC7" w:rsidP="0038487A">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Able-Bodied Adults Without Dependents (ABAWD)</w:t>
      </w:r>
      <w:r w:rsidRPr="000D5DC7">
        <w:rPr>
          <w:rFonts w:ascii="Times New Roman" w:eastAsia="Times New Roman" w:hAnsi="Times New Roman" w:cs="Times New Roman"/>
        </w:rPr>
        <w:tab/>
        <w:t>111-7, 999-2</w:t>
      </w:r>
    </w:p>
    <w:p w14:paraId="2B97009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Advance Notice</w:t>
      </w:r>
      <w:r w:rsidRPr="000D5DC7">
        <w:rPr>
          <w:rFonts w:ascii="Times New Roman" w:eastAsia="Times New Roman" w:hAnsi="Times New Roman" w:cs="Times New Roman"/>
        </w:rPr>
        <w:tab/>
        <w:t>777-5</w:t>
      </w:r>
    </w:p>
    <w:p w14:paraId="6527C9E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Applicant</w:t>
      </w:r>
      <w:r w:rsidRPr="000D5DC7">
        <w:rPr>
          <w:rFonts w:ascii="Times New Roman" w:eastAsia="Times New Roman" w:hAnsi="Times New Roman" w:cs="Times New Roman"/>
        </w:rPr>
        <w:tab/>
        <w:t>222-3</w:t>
      </w:r>
    </w:p>
    <w:p w14:paraId="42797B6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Applications</w:t>
      </w:r>
      <w:r w:rsidRPr="000D5DC7">
        <w:rPr>
          <w:rFonts w:ascii="Times New Roman" w:eastAsia="Times New Roman" w:hAnsi="Times New Roman" w:cs="Times New Roman"/>
        </w:rPr>
        <w:tab/>
        <w:t>222-1, 222-6</w:t>
      </w:r>
    </w:p>
    <w:p w14:paraId="4980327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Assets ..</w:t>
      </w:r>
      <w:r w:rsidRPr="000D5DC7">
        <w:rPr>
          <w:rFonts w:ascii="Times New Roman" w:eastAsia="Times New Roman" w:hAnsi="Times New Roman" w:cs="Times New Roman"/>
        </w:rPr>
        <w:tab/>
        <w:t>333-1, 999-3</w:t>
      </w:r>
    </w:p>
    <w:p w14:paraId="561D492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Assets Exclusions</w:t>
      </w:r>
      <w:r w:rsidRPr="000D5DC7">
        <w:rPr>
          <w:rFonts w:ascii="Times New Roman" w:eastAsia="Times New Roman" w:hAnsi="Times New Roman" w:cs="Times New Roman"/>
        </w:rPr>
        <w:tab/>
        <w:t>333-2</w:t>
      </w:r>
    </w:p>
    <w:p w14:paraId="3C8C97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Authorized Representative</w:t>
      </w:r>
      <w:r w:rsidRPr="000D5DC7">
        <w:rPr>
          <w:rFonts w:ascii="Times New Roman" w:eastAsia="Times New Roman" w:hAnsi="Times New Roman" w:cs="Times New Roman"/>
        </w:rPr>
        <w:tab/>
        <w:t>222-3</w:t>
      </w:r>
    </w:p>
    <w:p w14:paraId="78A6127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Basis of Issuance</w:t>
      </w:r>
      <w:r w:rsidRPr="000D5DC7">
        <w:rPr>
          <w:rFonts w:ascii="Times New Roman" w:eastAsia="Times New Roman" w:hAnsi="Times New Roman" w:cs="Times New Roman"/>
        </w:rPr>
        <w:tab/>
        <w:t>000-1</w:t>
      </w:r>
    </w:p>
    <w:p w14:paraId="161E384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Boarders</w:t>
      </w:r>
      <w:r w:rsidRPr="000D5DC7">
        <w:rPr>
          <w:rFonts w:ascii="Times New Roman" w:eastAsia="Times New Roman" w:hAnsi="Times New Roman" w:cs="Times New Roman"/>
        </w:rPr>
        <w:tab/>
        <w:t>111-1, 444-3</w:t>
      </w:r>
    </w:p>
    <w:p w14:paraId="2062546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Budgeting</w:t>
      </w:r>
      <w:r w:rsidRPr="000D5DC7">
        <w:rPr>
          <w:rFonts w:ascii="Times New Roman" w:eastAsia="Times New Roman" w:hAnsi="Times New Roman" w:cs="Times New Roman"/>
        </w:rPr>
        <w:tab/>
        <w:t>555-6</w:t>
      </w:r>
    </w:p>
    <w:p w14:paraId="774D1EB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Budget Worksheet and Proration Chart</w:t>
      </w:r>
      <w:r w:rsidRPr="000D5DC7">
        <w:rPr>
          <w:rFonts w:ascii="Times New Roman" w:eastAsia="Times New Roman" w:hAnsi="Times New Roman" w:cs="Times New Roman"/>
        </w:rPr>
        <w:tab/>
        <w:t>555-7</w:t>
      </w:r>
    </w:p>
    <w:p w14:paraId="649FC21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Categorically Eligible Households</w:t>
      </w:r>
      <w:r w:rsidRPr="000D5DC7">
        <w:rPr>
          <w:rFonts w:ascii="Times New Roman" w:eastAsia="Times New Roman" w:hAnsi="Times New Roman" w:cs="Times New Roman"/>
        </w:rPr>
        <w:tab/>
        <w:t>444-8</w:t>
      </w:r>
    </w:p>
    <w:p w14:paraId="5FE50EE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Centers for the Treatment of Substance Use Disorders</w:t>
      </w:r>
      <w:r w:rsidRPr="000D5DC7">
        <w:rPr>
          <w:rFonts w:ascii="Times New Roman" w:eastAsia="Times New Roman" w:hAnsi="Times New Roman" w:cs="Times New Roman"/>
        </w:rPr>
        <w:tab/>
        <w:t>444-5</w:t>
      </w:r>
    </w:p>
    <w:p w14:paraId="717A3A2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Certification Periods</w:t>
      </w:r>
      <w:r w:rsidRPr="000D5DC7">
        <w:rPr>
          <w:rFonts w:ascii="Times New Roman" w:eastAsia="Times New Roman" w:hAnsi="Times New Roman" w:cs="Times New Roman"/>
        </w:rPr>
        <w:tab/>
        <w:t>666-8</w:t>
      </w:r>
    </w:p>
    <w:p w14:paraId="7916539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Certified Mail</w:t>
      </w:r>
      <w:r w:rsidRPr="000D5DC7">
        <w:rPr>
          <w:rFonts w:ascii="Times New Roman" w:eastAsia="Times New Roman" w:hAnsi="Times New Roman" w:cs="Times New Roman"/>
        </w:rPr>
        <w:tab/>
        <w:t>777-7</w:t>
      </w:r>
    </w:p>
    <w:p w14:paraId="6890DAA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Changes During the Certification Period</w:t>
      </w:r>
      <w:r w:rsidRPr="000D5DC7">
        <w:rPr>
          <w:rFonts w:ascii="Times New Roman" w:eastAsia="Times New Roman" w:hAnsi="Times New Roman" w:cs="Times New Roman"/>
        </w:rPr>
        <w:tab/>
        <w:t>666-6</w:t>
      </w:r>
    </w:p>
    <w:p w14:paraId="182252E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Child Support Deduction</w:t>
      </w:r>
      <w:r w:rsidRPr="000D5DC7">
        <w:rPr>
          <w:rFonts w:ascii="Times New Roman" w:eastAsia="Times New Roman" w:hAnsi="Times New Roman" w:cs="Times New Roman"/>
        </w:rPr>
        <w:tab/>
        <w:t>555-5</w:t>
      </w:r>
    </w:p>
    <w:p w14:paraId="77D32DE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Citizenship</w:t>
      </w:r>
      <w:r w:rsidRPr="000D5DC7">
        <w:rPr>
          <w:rFonts w:ascii="Times New Roman" w:eastAsia="Times New Roman" w:hAnsi="Times New Roman" w:cs="Times New Roman"/>
        </w:rPr>
        <w:tab/>
        <w:t>111-2</w:t>
      </w:r>
    </w:p>
    <w:p w14:paraId="7B94C36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Claims/Collection Procedures</w:t>
      </w:r>
      <w:r w:rsidRPr="000D5DC7">
        <w:rPr>
          <w:rFonts w:ascii="Times New Roman" w:eastAsia="Times New Roman" w:hAnsi="Times New Roman" w:cs="Times New Roman"/>
        </w:rPr>
        <w:tab/>
        <w:t>777-3</w:t>
      </w:r>
    </w:p>
    <w:p w14:paraId="1519CB3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Complaints</w:t>
      </w:r>
      <w:r w:rsidRPr="000D5DC7">
        <w:rPr>
          <w:rFonts w:ascii="Times New Roman" w:eastAsia="Times New Roman" w:hAnsi="Times New Roman" w:cs="Times New Roman"/>
        </w:rPr>
        <w:tab/>
        <w:t>777-6</w:t>
      </w:r>
    </w:p>
    <w:p w14:paraId="1996EE9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Confidentiality</w:t>
      </w:r>
      <w:r w:rsidRPr="000D5DC7">
        <w:rPr>
          <w:rFonts w:ascii="Times New Roman" w:eastAsia="Times New Roman" w:hAnsi="Times New Roman" w:cs="Times New Roman"/>
        </w:rPr>
        <w:tab/>
        <w:t>1</w:t>
      </w:r>
    </w:p>
    <w:p w14:paraId="4E4C650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Contract Income</w:t>
      </w:r>
      <w:r w:rsidRPr="000D5DC7">
        <w:rPr>
          <w:rFonts w:ascii="Times New Roman" w:eastAsia="Times New Roman" w:hAnsi="Times New Roman" w:cs="Times New Roman"/>
        </w:rPr>
        <w:tab/>
        <w:t>444-2</w:t>
      </w:r>
    </w:p>
    <w:p w14:paraId="63CDC57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Contradictory Information</w:t>
      </w:r>
      <w:r w:rsidRPr="000D5DC7">
        <w:rPr>
          <w:rFonts w:ascii="Times New Roman" w:eastAsia="Times New Roman" w:hAnsi="Times New Roman" w:cs="Times New Roman"/>
        </w:rPr>
        <w:tab/>
        <w:t>222-5</w:t>
      </w:r>
    </w:p>
    <w:p w14:paraId="681E52D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Criminal Prosecution</w:t>
      </w:r>
      <w:r w:rsidRPr="000D5DC7">
        <w:rPr>
          <w:rFonts w:ascii="Times New Roman" w:eastAsia="Times New Roman" w:hAnsi="Times New Roman" w:cs="Times New Roman"/>
        </w:rPr>
        <w:tab/>
        <w:t>777-2</w:t>
      </w:r>
    </w:p>
    <w:p w14:paraId="6E5C89F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Deductions</w:t>
      </w:r>
      <w:r w:rsidRPr="000D5DC7">
        <w:rPr>
          <w:rFonts w:ascii="Times New Roman" w:eastAsia="Times New Roman" w:hAnsi="Times New Roman" w:cs="Times New Roman"/>
        </w:rPr>
        <w:tab/>
        <w:t>555-5, 999-3</w:t>
      </w:r>
    </w:p>
    <w:p w14:paraId="6F25F21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Definitions</w:t>
      </w:r>
      <w:r w:rsidRPr="000D5DC7">
        <w:rPr>
          <w:rFonts w:ascii="Times New Roman" w:eastAsia="Times New Roman" w:hAnsi="Times New Roman" w:cs="Times New Roman"/>
        </w:rPr>
        <w:tab/>
        <w:t>999-1</w:t>
      </w:r>
    </w:p>
    <w:p w14:paraId="1DC4638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Dependent Care Deduction</w:t>
      </w:r>
      <w:r w:rsidRPr="000D5DC7">
        <w:rPr>
          <w:rFonts w:ascii="Times New Roman" w:eastAsia="Times New Roman" w:hAnsi="Times New Roman" w:cs="Times New Roman"/>
        </w:rPr>
        <w:tab/>
        <w:t>555-5</w:t>
      </w:r>
    </w:p>
    <w:p w14:paraId="1229D99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Destitute Households</w:t>
      </w:r>
      <w:r w:rsidRPr="000D5DC7">
        <w:rPr>
          <w:rFonts w:ascii="Times New Roman" w:eastAsia="Times New Roman" w:hAnsi="Times New Roman" w:cs="Times New Roman"/>
        </w:rPr>
        <w:tab/>
        <w:t>222-2</w:t>
      </w:r>
    </w:p>
    <w:p w14:paraId="6A8CBF7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Disability</w:t>
      </w:r>
      <w:r w:rsidRPr="000D5DC7">
        <w:rPr>
          <w:rFonts w:ascii="Times New Roman" w:eastAsia="Times New Roman" w:hAnsi="Times New Roman" w:cs="Times New Roman"/>
        </w:rPr>
        <w:tab/>
        <w:t>999-1</w:t>
      </w:r>
    </w:p>
    <w:p w14:paraId="3499CA4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Discrimination</w:t>
      </w:r>
      <w:r w:rsidRPr="000D5DC7">
        <w:rPr>
          <w:rFonts w:ascii="Times New Roman" w:eastAsia="Times New Roman" w:hAnsi="Times New Roman" w:cs="Times New Roman"/>
        </w:rPr>
        <w:tab/>
        <w:t>1</w:t>
      </w:r>
    </w:p>
    <w:p w14:paraId="0AF24A1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Disqualification Hearings</w:t>
      </w:r>
      <w:r w:rsidRPr="000D5DC7">
        <w:rPr>
          <w:rFonts w:ascii="Times New Roman" w:eastAsia="Times New Roman" w:hAnsi="Times New Roman" w:cs="Times New Roman"/>
        </w:rPr>
        <w:tab/>
        <w:t>777-2</w:t>
      </w:r>
    </w:p>
    <w:p w14:paraId="0C11C3C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Disqualified Members</w:t>
      </w:r>
      <w:r w:rsidRPr="000D5DC7">
        <w:rPr>
          <w:rFonts w:ascii="Times New Roman" w:eastAsia="Times New Roman" w:hAnsi="Times New Roman" w:cs="Times New Roman"/>
        </w:rPr>
        <w:tab/>
        <w:t>444-4</w:t>
      </w:r>
    </w:p>
    <w:p w14:paraId="208F83B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Disqualified Recipient Subsystem (DRS)</w:t>
      </w:r>
      <w:r w:rsidRPr="000D5DC7">
        <w:rPr>
          <w:rFonts w:ascii="Times New Roman" w:eastAsia="Times New Roman" w:hAnsi="Times New Roman" w:cs="Times New Roman"/>
        </w:rPr>
        <w:tab/>
        <w:t>777-2</w:t>
      </w:r>
    </w:p>
    <w:p w14:paraId="3CBC59E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Documentation</w:t>
      </w:r>
      <w:r w:rsidRPr="000D5DC7">
        <w:rPr>
          <w:rFonts w:ascii="Times New Roman" w:eastAsia="Times New Roman" w:hAnsi="Times New Roman" w:cs="Times New Roman"/>
        </w:rPr>
        <w:tab/>
        <w:t>222-5</w:t>
      </w:r>
    </w:p>
    <w:p w14:paraId="20D187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Duplicate Participation</w:t>
      </w:r>
      <w:r w:rsidRPr="000D5DC7">
        <w:rPr>
          <w:rFonts w:ascii="Times New Roman" w:eastAsia="Times New Roman" w:hAnsi="Times New Roman" w:cs="Times New Roman"/>
        </w:rPr>
        <w:tab/>
        <w:t>222-1</w:t>
      </w:r>
    </w:p>
    <w:p w14:paraId="2140580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Earned Income</w:t>
      </w:r>
      <w:r w:rsidRPr="000D5DC7">
        <w:rPr>
          <w:rFonts w:ascii="Times New Roman" w:eastAsia="Times New Roman" w:hAnsi="Times New Roman" w:cs="Times New Roman"/>
        </w:rPr>
        <w:tab/>
        <w:t>555-2</w:t>
      </w:r>
    </w:p>
    <w:p w14:paraId="3C7E1A8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Earned Income Deduction</w:t>
      </w:r>
      <w:r w:rsidRPr="000D5DC7">
        <w:rPr>
          <w:rFonts w:ascii="Times New Roman" w:eastAsia="Times New Roman" w:hAnsi="Times New Roman" w:cs="Times New Roman"/>
        </w:rPr>
        <w:tab/>
        <w:t>555-5</w:t>
      </w:r>
    </w:p>
    <w:p w14:paraId="4CCD5F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Earnings of Children</w:t>
      </w:r>
      <w:r w:rsidRPr="000D5DC7">
        <w:rPr>
          <w:rFonts w:ascii="Times New Roman" w:eastAsia="Times New Roman" w:hAnsi="Times New Roman" w:cs="Times New Roman"/>
        </w:rPr>
        <w:tab/>
        <w:t>555-4</w:t>
      </w:r>
    </w:p>
    <w:p w14:paraId="7DD2A805" w14:textId="77777777" w:rsidR="000D5DC7" w:rsidRPr="000D5DC7" w:rsidRDefault="000D5DC7" w:rsidP="000D5DC7">
      <w:pPr>
        <w:tabs>
          <w:tab w:val="left" w:pos="0"/>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Electronic Benefit Transfer (EBT)</w:t>
      </w:r>
      <w:r w:rsidRPr="000D5DC7">
        <w:rPr>
          <w:rFonts w:ascii="Times New Roman" w:eastAsia="Times New Roman" w:hAnsi="Times New Roman" w:cs="Times New Roman"/>
        </w:rPr>
        <w:tab/>
        <w:t>777-1</w:t>
      </w:r>
    </w:p>
    <w:p w14:paraId="1584B65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Employment and Training</w:t>
      </w:r>
      <w:r w:rsidRPr="000D5DC7">
        <w:rPr>
          <w:rFonts w:ascii="Times New Roman" w:eastAsia="Times New Roman" w:hAnsi="Times New Roman" w:cs="Times New Roman"/>
        </w:rPr>
        <w:tab/>
        <w:t>111-5</w:t>
      </w:r>
    </w:p>
    <w:p w14:paraId="1F53D81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lastRenderedPageBreak/>
        <w:t>Excluded Income</w:t>
      </w:r>
      <w:r w:rsidRPr="000D5DC7">
        <w:rPr>
          <w:rFonts w:ascii="Times New Roman" w:eastAsia="Times New Roman" w:hAnsi="Times New Roman" w:cs="Times New Roman"/>
        </w:rPr>
        <w:tab/>
        <w:t>555-4</w:t>
      </w:r>
    </w:p>
    <w:p w14:paraId="6E958B7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Expedited Services</w:t>
      </w:r>
      <w:r w:rsidRPr="000D5DC7">
        <w:rPr>
          <w:rFonts w:ascii="Times New Roman" w:eastAsia="Times New Roman" w:hAnsi="Times New Roman" w:cs="Times New Roman"/>
        </w:rPr>
        <w:tab/>
        <w:t>222-2</w:t>
      </w:r>
    </w:p>
    <w:p w14:paraId="7A1485B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Fair Hearings</w:t>
      </w:r>
      <w:r w:rsidRPr="000D5DC7">
        <w:rPr>
          <w:rFonts w:ascii="Times New Roman" w:eastAsia="Times New Roman" w:hAnsi="Times New Roman" w:cs="Times New Roman"/>
        </w:rPr>
        <w:tab/>
        <w:t>777-1</w:t>
      </w:r>
    </w:p>
    <w:p w14:paraId="005B62F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Farm Losses</w:t>
      </w:r>
      <w:r w:rsidRPr="000D5DC7">
        <w:rPr>
          <w:rFonts w:ascii="Times New Roman" w:eastAsia="Times New Roman" w:hAnsi="Times New Roman" w:cs="Times New Roman"/>
        </w:rPr>
        <w:tab/>
        <w:t>444-2, 555-4</w:t>
      </w:r>
    </w:p>
    <w:p w14:paraId="4CF0D70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Filing an Application</w:t>
      </w:r>
      <w:r w:rsidRPr="000D5DC7">
        <w:rPr>
          <w:rFonts w:ascii="Times New Roman" w:eastAsia="Times New Roman" w:hAnsi="Times New Roman" w:cs="Times New Roman"/>
        </w:rPr>
        <w:tab/>
        <w:t>222-1</w:t>
      </w:r>
    </w:p>
    <w:p w14:paraId="6F3C0AB3" w14:textId="48A553E6" w:rsidR="00F62968" w:rsidRDefault="00F62968" w:rsidP="000D5DC7">
      <w:pPr>
        <w:tabs>
          <w:tab w:val="left" w:leader="dot" w:pos="6840"/>
          <w:tab w:val="right" w:pos="9360"/>
        </w:tabs>
        <w:ind w:left="720" w:hanging="720"/>
        <w:rPr>
          <w:rFonts w:ascii="Times New Roman" w:eastAsia="Times New Roman" w:hAnsi="Times New Roman" w:cs="Times New Roman"/>
        </w:rPr>
      </w:pPr>
      <w:r>
        <w:rPr>
          <w:rFonts w:ascii="Times New Roman" w:eastAsia="Times New Roman" w:hAnsi="Times New Roman" w:cs="Times New Roman"/>
        </w:rPr>
        <w:t>Foster Care</w:t>
      </w:r>
      <w:r>
        <w:rPr>
          <w:rFonts w:ascii="Times New Roman" w:eastAsia="Times New Roman" w:hAnsi="Times New Roman" w:cs="Times New Roman"/>
        </w:rPr>
        <w:tab/>
        <w:t>999-1</w:t>
      </w:r>
    </w:p>
    <w:p w14:paraId="4E7608F3" w14:textId="770AAA81"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Foster Care Payments</w:t>
      </w:r>
      <w:r w:rsidRPr="000D5DC7">
        <w:rPr>
          <w:rFonts w:ascii="Times New Roman" w:eastAsia="Times New Roman" w:hAnsi="Times New Roman" w:cs="Times New Roman"/>
        </w:rPr>
        <w:tab/>
        <w:t>444-3</w:t>
      </w:r>
    </w:p>
    <w:p w14:paraId="21423F9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Gambling Winnings</w:t>
      </w:r>
      <w:r w:rsidRPr="000D5DC7">
        <w:rPr>
          <w:rFonts w:ascii="Times New Roman" w:eastAsia="Times New Roman" w:hAnsi="Times New Roman" w:cs="Times New Roman"/>
        </w:rPr>
        <w:tab/>
        <w:t>444-12</w:t>
      </w:r>
    </w:p>
    <w:p w14:paraId="058EAAF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Garnished Income</w:t>
      </w:r>
      <w:r w:rsidRPr="000D5DC7">
        <w:rPr>
          <w:rFonts w:ascii="Times New Roman" w:eastAsia="Times New Roman" w:hAnsi="Times New Roman" w:cs="Times New Roman"/>
        </w:rPr>
        <w:tab/>
        <w:t>555-4</w:t>
      </w:r>
    </w:p>
    <w:p w14:paraId="4D40E20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Good Cause</w:t>
      </w:r>
      <w:r w:rsidRPr="000D5DC7">
        <w:rPr>
          <w:rFonts w:ascii="Times New Roman" w:eastAsia="Times New Roman" w:hAnsi="Times New Roman" w:cs="Times New Roman"/>
        </w:rPr>
        <w:tab/>
        <w:t>111-4, -5, 6</w:t>
      </w:r>
    </w:p>
    <w:p w14:paraId="4D2AFCE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Grants, Loans and Scholarships</w:t>
      </w:r>
      <w:r w:rsidRPr="000D5DC7">
        <w:rPr>
          <w:rFonts w:ascii="Times New Roman" w:eastAsia="Times New Roman" w:hAnsi="Times New Roman" w:cs="Times New Roman"/>
        </w:rPr>
        <w:tab/>
        <w:t>444-7; 555-1, -3, -4</w:t>
      </w:r>
    </w:p>
    <w:p w14:paraId="0535212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Gross Income Test</w:t>
      </w:r>
      <w:r w:rsidRPr="000D5DC7">
        <w:rPr>
          <w:rFonts w:ascii="Times New Roman" w:eastAsia="Times New Roman" w:hAnsi="Times New Roman" w:cs="Times New Roman"/>
        </w:rPr>
        <w:tab/>
        <w:t>000-1, 555-6, 999-3</w:t>
      </w:r>
    </w:p>
    <w:p w14:paraId="6244C87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Group Living Arrangements for Individuals with Disabilities</w:t>
      </w:r>
      <w:r w:rsidRPr="000D5DC7">
        <w:rPr>
          <w:rFonts w:ascii="Times New Roman" w:eastAsia="Times New Roman" w:hAnsi="Times New Roman" w:cs="Times New Roman"/>
        </w:rPr>
        <w:tab/>
        <w:t>444-5</w:t>
      </w:r>
    </w:p>
    <w:p w14:paraId="03CADF5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Head of Household</w:t>
      </w:r>
      <w:r w:rsidRPr="000D5DC7">
        <w:rPr>
          <w:rFonts w:ascii="Times New Roman" w:eastAsia="Times New Roman" w:hAnsi="Times New Roman" w:cs="Times New Roman"/>
        </w:rPr>
        <w:tab/>
        <w:t>111-1</w:t>
      </w:r>
    </w:p>
    <w:p w14:paraId="18E6ADE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Homeless Shelter Deduction</w:t>
      </w:r>
      <w:r w:rsidRPr="000D5DC7">
        <w:rPr>
          <w:rFonts w:ascii="Times New Roman" w:eastAsia="Times New Roman" w:hAnsi="Times New Roman" w:cs="Times New Roman"/>
        </w:rPr>
        <w:tab/>
        <w:t>555-5, 999-3</w:t>
      </w:r>
    </w:p>
    <w:p w14:paraId="64A936B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Household Concept</w:t>
      </w:r>
      <w:r w:rsidRPr="000D5DC7">
        <w:rPr>
          <w:rFonts w:ascii="Times New Roman" w:eastAsia="Times New Roman" w:hAnsi="Times New Roman" w:cs="Times New Roman"/>
        </w:rPr>
        <w:tab/>
        <w:t>111-1</w:t>
      </w:r>
    </w:p>
    <w:p w14:paraId="4AA55AE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Identity </w:t>
      </w:r>
      <w:r w:rsidRPr="000D5DC7">
        <w:rPr>
          <w:rFonts w:ascii="Times New Roman" w:eastAsia="Times New Roman" w:hAnsi="Times New Roman" w:cs="Times New Roman"/>
        </w:rPr>
        <w:tab/>
        <w:t>111-3, 222-4</w:t>
      </w:r>
    </w:p>
    <w:p w14:paraId="449E42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Assets of the Eligible Student</w:t>
      </w:r>
      <w:r w:rsidRPr="000D5DC7">
        <w:rPr>
          <w:rFonts w:ascii="Times New Roman" w:eastAsia="Times New Roman" w:hAnsi="Times New Roman" w:cs="Times New Roman"/>
        </w:rPr>
        <w:tab/>
        <w:t>444-7</w:t>
      </w:r>
    </w:p>
    <w:p w14:paraId="0673242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Assets of the Ineligible Student</w:t>
      </w:r>
      <w:r w:rsidRPr="000D5DC7">
        <w:rPr>
          <w:rFonts w:ascii="Times New Roman" w:eastAsia="Times New Roman" w:hAnsi="Times New Roman" w:cs="Times New Roman"/>
        </w:rPr>
        <w:tab/>
        <w:t>444-4; 444-7</w:t>
      </w:r>
    </w:p>
    <w:p w14:paraId="0A3FB22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and Eligibility Verification System (IEVS)</w:t>
      </w:r>
      <w:r w:rsidRPr="000D5DC7">
        <w:rPr>
          <w:rFonts w:ascii="Times New Roman" w:eastAsia="Times New Roman" w:hAnsi="Times New Roman" w:cs="Times New Roman"/>
        </w:rPr>
        <w:tab/>
        <w:t>888-1, -2, -3, -4, -5</w:t>
      </w:r>
    </w:p>
    <w:p w14:paraId="48A374C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In-Kind</w:t>
      </w:r>
      <w:r w:rsidRPr="000D5DC7">
        <w:rPr>
          <w:rFonts w:ascii="Times New Roman" w:eastAsia="Times New Roman" w:hAnsi="Times New Roman" w:cs="Times New Roman"/>
        </w:rPr>
        <w:tab/>
        <w:t>555-4</w:t>
      </w:r>
    </w:p>
    <w:p w14:paraId="41C345D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Income Producing Property</w:t>
      </w:r>
      <w:r w:rsidRPr="000D5DC7">
        <w:rPr>
          <w:rFonts w:ascii="Times New Roman" w:eastAsia="Times New Roman" w:hAnsi="Times New Roman" w:cs="Times New Roman"/>
        </w:rPr>
        <w:tab/>
        <w:t>333-2; 555-2, -3</w:t>
      </w:r>
    </w:p>
    <w:p w14:paraId="7B5A28C1" w14:textId="1F0D44DE"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Ineligible </w:t>
      </w:r>
      <w:r w:rsidR="00F62968">
        <w:rPr>
          <w:rFonts w:ascii="Times New Roman" w:eastAsia="Times New Roman" w:hAnsi="Times New Roman" w:cs="Times New Roman"/>
        </w:rPr>
        <w:t>Noncitizens</w:t>
      </w:r>
      <w:r w:rsidRPr="000D5DC7">
        <w:rPr>
          <w:rFonts w:ascii="Times New Roman" w:eastAsia="Times New Roman" w:hAnsi="Times New Roman" w:cs="Times New Roman"/>
        </w:rPr>
        <w:tab/>
        <w:t>111-2, 444-4</w:t>
      </w:r>
    </w:p>
    <w:p w14:paraId="4CDA7F6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Intentional Program Violation</w:t>
      </w:r>
      <w:r w:rsidRPr="000D5DC7">
        <w:rPr>
          <w:rFonts w:ascii="Times New Roman" w:eastAsia="Times New Roman" w:hAnsi="Times New Roman" w:cs="Times New Roman"/>
        </w:rPr>
        <w:tab/>
        <w:t>444-4, 777-2</w:t>
      </w:r>
    </w:p>
    <w:p w14:paraId="7556860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Interviews</w:t>
      </w:r>
      <w:r w:rsidRPr="000D5DC7">
        <w:rPr>
          <w:rFonts w:ascii="Times New Roman" w:eastAsia="Times New Roman" w:hAnsi="Times New Roman" w:cs="Times New Roman"/>
        </w:rPr>
        <w:tab/>
        <w:t>222-4</w:t>
      </w:r>
    </w:p>
    <w:p w14:paraId="1360C52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Introduction</w:t>
      </w:r>
      <w:r w:rsidRPr="000D5DC7">
        <w:rPr>
          <w:rFonts w:ascii="Times New Roman" w:eastAsia="Times New Roman" w:hAnsi="Times New Roman" w:cs="Times New Roman"/>
        </w:rPr>
        <w:tab/>
        <w:t>1</w:t>
      </w:r>
    </w:p>
    <w:p w14:paraId="0278913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Job Quit</w:t>
      </w:r>
      <w:r w:rsidRPr="000D5DC7">
        <w:rPr>
          <w:rFonts w:ascii="Times New Roman" w:eastAsia="Times New Roman" w:hAnsi="Times New Roman" w:cs="Times New Roman"/>
        </w:rPr>
        <w:tab/>
        <w:t>111-6</w:t>
      </w:r>
    </w:p>
    <w:p w14:paraId="66686E6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Jointly-Owned Assets</w:t>
      </w:r>
      <w:r w:rsidRPr="000D5DC7">
        <w:rPr>
          <w:rFonts w:ascii="Times New Roman" w:eastAsia="Times New Roman" w:hAnsi="Times New Roman" w:cs="Times New Roman"/>
        </w:rPr>
        <w:tab/>
        <w:t>333-1, 444-8</w:t>
      </w:r>
    </w:p>
    <w:p w14:paraId="4F5F794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Live-In Attendants</w:t>
      </w:r>
      <w:r w:rsidRPr="000D5DC7">
        <w:rPr>
          <w:rFonts w:ascii="Times New Roman" w:eastAsia="Times New Roman" w:hAnsi="Times New Roman" w:cs="Times New Roman"/>
        </w:rPr>
        <w:tab/>
        <w:t>111-1, 555-5</w:t>
      </w:r>
    </w:p>
    <w:p w14:paraId="1CBD455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Loans …</w:t>
      </w:r>
      <w:r w:rsidRPr="000D5DC7">
        <w:rPr>
          <w:rFonts w:ascii="Times New Roman" w:eastAsia="Times New Roman" w:hAnsi="Times New Roman" w:cs="Times New Roman"/>
        </w:rPr>
        <w:tab/>
        <w:t>555-4</w:t>
      </w:r>
    </w:p>
    <w:p w14:paraId="241996D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Lottery Winnings</w:t>
      </w:r>
      <w:r w:rsidRPr="000D5DC7">
        <w:rPr>
          <w:rFonts w:ascii="Times New Roman" w:eastAsia="Times New Roman" w:hAnsi="Times New Roman" w:cs="Times New Roman"/>
        </w:rPr>
        <w:tab/>
        <w:t>444-12</w:t>
      </w:r>
    </w:p>
    <w:p w14:paraId="04BD4C9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Lump-Sum Income</w:t>
      </w:r>
      <w:r w:rsidRPr="000D5DC7">
        <w:rPr>
          <w:rFonts w:ascii="Times New Roman" w:eastAsia="Times New Roman" w:hAnsi="Times New Roman" w:cs="Times New Roman"/>
        </w:rPr>
        <w:tab/>
        <w:t>333-1, 555-4</w:t>
      </w:r>
    </w:p>
    <w:p w14:paraId="6D3102F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Mail Loss</w:t>
      </w:r>
      <w:r w:rsidRPr="000D5DC7">
        <w:rPr>
          <w:rFonts w:ascii="Times New Roman" w:eastAsia="Times New Roman" w:hAnsi="Times New Roman" w:cs="Times New Roman"/>
        </w:rPr>
        <w:tab/>
        <w:t>777-4</w:t>
      </w:r>
    </w:p>
    <w:p w14:paraId="0C4AC49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Mandatory Verification</w:t>
      </w:r>
      <w:r w:rsidRPr="000D5DC7">
        <w:rPr>
          <w:rFonts w:ascii="Times New Roman" w:eastAsia="Times New Roman" w:hAnsi="Times New Roman" w:cs="Times New Roman"/>
        </w:rPr>
        <w:tab/>
        <w:t>222-5</w:t>
      </w:r>
    </w:p>
    <w:p w14:paraId="2B63F9F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Mass Changes</w:t>
      </w:r>
      <w:r w:rsidRPr="000D5DC7">
        <w:rPr>
          <w:rFonts w:ascii="Times New Roman" w:eastAsia="Times New Roman" w:hAnsi="Times New Roman" w:cs="Times New Roman"/>
        </w:rPr>
        <w:tab/>
        <w:t>666-7</w:t>
      </w:r>
    </w:p>
    <w:p w14:paraId="35796C4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Maximum Allowable Assets</w:t>
      </w:r>
      <w:r w:rsidRPr="000D5DC7">
        <w:rPr>
          <w:rFonts w:ascii="Times New Roman" w:eastAsia="Times New Roman" w:hAnsi="Times New Roman" w:cs="Times New Roman"/>
        </w:rPr>
        <w:tab/>
        <w:t>333-1, 999-3</w:t>
      </w:r>
    </w:p>
    <w:p w14:paraId="0E3B705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Medical Deduction</w:t>
      </w:r>
      <w:r w:rsidRPr="000D5DC7">
        <w:rPr>
          <w:rFonts w:ascii="Times New Roman" w:eastAsia="Times New Roman" w:hAnsi="Times New Roman" w:cs="Times New Roman"/>
        </w:rPr>
        <w:tab/>
        <w:t>555-5</w:t>
      </w:r>
    </w:p>
    <w:p w14:paraId="19520C0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Migrant Farm Workers</w:t>
      </w:r>
      <w:r w:rsidRPr="000D5DC7">
        <w:rPr>
          <w:rFonts w:ascii="Times New Roman" w:eastAsia="Times New Roman" w:hAnsi="Times New Roman" w:cs="Times New Roman"/>
        </w:rPr>
        <w:tab/>
        <w:t>444-2</w:t>
      </w:r>
    </w:p>
    <w:p w14:paraId="7BA35DF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Mixed Funded Households</w:t>
      </w:r>
      <w:r w:rsidRPr="000D5DC7">
        <w:rPr>
          <w:rFonts w:ascii="Times New Roman" w:eastAsia="Times New Roman" w:hAnsi="Times New Roman" w:cs="Times New Roman"/>
        </w:rPr>
        <w:tab/>
        <w:t>444-11</w:t>
      </w:r>
    </w:p>
    <w:p w14:paraId="455A057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Net Income Test</w:t>
      </w:r>
      <w:r w:rsidRPr="000D5DC7">
        <w:rPr>
          <w:rFonts w:ascii="Times New Roman" w:eastAsia="Times New Roman" w:hAnsi="Times New Roman" w:cs="Times New Roman"/>
        </w:rPr>
        <w:tab/>
        <w:t>000-1, 555-6, 999-3</w:t>
      </w:r>
    </w:p>
    <w:p w14:paraId="288E3C4B" w14:textId="784F54F3" w:rsidR="00F62968" w:rsidRDefault="00F62968" w:rsidP="000D5DC7">
      <w:pPr>
        <w:tabs>
          <w:tab w:val="left" w:leader="dot" w:pos="6840"/>
          <w:tab w:val="right" w:pos="9360"/>
        </w:tabs>
        <w:ind w:left="720" w:hanging="720"/>
        <w:rPr>
          <w:rFonts w:ascii="Times New Roman" w:eastAsia="Times New Roman" w:hAnsi="Times New Roman" w:cs="Times New Roman"/>
        </w:rPr>
      </w:pPr>
      <w:r>
        <w:rPr>
          <w:rFonts w:ascii="Times New Roman" w:eastAsia="Times New Roman" w:hAnsi="Times New Roman" w:cs="Times New Roman"/>
        </w:rPr>
        <w:t>Noncitizens</w:t>
      </w:r>
      <w:r>
        <w:rPr>
          <w:rFonts w:ascii="Times New Roman" w:eastAsia="Times New Roman" w:hAnsi="Times New Roman" w:cs="Times New Roman"/>
        </w:rPr>
        <w:tab/>
        <w:t>111-2, 444-1, 444-4</w:t>
      </w:r>
    </w:p>
    <w:p w14:paraId="2990433B" w14:textId="64C30470"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Non-Compliance with Welfare Programs</w:t>
      </w:r>
      <w:r w:rsidRPr="000D5DC7">
        <w:rPr>
          <w:rFonts w:ascii="Times New Roman" w:eastAsia="Times New Roman" w:hAnsi="Times New Roman" w:cs="Times New Roman"/>
        </w:rPr>
        <w:tab/>
        <w:t>444-10</w:t>
      </w:r>
    </w:p>
    <w:p w14:paraId="1E6FED3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Non-Household Member</w:t>
      </w:r>
      <w:r w:rsidRPr="000D5DC7">
        <w:rPr>
          <w:rFonts w:ascii="Times New Roman" w:eastAsia="Times New Roman" w:hAnsi="Times New Roman" w:cs="Times New Roman"/>
        </w:rPr>
        <w:tab/>
        <w:t>111-1</w:t>
      </w:r>
    </w:p>
    <w:p w14:paraId="46EC85C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lastRenderedPageBreak/>
        <w:t xml:space="preserve">Notices </w:t>
      </w:r>
      <w:r w:rsidRPr="000D5DC7">
        <w:rPr>
          <w:rFonts w:ascii="Times New Roman" w:eastAsia="Times New Roman" w:hAnsi="Times New Roman" w:cs="Times New Roman"/>
        </w:rPr>
        <w:tab/>
        <w:t>777-5</w:t>
      </w:r>
    </w:p>
    <w:p w14:paraId="7AD567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Overpayment</w:t>
      </w:r>
      <w:r w:rsidRPr="000D5DC7">
        <w:rPr>
          <w:rFonts w:ascii="Times New Roman" w:eastAsia="Times New Roman" w:hAnsi="Times New Roman" w:cs="Times New Roman"/>
        </w:rPr>
        <w:tab/>
        <w:t>777-3</w:t>
      </w:r>
    </w:p>
    <w:p w14:paraId="67E8FBC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PaS Payments</w:t>
      </w:r>
      <w:r w:rsidRPr="000D5DC7">
        <w:rPr>
          <w:rFonts w:ascii="Times New Roman" w:eastAsia="Times New Roman" w:hAnsi="Times New Roman" w:cs="Times New Roman"/>
        </w:rPr>
        <w:tab/>
        <w:t>555-1</w:t>
      </w:r>
    </w:p>
    <w:p w14:paraId="58631AA5" w14:textId="7C3E3807" w:rsid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Pass-through/GAP Payments</w:t>
      </w:r>
      <w:r w:rsidRPr="000D5DC7">
        <w:rPr>
          <w:rFonts w:ascii="Times New Roman" w:eastAsia="Times New Roman" w:hAnsi="Times New Roman" w:cs="Times New Roman"/>
        </w:rPr>
        <w:tab/>
        <w:t>555-1</w:t>
      </w:r>
    </w:p>
    <w:p w14:paraId="574518F6" w14:textId="7BCBE6D3"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Processing Delays</w:t>
      </w:r>
      <w:r w:rsidRPr="000D5DC7">
        <w:rPr>
          <w:rFonts w:ascii="Times New Roman" w:eastAsia="Times New Roman" w:hAnsi="Times New Roman" w:cs="Times New Roman"/>
        </w:rPr>
        <w:tab/>
        <w:t>222-6</w:t>
      </w:r>
    </w:p>
    <w:p w14:paraId="10DB835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Property</w:t>
      </w:r>
      <w:r w:rsidRPr="000D5DC7">
        <w:rPr>
          <w:rFonts w:ascii="Times New Roman" w:eastAsia="Times New Roman" w:hAnsi="Times New Roman" w:cs="Times New Roman"/>
        </w:rPr>
        <w:tab/>
        <w:t>333-1, -2; 555-6; 666-6</w:t>
      </w:r>
    </w:p>
    <w:p w14:paraId="504B532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Proration of Benefits</w:t>
      </w:r>
      <w:r w:rsidRPr="000D5DC7">
        <w:rPr>
          <w:rFonts w:ascii="Times New Roman" w:eastAsia="Times New Roman" w:hAnsi="Times New Roman" w:cs="Times New Roman"/>
        </w:rPr>
        <w:tab/>
        <w:t>222-7; 555-6</w:t>
      </w:r>
    </w:p>
    <w:p w14:paraId="74C1431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Proration Chart</w:t>
      </w:r>
      <w:r w:rsidRPr="000D5DC7">
        <w:rPr>
          <w:rFonts w:ascii="Times New Roman" w:eastAsia="Times New Roman" w:hAnsi="Times New Roman" w:cs="Times New Roman"/>
        </w:rPr>
        <w:tab/>
        <w:t>555-7</w:t>
      </w:r>
    </w:p>
    <w:p w14:paraId="3537162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Prospective Budgeting</w:t>
      </w:r>
      <w:r w:rsidRPr="000D5DC7">
        <w:rPr>
          <w:rFonts w:ascii="Times New Roman" w:eastAsia="Times New Roman" w:hAnsi="Times New Roman" w:cs="Times New Roman"/>
        </w:rPr>
        <w:tab/>
        <w:t>555-1</w:t>
      </w:r>
    </w:p>
    <w:p w14:paraId="1D5ABA4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Prospective Eligibility</w:t>
      </w:r>
      <w:r w:rsidRPr="000D5DC7">
        <w:rPr>
          <w:rFonts w:ascii="Times New Roman" w:eastAsia="Times New Roman" w:hAnsi="Times New Roman" w:cs="Times New Roman"/>
        </w:rPr>
        <w:tab/>
        <w:t>555-6, 666-6</w:t>
      </w:r>
    </w:p>
    <w:p w14:paraId="3CAA02C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Purchasing and Preparing Meals</w:t>
      </w:r>
      <w:r w:rsidRPr="000D5DC7">
        <w:rPr>
          <w:rFonts w:ascii="Times New Roman" w:eastAsia="Times New Roman" w:hAnsi="Times New Roman" w:cs="Times New Roman"/>
        </w:rPr>
        <w:tab/>
        <w:t>111-1</w:t>
      </w:r>
    </w:p>
    <w:p w14:paraId="613947D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Redetermination</w:t>
      </w:r>
      <w:r w:rsidRPr="000D5DC7">
        <w:rPr>
          <w:rFonts w:ascii="Times New Roman" w:eastAsia="Times New Roman" w:hAnsi="Times New Roman" w:cs="Times New Roman"/>
        </w:rPr>
        <w:tab/>
        <w:t>666-9</w:t>
      </w:r>
    </w:p>
    <w:p w14:paraId="6D86AC4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Rental Income</w:t>
      </w:r>
      <w:r w:rsidRPr="000D5DC7">
        <w:rPr>
          <w:rFonts w:ascii="Times New Roman" w:eastAsia="Times New Roman" w:hAnsi="Times New Roman" w:cs="Times New Roman"/>
        </w:rPr>
        <w:tab/>
        <w:t>444-2, 555-3</w:t>
      </w:r>
    </w:p>
    <w:p w14:paraId="628BBBB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Replacement of Benefits</w:t>
      </w:r>
      <w:r w:rsidRPr="000D5DC7">
        <w:rPr>
          <w:rFonts w:ascii="Times New Roman" w:eastAsia="Times New Roman" w:hAnsi="Times New Roman" w:cs="Times New Roman"/>
        </w:rPr>
        <w:tab/>
        <w:t>777-4</w:t>
      </w:r>
    </w:p>
    <w:p w14:paraId="25AE386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Reporting Requirements</w:t>
      </w:r>
      <w:r w:rsidRPr="000D5DC7">
        <w:rPr>
          <w:rFonts w:ascii="Times New Roman" w:eastAsia="Times New Roman" w:hAnsi="Times New Roman" w:cs="Times New Roman"/>
        </w:rPr>
        <w:tab/>
        <w:t>666-6</w:t>
      </w:r>
    </w:p>
    <w:p w14:paraId="27B75D4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Residence</w:t>
      </w:r>
      <w:r w:rsidRPr="000D5DC7">
        <w:rPr>
          <w:rFonts w:ascii="Times New Roman" w:eastAsia="Times New Roman" w:hAnsi="Times New Roman" w:cs="Times New Roman"/>
        </w:rPr>
        <w:tab/>
        <w:t>111-3, 222-4</w:t>
      </w:r>
    </w:p>
    <w:p w14:paraId="40814E2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Residents of Centers for the Treatment of Substance Use Disorders or Group</w:t>
      </w:r>
    </w:p>
    <w:p w14:paraId="3BA0B35E" w14:textId="77777777" w:rsidR="000D5DC7" w:rsidRPr="000D5DC7" w:rsidRDefault="000D5DC7" w:rsidP="000D5DC7">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Living Arrangements for Individuals with Disabilities</w:t>
      </w:r>
      <w:r w:rsidRPr="000D5DC7">
        <w:rPr>
          <w:rFonts w:ascii="Times New Roman" w:eastAsia="Times New Roman" w:hAnsi="Times New Roman" w:cs="Times New Roman"/>
        </w:rPr>
        <w:tab/>
        <w:t>444-5</w:t>
      </w:r>
    </w:p>
    <w:p w14:paraId="1F0DFEA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Restoration of Lost Benefits</w:t>
      </w:r>
      <w:r w:rsidRPr="000D5DC7">
        <w:rPr>
          <w:rFonts w:ascii="Times New Roman" w:eastAsia="Times New Roman" w:hAnsi="Times New Roman" w:cs="Times New Roman"/>
        </w:rPr>
        <w:tab/>
        <w:t>666-10</w:t>
      </w:r>
    </w:p>
    <w:p w14:paraId="76EE4C6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Roomers</w:t>
      </w:r>
      <w:r w:rsidRPr="000D5DC7">
        <w:rPr>
          <w:rFonts w:ascii="Times New Roman" w:eastAsia="Times New Roman" w:hAnsi="Times New Roman" w:cs="Times New Roman"/>
        </w:rPr>
        <w:tab/>
        <w:t>111-1, 444-2, 555-2</w:t>
      </w:r>
    </w:p>
    <w:p w14:paraId="2EF5735E"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Self-Employment</w:t>
      </w:r>
      <w:r w:rsidRPr="000D5DC7">
        <w:rPr>
          <w:rFonts w:ascii="Times New Roman" w:eastAsia="Times New Roman" w:hAnsi="Times New Roman" w:cs="Times New Roman"/>
        </w:rPr>
        <w:tab/>
        <w:t>444-2, 555-2</w:t>
      </w:r>
    </w:p>
    <w:p w14:paraId="1957AB4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Shelter Deduction</w:t>
      </w:r>
      <w:r w:rsidRPr="000D5DC7">
        <w:rPr>
          <w:rFonts w:ascii="Times New Roman" w:eastAsia="Times New Roman" w:hAnsi="Times New Roman" w:cs="Times New Roman"/>
        </w:rPr>
        <w:tab/>
        <w:t>555-5</w:t>
      </w:r>
    </w:p>
    <w:p w14:paraId="53536DC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Shelters for Battered Persons</w:t>
      </w:r>
      <w:r w:rsidRPr="000D5DC7">
        <w:rPr>
          <w:rFonts w:ascii="Times New Roman" w:eastAsia="Times New Roman" w:hAnsi="Times New Roman" w:cs="Times New Roman"/>
        </w:rPr>
        <w:tab/>
        <w:t>444-6</w:t>
      </w:r>
    </w:p>
    <w:p w14:paraId="42A67B9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Simplified Reporting</w:t>
      </w:r>
      <w:r w:rsidRPr="000D5DC7">
        <w:rPr>
          <w:rFonts w:ascii="Times New Roman" w:eastAsia="Times New Roman" w:hAnsi="Times New Roman" w:cs="Times New Roman"/>
        </w:rPr>
        <w:tab/>
        <w:t>666-6</w:t>
      </w:r>
    </w:p>
    <w:p w14:paraId="07DF96EA"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Social Security Numbers</w:t>
      </w:r>
      <w:r w:rsidRPr="000D5DC7">
        <w:rPr>
          <w:rFonts w:ascii="Times New Roman" w:eastAsia="Times New Roman" w:hAnsi="Times New Roman" w:cs="Times New Roman"/>
        </w:rPr>
        <w:tab/>
        <w:t>111-4, 444-4</w:t>
      </w:r>
    </w:p>
    <w:p w14:paraId="27AD40B0" w14:textId="0AC2CFFD"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 xml:space="preserve">Sponsored </w:t>
      </w:r>
      <w:r w:rsidR="00F62968">
        <w:rPr>
          <w:rFonts w:ascii="Times New Roman" w:eastAsia="Times New Roman" w:hAnsi="Times New Roman" w:cs="Times New Roman"/>
        </w:rPr>
        <w:t>Noncitizens</w:t>
      </w:r>
      <w:r w:rsidRPr="000D5DC7">
        <w:rPr>
          <w:rFonts w:ascii="Times New Roman" w:eastAsia="Times New Roman" w:hAnsi="Times New Roman" w:cs="Times New Roman"/>
        </w:rPr>
        <w:tab/>
        <w:t>444-1</w:t>
      </w:r>
    </w:p>
    <w:p w14:paraId="3C9763D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Standard Deduction</w:t>
      </w:r>
      <w:r w:rsidRPr="000D5DC7">
        <w:rPr>
          <w:rFonts w:ascii="Times New Roman" w:eastAsia="Times New Roman" w:hAnsi="Times New Roman" w:cs="Times New Roman"/>
        </w:rPr>
        <w:tab/>
        <w:t>555-5, 999-3</w:t>
      </w:r>
    </w:p>
    <w:p w14:paraId="16DD5EDC" w14:textId="77777777" w:rsidR="000D5DC7" w:rsidRPr="000D5DC7" w:rsidRDefault="000D5DC7" w:rsidP="000D5DC7">
      <w:pPr>
        <w:tabs>
          <w:tab w:val="left" w:leader="dot" w:pos="6840"/>
          <w:tab w:val="right" w:pos="9360"/>
        </w:tabs>
        <w:rPr>
          <w:rFonts w:ascii="Times New Roman" w:eastAsia="Times New Roman" w:hAnsi="Times New Roman" w:cs="Times New Roman"/>
        </w:rPr>
      </w:pPr>
      <w:r w:rsidRPr="000D5DC7">
        <w:rPr>
          <w:rFonts w:ascii="Times New Roman" w:eastAsia="Times New Roman" w:hAnsi="Times New Roman" w:cs="Times New Roman"/>
        </w:rPr>
        <w:t>Standard Utility Allowance</w:t>
      </w:r>
      <w:r w:rsidRPr="000D5DC7">
        <w:rPr>
          <w:rFonts w:ascii="Times New Roman" w:eastAsia="Times New Roman" w:hAnsi="Times New Roman" w:cs="Times New Roman"/>
        </w:rPr>
        <w:tab/>
        <w:t>555-5, 999-3</w:t>
      </w:r>
    </w:p>
    <w:p w14:paraId="458CE328"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Strikers .</w:t>
      </w:r>
      <w:r w:rsidRPr="000D5DC7">
        <w:rPr>
          <w:rFonts w:ascii="Times New Roman" w:eastAsia="Times New Roman" w:hAnsi="Times New Roman" w:cs="Times New Roman"/>
        </w:rPr>
        <w:tab/>
        <w:t>444-9</w:t>
      </w:r>
    </w:p>
    <w:p w14:paraId="48F34913"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Students</w:t>
      </w:r>
      <w:r w:rsidRPr="000D5DC7">
        <w:rPr>
          <w:rFonts w:ascii="Times New Roman" w:eastAsia="Times New Roman" w:hAnsi="Times New Roman" w:cs="Times New Roman"/>
        </w:rPr>
        <w:tab/>
        <w:t>444-7</w:t>
      </w:r>
    </w:p>
    <w:p w14:paraId="38474C0C"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Supplements</w:t>
      </w:r>
      <w:r w:rsidRPr="000D5DC7">
        <w:rPr>
          <w:rFonts w:ascii="Times New Roman" w:eastAsia="Times New Roman" w:hAnsi="Times New Roman" w:cs="Times New Roman"/>
        </w:rPr>
        <w:tab/>
        <w:t>666-6</w:t>
      </w:r>
    </w:p>
    <w:p w14:paraId="223D42A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TANF Payments</w:t>
      </w:r>
      <w:r w:rsidRPr="000D5DC7">
        <w:rPr>
          <w:rFonts w:ascii="Times New Roman" w:eastAsia="Times New Roman" w:hAnsi="Times New Roman" w:cs="Times New Roman"/>
        </w:rPr>
        <w:tab/>
        <w:t>555-1</w:t>
      </w:r>
    </w:p>
    <w:p w14:paraId="2332AF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Thrifty Food Plan</w:t>
      </w:r>
      <w:r w:rsidRPr="000D5DC7">
        <w:rPr>
          <w:rFonts w:ascii="Times New Roman" w:eastAsia="Times New Roman" w:hAnsi="Times New Roman" w:cs="Times New Roman"/>
        </w:rPr>
        <w:tab/>
        <w:t>000-1, 999-3</w:t>
      </w:r>
    </w:p>
    <w:p w14:paraId="6A80A942"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Time Limitations for Processing Application</w:t>
      </w:r>
      <w:r w:rsidRPr="000D5DC7">
        <w:rPr>
          <w:rFonts w:ascii="Times New Roman" w:eastAsia="Times New Roman" w:hAnsi="Times New Roman" w:cs="Times New Roman"/>
        </w:rPr>
        <w:tab/>
        <w:t>222-6</w:t>
      </w:r>
    </w:p>
    <w:p w14:paraId="64EA3FD0"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Training Allowances</w:t>
      </w:r>
      <w:r w:rsidRPr="000D5DC7">
        <w:rPr>
          <w:rFonts w:ascii="Times New Roman" w:eastAsia="Times New Roman" w:hAnsi="Times New Roman" w:cs="Times New Roman"/>
        </w:rPr>
        <w:tab/>
        <w:t>555-2</w:t>
      </w:r>
    </w:p>
    <w:p w14:paraId="099EEB8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Transitional Food Assistance (TFA)</w:t>
      </w:r>
      <w:r w:rsidRPr="000D5DC7">
        <w:rPr>
          <w:rFonts w:ascii="Times New Roman" w:eastAsia="Times New Roman" w:hAnsi="Times New Roman" w:cs="Times New Roman"/>
        </w:rPr>
        <w:tab/>
        <w:t>666-5</w:t>
      </w:r>
    </w:p>
    <w:p w14:paraId="30BF43A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Transfer of Assets</w:t>
      </w:r>
      <w:r w:rsidRPr="000D5DC7">
        <w:rPr>
          <w:rFonts w:ascii="Times New Roman" w:eastAsia="Times New Roman" w:hAnsi="Times New Roman" w:cs="Times New Roman"/>
        </w:rPr>
        <w:tab/>
        <w:t>333-4</w:t>
      </w:r>
    </w:p>
    <w:p w14:paraId="34937027"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Treatment of Income</w:t>
      </w:r>
      <w:r w:rsidRPr="000D5DC7">
        <w:rPr>
          <w:rFonts w:ascii="Times New Roman" w:eastAsia="Times New Roman" w:hAnsi="Times New Roman" w:cs="Times New Roman"/>
        </w:rPr>
        <w:tab/>
        <w:t>555-1</w:t>
      </w:r>
    </w:p>
    <w:p w14:paraId="17426621"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Trust Funds</w:t>
      </w:r>
      <w:r w:rsidRPr="000D5DC7">
        <w:rPr>
          <w:rFonts w:ascii="Times New Roman" w:eastAsia="Times New Roman" w:hAnsi="Times New Roman" w:cs="Times New Roman"/>
        </w:rPr>
        <w:tab/>
        <w:t>333-2, 555-3</w:t>
      </w:r>
    </w:p>
    <w:p w14:paraId="6954D149"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Underpayment</w:t>
      </w:r>
      <w:r w:rsidRPr="000D5DC7">
        <w:rPr>
          <w:rFonts w:ascii="Times New Roman" w:eastAsia="Times New Roman" w:hAnsi="Times New Roman" w:cs="Times New Roman"/>
        </w:rPr>
        <w:tab/>
        <w:t>666-10</w:t>
      </w:r>
    </w:p>
    <w:p w14:paraId="75EDBA6D"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Unearned Income</w:t>
      </w:r>
      <w:r w:rsidRPr="000D5DC7">
        <w:rPr>
          <w:rFonts w:ascii="Times New Roman" w:eastAsia="Times New Roman" w:hAnsi="Times New Roman" w:cs="Times New Roman"/>
        </w:rPr>
        <w:tab/>
        <w:t>555-3</w:t>
      </w:r>
    </w:p>
    <w:p w14:paraId="3C15F0C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Vehicles</w:t>
      </w:r>
      <w:r w:rsidRPr="000D5DC7">
        <w:rPr>
          <w:rFonts w:ascii="Times New Roman" w:eastAsia="Times New Roman" w:hAnsi="Times New Roman" w:cs="Times New Roman"/>
        </w:rPr>
        <w:tab/>
        <w:t>333-3</w:t>
      </w:r>
    </w:p>
    <w:p w14:paraId="30C365B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Vendor Payments</w:t>
      </w:r>
      <w:r w:rsidRPr="000D5DC7">
        <w:rPr>
          <w:rFonts w:ascii="Times New Roman" w:eastAsia="Times New Roman" w:hAnsi="Times New Roman" w:cs="Times New Roman"/>
        </w:rPr>
        <w:tab/>
        <w:t>555-4</w:t>
      </w:r>
    </w:p>
    <w:p w14:paraId="53216895"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lastRenderedPageBreak/>
        <w:t>Verification</w:t>
      </w:r>
      <w:r w:rsidRPr="000D5DC7">
        <w:rPr>
          <w:rFonts w:ascii="Times New Roman" w:eastAsia="Times New Roman" w:hAnsi="Times New Roman" w:cs="Times New Roman"/>
        </w:rPr>
        <w:tab/>
        <w:t>222-5; 888-1, -2, -3, -4, -5</w:t>
      </w:r>
    </w:p>
    <w:p w14:paraId="43B5ECD4"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VISTA</w:t>
      </w:r>
      <w:r w:rsidRPr="000D5DC7">
        <w:rPr>
          <w:rFonts w:ascii="Times New Roman" w:eastAsia="Times New Roman" w:hAnsi="Times New Roman" w:cs="Times New Roman"/>
        </w:rPr>
        <w:tab/>
      </w:r>
      <w:r w:rsidRPr="000D5DC7">
        <w:rPr>
          <w:rFonts w:ascii="Times New Roman" w:eastAsia="Times New Roman" w:hAnsi="Times New Roman" w:cs="Times New Roman"/>
        </w:rPr>
        <w:tab/>
        <w:t>555-4</w:t>
      </w:r>
    </w:p>
    <w:p w14:paraId="354B4C8B"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Voluntary Job Quit</w:t>
      </w:r>
      <w:r w:rsidRPr="000D5DC7">
        <w:rPr>
          <w:rFonts w:ascii="Times New Roman" w:eastAsia="Times New Roman" w:hAnsi="Times New Roman" w:cs="Times New Roman"/>
        </w:rPr>
        <w:tab/>
        <w:t>111-6</w:t>
      </w:r>
    </w:p>
    <w:p w14:paraId="24C44DEF"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Voluntary Reduction in Work Effort</w:t>
      </w:r>
      <w:r w:rsidRPr="000D5DC7">
        <w:rPr>
          <w:rFonts w:ascii="Times New Roman" w:eastAsia="Times New Roman" w:hAnsi="Times New Roman" w:cs="Times New Roman"/>
        </w:rPr>
        <w:tab/>
        <w:t>111-6</w:t>
      </w:r>
    </w:p>
    <w:p w14:paraId="19EE90B6" w14:textId="77777777" w:rsidR="000D5DC7" w:rsidRPr="000D5DC7" w:rsidRDefault="000D5DC7" w:rsidP="000D5DC7">
      <w:pPr>
        <w:tabs>
          <w:tab w:val="left" w:leader="dot" w:pos="6840"/>
          <w:tab w:val="right" w:pos="9360"/>
        </w:tabs>
        <w:ind w:left="720" w:hanging="720"/>
        <w:rPr>
          <w:rFonts w:ascii="Times New Roman" w:eastAsia="Times New Roman" w:hAnsi="Times New Roman" w:cs="Times New Roman"/>
        </w:rPr>
      </w:pPr>
      <w:r w:rsidRPr="000D5DC7">
        <w:rPr>
          <w:rFonts w:ascii="Times New Roman" w:eastAsia="Times New Roman" w:hAnsi="Times New Roman" w:cs="Times New Roman"/>
        </w:rPr>
        <w:t>Work Requirements</w:t>
      </w:r>
      <w:r w:rsidRPr="000D5DC7">
        <w:rPr>
          <w:rFonts w:ascii="Times New Roman" w:eastAsia="Times New Roman" w:hAnsi="Times New Roman" w:cs="Times New Roman"/>
        </w:rPr>
        <w:tab/>
        <w:t>111-5, 444-4</w:t>
      </w:r>
    </w:p>
    <w:p w14:paraId="6411DA2A" w14:textId="77777777" w:rsidR="00E169C3" w:rsidRDefault="000D5DC7" w:rsidP="000D5DC7">
      <w:pPr>
        <w:tabs>
          <w:tab w:val="left" w:leader="dot" w:pos="6840"/>
          <w:tab w:val="right" w:pos="9360"/>
        </w:tabs>
        <w:ind w:left="720" w:hanging="720"/>
        <w:rPr>
          <w:rFonts w:ascii="Times New Roman" w:eastAsia="Times New Roman" w:hAnsi="Times New Roman" w:cs="Times New Roman"/>
        </w:rPr>
        <w:sectPr w:rsidR="00E169C3" w:rsidSect="00FC229A">
          <w:headerReference w:type="default" r:id="rId11"/>
          <w:pgSz w:w="12240" w:h="15840"/>
          <w:pgMar w:top="1440" w:right="1440" w:bottom="1440" w:left="1440" w:header="720" w:footer="720" w:gutter="0"/>
          <w:pgNumType w:start="0"/>
          <w:cols w:space="720"/>
          <w:titlePg/>
          <w:docGrid w:linePitch="360"/>
        </w:sectPr>
      </w:pPr>
      <w:r w:rsidRPr="000D5DC7">
        <w:rPr>
          <w:rFonts w:ascii="Times New Roman" w:eastAsia="Times New Roman" w:hAnsi="Times New Roman" w:cs="Times New Roman"/>
        </w:rPr>
        <w:t>Zero Countable Gross Income</w:t>
      </w:r>
      <w:r w:rsidRPr="000D5DC7">
        <w:rPr>
          <w:rFonts w:ascii="Times New Roman" w:eastAsia="Times New Roman" w:hAnsi="Times New Roman" w:cs="Times New Roman"/>
        </w:rPr>
        <w:tab/>
        <w:t>666-8</w:t>
      </w:r>
    </w:p>
    <w:p w14:paraId="76053B28" w14:textId="37C724B9"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b/>
        </w:rPr>
        <w:lastRenderedPageBreak/>
        <w:t>TABLES AND STANDARDS</w:t>
      </w:r>
    </w:p>
    <w:p w14:paraId="41BB760D"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Alpha Index</w:t>
      </w:r>
    </w:p>
    <w:p w14:paraId="4FACA8C3"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Table of Contents</w:t>
      </w:r>
    </w:p>
    <w:p w14:paraId="2DD32B17"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000-1</w:t>
      </w:r>
      <w:r w:rsidRPr="000D5DC7">
        <w:rPr>
          <w:rFonts w:ascii="Times New Roman" w:eastAsia="Times New Roman" w:hAnsi="Times New Roman" w:cs="Times New Roman"/>
        </w:rPr>
        <w:tab/>
        <w:t>Basis of Issuance</w:t>
      </w:r>
    </w:p>
    <w:p w14:paraId="1928DA90"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rPr>
      </w:pPr>
    </w:p>
    <w:p w14:paraId="4F558B8C"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b/>
        </w:rPr>
      </w:pPr>
      <w:r w:rsidRPr="000D5DC7">
        <w:rPr>
          <w:rFonts w:ascii="Times New Roman" w:eastAsia="Times New Roman" w:hAnsi="Times New Roman" w:cs="Times New Roman"/>
          <w:b/>
        </w:rPr>
        <w:t>INTRODUCTION</w:t>
      </w:r>
    </w:p>
    <w:p w14:paraId="1FD74D68" w14:textId="77777777" w:rsidR="000D5DC7" w:rsidRPr="000D5DC7" w:rsidRDefault="000D5DC7" w:rsidP="000D5DC7">
      <w:pPr>
        <w:tabs>
          <w:tab w:val="left" w:pos="1440"/>
          <w:tab w:val="left" w:pos="2160"/>
          <w:tab w:val="left" w:pos="2304"/>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w:t>
      </w:r>
      <w:r w:rsidRPr="000D5DC7">
        <w:rPr>
          <w:rFonts w:ascii="Times New Roman" w:eastAsia="Times New Roman" w:hAnsi="Times New Roman" w:cs="Times New Roman"/>
        </w:rPr>
        <w:tab/>
        <w:t>Introduction</w:t>
      </w:r>
    </w:p>
    <w:p w14:paraId="21C15691"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p>
    <w:p w14:paraId="1122AC9B"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b/>
        </w:rPr>
        <w:t>GENERAL PROGRAM REQUIREMENTS/NONFINANCIAL ELIGIBILITY FACTORS</w:t>
      </w:r>
    </w:p>
    <w:p w14:paraId="7A446510" w14:textId="77777777"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111-1</w:t>
      </w:r>
      <w:r w:rsidRPr="000D5DC7">
        <w:rPr>
          <w:rFonts w:ascii="Times New Roman" w:eastAsia="Times New Roman" w:hAnsi="Times New Roman" w:cs="Times New Roman"/>
        </w:rPr>
        <w:tab/>
        <w:t>Household Concept</w:t>
      </w:r>
    </w:p>
    <w:p w14:paraId="2CE5FDD7" w14:textId="24DC14A5" w:rsidR="000D5DC7" w:rsidRPr="000D5DC7" w:rsidRDefault="000D5DC7" w:rsidP="000D5DC7">
      <w:pPr>
        <w:tabs>
          <w:tab w:val="left" w:pos="1440"/>
          <w:tab w:val="left" w:pos="2160"/>
          <w:tab w:val="left" w:pos="3168"/>
          <w:tab w:val="left" w:pos="3600"/>
          <w:tab w:val="left" w:pos="4896"/>
        </w:tabs>
        <w:ind w:left="1440" w:hanging="1440"/>
        <w:rPr>
          <w:rFonts w:ascii="Times New Roman" w:eastAsia="Times New Roman" w:hAnsi="Times New Roman" w:cs="Times New Roman"/>
        </w:rPr>
      </w:pPr>
      <w:r w:rsidRPr="000D5DC7">
        <w:rPr>
          <w:rFonts w:ascii="Times New Roman" w:eastAsia="Times New Roman" w:hAnsi="Times New Roman" w:cs="Times New Roman"/>
        </w:rPr>
        <w:t>111-2</w:t>
      </w:r>
      <w:r w:rsidRPr="000D5DC7">
        <w:rPr>
          <w:rFonts w:ascii="Times New Roman" w:eastAsia="Times New Roman" w:hAnsi="Times New Roman" w:cs="Times New Roman"/>
        </w:rPr>
        <w:tab/>
        <w:t xml:space="preserve">Citizenship Status and </w:t>
      </w:r>
      <w:r w:rsidR="00F62968">
        <w:rPr>
          <w:rFonts w:ascii="Times New Roman" w:eastAsia="Times New Roman" w:hAnsi="Times New Roman" w:cs="Times New Roman"/>
        </w:rPr>
        <w:t xml:space="preserve">Noncitizen </w:t>
      </w:r>
      <w:r w:rsidRPr="000D5DC7">
        <w:rPr>
          <w:rFonts w:ascii="Times New Roman" w:eastAsia="Times New Roman" w:hAnsi="Times New Roman" w:cs="Times New Roman"/>
        </w:rPr>
        <w:t>Status</w:t>
      </w:r>
    </w:p>
    <w:p w14:paraId="0E47F1A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111-3</w:t>
      </w:r>
      <w:r w:rsidRPr="000D5DC7">
        <w:rPr>
          <w:rFonts w:ascii="Times New Roman" w:eastAsia="Times New Roman" w:hAnsi="Times New Roman" w:cs="Times New Roman"/>
        </w:rPr>
        <w:tab/>
        <w:t>Residence and Identity</w:t>
      </w:r>
    </w:p>
    <w:p w14:paraId="790E779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111-4</w:t>
      </w:r>
      <w:r w:rsidRPr="000D5DC7">
        <w:rPr>
          <w:rFonts w:ascii="Times New Roman" w:eastAsia="Times New Roman" w:hAnsi="Times New Roman" w:cs="Times New Roman"/>
        </w:rPr>
        <w:tab/>
        <w:t>Social Security Numbers</w:t>
      </w:r>
    </w:p>
    <w:p w14:paraId="3B0FF47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111-5</w:t>
      </w:r>
      <w:r w:rsidRPr="000D5DC7">
        <w:rPr>
          <w:rFonts w:ascii="Times New Roman" w:eastAsia="Times New Roman" w:hAnsi="Times New Roman" w:cs="Times New Roman"/>
        </w:rPr>
        <w:tab/>
        <w:t>Work Requirements</w:t>
      </w:r>
    </w:p>
    <w:p w14:paraId="6E21594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111-6</w:t>
      </w:r>
      <w:r w:rsidRPr="000D5DC7">
        <w:rPr>
          <w:rFonts w:ascii="Times New Roman" w:eastAsia="Times New Roman" w:hAnsi="Times New Roman" w:cs="Times New Roman"/>
        </w:rPr>
        <w:tab/>
        <w:t>Job Quit and Voluntary Reduction in Work Effort</w:t>
      </w:r>
    </w:p>
    <w:p w14:paraId="106A1A6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111-7</w:t>
      </w:r>
      <w:r w:rsidRPr="000D5DC7">
        <w:rPr>
          <w:rFonts w:ascii="Times New Roman" w:eastAsia="Times New Roman" w:hAnsi="Times New Roman" w:cs="Times New Roman"/>
        </w:rPr>
        <w:tab/>
        <w:t>Able-Bodied Adults Without Dependents (ABAWD)</w:t>
      </w:r>
    </w:p>
    <w:p w14:paraId="5183008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111-8</w:t>
      </w:r>
      <w:r w:rsidRPr="000D5DC7">
        <w:rPr>
          <w:rFonts w:ascii="Times New Roman" w:eastAsia="Times New Roman" w:hAnsi="Times New Roman" w:cs="Times New Roman"/>
        </w:rPr>
        <w:tab/>
        <w:t>Disqualification for Child Support Non-Compliance</w:t>
      </w:r>
    </w:p>
    <w:p w14:paraId="29B866EE"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2251862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APPLICATION PROCESS</w:t>
      </w:r>
    </w:p>
    <w:p w14:paraId="2C94BA9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222-1</w:t>
      </w:r>
      <w:r w:rsidRPr="000D5DC7">
        <w:rPr>
          <w:rFonts w:ascii="Times New Roman" w:eastAsia="Times New Roman" w:hAnsi="Times New Roman" w:cs="Times New Roman"/>
        </w:rPr>
        <w:tab/>
        <w:t>Filing an Application</w:t>
      </w:r>
    </w:p>
    <w:p w14:paraId="60C7420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222-2</w:t>
      </w:r>
      <w:r w:rsidRPr="000D5DC7">
        <w:rPr>
          <w:rFonts w:ascii="Times New Roman" w:eastAsia="Times New Roman" w:hAnsi="Times New Roman" w:cs="Times New Roman"/>
        </w:rPr>
        <w:tab/>
        <w:t>Expedited Service</w:t>
      </w:r>
    </w:p>
    <w:p w14:paraId="573D7E4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222-3</w:t>
      </w:r>
      <w:r w:rsidRPr="000D5DC7">
        <w:rPr>
          <w:rFonts w:ascii="Times New Roman" w:eastAsia="Times New Roman" w:hAnsi="Times New Roman" w:cs="Times New Roman"/>
        </w:rPr>
        <w:tab/>
        <w:t>Applicant/Authorized Representative</w:t>
      </w:r>
    </w:p>
    <w:p w14:paraId="6D2170C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222-4</w:t>
      </w:r>
      <w:r w:rsidRPr="000D5DC7">
        <w:rPr>
          <w:rFonts w:ascii="Times New Roman" w:eastAsia="Times New Roman" w:hAnsi="Times New Roman" w:cs="Times New Roman"/>
        </w:rPr>
        <w:tab/>
        <w:t>Interview Process</w:t>
      </w:r>
    </w:p>
    <w:p w14:paraId="36F09B7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222-5</w:t>
      </w:r>
      <w:r w:rsidRPr="000D5DC7">
        <w:rPr>
          <w:rFonts w:ascii="Times New Roman" w:eastAsia="Times New Roman" w:hAnsi="Times New Roman" w:cs="Times New Roman"/>
        </w:rPr>
        <w:tab/>
        <w:t>Verification and Documentation</w:t>
      </w:r>
    </w:p>
    <w:p w14:paraId="478848B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222-6</w:t>
      </w:r>
      <w:r w:rsidRPr="000D5DC7">
        <w:rPr>
          <w:rFonts w:ascii="Times New Roman" w:eastAsia="Times New Roman" w:hAnsi="Times New Roman" w:cs="Times New Roman"/>
        </w:rPr>
        <w:tab/>
        <w:t>Time Standards/Procedures</w:t>
      </w:r>
    </w:p>
    <w:p w14:paraId="525B832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222-7</w:t>
      </w:r>
      <w:r w:rsidRPr="000D5DC7">
        <w:rPr>
          <w:rFonts w:ascii="Times New Roman" w:eastAsia="Times New Roman" w:hAnsi="Times New Roman" w:cs="Times New Roman"/>
        </w:rPr>
        <w:tab/>
        <w:t>Approval/Denial Procedures</w:t>
      </w:r>
    </w:p>
    <w:p w14:paraId="1BC4539B"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55C8174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ASSET ELIGIBILITY STANDARDS</w:t>
      </w:r>
    </w:p>
    <w:p w14:paraId="7831106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333-1</w:t>
      </w:r>
      <w:r w:rsidRPr="000D5DC7">
        <w:rPr>
          <w:rFonts w:ascii="Times New Roman" w:eastAsia="Times New Roman" w:hAnsi="Times New Roman" w:cs="Times New Roman"/>
        </w:rPr>
        <w:tab/>
        <w:t>Maximum Allowable Assets</w:t>
      </w:r>
    </w:p>
    <w:p w14:paraId="0D4FEA1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333-2</w:t>
      </w:r>
      <w:r w:rsidRPr="000D5DC7">
        <w:rPr>
          <w:rFonts w:ascii="Times New Roman" w:eastAsia="Times New Roman" w:hAnsi="Times New Roman" w:cs="Times New Roman"/>
        </w:rPr>
        <w:tab/>
        <w:t>Asset Exclusions</w:t>
      </w:r>
    </w:p>
    <w:p w14:paraId="4DD4025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333-3</w:t>
      </w:r>
      <w:r w:rsidRPr="000D5DC7">
        <w:rPr>
          <w:rFonts w:ascii="Times New Roman" w:eastAsia="Times New Roman" w:hAnsi="Times New Roman" w:cs="Times New Roman"/>
        </w:rPr>
        <w:tab/>
        <w:t>Vehicles</w:t>
      </w:r>
    </w:p>
    <w:p w14:paraId="596BA8B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333-4</w:t>
      </w:r>
      <w:r w:rsidRPr="000D5DC7">
        <w:rPr>
          <w:rFonts w:ascii="Times New Roman" w:eastAsia="Times New Roman" w:hAnsi="Times New Roman" w:cs="Times New Roman"/>
        </w:rPr>
        <w:tab/>
        <w:t>Transfer of Assets</w:t>
      </w:r>
    </w:p>
    <w:p w14:paraId="123442C9"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79F2C560"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HOUSEHOLDS WITH SPECIAL CIRCUMSTANCES</w:t>
      </w:r>
    </w:p>
    <w:p w14:paraId="718AE218" w14:textId="3C3769DC"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w:t>
      </w:r>
      <w:r w:rsidRPr="000D5DC7">
        <w:rPr>
          <w:rFonts w:ascii="Times New Roman" w:eastAsia="Times New Roman" w:hAnsi="Times New Roman" w:cs="Times New Roman"/>
        </w:rPr>
        <w:tab/>
        <w:t xml:space="preserve">Sponsored </w:t>
      </w:r>
      <w:r w:rsidR="00F62968">
        <w:rPr>
          <w:rFonts w:ascii="Times New Roman" w:eastAsia="Times New Roman" w:hAnsi="Times New Roman" w:cs="Times New Roman"/>
        </w:rPr>
        <w:t>Noncitizens</w:t>
      </w:r>
    </w:p>
    <w:p w14:paraId="7810940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444-2</w:t>
      </w:r>
      <w:r w:rsidRPr="000D5DC7">
        <w:rPr>
          <w:rFonts w:ascii="Times New Roman" w:eastAsia="Times New Roman" w:hAnsi="Times New Roman" w:cs="Times New Roman"/>
        </w:rPr>
        <w:tab/>
        <w:t>Self-employment, Migrant Farm Workers and Contract Employees</w:t>
      </w:r>
    </w:p>
    <w:p w14:paraId="2F0C8EC4"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444-3</w:t>
      </w:r>
      <w:r w:rsidRPr="000D5DC7">
        <w:rPr>
          <w:rFonts w:ascii="Times New Roman" w:eastAsia="Times New Roman" w:hAnsi="Times New Roman" w:cs="Times New Roman"/>
        </w:rPr>
        <w:tab/>
        <w:t>Boarders and Foster Care Payments</w:t>
      </w:r>
    </w:p>
    <w:p w14:paraId="0FCDB92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444-4</w:t>
      </w:r>
      <w:r w:rsidRPr="000D5DC7">
        <w:rPr>
          <w:rFonts w:ascii="Times New Roman" w:eastAsia="Times New Roman" w:hAnsi="Times New Roman" w:cs="Times New Roman"/>
        </w:rPr>
        <w:tab/>
        <w:t>Disqualified Members</w:t>
      </w:r>
    </w:p>
    <w:p w14:paraId="6245506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444-5</w:t>
      </w:r>
      <w:r w:rsidRPr="000D5DC7">
        <w:rPr>
          <w:rFonts w:ascii="Times New Roman" w:eastAsia="Times New Roman" w:hAnsi="Times New Roman" w:cs="Times New Roman"/>
        </w:rPr>
        <w:tab/>
        <w:t>Residents of Centers for the Treatment of Substance Use Disorders or Group Living Arrangements for Individuals with Disabilities</w:t>
      </w:r>
    </w:p>
    <w:p w14:paraId="182B737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444-6</w:t>
      </w:r>
      <w:r w:rsidRPr="000D5DC7">
        <w:rPr>
          <w:rFonts w:ascii="Times New Roman" w:eastAsia="Times New Roman" w:hAnsi="Times New Roman" w:cs="Times New Roman"/>
        </w:rPr>
        <w:tab/>
        <w:t>Shelters for Battered Persons</w:t>
      </w:r>
    </w:p>
    <w:p w14:paraId="55F8639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444-7</w:t>
      </w:r>
      <w:r w:rsidRPr="000D5DC7">
        <w:rPr>
          <w:rFonts w:ascii="Times New Roman" w:eastAsia="Times New Roman" w:hAnsi="Times New Roman" w:cs="Times New Roman"/>
        </w:rPr>
        <w:tab/>
        <w:t>Students</w:t>
      </w:r>
    </w:p>
    <w:p w14:paraId="35121BE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444-8</w:t>
      </w:r>
      <w:r w:rsidRPr="000D5DC7">
        <w:rPr>
          <w:rFonts w:ascii="Times New Roman" w:eastAsia="Times New Roman" w:hAnsi="Times New Roman" w:cs="Times New Roman"/>
        </w:rPr>
        <w:tab/>
        <w:t>Categorically Eligible Households</w:t>
      </w:r>
    </w:p>
    <w:p w14:paraId="20BC7CD3" w14:textId="77777777" w:rsidR="00E169C3" w:rsidRDefault="000D5DC7" w:rsidP="000D5DC7">
      <w:pPr>
        <w:tabs>
          <w:tab w:val="left" w:pos="1440"/>
        </w:tabs>
        <w:ind w:left="1440" w:hanging="1440"/>
        <w:rPr>
          <w:rFonts w:ascii="Times New Roman" w:eastAsia="Times New Roman" w:hAnsi="Times New Roman" w:cs="Times New Roman"/>
        </w:rPr>
        <w:sectPr w:rsidR="00E169C3">
          <w:headerReference w:type="default" r:id="rId12"/>
          <w:pgSz w:w="12240" w:h="15840"/>
          <w:pgMar w:top="1440" w:right="1440" w:bottom="1440" w:left="1440" w:header="720" w:footer="720" w:gutter="0"/>
          <w:cols w:space="720"/>
          <w:docGrid w:linePitch="360"/>
        </w:sectPr>
      </w:pPr>
      <w:r w:rsidRPr="000D5DC7">
        <w:rPr>
          <w:rFonts w:ascii="Times New Roman" w:eastAsia="Times New Roman" w:hAnsi="Times New Roman" w:cs="Times New Roman"/>
        </w:rPr>
        <w:t>444-9</w:t>
      </w:r>
      <w:r w:rsidRPr="000D5DC7">
        <w:rPr>
          <w:rFonts w:ascii="Times New Roman" w:eastAsia="Times New Roman" w:hAnsi="Times New Roman" w:cs="Times New Roman"/>
        </w:rPr>
        <w:tab/>
        <w:t>Strikers</w:t>
      </w:r>
    </w:p>
    <w:p w14:paraId="60310337"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lastRenderedPageBreak/>
        <w:t>444-10</w:t>
      </w:r>
      <w:r w:rsidRPr="000D5DC7">
        <w:rPr>
          <w:rFonts w:ascii="Times New Roman" w:eastAsia="Times New Roman" w:hAnsi="Times New Roman" w:cs="Times New Roman"/>
        </w:rPr>
        <w:tab/>
        <w:t>Non-Compliance with Federal, State, or Local Welfare Assistance Program Requirements</w:t>
      </w:r>
    </w:p>
    <w:p w14:paraId="535550C3"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444-11</w:t>
      </w:r>
      <w:r w:rsidRPr="000D5DC7">
        <w:rPr>
          <w:rFonts w:ascii="Times New Roman" w:eastAsia="Times New Roman" w:hAnsi="Times New Roman" w:cs="Times New Roman"/>
        </w:rPr>
        <w:tab/>
        <w:t>Mix-funded Households</w:t>
      </w:r>
    </w:p>
    <w:p w14:paraId="0B08256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444-12</w:t>
      </w:r>
      <w:r w:rsidRPr="000D5DC7">
        <w:rPr>
          <w:rFonts w:ascii="Times New Roman" w:eastAsia="Times New Roman" w:hAnsi="Times New Roman" w:cs="Times New Roman"/>
        </w:rPr>
        <w:tab/>
        <w:t>Lottery and Gambling Winnings</w:t>
      </w:r>
    </w:p>
    <w:p w14:paraId="528EBA3A"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488B218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INCOME AND DEDUCTIONS</w:t>
      </w:r>
    </w:p>
    <w:p w14:paraId="1C93204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555-1</w:t>
      </w:r>
      <w:r w:rsidRPr="000D5DC7">
        <w:rPr>
          <w:rFonts w:ascii="Times New Roman" w:eastAsia="Times New Roman" w:hAnsi="Times New Roman" w:cs="Times New Roman"/>
        </w:rPr>
        <w:tab/>
        <w:t>Treatment of Income</w:t>
      </w:r>
    </w:p>
    <w:p w14:paraId="534AEA0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555-2</w:t>
      </w:r>
      <w:r w:rsidRPr="000D5DC7">
        <w:rPr>
          <w:rFonts w:ascii="Times New Roman" w:eastAsia="Times New Roman" w:hAnsi="Times New Roman" w:cs="Times New Roman"/>
        </w:rPr>
        <w:tab/>
        <w:t>Earned Income</w:t>
      </w:r>
    </w:p>
    <w:p w14:paraId="7C0140B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555-3</w:t>
      </w:r>
      <w:r w:rsidRPr="000D5DC7">
        <w:rPr>
          <w:rFonts w:ascii="Times New Roman" w:eastAsia="Times New Roman" w:hAnsi="Times New Roman" w:cs="Times New Roman"/>
        </w:rPr>
        <w:tab/>
        <w:t>Unearned Income</w:t>
      </w:r>
    </w:p>
    <w:p w14:paraId="571CD0C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555-4</w:t>
      </w:r>
      <w:r w:rsidRPr="000D5DC7">
        <w:rPr>
          <w:rFonts w:ascii="Times New Roman" w:eastAsia="Times New Roman" w:hAnsi="Times New Roman" w:cs="Times New Roman"/>
        </w:rPr>
        <w:tab/>
        <w:t>Excluded Income</w:t>
      </w:r>
    </w:p>
    <w:p w14:paraId="078308F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555-5</w:t>
      </w:r>
      <w:r w:rsidRPr="000D5DC7">
        <w:rPr>
          <w:rFonts w:ascii="Times New Roman" w:eastAsia="Times New Roman" w:hAnsi="Times New Roman" w:cs="Times New Roman"/>
        </w:rPr>
        <w:tab/>
        <w:t>Deductions</w:t>
      </w:r>
    </w:p>
    <w:p w14:paraId="48FC9472"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555-6</w:t>
      </w:r>
      <w:r w:rsidRPr="000D5DC7">
        <w:rPr>
          <w:rFonts w:ascii="Times New Roman" w:eastAsia="Times New Roman" w:hAnsi="Times New Roman" w:cs="Times New Roman"/>
        </w:rPr>
        <w:tab/>
        <w:t>Calculating Eligibility and Monthly Benefit</w:t>
      </w:r>
    </w:p>
    <w:p w14:paraId="1CD7BEA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555-7</w:t>
      </w:r>
      <w:r w:rsidRPr="000D5DC7">
        <w:rPr>
          <w:rFonts w:ascii="Times New Roman" w:eastAsia="Times New Roman" w:hAnsi="Times New Roman" w:cs="Times New Roman"/>
        </w:rPr>
        <w:tab/>
        <w:t>Proration Chart</w:t>
      </w:r>
    </w:p>
    <w:p w14:paraId="1BB982A1"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36D5274A"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b/>
        </w:rPr>
        <w:t>CERTIFIED HOUSEHOLDS</w:t>
      </w:r>
    </w:p>
    <w:p w14:paraId="2A5122B1"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666-5</w:t>
      </w:r>
      <w:r w:rsidRPr="000D5DC7">
        <w:rPr>
          <w:rFonts w:ascii="Times New Roman" w:eastAsia="Times New Roman" w:hAnsi="Times New Roman" w:cs="Times New Roman"/>
        </w:rPr>
        <w:tab/>
        <w:t>Transitional Food Assistance (TFA)</w:t>
      </w:r>
    </w:p>
    <w:p w14:paraId="05ACADDB"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666-6</w:t>
      </w:r>
      <w:r w:rsidRPr="000D5DC7">
        <w:rPr>
          <w:rFonts w:ascii="Times New Roman" w:eastAsia="Times New Roman" w:hAnsi="Times New Roman" w:cs="Times New Roman"/>
        </w:rPr>
        <w:tab/>
        <w:t>Changes During the Certification Period</w:t>
      </w:r>
    </w:p>
    <w:p w14:paraId="4C965DF5"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666-7</w:t>
      </w:r>
      <w:r w:rsidRPr="000D5DC7">
        <w:rPr>
          <w:rFonts w:ascii="Times New Roman" w:eastAsia="Times New Roman" w:hAnsi="Times New Roman" w:cs="Times New Roman"/>
        </w:rPr>
        <w:tab/>
        <w:t>Mass Changes</w:t>
      </w:r>
    </w:p>
    <w:p w14:paraId="3F9F7112"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666-8</w:t>
      </w:r>
      <w:r w:rsidRPr="000D5DC7">
        <w:rPr>
          <w:rFonts w:ascii="Times New Roman" w:eastAsia="Times New Roman" w:hAnsi="Times New Roman" w:cs="Times New Roman"/>
        </w:rPr>
        <w:tab/>
        <w:t>Certification Periods</w:t>
      </w:r>
    </w:p>
    <w:p w14:paraId="62C19D0C"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666-9</w:t>
      </w:r>
      <w:r w:rsidRPr="000D5DC7">
        <w:rPr>
          <w:rFonts w:ascii="Times New Roman" w:eastAsia="Times New Roman" w:hAnsi="Times New Roman" w:cs="Times New Roman"/>
        </w:rPr>
        <w:tab/>
        <w:t>Redetermination</w:t>
      </w:r>
    </w:p>
    <w:p w14:paraId="38B2C993" w14:textId="77777777" w:rsidR="000D5DC7" w:rsidRPr="000D5DC7" w:rsidRDefault="000D5DC7" w:rsidP="000D5DC7">
      <w:pPr>
        <w:tabs>
          <w:tab w:val="left" w:pos="1440"/>
        </w:tabs>
        <w:ind w:left="1440" w:hanging="1440"/>
        <w:jc w:val="both"/>
        <w:rPr>
          <w:rFonts w:ascii="Times New Roman" w:eastAsia="Times New Roman" w:hAnsi="Times New Roman" w:cs="Times New Roman"/>
        </w:rPr>
      </w:pPr>
      <w:r w:rsidRPr="000D5DC7">
        <w:rPr>
          <w:rFonts w:ascii="Times New Roman" w:eastAsia="Times New Roman" w:hAnsi="Times New Roman" w:cs="Times New Roman"/>
        </w:rPr>
        <w:t>666-10</w:t>
      </w:r>
      <w:r w:rsidRPr="000D5DC7">
        <w:rPr>
          <w:rFonts w:ascii="Times New Roman" w:eastAsia="Times New Roman" w:hAnsi="Times New Roman" w:cs="Times New Roman"/>
        </w:rPr>
        <w:tab/>
        <w:t>Restoration of Lost Benefits</w:t>
      </w:r>
    </w:p>
    <w:p w14:paraId="3DEBDBAD"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1C575C6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ADMINISTRATION PROCEDURES</w:t>
      </w:r>
    </w:p>
    <w:p w14:paraId="5E81C6F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777-1</w:t>
      </w:r>
      <w:r w:rsidRPr="000D5DC7">
        <w:rPr>
          <w:rFonts w:ascii="Times New Roman" w:eastAsia="Times New Roman" w:hAnsi="Times New Roman" w:cs="Times New Roman"/>
        </w:rPr>
        <w:tab/>
        <w:t>Fair Hearings</w:t>
      </w:r>
    </w:p>
    <w:p w14:paraId="33BAFE39"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777-2</w:t>
      </w:r>
      <w:r w:rsidRPr="000D5DC7">
        <w:rPr>
          <w:rFonts w:ascii="Times New Roman" w:eastAsia="Times New Roman" w:hAnsi="Times New Roman" w:cs="Times New Roman"/>
        </w:rPr>
        <w:tab/>
        <w:t>Intentional Program Violation (IPV)</w:t>
      </w:r>
    </w:p>
    <w:p w14:paraId="27B79A4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777-3</w:t>
      </w:r>
      <w:r w:rsidRPr="000D5DC7">
        <w:rPr>
          <w:rFonts w:ascii="Times New Roman" w:eastAsia="Times New Roman" w:hAnsi="Times New Roman" w:cs="Times New Roman"/>
        </w:rPr>
        <w:tab/>
        <w:t>Claims and Collections</w:t>
      </w:r>
    </w:p>
    <w:p w14:paraId="49A6CA98"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777-4</w:t>
      </w:r>
      <w:r w:rsidRPr="000D5DC7">
        <w:rPr>
          <w:rFonts w:ascii="Times New Roman" w:eastAsia="Times New Roman" w:hAnsi="Times New Roman" w:cs="Times New Roman"/>
        </w:rPr>
        <w:tab/>
        <w:t>Replacement of Benefits</w:t>
      </w:r>
    </w:p>
    <w:p w14:paraId="1EB70E86"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777-5</w:t>
      </w:r>
      <w:r w:rsidRPr="000D5DC7">
        <w:rPr>
          <w:rFonts w:ascii="Times New Roman" w:eastAsia="Times New Roman" w:hAnsi="Times New Roman" w:cs="Times New Roman"/>
        </w:rPr>
        <w:tab/>
        <w:t>Notices</w:t>
      </w:r>
    </w:p>
    <w:p w14:paraId="6FB4F45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777-6</w:t>
      </w:r>
      <w:r w:rsidRPr="000D5DC7">
        <w:rPr>
          <w:rFonts w:ascii="Times New Roman" w:eastAsia="Times New Roman" w:hAnsi="Times New Roman" w:cs="Times New Roman"/>
        </w:rPr>
        <w:tab/>
        <w:t>Program Complaints</w:t>
      </w:r>
    </w:p>
    <w:p w14:paraId="0C0E4FED"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777-7</w:t>
      </w:r>
      <w:r w:rsidRPr="000D5DC7">
        <w:rPr>
          <w:rFonts w:ascii="Times New Roman" w:eastAsia="Times New Roman" w:hAnsi="Times New Roman" w:cs="Times New Roman"/>
        </w:rPr>
        <w:tab/>
        <w:t>Electronic Benefit Transfer (EBT)</w:t>
      </w:r>
    </w:p>
    <w:p w14:paraId="1C1CF212"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1D7F4E25"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IEVS</w:t>
      </w:r>
    </w:p>
    <w:p w14:paraId="37E59E5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888-1</w:t>
      </w:r>
      <w:r w:rsidRPr="000D5DC7">
        <w:rPr>
          <w:rFonts w:ascii="Times New Roman" w:eastAsia="Times New Roman" w:hAnsi="Times New Roman" w:cs="Times New Roman"/>
        </w:rPr>
        <w:tab/>
        <w:t>Type of Information Required and Source Agencies</w:t>
      </w:r>
    </w:p>
    <w:p w14:paraId="7EF8FCB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888-2</w:t>
      </w:r>
      <w:r w:rsidRPr="000D5DC7">
        <w:rPr>
          <w:rFonts w:ascii="Times New Roman" w:eastAsia="Times New Roman" w:hAnsi="Times New Roman" w:cs="Times New Roman"/>
        </w:rPr>
        <w:tab/>
        <w:t>Requesting Information about Applicants</w:t>
      </w:r>
    </w:p>
    <w:p w14:paraId="3105169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888-3</w:t>
      </w:r>
      <w:r w:rsidRPr="000D5DC7">
        <w:rPr>
          <w:rFonts w:ascii="Times New Roman" w:eastAsia="Times New Roman" w:hAnsi="Times New Roman" w:cs="Times New Roman"/>
        </w:rPr>
        <w:tab/>
        <w:t>Requesting Information about Recipients</w:t>
      </w:r>
    </w:p>
    <w:p w14:paraId="2B4135D1"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888-4</w:t>
      </w:r>
      <w:r w:rsidRPr="000D5DC7">
        <w:rPr>
          <w:rFonts w:ascii="Times New Roman" w:eastAsia="Times New Roman" w:hAnsi="Times New Roman" w:cs="Times New Roman"/>
        </w:rPr>
        <w:tab/>
        <w:t>Actions on Recipient Households</w:t>
      </w:r>
    </w:p>
    <w:p w14:paraId="7FBA4FEA"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888-5</w:t>
      </w:r>
      <w:r w:rsidRPr="000D5DC7">
        <w:rPr>
          <w:rFonts w:ascii="Times New Roman" w:eastAsia="Times New Roman" w:hAnsi="Times New Roman" w:cs="Times New Roman"/>
        </w:rPr>
        <w:tab/>
        <w:t>Use of IEVS Information</w:t>
      </w:r>
    </w:p>
    <w:p w14:paraId="2998BEAB" w14:textId="77777777" w:rsidR="000D5DC7" w:rsidRPr="000D5DC7" w:rsidRDefault="000D5DC7" w:rsidP="000D5DC7">
      <w:pPr>
        <w:tabs>
          <w:tab w:val="left" w:pos="1440"/>
        </w:tabs>
        <w:ind w:left="1440" w:hanging="1440"/>
        <w:rPr>
          <w:rFonts w:ascii="Times New Roman" w:eastAsia="Times New Roman" w:hAnsi="Times New Roman" w:cs="Times New Roman"/>
        </w:rPr>
      </w:pPr>
    </w:p>
    <w:p w14:paraId="63D766EF"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b/>
        </w:rPr>
        <w:t>APPENDIX</w:t>
      </w:r>
    </w:p>
    <w:p w14:paraId="5994BD3C"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999-1</w:t>
      </w:r>
      <w:r w:rsidRPr="000D5DC7">
        <w:rPr>
          <w:rFonts w:ascii="Times New Roman" w:eastAsia="Times New Roman" w:hAnsi="Times New Roman" w:cs="Times New Roman"/>
        </w:rPr>
        <w:tab/>
        <w:t>Definitions</w:t>
      </w:r>
    </w:p>
    <w:p w14:paraId="3A2C7B8B"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999-2</w:t>
      </w:r>
      <w:r w:rsidRPr="000D5DC7">
        <w:rPr>
          <w:rFonts w:ascii="Times New Roman" w:eastAsia="Times New Roman" w:hAnsi="Times New Roman" w:cs="Times New Roman"/>
        </w:rPr>
        <w:tab/>
        <w:t>List 1: Annual List of Geographic Areas Exempt from ABAWD Work Requirements</w:t>
      </w:r>
    </w:p>
    <w:p w14:paraId="578C47AE" w14:textId="77777777" w:rsidR="000D5DC7" w:rsidRPr="000D5DC7" w:rsidRDefault="000D5DC7" w:rsidP="000D5DC7">
      <w:pPr>
        <w:tabs>
          <w:tab w:val="left" w:pos="1440"/>
        </w:tabs>
        <w:ind w:left="1440" w:hanging="1440"/>
        <w:rPr>
          <w:rFonts w:ascii="Times New Roman" w:eastAsia="Times New Roman" w:hAnsi="Times New Roman" w:cs="Times New Roman"/>
        </w:rPr>
      </w:pPr>
      <w:r w:rsidRPr="000D5DC7">
        <w:rPr>
          <w:rFonts w:ascii="Times New Roman" w:eastAsia="Times New Roman" w:hAnsi="Times New Roman" w:cs="Times New Roman"/>
        </w:rPr>
        <w:t>999-3</w:t>
      </w:r>
      <w:r w:rsidRPr="000D5DC7">
        <w:rPr>
          <w:rFonts w:ascii="Times New Roman" w:eastAsia="Times New Roman" w:hAnsi="Times New Roman" w:cs="Times New Roman"/>
        </w:rPr>
        <w:tab/>
        <w:t>Charts</w:t>
      </w:r>
    </w:p>
    <w:p w14:paraId="712B010A" w14:textId="77777777" w:rsidR="000D5DC7" w:rsidRDefault="000D5DC7">
      <w:pPr>
        <w:rPr>
          <w:rFonts w:ascii="Times New Roman" w:hAnsi="Times New Roman" w:cs="Times New Roman"/>
        </w:rPr>
        <w:sectPr w:rsidR="000D5DC7">
          <w:headerReference w:type="default" r:id="rId13"/>
          <w:pgSz w:w="12240" w:h="15840"/>
          <w:pgMar w:top="1440" w:right="1440" w:bottom="1440" w:left="1440" w:header="720" w:footer="720" w:gutter="0"/>
          <w:cols w:space="720"/>
          <w:docGrid w:linePitch="360"/>
        </w:sectPr>
      </w:pPr>
    </w:p>
    <w:p w14:paraId="72BADDBE" w14:textId="4F8E8D3C" w:rsidR="00A9204E" w:rsidRDefault="00A9204E">
      <w:pPr>
        <w:rPr>
          <w:rFonts w:ascii="Times New Roman" w:hAnsi="Times New Roman" w:cs="Times New Roman"/>
        </w:rPr>
      </w:pPr>
    </w:p>
    <w:p w14:paraId="63BB2A4C" w14:textId="77777777" w:rsidR="000D5DC7" w:rsidRPr="000D5DC7" w:rsidRDefault="000D5DC7" w:rsidP="000D5DC7">
      <w:pPr>
        <w:keepNext/>
        <w:tabs>
          <w:tab w:val="center" w:pos="4320"/>
          <w:tab w:val="right" w:pos="9360"/>
        </w:tabs>
        <w:spacing w:line="270" w:lineRule="exact"/>
        <w:outlineLvl w:val="1"/>
        <w:rPr>
          <w:rFonts w:ascii="Times New Roman" w:eastAsia="Times New Roman" w:hAnsi="Times New Roman" w:cs="Times New Roman"/>
        </w:rPr>
      </w:pPr>
    </w:p>
    <w:p w14:paraId="1E52A238" w14:textId="77777777" w:rsidR="000D5DC7" w:rsidRPr="000D5DC7" w:rsidRDefault="000D5DC7" w:rsidP="000D5DC7">
      <w:pPr>
        <w:keepNext/>
        <w:tabs>
          <w:tab w:val="center" w:pos="4320"/>
          <w:tab w:val="right" w:pos="9360"/>
        </w:tabs>
        <w:spacing w:line="270" w:lineRule="exact"/>
        <w:outlineLvl w:val="1"/>
        <w:rPr>
          <w:rFonts w:ascii="Times New Roman" w:eastAsia="Times New Roman" w:hAnsi="Times New Roman" w:cs="Times New Roman"/>
        </w:rPr>
      </w:pPr>
      <w:r w:rsidRPr="000D5DC7">
        <w:rPr>
          <w:rFonts w:ascii="Times New Roman" w:eastAsia="Times New Roman" w:hAnsi="Times New Roman" w:cs="Times New Roman"/>
        </w:rPr>
        <w:t>To determine a household's monthly benefit using the charts found in FS 999-3:</w:t>
      </w:r>
    </w:p>
    <w:p w14:paraId="6325F471"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1)</w:t>
      </w:r>
      <w:r w:rsidRPr="000D5DC7">
        <w:rPr>
          <w:rFonts w:ascii="Times New Roman" w:eastAsia="Times New Roman" w:hAnsi="Times New Roman" w:cs="Times New Roman"/>
        </w:rPr>
        <w:tab/>
        <w:t>Calculate the household's net monthly income. Households which are not categorically eligible will have net monthly incomes which are lower than or equal to the amounts shown in Chart 1.</w:t>
      </w:r>
    </w:p>
    <w:p w14:paraId="421F726F"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2)</w:t>
      </w:r>
      <w:r w:rsidRPr="000D5DC7">
        <w:rPr>
          <w:rFonts w:ascii="Times New Roman" w:eastAsia="Times New Roman" w:hAnsi="Times New Roman" w:cs="Times New Roman"/>
        </w:rPr>
        <w:tab/>
        <w:t>Multiply the net monthly income by 30 percent.</w:t>
      </w:r>
    </w:p>
    <w:p w14:paraId="4B75EEEE"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3)</w:t>
      </w:r>
      <w:r w:rsidRPr="000D5DC7">
        <w:rPr>
          <w:rFonts w:ascii="Times New Roman" w:eastAsia="Times New Roman" w:hAnsi="Times New Roman" w:cs="Times New Roman"/>
        </w:rPr>
        <w:tab/>
        <w:t>Round the product up to the next whole dollar if it ends in 1-99¢.</w:t>
      </w:r>
    </w:p>
    <w:p w14:paraId="065BFBCD"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4)</w:t>
      </w:r>
      <w:r w:rsidRPr="000D5DC7">
        <w:rPr>
          <w:rFonts w:ascii="Times New Roman" w:eastAsia="Times New Roman" w:hAnsi="Times New Roman" w:cs="Times New Roman"/>
        </w:rPr>
        <w:tab/>
        <w:t xml:space="preserve">To obtain the household's allotment, subtract the result (steps 1-3 above) from the Maximum Benefit (Chart 5) for the appropriate household size. </w:t>
      </w:r>
    </w:p>
    <w:p w14:paraId="11D7AB10" w14:textId="77777777" w:rsidR="000D5DC7" w:rsidRPr="000D5DC7" w:rsidRDefault="000D5DC7" w:rsidP="000D5DC7">
      <w:pPr>
        <w:tabs>
          <w:tab w:val="left" w:pos="720"/>
        </w:tabs>
        <w:overflowPunct w:val="0"/>
        <w:autoSpaceDE w:val="0"/>
        <w:autoSpaceDN w:val="0"/>
        <w:adjustRightInd w:val="0"/>
        <w:spacing w:line="260" w:lineRule="exact"/>
        <w:ind w:left="720" w:hanging="720"/>
        <w:textAlignment w:val="baseline"/>
        <w:rPr>
          <w:rFonts w:ascii="Times New Roman" w:eastAsia="Times New Roman" w:hAnsi="Times New Roman" w:cs="Times New Roman"/>
        </w:rPr>
      </w:pPr>
      <w:r w:rsidRPr="000D5DC7">
        <w:rPr>
          <w:rFonts w:ascii="Times New Roman" w:eastAsia="Times New Roman" w:hAnsi="Times New Roman" w:cs="Times New Roman"/>
        </w:rPr>
        <w:t>5)</w:t>
      </w:r>
      <w:r w:rsidRPr="000D5DC7">
        <w:rPr>
          <w:rFonts w:ascii="Times New Roman" w:eastAsia="Times New Roman" w:hAnsi="Times New Roman" w:cs="Times New Roman"/>
        </w:rPr>
        <w:tab/>
        <w:t>Persons in household sizes one and two and which are categorically eligible will be eligible for benefits of at least those shown in Chart 6.</w:t>
      </w:r>
    </w:p>
    <w:p w14:paraId="6A8B1751" w14:textId="77777777" w:rsidR="001B24FA" w:rsidRDefault="001B24FA">
      <w:pPr>
        <w:rPr>
          <w:rFonts w:ascii="Times New Roman" w:hAnsi="Times New Roman" w:cs="Times New Roman"/>
        </w:rPr>
        <w:sectPr w:rsidR="001B24FA">
          <w:headerReference w:type="default" r:id="rId14"/>
          <w:pgSz w:w="12240" w:h="15840"/>
          <w:pgMar w:top="1440" w:right="1440" w:bottom="1440" w:left="1440" w:header="720" w:footer="720" w:gutter="0"/>
          <w:cols w:space="720"/>
          <w:docGrid w:linePitch="360"/>
        </w:sectPr>
      </w:pPr>
    </w:p>
    <w:p w14:paraId="37DABFB5" w14:textId="3CEB1E59" w:rsidR="00E2522A" w:rsidRDefault="00E2522A" w:rsidP="00E2522A">
      <w:pPr>
        <w:tabs>
          <w:tab w:val="left" w:pos="360"/>
        </w:tabs>
        <w:spacing w:line="240" w:lineRule="exact"/>
        <w:rPr>
          <w:rFonts w:ascii="Times New Roman" w:eastAsia="Times New Roman" w:hAnsi="Times New Roman" w:cs="Times New Roman"/>
        </w:rPr>
      </w:pPr>
      <w:r>
        <w:rPr>
          <w:rFonts w:ascii="Times New Roman" w:eastAsia="Times New Roman" w:hAnsi="Times New Roman" w:cs="Times New Roman"/>
          <w:b/>
        </w:rPr>
        <w:lastRenderedPageBreak/>
        <w:t>1.</w:t>
      </w:r>
      <w:r>
        <w:rPr>
          <w:rFonts w:ascii="Times New Roman" w:eastAsia="Times New Roman" w:hAnsi="Times New Roman" w:cs="Times New Roman"/>
          <w:b/>
        </w:rPr>
        <w:tab/>
      </w:r>
      <w:r w:rsidR="001B24FA" w:rsidRPr="001B24FA">
        <w:rPr>
          <w:rFonts w:ascii="Times New Roman" w:eastAsia="Times New Roman" w:hAnsi="Times New Roman" w:cs="Times New Roman"/>
          <w:b/>
        </w:rPr>
        <w:t>USE</w:t>
      </w:r>
    </w:p>
    <w:p w14:paraId="72D97E20" w14:textId="77777777" w:rsidR="00E2522A" w:rsidRDefault="00E2522A" w:rsidP="00E2522A">
      <w:pPr>
        <w:tabs>
          <w:tab w:val="left" w:pos="360"/>
        </w:tabs>
        <w:spacing w:line="240" w:lineRule="exact"/>
        <w:rPr>
          <w:rFonts w:ascii="Times New Roman" w:eastAsia="Times New Roman" w:hAnsi="Times New Roman" w:cs="Times New Roman"/>
        </w:rPr>
      </w:pPr>
    </w:p>
    <w:p w14:paraId="7854659E" w14:textId="1FFC243D" w:rsidR="001B24FA" w:rsidRPr="001B24FA" w:rsidRDefault="00E2522A" w:rsidP="0015400B">
      <w:pPr>
        <w:tabs>
          <w:tab w:val="left" w:pos="360"/>
        </w:tabs>
        <w:spacing w:line="240" w:lineRule="exact"/>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Supplemental Nutrition Assistance Program (SNAP)</w:t>
      </w:r>
      <w:r w:rsidR="001B24FA" w:rsidRPr="001B24FA">
        <w:rPr>
          <w:rFonts w:ascii="Times New Roman" w:eastAsia="Times New Roman" w:hAnsi="Times New Roman" w:cs="Times New Roman"/>
        </w:rPr>
        <w:t xml:space="preserve"> benefits are intended for the purchase of eligible foods, including seeds and plants. Persons outside the household may be designated to purchase food. Households are not required to have cooking facilities or access to cooking facilities to participate.</w:t>
      </w:r>
    </w:p>
    <w:p w14:paraId="58CB6784" w14:textId="77777777" w:rsidR="001B24FA" w:rsidRPr="001B24FA" w:rsidRDefault="001B24FA" w:rsidP="001B24FA">
      <w:pPr>
        <w:tabs>
          <w:tab w:val="left" w:pos="2448"/>
          <w:tab w:val="left" w:pos="3168"/>
          <w:tab w:val="left" w:pos="3600"/>
          <w:tab w:val="left" w:pos="4896"/>
        </w:tabs>
        <w:spacing w:line="240" w:lineRule="exact"/>
        <w:rPr>
          <w:rFonts w:ascii="Times New Roman" w:eastAsia="Times New Roman" w:hAnsi="Times New Roman" w:cs="Times New Roman"/>
        </w:rPr>
      </w:pPr>
    </w:p>
    <w:p w14:paraId="0E4F1C61" w14:textId="7BF8E626" w:rsidR="001B24FA" w:rsidRPr="001B24FA" w:rsidRDefault="00E2522A" w:rsidP="0015400B">
      <w:pPr>
        <w:spacing w:line="240" w:lineRule="exact"/>
        <w:ind w:left="72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1B24FA" w:rsidRPr="001B24FA">
        <w:rPr>
          <w:rFonts w:ascii="Times New Roman" w:eastAsia="Times New Roman" w:hAnsi="Times New Roman" w:cs="Times New Roman"/>
        </w:rPr>
        <w:t xml:space="preserve">Certain households have been authorized by Congress to use FS to obtain prepared meals. Some examples </w:t>
      </w:r>
      <w:r>
        <w:rPr>
          <w:rFonts w:ascii="Times New Roman" w:eastAsia="Times New Roman" w:hAnsi="Times New Roman" w:cs="Times New Roman"/>
        </w:rPr>
        <w:t xml:space="preserve">of authorized providers </w:t>
      </w:r>
      <w:r w:rsidR="001B24FA" w:rsidRPr="001B24FA">
        <w:rPr>
          <w:rFonts w:ascii="Times New Roman" w:eastAsia="Times New Roman" w:hAnsi="Times New Roman" w:cs="Times New Roman"/>
        </w:rPr>
        <w:t>are:</w:t>
      </w:r>
    </w:p>
    <w:p w14:paraId="0C007E86" w14:textId="77777777" w:rsidR="001B24FA" w:rsidRPr="001B24FA" w:rsidRDefault="001B24FA" w:rsidP="001B24FA">
      <w:pPr>
        <w:tabs>
          <w:tab w:val="left" w:pos="2448"/>
          <w:tab w:val="left" w:pos="3168"/>
          <w:tab w:val="left" w:pos="3600"/>
          <w:tab w:val="left" w:pos="4896"/>
        </w:tabs>
        <w:spacing w:line="240" w:lineRule="exact"/>
        <w:ind w:hanging="18"/>
        <w:jc w:val="right"/>
        <w:rPr>
          <w:rFonts w:ascii="Times New Roman" w:eastAsia="Times New Roman" w:hAnsi="Times New Roman" w:cs="Times New Roman"/>
        </w:rPr>
      </w:pPr>
    </w:p>
    <w:p w14:paraId="0A028086" w14:textId="7C031067" w:rsidR="001B24FA" w:rsidRPr="001B24FA" w:rsidRDefault="00E2522A" w:rsidP="00982027">
      <w:pPr>
        <w:spacing w:line="240" w:lineRule="exact"/>
        <w:ind w:left="1440" w:hanging="723"/>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1</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Communal dining facilities for </w:t>
      </w:r>
      <w:r w:rsidR="00982027">
        <w:rPr>
          <w:rFonts w:ascii="Times New Roman" w:eastAsia="Times New Roman" w:hAnsi="Times New Roman" w:cs="Times New Roman"/>
        </w:rPr>
        <w:t xml:space="preserve">individuals who are </w:t>
      </w:r>
      <w:r w:rsidR="001B24FA" w:rsidRPr="001B24FA">
        <w:rPr>
          <w:rFonts w:ascii="Times New Roman" w:eastAsia="Times New Roman" w:hAnsi="Times New Roman" w:cs="Times New Roman"/>
        </w:rPr>
        <w:t xml:space="preserve">elderly, </w:t>
      </w:r>
      <w:r w:rsidR="00982027">
        <w:rPr>
          <w:rFonts w:ascii="Times New Roman" w:eastAsia="Times New Roman" w:hAnsi="Times New Roman" w:cs="Times New Roman"/>
        </w:rPr>
        <w:t>with disabilities, are experiencing</w:t>
      </w:r>
      <w:r w:rsidR="001B24FA" w:rsidRPr="001B24FA">
        <w:rPr>
          <w:rFonts w:ascii="Times New Roman" w:eastAsia="Times New Roman" w:hAnsi="Times New Roman" w:cs="Times New Roman"/>
        </w:rPr>
        <w:t xml:space="preserve"> homeless</w:t>
      </w:r>
      <w:r w:rsidR="00982027">
        <w:rPr>
          <w:rFonts w:ascii="Times New Roman" w:eastAsia="Times New Roman" w:hAnsi="Times New Roman" w:cs="Times New Roman"/>
        </w:rPr>
        <w:t>ness</w:t>
      </w:r>
      <w:r w:rsidR="001B24FA" w:rsidRPr="001B24FA">
        <w:rPr>
          <w:rFonts w:ascii="Times New Roman" w:eastAsia="Times New Roman" w:hAnsi="Times New Roman" w:cs="Times New Roman"/>
        </w:rPr>
        <w:t>, etc.</w:t>
      </w:r>
      <w:r w:rsidR="00982027">
        <w:rPr>
          <w:rFonts w:ascii="Times New Roman" w:eastAsia="Times New Roman" w:hAnsi="Times New Roman" w:cs="Times New Roman"/>
        </w:rPr>
        <w:t>,</w:t>
      </w:r>
    </w:p>
    <w:p w14:paraId="1D093DBE" w14:textId="77777777" w:rsidR="001B24FA" w:rsidRPr="001B24FA" w:rsidRDefault="001B24FA" w:rsidP="001B24FA">
      <w:pPr>
        <w:spacing w:line="240" w:lineRule="exact"/>
        <w:ind w:hanging="18"/>
        <w:rPr>
          <w:rFonts w:ascii="Times New Roman" w:eastAsia="Times New Roman" w:hAnsi="Times New Roman" w:cs="Times New Roman"/>
        </w:rPr>
      </w:pPr>
    </w:p>
    <w:p w14:paraId="06926A2F" w14:textId="3FDF74DA" w:rsidR="001B24FA" w:rsidRPr="001B24FA" w:rsidRDefault="001B24FA" w:rsidP="00982027">
      <w:pPr>
        <w:spacing w:line="240" w:lineRule="exact"/>
        <w:rPr>
          <w:rFonts w:ascii="Times New Roman" w:eastAsia="Times New Roman" w:hAnsi="Times New Roman" w:cs="Times New Roman"/>
        </w:rPr>
      </w:pPr>
      <w:r w:rsidRPr="001B24FA">
        <w:rPr>
          <w:rFonts w:ascii="Times New Roman" w:eastAsia="Times New Roman" w:hAnsi="Times New Roman" w:cs="Times New Roman"/>
        </w:rPr>
        <w:tab/>
      </w:r>
      <w:r w:rsidR="00982027">
        <w:rPr>
          <w:rFonts w:ascii="Times New Roman" w:eastAsia="Times New Roman" w:hAnsi="Times New Roman" w:cs="Times New Roman"/>
        </w:rPr>
        <w:t>(</w:t>
      </w:r>
      <w:r w:rsidRPr="001B24FA">
        <w:rPr>
          <w:rFonts w:ascii="Times New Roman" w:eastAsia="Times New Roman" w:hAnsi="Times New Roman" w:cs="Times New Roman"/>
        </w:rPr>
        <w:t>2</w:t>
      </w:r>
      <w:r w:rsidR="00982027">
        <w:rPr>
          <w:rFonts w:ascii="Times New Roman" w:eastAsia="Times New Roman" w:hAnsi="Times New Roman" w:cs="Times New Roman"/>
        </w:rPr>
        <w:t>)</w:t>
      </w:r>
      <w:r w:rsidRPr="001B24FA">
        <w:rPr>
          <w:rFonts w:ascii="Times New Roman" w:eastAsia="Times New Roman" w:hAnsi="Times New Roman" w:cs="Times New Roman"/>
        </w:rPr>
        <w:tab/>
        <w:t xml:space="preserve">Meals on Wheels for </w:t>
      </w:r>
      <w:r w:rsidR="00982027">
        <w:rPr>
          <w:rFonts w:ascii="Times New Roman" w:eastAsia="Times New Roman" w:hAnsi="Times New Roman" w:cs="Times New Roman"/>
        </w:rPr>
        <w:t>individuals who are</w:t>
      </w:r>
      <w:r w:rsidRPr="001B24FA">
        <w:rPr>
          <w:rFonts w:ascii="Times New Roman" w:eastAsia="Times New Roman" w:hAnsi="Times New Roman" w:cs="Times New Roman"/>
        </w:rPr>
        <w:t xml:space="preserve"> elderly or house-bound</w:t>
      </w:r>
      <w:r w:rsidR="00982027">
        <w:rPr>
          <w:rFonts w:ascii="Times New Roman" w:eastAsia="Times New Roman" w:hAnsi="Times New Roman" w:cs="Times New Roman"/>
        </w:rPr>
        <w:t>,</w:t>
      </w:r>
    </w:p>
    <w:p w14:paraId="3A003D7B" w14:textId="77777777" w:rsidR="001B24FA" w:rsidRPr="001B24FA" w:rsidRDefault="001B24FA" w:rsidP="001B24FA">
      <w:pPr>
        <w:spacing w:line="240" w:lineRule="exact"/>
        <w:ind w:hanging="18"/>
        <w:rPr>
          <w:rFonts w:ascii="Times New Roman" w:eastAsia="Times New Roman" w:hAnsi="Times New Roman" w:cs="Times New Roman"/>
        </w:rPr>
      </w:pPr>
    </w:p>
    <w:p w14:paraId="36435833" w14:textId="6682BA6A" w:rsidR="001B24FA" w:rsidRPr="001B24FA" w:rsidRDefault="00982027" w:rsidP="00982027">
      <w:pPr>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3</w:t>
      </w:r>
      <w:r>
        <w:rPr>
          <w:rFonts w:ascii="Times New Roman" w:eastAsia="Times New Roman" w:hAnsi="Times New Roman" w:cs="Times New Roman"/>
        </w:rPr>
        <w:t>)</w:t>
      </w:r>
      <w:r w:rsidR="001B24FA" w:rsidRPr="001B24FA">
        <w:rPr>
          <w:rFonts w:ascii="Times New Roman" w:eastAsia="Times New Roman" w:hAnsi="Times New Roman" w:cs="Times New Roman"/>
        </w:rPr>
        <w:tab/>
        <w:t>Centers</w:t>
      </w:r>
      <w:r>
        <w:rPr>
          <w:rFonts w:ascii="Times New Roman" w:eastAsia="Times New Roman" w:hAnsi="Times New Roman" w:cs="Times New Roman"/>
        </w:rPr>
        <w:t xml:space="preserve"> for the treatment of substance use disorders,</w:t>
      </w:r>
    </w:p>
    <w:p w14:paraId="509B5F10" w14:textId="77777777" w:rsidR="001B24FA" w:rsidRPr="001B24FA" w:rsidRDefault="001B24FA" w:rsidP="001B24FA">
      <w:pPr>
        <w:spacing w:line="240" w:lineRule="exact"/>
        <w:ind w:hanging="18"/>
        <w:rPr>
          <w:rFonts w:ascii="Times New Roman" w:eastAsia="Times New Roman" w:hAnsi="Times New Roman" w:cs="Times New Roman"/>
        </w:rPr>
      </w:pPr>
    </w:p>
    <w:p w14:paraId="739ACE0A" w14:textId="5354331F" w:rsidR="001B24FA" w:rsidRPr="001B24FA" w:rsidRDefault="00982027" w:rsidP="00982027">
      <w:pPr>
        <w:spacing w:line="240" w:lineRule="exact"/>
        <w:ind w:left="1440" w:right="270" w:hanging="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4</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Group living arrangements for </w:t>
      </w:r>
      <w:r>
        <w:rPr>
          <w:rFonts w:ascii="Times New Roman" w:eastAsia="Times New Roman" w:hAnsi="Times New Roman" w:cs="Times New Roman"/>
        </w:rPr>
        <w:t>individuals with disabilities</w:t>
      </w:r>
      <w:r w:rsidR="001B24FA" w:rsidRPr="001B24FA">
        <w:rPr>
          <w:rFonts w:ascii="Times New Roman" w:eastAsia="Times New Roman" w:hAnsi="Times New Roman" w:cs="Times New Roman"/>
        </w:rPr>
        <w:t xml:space="preserve"> ("</w:t>
      </w:r>
      <w:r>
        <w:rPr>
          <w:rFonts w:ascii="Times New Roman" w:eastAsia="Times New Roman" w:hAnsi="Times New Roman" w:cs="Times New Roman"/>
        </w:rPr>
        <w:t>Individual with a disability</w:t>
      </w:r>
      <w:r w:rsidR="001B24FA" w:rsidRPr="001B24FA">
        <w:rPr>
          <w:rFonts w:ascii="Times New Roman" w:eastAsia="Times New Roman" w:hAnsi="Times New Roman" w:cs="Times New Roman"/>
        </w:rPr>
        <w:t xml:space="preserve">" as defined in </w:t>
      </w:r>
      <w:r>
        <w:rPr>
          <w:rFonts w:ascii="Times New Roman" w:eastAsia="Times New Roman" w:hAnsi="Times New Roman" w:cs="Times New Roman"/>
        </w:rPr>
        <w:t>Section</w:t>
      </w:r>
      <w:r w:rsidR="001B24FA" w:rsidRPr="001B24FA">
        <w:rPr>
          <w:rFonts w:ascii="Times New Roman" w:eastAsia="Times New Roman" w:hAnsi="Times New Roman" w:cs="Times New Roman"/>
        </w:rPr>
        <w:t xml:space="preserve"> 999-1)</w:t>
      </w:r>
      <w:r>
        <w:rPr>
          <w:rFonts w:ascii="Times New Roman" w:eastAsia="Times New Roman" w:hAnsi="Times New Roman" w:cs="Times New Roman"/>
        </w:rPr>
        <w:t>, and</w:t>
      </w:r>
    </w:p>
    <w:p w14:paraId="14DF3EAF" w14:textId="77777777" w:rsidR="001B24FA" w:rsidRPr="001B24FA" w:rsidRDefault="001B24FA" w:rsidP="001B24FA">
      <w:pPr>
        <w:spacing w:line="240" w:lineRule="exact"/>
        <w:ind w:hanging="18"/>
        <w:rPr>
          <w:rFonts w:ascii="Times New Roman" w:eastAsia="Times New Roman" w:hAnsi="Times New Roman" w:cs="Times New Roman"/>
        </w:rPr>
      </w:pPr>
    </w:p>
    <w:p w14:paraId="53748C86" w14:textId="147F6D01" w:rsidR="001B24FA" w:rsidRPr="001B24FA" w:rsidRDefault="00982027" w:rsidP="00982027">
      <w:pPr>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5</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Shelters for </w:t>
      </w:r>
      <w:r>
        <w:rPr>
          <w:rFonts w:ascii="Times New Roman" w:eastAsia="Times New Roman" w:hAnsi="Times New Roman" w:cs="Times New Roman"/>
        </w:rPr>
        <w:t>individuals experiencing</w:t>
      </w:r>
      <w:r w:rsidR="001B24FA" w:rsidRPr="001B24FA">
        <w:rPr>
          <w:rFonts w:ascii="Times New Roman" w:eastAsia="Times New Roman" w:hAnsi="Times New Roman" w:cs="Times New Roman"/>
        </w:rPr>
        <w:t xml:space="preserve"> homeless</w:t>
      </w:r>
      <w:r>
        <w:rPr>
          <w:rFonts w:ascii="Times New Roman" w:eastAsia="Times New Roman" w:hAnsi="Times New Roman" w:cs="Times New Roman"/>
        </w:rPr>
        <w:t>ness</w:t>
      </w:r>
      <w:r w:rsidR="001B24FA" w:rsidRPr="001B24FA">
        <w:rPr>
          <w:rFonts w:ascii="Times New Roman" w:eastAsia="Times New Roman" w:hAnsi="Times New Roman" w:cs="Times New Roman"/>
        </w:rPr>
        <w:t>. (</w:t>
      </w:r>
      <w:r>
        <w:rPr>
          <w:rFonts w:ascii="Times New Roman" w:eastAsia="Times New Roman" w:hAnsi="Times New Roman" w:cs="Times New Roman"/>
        </w:rPr>
        <w:t xml:space="preserve">Section </w:t>
      </w:r>
      <w:r w:rsidR="001B24FA" w:rsidRPr="001B24FA">
        <w:rPr>
          <w:rFonts w:ascii="Times New Roman" w:eastAsia="Times New Roman" w:hAnsi="Times New Roman" w:cs="Times New Roman"/>
        </w:rPr>
        <w:t>999-1)</w:t>
      </w:r>
      <w:r>
        <w:rPr>
          <w:rFonts w:ascii="Times New Roman" w:eastAsia="Times New Roman" w:hAnsi="Times New Roman" w:cs="Times New Roman"/>
        </w:rPr>
        <w:t>.</w:t>
      </w:r>
    </w:p>
    <w:p w14:paraId="393FDF6D" w14:textId="77777777" w:rsidR="001B24FA" w:rsidRPr="001B24FA" w:rsidRDefault="001B24FA" w:rsidP="001B24FA">
      <w:pPr>
        <w:spacing w:line="240" w:lineRule="exact"/>
        <w:ind w:hanging="18"/>
        <w:rPr>
          <w:rFonts w:ascii="Times New Roman" w:eastAsia="Times New Roman" w:hAnsi="Times New Roman" w:cs="Times New Roman"/>
        </w:rPr>
      </w:pPr>
    </w:p>
    <w:p w14:paraId="35350CAF" w14:textId="11437402" w:rsidR="00982027" w:rsidRDefault="00982027" w:rsidP="00982027">
      <w:pPr>
        <w:tabs>
          <w:tab w:val="left" w:pos="360"/>
          <w:tab w:val="left" w:pos="2448"/>
          <w:tab w:val="left" w:pos="3168"/>
          <w:tab w:val="left" w:pos="3600"/>
          <w:tab w:val="left" w:pos="4032"/>
          <w:tab w:val="left" w:pos="4896"/>
        </w:tabs>
        <w:spacing w:line="240" w:lineRule="exact"/>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r>
      <w:r w:rsidR="001B24FA" w:rsidRPr="001B24FA">
        <w:rPr>
          <w:rFonts w:ascii="Times New Roman" w:eastAsia="Times New Roman" w:hAnsi="Times New Roman" w:cs="Times New Roman"/>
          <w:b/>
        </w:rPr>
        <w:t>PERSONNEL STANDARDS</w:t>
      </w:r>
    </w:p>
    <w:p w14:paraId="12A1ADB3" w14:textId="77777777" w:rsidR="00982027" w:rsidRDefault="00982027" w:rsidP="00982027">
      <w:pPr>
        <w:tabs>
          <w:tab w:val="left" w:pos="360"/>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p>
    <w:p w14:paraId="626B1DE8" w14:textId="45EB9398" w:rsidR="001B24FA" w:rsidRPr="001B24FA" w:rsidRDefault="00982027" w:rsidP="0015400B">
      <w:pPr>
        <w:tabs>
          <w:tab w:val="left" w:pos="360"/>
          <w:tab w:val="left" w:pos="2448"/>
          <w:tab w:val="left" w:pos="3168"/>
          <w:tab w:val="left" w:pos="3600"/>
          <w:tab w:val="left" w:pos="4032"/>
          <w:tab w:val="left" w:pos="4896"/>
        </w:tabs>
        <w:spacing w:line="240" w:lineRule="exact"/>
        <w:ind w:left="360"/>
        <w:rPr>
          <w:rFonts w:ascii="Times New Roman" w:eastAsia="Times New Roman" w:hAnsi="Times New Roman" w:cs="Times New Roman"/>
        </w:rPr>
      </w:pPr>
      <w:r>
        <w:rPr>
          <w:rFonts w:ascii="Times New Roman" w:eastAsia="Times New Roman" w:hAnsi="Times New Roman" w:cs="Times New Roman"/>
        </w:rPr>
        <w:t>The Department shall use p</w:t>
      </w:r>
      <w:r w:rsidRPr="001B24FA">
        <w:rPr>
          <w:rFonts w:ascii="Times New Roman" w:eastAsia="Times New Roman" w:hAnsi="Times New Roman" w:cs="Times New Roman"/>
        </w:rPr>
        <w:t xml:space="preserve">ersonnel </w:t>
      </w:r>
      <w:r w:rsidR="001B24FA" w:rsidRPr="001B24FA">
        <w:rPr>
          <w:rFonts w:ascii="Times New Roman" w:eastAsia="Times New Roman" w:hAnsi="Times New Roman" w:cs="Times New Roman"/>
        </w:rPr>
        <w:t>employed in accordance with standards for a merit system prescribed by the U.S. Civil Service Commission</w:t>
      </w:r>
      <w:r w:rsidR="00FA446B">
        <w:rPr>
          <w:rFonts w:ascii="Times New Roman" w:eastAsia="Times New Roman" w:hAnsi="Times New Roman" w:cs="Times New Roman"/>
        </w:rPr>
        <w:t xml:space="preserve"> for the determination of SNAP eligibility and benefit levels</w:t>
      </w:r>
      <w:r w:rsidR="001B24FA" w:rsidRPr="001B24FA">
        <w:rPr>
          <w:rFonts w:ascii="Times New Roman" w:eastAsia="Times New Roman" w:hAnsi="Times New Roman" w:cs="Times New Roman"/>
        </w:rPr>
        <w:t>.</w:t>
      </w:r>
    </w:p>
    <w:p w14:paraId="426727CB" w14:textId="77777777" w:rsidR="001B24FA" w:rsidRPr="001B24FA" w:rsidRDefault="001B24FA" w:rsidP="001B24FA">
      <w:pPr>
        <w:tabs>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p>
    <w:p w14:paraId="555C4E21" w14:textId="798A0535" w:rsidR="00FA446B" w:rsidRDefault="00FA446B" w:rsidP="00FA446B">
      <w:pPr>
        <w:tabs>
          <w:tab w:val="left" w:pos="360"/>
          <w:tab w:val="left" w:pos="2448"/>
          <w:tab w:val="left" w:pos="3168"/>
          <w:tab w:val="left" w:pos="3600"/>
          <w:tab w:val="left" w:pos="4032"/>
          <w:tab w:val="left" w:pos="4896"/>
        </w:tabs>
        <w:spacing w:line="240" w:lineRule="exact"/>
        <w:ind w:hanging="18"/>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r>
      <w:r w:rsidR="001B24FA" w:rsidRPr="001B24FA">
        <w:rPr>
          <w:rFonts w:ascii="Times New Roman" w:eastAsia="Times New Roman" w:hAnsi="Times New Roman" w:cs="Times New Roman"/>
          <w:b/>
        </w:rPr>
        <w:t>RECORDS</w:t>
      </w:r>
    </w:p>
    <w:p w14:paraId="5F8A7E75" w14:textId="77777777" w:rsidR="00FA446B" w:rsidRDefault="00FA446B" w:rsidP="00FA446B">
      <w:pPr>
        <w:tabs>
          <w:tab w:val="left" w:pos="360"/>
          <w:tab w:val="left" w:pos="2448"/>
          <w:tab w:val="left" w:pos="3168"/>
          <w:tab w:val="left" w:pos="3600"/>
          <w:tab w:val="left" w:pos="4032"/>
          <w:tab w:val="left" w:pos="4896"/>
        </w:tabs>
        <w:spacing w:line="240" w:lineRule="exact"/>
        <w:ind w:firstLine="360"/>
        <w:rPr>
          <w:rFonts w:ascii="Times New Roman" w:eastAsia="Times New Roman" w:hAnsi="Times New Roman" w:cs="Times New Roman"/>
        </w:rPr>
      </w:pPr>
    </w:p>
    <w:p w14:paraId="0A6E80C6" w14:textId="1AE53BCF" w:rsidR="001B24FA" w:rsidRPr="001B24FA" w:rsidRDefault="00FA446B" w:rsidP="0015400B">
      <w:pPr>
        <w:tabs>
          <w:tab w:val="left" w:pos="360"/>
          <w:tab w:val="left" w:pos="2448"/>
          <w:tab w:val="left" w:pos="3168"/>
          <w:tab w:val="left" w:pos="3600"/>
          <w:tab w:val="left" w:pos="4032"/>
          <w:tab w:val="left" w:pos="4896"/>
        </w:tabs>
        <w:spacing w:line="240" w:lineRule="exact"/>
        <w:ind w:left="360"/>
        <w:rPr>
          <w:rFonts w:ascii="Times New Roman" w:eastAsia="Times New Roman" w:hAnsi="Times New Roman" w:cs="Times New Roman"/>
        </w:rPr>
      </w:pPr>
      <w:r>
        <w:rPr>
          <w:rFonts w:ascii="Times New Roman" w:eastAsia="Times New Roman" w:hAnsi="Times New Roman" w:cs="Times New Roman"/>
        </w:rPr>
        <w:t>The Department shall retain a</w:t>
      </w:r>
      <w:r w:rsidRPr="001B24FA">
        <w:rPr>
          <w:rFonts w:ascii="Times New Roman" w:eastAsia="Times New Roman" w:hAnsi="Times New Roman" w:cs="Times New Roman"/>
        </w:rPr>
        <w:t xml:space="preserve">ll </w:t>
      </w:r>
      <w:r w:rsidR="001B24FA" w:rsidRPr="001B24FA">
        <w:rPr>
          <w:rFonts w:ascii="Times New Roman" w:eastAsia="Times New Roman" w:hAnsi="Times New Roman" w:cs="Times New Roman"/>
        </w:rPr>
        <w:t>certification and fiscal records in an orderly fashion for a period of three years from the origin of the records.</w:t>
      </w:r>
    </w:p>
    <w:p w14:paraId="4C4EE03B" w14:textId="77777777" w:rsidR="001B24FA" w:rsidRPr="001B24FA" w:rsidRDefault="001B24FA" w:rsidP="001B24FA">
      <w:pPr>
        <w:tabs>
          <w:tab w:val="left" w:pos="2448"/>
          <w:tab w:val="left" w:pos="3168"/>
          <w:tab w:val="left" w:pos="3600"/>
          <w:tab w:val="left" w:pos="4032"/>
          <w:tab w:val="left" w:pos="4896"/>
        </w:tabs>
        <w:spacing w:line="240" w:lineRule="exact"/>
        <w:rPr>
          <w:rFonts w:ascii="Times New Roman" w:eastAsia="Times New Roman" w:hAnsi="Times New Roman" w:cs="Times New Roman"/>
        </w:rPr>
      </w:pPr>
    </w:p>
    <w:p w14:paraId="1B2D61C7" w14:textId="67343430" w:rsidR="00FA446B" w:rsidRDefault="00FA446B" w:rsidP="00FA446B">
      <w:pPr>
        <w:tabs>
          <w:tab w:val="left" w:pos="360"/>
        </w:tabs>
        <w:spacing w:line="240" w:lineRule="exact"/>
        <w:ind w:hanging="18"/>
        <w:rPr>
          <w:rFonts w:ascii="Times New Roman" w:eastAsia="Times New Roman" w:hAnsi="Times New Roman" w:cs="Times New Roman"/>
        </w:rPr>
      </w:pPr>
      <w:r>
        <w:rPr>
          <w:rFonts w:ascii="Times New Roman" w:eastAsia="Times New Roman" w:hAnsi="Times New Roman" w:cs="Times New Roman"/>
          <w:b/>
        </w:rPr>
        <w:t>4.</w:t>
      </w:r>
      <w:r>
        <w:rPr>
          <w:rFonts w:ascii="Times New Roman" w:eastAsia="Times New Roman" w:hAnsi="Times New Roman" w:cs="Times New Roman"/>
          <w:b/>
        </w:rPr>
        <w:tab/>
      </w:r>
      <w:r w:rsidR="001B24FA" w:rsidRPr="001B24FA">
        <w:rPr>
          <w:rFonts w:ascii="Times New Roman" w:eastAsia="Times New Roman" w:hAnsi="Times New Roman" w:cs="Times New Roman"/>
          <w:b/>
        </w:rPr>
        <w:t>DISCLOSURE OF INFORMATION</w:t>
      </w:r>
    </w:p>
    <w:p w14:paraId="3C3AF49A" w14:textId="77777777" w:rsidR="00FA446B" w:rsidRDefault="00FA446B" w:rsidP="00FA446B">
      <w:pPr>
        <w:tabs>
          <w:tab w:val="left" w:pos="360"/>
        </w:tabs>
        <w:spacing w:line="240" w:lineRule="exact"/>
        <w:ind w:hanging="18"/>
        <w:rPr>
          <w:rFonts w:ascii="Times New Roman" w:eastAsia="Times New Roman" w:hAnsi="Times New Roman" w:cs="Times New Roman"/>
        </w:rPr>
      </w:pPr>
    </w:p>
    <w:p w14:paraId="08FD0909" w14:textId="4A148072" w:rsidR="001B24FA" w:rsidRPr="001B24FA" w:rsidRDefault="00FA446B" w:rsidP="0015400B">
      <w:pPr>
        <w:tabs>
          <w:tab w:val="left" w:pos="360"/>
        </w:tabs>
        <w:spacing w:line="240" w:lineRule="exact"/>
        <w:ind w:left="720" w:hanging="360"/>
        <w:rPr>
          <w:rFonts w:ascii="Times New Roman" w:eastAsia="Times New Roman" w:hAnsi="Times New Roman" w:cs="Times New Roman"/>
        </w:rPr>
      </w:pPr>
      <w:r w:rsidRPr="0015400B">
        <w:rPr>
          <w:rFonts w:ascii="Times New Roman" w:eastAsia="Times New Roman" w:hAnsi="Times New Roman" w:cs="Times New Roman"/>
          <w:b/>
          <w:bCs/>
        </w:rPr>
        <w:t>A.</w:t>
      </w:r>
      <w:r>
        <w:rPr>
          <w:rFonts w:ascii="Times New Roman" w:eastAsia="Times New Roman" w:hAnsi="Times New Roman" w:cs="Times New Roman"/>
        </w:rPr>
        <w:tab/>
        <w:t>The Department shall make r</w:t>
      </w:r>
      <w:r w:rsidRPr="001B24FA">
        <w:rPr>
          <w:rFonts w:ascii="Times New Roman" w:eastAsia="Times New Roman" w:hAnsi="Times New Roman" w:cs="Times New Roman"/>
        </w:rPr>
        <w:t xml:space="preserve">ules </w:t>
      </w:r>
      <w:r w:rsidR="001B24FA" w:rsidRPr="001B24FA">
        <w:rPr>
          <w:rFonts w:ascii="Times New Roman" w:eastAsia="Times New Roman" w:hAnsi="Times New Roman" w:cs="Times New Roman"/>
        </w:rPr>
        <w:t xml:space="preserve">and regulations available, upon request, to the general public. </w:t>
      </w:r>
    </w:p>
    <w:p w14:paraId="6E504A53" w14:textId="77777777" w:rsidR="001B24FA" w:rsidRPr="001B24FA" w:rsidRDefault="001B24FA" w:rsidP="001B24FA">
      <w:pPr>
        <w:tabs>
          <w:tab w:val="center" w:pos="4770"/>
          <w:tab w:val="right" w:pos="9360"/>
        </w:tabs>
        <w:spacing w:line="240" w:lineRule="exact"/>
        <w:jc w:val="right"/>
        <w:rPr>
          <w:rFonts w:ascii="Times New Roman" w:eastAsia="Times New Roman" w:hAnsi="Times New Roman" w:cs="Times New Roman"/>
        </w:rPr>
      </w:pPr>
    </w:p>
    <w:p w14:paraId="19404ADD" w14:textId="6DC8EF66" w:rsidR="001B24FA" w:rsidRPr="001B24FA" w:rsidRDefault="00B67B73" w:rsidP="00B67B73">
      <w:pPr>
        <w:spacing w:line="240" w:lineRule="exact"/>
        <w:ind w:firstLine="360"/>
        <w:rPr>
          <w:rFonts w:ascii="Times New Roman" w:eastAsia="Times New Roman" w:hAnsi="Times New Roman" w:cs="Times New Roman"/>
          <w:b/>
          <w:caps/>
        </w:rPr>
      </w:pPr>
      <w:r>
        <w:rPr>
          <w:rFonts w:ascii="Times New Roman" w:eastAsia="Times New Roman" w:hAnsi="Times New Roman" w:cs="Times New Roman"/>
          <w:b/>
          <w:caps/>
        </w:rPr>
        <w:t>B.</w:t>
      </w:r>
      <w:r>
        <w:rPr>
          <w:rFonts w:ascii="Times New Roman" w:eastAsia="Times New Roman" w:hAnsi="Times New Roman" w:cs="Times New Roman"/>
          <w:b/>
          <w:caps/>
        </w:rPr>
        <w:tab/>
      </w:r>
      <w:r w:rsidR="001B24FA" w:rsidRPr="001B24FA">
        <w:rPr>
          <w:rFonts w:ascii="Times New Roman" w:eastAsia="Times New Roman" w:hAnsi="Times New Roman" w:cs="Times New Roman"/>
          <w:b/>
          <w:caps/>
        </w:rPr>
        <w:t>Address Confidentiality Program</w:t>
      </w:r>
    </w:p>
    <w:p w14:paraId="5284CBBD" w14:textId="77777777" w:rsidR="001B24FA" w:rsidRPr="001B24FA" w:rsidRDefault="001B24FA" w:rsidP="001B24FA">
      <w:pPr>
        <w:spacing w:line="240" w:lineRule="exact"/>
        <w:rPr>
          <w:rFonts w:ascii="Times New Roman" w:eastAsia="Times New Roman" w:hAnsi="Times New Roman" w:cs="Times New Roman"/>
          <w:b/>
        </w:rPr>
      </w:pPr>
    </w:p>
    <w:p w14:paraId="4B88E821" w14:textId="77777777" w:rsidR="001B24FA" w:rsidRPr="001B24FA" w:rsidRDefault="001B24FA" w:rsidP="0015400B">
      <w:pPr>
        <w:spacing w:line="240" w:lineRule="exact"/>
        <w:ind w:left="720"/>
        <w:rPr>
          <w:rFonts w:ascii="Times New Roman" w:eastAsia="Times New Roman" w:hAnsi="Times New Roman" w:cs="Times New Roman"/>
        </w:rPr>
      </w:pPr>
      <w:r w:rsidRPr="001B24FA">
        <w:rPr>
          <w:rFonts w:ascii="Times New Roman" w:eastAsia="Times New Roman" w:hAnsi="Times New Roman" w:cs="Times New Roman"/>
        </w:rPr>
        <w:t xml:space="preserve">The Address Confidentiality Program, administered by the Secretary of State, provides address confidentiality for victims of domestic violence, stalking or sexual assault and requires state and local agencies and the courts to accept a designated address as the program participants' address when creating a public record. When an applicant or recipient verifies that they are a certified participant in the Address Confidentiality Program, </w:t>
      </w:r>
      <w:r w:rsidRPr="001B24FA">
        <w:rPr>
          <w:rFonts w:ascii="Times New Roman" w:eastAsia="Times New Roman" w:hAnsi="Times New Roman" w:cs="Times New Roman"/>
          <w:b/>
        </w:rPr>
        <w:t>the designated address is the only address accepted and provided</w:t>
      </w:r>
      <w:r w:rsidRPr="001B24FA">
        <w:rPr>
          <w:rFonts w:ascii="Times New Roman" w:eastAsia="Times New Roman" w:hAnsi="Times New Roman" w:cs="Times New Roman"/>
        </w:rPr>
        <w:t xml:space="preserve"> when staff is required to release information in each circumstance described.</w:t>
      </w:r>
    </w:p>
    <w:p w14:paraId="01038D8E" w14:textId="77777777" w:rsidR="006A435B" w:rsidRDefault="006A435B" w:rsidP="001B24FA">
      <w:pPr>
        <w:spacing w:line="240" w:lineRule="exact"/>
        <w:rPr>
          <w:rFonts w:ascii="Times New Roman" w:eastAsia="Times New Roman" w:hAnsi="Times New Roman" w:cs="Times New Roman"/>
        </w:rPr>
        <w:sectPr w:rsidR="006A435B">
          <w:headerReference w:type="default" r:id="rId15"/>
          <w:pgSz w:w="12240" w:h="15840"/>
          <w:pgMar w:top="1440" w:right="1440" w:bottom="1440" w:left="1440" w:header="720" w:footer="720" w:gutter="0"/>
          <w:cols w:space="720"/>
          <w:docGrid w:linePitch="360"/>
        </w:sectPr>
      </w:pPr>
    </w:p>
    <w:p w14:paraId="0C52574C" w14:textId="54429A30" w:rsidR="001B24FA" w:rsidRPr="001B24FA" w:rsidRDefault="00B67B73" w:rsidP="0015400B">
      <w:pPr>
        <w:spacing w:line="240" w:lineRule="exact"/>
        <w:ind w:left="720" w:hanging="360"/>
        <w:rPr>
          <w:rFonts w:ascii="Times New Roman" w:eastAsia="Times New Roman" w:hAnsi="Times New Roman" w:cs="Times New Roman"/>
        </w:rPr>
      </w:pPr>
      <w:r w:rsidRPr="0015400B">
        <w:rPr>
          <w:rFonts w:ascii="Times New Roman" w:eastAsia="Times New Roman" w:hAnsi="Times New Roman" w:cs="Times New Roman"/>
          <w:b/>
          <w:bCs/>
        </w:rPr>
        <w:lastRenderedPageBreak/>
        <w:t>C.</w:t>
      </w:r>
      <w:r>
        <w:rPr>
          <w:rFonts w:ascii="Times New Roman" w:eastAsia="Times New Roman" w:hAnsi="Times New Roman" w:cs="Times New Roman"/>
        </w:rPr>
        <w:tab/>
      </w:r>
      <w:r w:rsidR="001B24FA" w:rsidRPr="001B24FA">
        <w:rPr>
          <w:rFonts w:ascii="Times New Roman" w:eastAsia="Times New Roman" w:hAnsi="Times New Roman" w:cs="Times New Roman"/>
        </w:rPr>
        <w:t>The Department shall restrict the use or disclosure of information obtained from applicant and participating households to:</w:t>
      </w:r>
    </w:p>
    <w:p w14:paraId="4DEBBBFA" w14:textId="77777777" w:rsidR="001B24FA" w:rsidRPr="001B24FA" w:rsidRDefault="001B24FA" w:rsidP="001B24FA">
      <w:pPr>
        <w:tabs>
          <w:tab w:val="left" w:pos="2448"/>
        </w:tabs>
        <w:spacing w:line="240" w:lineRule="exact"/>
        <w:rPr>
          <w:rFonts w:ascii="Times New Roman" w:eastAsia="Times New Roman" w:hAnsi="Times New Roman" w:cs="Times New Roman"/>
        </w:rPr>
      </w:pPr>
    </w:p>
    <w:p w14:paraId="67973697" w14:textId="29FE66DD" w:rsidR="001B24FA" w:rsidRPr="001B24FA" w:rsidRDefault="00B67B73" w:rsidP="009C6BEE">
      <w:pPr>
        <w:tabs>
          <w:tab w:val="left" w:pos="1080"/>
        </w:tabs>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1</w:t>
      </w:r>
      <w:r>
        <w:rPr>
          <w:rFonts w:ascii="Times New Roman" w:eastAsia="Times New Roman" w:hAnsi="Times New Roman" w:cs="Times New Roman"/>
        </w:rPr>
        <w:t>)</w:t>
      </w:r>
      <w:r w:rsidR="001B24FA" w:rsidRPr="001B24FA">
        <w:rPr>
          <w:rFonts w:ascii="Times New Roman" w:eastAsia="Times New Roman" w:hAnsi="Times New Roman" w:cs="Times New Roman"/>
        </w:rPr>
        <w:tab/>
        <w:t>Persons directly connected with:</w:t>
      </w:r>
    </w:p>
    <w:p w14:paraId="2F1637B7" w14:textId="77777777" w:rsidR="001B24FA" w:rsidRPr="001B24FA" w:rsidRDefault="001B24FA" w:rsidP="001B24FA">
      <w:pPr>
        <w:spacing w:line="240" w:lineRule="exact"/>
        <w:rPr>
          <w:rFonts w:ascii="Times New Roman" w:eastAsia="Times New Roman" w:hAnsi="Times New Roman" w:cs="Times New Roman"/>
        </w:rPr>
      </w:pPr>
    </w:p>
    <w:p w14:paraId="026440CD" w14:textId="1FBCF857" w:rsidR="001B24FA" w:rsidRP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a</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administration or enforcement of the provisions of the </w:t>
      </w:r>
      <w:r w:rsidR="001B24FA" w:rsidRPr="001B24FA">
        <w:rPr>
          <w:rFonts w:ascii="Times New Roman" w:eastAsia="Times New Roman" w:hAnsi="Times New Roman" w:cs="Times New Roman"/>
          <w:i/>
        </w:rPr>
        <w:t xml:space="preserve">Food and Nutrition Act of 2008 </w:t>
      </w:r>
      <w:r w:rsidR="001B24FA" w:rsidRPr="001B24FA">
        <w:rPr>
          <w:rFonts w:ascii="Times New Roman" w:eastAsia="Times New Roman" w:hAnsi="Times New Roman" w:cs="Times New Roman"/>
        </w:rPr>
        <w:t>or regulations;</w:t>
      </w:r>
    </w:p>
    <w:p w14:paraId="5B16995D" w14:textId="77777777" w:rsidR="001B24FA" w:rsidRPr="001B24FA" w:rsidRDefault="001B24FA" w:rsidP="001B24FA">
      <w:pPr>
        <w:spacing w:line="240" w:lineRule="exact"/>
        <w:ind w:left="720"/>
        <w:rPr>
          <w:rFonts w:ascii="Times New Roman" w:eastAsia="Times New Roman" w:hAnsi="Times New Roman" w:cs="Times New Roman"/>
        </w:rPr>
      </w:pPr>
    </w:p>
    <w:p w14:paraId="0D067B07" w14:textId="2F8FE318" w:rsidR="001B24FA" w:rsidRDefault="00B67B73"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b</w:t>
      </w:r>
      <w:r>
        <w:rPr>
          <w:rFonts w:ascii="Times New Roman" w:eastAsia="Times New Roman" w:hAnsi="Times New Roman" w:cs="Times New Roman"/>
        </w:rPr>
        <w:t>)</w:t>
      </w:r>
      <w:r w:rsidR="001B24FA" w:rsidRPr="001B24FA">
        <w:rPr>
          <w:rFonts w:ascii="Times New Roman" w:eastAsia="Times New Roman" w:hAnsi="Times New Roman" w:cs="Times New Roman"/>
        </w:rPr>
        <w:tab/>
        <w:t>other Federal assistance programs;</w:t>
      </w:r>
    </w:p>
    <w:p w14:paraId="6B9D912E" w14:textId="77777777" w:rsidR="00B67B73" w:rsidRPr="001B24FA" w:rsidRDefault="00B67B73" w:rsidP="001B24FA">
      <w:pPr>
        <w:spacing w:line="240" w:lineRule="exact"/>
        <w:ind w:left="720"/>
        <w:rPr>
          <w:rFonts w:ascii="Times New Roman" w:eastAsia="Times New Roman" w:hAnsi="Times New Roman" w:cs="Times New Roman"/>
        </w:rPr>
      </w:pPr>
    </w:p>
    <w:p w14:paraId="2F85CE02" w14:textId="3E07E01E" w:rsidR="001B24FA" w:rsidRP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c</w:t>
      </w:r>
      <w:r>
        <w:rPr>
          <w:rFonts w:ascii="Times New Roman" w:eastAsia="Times New Roman" w:hAnsi="Times New Roman" w:cs="Times New Roman"/>
        </w:rPr>
        <w:t>)</w:t>
      </w:r>
      <w:r w:rsidR="001B24FA" w:rsidRPr="001B24FA">
        <w:rPr>
          <w:rFonts w:ascii="Times New Roman" w:eastAsia="Times New Roman" w:hAnsi="Times New Roman" w:cs="Times New Roman"/>
        </w:rPr>
        <w:tab/>
        <w:t>federally-assisted State programs providing assistance on a means-tested basis to low income individuals;</w:t>
      </w:r>
    </w:p>
    <w:p w14:paraId="3B3CF66C" w14:textId="77777777" w:rsidR="001B24FA" w:rsidRPr="001B24FA" w:rsidRDefault="001B24FA" w:rsidP="001B24FA">
      <w:pPr>
        <w:spacing w:line="240" w:lineRule="exact"/>
        <w:ind w:left="720"/>
        <w:rPr>
          <w:rFonts w:ascii="Times New Roman" w:eastAsia="Times New Roman" w:hAnsi="Times New Roman" w:cs="Times New Roman"/>
        </w:rPr>
      </w:pPr>
    </w:p>
    <w:p w14:paraId="2CC662F4" w14:textId="4F2DB4EA" w:rsidR="001B24FA" w:rsidRPr="001B24FA" w:rsidRDefault="00B67B73"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d</w:t>
      </w:r>
      <w:r>
        <w:rPr>
          <w:rFonts w:ascii="Times New Roman" w:eastAsia="Times New Roman" w:hAnsi="Times New Roman" w:cs="Times New Roman"/>
        </w:rPr>
        <w:t>)</w:t>
      </w:r>
      <w:r w:rsidR="001B24FA" w:rsidRPr="001B24FA">
        <w:rPr>
          <w:rFonts w:ascii="Times New Roman" w:eastAsia="Times New Roman" w:hAnsi="Times New Roman" w:cs="Times New Roman"/>
        </w:rPr>
        <w:tab/>
        <w:t>general assistance programs;</w:t>
      </w:r>
    </w:p>
    <w:p w14:paraId="51CEFCB0" w14:textId="77777777" w:rsidR="001B24FA" w:rsidRPr="001B24FA" w:rsidRDefault="001B24FA" w:rsidP="001B24FA">
      <w:pPr>
        <w:spacing w:line="240" w:lineRule="exact"/>
        <w:ind w:left="720"/>
        <w:rPr>
          <w:rFonts w:ascii="Times New Roman" w:eastAsia="Times New Roman" w:hAnsi="Times New Roman" w:cs="Times New Roman"/>
        </w:rPr>
      </w:pPr>
    </w:p>
    <w:p w14:paraId="0CC0C1CF" w14:textId="5AF255C0" w:rsidR="001B24FA" w:rsidRDefault="00B67B73"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e</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administration or enforcement of the programs which are required to participate in the income and eligibility verification system (IEVS) to the extent the </w:t>
      </w:r>
      <w:r w:rsidR="009C6BEE">
        <w:rPr>
          <w:rFonts w:ascii="Times New Roman" w:eastAsia="Times New Roman" w:hAnsi="Times New Roman" w:cs="Times New Roman"/>
        </w:rPr>
        <w:t>SNAP</w:t>
      </w:r>
      <w:r w:rsidR="001B24FA" w:rsidRPr="001B24FA">
        <w:rPr>
          <w:rFonts w:ascii="Times New Roman" w:eastAsia="Times New Roman" w:hAnsi="Times New Roman" w:cs="Times New Roman"/>
        </w:rPr>
        <w:t xml:space="preserve"> information is useful in establishing or verifying eligibility or benefit amounts under those programs;</w:t>
      </w:r>
    </w:p>
    <w:p w14:paraId="2309C174" w14:textId="77777777" w:rsidR="009C6BEE" w:rsidRPr="001B24FA" w:rsidRDefault="009C6BEE" w:rsidP="0015400B">
      <w:pPr>
        <w:tabs>
          <w:tab w:val="left" w:pos="1800"/>
        </w:tabs>
        <w:spacing w:line="240" w:lineRule="exact"/>
        <w:ind w:left="1800" w:hanging="360"/>
        <w:rPr>
          <w:rFonts w:ascii="Times New Roman" w:eastAsia="Times New Roman" w:hAnsi="Times New Roman" w:cs="Times New Roman"/>
        </w:rPr>
      </w:pPr>
    </w:p>
    <w:p w14:paraId="59D7DBD1" w14:textId="2DBB5A46" w:rsidR="001B24FA" w:rsidRDefault="009C6BEE" w:rsidP="0015400B">
      <w:pPr>
        <w:tabs>
          <w:tab w:val="left" w:pos="1440"/>
        </w:tabs>
        <w:spacing w:line="240" w:lineRule="exact"/>
        <w:ind w:left="144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f</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the verification of </w:t>
      </w:r>
      <w:r>
        <w:rPr>
          <w:rFonts w:ascii="Times New Roman" w:eastAsia="Times New Roman" w:hAnsi="Times New Roman" w:cs="Times New Roman"/>
        </w:rPr>
        <w:t>noncitizen</w:t>
      </w:r>
      <w:r w:rsidR="001B24FA" w:rsidRPr="001B24FA">
        <w:rPr>
          <w:rFonts w:ascii="Times New Roman" w:eastAsia="Times New Roman" w:hAnsi="Times New Roman" w:cs="Times New Roman"/>
        </w:rPr>
        <w:t xml:space="preserve"> status of </w:t>
      </w:r>
      <w:r>
        <w:rPr>
          <w:rFonts w:ascii="Times New Roman" w:eastAsia="Times New Roman" w:hAnsi="Times New Roman" w:cs="Times New Roman"/>
        </w:rPr>
        <w:t>noncitizens</w:t>
      </w:r>
      <w:r w:rsidR="001B24FA" w:rsidRPr="001B24FA">
        <w:rPr>
          <w:rFonts w:ascii="Times New Roman" w:eastAsia="Times New Roman" w:hAnsi="Times New Roman" w:cs="Times New Roman"/>
        </w:rPr>
        <w:t xml:space="preserve"> applying for </w:t>
      </w:r>
      <w:r>
        <w:rPr>
          <w:rFonts w:ascii="Times New Roman" w:eastAsia="Times New Roman" w:hAnsi="Times New Roman" w:cs="Times New Roman"/>
        </w:rPr>
        <w:t>SNAP</w:t>
      </w:r>
      <w:r w:rsidR="001B24FA" w:rsidRPr="001B24FA">
        <w:rPr>
          <w:rFonts w:ascii="Times New Roman" w:eastAsia="Times New Roman" w:hAnsi="Times New Roman" w:cs="Times New Roman"/>
        </w:rPr>
        <w:t>, through the Systematic Alien Verification for Entitlements (SAVE) Program</w:t>
      </w:r>
      <w:r>
        <w:rPr>
          <w:rFonts w:ascii="Times New Roman" w:eastAsia="Times New Roman" w:hAnsi="Times New Roman" w:cs="Times New Roman"/>
        </w:rPr>
        <w:t xml:space="preserve"> including the Executive Office for Immigration Review (EOIR)</w:t>
      </w:r>
      <w:r w:rsidR="001B24FA" w:rsidRPr="001B24FA">
        <w:rPr>
          <w:rFonts w:ascii="Times New Roman" w:eastAsia="Times New Roman" w:hAnsi="Times New Roman" w:cs="Times New Roman"/>
        </w:rPr>
        <w:t xml:space="preserve">, to the extent the information is necessary to identify the individual for verification purposes; </w:t>
      </w:r>
    </w:p>
    <w:p w14:paraId="68DA17BE" w14:textId="77777777" w:rsidR="009C6BEE" w:rsidRPr="001B24FA" w:rsidRDefault="009C6BEE" w:rsidP="0015400B">
      <w:pPr>
        <w:tabs>
          <w:tab w:val="left" w:pos="1800"/>
        </w:tabs>
        <w:spacing w:line="240" w:lineRule="exact"/>
        <w:ind w:left="1800" w:hanging="360"/>
        <w:rPr>
          <w:rFonts w:ascii="Times New Roman" w:eastAsia="Times New Roman" w:hAnsi="Times New Roman" w:cs="Times New Roman"/>
        </w:rPr>
      </w:pPr>
    </w:p>
    <w:p w14:paraId="4918D4EA" w14:textId="07830860" w:rsidR="001B24FA" w:rsidRPr="001B24FA" w:rsidRDefault="009C6BEE" w:rsidP="0015400B">
      <w:pPr>
        <w:tabs>
          <w:tab w:val="left" w:pos="1440"/>
          <w:tab w:val="left" w:pos="1800"/>
        </w:tabs>
        <w:spacing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g</w:t>
      </w:r>
      <w:r>
        <w:rPr>
          <w:rFonts w:ascii="Times New Roman" w:eastAsia="Times New Roman" w:hAnsi="Times New Roman" w:cs="Times New Roman"/>
        </w:rPr>
        <w:t>)</w:t>
      </w:r>
      <w:r w:rsidR="001B24FA" w:rsidRPr="001B24FA">
        <w:rPr>
          <w:rFonts w:ascii="Times New Roman" w:eastAsia="Times New Roman" w:hAnsi="Times New Roman" w:cs="Times New Roman"/>
        </w:rPr>
        <w:tab/>
        <w:t>the administration of the Child Support Program; and</w:t>
      </w:r>
    </w:p>
    <w:p w14:paraId="58ACF5BD" w14:textId="77777777" w:rsidR="001B24FA" w:rsidRPr="001B24FA" w:rsidRDefault="001B24FA" w:rsidP="001B24FA">
      <w:pPr>
        <w:spacing w:line="240" w:lineRule="exact"/>
        <w:ind w:left="720"/>
        <w:rPr>
          <w:rFonts w:ascii="Times New Roman" w:eastAsia="Times New Roman" w:hAnsi="Times New Roman" w:cs="Times New Roman"/>
        </w:rPr>
      </w:pPr>
    </w:p>
    <w:p w14:paraId="7E5C409A" w14:textId="48E4EF4A" w:rsidR="001B24FA" w:rsidRPr="001B24FA" w:rsidRDefault="009C6BEE" w:rsidP="0015400B">
      <w:pPr>
        <w:tabs>
          <w:tab w:val="left" w:pos="1440"/>
          <w:tab w:val="left" w:pos="1800"/>
        </w:tabs>
        <w:spacing w:line="240" w:lineRule="exact"/>
        <w:ind w:left="1800" w:hanging="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h</w:t>
      </w:r>
      <w:r>
        <w:rPr>
          <w:rFonts w:ascii="Times New Roman" w:eastAsia="Times New Roman" w:hAnsi="Times New Roman" w:cs="Times New Roman"/>
        </w:rPr>
        <w:t>)</w:t>
      </w:r>
      <w:r w:rsidR="001B24FA" w:rsidRPr="001B24FA">
        <w:rPr>
          <w:rFonts w:ascii="Times New Roman" w:eastAsia="Times New Roman" w:hAnsi="Times New Roman" w:cs="Times New Roman"/>
        </w:rPr>
        <w:tab/>
        <w:t>the administration of federal work requirements and employment and training programs.</w:t>
      </w:r>
    </w:p>
    <w:p w14:paraId="34275832" w14:textId="77777777" w:rsidR="001B24FA" w:rsidRPr="001B24FA" w:rsidRDefault="001B24FA" w:rsidP="001B24FA">
      <w:pPr>
        <w:spacing w:line="240" w:lineRule="exact"/>
        <w:ind w:hanging="3600"/>
        <w:rPr>
          <w:rFonts w:ascii="Times New Roman" w:eastAsia="Times New Roman" w:hAnsi="Times New Roman" w:cs="Times New Roman"/>
        </w:rPr>
      </w:pPr>
    </w:p>
    <w:p w14:paraId="646F4091" w14:textId="11BCCE5D" w:rsidR="001B24FA" w:rsidRPr="001B24FA" w:rsidRDefault="009C6BEE" w:rsidP="0015400B">
      <w:pPr>
        <w:tabs>
          <w:tab w:val="left" w:pos="1080"/>
        </w:tabs>
        <w:spacing w:line="240" w:lineRule="exact"/>
        <w:ind w:firstLine="72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2</w:t>
      </w:r>
      <w:r>
        <w:rPr>
          <w:rFonts w:ascii="Times New Roman" w:eastAsia="Times New Roman" w:hAnsi="Times New Roman" w:cs="Times New Roman"/>
        </w:rPr>
        <w:t>)</w:t>
      </w:r>
      <w:r w:rsidR="001B24FA" w:rsidRPr="001B24FA">
        <w:rPr>
          <w:rFonts w:ascii="Times New Roman" w:eastAsia="Times New Roman" w:hAnsi="Times New Roman" w:cs="Times New Roman"/>
        </w:rPr>
        <w:tab/>
        <w:t>and to</w:t>
      </w:r>
    </w:p>
    <w:p w14:paraId="1B0CE2AE" w14:textId="77777777" w:rsidR="001B24FA" w:rsidRPr="001B24FA" w:rsidRDefault="001B24FA" w:rsidP="001B24FA">
      <w:pPr>
        <w:spacing w:line="240" w:lineRule="exact"/>
        <w:ind w:left="3600" w:hanging="3600"/>
        <w:rPr>
          <w:rFonts w:ascii="Times New Roman" w:eastAsia="Times New Roman" w:hAnsi="Times New Roman" w:cs="Times New Roman"/>
        </w:rPr>
      </w:pPr>
    </w:p>
    <w:p w14:paraId="5860E52E" w14:textId="02CC6D47" w:rsidR="001B24FA" w:rsidRPr="001B24FA"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a</w:t>
      </w:r>
      <w:r>
        <w:rPr>
          <w:rFonts w:ascii="Times New Roman" w:eastAsia="Times New Roman" w:hAnsi="Times New Roman" w:cs="Times New Roman"/>
        </w:rPr>
        <w:t>)</w:t>
      </w:r>
      <w:r w:rsidR="001B24FA" w:rsidRPr="001B24FA">
        <w:rPr>
          <w:rFonts w:ascii="Times New Roman" w:eastAsia="Times New Roman" w:hAnsi="Times New Roman" w:cs="Times New Roman"/>
        </w:rPr>
        <w:tab/>
        <w:t>employees of the Secretary of Health and Human Services as necessary to assist in establishing or verifying eligibility or benefits for Social Security or SSI;</w:t>
      </w:r>
    </w:p>
    <w:p w14:paraId="184509DA" w14:textId="77777777" w:rsidR="001B24FA" w:rsidRPr="001B24FA" w:rsidRDefault="001B24FA" w:rsidP="001B24FA">
      <w:pPr>
        <w:spacing w:line="240" w:lineRule="exact"/>
        <w:ind w:right="720"/>
        <w:rPr>
          <w:rFonts w:ascii="Times New Roman" w:eastAsia="Times New Roman" w:hAnsi="Times New Roman" w:cs="Times New Roman"/>
        </w:rPr>
      </w:pPr>
    </w:p>
    <w:p w14:paraId="7BB7111F" w14:textId="7788DF7B" w:rsidR="009C6BEE"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w:t>
      </w:r>
      <w:r w:rsidR="001B24FA" w:rsidRPr="001B24FA">
        <w:rPr>
          <w:rFonts w:ascii="Times New Roman" w:eastAsia="Times New Roman" w:hAnsi="Times New Roman" w:cs="Times New Roman"/>
        </w:rPr>
        <w:t>b</w:t>
      </w:r>
      <w:r>
        <w:rPr>
          <w:rFonts w:ascii="Times New Roman" w:eastAsia="Times New Roman" w:hAnsi="Times New Roman" w:cs="Times New Roman"/>
        </w:rPr>
        <w:t>)</w:t>
      </w:r>
      <w:r w:rsidR="001B24FA" w:rsidRPr="001B24FA">
        <w:rPr>
          <w:rFonts w:ascii="Times New Roman" w:eastAsia="Times New Roman" w:hAnsi="Times New Roman" w:cs="Times New Roman"/>
        </w:rPr>
        <w:tab/>
        <w:t xml:space="preserve">employees of the Comptroller General's Office of the United States for audit examination authorized by any other provision of law; </w:t>
      </w:r>
    </w:p>
    <w:p w14:paraId="0ABB664D" w14:textId="77777777" w:rsidR="009C6BEE" w:rsidRDefault="009C6BEE" w:rsidP="009C6BEE">
      <w:pPr>
        <w:spacing w:line="240" w:lineRule="exact"/>
        <w:ind w:left="1440" w:right="720" w:hanging="360"/>
        <w:rPr>
          <w:rFonts w:ascii="Times New Roman" w:eastAsia="Times New Roman" w:hAnsi="Times New Roman" w:cs="Times New Roman"/>
        </w:rPr>
      </w:pPr>
    </w:p>
    <w:p w14:paraId="31632174" w14:textId="5B0C50BA" w:rsidR="009C6BEE" w:rsidRDefault="009C6BEE"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t>the United States Department of Homeland Security if a Department staff member has seen a deportation notice for an applicant or household member;</w:t>
      </w:r>
    </w:p>
    <w:p w14:paraId="38517529" w14:textId="77777777" w:rsidR="009C6BEE" w:rsidRDefault="009C6BEE" w:rsidP="009C6BEE">
      <w:pPr>
        <w:spacing w:line="240" w:lineRule="exact"/>
        <w:ind w:left="1440" w:right="720" w:hanging="360"/>
        <w:rPr>
          <w:rFonts w:ascii="Times New Roman" w:eastAsia="Times New Roman" w:hAnsi="Times New Roman" w:cs="Times New Roman"/>
        </w:rPr>
      </w:pPr>
    </w:p>
    <w:p w14:paraId="41091988" w14:textId="720B569A" w:rsidR="009C6BEE" w:rsidRPr="001B24FA" w:rsidRDefault="006A435B" w:rsidP="009C6BEE">
      <w:pPr>
        <w:spacing w:line="240" w:lineRule="exact"/>
        <w:ind w:left="1440" w:right="720" w:hanging="360"/>
        <w:rPr>
          <w:rFonts w:ascii="Times New Roman" w:eastAsia="Times New Roman" w:hAnsi="Times New Roman" w:cs="Times New Roman"/>
        </w:rPr>
      </w:pPr>
      <w:r>
        <w:rPr>
          <w:rFonts w:ascii="Times New Roman" w:eastAsia="Times New Roman" w:hAnsi="Times New Roman" w:cs="Times New Roman"/>
        </w:rPr>
        <w:t>and</w:t>
      </w:r>
    </w:p>
    <w:p w14:paraId="768DEB33" w14:textId="77777777" w:rsidR="001B24FA" w:rsidRPr="001B24FA" w:rsidRDefault="001B24FA" w:rsidP="001B24FA">
      <w:pPr>
        <w:spacing w:line="240" w:lineRule="exact"/>
        <w:rPr>
          <w:rFonts w:ascii="Times New Roman" w:eastAsia="Times New Roman" w:hAnsi="Times New Roman" w:cs="Times New Roman"/>
        </w:rPr>
      </w:pPr>
    </w:p>
    <w:p w14:paraId="24612DB9" w14:textId="77777777" w:rsidR="00AC167E" w:rsidRDefault="009C6BEE" w:rsidP="009C6BEE">
      <w:pPr>
        <w:widowControl w:val="0"/>
        <w:spacing w:line="270" w:lineRule="atLeast"/>
        <w:ind w:left="1440" w:hanging="360"/>
        <w:rPr>
          <w:rFonts w:ascii="Times New Roman" w:eastAsia="Times New Roman" w:hAnsi="Times New Roman" w:cs="Times New Roman"/>
        </w:rPr>
        <w:sectPr w:rsidR="00AC167E">
          <w:headerReference w:type="default" r:id="rId16"/>
          <w:pgSz w:w="12240" w:h="15840"/>
          <w:pgMar w:top="1440" w:right="1440" w:bottom="1440" w:left="1440" w:header="720" w:footer="720" w:gutter="0"/>
          <w:cols w:space="720"/>
          <w:docGrid w:linePitch="360"/>
        </w:sectPr>
      </w:pPr>
      <w:r>
        <w:rPr>
          <w:rFonts w:ascii="Times New Roman" w:eastAsia="Times New Roman" w:hAnsi="Times New Roman" w:cs="Times New Roman"/>
        </w:rPr>
        <w:t>(d)</w:t>
      </w:r>
      <w:r w:rsidR="001B24FA" w:rsidRPr="001B24FA">
        <w:rPr>
          <w:rFonts w:ascii="Times New Roman" w:eastAsia="Times New Roman" w:hAnsi="Times New Roman" w:cs="Times New Roman"/>
        </w:rPr>
        <w:tab/>
        <w:t xml:space="preserve">local, state, or federal law enforcement officials, upon their written request, if the officer furnishes the household member’s name and information that the household member is fleeing to avoid prosecution or custody for a felony, or is violating a condition of parole or probation; where the household member has information necessary for the apprehension or investigation of another member who is fleeing to avoid prosecution or custody for a felony, or has violated a condition of probation or parole. The Department </w:t>
      </w:r>
    </w:p>
    <w:p w14:paraId="3D850887" w14:textId="274A705C" w:rsidR="001B24FA" w:rsidRPr="001B24FA" w:rsidRDefault="001B24FA" w:rsidP="00B6015B">
      <w:pPr>
        <w:widowControl w:val="0"/>
        <w:spacing w:line="270" w:lineRule="atLeast"/>
        <w:ind w:left="1440"/>
        <w:rPr>
          <w:rFonts w:ascii="Times New Roman" w:eastAsia="Times New Roman" w:hAnsi="Times New Roman" w:cs="Times New Roman"/>
        </w:rPr>
      </w:pPr>
      <w:r w:rsidRPr="001B24FA">
        <w:rPr>
          <w:rFonts w:ascii="Times New Roman" w:eastAsia="Times New Roman" w:hAnsi="Times New Roman" w:cs="Times New Roman"/>
        </w:rPr>
        <w:lastRenderedPageBreak/>
        <w:t>shall disclose only such information as is necessary to comply with a specific written request of a law enforcement official authorized by this section. This may include address, social security number and if available picture of the food assistance recipient in question, if requested.</w:t>
      </w:r>
    </w:p>
    <w:p w14:paraId="33A4E668" w14:textId="77777777" w:rsidR="001B24FA" w:rsidRPr="001B24FA" w:rsidRDefault="001B24FA" w:rsidP="001B24FA">
      <w:pPr>
        <w:spacing w:line="270" w:lineRule="atLeast"/>
        <w:rPr>
          <w:rFonts w:ascii="Times New Roman" w:eastAsia="Times New Roman" w:hAnsi="Times New Roman" w:cs="Times New Roman"/>
        </w:rPr>
      </w:pPr>
    </w:p>
    <w:p w14:paraId="5827E292" w14:textId="3A4BE497" w:rsidR="001B24FA" w:rsidRPr="001B24FA" w:rsidRDefault="001B24FA" w:rsidP="0003415E">
      <w:pPr>
        <w:spacing w:line="270" w:lineRule="atLeast"/>
        <w:ind w:left="1440" w:right="1440"/>
        <w:rPr>
          <w:rFonts w:ascii="Times New Roman" w:eastAsia="Times New Roman" w:hAnsi="Times New Roman" w:cs="Times New Roman"/>
        </w:rPr>
      </w:pPr>
      <w:r w:rsidRPr="001B24FA">
        <w:rPr>
          <w:rFonts w:ascii="Times New Roman" w:eastAsia="Times New Roman" w:hAnsi="Times New Roman" w:cs="Times New Roman"/>
          <w:b/>
        </w:rPr>
        <w:t>NOTE</w:t>
      </w:r>
      <w:r w:rsidRPr="001B24FA">
        <w:rPr>
          <w:rFonts w:ascii="Times New Roman" w:eastAsia="Times New Roman" w:hAnsi="Times New Roman" w:cs="Times New Roman"/>
        </w:rPr>
        <w:t>: The written request shall include the identity of the individual</w:t>
      </w:r>
      <w:r w:rsidR="0015400B">
        <w:rPr>
          <w:rFonts w:ascii="Times New Roman" w:eastAsia="Times New Roman" w:hAnsi="Times New Roman" w:cs="Times New Roman"/>
        </w:rPr>
        <w:t xml:space="preserve"> </w:t>
      </w:r>
      <w:r w:rsidRPr="001B24FA">
        <w:rPr>
          <w:rFonts w:ascii="Times New Roman" w:eastAsia="Times New Roman" w:hAnsi="Times New Roman" w:cs="Times New Roman"/>
        </w:rPr>
        <w:t>requesting the information and his authority to do so, violation being investigated, and the identity of the person on whom the information is requested.</w:t>
      </w:r>
    </w:p>
    <w:p w14:paraId="0D2BDD20" w14:textId="77777777" w:rsidR="001B24FA" w:rsidRPr="001B24FA" w:rsidRDefault="001B24FA" w:rsidP="001B24FA">
      <w:pPr>
        <w:spacing w:line="270" w:lineRule="atLeast"/>
        <w:rPr>
          <w:rFonts w:ascii="Times New Roman" w:eastAsia="Times New Roman" w:hAnsi="Times New Roman" w:cs="Times New Roman"/>
        </w:rPr>
      </w:pPr>
    </w:p>
    <w:p w14:paraId="66CEBF2F" w14:textId="77777777" w:rsidR="001B24FA" w:rsidRDefault="001B24FA" w:rsidP="0003415E">
      <w:pPr>
        <w:spacing w:line="270" w:lineRule="atLeast"/>
        <w:ind w:left="360"/>
        <w:rPr>
          <w:rFonts w:ascii="Times New Roman" w:eastAsia="Times New Roman" w:hAnsi="Times New Roman" w:cs="Times New Roman"/>
        </w:rPr>
      </w:pPr>
      <w:r w:rsidRPr="001B24FA">
        <w:rPr>
          <w:rFonts w:ascii="Times New Roman" w:eastAsia="Times New Roman" w:hAnsi="Times New Roman" w:cs="Times New Roman"/>
        </w:rPr>
        <w:t>Recipients of this released information must adequately protect the information against unauthorized disclosure to persons or for purposes not specified in this section. In addition, information received through the IEVS must be protected from unauthorized disclosure as required by regulations established by the information provider.</w:t>
      </w:r>
    </w:p>
    <w:p w14:paraId="59E13335" w14:textId="77777777" w:rsidR="001B24FA" w:rsidRPr="001B24FA" w:rsidRDefault="001B24FA" w:rsidP="001B24FA">
      <w:pPr>
        <w:spacing w:line="270" w:lineRule="atLeast"/>
        <w:rPr>
          <w:rFonts w:ascii="Times New Roman" w:eastAsia="Times New Roman" w:hAnsi="Times New Roman" w:cs="Times New Roman"/>
        </w:rPr>
      </w:pPr>
    </w:p>
    <w:p w14:paraId="459F3886" w14:textId="02EC9A79" w:rsidR="0003415E" w:rsidRDefault="0003415E" w:rsidP="0003415E">
      <w:pPr>
        <w:tabs>
          <w:tab w:val="left" w:pos="360"/>
        </w:tabs>
        <w:spacing w:line="270" w:lineRule="atLeast"/>
        <w:ind w:left="360" w:hanging="360"/>
        <w:rPr>
          <w:rFonts w:ascii="Times New Roman" w:eastAsia="Times New Roman" w:hAnsi="Times New Roman" w:cs="Times New Roman"/>
        </w:rPr>
      </w:pPr>
      <w:r>
        <w:rPr>
          <w:rFonts w:ascii="Times New Roman" w:eastAsia="Times New Roman" w:hAnsi="Times New Roman" w:cs="Times New Roman"/>
          <w:b/>
        </w:rPr>
        <w:t>5.</w:t>
      </w:r>
      <w:r>
        <w:rPr>
          <w:rFonts w:ascii="Times New Roman" w:eastAsia="Times New Roman" w:hAnsi="Times New Roman" w:cs="Times New Roman"/>
          <w:b/>
        </w:rPr>
        <w:tab/>
      </w:r>
      <w:r w:rsidR="001B24FA" w:rsidRPr="001B24FA">
        <w:rPr>
          <w:rFonts w:ascii="Times New Roman" w:eastAsia="Times New Roman" w:hAnsi="Times New Roman" w:cs="Times New Roman"/>
          <w:b/>
        </w:rPr>
        <w:t>NONDISCRIMINATION</w:t>
      </w:r>
    </w:p>
    <w:p w14:paraId="7315870B" w14:textId="77777777" w:rsidR="0003415E" w:rsidRDefault="0003415E" w:rsidP="0003415E">
      <w:pPr>
        <w:tabs>
          <w:tab w:val="left" w:pos="360"/>
        </w:tabs>
        <w:spacing w:line="270" w:lineRule="atLeast"/>
        <w:ind w:left="360" w:hanging="360"/>
        <w:rPr>
          <w:rFonts w:ascii="Times New Roman" w:eastAsia="Times New Roman" w:hAnsi="Times New Roman" w:cs="Times New Roman"/>
        </w:rPr>
      </w:pPr>
    </w:p>
    <w:p w14:paraId="2F766BE8" w14:textId="047F8FE6" w:rsidR="001B24FA" w:rsidRPr="001B24FA" w:rsidRDefault="0003415E" w:rsidP="0015400B">
      <w:pPr>
        <w:tabs>
          <w:tab w:val="left" w:pos="360"/>
        </w:tabs>
        <w:spacing w:line="270" w:lineRule="atLeast"/>
        <w:ind w:left="360" w:hanging="360"/>
        <w:rPr>
          <w:rFonts w:ascii="Times New Roman" w:eastAsia="Times New Roman" w:hAnsi="Times New Roman" w:cs="Times New Roman"/>
        </w:rPr>
      </w:pPr>
      <w:r>
        <w:rPr>
          <w:rFonts w:ascii="Times New Roman" w:eastAsia="Times New Roman" w:hAnsi="Times New Roman" w:cs="Times New Roman"/>
        </w:rPr>
        <w:tab/>
        <w:t>Neither the Department nor its contractors shall discriminate against</w:t>
      </w:r>
      <w:r w:rsidR="001B24FA" w:rsidRPr="001B24FA">
        <w:rPr>
          <w:rFonts w:ascii="Times New Roman" w:eastAsia="Times New Roman" w:hAnsi="Times New Roman" w:cs="Times New Roman"/>
        </w:rPr>
        <w:t xml:space="preserve"> </w:t>
      </w:r>
      <w:r>
        <w:rPr>
          <w:rFonts w:ascii="Times New Roman" w:eastAsia="Times New Roman" w:hAnsi="Times New Roman" w:cs="Times New Roman"/>
        </w:rPr>
        <w:t xml:space="preserve">any </w:t>
      </w:r>
      <w:r w:rsidR="001B24FA" w:rsidRPr="001B24FA">
        <w:rPr>
          <w:rFonts w:ascii="Times New Roman" w:eastAsia="Times New Roman" w:hAnsi="Times New Roman" w:cs="Times New Roman"/>
        </w:rPr>
        <w:t xml:space="preserve">applicant or participant for any reason whatsoever in any aspect of program administration. Enforcement action may be brought under any applicable Federal or State law. </w:t>
      </w:r>
    </w:p>
    <w:p w14:paraId="7B4C7F9C" w14:textId="1E7BB3E8" w:rsidR="0003415E" w:rsidRPr="0003415E" w:rsidRDefault="0003415E" w:rsidP="0003415E">
      <w:pPr>
        <w:spacing w:line="270" w:lineRule="atLeast"/>
        <w:rPr>
          <w:rFonts w:ascii="Times New Roman" w:eastAsia="Times New Roman" w:hAnsi="Times New Roman" w:cs="Times New Roman"/>
          <w:bCs/>
          <w:caps/>
        </w:rPr>
      </w:pPr>
    </w:p>
    <w:p w14:paraId="25A0EFA2" w14:textId="2EEDADB4" w:rsidR="001F16DE" w:rsidRDefault="006A435B" w:rsidP="006A435B">
      <w:pPr>
        <w:ind w:firstLine="360"/>
        <w:rPr>
          <w:rFonts w:ascii="Times New Roman" w:eastAsia="Times New Roman" w:hAnsi="Times New Roman" w:cs="Times New Roman"/>
        </w:rPr>
      </w:pPr>
      <w:r w:rsidRPr="001B24FA">
        <w:rPr>
          <w:rFonts w:ascii="Times New Roman" w:eastAsia="Times New Roman" w:hAnsi="Times New Roman" w:cs="Times New Roman"/>
        </w:rPr>
        <w:t>Th</w:t>
      </w:r>
      <w:r>
        <w:rPr>
          <w:rFonts w:ascii="Times New Roman" w:eastAsia="Times New Roman" w:hAnsi="Times New Roman" w:cs="Times New Roman"/>
        </w:rPr>
        <w:t>e</w:t>
      </w:r>
      <w:r w:rsidRPr="001B24FA">
        <w:rPr>
          <w:rFonts w:ascii="Times New Roman" w:eastAsia="Times New Roman" w:hAnsi="Times New Roman" w:cs="Times New Roman"/>
        </w:rPr>
        <w:t xml:space="preserve"> </w:t>
      </w:r>
      <w:r>
        <w:rPr>
          <w:rFonts w:ascii="Times New Roman" w:eastAsia="Times New Roman" w:hAnsi="Times New Roman" w:cs="Times New Roman"/>
        </w:rPr>
        <w:t xml:space="preserve">Department </w:t>
      </w:r>
      <w:r w:rsidRPr="001B24FA">
        <w:rPr>
          <w:rFonts w:ascii="Times New Roman" w:eastAsia="Times New Roman" w:hAnsi="Times New Roman" w:cs="Times New Roman"/>
        </w:rPr>
        <w:t>is an equal opportunity provider.</w:t>
      </w:r>
    </w:p>
    <w:p w14:paraId="1DD5DF39" w14:textId="77777777" w:rsidR="006A435B" w:rsidRPr="001F16DE" w:rsidRDefault="006A435B" w:rsidP="006A435B">
      <w:pPr>
        <w:ind w:firstLine="360"/>
        <w:rPr>
          <w:rFonts w:ascii="Times New Roman" w:eastAsia="Times New Roman" w:hAnsi="Times New Roman" w:cs="Times New Roman"/>
        </w:rPr>
      </w:pPr>
    </w:p>
    <w:p w14:paraId="7D950255" w14:textId="6F2D9A3F" w:rsidR="0003415E" w:rsidRDefault="0003415E" w:rsidP="0003415E">
      <w:pPr>
        <w:tabs>
          <w:tab w:val="left" w:pos="720"/>
        </w:tabs>
        <w:spacing w:line="270" w:lineRule="atLeast"/>
        <w:ind w:left="720" w:hanging="360"/>
        <w:rPr>
          <w:rFonts w:ascii="Times New Roman" w:eastAsia="Times New Roman" w:hAnsi="Times New Roman" w:cs="Times New Roman"/>
        </w:rPr>
      </w:pPr>
      <w:r>
        <w:rPr>
          <w:rFonts w:ascii="Times New Roman" w:eastAsia="Times New Roman" w:hAnsi="Times New Roman" w:cs="Times New Roman"/>
          <w:b/>
          <w:caps/>
        </w:rPr>
        <w:t>A.</w:t>
      </w:r>
      <w:r>
        <w:rPr>
          <w:rFonts w:ascii="Times New Roman" w:eastAsia="Times New Roman" w:hAnsi="Times New Roman" w:cs="Times New Roman"/>
          <w:b/>
          <w:caps/>
        </w:rPr>
        <w:tab/>
      </w:r>
      <w:r w:rsidRPr="001B24FA">
        <w:rPr>
          <w:rFonts w:ascii="Times New Roman" w:eastAsia="Times New Roman" w:hAnsi="Times New Roman" w:cs="Times New Roman"/>
          <w:b/>
          <w:caps/>
        </w:rPr>
        <w:t>Americans with Disabilities Act</w:t>
      </w:r>
    </w:p>
    <w:p w14:paraId="33F0B8A6" w14:textId="77777777" w:rsidR="0003415E" w:rsidRDefault="0003415E" w:rsidP="0003415E">
      <w:pPr>
        <w:tabs>
          <w:tab w:val="left" w:pos="720"/>
        </w:tabs>
        <w:spacing w:line="270" w:lineRule="atLeast"/>
        <w:ind w:left="720" w:hanging="360"/>
        <w:rPr>
          <w:rFonts w:ascii="Times New Roman" w:eastAsia="Times New Roman" w:hAnsi="Times New Roman" w:cs="Times New Roman"/>
        </w:rPr>
      </w:pPr>
    </w:p>
    <w:p w14:paraId="48DA9FA3" w14:textId="4353D14D" w:rsidR="0003415E" w:rsidRDefault="0003415E" w:rsidP="0003415E">
      <w:pPr>
        <w:tabs>
          <w:tab w:val="left" w:pos="720"/>
        </w:tabs>
        <w:spacing w:line="270" w:lineRule="atLeast"/>
        <w:ind w:left="720" w:hanging="360"/>
        <w:rPr>
          <w:rFonts w:ascii="Times New Roman" w:eastAsia="Times New Roman" w:hAnsi="Times New Roman" w:cs="Times New Roman"/>
        </w:rPr>
      </w:pPr>
      <w:r>
        <w:rPr>
          <w:rFonts w:ascii="Times New Roman" w:eastAsia="Times New Roman" w:hAnsi="Times New Roman" w:cs="Times New Roman"/>
        </w:rPr>
        <w:tab/>
      </w:r>
      <w:r w:rsidRPr="001B24FA">
        <w:rPr>
          <w:rFonts w:ascii="Times New Roman" w:eastAsia="Times New Roman" w:hAnsi="Times New Roman" w:cs="Times New Roman"/>
        </w:rPr>
        <w:t xml:space="preserve">In accordance with the </w:t>
      </w:r>
      <w:r w:rsidRPr="001B24FA">
        <w:rPr>
          <w:rFonts w:ascii="Times New Roman" w:eastAsia="Times New Roman" w:hAnsi="Times New Roman" w:cs="Times New Roman"/>
          <w:i/>
        </w:rPr>
        <w:t>Americans with Disabilities Act</w:t>
      </w:r>
      <w:r w:rsidRPr="001B24FA">
        <w:rPr>
          <w:rFonts w:ascii="Times New Roman" w:eastAsia="Times New Roman" w:hAnsi="Times New Roman" w:cs="Times New Roman"/>
        </w:rPr>
        <w:t>, no qualified individual with a disability will, by reason of such disability, be excluded from participation in, or be denied the benefits of, the services, programs or activities of the Maine Department of Health and Human Services, or be subjected to discrimination by the Maine Department of Health and Human Services.</w:t>
      </w:r>
    </w:p>
    <w:p w14:paraId="0BCDF631" w14:textId="77777777" w:rsidR="001F16DE" w:rsidRDefault="001F16DE" w:rsidP="001F16DE">
      <w:pPr>
        <w:tabs>
          <w:tab w:val="left" w:pos="720"/>
        </w:tabs>
        <w:spacing w:line="270" w:lineRule="atLeast"/>
        <w:ind w:left="720" w:hanging="360"/>
        <w:rPr>
          <w:rFonts w:ascii="Times New Roman" w:eastAsia="Times New Roman" w:hAnsi="Times New Roman" w:cs="Times New Roman"/>
        </w:rPr>
      </w:pPr>
    </w:p>
    <w:p w14:paraId="6D1677CC" w14:textId="17BE4668" w:rsidR="001B24FA" w:rsidRPr="001F16DE" w:rsidRDefault="001F16DE" w:rsidP="0015400B">
      <w:pPr>
        <w:spacing w:after="220"/>
        <w:ind w:left="720"/>
        <w:rPr>
          <w:rFonts w:ascii="Times New Roman" w:eastAsia="Times New Roman" w:hAnsi="Times New Roman" w:cs="Times New Roman"/>
        </w:rPr>
      </w:pPr>
      <w:r w:rsidRPr="001F16DE">
        <w:rPr>
          <w:rFonts w:ascii="Times New Roman" w:eastAsia="Times New Roman" w:hAnsi="Times New Roman" w:cs="Times New Roman"/>
        </w:rPr>
        <w:t>Individuals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w:t>
      </w:r>
      <w:r w:rsidR="0015400B">
        <w:rPr>
          <w:rFonts w:ascii="Times New Roman" w:eastAsia="Times New Roman" w:hAnsi="Times New Roman" w:cs="Times New Roman"/>
        </w:rPr>
        <w:t xml:space="preserve"> </w:t>
      </w:r>
      <w:r w:rsidRPr="001F16DE">
        <w:rPr>
          <w:rFonts w:ascii="Times New Roman" w:eastAsia="Times New Roman" w:hAnsi="Times New Roman" w:cs="Times New Roman"/>
        </w:rPr>
        <w:t>877-8339. Additionally, program information may be made available in languages other than English.</w:t>
      </w:r>
    </w:p>
    <w:p w14:paraId="2088DCF9" w14:textId="77777777" w:rsidR="00AC167E" w:rsidRDefault="00AC167E" w:rsidP="001F16DE">
      <w:pPr>
        <w:spacing w:line="270" w:lineRule="atLeast"/>
        <w:ind w:firstLine="360"/>
        <w:rPr>
          <w:rFonts w:ascii="Times New Roman" w:eastAsia="Times New Roman" w:hAnsi="Times New Roman" w:cs="Times New Roman"/>
          <w:b/>
        </w:rPr>
        <w:sectPr w:rsidR="00AC167E">
          <w:headerReference w:type="default" r:id="rId17"/>
          <w:pgSz w:w="12240" w:h="15840"/>
          <w:pgMar w:top="1440" w:right="1440" w:bottom="1440" w:left="1440" w:header="720" w:footer="720" w:gutter="0"/>
          <w:cols w:space="720"/>
          <w:docGrid w:linePitch="360"/>
        </w:sectPr>
      </w:pPr>
    </w:p>
    <w:p w14:paraId="11FEC91E" w14:textId="0880E3E9" w:rsidR="001B24FA" w:rsidRPr="001B24FA" w:rsidRDefault="001F16DE" w:rsidP="001F16DE">
      <w:pPr>
        <w:spacing w:line="270" w:lineRule="atLeast"/>
        <w:ind w:firstLine="360"/>
        <w:rPr>
          <w:rFonts w:ascii="Times New Roman" w:eastAsia="Times New Roman" w:hAnsi="Times New Roman" w:cs="Times New Roman"/>
          <w:b/>
        </w:rPr>
      </w:pPr>
      <w:r>
        <w:rPr>
          <w:rFonts w:ascii="Times New Roman" w:eastAsia="Times New Roman" w:hAnsi="Times New Roman" w:cs="Times New Roman"/>
          <w:b/>
        </w:rPr>
        <w:lastRenderedPageBreak/>
        <w:t>B.</w:t>
      </w:r>
      <w:r>
        <w:rPr>
          <w:rFonts w:ascii="Times New Roman" w:eastAsia="Times New Roman" w:hAnsi="Times New Roman" w:cs="Times New Roman"/>
          <w:b/>
        </w:rPr>
        <w:tab/>
      </w:r>
      <w:r w:rsidR="001B24FA" w:rsidRPr="001B24FA">
        <w:rPr>
          <w:rFonts w:ascii="Times New Roman" w:eastAsia="Times New Roman" w:hAnsi="Times New Roman" w:cs="Times New Roman"/>
          <w:b/>
        </w:rPr>
        <w:t>COMPLAINTS</w:t>
      </w:r>
    </w:p>
    <w:p w14:paraId="76764F0C" w14:textId="77777777" w:rsidR="001B24FA" w:rsidRPr="001B24FA" w:rsidRDefault="001B24FA" w:rsidP="001B24FA">
      <w:pPr>
        <w:spacing w:line="270" w:lineRule="atLeast"/>
        <w:rPr>
          <w:rFonts w:ascii="Times New Roman" w:eastAsia="Times New Roman" w:hAnsi="Times New Roman" w:cs="Times New Roman"/>
        </w:rPr>
      </w:pPr>
    </w:p>
    <w:p w14:paraId="1BC90937" w14:textId="77777777" w:rsidR="001F16DE" w:rsidRPr="001F16DE" w:rsidRDefault="001B24FA" w:rsidP="001F16DE">
      <w:pPr>
        <w:spacing w:after="220"/>
        <w:ind w:left="720"/>
        <w:rPr>
          <w:rFonts w:ascii="Times New Roman" w:eastAsia="Times New Roman" w:hAnsi="Times New Roman" w:cs="Times New Roman"/>
        </w:rPr>
      </w:pPr>
      <w:r w:rsidRPr="001B24FA">
        <w:rPr>
          <w:rFonts w:ascii="Times New Roman" w:eastAsia="Times New Roman" w:hAnsi="Times New Roman" w:cs="Times New Roman"/>
        </w:rPr>
        <w:t xml:space="preserve">The Department shall accept all complaints of discrimination, written or verbal, and forward them promptly to the Secretary or Administrator at the Department of Agriculture. People who believe that they have been subject to discrimination may also file a complaint directly with the Secretary of the Department of Agriculture. </w:t>
      </w:r>
      <w:r w:rsidR="001F16DE" w:rsidRPr="001F16DE">
        <w:rPr>
          <w:rFonts w:ascii="Times New Roman" w:eastAsia="Times New Roman" w:hAnsi="Times New Roman" w:cs="Times New Roman"/>
        </w:rPr>
        <w:t>Title VI complaints shall be processed in accord with 7 C.F.R. Part 15</w:t>
      </w:r>
      <w:r w:rsidR="001F16DE" w:rsidRPr="001F16DE">
        <w:rPr>
          <w:rFonts w:ascii="Times New Roman" w:eastAsia="Times New Roman" w:hAnsi="Times New Roman" w:cs="Times New Roman"/>
          <w:vertAlign w:val="superscript"/>
        </w:rPr>
        <w:footnoteReference w:id="1"/>
      </w:r>
      <w:r w:rsidR="001F16DE" w:rsidRPr="001F16DE">
        <w:rPr>
          <w:rFonts w:ascii="Times New Roman" w:eastAsia="Times New Roman" w:hAnsi="Times New Roman" w:cs="Times New Roman"/>
        </w:rPr>
        <w:t>.</w:t>
      </w:r>
    </w:p>
    <w:p w14:paraId="23936EF6" w14:textId="1DC5A8C5" w:rsidR="001B24FA" w:rsidRPr="001B24FA" w:rsidRDefault="001B24FA" w:rsidP="001F16DE">
      <w:pPr>
        <w:ind w:left="720"/>
        <w:rPr>
          <w:rFonts w:ascii="Times New Roman" w:eastAsia="Times New Roman" w:hAnsi="Times New Roman" w:cs="Times New Roman"/>
        </w:rPr>
      </w:pPr>
      <w:r w:rsidRPr="001B24FA">
        <w:rPr>
          <w:rFonts w:ascii="Times New Roman" w:eastAsia="Times New Roman" w:hAnsi="Times New Roman" w:cs="Times New Roman"/>
        </w:rPr>
        <w:t xml:space="preserve">To file a program complaint of discrimination, complete the </w:t>
      </w:r>
      <w:hyperlink r:id="rId18" w:tgtFrame="extWindow" w:tooltip="Opens in new window." w:history="1">
        <w:r w:rsidRPr="001B24FA">
          <w:rPr>
            <w:rFonts w:ascii="Times New Roman" w:eastAsia="Times New Roman" w:hAnsi="Times New Roman" w:cs="Times New Roman"/>
            <w:u w:val="single"/>
          </w:rPr>
          <w:t>USDA Program Discrimination Complaint Form</w:t>
        </w:r>
      </w:hyperlink>
      <w:r w:rsidRPr="001B24FA">
        <w:rPr>
          <w:rFonts w:ascii="Times New Roman" w:eastAsia="Times New Roman" w:hAnsi="Times New Roman" w:cs="Times New Roman"/>
        </w:rPr>
        <w:t>, (AD-3027) found online at:</w:t>
      </w:r>
      <w:r w:rsidR="000933E8">
        <w:rPr>
          <w:rFonts w:ascii="Times New Roman" w:eastAsia="Times New Roman" w:hAnsi="Times New Roman" w:cs="Times New Roman"/>
        </w:rPr>
        <w:t xml:space="preserve"> </w:t>
      </w:r>
      <w:r w:rsidR="001F16DE" w:rsidRPr="001F16DE">
        <w:rPr>
          <w:rFonts w:ascii="Times New Roman" w:eastAsia="Times New Roman" w:hAnsi="Times New Roman" w:cs="Times New Roman"/>
        </w:rPr>
        <w:t>https://www.usda.gov/sites/default/files/documents/ad-3027.pdf</w:t>
      </w:r>
      <w:r w:rsidRPr="001B24FA">
        <w:rPr>
          <w:rFonts w:ascii="Times New Roman" w:eastAsia="Times New Roman" w:hAnsi="Times New Roman" w:cs="Times New Roman"/>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6A14A470" w14:textId="77777777" w:rsidR="001B24FA" w:rsidRPr="001B24FA" w:rsidRDefault="001B24FA" w:rsidP="001B24FA">
      <w:pPr>
        <w:rPr>
          <w:rFonts w:ascii="Times New Roman" w:eastAsia="Times New Roman" w:hAnsi="Times New Roman" w:cs="Times New Roman"/>
        </w:rPr>
      </w:pPr>
    </w:p>
    <w:p w14:paraId="51BDD52A" w14:textId="2E1F61A2" w:rsidR="001F16DE" w:rsidRDefault="001B24FA" w:rsidP="001F16DE">
      <w:pPr>
        <w:tabs>
          <w:tab w:val="left" w:pos="1080"/>
        </w:tabs>
        <w:ind w:firstLine="720"/>
        <w:rPr>
          <w:rFonts w:ascii="Times New Roman" w:eastAsia="Times New Roman" w:hAnsi="Times New Roman" w:cs="Times New Roman"/>
        </w:rPr>
      </w:pPr>
      <w:r w:rsidRPr="001B24FA">
        <w:rPr>
          <w:rFonts w:ascii="Times New Roman" w:eastAsia="Times New Roman" w:hAnsi="Times New Roman" w:cs="Times New Roman"/>
        </w:rPr>
        <w:t>(1)</w:t>
      </w:r>
      <w:r w:rsidRPr="001B24FA">
        <w:rPr>
          <w:rFonts w:ascii="Times New Roman" w:eastAsia="Times New Roman" w:hAnsi="Times New Roman" w:cs="Times New Roman"/>
        </w:rPr>
        <w:tab/>
        <w:t>mail</w:t>
      </w:r>
      <w:r w:rsidR="001F16DE">
        <w:rPr>
          <w:rFonts w:ascii="Times New Roman" w:eastAsia="Times New Roman" w:hAnsi="Times New Roman" w:cs="Times New Roman"/>
        </w:rPr>
        <w:t>ing it to</w:t>
      </w:r>
      <w:r w:rsidRPr="001B24FA">
        <w:rPr>
          <w:rFonts w:ascii="Times New Roman" w:eastAsia="Times New Roman" w:hAnsi="Times New Roman" w:cs="Times New Roman"/>
        </w:rPr>
        <w:t xml:space="preserve">: </w:t>
      </w:r>
    </w:p>
    <w:p w14:paraId="34F54B0F" w14:textId="5203D4A9" w:rsidR="001B24FA" w:rsidRPr="001B24FA" w:rsidRDefault="001F16DE" w:rsidP="0015400B">
      <w:pPr>
        <w:tabs>
          <w:tab w:val="left" w:pos="1080"/>
        </w:tabs>
        <w:ind w:firstLine="720"/>
        <w:rPr>
          <w:rFonts w:ascii="Times New Roman" w:eastAsia="Times New Roman" w:hAnsi="Times New Roman" w:cs="Times New Roman"/>
        </w:rPr>
      </w:pPr>
      <w:r>
        <w:rPr>
          <w:rFonts w:ascii="Times New Roman" w:eastAsia="Times New Roman" w:hAnsi="Times New Roman" w:cs="Times New Roman"/>
        </w:rPr>
        <w:tab/>
        <w:t xml:space="preserve">Food and Nutrition Service, </w:t>
      </w:r>
      <w:r w:rsidR="001B24FA" w:rsidRPr="001B24FA">
        <w:rPr>
          <w:rFonts w:ascii="Times New Roman" w:eastAsia="Times New Roman" w:hAnsi="Times New Roman" w:cs="Times New Roman"/>
        </w:rPr>
        <w:t>U.S. Department of Agriculture</w:t>
      </w:r>
    </w:p>
    <w:p w14:paraId="7F3C4CC2" w14:textId="77777777" w:rsidR="006A435B" w:rsidRDefault="001F16DE" w:rsidP="001F16DE">
      <w:pPr>
        <w:autoSpaceDE w:val="0"/>
        <w:autoSpaceDN w:val="0"/>
        <w:adjustRightInd w:val="0"/>
        <w:ind w:firstLine="1080"/>
        <w:rPr>
          <w:rFonts w:ascii="Times New Roman" w:eastAsia="Calibri" w:hAnsi="Times New Roman" w:cs="Times New Roman"/>
          <w:color w:val="000000"/>
        </w:rPr>
      </w:pPr>
      <w:r>
        <w:rPr>
          <w:rFonts w:ascii="Times New Roman" w:eastAsia="Calibri" w:hAnsi="Times New Roman" w:cs="Times New Roman"/>
          <w:color w:val="000000"/>
        </w:rPr>
        <w:t>1320 Braddock Place, Room 334</w:t>
      </w:r>
    </w:p>
    <w:p w14:paraId="3E839BCC" w14:textId="07AAEE5D" w:rsidR="001B24FA" w:rsidRPr="001B24FA" w:rsidRDefault="001F16DE" w:rsidP="001F16DE">
      <w:pPr>
        <w:autoSpaceDE w:val="0"/>
        <w:autoSpaceDN w:val="0"/>
        <w:adjustRightInd w:val="0"/>
        <w:ind w:left="360" w:firstLine="720"/>
        <w:rPr>
          <w:rFonts w:ascii="Times New Roman" w:eastAsia="Calibri" w:hAnsi="Times New Roman" w:cs="Times New Roman"/>
          <w:color w:val="000000"/>
        </w:rPr>
      </w:pPr>
      <w:r>
        <w:rPr>
          <w:rFonts w:ascii="Times New Roman" w:eastAsia="Calibri" w:hAnsi="Times New Roman" w:cs="Times New Roman"/>
          <w:color w:val="000000"/>
        </w:rPr>
        <w:t>Alexandria, VA 22314</w:t>
      </w:r>
      <w:r w:rsidR="001B24FA" w:rsidRPr="001B24FA">
        <w:rPr>
          <w:rFonts w:ascii="Times New Roman" w:eastAsia="Calibri" w:hAnsi="Times New Roman" w:cs="Times New Roman"/>
          <w:color w:val="000000"/>
        </w:rPr>
        <w:t>;</w:t>
      </w:r>
    </w:p>
    <w:p w14:paraId="59FCA704" w14:textId="77777777" w:rsidR="001B24FA" w:rsidRPr="001B24FA" w:rsidRDefault="001B24FA" w:rsidP="001B24FA">
      <w:pPr>
        <w:autoSpaceDE w:val="0"/>
        <w:autoSpaceDN w:val="0"/>
        <w:adjustRightInd w:val="0"/>
        <w:rPr>
          <w:rFonts w:ascii="Times New Roman" w:eastAsia="Calibri" w:hAnsi="Times New Roman" w:cs="Times New Roman"/>
          <w:color w:val="000000"/>
        </w:rPr>
      </w:pPr>
    </w:p>
    <w:p w14:paraId="61C69E91" w14:textId="0E158612" w:rsidR="001B24FA" w:rsidRDefault="001B24FA" w:rsidP="001F16DE">
      <w:pPr>
        <w:tabs>
          <w:tab w:val="left" w:pos="1080"/>
        </w:tabs>
        <w:autoSpaceDE w:val="0"/>
        <w:autoSpaceDN w:val="0"/>
        <w:adjustRightInd w:val="0"/>
        <w:ind w:firstLine="720"/>
        <w:rPr>
          <w:rFonts w:ascii="Times New Roman" w:eastAsia="Calibri" w:hAnsi="Times New Roman" w:cs="Times New Roman"/>
          <w:color w:val="000000"/>
        </w:rPr>
      </w:pPr>
      <w:r w:rsidRPr="001B24FA">
        <w:rPr>
          <w:rFonts w:ascii="Times New Roman" w:eastAsia="Calibri" w:hAnsi="Times New Roman" w:cs="Times New Roman"/>
          <w:color w:val="000000"/>
        </w:rPr>
        <w:t>(2)</w:t>
      </w:r>
      <w:r w:rsidRPr="001B24FA">
        <w:rPr>
          <w:rFonts w:ascii="Times New Roman" w:eastAsia="Calibri" w:hAnsi="Times New Roman" w:cs="Times New Roman"/>
          <w:color w:val="000000"/>
        </w:rPr>
        <w:tab/>
        <w:t>fax</w:t>
      </w:r>
      <w:r w:rsidR="006A435B">
        <w:rPr>
          <w:rFonts w:ascii="Times New Roman" w:eastAsia="Calibri" w:hAnsi="Times New Roman" w:cs="Times New Roman"/>
          <w:color w:val="000000"/>
        </w:rPr>
        <w:t>ing it to</w:t>
      </w:r>
      <w:r w:rsidRPr="001B24FA">
        <w:rPr>
          <w:rFonts w:ascii="Times New Roman" w:eastAsia="Calibri" w:hAnsi="Times New Roman" w:cs="Times New Roman"/>
          <w:color w:val="000000"/>
        </w:rPr>
        <w:t xml:space="preserve">: </w:t>
      </w:r>
      <w:r w:rsidR="006A435B">
        <w:rPr>
          <w:rFonts w:ascii="Times New Roman" w:eastAsia="Calibri" w:hAnsi="Times New Roman" w:cs="Times New Roman"/>
          <w:color w:val="000000"/>
        </w:rPr>
        <w:t xml:space="preserve">(833) 256-1665 or </w:t>
      </w:r>
      <w:r w:rsidRPr="001B24FA">
        <w:rPr>
          <w:rFonts w:ascii="Times New Roman" w:eastAsia="Calibri" w:hAnsi="Times New Roman" w:cs="Times New Roman"/>
          <w:color w:val="000000"/>
        </w:rPr>
        <w:t xml:space="preserve">(202) 690-7442; or </w:t>
      </w:r>
    </w:p>
    <w:p w14:paraId="366A3164" w14:textId="77777777" w:rsidR="001F16DE" w:rsidRDefault="001F16DE" w:rsidP="001F16DE">
      <w:pPr>
        <w:tabs>
          <w:tab w:val="left" w:pos="1080"/>
        </w:tabs>
        <w:autoSpaceDE w:val="0"/>
        <w:autoSpaceDN w:val="0"/>
        <w:adjustRightInd w:val="0"/>
        <w:ind w:firstLine="720"/>
        <w:rPr>
          <w:rFonts w:ascii="Times New Roman" w:eastAsia="Calibri" w:hAnsi="Times New Roman" w:cs="Times New Roman"/>
          <w:color w:val="000000"/>
        </w:rPr>
      </w:pPr>
    </w:p>
    <w:p w14:paraId="1728646A" w14:textId="3D043D15" w:rsidR="001B24FA" w:rsidRPr="001B24FA" w:rsidRDefault="001B24FA" w:rsidP="001F16DE">
      <w:pPr>
        <w:tabs>
          <w:tab w:val="left" w:pos="1080"/>
        </w:tabs>
        <w:ind w:firstLine="720"/>
        <w:rPr>
          <w:rFonts w:ascii="Times New Roman" w:eastAsia="Times New Roman" w:hAnsi="Times New Roman" w:cs="Times New Roman"/>
        </w:rPr>
      </w:pPr>
      <w:r w:rsidRPr="001B24FA">
        <w:rPr>
          <w:rFonts w:ascii="Times New Roman" w:eastAsia="Times New Roman" w:hAnsi="Times New Roman" w:cs="Times New Roman"/>
        </w:rPr>
        <w:t>(3)</w:t>
      </w:r>
      <w:r w:rsidRPr="001B24FA">
        <w:rPr>
          <w:rFonts w:ascii="Times New Roman" w:eastAsia="Times New Roman" w:hAnsi="Times New Roman" w:cs="Times New Roman"/>
        </w:rPr>
        <w:tab/>
        <w:t>email</w:t>
      </w:r>
      <w:r w:rsidR="006A435B">
        <w:rPr>
          <w:rFonts w:ascii="Times New Roman" w:eastAsia="Times New Roman" w:hAnsi="Times New Roman" w:cs="Times New Roman"/>
        </w:rPr>
        <w:t>ing it to</w:t>
      </w:r>
      <w:r w:rsidRPr="001B24FA">
        <w:rPr>
          <w:rFonts w:ascii="Times New Roman" w:eastAsia="Times New Roman" w:hAnsi="Times New Roman" w:cs="Times New Roman"/>
        </w:rPr>
        <w:t>:</w:t>
      </w:r>
      <w:r w:rsidR="0015400B">
        <w:rPr>
          <w:rFonts w:ascii="Times New Roman" w:eastAsia="Times New Roman" w:hAnsi="Times New Roman" w:cs="Times New Roman"/>
        </w:rPr>
        <w:t xml:space="preserve"> </w:t>
      </w:r>
      <w:r w:rsidR="006A435B">
        <w:rPr>
          <w:rFonts w:ascii="Times New Roman" w:hAnsi="Times New Roman" w:cs="Times New Roman"/>
        </w:rPr>
        <w:t>FNSCIVILRIGHTSCOMPLAINTS@usda.gov</w:t>
      </w:r>
      <w:r w:rsidRPr="001B24FA">
        <w:rPr>
          <w:rFonts w:ascii="Times New Roman" w:eastAsia="Times New Roman" w:hAnsi="Times New Roman" w:cs="Times New Roman"/>
        </w:rPr>
        <w:t>.</w:t>
      </w:r>
    </w:p>
    <w:p w14:paraId="03A0EBF0" w14:textId="77777777" w:rsidR="001B24FA" w:rsidRPr="001B24FA" w:rsidRDefault="001B24FA" w:rsidP="001B24FA">
      <w:pPr>
        <w:rPr>
          <w:rFonts w:ascii="Times New Roman" w:eastAsia="Times New Roman" w:hAnsi="Times New Roman" w:cs="Times New Roman"/>
        </w:rPr>
      </w:pPr>
    </w:p>
    <w:p w14:paraId="362FB12C" w14:textId="5FA7DB27" w:rsidR="006A435B" w:rsidRDefault="006A435B" w:rsidP="006A435B">
      <w:pPr>
        <w:tabs>
          <w:tab w:val="left" w:pos="360"/>
        </w:tabs>
        <w:overflowPunct w:val="0"/>
        <w:autoSpaceDE w:val="0"/>
        <w:autoSpaceDN w:val="0"/>
        <w:adjustRightInd w:val="0"/>
        <w:ind w:hanging="18"/>
        <w:rPr>
          <w:rFonts w:ascii="Times New Roman" w:eastAsia="Times New Roman" w:hAnsi="Times New Roman" w:cs="Times New Roman"/>
        </w:rPr>
      </w:pPr>
      <w:r>
        <w:rPr>
          <w:rFonts w:ascii="Times New Roman" w:eastAsia="Times New Roman" w:hAnsi="Times New Roman" w:cs="Times New Roman"/>
          <w:b/>
        </w:rPr>
        <w:t>6.</w:t>
      </w:r>
      <w:r>
        <w:rPr>
          <w:rFonts w:ascii="Times New Roman" w:eastAsia="Times New Roman" w:hAnsi="Times New Roman" w:cs="Times New Roman"/>
          <w:b/>
        </w:rPr>
        <w:tab/>
      </w:r>
      <w:r w:rsidR="001B24FA" w:rsidRPr="001B24FA">
        <w:rPr>
          <w:rFonts w:ascii="Times New Roman" w:eastAsia="Times New Roman" w:hAnsi="Times New Roman" w:cs="Times New Roman"/>
          <w:b/>
        </w:rPr>
        <w:t>ISSUANCE SYSTEM</w:t>
      </w:r>
    </w:p>
    <w:p w14:paraId="566FAD9C" w14:textId="77777777" w:rsidR="006A435B" w:rsidRDefault="006A435B" w:rsidP="006A435B">
      <w:pPr>
        <w:tabs>
          <w:tab w:val="left" w:pos="360"/>
        </w:tabs>
        <w:overflowPunct w:val="0"/>
        <w:autoSpaceDE w:val="0"/>
        <w:autoSpaceDN w:val="0"/>
        <w:adjustRightInd w:val="0"/>
        <w:ind w:hanging="18"/>
        <w:rPr>
          <w:rFonts w:ascii="Times New Roman" w:eastAsia="Times New Roman" w:hAnsi="Times New Roman" w:cs="Times New Roman"/>
        </w:rPr>
      </w:pPr>
    </w:p>
    <w:p w14:paraId="1F92D2CC" w14:textId="2ECF082F" w:rsidR="001B24FA" w:rsidRPr="001B24FA" w:rsidRDefault="001B24FA" w:rsidP="0015400B">
      <w:pPr>
        <w:tabs>
          <w:tab w:val="left" w:pos="360"/>
        </w:tabs>
        <w:overflowPunct w:val="0"/>
        <w:autoSpaceDE w:val="0"/>
        <w:autoSpaceDN w:val="0"/>
        <w:adjustRightInd w:val="0"/>
        <w:ind w:left="360"/>
        <w:rPr>
          <w:rFonts w:ascii="Times New Roman" w:eastAsia="Times New Roman" w:hAnsi="Times New Roman" w:cs="Times New Roman"/>
        </w:rPr>
      </w:pPr>
      <w:r w:rsidRPr="001B24FA">
        <w:rPr>
          <w:rFonts w:ascii="Times New Roman" w:eastAsia="Times New Roman" w:hAnsi="Times New Roman" w:cs="Times New Roman"/>
        </w:rPr>
        <w:t>Benefits are issued electronically through the Electronic Benefit Transfer (EBT) System. (See Section 777-7)</w:t>
      </w:r>
      <w:r w:rsidR="006A435B">
        <w:rPr>
          <w:rFonts w:ascii="Times New Roman" w:eastAsia="Times New Roman" w:hAnsi="Times New Roman" w:cs="Times New Roman"/>
        </w:rPr>
        <w:t>.</w:t>
      </w:r>
      <w:r w:rsidRPr="001B24FA">
        <w:rPr>
          <w:rFonts w:ascii="Times New Roman" w:eastAsia="Times New Roman" w:hAnsi="Times New Roman" w:cs="Times New Roman"/>
        </w:rPr>
        <w:t xml:space="preserve"> EBT cards are created and mailed </w:t>
      </w:r>
      <w:r w:rsidR="006A435B">
        <w:rPr>
          <w:rFonts w:ascii="Times New Roman" w:eastAsia="Times New Roman" w:hAnsi="Times New Roman" w:cs="Times New Roman"/>
        </w:rPr>
        <w:t>by Maine’s EBT vendor or their designated subcontractor</w:t>
      </w:r>
      <w:r w:rsidRPr="001B24FA">
        <w:rPr>
          <w:rFonts w:ascii="Times New Roman" w:eastAsia="Times New Roman" w:hAnsi="Times New Roman" w:cs="Times New Roman"/>
        </w:rPr>
        <w:t xml:space="preserve">. </w:t>
      </w:r>
      <w:r w:rsidR="006A435B">
        <w:rPr>
          <w:rFonts w:ascii="Times New Roman" w:eastAsia="Times New Roman" w:hAnsi="Times New Roman" w:cs="Times New Roman"/>
        </w:rPr>
        <w:t>B</w:t>
      </w:r>
      <w:r w:rsidR="006A435B" w:rsidRPr="001B24FA">
        <w:rPr>
          <w:rFonts w:ascii="Times New Roman" w:eastAsia="Times New Roman" w:hAnsi="Times New Roman" w:cs="Times New Roman"/>
        </w:rPr>
        <w:t xml:space="preserve">enefit </w:t>
      </w:r>
      <w:r w:rsidRPr="001B24FA">
        <w:rPr>
          <w:rFonts w:ascii="Times New Roman" w:eastAsia="Times New Roman" w:hAnsi="Times New Roman" w:cs="Times New Roman"/>
        </w:rPr>
        <w:t>authorizations are processed on a daily basis, Monday through Friday.</w:t>
      </w:r>
    </w:p>
    <w:p w14:paraId="5EAD9906" w14:textId="77777777" w:rsidR="001B24FA" w:rsidRPr="001B24FA" w:rsidRDefault="001B24FA" w:rsidP="001B24FA">
      <w:pPr>
        <w:overflowPunct w:val="0"/>
        <w:autoSpaceDE w:val="0"/>
        <w:autoSpaceDN w:val="0"/>
        <w:adjustRightInd w:val="0"/>
        <w:ind w:hanging="18"/>
        <w:rPr>
          <w:rFonts w:ascii="Times New Roman" w:eastAsia="Times New Roman" w:hAnsi="Times New Roman" w:cs="Times New Roman"/>
        </w:rPr>
      </w:pPr>
    </w:p>
    <w:p w14:paraId="7228856C" w14:textId="75C902F0" w:rsidR="00075BBF" w:rsidRDefault="001B24FA" w:rsidP="0015400B">
      <w:pPr>
        <w:ind w:left="360"/>
        <w:rPr>
          <w:rFonts w:ascii="Times New Roman" w:eastAsia="Times New Roman" w:hAnsi="Times New Roman" w:cs="Times New Roman"/>
        </w:rPr>
        <w:sectPr w:rsidR="00075BBF">
          <w:headerReference w:type="default" r:id="rId19"/>
          <w:pgSz w:w="12240" w:h="15840"/>
          <w:pgMar w:top="1440" w:right="1440" w:bottom="1440" w:left="1440" w:header="720" w:footer="720" w:gutter="0"/>
          <w:cols w:space="720"/>
          <w:docGrid w:linePitch="360"/>
        </w:sectPr>
      </w:pPr>
      <w:r w:rsidRPr="001B24FA">
        <w:rPr>
          <w:rFonts w:ascii="Times New Roman" w:eastAsia="Times New Roman" w:hAnsi="Times New Roman" w:cs="Times New Roman"/>
        </w:rPr>
        <w:t xml:space="preserve">The regular monthly benefits are issued during a five-day period each month. </w:t>
      </w:r>
      <w:r w:rsidR="00B710A4">
        <w:rPr>
          <w:rFonts w:ascii="Times New Roman" w:eastAsia="Times New Roman" w:hAnsi="Times New Roman" w:cs="Times New Roman"/>
        </w:rPr>
        <w:t>Household</w:t>
      </w:r>
      <w:r w:rsidRPr="001B24FA">
        <w:rPr>
          <w:rFonts w:ascii="Times New Roman" w:eastAsia="Times New Roman" w:hAnsi="Times New Roman" w:cs="Times New Roman"/>
        </w:rPr>
        <w:t xml:space="preserve"> benefits are available on the same date each month, (10th - 14th), once a </w:t>
      </w:r>
      <w:r w:rsidR="00B710A4">
        <w:rPr>
          <w:rFonts w:ascii="Times New Roman" w:eastAsia="Times New Roman" w:hAnsi="Times New Roman" w:cs="Times New Roman"/>
        </w:rPr>
        <w:t>household</w:t>
      </w:r>
      <w:r w:rsidRPr="001B24FA">
        <w:rPr>
          <w:rFonts w:ascii="Times New Roman" w:eastAsia="Times New Roman" w:hAnsi="Times New Roman" w:cs="Times New Roman"/>
        </w:rPr>
        <w:t xml:space="preserve"> is included in the issuance cycle. The issuance date is based on the date of birth of the </w:t>
      </w:r>
      <w:r w:rsidR="00B710A4">
        <w:rPr>
          <w:rFonts w:ascii="Times New Roman" w:eastAsia="Times New Roman" w:hAnsi="Times New Roman" w:cs="Times New Roman"/>
        </w:rPr>
        <w:t>primary card holder</w:t>
      </w:r>
      <w:r w:rsidRPr="001B24FA">
        <w:rPr>
          <w:rFonts w:ascii="Times New Roman" w:eastAsia="Times New Roman" w:hAnsi="Times New Roman" w:cs="Times New Roman"/>
        </w:rPr>
        <w:t>.</w:t>
      </w:r>
    </w:p>
    <w:p w14:paraId="763A9CCF" w14:textId="767E941B" w:rsidR="00075BBF" w:rsidRPr="00075BBF" w:rsidRDefault="00075BBF" w:rsidP="00075BBF">
      <w:pPr>
        <w:tabs>
          <w:tab w:val="left" w:pos="360"/>
        </w:tabs>
        <w:overflowPunct w:val="0"/>
        <w:autoSpaceDE w:val="0"/>
        <w:autoSpaceDN w:val="0"/>
        <w:adjustRightInd w:val="0"/>
        <w:spacing w:after="220"/>
        <w:textAlignment w:val="baseline"/>
        <w:rPr>
          <w:rFonts w:ascii="Times New Roman" w:eastAsia="Calibri" w:hAnsi="Times New Roman" w:cs="Times New Roman"/>
        </w:rPr>
      </w:pPr>
      <w:r>
        <w:rPr>
          <w:rFonts w:ascii="Times New Roman" w:eastAsia="Calibri" w:hAnsi="Times New Roman" w:cs="Times New Roman"/>
          <w:b/>
        </w:rPr>
        <w:lastRenderedPageBreak/>
        <w:t>1.</w:t>
      </w:r>
      <w:r>
        <w:rPr>
          <w:rFonts w:ascii="Times New Roman" w:eastAsia="Calibri" w:hAnsi="Times New Roman" w:cs="Times New Roman"/>
          <w:b/>
        </w:rPr>
        <w:tab/>
      </w:r>
      <w:r w:rsidRPr="00075BBF">
        <w:rPr>
          <w:rFonts w:ascii="Times New Roman" w:eastAsia="Calibri" w:hAnsi="Times New Roman" w:cs="Times New Roman"/>
          <w:b/>
        </w:rPr>
        <w:t>GENERAL RULE</w:t>
      </w:r>
    </w:p>
    <w:p w14:paraId="419EADCE"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A household must satisfy certain conditions, and the number of individuals in the household must be established, before financial eligibility can be determined. Factors affecting the composition of a household shall be verified, if it is contradictory to information known to or received by the Department.</w:t>
      </w:r>
    </w:p>
    <w:p w14:paraId="7F7E945E"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Households must reside in the State of Maine.</w:t>
      </w:r>
    </w:p>
    <w:p w14:paraId="360EE6DD"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Households must not live in an institution which provides the majority of meals, except for--</w:t>
      </w:r>
    </w:p>
    <w:p w14:paraId="74BB8AEB"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 xml:space="preserve">federally subsidized housing for individuals who are elderly, built under either Section 202 or 236 of the </w:t>
      </w:r>
      <w:r w:rsidRPr="00075BBF">
        <w:rPr>
          <w:rFonts w:ascii="Times New Roman" w:eastAsia="Calibri" w:hAnsi="Times New Roman" w:cs="Times New Roman"/>
          <w:i/>
        </w:rPr>
        <w:t>National Housing Act et seq.</w:t>
      </w:r>
    </w:p>
    <w:p w14:paraId="59CD4305"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centers for the treatment of Substance Use Disorders (Section 444-5).</w:t>
      </w:r>
    </w:p>
    <w:p w14:paraId="3290F527"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approved group living arrangements for individuals with disabilities (Section 444-5).</w:t>
      </w:r>
    </w:p>
    <w:p w14:paraId="7E19A6F1"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(4)</w:t>
      </w:r>
      <w:r w:rsidRPr="00075BBF">
        <w:rPr>
          <w:rFonts w:ascii="Times New Roman" w:eastAsia="Calibri" w:hAnsi="Times New Roman" w:cs="Times New Roman"/>
        </w:rPr>
        <w:tab/>
        <w:t>shelters for battered persons (Section 444-6).</w:t>
      </w:r>
    </w:p>
    <w:p w14:paraId="39265A38"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(5)</w:t>
      </w:r>
      <w:r w:rsidRPr="00075BBF">
        <w:rPr>
          <w:rFonts w:ascii="Times New Roman" w:eastAsia="Calibri" w:hAnsi="Times New Roman" w:cs="Times New Roman"/>
        </w:rPr>
        <w:tab/>
        <w:t>shelters for individuals experiencing homelessness (Section 999-1).</w:t>
      </w:r>
    </w:p>
    <w:p w14:paraId="0F5FFB20"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Individuals residing in correctional facilities are not eligible for SNAP during their stay, but may apply for benefits within 30 days prior to release. See Section 222-1.</w:t>
      </w:r>
    </w:p>
    <w:p w14:paraId="7031B9DD"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2.</w:t>
      </w:r>
      <w:r w:rsidRPr="00075BBF">
        <w:rPr>
          <w:rFonts w:ascii="Times New Roman" w:eastAsia="Calibri" w:hAnsi="Times New Roman" w:cs="Times New Roman"/>
          <w:b/>
          <w:bCs/>
        </w:rPr>
        <w:tab/>
      </w:r>
      <w:r w:rsidRPr="00075BBF">
        <w:rPr>
          <w:rFonts w:ascii="Times New Roman" w:eastAsia="Calibri" w:hAnsi="Times New Roman" w:cs="Times New Roman"/>
          <w:b/>
        </w:rPr>
        <w:t>A HOUSEHOLD MAY BE</w:t>
      </w:r>
    </w:p>
    <w:p w14:paraId="3EB438D0"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an individual living alone;</w:t>
      </w:r>
    </w:p>
    <w:p w14:paraId="22F46233"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an individual or a group of individuals who live with others, but purchase and prepare meals separately including roomers;</w:t>
      </w:r>
    </w:p>
    <w:p w14:paraId="146801D1"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an individual at least 60 years of age who has a permanent disability which renders them unable to prepare their own meals and their spouse who live with others whose gross income does not exceed 165% of the Federal Poverty Level (Section 999-3 Chart 3);</w:t>
      </w:r>
    </w:p>
    <w:p w14:paraId="751A66BF"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 xml:space="preserve">NOTE: </w:t>
      </w:r>
      <w:r w:rsidRPr="00075BBF">
        <w:rPr>
          <w:rFonts w:ascii="Times New Roman" w:eastAsia="Calibri" w:hAnsi="Times New Roman" w:cs="Times New Roman"/>
        </w:rPr>
        <w:t>Exclude the individual who is elderly and their spouse when making this income determination.</w:t>
      </w:r>
    </w:p>
    <w:p w14:paraId="10E49398" w14:textId="77777777" w:rsidR="00075BBF" w:rsidRPr="00075BBF" w:rsidRDefault="00075BBF" w:rsidP="00075BBF">
      <w:pPr>
        <w:overflowPunct w:val="0"/>
        <w:autoSpaceDE w:val="0"/>
        <w:autoSpaceDN w:val="0"/>
        <w:adjustRightInd w:val="0"/>
        <w:spacing w:after="220"/>
        <w:ind w:left="1080" w:hanging="360"/>
        <w:textAlignment w:val="baseline"/>
        <w:rPr>
          <w:rFonts w:ascii="Times New Roman" w:eastAsia="Calibri" w:hAnsi="Times New Roman" w:cs="Times New Roman"/>
        </w:rPr>
      </w:pPr>
      <w:r w:rsidRPr="00075BBF">
        <w:rPr>
          <w:rFonts w:ascii="Times New Roman" w:eastAsia="Calibri" w:hAnsi="Times New Roman" w:cs="Times New Roman"/>
        </w:rPr>
        <w:t>or</w:t>
      </w:r>
    </w:p>
    <w:p w14:paraId="2BFED868"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a group of individuals who live together and purchase and prepare the majority of their meals together, even if the food is eaten elsewhere.</w:t>
      </w:r>
    </w:p>
    <w:p w14:paraId="159C2AC7" w14:textId="77777777" w:rsid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sectPr w:rsidR="00075BBF">
          <w:headerReference w:type="default" r:id="rId20"/>
          <w:pgSz w:w="12240" w:h="15840"/>
          <w:pgMar w:top="1440" w:right="1440" w:bottom="1440" w:left="1440" w:header="720" w:footer="720" w:gutter="0"/>
          <w:cols w:space="720"/>
          <w:docGrid w:linePitch="360"/>
        </w:sectPr>
      </w:pPr>
      <w:r w:rsidRPr="00075BBF">
        <w:rPr>
          <w:rFonts w:ascii="Times New Roman" w:eastAsia="Calibri" w:hAnsi="Times New Roman" w:cs="Times New Roman"/>
          <w:b/>
        </w:rPr>
        <w:t>NOTE:</w:t>
      </w:r>
      <w:r w:rsidRPr="00075BBF">
        <w:rPr>
          <w:rFonts w:ascii="Times New Roman" w:eastAsia="Calibri" w:hAnsi="Times New Roman" w:cs="Times New Roman"/>
        </w:rPr>
        <w:t xml:space="preserve"> Household members may be away from home part of the certification period but still be considered “living together”. The deciding factor to consider an individual part of a household is the “majority of meals” rule as stated above. Majority of meals can be determined by counting meals shared with the applicant household from the previous month or a longer past period not to </w:t>
      </w:r>
    </w:p>
    <w:p w14:paraId="6AC0CB5F"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rPr>
        <w:lastRenderedPageBreak/>
        <w:t>exceed the previous certification period. The household and the Department will determine a representative period.</w:t>
      </w:r>
    </w:p>
    <w:p w14:paraId="0146E132"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rPr>
        <w:t>The following shall be considered as customarily purchasing food and preparing meals together even if they actually do purchase food and prepare meals separately:</w:t>
      </w:r>
    </w:p>
    <w:p w14:paraId="1739DAF0"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spouses residing together;</w:t>
      </w:r>
    </w:p>
    <w:p w14:paraId="2190DD44"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parents and their natural, adoptive or stepchildren 21 years of age or younger with whom they are living;</w:t>
      </w:r>
    </w:p>
    <w:p w14:paraId="4D8541E5" w14:textId="77777777" w:rsidR="00075BBF" w:rsidRPr="00075BBF" w:rsidRDefault="00075BBF" w:rsidP="00075BBF">
      <w:pPr>
        <w:overflowPunct w:val="0"/>
        <w:autoSpaceDE w:val="0"/>
        <w:autoSpaceDN w:val="0"/>
        <w:adjustRightInd w:val="0"/>
        <w:spacing w:after="220"/>
        <w:ind w:left="1080"/>
        <w:textAlignment w:val="baseline"/>
        <w:rPr>
          <w:rFonts w:ascii="Times New Roman" w:eastAsia="Calibri" w:hAnsi="Times New Roman" w:cs="Times New Roman"/>
          <w:b/>
        </w:rPr>
      </w:pPr>
      <w:r w:rsidRPr="00075BBF">
        <w:rPr>
          <w:rFonts w:ascii="Times New Roman" w:eastAsia="Calibri" w:hAnsi="Times New Roman" w:cs="Times New Roman"/>
          <w:b/>
        </w:rPr>
        <w:t>NOTES:</w:t>
      </w:r>
    </w:p>
    <w:p w14:paraId="0C3DDBA1"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Ties to biological parents are severed permanently when a child is legally adopted by another person or for the duration of the guardianship designation when a child is placed under the guardianship of another person by the Court.  If a child, their guardian and a biological parent reside together, only the child and guardian are mandatory members of the household.</w:t>
      </w:r>
    </w:p>
    <w:p w14:paraId="3C1F5ACC"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Ties to a stepparent are severed when a parent’s marriage to a stepparent is dissolved.</w:t>
      </w:r>
    </w:p>
    <w:p w14:paraId="19EB1D80" w14:textId="77777777" w:rsidR="00075BBF" w:rsidRPr="00075BBF" w:rsidRDefault="00075BBF" w:rsidP="00075BBF">
      <w:pPr>
        <w:overflowPunct w:val="0"/>
        <w:autoSpaceDE w:val="0"/>
        <w:autoSpaceDN w:val="0"/>
        <w:adjustRightInd w:val="0"/>
        <w:spacing w:after="220"/>
        <w:ind w:left="144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In joint custody situations, where physical custody, including the purchase and preparation of meals is shared equally, the households may choose which household will receive SNAP benefits for the shared child(ren). The household applying for the shared child(ren) is assumed to be the household of choice unless the other household contacts the Office for Family Independence (OFI) with different information.</w:t>
      </w:r>
    </w:p>
    <w:p w14:paraId="6BD785B9"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children under 18 years of age (excluding foster children - see Section 444-3), living in a household in which another member is assuming parental responsibility; and</w:t>
      </w:r>
    </w:p>
    <w:p w14:paraId="4631FC53"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(4)</w:t>
      </w:r>
      <w:r w:rsidRPr="00075BBF">
        <w:rPr>
          <w:rFonts w:ascii="Times New Roman" w:eastAsia="Calibri" w:hAnsi="Times New Roman" w:cs="Times New Roman"/>
        </w:rPr>
        <w:tab/>
        <w:t>boarders not paying an adequate amount for their meals. An adequate amount is determined by the Thrifty Food Plan (Section 999-3 Chart 5). When a boarder eats two meals or fewer per day the adequate amount is at least two-thirds of the Thrifty Food Plan.</w:t>
      </w:r>
    </w:p>
    <w:p w14:paraId="06A9C835"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3.</w:t>
      </w:r>
      <w:r w:rsidRPr="00075BBF">
        <w:rPr>
          <w:rFonts w:ascii="Times New Roman" w:eastAsia="Calibri" w:hAnsi="Times New Roman" w:cs="Times New Roman"/>
          <w:b/>
          <w:bCs/>
        </w:rPr>
        <w:tab/>
      </w:r>
      <w:r w:rsidRPr="00075BBF">
        <w:rPr>
          <w:rFonts w:ascii="Times New Roman" w:eastAsia="Calibri" w:hAnsi="Times New Roman" w:cs="Times New Roman"/>
          <w:b/>
        </w:rPr>
        <w:t>NON-HOUSEHOLD MEMBERS ARE</w:t>
      </w:r>
    </w:p>
    <w:p w14:paraId="3A725ABE"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boarders (Section 444-3) paying an adequate amount for their meals. The household can include such boarders as members of their household if they wish to do so.</w:t>
      </w:r>
    </w:p>
    <w:p w14:paraId="500FFB6C"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roomers, if purchasing and preparing meals separately from the household.</w:t>
      </w:r>
    </w:p>
    <w:p w14:paraId="102D3441"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live-in attendants.</w:t>
      </w:r>
    </w:p>
    <w:p w14:paraId="313A692C"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disqualified members (Section 444-4).</w:t>
      </w:r>
    </w:p>
    <w:p w14:paraId="245E7A5E" w14:textId="77777777" w:rsid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sectPr w:rsidR="00075BBF">
          <w:headerReference w:type="default" r:id="rId21"/>
          <w:pgSz w:w="12240" w:h="15840"/>
          <w:pgMar w:top="1440" w:right="1440" w:bottom="1440" w:left="1440" w:header="720" w:footer="720" w:gutter="0"/>
          <w:cols w:space="720"/>
          <w:docGrid w:linePitch="360"/>
        </w:sectPr>
      </w:pPr>
      <w:r w:rsidRPr="00075BBF">
        <w:rPr>
          <w:rFonts w:ascii="Times New Roman" w:eastAsia="Calibri" w:hAnsi="Times New Roman" w:cs="Times New Roman"/>
        </w:rPr>
        <w:t>E.</w:t>
      </w:r>
      <w:r w:rsidRPr="00075BBF">
        <w:rPr>
          <w:rFonts w:ascii="Times New Roman" w:eastAsia="Calibri" w:hAnsi="Times New Roman" w:cs="Times New Roman"/>
        </w:rPr>
        <w:tab/>
        <w:t>other individuals who live with the household, but purchase and prepare their meals separately.</w:t>
      </w:r>
    </w:p>
    <w:p w14:paraId="6E5331A1" w14:textId="77777777" w:rsidR="00075BBF" w:rsidRPr="00075BBF" w:rsidRDefault="00075BBF" w:rsidP="00075BBF">
      <w:pPr>
        <w:tabs>
          <w:tab w:val="left" w:pos="720"/>
        </w:tabs>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b/>
        </w:rPr>
        <w:lastRenderedPageBreak/>
        <w:tab/>
        <w:t>NOTE:</w:t>
      </w:r>
      <w:r w:rsidRPr="00075BBF">
        <w:rPr>
          <w:rFonts w:ascii="Times New Roman" w:eastAsia="Calibri" w:hAnsi="Times New Roman" w:cs="Times New Roman"/>
        </w:rPr>
        <w:t xml:space="preserve"> These individuals are not considered when determining household size.</w:t>
      </w:r>
    </w:p>
    <w:p w14:paraId="08A3D365"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b/>
          <w:caps/>
        </w:rPr>
      </w:pPr>
      <w:r w:rsidRPr="00075BBF">
        <w:rPr>
          <w:rFonts w:ascii="Times New Roman" w:eastAsia="Calibri" w:hAnsi="Times New Roman" w:cs="Times New Roman"/>
          <w:b/>
          <w:bCs/>
          <w:caps/>
        </w:rPr>
        <w:t>4.</w:t>
      </w:r>
      <w:r w:rsidRPr="00075BBF">
        <w:rPr>
          <w:rFonts w:ascii="Times New Roman" w:eastAsia="Calibri" w:hAnsi="Times New Roman" w:cs="Arial"/>
          <w:b/>
          <w:caps/>
          <w:szCs w:val="20"/>
        </w:rPr>
        <w:tab/>
      </w:r>
      <w:r w:rsidRPr="00075BBF">
        <w:rPr>
          <w:rFonts w:ascii="Times New Roman" w:eastAsia="Calibri" w:hAnsi="Times New Roman" w:cs="Times New Roman"/>
          <w:b/>
          <w:bCs/>
          <w:caps/>
        </w:rPr>
        <w:t>To determine</w:t>
      </w:r>
      <w:r w:rsidRPr="00075BBF">
        <w:rPr>
          <w:rFonts w:ascii="Times New Roman" w:eastAsia="Calibri" w:hAnsi="Times New Roman" w:cs="Times New Roman"/>
          <w:b/>
          <w:caps/>
        </w:rPr>
        <w:t xml:space="preserve"> household composition</w:t>
      </w:r>
    </w:p>
    <w:p w14:paraId="0FF17E5F"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A.</w:t>
      </w:r>
      <w:r w:rsidRPr="00075BBF">
        <w:rPr>
          <w:rFonts w:ascii="Times New Roman" w:eastAsia="Calibri" w:hAnsi="Times New Roman" w:cs="Times New Roman"/>
        </w:rPr>
        <w:tab/>
        <w:t>identify the total number of individuals who live together.</w:t>
      </w:r>
    </w:p>
    <w:p w14:paraId="3E89AA39"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B.</w:t>
      </w:r>
      <w:r w:rsidRPr="00075BBF">
        <w:rPr>
          <w:rFonts w:ascii="Times New Roman" w:eastAsia="Calibri" w:hAnsi="Times New Roman" w:cs="Times New Roman"/>
        </w:rPr>
        <w:tab/>
        <w:t>determine the relationship of individuals who live together.</w:t>
      </w:r>
    </w:p>
    <w:p w14:paraId="425430E3"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C.</w:t>
      </w:r>
      <w:r w:rsidRPr="00075BBF">
        <w:rPr>
          <w:rFonts w:ascii="Times New Roman" w:eastAsia="Calibri" w:hAnsi="Times New Roman" w:cs="Times New Roman"/>
        </w:rPr>
        <w:tab/>
        <w:t>identify members who--</w:t>
      </w:r>
    </w:p>
    <w:p w14:paraId="32E448AF"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(1)</w:t>
      </w:r>
      <w:r w:rsidRPr="00075BBF">
        <w:rPr>
          <w:rFonts w:ascii="Times New Roman" w:eastAsia="Calibri" w:hAnsi="Times New Roman" w:cs="Times New Roman"/>
        </w:rPr>
        <w:tab/>
        <w:t>must be a member of the household;</w:t>
      </w:r>
    </w:p>
    <w:p w14:paraId="7AC541B4"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(2)</w:t>
      </w:r>
      <w:r w:rsidRPr="00075BBF">
        <w:rPr>
          <w:rFonts w:ascii="Times New Roman" w:eastAsia="Calibri" w:hAnsi="Times New Roman" w:cs="Times New Roman"/>
        </w:rPr>
        <w:tab/>
        <w:t>are members of the household by choice; or</w:t>
      </w:r>
    </w:p>
    <w:p w14:paraId="7C769850" w14:textId="77777777" w:rsidR="00075BBF" w:rsidRPr="00075BBF" w:rsidRDefault="00075BBF" w:rsidP="00075BBF">
      <w:pPr>
        <w:overflowPunct w:val="0"/>
        <w:autoSpaceDE w:val="0"/>
        <w:autoSpaceDN w:val="0"/>
        <w:adjustRightInd w:val="0"/>
        <w:spacing w:after="220"/>
        <w:ind w:left="1080" w:hanging="540"/>
        <w:textAlignment w:val="baseline"/>
        <w:rPr>
          <w:rFonts w:ascii="Times New Roman" w:eastAsia="Calibri" w:hAnsi="Times New Roman" w:cs="Times New Roman"/>
        </w:rPr>
      </w:pPr>
      <w:r w:rsidRPr="00075BBF">
        <w:rPr>
          <w:rFonts w:ascii="Times New Roman" w:eastAsia="Calibri" w:hAnsi="Times New Roman" w:cs="Times New Roman"/>
        </w:rPr>
        <w:t>(3)</w:t>
      </w:r>
      <w:r w:rsidRPr="00075BBF">
        <w:rPr>
          <w:rFonts w:ascii="Times New Roman" w:eastAsia="Calibri" w:hAnsi="Times New Roman" w:cs="Times New Roman"/>
        </w:rPr>
        <w:tab/>
        <w:t>are not members of the household.</w:t>
      </w:r>
    </w:p>
    <w:p w14:paraId="6CBE3410"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D.</w:t>
      </w:r>
      <w:r w:rsidRPr="00075BBF">
        <w:rPr>
          <w:rFonts w:ascii="Times New Roman" w:eastAsia="Calibri" w:hAnsi="Times New Roman" w:cs="Times New Roman"/>
        </w:rPr>
        <w:tab/>
        <w:t>Include as household members those who must be household members and those who choose to be.</w:t>
      </w:r>
    </w:p>
    <w:p w14:paraId="57E04585"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E.</w:t>
      </w:r>
      <w:r w:rsidRPr="00075BBF">
        <w:rPr>
          <w:rFonts w:ascii="Times New Roman" w:eastAsia="Calibri" w:hAnsi="Times New Roman" w:cs="Times New Roman"/>
        </w:rPr>
        <w:tab/>
        <w:t>Once the household is established, identify members who are ineligible or disqualified (Section 444-4).</w:t>
      </w:r>
    </w:p>
    <w:p w14:paraId="51D7D4F5" w14:textId="77777777" w:rsidR="00075BBF" w:rsidRPr="00075BBF" w:rsidRDefault="00075BBF" w:rsidP="00075BBF">
      <w:pPr>
        <w:overflowPunct w:val="0"/>
        <w:autoSpaceDE w:val="0"/>
        <w:autoSpaceDN w:val="0"/>
        <w:adjustRightInd w:val="0"/>
        <w:spacing w:after="220"/>
        <w:ind w:left="720"/>
        <w:textAlignment w:val="baseline"/>
        <w:rPr>
          <w:rFonts w:ascii="Times New Roman" w:eastAsia="Calibri" w:hAnsi="Times New Roman" w:cs="Times New Roman"/>
        </w:rPr>
      </w:pPr>
      <w:r w:rsidRPr="00075BBF">
        <w:rPr>
          <w:rFonts w:ascii="Times New Roman" w:eastAsia="Calibri" w:hAnsi="Times New Roman" w:cs="Times New Roman"/>
          <w:b/>
        </w:rPr>
        <w:t>NOTE:</w:t>
      </w:r>
      <w:r w:rsidRPr="00075BBF">
        <w:rPr>
          <w:rFonts w:ascii="Times New Roman" w:eastAsia="Calibri" w:hAnsi="Times New Roman" w:cs="Times New Roman"/>
        </w:rPr>
        <w:t xml:space="preserve"> These individuals' income and assets receive special treatment. They are not eligible for benefits (Section 444-4).</w:t>
      </w:r>
    </w:p>
    <w:p w14:paraId="6011AC72" w14:textId="77777777" w:rsidR="00075BBF" w:rsidRPr="00075BBF" w:rsidRDefault="00075BBF" w:rsidP="00075BBF">
      <w:pPr>
        <w:overflowPunct w:val="0"/>
        <w:autoSpaceDE w:val="0"/>
        <w:autoSpaceDN w:val="0"/>
        <w:adjustRightInd w:val="0"/>
        <w:spacing w:after="220"/>
        <w:ind w:left="720" w:hanging="360"/>
        <w:textAlignment w:val="baseline"/>
        <w:rPr>
          <w:rFonts w:ascii="Times New Roman" w:eastAsia="Calibri" w:hAnsi="Times New Roman" w:cs="Times New Roman"/>
        </w:rPr>
      </w:pPr>
      <w:r w:rsidRPr="00075BBF">
        <w:rPr>
          <w:rFonts w:ascii="Times New Roman" w:eastAsia="Calibri" w:hAnsi="Times New Roman" w:cs="Times New Roman"/>
        </w:rPr>
        <w:t>F.</w:t>
      </w:r>
      <w:r w:rsidRPr="00075BBF">
        <w:rPr>
          <w:rFonts w:ascii="Times New Roman" w:eastAsia="Calibri" w:hAnsi="Times New Roman" w:cs="Times New Roman"/>
        </w:rPr>
        <w:tab/>
        <w:t>If separate household status is claimed, the claimant shall be responsible for proving that they are a separate household as defined in Section 999-1 and detailed in Paragraphs 2 and 3 above.</w:t>
      </w:r>
    </w:p>
    <w:p w14:paraId="21116B68" w14:textId="77777777" w:rsidR="00075BBF" w:rsidRPr="00075BBF" w:rsidRDefault="00075BBF" w:rsidP="00075BBF">
      <w:pPr>
        <w:overflowPunct w:val="0"/>
        <w:autoSpaceDE w:val="0"/>
        <w:autoSpaceDN w:val="0"/>
        <w:adjustRightInd w:val="0"/>
        <w:spacing w:after="220"/>
        <w:ind w:left="360" w:hanging="360"/>
        <w:textAlignment w:val="baseline"/>
        <w:rPr>
          <w:rFonts w:ascii="Times New Roman" w:eastAsia="Calibri" w:hAnsi="Times New Roman" w:cs="Times New Roman"/>
        </w:rPr>
      </w:pPr>
      <w:r w:rsidRPr="00075BBF">
        <w:rPr>
          <w:rFonts w:ascii="Times New Roman" w:eastAsia="Calibri" w:hAnsi="Times New Roman" w:cs="Times New Roman"/>
          <w:b/>
          <w:bCs/>
        </w:rPr>
        <w:t>5.</w:t>
      </w:r>
      <w:r w:rsidRPr="00075BBF">
        <w:rPr>
          <w:rFonts w:ascii="Times New Roman" w:eastAsia="Calibri" w:hAnsi="Times New Roman" w:cs="Arial"/>
          <w:b/>
          <w:szCs w:val="20"/>
        </w:rPr>
        <w:tab/>
      </w:r>
      <w:r w:rsidRPr="00075BBF">
        <w:rPr>
          <w:rFonts w:ascii="Times New Roman" w:eastAsia="Calibri" w:hAnsi="Times New Roman" w:cs="Times New Roman"/>
          <w:b/>
          <w:bCs/>
        </w:rPr>
        <w:t>HEAD</w:t>
      </w:r>
      <w:r w:rsidRPr="00075BBF">
        <w:rPr>
          <w:rFonts w:ascii="Times New Roman" w:eastAsia="Calibri" w:hAnsi="Times New Roman" w:cs="Times New Roman"/>
          <w:b/>
        </w:rPr>
        <w:t xml:space="preserve"> OF HOUSEHOLD</w:t>
      </w:r>
    </w:p>
    <w:p w14:paraId="34522E07"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That responsible adult household member selected by all adult members of the household.</w:t>
      </w:r>
    </w:p>
    <w:p w14:paraId="4FBC93B1" w14:textId="77777777" w:rsidR="00075BBF" w:rsidRPr="00075BBF" w:rsidRDefault="00075BBF" w:rsidP="00075BBF">
      <w:pPr>
        <w:overflowPunct w:val="0"/>
        <w:autoSpaceDE w:val="0"/>
        <w:autoSpaceDN w:val="0"/>
        <w:adjustRightInd w:val="0"/>
        <w:spacing w:after="220"/>
        <w:ind w:left="360"/>
        <w:textAlignment w:val="baseline"/>
        <w:rPr>
          <w:rFonts w:ascii="Times New Roman" w:eastAsia="Calibri" w:hAnsi="Times New Roman" w:cs="Times New Roman"/>
        </w:rPr>
      </w:pPr>
      <w:r w:rsidRPr="00075BBF">
        <w:rPr>
          <w:rFonts w:ascii="Times New Roman" w:eastAsia="Calibri" w:hAnsi="Times New Roman" w:cs="Times New Roman"/>
        </w:rPr>
        <w:t>The household may designate their head of household each time the household is certified for participation in SNAP, but may not change the designation during the certification period unless there is a change in the composition of the household.</w:t>
      </w:r>
    </w:p>
    <w:p w14:paraId="107ABC47" w14:textId="77777777" w:rsidR="00075BBF" w:rsidRPr="00075BBF" w:rsidRDefault="00075BBF" w:rsidP="00075BBF">
      <w:pPr>
        <w:spacing w:line="240" w:lineRule="exact"/>
        <w:ind w:left="1080" w:right="1440"/>
        <w:rPr>
          <w:rFonts w:ascii="Times New Roman" w:eastAsia="Times New Roman" w:hAnsi="Times New Roman" w:cs="Times New Roman"/>
        </w:rPr>
      </w:pPr>
      <w:r w:rsidRPr="00075BBF">
        <w:rPr>
          <w:rFonts w:ascii="Times New Roman" w:eastAsia="Times New Roman" w:hAnsi="Times New Roman" w:cs="Times New Roman"/>
          <w:b/>
        </w:rPr>
        <w:t>EXCEPTION:</w:t>
      </w:r>
      <w:r w:rsidRPr="00075BBF">
        <w:rPr>
          <w:rFonts w:ascii="Times New Roman" w:eastAsia="Times New Roman" w:hAnsi="Times New Roman" w:cs="Times New Roman"/>
        </w:rPr>
        <w:t xml:space="preserve"> In situations where there are no children in the SNAP household, for purposes of failure to comply with work requirements, the head of household is the principal wage earner (that household member, including ineligible and disqualified members, who is the greatest source of earned income in the two months prior to the month in which the violation occurred).</w:t>
      </w:r>
    </w:p>
    <w:p w14:paraId="164DEAFC" w14:textId="77777777" w:rsidR="00075BBF" w:rsidRDefault="00075BBF" w:rsidP="001B24FA">
      <w:pPr>
        <w:rPr>
          <w:rFonts w:ascii="Times New Roman" w:hAnsi="Times New Roman" w:cs="Times New Roman"/>
        </w:rPr>
        <w:sectPr w:rsidR="00075BBF">
          <w:headerReference w:type="default" r:id="rId22"/>
          <w:pgSz w:w="12240" w:h="15840"/>
          <w:pgMar w:top="1440" w:right="1440" w:bottom="1440" w:left="1440" w:header="720" w:footer="720" w:gutter="0"/>
          <w:cols w:space="720"/>
          <w:docGrid w:linePitch="360"/>
        </w:sectPr>
      </w:pPr>
    </w:p>
    <w:p w14:paraId="1A347C46" w14:textId="77777777" w:rsidR="002816D4" w:rsidRPr="002816D4" w:rsidRDefault="002816D4" w:rsidP="002816D4">
      <w:pPr>
        <w:numPr>
          <w:ilvl w:val="0"/>
          <w:numId w:val="42"/>
        </w:numPr>
        <w:spacing w:after="220"/>
        <w:rPr>
          <w:rFonts w:ascii="Times New Roman" w:eastAsia="Calibri" w:hAnsi="Times New Roman" w:cs="Arial"/>
        </w:rPr>
      </w:pPr>
      <w:r w:rsidRPr="002816D4">
        <w:rPr>
          <w:rFonts w:ascii="Times New Roman" w:eastAsia="Calibri" w:hAnsi="Times New Roman" w:cs="Arial"/>
          <w:b/>
        </w:rPr>
        <w:lastRenderedPageBreak/>
        <w:t>GENERAL RULE</w:t>
      </w:r>
      <w:r w:rsidRPr="002816D4">
        <w:rPr>
          <w:rFonts w:ascii="Times New Roman" w:eastAsia="Calibri" w:hAnsi="Times New Roman" w:cs="Arial"/>
          <w:b/>
          <w:vertAlign w:val="superscript"/>
        </w:rPr>
        <w:footnoteReference w:id="2"/>
      </w:r>
    </w:p>
    <w:p w14:paraId="6A905149" w14:textId="77777777" w:rsidR="002816D4" w:rsidRPr="002816D4" w:rsidRDefault="002816D4" w:rsidP="002816D4">
      <w:pPr>
        <w:numPr>
          <w:ilvl w:val="1"/>
          <w:numId w:val="42"/>
        </w:numPr>
        <w:spacing w:after="220"/>
        <w:rPr>
          <w:rFonts w:ascii="Times New Roman" w:eastAsia="Calibri" w:hAnsi="Times New Roman" w:cs="Arial"/>
        </w:rPr>
      </w:pPr>
      <w:r w:rsidRPr="002816D4">
        <w:rPr>
          <w:rFonts w:ascii="Times New Roman" w:eastAsia="Calibri" w:hAnsi="Times New Roman" w:cs="Arial"/>
        </w:rPr>
        <w:t>Only U.S. citizens and certain noncitizens are eligible for SNAP benefits. The presence of an ineligible noncitizen or individual with unverified status does not prohibit the remaining members of a household from being certified.</w:t>
      </w:r>
    </w:p>
    <w:p w14:paraId="3D8B3EC7" w14:textId="77777777" w:rsidR="002816D4" w:rsidRPr="002816D4" w:rsidRDefault="002816D4" w:rsidP="002816D4">
      <w:pPr>
        <w:numPr>
          <w:ilvl w:val="1"/>
          <w:numId w:val="42"/>
        </w:numPr>
        <w:spacing w:after="220"/>
        <w:rPr>
          <w:rFonts w:ascii="Times New Roman" w:eastAsia="Calibri" w:hAnsi="Times New Roman" w:cs="Arial"/>
        </w:rPr>
      </w:pPr>
      <w:r w:rsidRPr="002816D4">
        <w:rPr>
          <w:rFonts w:ascii="Times New Roman" w:eastAsia="Calibri" w:hAnsi="Times New Roman" w:cs="Arial"/>
        </w:rPr>
        <w:t>Noncitizen status must be verified for each household member seeking SNAP benefits.</w:t>
      </w:r>
    </w:p>
    <w:p w14:paraId="21F4294B" w14:textId="77777777" w:rsidR="002816D4" w:rsidRPr="004E5897" w:rsidRDefault="002816D4" w:rsidP="004E5897">
      <w:pPr>
        <w:numPr>
          <w:ilvl w:val="1"/>
          <w:numId w:val="42"/>
        </w:numPr>
        <w:overflowPunct w:val="0"/>
        <w:autoSpaceDE w:val="0"/>
        <w:autoSpaceDN w:val="0"/>
        <w:adjustRightInd w:val="0"/>
        <w:spacing w:after="220"/>
        <w:textAlignment w:val="baseline"/>
        <w:rPr>
          <w:rFonts w:ascii="Times New Roman" w:eastAsia="Calibri" w:hAnsi="Times New Roman" w:cs="Arial"/>
        </w:rPr>
      </w:pPr>
      <w:r w:rsidRPr="004E5897">
        <w:rPr>
          <w:rFonts w:ascii="Times New Roman" w:eastAsia="Calibri" w:hAnsi="Times New Roman" w:cs="Arial"/>
        </w:rPr>
        <w:t>Citizenship status must be verified for any household member for whom it is questionable.</w:t>
      </w:r>
    </w:p>
    <w:p w14:paraId="2EE0E349" w14:textId="77777777" w:rsidR="002816D4" w:rsidRPr="002816D4" w:rsidRDefault="002816D4" w:rsidP="002816D4">
      <w:pPr>
        <w:numPr>
          <w:ilvl w:val="0"/>
          <w:numId w:val="42"/>
        </w:numPr>
        <w:spacing w:after="220"/>
        <w:rPr>
          <w:rFonts w:ascii="Times New Roman" w:eastAsia="Calibri" w:hAnsi="Times New Roman" w:cs="Arial"/>
          <w:b/>
          <w:bCs/>
        </w:rPr>
      </w:pPr>
      <w:r w:rsidRPr="002816D4">
        <w:rPr>
          <w:rFonts w:ascii="Times New Roman" w:eastAsia="Calibri" w:hAnsi="Times New Roman" w:cs="Arial"/>
          <w:b/>
          <w:bCs/>
        </w:rPr>
        <w:t>CITIZENS AND U.S. NATIONALS</w:t>
      </w:r>
    </w:p>
    <w:p w14:paraId="047C347A" w14:textId="77777777" w:rsidR="002816D4" w:rsidRPr="002816D4" w:rsidRDefault="002816D4" w:rsidP="002816D4">
      <w:pPr>
        <w:numPr>
          <w:ilvl w:val="1"/>
          <w:numId w:val="43"/>
        </w:numPr>
        <w:tabs>
          <w:tab w:val="left" w:pos="720"/>
        </w:tabs>
        <w:spacing w:after="220"/>
        <w:rPr>
          <w:rFonts w:ascii="Times New Roman" w:eastAsia="Calibri" w:hAnsi="Times New Roman" w:cs="Arial"/>
        </w:rPr>
      </w:pPr>
      <w:r w:rsidRPr="002816D4">
        <w:rPr>
          <w:rFonts w:ascii="Times New Roman" w:eastAsia="Calibri" w:hAnsi="Times New Roman" w:cs="Arial"/>
        </w:rPr>
        <w:t>The following individuals are potentially eligible for federally funded benefits:</w:t>
      </w:r>
    </w:p>
    <w:p w14:paraId="2BF5CE57"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born in one of the 50 states, the District of Columbia, Puerto Rico, Guam, the U.S. Virgin Islands, the Northern Mariana Islands (NMI), American Samoa or Swain’s Island,</w:t>
      </w:r>
    </w:p>
    <w:p w14:paraId="0FF9A4EB"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born to one or more U.S. citizens,</w:t>
      </w:r>
    </w:p>
    <w:p w14:paraId="77387F85"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adopted by one or more U.S. citizens and residing in the United States prior to reaching the age of 18, and</w:t>
      </w:r>
    </w:p>
    <w:p w14:paraId="4D80FB57" w14:textId="77777777" w:rsidR="002816D4" w:rsidRPr="002816D4" w:rsidRDefault="002816D4" w:rsidP="002816D4">
      <w:pPr>
        <w:numPr>
          <w:ilvl w:val="2"/>
          <w:numId w:val="44"/>
        </w:numPr>
        <w:spacing w:after="220"/>
        <w:rPr>
          <w:rFonts w:ascii="Times New Roman" w:eastAsia="Calibri" w:hAnsi="Times New Roman" w:cs="Arial"/>
        </w:rPr>
      </w:pPr>
      <w:r w:rsidRPr="002816D4">
        <w:rPr>
          <w:rFonts w:ascii="Times New Roman" w:eastAsia="Calibri" w:hAnsi="Times New Roman" w:cs="Arial"/>
        </w:rPr>
        <w:t>Individuals who have been lawfully naturalized per 8 U.S.C. §§ 1421 and 1448.</w:t>
      </w:r>
    </w:p>
    <w:p w14:paraId="2C43FCDF" w14:textId="77777777" w:rsidR="00075BBF" w:rsidRPr="00075BBF" w:rsidRDefault="00075BBF" w:rsidP="00075BBF">
      <w:pPr>
        <w:spacing w:line="240" w:lineRule="exact"/>
        <w:ind w:left="360" w:right="1440"/>
        <w:rPr>
          <w:rFonts w:ascii="Times New Roman" w:eastAsia="Times New Roman" w:hAnsi="Times New Roman" w:cs="Times New Roman"/>
        </w:rPr>
      </w:pPr>
    </w:p>
    <w:p w14:paraId="310AB0C3" w14:textId="77777777" w:rsidR="00391CDA" w:rsidRDefault="002816D4" w:rsidP="002816D4">
      <w:pPr>
        <w:numPr>
          <w:ilvl w:val="1"/>
          <w:numId w:val="44"/>
        </w:numPr>
        <w:spacing w:after="220"/>
        <w:rPr>
          <w:rFonts w:ascii="Times New Roman" w:eastAsia="Calibri" w:hAnsi="Times New Roman" w:cs="Arial"/>
        </w:rPr>
        <w:sectPr w:rsidR="00391CDA" w:rsidSect="002816D4">
          <w:headerReference w:type="default" r:id="rId23"/>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Acceptable verification of U.S. citizen or U.S. national status is listed below. Verification from one list is only acceptable if no verification from any preceding list is available.</w:t>
      </w:r>
    </w:p>
    <w:p w14:paraId="71ACEDC7" w14:textId="77777777" w:rsidR="002816D4" w:rsidRPr="002816D4" w:rsidRDefault="002816D4" w:rsidP="002816D4">
      <w:pPr>
        <w:numPr>
          <w:ilvl w:val="2"/>
          <w:numId w:val="44"/>
        </w:numPr>
        <w:tabs>
          <w:tab w:val="left" w:pos="1080"/>
        </w:tabs>
        <w:spacing w:after="220"/>
        <w:rPr>
          <w:rFonts w:ascii="Times New Roman" w:eastAsia="Calibri" w:hAnsi="Times New Roman" w:cs="Arial"/>
        </w:rPr>
      </w:pPr>
      <w:r w:rsidRPr="002816D4">
        <w:rPr>
          <w:rFonts w:ascii="Times New Roman" w:eastAsia="Calibri" w:hAnsi="Times New Roman" w:cs="Arial"/>
        </w:rPr>
        <w:lastRenderedPageBreak/>
        <w:t>List A includes—</w:t>
      </w:r>
    </w:p>
    <w:p w14:paraId="122AE0EF" w14:textId="77777777" w:rsidR="002816D4" w:rsidRPr="002816D4" w:rsidRDefault="002816D4" w:rsidP="002816D4">
      <w:pPr>
        <w:numPr>
          <w:ilvl w:val="3"/>
          <w:numId w:val="44"/>
        </w:numPr>
        <w:spacing w:after="220"/>
        <w:rPr>
          <w:rFonts w:ascii="Times New Roman" w:eastAsia="Calibri" w:hAnsi="Times New Roman" w:cs="Arial"/>
        </w:rPr>
      </w:pPr>
      <w:r w:rsidRPr="002816D4">
        <w:rPr>
          <w:rFonts w:ascii="Times New Roman" w:eastAsia="Calibri" w:hAnsi="Times New Roman" w:cs="Arial"/>
        </w:rPr>
        <w:t>a data match showing U.S. citizenship or U.S. national status with a state or national database such as—</w:t>
      </w:r>
    </w:p>
    <w:p w14:paraId="1203EB32" w14:textId="77777777" w:rsidR="002816D4" w:rsidRPr="002816D4" w:rsidRDefault="002816D4" w:rsidP="002816D4">
      <w:pPr>
        <w:tabs>
          <w:tab w:val="left" w:pos="1440"/>
          <w:tab w:val="left" w:pos="171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r>
      <w:r w:rsidRPr="002816D4">
        <w:rPr>
          <w:rFonts w:ascii="Times New Roman" w:eastAsia="Times New Roman" w:hAnsi="Times New Roman" w:cs="Times New Roman"/>
        </w:rPr>
        <w:tab/>
      </w:r>
      <w:r w:rsidRPr="004E5897">
        <w:rPr>
          <w:rFonts w:ascii="Times New Roman" w:eastAsia="Times New Roman" w:hAnsi="Times New Roman" w:cs="Times New Roman"/>
        </w:rPr>
        <w:t>the State Data Exchange (SDX),</w:t>
      </w:r>
    </w:p>
    <w:p w14:paraId="3B62A3BF" w14:textId="77777777" w:rsidR="002816D4" w:rsidRPr="002816D4" w:rsidRDefault="002816D4" w:rsidP="002816D4">
      <w:pPr>
        <w:tabs>
          <w:tab w:val="left" w:pos="1440"/>
          <w:tab w:val="left" w:pos="171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2816D4">
        <w:rPr>
          <w:rFonts w:ascii="Times New Roman" w:eastAsia="Times New Roman" w:hAnsi="Times New Roman" w:cs="Times New Roman"/>
        </w:rPr>
        <w:tab/>
        <w:t>the Beneficiary and Earnings Data Exchange (BENDEX),</w:t>
      </w:r>
    </w:p>
    <w:p w14:paraId="5230B445" w14:textId="77777777" w:rsidR="002816D4" w:rsidRPr="004E5897" w:rsidRDefault="002816D4" w:rsidP="004E5897">
      <w:pPr>
        <w:numPr>
          <w:ilvl w:val="0"/>
          <w:numId w:val="91"/>
        </w:numPr>
        <w:tabs>
          <w:tab w:val="left" w:pos="1440"/>
          <w:tab w:val="left" w:pos="1620"/>
          <w:tab w:val="left" w:pos="171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4E5897">
        <w:rPr>
          <w:rFonts w:ascii="Times New Roman" w:eastAsia="Calibri" w:hAnsi="Times New Roman" w:cs="Arial"/>
        </w:rPr>
        <w:t>the State Verification and Exchange System (SVES); or</w:t>
      </w:r>
    </w:p>
    <w:p w14:paraId="3180ABC2"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 Systematic Alien Verification for Entitlements (SAVE) system.</w:t>
      </w:r>
    </w:p>
    <w:p w14:paraId="304A1283"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U.S. public birth certificate showing birth in one of the 50 States, the District of Columbia, Puerto Rico (if born on or after January 13, 1941), Guam, the Virgin Islands of the U.S., American Samoa, Swain’s Island, or the Northern Mariana Islands (on or after November 4, 1986 (NMI local time)). The birth record document may be issued by the state, commonwealth, territory or local jurisdiction.</w:t>
      </w:r>
    </w:p>
    <w:p w14:paraId="24B4E7AF"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If the document shows the individual was born in Puerto Rico, Guam, the Virgin Islands of the U.S., or the Northern Mariana Islands before these areas became part of the U.S., see l through n of List B below.</w:t>
      </w:r>
    </w:p>
    <w:p w14:paraId="4B28F1FA"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A U.S. passport:</w:t>
      </w:r>
    </w:p>
    <w:p w14:paraId="7CD7CFA5" w14:textId="77777777" w:rsidR="002816D4" w:rsidRPr="002816D4" w:rsidRDefault="002816D4" w:rsidP="002816D4">
      <w:pPr>
        <w:spacing w:after="220"/>
        <w:ind w:left="1800" w:hanging="360"/>
        <w:rPr>
          <w:rFonts w:ascii="Times New Roman" w:eastAsia="Calibri" w:hAnsi="Times New Roman" w:cs="Arial"/>
        </w:rPr>
      </w:pPr>
      <w:r w:rsidRPr="002816D4">
        <w:rPr>
          <w:rFonts w:ascii="Times New Roman" w:eastAsia="Calibri" w:hAnsi="Times New Roman" w:cs="Arial"/>
        </w:rPr>
        <w:t>Verification of U.S. citizen or U.S. national status include—</w:t>
      </w:r>
    </w:p>
    <w:p w14:paraId="7E45E63F" w14:textId="77777777" w:rsidR="002816D4" w:rsidRPr="004E5897" w:rsidRDefault="002816D4" w:rsidP="004E5897">
      <w:pPr>
        <w:numPr>
          <w:ilvl w:val="4"/>
          <w:numId w:val="45"/>
        </w:numPr>
        <w:tabs>
          <w:tab w:val="left" w:pos="1620"/>
        </w:tabs>
        <w:spacing w:after="220"/>
        <w:ind w:left="1800" w:hanging="180"/>
        <w:rPr>
          <w:rFonts w:ascii="Times New Roman" w:eastAsia="Times New Roman" w:hAnsi="Times New Roman" w:cs="Times New Roman"/>
        </w:rPr>
      </w:pPr>
      <w:r w:rsidRPr="002816D4">
        <w:rPr>
          <w:rFonts w:ascii="Times New Roman" w:eastAsia="Times New Roman" w:hAnsi="Times New Roman" w:cs="Times New Roman"/>
        </w:rPr>
        <w:t xml:space="preserve">   A U.S. passport, including U.S. passport card: a U.S. passport need not be currently valid to be accepted as evidence of U.S. citizenship as long as the passport was initially issued for the full validity period based on the persons age and for a period of five years or more,</w:t>
      </w:r>
      <w:r w:rsidRPr="004E5897">
        <w:rPr>
          <w:rFonts w:ascii="Times New Roman" w:eastAsia="Times New Roman" w:hAnsi="Times New Roman" w:cs="Times New Roman"/>
        </w:rPr>
        <w:t xml:space="preserve"> or</w:t>
      </w:r>
    </w:p>
    <w:p w14:paraId="5A9F0216" w14:textId="77777777" w:rsidR="002816D4" w:rsidRPr="004E5897" w:rsidRDefault="002816D4" w:rsidP="004E5897">
      <w:pPr>
        <w:numPr>
          <w:ilvl w:val="4"/>
          <w:numId w:val="45"/>
        </w:numPr>
        <w:tabs>
          <w:tab w:val="left" w:pos="1620"/>
          <w:tab w:val="left" w:pos="1800"/>
        </w:tabs>
        <w:spacing w:after="220"/>
        <w:ind w:left="1980" w:hanging="270"/>
        <w:rPr>
          <w:rFonts w:ascii="Times New Roman" w:eastAsia="Times New Roman" w:hAnsi="Times New Roman" w:cs="Times New Roman"/>
        </w:rPr>
      </w:pPr>
      <w:r w:rsidRPr="004E5897">
        <w:rPr>
          <w:rFonts w:ascii="Times New Roman" w:eastAsia="Times New Roman" w:hAnsi="Times New Roman" w:cs="Times New Roman"/>
        </w:rPr>
        <w:t>a currently valid U.S. passport or U.S. passport card regardless of limitation.</w:t>
      </w:r>
    </w:p>
    <w:p w14:paraId="211FE1EE"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A Report of Birth Abroad of a U.S. Citizen issued by the U.S. Department of State;</w:t>
      </w:r>
    </w:p>
    <w:p w14:paraId="145D96FF" w14:textId="77777777" w:rsid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(e)</w:t>
      </w:r>
      <w:r w:rsidRPr="002816D4">
        <w:rPr>
          <w:rFonts w:ascii="Times New Roman" w:eastAsia="Times New Roman" w:hAnsi="Times New Roman" w:cs="Times New Roman"/>
        </w:rPr>
        <w:tab/>
        <w:t>A Certification of Report of Birth issued by the U.S. Department of State;</w:t>
      </w:r>
    </w:p>
    <w:p w14:paraId="18BA210E"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(f)</w:t>
      </w:r>
      <w:r w:rsidRPr="002816D4">
        <w:rPr>
          <w:rFonts w:ascii="Times New Roman" w:eastAsia="Times New Roman" w:hAnsi="Times New Roman" w:cs="Times New Roman"/>
        </w:rPr>
        <w:tab/>
        <w:t>A Certificate of Naturalization issued by the U.S. Department of Homeland Security (DHS) or its predecessors;</w:t>
      </w:r>
    </w:p>
    <w:p w14:paraId="6D00BF03" w14:textId="77777777" w:rsid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(g)</w:t>
      </w:r>
      <w:r w:rsidRPr="002816D4">
        <w:rPr>
          <w:rFonts w:ascii="Times New Roman" w:eastAsia="Times New Roman" w:hAnsi="Times New Roman" w:cs="Times New Roman"/>
        </w:rPr>
        <w:tab/>
        <w:t>A Certificate of U.S. Citizenship issued by DHS or its predecessors;</w:t>
      </w:r>
    </w:p>
    <w:p w14:paraId="15204CED" w14:textId="77777777" w:rsidR="002816D4" w:rsidRPr="002816D4" w:rsidRDefault="002816D4" w:rsidP="004E5897">
      <w:pPr>
        <w:spacing w:after="220"/>
        <w:ind w:left="1080"/>
        <w:rPr>
          <w:rFonts w:ascii="Times New Roman" w:eastAsia="Times New Roman" w:hAnsi="Times New Roman" w:cs="Times New Roman"/>
        </w:rPr>
      </w:pPr>
      <w:r w:rsidRPr="002816D4">
        <w:rPr>
          <w:rFonts w:ascii="Times New Roman" w:eastAsia="Times New Roman" w:hAnsi="Times New Roman" w:cs="Times New Roman"/>
        </w:rPr>
        <w:t>(h)</w:t>
      </w:r>
      <w:r w:rsidRPr="002816D4">
        <w:rPr>
          <w:rFonts w:ascii="Times New Roman" w:eastAsia="Times New Roman" w:hAnsi="Times New Roman" w:cs="Times New Roman"/>
        </w:rPr>
        <w:tab/>
        <w:t>A U.S. Citizen I.D. Card issued by DHS or its predecessors;</w:t>
      </w:r>
    </w:p>
    <w:p w14:paraId="6C1DDF08" w14:textId="77777777" w:rsidR="00391CDA" w:rsidRDefault="002816D4" w:rsidP="002816D4">
      <w:pPr>
        <w:spacing w:after="220"/>
        <w:ind w:left="1080"/>
        <w:rPr>
          <w:rFonts w:ascii="Times New Roman" w:eastAsia="Times New Roman" w:hAnsi="Times New Roman" w:cs="Times New Roman"/>
        </w:rPr>
        <w:sectPr w:rsidR="00391CDA" w:rsidSect="002816D4">
          <w:headerReference w:type="default" r:id="rId24"/>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(i)</w:t>
      </w:r>
      <w:r w:rsidRPr="002816D4">
        <w:rPr>
          <w:rFonts w:ascii="Times New Roman" w:eastAsia="Times New Roman" w:hAnsi="Times New Roman" w:cs="Times New Roman"/>
        </w:rPr>
        <w:tab/>
        <w:t>A Northern Mariana Identification Card issued by DHS or its predecessors</w:t>
      </w:r>
      <w:r w:rsidR="00391CDA">
        <w:rPr>
          <w:rFonts w:ascii="Times New Roman" w:eastAsia="Times New Roman" w:hAnsi="Times New Roman" w:cs="Times New Roman"/>
        </w:rPr>
        <w:t>;</w:t>
      </w:r>
    </w:p>
    <w:p w14:paraId="49BAF85F"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lastRenderedPageBreak/>
        <w:t>(j)</w:t>
      </w:r>
      <w:r w:rsidRPr="002816D4">
        <w:rPr>
          <w:rFonts w:ascii="Times New Roman" w:eastAsia="Calibri" w:hAnsi="Times New Roman" w:cs="Arial"/>
        </w:rPr>
        <w:tab/>
        <w:t>An American Indian Card issued by DHS or its predecessors with the classification code “KIC” and a statement on the back denoting U.S. citizenship; or</w:t>
      </w:r>
    </w:p>
    <w:p w14:paraId="24D72EBA" w14:textId="77777777" w:rsidR="002816D4" w:rsidRPr="002816D4" w:rsidRDefault="002816D4" w:rsidP="00391CDA">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(k)</w:t>
      </w:r>
      <w:r w:rsidRPr="002816D4">
        <w:rPr>
          <w:rFonts w:ascii="Times New Roman" w:eastAsia="Calibri" w:hAnsi="Times New Roman" w:cs="Arial"/>
        </w:rPr>
        <w:tab/>
      </w:r>
      <w:bookmarkStart w:id="0" w:name="_Hlk182382617"/>
      <w:r w:rsidRPr="002816D4">
        <w:rPr>
          <w:rFonts w:ascii="Times New Roman" w:eastAsia="Calibri" w:hAnsi="Times New Roman" w:cs="Arial"/>
        </w:rPr>
        <w:t>A statement provided by a U.S. consular official certifying that the individual is a U.S. citizen (given to an individual born outside the United States who derives citizenship through a parent but does not have an FS–240, FS–545, or DS–1350).</w:t>
      </w:r>
      <w:bookmarkEnd w:id="0"/>
    </w:p>
    <w:p w14:paraId="6E2863B8" w14:textId="77777777" w:rsidR="002816D4" w:rsidRPr="002816D4" w:rsidRDefault="002816D4" w:rsidP="002816D4">
      <w:pPr>
        <w:numPr>
          <w:ilvl w:val="2"/>
          <w:numId w:val="45"/>
        </w:numPr>
        <w:tabs>
          <w:tab w:val="left" w:pos="1080"/>
        </w:tabs>
        <w:spacing w:after="220"/>
        <w:ind w:hanging="900"/>
        <w:rPr>
          <w:rFonts w:ascii="Times New Roman" w:eastAsia="Calibri" w:hAnsi="Times New Roman" w:cs="Arial"/>
        </w:rPr>
      </w:pPr>
      <w:r w:rsidRPr="002816D4">
        <w:rPr>
          <w:rFonts w:ascii="Times New Roman" w:eastAsia="Calibri" w:hAnsi="Times New Roman" w:cs="Arial"/>
        </w:rPr>
        <w:t>List B includes—</w:t>
      </w:r>
    </w:p>
    <w:p w14:paraId="1E8674FE"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 religious record recorded in one of the 50 states, the District of Columbia, Puerto Rico (on or after January 13, 1941), Guam, the U.S. Virgin Islands (on or after January 17, 1917), American Samoa, or the Northern Mariana Islands (on or after November 4, 1986, Northern Mariana Islands local time) (unless the applicant was born to foreign diplomats residing in such a jurisdiction) within three months after birth showing that the birth occurred in such jurisdiction and the date of birth or the individual’s age at the time the record was made. The record must be an official record recorded with the religious organization.</w:t>
      </w:r>
    </w:p>
    <w:p w14:paraId="27430486" w14:textId="77777777" w:rsidR="002816D4" w:rsidRPr="002816D4" w:rsidRDefault="002816D4" w:rsidP="002816D4">
      <w:pPr>
        <w:tabs>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document showing employment by the U.S. government before June 1, 1976.</w:t>
      </w:r>
    </w:p>
    <w:p w14:paraId="511150C3"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Early school record showing a U.S. place of birth. The school record must show the name of the child, the date of the admission to the school, the date of birth, a U.S. place of birth, and the name(s) and place(s) of the birth of the applicant's parents.</w:t>
      </w:r>
    </w:p>
    <w:p w14:paraId="205418A4"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A federal or state census record showing U.S. citizenship or a U.S. place of birth and the individual’s age or date of birth;</w:t>
      </w:r>
    </w:p>
    <w:p w14:paraId="55421036"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(e)</w:t>
      </w:r>
      <w:r w:rsidRPr="002816D4">
        <w:rPr>
          <w:rFonts w:ascii="Times New Roman" w:eastAsia="Times New Roman" w:hAnsi="Times New Roman" w:cs="Times New Roman"/>
        </w:rPr>
        <w:tab/>
        <w:t>One of the following documents that show a U.S. place of birth:</w:t>
      </w:r>
    </w:p>
    <w:p w14:paraId="6274D024" w14:textId="77777777" w:rsidR="002816D4" w:rsidRPr="002816D4" w:rsidRDefault="002816D4" w:rsidP="00391CDA">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Seneca Indian tribal census record;</w:t>
      </w:r>
    </w:p>
    <w:p w14:paraId="3661DDD4" w14:textId="77777777" w:rsidR="002816D4" w:rsidRPr="00391CDA" w:rsidRDefault="002816D4" w:rsidP="00391CDA">
      <w:pPr>
        <w:tabs>
          <w:tab w:val="left" w:pos="1440"/>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391CDA">
        <w:rPr>
          <w:rFonts w:ascii="Times New Roman" w:eastAsia="Times New Roman" w:hAnsi="Times New Roman" w:cs="Times New Roman"/>
        </w:rPr>
        <w:t>Bureau of Indian Affairs tribal census records</w:t>
      </w:r>
      <w:r w:rsidRPr="002816D4">
        <w:rPr>
          <w:rFonts w:ascii="Times New Roman" w:eastAsia="Times New Roman" w:hAnsi="Times New Roman" w:cs="Times New Roman"/>
        </w:rPr>
        <w:t xml:space="preserve"> or rolls</w:t>
      </w:r>
      <w:r w:rsidRPr="00391CDA">
        <w:rPr>
          <w:rFonts w:ascii="Times New Roman" w:eastAsia="Times New Roman" w:hAnsi="Times New Roman" w:cs="Times New Roman"/>
        </w:rPr>
        <w:t>;</w:t>
      </w:r>
    </w:p>
    <w:p w14:paraId="212D3C4D" w14:textId="77777777" w:rsidR="002816D4" w:rsidRDefault="002816D4" w:rsidP="002816D4">
      <w:pPr>
        <w:tabs>
          <w:tab w:val="left" w:pos="1440"/>
          <w:tab w:val="left" w:pos="1620"/>
          <w:tab w:val="left" w:pos="1800"/>
          <w:tab w:val="left" w:pos="216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r>
      <w:r w:rsidRPr="00391CDA">
        <w:rPr>
          <w:rFonts w:ascii="Times New Roman" w:eastAsia="Times New Roman" w:hAnsi="Times New Roman" w:cs="Times New Roman"/>
        </w:rPr>
        <w:t>U.S. State Vital Statistics official notification of birth registration;</w:t>
      </w:r>
    </w:p>
    <w:p w14:paraId="6F74D2A0" w14:textId="77777777" w:rsidR="002816D4" w:rsidRPr="00391CDA" w:rsidRDefault="002816D4" w:rsidP="00391CDA">
      <w:pPr>
        <w:tabs>
          <w:tab w:val="left" w:pos="144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r>
      <w:r w:rsidRPr="00391CDA">
        <w:rPr>
          <w:rFonts w:ascii="Times New Roman" w:eastAsia="Times New Roman" w:hAnsi="Times New Roman" w:cs="Times New Roman"/>
        </w:rPr>
        <w:t>A delayed U.S. public birth record that is recorded more than five years after the person's birth;</w:t>
      </w:r>
      <w:r w:rsidRPr="002816D4">
        <w:rPr>
          <w:rFonts w:ascii="Times New Roman" w:eastAsia="Times New Roman" w:hAnsi="Times New Roman" w:cs="Times New Roman"/>
        </w:rPr>
        <w:t xml:space="preserve"> or</w:t>
      </w:r>
    </w:p>
    <w:p w14:paraId="73B7446B"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w:t>
      </w:r>
      <w:r w:rsidRPr="002816D4">
        <w:rPr>
          <w:rFonts w:ascii="Times New Roman" w:eastAsia="Times New Roman" w:hAnsi="Times New Roman" w:cs="Times New Roman"/>
        </w:rPr>
        <w:tab/>
      </w:r>
      <w:r w:rsidRPr="00391CDA">
        <w:rPr>
          <w:rFonts w:ascii="Times New Roman" w:eastAsia="Times New Roman" w:hAnsi="Times New Roman" w:cs="Times New Roman"/>
        </w:rPr>
        <w:t>Statement signed by the physician or midwife who was in attendance at the time of birth</w:t>
      </w:r>
      <w:r w:rsidRPr="002816D4">
        <w:rPr>
          <w:rFonts w:ascii="Times New Roman" w:eastAsia="Times New Roman" w:hAnsi="Times New Roman" w:cs="Times New Roman"/>
        </w:rPr>
        <w:t>.</w:t>
      </w:r>
    </w:p>
    <w:p w14:paraId="3D312D3D" w14:textId="77777777" w:rsidR="00391CDA"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(f)</w:t>
      </w:r>
      <w:r w:rsidRPr="002816D4">
        <w:rPr>
          <w:rFonts w:ascii="Times New Roman" w:eastAsia="Calibri" w:hAnsi="Times New Roman" w:cs="Arial"/>
        </w:rPr>
        <w:tab/>
        <w:t>A final adoption decree showing the child's name and U.S. place of birth;</w:t>
      </w:r>
    </w:p>
    <w:p w14:paraId="391DF11A" w14:textId="77777777" w:rsidR="003E50E0" w:rsidRDefault="003E50E0" w:rsidP="002816D4">
      <w:pPr>
        <w:tabs>
          <w:tab w:val="left" w:pos="1440"/>
        </w:tabs>
        <w:spacing w:after="220"/>
        <w:ind w:left="1440" w:hanging="360"/>
        <w:rPr>
          <w:rFonts w:ascii="Times New Roman" w:eastAsia="Calibri" w:hAnsi="Times New Roman" w:cs="Arial"/>
        </w:rPr>
        <w:sectPr w:rsidR="003E50E0" w:rsidSect="002816D4">
          <w:headerReference w:type="default" r:id="rId25"/>
          <w:pgSz w:w="12240" w:h="15840"/>
          <w:pgMar w:top="1440" w:right="1440" w:bottom="1440" w:left="1440" w:header="720" w:footer="720" w:gutter="0"/>
          <w:pgNumType w:start="1"/>
          <w:cols w:space="720"/>
          <w:docGrid w:linePitch="326"/>
        </w:sectPr>
      </w:pPr>
    </w:p>
    <w:p w14:paraId="2017FAE5" w14:textId="77777777" w:rsidR="002816D4" w:rsidRPr="002816D4"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lastRenderedPageBreak/>
        <w:t>(g)</w:t>
      </w:r>
      <w:r w:rsidRPr="002816D4">
        <w:rPr>
          <w:rFonts w:ascii="Times New Roman" w:eastAsia="Calibri" w:hAnsi="Times New Roman" w:cs="Arial"/>
        </w:rPr>
        <w:tab/>
        <w:t>In situations where an adoption is not finalized and the state in which the child was born will not release a birth certificate prior to final adoption, a statement from a state-approved adoption agency that shows the child's name and U.S. place of birth. The adoption agency must state in the certification that the source of the place of birth information is an original birth certificate;</w:t>
      </w:r>
    </w:p>
    <w:p w14:paraId="5300D5B1" w14:textId="77777777" w:rsidR="002816D4" w:rsidRPr="002816D4" w:rsidRDefault="002816D4" w:rsidP="002816D4">
      <w:pPr>
        <w:tabs>
          <w:tab w:val="left" w:pos="1440"/>
        </w:tabs>
        <w:spacing w:after="220"/>
        <w:ind w:left="1440" w:hanging="360"/>
        <w:rPr>
          <w:rFonts w:ascii="Times New Roman" w:eastAsia="Calibri" w:hAnsi="Times New Roman" w:cs="Arial"/>
        </w:rPr>
      </w:pPr>
      <w:r w:rsidRPr="002816D4">
        <w:rPr>
          <w:rFonts w:ascii="Times New Roman" w:eastAsia="Calibri" w:hAnsi="Times New Roman" w:cs="Arial"/>
        </w:rPr>
        <w:t>(h)</w:t>
      </w:r>
      <w:r w:rsidRPr="002816D4">
        <w:rPr>
          <w:rFonts w:ascii="Times New Roman" w:eastAsia="Calibri" w:hAnsi="Times New Roman" w:cs="Arial"/>
        </w:rPr>
        <w:tab/>
        <w:t>A U.S. Military Record showing a U.S. place of birth;</w:t>
      </w:r>
    </w:p>
    <w:p w14:paraId="6212D179"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An extract of a hospital record on hospital letterhead, indicating a U.S. place of birth. The hospital record must have been established at the time of the person’s birth and created at least five years before the initial application date for SNAP. A souvenir “birth certificate” issued by a hospital does not satisfy this requirement.</w:t>
      </w:r>
    </w:p>
    <w:p w14:paraId="06FAF790"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(j)</w:t>
      </w:r>
      <w:r w:rsidRPr="002816D4">
        <w:rPr>
          <w:rFonts w:ascii="Times New Roman" w:eastAsia="Times New Roman" w:hAnsi="Times New Roman" w:cs="Times New Roman"/>
        </w:rPr>
        <w:tab/>
        <w:t>A life, health, or other insurance record showing a U.S. place of birth. The record must have been created at least five years before the initial application date for SNAP.</w:t>
      </w:r>
    </w:p>
    <w:p w14:paraId="64F7F24D" w14:textId="77777777" w:rsidR="002816D4" w:rsidRPr="002816D4"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(k)</w:t>
      </w:r>
      <w:r w:rsidRPr="002816D4">
        <w:rPr>
          <w:rFonts w:ascii="Times New Roman" w:eastAsia="Times New Roman" w:hAnsi="Times New Roman" w:cs="Times New Roman"/>
        </w:rPr>
        <w:tab/>
        <w:t>Medical (clinic, doctor, or hospital) record showing a U.S. place of birth created at least five years before the initial application date for SNAP. (For children under age 16, the document must have been created near the time of birth or five years before the date of application.) An immunization record alone is not considered a medical record for purposes of establishing U.S. citizenship.</w:t>
      </w:r>
    </w:p>
    <w:p w14:paraId="17176D82" w14:textId="77777777" w:rsidR="002816D4" w:rsidRPr="002816D4" w:rsidRDefault="002816D4" w:rsidP="002816D4">
      <w:pPr>
        <w:tabs>
          <w:tab w:val="left" w:pos="108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(l)</w:t>
      </w:r>
      <w:r w:rsidRPr="002816D4">
        <w:rPr>
          <w:rFonts w:ascii="Times New Roman" w:eastAsia="Times New Roman" w:hAnsi="Times New Roman" w:cs="Times New Roman"/>
        </w:rPr>
        <w:tab/>
        <w:t>For individuals born in Puerto Rico prior to January 13, 1941—</w:t>
      </w:r>
    </w:p>
    <w:p w14:paraId="78D0DF87"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evidence of birth in Puerto Rico and the person’s statement that they were residing in the U.S., a U.S. possession, or Puerto Rico on January 13, 1941; or</w:t>
      </w:r>
    </w:p>
    <w:p w14:paraId="001C2CF1"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evidence that the person was a Puerto Rican citizen and the person’s statement that they were residing in Puerto Rico on March 1, 1917 and that they did not take an oath of allegiance to Spain.</w:t>
      </w:r>
    </w:p>
    <w:p w14:paraId="53F4C66F" w14:textId="77777777" w:rsidR="002816D4" w:rsidRPr="002816D4" w:rsidRDefault="002816D4" w:rsidP="002816D4">
      <w:pPr>
        <w:tabs>
          <w:tab w:val="left" w:pos="1080"/>
          <w:tab w:val="left" w:pos="1260"/>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(m)</w:t>
      </w:r>
      <w:r w:rsidRPr="002816D4">
        <w:rPr>
          <w:rFonts w:ascii="Times New Roman" w:eastAsia="Times New Roman" w:hAnsi="Times New Roman" w:cs="Times New Roman"/>
        </w:rPr>
        <w:tab/>
        <w:t>For individuals born in the U.S. Virgin Islands prior to January 17, 1917—</w:t>
      </w:r>
    </w:p>
    <w:p w14:paraId="5694E805" w14:textId="77777777" w:rsidR="00124B71" w:rsidRDefault="002816D4" w:rsidP="002816D4">
      <w:pPr>
        <w:tabs>
          <w:tab w:val="left" w:pos="1440"/>
          <w:tab w:val="left" w:pos="1728"/>
          <w:tab w:val="left" w:pos="1800"/>
          <w:tab w:val="left" w:pos="189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r>
      <w:r w:rsidRPr="002816D4">
        <w:rPr>
          <w:rFonts w:ascii="Times New Roman" w:eastAsia="Times New Roman" w:hAnsi="Times New Roman" w:cs="Times New Roman"/>
        </w:rPr>
        <w:tab/>
        <w:t>evidence of birth in the U.S. Virgin Islands, and the person’s statement of residence in the U.S., a U.S. possession or the U.S. Virgin Islands on February 25, 1927;</w:t>
      </w:r>
    </w:p>
    <w:p w14:paraId="33FEF2CA"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person’s statement indicating residence in the U.S. Virgin Islands as a Danish citizen on January 17, 1917 and residence in the U.S., a U.S. possession, or the U.S. Virgin Islands on February 25, 1927, and that the person did not make a declaration to maintain Danish citizenship; or</w:t>
      </w:r>
    </w:p>
    <w:p w14:paraId="024505E3" w14:textId="77777777" w:rsidR="007D7027" w:rsidRDefault="002816D4" w:rsidP="002816D4">
      <w:pPr>
        <w:tabs>
          <w:tab w:val="left" w:pos="1440"/>
        </w:tabs>
        <w:spacing w:after="220"/>
        <w:ind w:left="1800" w:hanging="360"/>
        <w:rPr>
          <w:rFonts w:ascii="Times New Roman" w:eastAsia="Times New Roman" w:hAnsi="Times New Roman" w:cs="Times New Roman"/>
        </w:rPr>
        <w:sectPr w:rsidR="007D7027" w:rsidSect="002816D4">
          <w:headerReference w:type="default" r:id="rId26"/>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(iii)</w:t>
      </w:r>
      <w:r w:rsidRPr="002816D4">
        <w:rPr>
          <w:rFonts w:ascii="Times New Roman" w:eastAsia="Times New Roman" w:hAnsi="Times New Roman" w:cs="Times New Roman"/>
        </w:rPr>
        <w:tab/>
        <w:t>evidence of birth in the U.S. Virgin Islands and the person’s statement indicating residence in the U.S., a U.S. possession, or Territory or the Canal Zone on June 28, 1932.</w:t>
      </w:r>
    </w:p>
    <w:p w14:paraId="6395C4D1" w14:textId="77777777" w:rsidR="002816D4" w:rsidRPr="002816D4" w:rsidRDefault="002816D4" w:rsidP="002816D4">
      <w:pPr>
        <w:tabs>
          <w:tab w:val="left" w:pos="990"/>
          <w:tab w:val="left" w:pos="1080"/>
          <w:tab w:val="left" w:pos="1260"/>
          <w:tab w:val="left" w:pos="1440"/>
          <w:tab w:val="left" w:pos="180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lastRenderedPageBreak/>
        <w:t>(n)</w:t>
      </w:r>
      <w:r w:rsidRPr="002816D4">
        <w:rPr>
          <w:rFonts w:ascii="Times New Roman" w:eastAsia="Times New Roman" w:hAnsi="Times New Roman" w:cs="Times New Roman"/>
        </w:rPr>
        <w:tab/>
        <w:t>For individuals born in Northern Mariana Islands (NMI) (formerly part of the Trust Territory of the Pacific Islands (TTPI)) prior to November 5, 1986:</w:t>
      </w:r>
    </w:p>
    <w:p w14:paraId="03AC798B"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evidence of birth in the NMI, TTPI citizenship and residence in the NMI, the U.S., or a U.S. Territory or possession on November 3, 1986 (NMI local time) and the person’s statement that they did not owe allegiance to a foreign state on November 4, 1986 (NMI local time);</w:t>
      </w:r>
    </w:p>
    <w:p w14:paraId="0ABF8764" w14:textId="77777777" w:rsidR="002816D4" w:rsidRPr="002816D4" w:rsidRDefault="002816D4" w:rsidP="00391CDA">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evidence of TTPI citizenship, continuous residence in the NMI since before November 3, 1981 (NMI local time), voter registration prior to January 1, 1975 and the person’s statement that they did not owe allegiance to a foreign state on November 4, 1986 (NMI local time); or</w:t>
      </w:r>
    </w:p>
    <w:p w14:paraId="70B9BC26" w14:textId="77777777" w:rsidR="002816D4" w:rsidRPr="002816D4" w:rsidRDefault="002816D4" w:rsidP="00391CDA">
      <w:pPr>
        <w:tabs>
          <w:tab w:val="left" w:pos="1260"/>
          <w:tab w:val="left" w:pos="1620"/>
          <w:tab w:val="left" w:pos="171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evidence of continuous domicile in the NMI since before January 1, 1974 and the applicant's statement that they did not owe allegiance to a foreign state on November 4, 1986 (NMI local time).</w:t>
      </w:r>
    </w:p>
    <w:p w14:paraId="2074002F" w14:textId="77777777" w:rsidR="002816D4" w:rsidRPr="002816D4" w:rsidRDefault="002816D4" w:rsidP="002816D4">
      <w:pPr>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If an individual entered the NMI as a nonimmigrant and lived in the NMI since January 1, 1974, this does not constitute continuous domicile and the person is not a U.S. citizen.</w:t>
      </w:r>
    </w:p>
    <w:p w14:paraId="1D37C0A7" w14:textId="77777777" w:rsidR="002816D4" w:rsidRPr="002816D4" w:rsidRDefault="002816D4" w:rsidP="002816D4">
      <w:pPr>
        <w:tabs>
          <w:tab w:val="left" w:pos="1080"/>
          <w:tab w:val="left" w:pos="126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(o)</w:t>
      </w:r>
      <w:r w:rsidRPr="002816D4">
        <w:rPr>
          <w:rFonts w:ascii="Times New Roman" w:eastAsia="Times New Roman" w:hAnsi="Times New Roman" w:cs="Times New Roman"/>
        </w:rPr>
        <w:tab/>
        <w:t>Evidence, from List A or items (a) through (n) of List B above, of the U.S. citizenship of the individual’s parents, evidence of the relationship of the individual to the parents, and evidence that at least one parent resided in the U.S. or an outlying possession prior to the individual’s birth.</w:t>
      </w:r>
    </w:p>
    <w:p w14:paraId="7EE67545" w14:textId="77777777" w:rsidR="002816D4" w:rsidRPr="002816D4" w:rsidRDefault="002816D4" w:rsidP="002816D4">
      <w:pPr>
        <w:tabs>
          <w:tab w:val="left" w:pos="1080"/>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(p)</w:t>
      </w:r>
      <w:r w:rsidRPr="002816D4">
        <w:rPr>
          <w:rFonts w:ascii="Times New Roman" w:eastAsia="Times New Roman" w:hAnsi="Times New Roman" w:cs="Times New Roman"/>
        </w:rPr>
        <w:tab/>
        <w:t>Evidence, from List A or items (a) through (n) of List B above, that one of the individual’s parents is a U.S. citizen and that the other is a U.S. noncitizen national, evidence of the relationship of the individual to the U.S. citizen parent, and evidence that the U.S. citizen parent resided in the U.S., a U.S. possession, American Samoa, or Swain’s Island for a period of at least one year prior to the applicant’s birth.</w:t>
      </w:r>
    </w:p>
    <w:p w14:paraId="10F42284" w14:textId="77777777" w:rsidR="00F76DDF" w:rsidRDefault="002816D4" w:rsidP="002816D4">
      <w:pPr>
        <w:tabs>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(q)</w:t>
      </w:r>
      <w:r w:rsidRPr="002816D4">
        <w:rPr>
          <w:rFonts w:ascii="Times New Roman" w:eastAsia="Times New Roman" w:hAnsi="Times New Roman" w:cs="Times New Roman"/>
        </w:rPr>
        <w:tab/>
        <w:t>Evidence, from List A or items (a) through (n) of List B</w:t>
      </w:r>
      <w:r w:rsidRPr="002816D4">
        <w:rPr>
          <w:rFonts w:ascii="Arial" w:eastAsia="Times New Roman" w:hAnsi="Arial" w:cs="Times New Roman"/>
          <w:sz w:val="16"/>
          <w:szCs w:val="16"/>
        </w:rPr>
        <w:t xml:space="preserve"> </w:t>
      </w:r>
      <w:r w:rsidRPr="002816D4">
        <w:rPr>
          <w:rFonts w:ascii="Times New Roman" w:eastAsia="Times New Roman" w:hAnsi="Times New Roman" w:cs="Times New Roman"/>
        </w:rPr>
        <w:t>above, of the U.S. citizenship of the individual’s mother, evidence of the relationship to the applicant, and—</w:t>
      </w:r>
    </w:p>
    <w:p w14:paraId="7BB1E21A"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for births on or before December 24, 1952, evidence that the mother resided in the U.S. prior to the applicant’s birth; or</w:t>
      </w:r>
    </w:p>
    <w:p w14:paraId="723C0903" w14:textId="77777777" w:rsidR="002816D4" w:rsidRDefault="002816D4" w:rsidP="002816D4">
      <w:pPr>
        <w:tabs>
          <w:tab w:val="left" w:pos="1440"/>
          <w:tab w:val="left" w:pos="162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for births after December 24, 1952, evidence that the mother had resided, prior to the child’s birth, in the U.S. or a U.S. possession for a period of one year.</w:t>
      </w:r>
    </w:p>
    <w:p w14:paraId="2DBAAE46" w14:textId="77777777" w:rsidR="007D7027" w:rsidRDefault="002816D4" w:rsidP="002816D4">
      <w:pPr>
        <w:tabs>
          <w:tab w:val="left" w:pos="1080"/>
          <w:tab w:val="left" w:pos="1440"/>
        </w:tabs>
        <w:spacing w:after="220"/>
        <w:ind w:left="1440" w:hanging="360"/>
        <w:rPr>
          <w:rFonts w:ascii="Times New Roman" w:eastAsia="Times New Roman" w:hAnsi="Times New Roman" w:cs="Times New Roman"/>
        </w:rPr>
        <w:sectPr w:rsidR="007D7027" w:rsidSect="002816D4">
          <w:headerReference w:type="default" r:id="rId27"/>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(r)</w:t>
      </w:r>
      <w:r w:rsidRPr="002816D4">
        <w:rPr>
          <w:rFonts w:ascii="Times New Roman" w:eastAsia="Times New Roman" w:hAnsi="Times New Roman" w:cs="Times New Roman"/>
        </w:rPr>
        <w:tab/>
        <w:t>A birth certificate showing birth in the Canal Zone on or after February 26, 1904 and before October 1, 1979 and evidence, from List A or items (a) through (n) of List B above, that one parent was a U.S. citizen at the time of the individual’s birth;</w:t>
      </w:r>
    </w:p>
    <w:p w14:paraId="0B2AF310" w14:textId="77777777" w:rsidR="002816D4" w:rsidRPr="002816D4" w:rsidRDefault="002816D4" w:rsidP="002816D4">
      <w:pPr>
        <w:tabs>
          <w:tab w:val="left" w:pos="990"/>
          <w:tab w:val="left" w:pos="1080"/>
          <w:tab w:val="left" w:pos="1260"/>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lastRenderedPageBreak/>
        <w:t>(s)</w:t>
      </w:r>
      <w:r w:rsidRPr="002816D4">
        <w:rPr>
          <w:rFonts w:ascii="Times New Roman" w:eastAsia="Times New Roman" w:hAnsi="Times New Roman" w:cs="Times New Roman"/>
        </w:rPr>
        <w:tab/>
        <w:t>A birth certificate showing birth in the Republic of Panama on or after February 26, 1904 and before October 1, 1979, evidence, from List A or items (a) through (n) of List B above, that at least one parent was a U.S. citizen, and evidence that the parent was employed by the U.S. government or the Panama Railroad Company or its successor in title.</w:t>
      </w:r>
    </w:p>
    <w:p w14:paraId="09BB623D" w14:textId="77777777" w:rsidR="002816D4" w:rsidRPr="002816D4" w:rsidRDefault="002816D4" w:rsidP="002816D4">
      <w:pPr>
        <w:tabs>
          <w:tab w:val="left" w:pos="990"/>
          <w:tab w:val="left" w:pos="108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(t)</w:t>
      </w:r>
      <w:r w:rsidRPr="002816D4">
        <w:rPr>
          <w:rFonts w:ascii="Times New Roman" w:eastAsia="Times New Roman" w:hAnsi="Times New Roman" w:cs="Times New Roman"/>
        </w:rPr>
        <w:tab/>
        <w:t>A marriage license showing marriage prior to September 22, 1922, and evidence, from List A or items (a) through (n) of List B above, that the spouse was a U.S. citizen.</w:t>
      </w:r>
    </w:p>
    <w:p w14:paraId="74B48530" w14:textId="77777777" w:rsidR="002816D4" w:rsidRPr="00391CDA" w:rsidRDefault="002816D4" w:rsidP="00391CDA">
      <w:pPr>
        <w:tabs>
          <w:tab w:val="left" w:pos="990"/>
          <w:tab w:val="left" w:pos="1080"/>
        </w:tabs>
        <w:spacing w:after="220"/>
        <w:ind w:left="63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391CDA">
        <w:rPr>
          <w:rFonts w:ascii="Times New Roman" w:eastAsia="Times New Roman" w:hAnsi="Times New Roman" w:cs="Times New Roman"/>
        </w:rPr>
        <w:t>List C—</w:t>
      </w:r>
    </w:p>
    <w:p w14:paraId="4C668A22" w14:textId="77777777" w:rsidR="002816D4" w:rsidRPr="002816D4" w:rsidRDefault="002816D4" w:rsidP="002816D4">
      <w:pPr>
        <w:overflowPunct w:val="0"/>
        <w:autoSpaceDE w:val="0"/>
        <w:autoSpaceDN w:val="0"/>
        <w:adjustRightInd w:val="0"/>
        <w:spacing w:after="220"/>
        <w:ind w:left="1080" w:hanging="90"/>
        <w:textAlignment w:val="baseline"/>
        <w:rPr>
          <w:rFonts w:ascii="Times New Roman" w:eastAsia="Calibri" w:hAnsi="Times New Roman" w:cs="Arial"/>
        </w:rPr>
      </w:pPr>
      <w:r w:rsidRPr="002816D4">
        <w:rPr>
          <w:rFonts w:ascii="Times New Roman" w:eastAsia="Calibri" w:hAnsi="Times New Roman" w:cs="Arial"/>
        </w:rPr>
        <w:t>In the absence of any of the above verifications, all of the following must be provided.</w:t>
      </w:r>
    </w:p>
    <w:p w14:paraId="14CE1265" w14:textId="77777777" w:rsidR="002816D4" w:rsidRPr="002816D4" w:rsidRDefault="002816D4" w:rsidP="00391CDA">
      <w:pPr>
        <w:numPr>
          <w:ilvl w:val="3"/>
          <w:numId w:val="70"/>
        </w:numPr>
        <w:tabs>
          <w:tab w:val="left" w:pos="1080"/>
        </w:tabs>
        <w:overflowPunct w:val="0"/>
        <w:autoSpaceDE w:val="0"/>
        <w:autoSpaceDN w:val="0"/>
        <w:adjustRightInd w:val="0"/>
        <w:spacing w:after="220"/>
        <w:ind w:hanging="450"/>
        <w:textAlignment w:val="baseline"/>
        <w:rPr>
          <w:rFonts w:ascii="Times New Roman" w:eastAsia="Calibri" w:hAnsi="Times New Roman" w:cs="Arial"/>
        </w:rPr>
      </w:pPr>
      <w:r w:rsidRPr="002816D4">
        <w:rPr>
          <w:rFonts w:ascii="Times New Roman" w:eastAsia="Calibri" w:hAnsi="Times New Roman" w:cs="Arial"/>
        </w:rPr>
        <w:t>A written affidavit of citizenship, signed under penalty of perjury, from a third party indicating a reasonable basis for personal knowledge that the member in question is a U.S. citizen or noncitizen national. The signed statement must acknowledge that the individual signing the affidavit recognizes that providing a false statement may result in penalties including disqualification from Public Assistance and Supplemental Nutrition Assistance Programs, and criminal penalties including a fine of $500 and 11 months of imprisonment.</w:t>
      </w:r>
    </w:p>
    <w:p w14:paraId="40A47094" w14:textId="77777777" w:rsidR="002816D4" w:rsidRPr="002816D4" w:rsidRDefault="002816D4" w:rsidP="002816D4">
      <w:pPr>
        <w:numPr>
          <w:ilvl w:val="3"/>
          <w:numId w:val="70"/>
        </w:numPr>
        <w:tabs>
          <w:tab w:val="left" w:pos="1080"/>
          <w:tab w:val="left" w:pos="1440"/>
        </w:tabs>
        <w:overflowPunct w:val="0"/>
        <w:autoSpaceDE w:val="0"/>
        <w:autoSpaceDN w:val="0"/>
        <w:adjustRightInd w:val="0"/>
        <w:spacing w:after="220"/>
        <w:ind w:hanging="450"/>
        <w:textAlignment w:val="baseline"/>
        <w:rPr>
          <w:rFonts w:ascii="Times New Roman" w:eastAsia="Calibri" w:hAnsi="Times New Roman" w:cs="Arial"/>
        </w:rPr>
      </w:pPr>
      <w:r w:rsidRPr="00391CDA">
        <w:rPr>
          <w:rFonts w:ascii="Times New Roman" w:eastAsia="Calibri" w:hAnsi="Times New Roman" w:cs="Arial"/>
        </w:rPr>
        <w:t>Verification of the identity of the third party who signed the affidavit</w:t>
      </w:r>
      <w:r w:rsidRPr="002816D4">
        <w:rPr>
          <w:rFonts w:ascii="Times New Roman" w:eastAsia="Calibri" w:hAnsi="Times New Roman" w:cs="Arial"/>
        </w:rPr>
        <w:t>—</w:t>
      </w:r>
    </w:p>
    <w:p w14:paraId="7F7FA6F8" w14:textId="77777777" w:rsidR="002816D4" w:rsidRPr="002816D4" w:rsidRDefault="002816D4" w:rsidP="002816D4">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 xml:space="preserve">from List A above </w:t>
      </w:r>
      <w:r w:rsidRPr="002816D4">
        <w:rPr>
          <w:rFonts w:ascii="Times New Roman" w:eastAsia="Calibri" w:hAnsi="Times New Roman" w:cs="Arial"/>
        </w:rPr>
        <w:t>or</w:t>
      </w:r>
    </w:p>
    <w:p w14:paraId="5F3563B0" w14:textId="77777777" w:rsidR="002816D4" w:rsidRPr="002816D4" w:rsidRDefault="002816D4" w:rsidP="002816D4">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one of following documents, even if expired:</w:t>
      </w:r>
    </w:p>
    <w:p w14:paraId="1E3E50D9" w14:textId="77777777" w:rsidR="002816D4" w:rsidRPr="002816D4" w:rsidRDefault="002816D4" w:rsidP="00391CDA">
      <w:pPr>
        <w:numPr>
          <w:ilvl w:val="5"/>
          <w:numId w:val="70"/>
        </w:numPr>
        <w:tabs>
          <w:tab w:val="left" w:pos="1440"/>
          <w:tab w:val="left" w:pos="1800"/>
        </w:tabs>
        <w:overflowPunct w:val="0"/>
        <w:autoSpaceDE w:val="0"/>
        <w:autoSpaceDN w:val="0"/>
        <w:adjustRightInd w:val="0"/>
        <w:spacing w:after="220"/>
        <w:textAlignment w:val="baseline"/>
        <w:rPr>
          <w:rFonts w:ascii="Times New Roman" w:eastAsia="Calibri" w:hAnsi="Times New Roman" w:cs="Times New Roman"/>
        </w:rPr>
      </w:pPr>
      <w:r w:rsidRPr="002816D4">
        <w:rPr>
          <w:rFonts w:ascii="Times New Roman" w:eastAsia="Calibri" w:hAnsi="Times New Roman" w:cs="Times New Roman"/>
        </w:rPr>
        <w:t>a driver’s license issued by a U.S. state or territory that includes either a photograph of the individual or other identifying information such as name, age, sex, race, height, weight, or eye color,</w:t>
      </w:r>
    </w:p>
    <w:p w14:paraId="57B05C9D" w14:textId="77777777" w:rsidR="002816D4" w:rsidRPr="002816D4" w:rsidRDefault="002816D4" w:rsidP="00391CDA">
      <w:pPr>
        <w:numPr>
          <w:ilvl w:val="5"/>
          <w:numId w:val="70"/>
        </w:numPr>
        <w:tabs>
          <w:tab w:val="left" w:pos="1440"/>
          <w:tab w:val="left" w:pos="1800"/>
        </w:tabs>
        <w:overflowPunct w:val="0"/>
        <w:autoSpaceDE w:val="0"/>
        <w:autoSpaceDN w:val="0"/>
        <w:adjustRightInd w:val="0"/>
        <w:spacing w:after="220"/>
        <w:textAlignment w:val="baseline"/>
        <w:rPr>
          <w:rFonts w:ascii="Times New Roman" w:eastAsia="Calibri" w:hAnsi="Times New Roman" w:cs="Times New Roman"/>
        </w:rPr>
      </w:pPr>
      <w:r w:rsidRPr="002816D4">
        <w:rPr>
          <w:rFonts w:ascii="Times New Roman" w:eastAsia="Calibri" w:hAnsi="Times New Roman" w:cs="Times New Roman"/>
        </w:rPr>
        <w:t>a school identification card that includes a photograph of the individual, or</w:t>
      </w:r>
    </w:p>
    <w:p w14:paraId="6259D250" w14:textId="77777777" w:rsidR="00F76DDF" w:rsidRDefault="00F76DDF" w:rsidP="00F76DDF">
      <w:pPr>
        <w:tabs>
          <w:tab w:val="left" w:pos="1080"/>
          <w:tab w:val="left" w:pos="144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r>
      <w:r w:rsidR="002816D4" w:rsidRPr="002816D4">
        <w:rPr>
          <w:rFonts w:ascii="Times New Roman" w:eastAsia="Calibri" w:hAnsi="Times New Roman" w:cs="Times New Roman"/>
        </w:rPr>
        <w:t>a U.S. military card or draft record,</w:t>
      </w:r>
    </w:p>
    <w:p w14:paraId="0F1ABE46" w14:textId="3AC53C2F" w:rsidR="002816D4" w:rsidRPr="002816D4" w:rsidRDefault="00F76DDF" w:rsidP="00391CDA">
      <w:pPr>
        <w:tabs>
          <w:tab w:val="left" w:pos="1620"/>
          <w:tab w:val="left" w:pos="1800"/>
        </w:tabs>
        <w:spacing w:after="220"/>
        <w:ind w:left="2160" w:hanging="360"/>
        <w:rPr>
          <w:rFonts w:ascii="Times New Roman" w:eastAsia="Calibri" w:hAnsi="Times New Roman" w:cs="Times New Roman"/>
        </w:rPr>
      </w:pPr>
      <w:r>
        <w:rPr>
          <w:rFonts w:ascii="Times New Roman" w:eastAsia="Calibri" w:hAnsi="Times New Roman" w:cs="Times New Roman"/>
        </w:rPr>
        <w:t>d)</w:t>
      </w:r>
      <w:r>
        <w:rPr>
          <w:rFonts w:ascii="Times New Roman" w:eastAsia="Calibri" w:hAnsi="Times New Roman" w:cs="Times New Roman"/>
        </w:rPr>
        <w:tab/>
      </w:r>
      <w:r w:rsidR="002816D4" w:rsidRPr="002816D4">
        <w:rPr>
          <w:rFonts w:ascii="Times New Roman" w:eastAsia="Calibri" w:hAnsi="Times New Roman" w:cs="Times New Roman"/>
        </w:rPr>
        <w:t>an identification card issued by the federal, state, or local government that includes a photograph of the individual or other identifying information such as name, age, sex, race, height, weight, or eye color,</w:t>
      </w:r>
    </w:p>
    <w:p w14:paraId="6A57B825" w14:textId="77777777" w:rsidR="002816D4" w:rsidRDefault="002816D4" w:rsidP="002816D4">
      <w:pPr>
        <w:spacing w:after="220"/>
        <w:ind w:left="2160" w:hanging="360"/>
        <w:rPr>
          <w:rFonts w:ascii="Times New Roman" w:eastAsia="Calibri" w:hAnsi="Times New Roman" w:cs="Times New Roman"/>
        </w:rPr>
      </w:pPr>
      <w:r w:rsidRPr="002816D4">
        <w:rPr>
          <w:rFonts w:ascii="Times New Roman" w:eastAsia="Calibri" w:hAnsi="Times New Roman" w:cs="Times New Roman"/>
        </w:rPr>
        <w:t>e)</w:t>
      </w:r>
      <w:r w:rsidRPr="002816D4">
        <w:rPr>
          <w:rFonts w:ascii="Times New Roman" w:eastAsia="Calibri" w:hAnsi="Times New Roman" w:cs="Times New Roman"/>
        </w:rPr>
        <w:tab/>
        <w:t>a military dependent’s identification card,</w:t>
      </w:r>
    </w:p>
    <w:p w14:paraId="41FB1D31" w14:textId="77777777" w:rsidR="002816D4" w:rsidRPr="00391CDA" w:rsidRDefault="002816D4" w:rsidP="00391CDA">
      <w:pPr>
        <w:spacing w:after="220"/>
        <w:ind w:left="1800"/>
        <w:rPr>
          <w:rFonts w:ascii="Times New Roman" w:eastAsia="Times New Roman" w:hAnsi="Times New Roman" w:cs="Times New Roman"/>
        </w:rPr>
      </w:pPr>
      <w:r w:rsidRPr="002816D4">
        <w:rPr>
          <w:rFonts w:ascii="Times New Roman" w:eastAsia="Times New Roman" w:hAnsi="Times New Roman" w:cs="Times New Roman"/>
        </w:rPr>
        <w:t>f)</w:t>
      </w:r>
      <w:r w:rsidRPr="002816D4">
        <w:rPr>
          <w:rFonts w:ascii="Times New Roman" w:eastAsia="Times New Roman" w:hAnsi="Times New Roman" w:cs="Times New Roman"/>
        </w:rPr>
        <w:tab/>
      </w:r>
      <w:r w:rsidRPr="00391CDA">
        <w:rPr>
          <w:rFonts w:ascii="Times New Roman" w:eastAsia="Times New Roman" w:hAnsi="Times New Roman" w:cs="Times New Roman"/>
        </w:rPr>
        <w:t>a Native American tribal document,</w:t>
      </w:r>
    </w:p>
    <w:p w14:paraId="591FE1ED" w14:textId="77777777" w:rsidR="007D7027" w:rsidRDefault="002816D4" w:rsidP="00391CDA">
      <w:pPr>
        <w:tabs>
          <w:tab w:val="left" w:pos="1260"/>
          <w:tab w:val="left" w:pos="1350"/>
        </w:tabs>
        <w:overflowPunct w:val="0"/>
        <w:autoSpaceDE w:val="0"/>
        <w:autoSpaceDN w:val="0"/>
        <w:adjustRightInd w:val="0"/>
        <w:spacing w:after="220"/>
        <w:ind w:left="2070" w:hanging="270"/>
        <w:textAlignment w:val="baseline"/>
        <w:rPr>
          <w:rFonts w:ascii="Times New Roman" w:eastAsia="Calibri" w:hAnsi="Times New Roman" w:cs="Arial"/>
        </w:rPr>
        <w:sectPr w:rsidR="007D7027" w:rsidSect="002816D4">
          <w:headerReference w:type="default" r:id="rId28"/>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g)</w:t>
      </w:r>
      <w:r w:rsidRPr="002816D4">
        <w:rPr>
          <w:rFonts w:ascii="Times New Roman" w:eastAsia="Calibri" w:hAnsi="Times New Roman" w:cs="Arial"/>
        </w:rPr>
        <w:tab/>
      </w:r>
      <w:r w:rsidRPr="002816D4">
        <w:rPr>
          <w:rFonts w:ascii="Times New Roman" w:eastAsia="Calibri" w:hAnsi="Times New Roman" w:cs="Arial"/>
        </w:rPr>
        <w:tab/>
        <w:t>a U.S. Coast Guard Merchant Mariner card.</w:t>
      </w:r>
    </w:p>
    <w:p w14:paraId="46CCB1D1" w14:textId="77777777" w:rsidR="002816D4" w:rsidRPr="002816D4" w:rsidRDefault="002816D4" w:rsidP="00391CDA">
      <w:pPr>
        <w:tabs>
          <w:tab w:val="left" w:pos="1440"/>
        </w:tabs>
        <w:overflowPunct w:val="0"/>
        <w:autoSpaceDE w:val="0"/>
        <w:autoSpaceDN w:val="0"/>
        <w:adjustRightInd w:val="0"/>
        <w:spacing w:after="220"/>
        <w:ind w:left="2250" w:hanging="450"/>
        <w:textAlignment w:val="baseline"/>
        <w:rPr>
          <w:rFonts w:ascii="Times New Roman" w:eastAsia="Calibri" w:hAnsi="Times New Roman" w:cs="Arial"/>
        </w:rPr>
      </w:pPr>
      <w:r w:rsidRPr="002816D4">
        <w:rPr>
          <w:rFonts w:ascii="Times New Roman" w:eastAsia="Calibri" w:hAnsi="Times New Roman" w:cs="Arial"/>
        </w:rPr>
        <w:lastRenderedPageBreak/>
        <w:t>h)</w:t>
      </w:r>
      <w:r w:rsidRPr="002816D4">
        <w:rPr>
          <w:rFonts w:ascii="Times New Roman" w:eastAsia="Calibri" w:hAnsi="Times New Roman" w:cs="Arial"/>
        </w:rPr>
        <w:tab/>
        <w:t>a Certificate of Degree of Indian Blood, or another U.S. American Indian/Alaska Native Tribal document that includes a photograph or other personal identifying information relating to the individual.</w:t>
      </w:r>
    </w:p>
    <w:p w14:paraId="35CE8B0C" w14:textId="77777777" w:rsidR="002816D4" w:rsidRPr="00391CDA" w:rsidRDefault="002816D4" w:rsidP="00391CDA">
      <w:pPr>
        <w:numPr>
          <w:ilvl w:val="4"/>
          <w:numId w:val="70"/>
        </w:numPr>
        <w:tabs>
          <w:tab w:val="left" w:pos="1080"/>
          <w:tab w:val="left" w:pos="144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 xml:space="preserve">In the absence of any of the documents described in subclause </w:t>
      </w:r>
      <w:r w:rsidRPr="002816D4">
        <w:rPr>
          <w:rFonts w:ascii="Times New Roman" w:eastAsia="Calibri" w:hAnsi="Times New Roman" w:cs="Arial"/>
        </w:rPr>
        <w:t>b</w:t>
      </w:r>
      <w:r w:rsidRPr="00391CDA">
        <w:rPr>
          <w:rFonts w:ascii="Times New Roman" w:eastAsia="Calibri" w:hAnsi="Times New Roman" w:cs="Arial"/>
        </w:rPr>
        <w:t>-</w:t>
      </w:r>
      <w:r w:rsidRPr="002816D4">
        <w:rPr>
          <w:rFonts w:ascii="Times New Roman" w:eastAsia="Calibri" w:hAnsi="Times New Roman" w:cs="Arial"/>
        </w:rPr>
        <w:t>i or ii</w:t>
      </w:r>
      <w:r w:rsidRPr="00391CDA">
        <w:rPr>
          <w:rFonts w:ascii="Times New Roman" w:eastAsia="Calibri" w:hAnsi="Times New Roman" w:cs="Arial"/>
        </w:rPr>
        <w:t xml:space="preserve"> above, three or more corroborating documents such as marriage licenses, divorce decrees, high school and college diplomas from accredited institutions, including general education and high school equivalency diplomas, property deeds or titles, and employer ID cards can be used to verify the identity of an individual.</w:t>
      </w:r>
    </w:p>
    <w:p w14:paraId="4FB92952" w14:textId="77777777" w:rsidR="002816D4" w:rsidRPr="002816D4" w:rsidRDefault="002816D4" w:rsidP="00391CDA">
      <w:pPr>
        <w:numPr>
          <w:ilvl w:val="3"/>
          <w:numId w:val="70"/>
        </w:numPr>
        <w:tabs>
          <w:tab w:val="left" w:pos="1080"/>
          <w:tab w:val="left" w:pos="1440"/>
        </w:tabs>
        <w:overflowPunct w:val="0"/>
        <w:autoSpaceDE w:val="0"/>
        <w:autoSpaceDN w:val="0"/>
        <w:adjustRightInd w:val="0"/>
        <w:spacing w:after="220"/>
        <w:ind w:hanging="450"/>
        <w:textAlignment w:val="baseline"/>
        <w:rPr>
          <w:rFonts w:ascii="Times New Roman" w:eastAsia="Calibri" w:hAnsi="Times New Roman" w:cs="Arial"/>
        </w:rPr>
      </w:pPr>
      <w:r w:rsidRPr="002816D4">
        <w:rPr>
          <w:rFonts w:ascii="Times New Roman" w:eastAsia="Calibri" w:hAnsi="Times New Roman" w:cs="Arial"/>
        </w:rPr>
        <w:t>Verification of the citizenship or noncitizen national status of the third party who signed the affidavit from Lists A or B above; and</w:t>
      </w:r>
    </w:p>
    <w:p w14:paraId="0D730017" w14:textId="77777777" w:rsidR="002816D4" w:rsidRPr="002816D4" w:rsidRDefault="002816D4" w:rsidP="00391CDA">
      <w:pPr>
        <w:numPr>
          <w:ilvl w:val="3"/>
          <w:numId w:val="70"/>
        </w:numPr>
        <w:tabs>
          <w:tab w:val="left" w:pos="1080"/>
          <w:tab w:val="left" w:pos="1440"/>
          <w:tab w:val="left" w:pos="1530"/>
        </w:tabs>
        <w:spacing w:after="220"/>
        <w:ind w:hanging="450"/>
        <w:rPr>
          <w:rFonts w:ascii="Times New Roman" w:eastAsia="Calibri" w:hAnsi="Times New Roman" w:cs="Arial"/>
        </w:rPr>
      </w:pPr>
      <w:r w:rsidRPr="002816D4">
        <w:rPr>
          <w:rFonts w:ascii="Times New Roman" w:eastAsia="Calibri" w:hAnsi="Times New Roman" w:cs="Arial"/>
        </w:rPr>
        <w:t>An affidavit signed by the individual, their guardian, or their authorized representative explaining why no verification from Lists A or B exists or can be obtained.</w:t>
      </w:r>
    </w:p>
    <w:p w14:paraId="0FD728E8" w14:textId="77777777" w:rsidR="002816D4" w:rsidRPr="002816D4" w:rsidRDefault="002816D4" w:rsidP="002816D4">
      <w:pPr>
        <w:numPr>
          <w:ilvl w:val="0"/>
          <w:numId w:val="53"/>
        </w:numPr>
        <w:spacing w:after="220"/>
        <w:ind w:left="360"/>
        <w:rPr>
          <w:rFonts w:ascii="Times New Roman" w:eastAsia="Calibri" w:hAnsi="Times New Roman" w:cs="Times New Roman"/>
        </w:rPr>
      </w:pPr>
      <w:r w:rsidRPr="002816D4">
        <w:rPr>
          <w:rFonts w:ascii="Times New Roman" w:eastAsia="Calibri" w:hAnsi="Times New Roman" w:cs="Times New Roman"/>
          <w:b/>
          <w:bCs/>
        </w:rPr>
        <w:t>INDIVIDUALS WHO ARE NOT U.S. CITIZENS OR NATIONALS BUT ARE POTENTIALLY ELIGIBLE FOR FEDERALLY FUNDED SNAP</w:t>
      </w:r>
    </w:p>
    <w:p w14:paraId="4C4908BF" w14:textId="77777777" w:rsidR="002816D4" w:rsidRPr="002816D4" w:rsidRDefault="002816D4" w:rsidP="002816D4">
      <w:pPr>
        <w:numPr>
          <w:ilvl w:val="1"/>
          <w:numId w:val="57"/>
        </w:numPr>
        <w:spacing w:after="220"/>
        <w:rPr>
          <w:rFonts w:ascii="Times New Roman" w:eastAsia="Calibri" w:hAnsi="Times New Roman" w:cs="Times New Roman"/>
        </w:rPr>
      </w:pPr>
      <w:bookmarkStart w:id="1" w:name="_Hlk144384304"/>
      <w:r w:rsidRPr="002816D4">
        <w:rPr>
          <w:rFonts w:ascii="Times New Roman" w:eastAsia="Calibri" w:hAnsi="Times New Roman" w:cs="Times New Roman"/>
        </w:rPr>
        <w:t>Verification</w:t>
      </w:r>
    </w:p>
    <w:p w14:paraId="28E177A2" w14:textId="77777777" w:rsidR="002816D4" w:rsidRPr="002816D4" w:rsidRDefault="002816D4" w:rsidP="002816D4">
      <w:pPr>
        <w:numPr>
          <w:ilvl w:val="2"/>
          <w:numId w:val="57"/>
        </w:numPr>
        <w:spacing w:after="220"/>
        <w:rPr>
          <w:rFonts w:ascii="Times New Roman" w:eastAsia="Calibri" w:hAnsi="Times New Roman" w:cs="Times New Roman"/>
        </w:rPr>
      </w:pPr>
      <w:r w:rsidRPr="002816D4">
        <w:rPr>
          <w:rFonts w:ascii="Times New Roman" w:eastAsia="Calibri" w:hAnsi="Times New Roman" w:cs="Times New Roman"/>
        </w:rPr>
        <w:t>Acceptable Verification</w:t>
      </w:r>
    </w:p>
    <w:p w14:paraId="6CB73912" w14:textId="77777777" w:rsidR="002816D4" w:rsidRPr="002816D4" w:rsidRDefault="002816D4" w:rsidP="002816D4">
      <w:pPr>
        <w:numPr>
          <w:ilvl w:val="3"/>
          <w:numId w:val="57"/>
        </w:numPr>
        <w:spacing w:after="220"/>
        <w:rPr>
          <w:rFonts w:ascii="Times New Roman" w:eastAsia="Calibri" w:hAnsi="Times New Roman" w:cs="Times New Roman"/>
        </w:rPr>
      </w:pPr>
      <w:r w:rsidRPr="002816D4">
        <w:rPr>
          <w:rFonts w:ascii="Times New Roman" w:eastAsia="Calibri" w:hAnsi="Times New Roman" w:cs="Times New Roman"/>
        </w:rPr>
        <w:t>In order to render a final eligibility determination, the Department needs to have received—</w:t>
      </w:r>
    </w:p>
    <w:p w14:paraId="4C1562B9" w14:textId="77777777" w:rsidR="002816D4" w:rsidRPr="002816D4" w:rsidRDefault="002816D4" w:rsidP="002816D4">
      <w:pPr>
        <w:numPr>
          <w:ilvl w:val="4"/>
          <w:numId w:val="57"/>
        </w:numPr>
        <w:spacing w:after="220"/>
        <w:ind w:hanging="180"/>
        <w:rPr>
          <w:rFonts w:ascii="Times New Roman" w:eastAsia="Calibri" w:hAnsi="Times New Roman" w:cs="Times New Roman"/>
        </w:rPr>
      </w:pPr>
      <w:r w:rsidRPr="002816D4">
        <w:rPr>
          <w:rFonts w:ascii="Times New Roman" w:eastAsia="Calibri" w:hAnsi="Times New Roman" w:cs="Times New Roman"/>
        </w:rPr>
        <w:t>For status types that are not reflected in the Department of Homeland Security’s (DHS) data matching system, the “Acceptable Verifications” are detailed within that type below.</w:t>
      </w:r>
    </w:p>
    <w:p w14:paraId="23BD0EF5" w14:textId="77777777" w:rsidR="00F76DDF" w:rsidRDefault="002816D4" w:rsidP="002816D4">
      <w:pPr>
        <w:spacing w:after="220"/>
        <w:ind w:left="1800"/>
        <w:rPr>
          <w:rFonts w:ascii="Times New Roman" w:eastAsia="Calibri" w:hAnsi="Times New Roman" w:cs="Times New Roman"/>
        </w:rPr>
      </w:pPr>
      <w:r w:rsidRPr="002816D4">
        <w:rPr>
          <w:rFonts w:ascii="Times New Roman" w:eastAsia="Calibri" w:hAnsi="Times New Roman" w:cs="Times New Roman"/>
          <w:b/>
          <w:bCs/>
        </w:rPr>
        <w:t>NOTE</w:t>
      </w:r>
      <w:r w:rsidRPr="002816D4">
        <w:rPr>
          <w:rFonts w:ascii="Times New Roman" w:eastAsia="Calibri" w:hAnsi="Times New Roman" w:cs="Times New Roman"/>
        </w:rPr>
        <w:t>: this process applies to types that are never reflected in the DHS system, not instances that a particular individual’s status cannot be verified through the DHS system at a particular time.</w:t>
      </w:r>
    </w:p>
    <w:p w14:paraId="208E9062" w14:textId="77777777" w:rsidR="002816D4" w:rsidRPr="002816D4" w:rsidRDefault="002816D4" w:rsidP="00391CDA">
      <w:pPr>
        <w:numPr>
          <w:ilvl w:val="4"/>
          <w:numId w:val="57"/>
        </w:numPr>
        <w:tabs>
          <w:tab w:val="left" w:pos="1620"/>
        </w:tabs>
        <w:spacing w:after="220"/>
        <w:rPr>
          <w:rFonts w:ascii="Times New Roman" w:eastAsia="Calibri" w:hAnsi="Times New Roman" w:cs="Times New Roman"/>
        </w:rPr>
      </w:pPr>
      <w:r w:rsidRPr="002816D4">
        <w:rPr>
          <w:rFonts w:ascii="Times New Roman" w:eastAsia="Calibri" w:hAnsi="Times New Roman" w:cs="Times New Roman"/>
        </w:rPr>
        <w:t>For status types that are reflected in the DHS system, a data match with the Department of Homeland Security (DHS).</w:t>
      </w:r>
    </w:p>
    <w:p w14:paraId="1845B4E1" w14:textId="77777777" w:rsidR="002816D4" w:rsidRPr="002816D4" w:rsidRDefault="002816D4" w:rsidP="002816D4">
      <w:pPr>
        <w:numPr>
          <w:ilvl w:val="2"/>
          <w:numId w:val="57"/>
        </w:numPr>
        <w:spacing w:after="220"/>
        <w:rPr>
          <w:rFonts w:ascii="Times New Roman" w:eastAsia="Calibri" w:hAnsi="Times New Roman" w:cs="Times New Roman"/>
        </w:rPr>
      </w:pPr>
      <w:r w:rsidRPr="002816D4">
        <w:rPr>
          <w:rFonts w:ascii="Times New Roman" w:eastAsia="Calibri" w:hAnsi="Times New Roman" w:cs="Times New Roman"/>
        </w:rPr>
        <w:t>Supplemental Verification</w:t>
      </w:r>
    </w:p>
    <w:p w14:paraId="7798F692" w14:textId="77777777" w:rsidR="002816D4" w:rsidRDefault="002816D4" w:rsidP="002816D4">
      <w:pPr>
        <w:tabs>
          <w:tab w:val="left" w:pos="1800"/>
        </w:tabs>
        <w:spacing w:after="220"/>
        <w:ind w:left="1440" w:hanging="360"/>
        <w:rPr>
          <w:rFonts w:ascii="Times New Roman" w:eastAsia="Calibri" w:hAnsi="Times New Roman" w:cs="Times New Roman"/>
        </w:rPr>
      </w:pPr>
      <w:r w:rsidRPr="002816D4">
        <w:rPr>
          <w:rFonts w:ascii="Times New Roman" w:eastAsia="Calibri" w:hAnsi="Times New Roman" w:cs="Times New Roman"/>
        </w:rPr>
        <w:t>(a)</w:t>
      </w:r>
      <w:r w:rsidRPr="002816D4">
        <w:rPr>
          <w:rFonts w:ascii="Times New Roman" w:eastAsia="Calibri" w:hAnsi="Times New Roman" w:cs="Times New Roman"/>
        </w:rPr>
        <w:tab/>
        <w:t>Supplemental Verification serves two purposes:</w:t>
      </w:r>
    </w:p>
    <w:p w14:paraId="1359194B" w14:textId="77777777" w:rsidR="007D7027" w:rsidRDefault="002816D4" w:rsidP="00391CDA">
      <w:pPr>
        <w:tabs>
          <w:tab w:val="left" w:pos="1800"/>
        </w:tabs>
        <w:spacing w:after="220"/>
        <w:ind w:left="1440"/>
        <w:rPr>
          <w:rFonts w:ascii="Times New Roman" w:eastAsia="Calibri" w:hAnsi="Times New Roman" w:cs="Times New Roman"/>
        </w:rPr>
        <w:sectPr w:rsidR="007D7027" w:rsidSect="002816D4">
          <w:headerReference w:type="default" r:id="rId29"/>
          <w:pgSz w:w="12240" w:h="15840"/>
          <w:pgMar w:top="1440" w:right="1440" w:bottom="1440" w:left="1440" w:header="720" w:footer="720" w:gutter="0"/>
          <w:pgNumType w:start="1"/>
          <w:cols w:space="720"/>
          <w:docGrid w:linePitch="326"/>
        </w:sectPr>
      </w:pPr>
      <w:r w:rsidRPr="002816D4">
        <w:rPr>
          <w:rFonts w:ascii="Times New Roman" w:eastAsia="Calibri" w:hAnsi="Times New Roman" w:cs="Times New Roman"/>
        </w:rPr>
        <w:t>(i)</w:t>
      </w:r>
      <w:r w:rsidRPr="002816D4">
        <w:rPr>
          <w:rFonts w:ascii="Times New Roman" w:eastAsia="Calibri" w:hAnsi="Times New Roman" w:cs="Times New Roman"/>
        </w:rPr>
        <w:tab/>
        <w:t>These documents may aid the Department in securing required data matches.</w:t>
      </w:r>
    </w:p>
    <w:p w14:paraId="1C14DFDC" w14:textId="77777777" w:rsidR="002816D4" w:rsidRPr="002816D4" w:rsidRDefault="002816D4" w:rsidP="002816D4">
      <w:pPr>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lastRenderedPageBreak/>
        <w:t>(ii)</w:t>
      </w:r>
      <w:r w:rsidRPr="002816D4">
        <w:rPr>
          <w:rFonts w:ascii="Times New Roman" w:eastAsia="Calibri" w:hAnsi="Times New Roman" w:cs="Arial"/>
        </w:rPr>
        <w:tab/>
        <w:t>In instances where a data match from DHS indicates that DHS cannot yet provide a definitive result due to a technical error, the Department shall honor the attested to status on the supplemental verification until such time that a data match response is received from DHS.</w:t>
      </w:r>
    </w:p>
    <w:p w14:paraId="67DCBEE1" w14:textId="77777777" w:rsidR="002816D4" w:rsidRPr="002816D4" w:rsidRDefault="002816D4" w:rsidP="002816D4">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Unless detailed otherwise within the type below, Supplemental Verification is the most current version of a letter or other document from DHS that includes—</w:t>
      </w:r>
    </w:p>
    <w:p w14:paraId="1A93B447" w14:textId="77777777" w:rsidR="002816D4" w:rsidRPr="002816D4" w:rsidRDefault="002816D4" w:rsidP="00391CDA">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a statement that the individual has been granted the status,</w:t>
      </w:r>
    </w:p>
    <w:p w14:paraId="2F77C8E8" w14:textId="77777777" w:rsidR="002816D4" w:rsidRPr="002816D4" w:rsidRDefault="002816D4" w:rsidP="002816D4">
      <w:pPr>
        <w:tabs>
          <w:tab w:val="left" w:pos="1440"/>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individual’s full name, and</w:t>
      </w:r>
    </w:p>
    <w:p w14:paraId="21634034" w14:textId="77777777" w:rsidR="002816D4" w:rsidRPr="00391CDA" w:rsidRDefault="002816D4" w:rsidP="00391CDA">
      <w:pPr>
        <w:numPr>
          <w:ilvl w:val="0"/>
          <w:numId w:val="84"/>
        </w:numPr>
        <w:tabs>
          <w:tab w:val="left" w:pos="1440"/>
          <w:tab w:val="left" w:pos="1620"/>
          <w:tab w:val="left" w:pos="1800"/>
        </w:tabs>
        <w:overflowPunct w:val="0"/>
        <w:autoSpaceDE w:val="0"/>
        <w:autoSpaceDN w:val="0"/>
        <w:adjustRightInd w:val="0"/>
        <w:spacing w:after="220"/>
        <w:ind w:hanging="1008"/>
        <w:textAlignment w:val="baseline"/>
        <w:rPr>
          <w:rFonts w:ascii="Times New Roman" w:eastAsia="Calibri" w:hAnsi="Times New Roman" w:cs="Arial"/>
        </w:rPr>
      </w:pPr>
      <w:r w:rsidRPr="00391CDA">
        <w:rPr>
          <w:rFonts w:ascii="Times New Roman" w:eastAsia="Calibri" w:hAnsi="Times New Roman" w:cs="Arial"/>
        </w:rPr>
        <w:t>at least one of the following:</w:t>
      </w:r>
    </w:p>
    <w:p w14:paraId="77A2CF26" w14:textId="77777777" w:rsidR="002816D4" w:rsidRPr="00391CDA" w:rsidRDefault="002816D4" w:rsidP="00391CDA">
      <w:pPr>
        <w:numPr>
          <w:ilvl w:val="5"/>
          <w:numId w:val="84"/>
        </w:numPr>
        <w:tabs>
          <w:tab w:val="left" w:pos="2160"/>
        </w:tabs>
        <w:overflowPunct w:val="0"/>
        <w:autoSpaceDE w:val="0"/>
        <w:autoSpaceDN w:val="0"/>
        <w:adjustRightInd w:val="0"/>
        <w:spacing w:after="220"/>
        <w:ind w:hanging="3708"/>
        <w:textAlignment w:val="baseline"/>
        <w:rPr>
          <w:rFonts w:ascii="Times New Roman" w:eastAsia="Calibri" w:hAnsi="Times New Roman" w:cs="Arial"/>
        </w:rPr>
      </w:pPr>
      <w:r w:rsidRPr="00391CDA">
        <w:rPr>
          <w:rFonts w:ascii="Times New Roman" w:eastAsia="Calibri" w:hAnsi="Times New Roman" w:cs="Arial"/>
        </w:rPr>
        <w:t>the individual’s social security number,</w:t>
      </w:r>
    </w:p>
    <w:p w14:paraId="3BF1D0DA" w14:textId="77777777" w:rsidR="002816D4" w:rsidRPr="002816D4" w:rsidRDefault="002816D4" w:rsidP="00391CDA">
      <w:pPr>
        <w:numPr>
          <w:ilvl w:val="5"/>
          <w:numId w:val="84"/>
        </w:numPr>
        <w:tabs>
          <w:tab w:val="left" w:pos="2160"/>
        </w:tabs>
        <w:spacing w:after="220"/>
        <w:ind w:hanging="3708"/>
        <w:rPr>
          <w:rFonts w:ascii="Times New Roman" w:eastAsia="Calibri" w:hAnsi="Times New Roman" w:cs="Times New Roman"/>
        </w:rPr>
      </w:pPr>
      <w:r w:rsidRPr="002816D4">
        <w:rPr>
          <w:rFonts w:ascii="Times New Roman" w:eastAsia="Calibri" w:hAnsi="Times New Roman" w:cs="Times New Roman"/>
        </w:rPr>
        <w:t>the individual’s immigration related A-Number,</w:t>
      </w:r>
    </w:p>
    <w:p w14:paraId="46E61256" w14:textId="77777777" w:rsidR="002816D4" w:rsidRPr="002816D4" w:rsidRDefault="002816D4" w:rsidP="00391CDA">
      <w:pPr>
        <w:numPr>
          <w:ilvl w:val="5"/>
          <w:numId w:val="84"/>
        </w:numPr>
        <w:tabs>
          <w:tab w:val="left" w:pos="2160"/>
        </w:tabs>
        <w:spacing w:after="220"/>
        <w:ind w:hanging="3708"/>
        <w:rPr>
          <w:rFonts w:ascii="Times New Roman" w:eastAsia="Calibri" w:hAnsi="Times New Roman" w:cs="Times New Roman"/>
        </w:rPr>
      </w:pPr>
      <w:r w:rsidRPr="002816D4">
        <w:rPr>
          <w:rFonts w:ascii="Times New Roman" w:eastAsia="Calibri" w:hAnsi="Times New Roman" w:cs="Times New Roman"/>
        </w:rPr>
        <w:t>the individual’s passport number, or</w:t>
      </w:r>
    </w:p>
    <w:p w14:paraId="035A509A" w14:textId="77777777" w:rsidR="002816D4" w:rsidRPr="00391CDA" w:rsidRDefault="002816D4" w:rsidP="00391CDA">
      <w:pPr>
        <w:numPr>
          <w:ilvl w:val="5"/>
          <w:numId w:val="84"/>
        </w:numPr>
        <w:tabs>
          <w:tab w:val="left" w:pos="1800"/>
          <w:tab w:val="left" w:pos="1980"/>
          <w:tab w:val="left" w:pos="2160"/>
          <w:tab w:val="left" w:pos="2340"/>
        </w:tabs>
        <w:overflowPunct w:val="0"/>
        <w:autoSpaceDE w:val="0"/>
        <w:autoSpaceDN w:val="0"/>
        <w:adjustRightInd w:val="0"/>
        <w:spacing w:after="220"/>
        <w:ind w:hanging="3708"/>
        <w:textAlignment w:val="baseline"/>
        <w:rPr>
          <w:rFonts w:ascii="Times New Roman" w:eastAsia="Calibri" w:hAnsi="Times New Roman" w:cs="Arial"/>
        </w:rPr>
      </w:pPr>
      <w:r w:rsidRPr="002816D4">
        <w:rPr>
          <w:rFonts w:ascii="Times New Roman" w:eastAsia="Calibri" w:hAnsi="Times New Roman" w:cs="Arial"/>
        </w:rPr>
        <w:t xml:space="preserve">   </w:t>
      </w:r>
      <w:r w:rsidRPr="00391CDA">
        <w:rPr>
          <w:rFonts w:ascii="Times New Roman" w:eastAsia="Calibri" w:hAnsi="Times New Roman" w:cs="Arial"/>
        </w:rPr>
        <w:t>the individual’s date of birth.</w:t>
      </w:r>
    </w:p>
    <w:p w14:paraId="3AD2D1E1" w14:textId="77777777" w:rsidR="002816D4" w:rsidRPr="00391CDA" w:rsidRDefault="002816D4" w:rsidP="00391CDA">
      <w:pPr>
        <w:numPr>
          <w:ilvl w:val="2"/>
          <w:numId w:val="57"/>
        </w:numPr>
        <w:tabs>
          <w:tab w:val="left" w:pos="720"/>
          <w:tab w:val="left" w:pos="1080"/>
          <w:tab w:val="left" w:pos="3348"/>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Controlling Verification Type</w:t>
      </w:r>
    </w:p>
    <w:p w14:paraId="44CA657A"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Once the Department receives a data match response from DHS, the data match from DHS is the controlling verification type. Should there be a discrepancy between this data match and the status attested to by the individual the Department shall—</w:t>
      </w:r>
    </w:p>
    <w:p w14:paraId="23A3D0C4" w14:textId="77777777" w:rsidR="002816D4" w:rsidRPr="002816D4" w:rsidRDefault="002816D4" w:rsidP="002816D4">
      <w:pPr>
        <w:numPr>
          <w:ilvl w:val="3"/>
          <w:numId w:val="57"/>
        </w:numPr>
        <w:spacing w:after="220"/>
        <w:rPr>
          <w:rFonts w:ascii="Times New Roman" w:eastAsia="Calibri" w:hAnsi="Times New Roman" w:cs="Arial"/>
        </w:rPr>
      </w:pPr>
      <w:r w:rsidRPr="002816D4">
        <w:rPr>
          <w:rFonts w:ascii="Times New Roman" w:eastAsia="Calibri" w:hAnsi="Times New Roman" w:cs="Arial"/>
        </w:rPr>
        <w:t>use the status verified through the data match for all eligibility determinations and</w:t>
      </w:r>
    </w:p>
    <w:p w14:paraId="5E8CA1B4" w14:textId="77777777" w:rsidR="002816D4" w:rsidRPr="00391CDA" w:rsidRDefault="002816D4" w:rsidP="00391CDA">
      <w:pPr>
        <w:numPr>
          <w:ilvl w:val="3"/>
          <w:numId w:val="57"/>
        </w:numPr>
        <w:tabs>
          <w:tab w:val="left" w:pos="108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provide the individual with contact information to resolve the conflict with DHS.</w:t>
      </w:r>
    </w:p>
    <w:bookmarkEnd w:id="1"/>
    <w:p w14:paraId="54246090" w14:textId="77777777" w:rsidR="002816D4" w:rsidRPr="002816D4" w:rsidRDefault="002816D4" w:rsidP="002816D4">
      <w:pPr>
        <w:numPr>
          <w:ilvl w:val="1"/>
          <w:numId w:val="57"/>
        </w:numPr>
        <w:spacing w:after="220"/>
        <w:rPr>
          <w:rFonts w:ascii="Times New Roman" w:eastAsia="Calibri" w:hAnsi="Times New Roman" w:cs="Arial"/>
        </w:rPr>
      </w:pPr>
      <w:r w:rsidRPr="002816D4">
        <w:rPr>
          <w:rFonts w:ascii="Times New Roman" w:eastAsia="Calibri" w:hAnsi="Times New Roman" w:cs="Arial"/>
        </w:rPr>
        <w:t>Individuals with the following noncitizen types are potentially eligible for federally funded benefits.</w:t>
      </w:r>
    </w:p>
    <w:p w14:paraId="4CA22D8F" w14:textId="77777777" w:rsidR="00F76DDF"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North American indigenous people born in Canada.</w:t>
      </w:r>
    </w:p>
    <w:p w14:paraId="208E465D" w14:textId="77777777" w:rsidR="002816D4" w:rsidRPr="002816D4" w:rsidRDefault="002816D4" w:rsidP="002816D4">
      <w:pPr>
        <w:numPr>
          <w:ilvl w:val="3"/>
          <w:numId w:val="71"/>
        </w:numPr>
        <w:spacing w:after="220"/>
        <w:rPr>
          <w:rFonts w:ascii="Times New Roman" w:eastAsia="Calibri" w:hAnsi="Times New Roman" w:cs="Arial"/>
        </w:rPr>
      </w:pPr>
      <w:r w:rsidRPr="002816D4">
        <w:rPr>
          <w:rFonts w:ascii="Times New Roman" w:eastAsia="Calibri" w:hAnsi="Times New Roman" w:cs="Arial"/>
        </w:rPr>
        <w:t>Description</w:t>
      </w:r>
    </w:p>
    <w:p w14:paraId="0C434F74" w14:textId="77777777" w:rsidR="00391CDA"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born in Canada who have at least 50% of their racial heritage from North American indigenous peoples.</w:t>
      </w:r>
    </w:p>
    <w:p w14:paraId="66E16FAD" w14:textId="77777777" w:rsidR="002816D4" w:rsidRPr="002816D4" w:rsidRDefault="002816D4" w:rsidP="002816D4">
      <w:pPr>
        <w:numPr>
          <w:ilvl w:val="3"/>
          <w:numId w:val="71"/>
        </w:numPr>
        <w:spacing w:after="220"/>
        <w:rPr>
          <w:rFonts w:ascii="Times New Roman" w:eastAsia="Calibri" w:hAnsi="Times New Roman" w:cs="Arial"/>
        </w:rPr>
      </w:pPr>
      <w:r w:rsidRPr="002816D4">
        <w:rPr>
          <w:rFonts w:ascii="Times New Roman" w:eastAsia="Calibri" w:hAnsi="Times New Roman" w:cs="Arial"/>
        </w:rPr>
        <w:t>Special Conditions</w:t>
      </w:r>
    </w:p>
    <w:p w14:paraId="7859D2D2" w14:textId="77777777" w:rsidR="007D7027" w:rsidRDefault="002816D4" w:rsidP="002816D4">
      <w:pPr>
        <w:overflowPunct w:val="0"/>
        <w:autoSpaceDE w:val="0"/>
        <w:autoSpaceDN w:val="0"/>
        <w:adjustRightInd w:val="0"/>
        <w:spacing w:after="220"/>
        <w:ind w:left="1440"/>
        <w:textAlignment w:val="baseline"/>
        <w:rPr>
          <w:rFonts w:ascii="Times New Roman" w:eastAsia="Calibri" w:hAnsi="Times New Roman" w:cs="Arial"/>
        </w:rPr>
        <w:sectPr w:rsidR="007D7027" w:rsidSect="002816D4">
          <w:headerReference w:type="default" r:id="rId30"/>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Individuals who have this status have no waiting period or other conditions described in Paragraph 3(C) “Special Conditions for Federally Funded SNAP” to receive benefits, even if they currently hold an additional status.</w:t>
      </w:r>
    </w:p>
    <w:p w14:paraId="4531B175" w14:textId="77777777" w:rsidR="002816D4" w:rsidRPr="002816D4" w:rsidRDefault="002816D4" w:rsidP="002816D4">
      <w:pPr>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lastRenderedPageBreak/>
        <w:t>(c)</w:t>
      </w:r>
      <w:r w:rsidRPr="002816D4">
        <w:rPr>
          <w:rFonts w:ascii="Times New Roman" w:eastAsia="Calibri" w:hAnsi="Times New Roman" w:cs="Arial"/>
        </w:rPr>
        <w:tab/>
        <w:t>Acceptable Verification of this type is an American Indian Card issued by DHS or its predecessors with the classification code “KIC” and a statement on the back denoting U.S. citizenship.</w:t>
      </w:r>
    </w:p>
    <w:p w14:paraId="1E71A934" w14:textId="77777777" w:rsidR="002816D4" w:rsidRPr="002816D4" w:rsidRDefault="002816D4" w:rsidP="002816D4">
      <w:pPr>
        <w:numPr>
          <w:ilvl w:val="2"/>
          <w:numId w:val="73"/>
        </w:numPr>
        <w:tabs>
          <w:tab w:val="left" w:pos="720"/>
        </w:tabs>
        <w:overflowPunct w:val="0"/>
        <w:autoSpaceDE w:val="0"/>
        <w:autoSpaceDN w:val="0"/>
        <w:adjustRightInd w:val="0"/>
        <w:spacing w:after="220"/>
        <w:ind w:left="1080"/>
        <w:textAlignment w:val="baseline"/>
        <w:rPr>
          <w:rFonts w:ascii="Times New Roman" w:eastAsia="Calibri" w:hAnsi="Times New Roman" w:cs="Arial"/>
        </w:rPr>
      </w:pPr>
      <w:r w:rsidRPr="002816D4">
        <w:rPr>
          <w:rFonts w:ascii="Times New Roman" w:eastAsia="Calibri" w:hAnsi="Times New Roman" w:cs="Arial"/>
        </w:rPr>
        <w:t>Indigenous peoples eligible for special programs and services</w:t>
      </w:r>
    </w:p>
    <w:p w14:paraId="0974DF40" w14:textId="77777777" w:rsidR="002816D4" w:rsidRPr="002816D4" w:rsidRDefault="002816D4" w:rsidP="002816D4">
      <w:pPr>
        <w:numPr>
          <w:ilvl w:val="3"/>
          <w:numId w:val="73"/>
        </w:numPr>
        <w:tabs>
          <w:tab w:val="left" w:pos="72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Description</w:t>
      </w:r>
    </w:p>
    <w:p w14:paraId="63A545EE" w14:textId="77777777" w:rsidR="002816D4" w:rsidRPr="002816D4" w:rsidRDefault="002816D4" w:rsidP="002816D4">
      <w:pPr>
        <w:tabs>
          <w:tab w:val="left" w:pos="72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A member of an Indian tribe as defined in section 4(e) of the Indian Self-Determination and Education Assistance Act (25 U.S.C. 5304) which is recognized as eligible for the special programs and services provided by the U.S. to Indians because of their status as Indians.</w:t>
      </w:r>
    </w:p>
    <w:p w14:paraId="5678B7B1" w14:textId="77777777" w:rsidR="002816D4" w:rsidRPr="002816D4" w:rsidRDefault="002816D4" w:rsidP="00391CDA">
      <w:pPr>
        <w:numPr>
          <w:ilvl w:val="3"/>
          <w:numId w:val="73"/>
        </w:numPr>
        <w:spacing w:after="220"/>
        <w:rPr>
          <w:rFonts w:ascii="Times New Roman" w:eastAsia="Calibri" w:hAnsi="Times New Roman" w:cs="Arial"/>
        </w:rPr>
      </w:pPr>
      <w:r w:rsidRPr="002816D4">
        <w:rPr>
          <w:rFonts w:ascii="Times New Roman" w:eastAsia="Calibri" w:hAnsi="Times New Roman" w:cs="Arial"/>
        </w:rPr>
        <w:t>Special Conditions</w:t>
      </w:r>
    </w:p>
    <w:p w14:paraId="702BE14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this status have no waiting period or other conditions described in Paragraph 3(C) “Special Conditions for Federally Funded SNAP” to receive benefits, even if they currently hold an additional status.</w:t>
      </w:r>
    </w:p>
    <w:p w14:paraId="5E6E7B25" w14:textId="77777777" w:rsidR="002816D4" w:rsidRPr="002816D4" w:rsidRDefault="002816D4" w:rsidP="00391CDA">
      <w:pPr>
        <w:numPr>
          <w:ilvl w:val="3"/>
          <w:numId w:val="73"/>
        </w:numPr>
        <w:tabs>
          <w:tab w:val="left" w:pos="72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Acceptable Verification of this type is documentation from the Bureau of Indian Affairs conferring this status.</w:t>
      </w:r>
    </w:p>
    <w:p w14:paraId="4F771B2C" w14:textId="77777777" w:rsidR="002816D4" w:rsidRPr="002816D4" w:rsidRDefault="002816D4" w:rsidP="00391CDA">
      <w:pPr>
        <w:numPr>
          <w:ilvl w:val="2"/>
          <w:numId w:val="73"/>
        </w:numPr>
        <w:tabs>
          <w:tab w:val="left" w:pos="720"/>
        </w:tabs>
        <w:overflowPunct w:val="0"/>
        <w:autoSpaceDE w:val="0"/>
        <w:autoSpaceDN w:val="0"/>
        <w:adjustRightInd w:val="0"/>
        <w:spacing w:after="220"/>
        <w:ind w:left="1080"/>
        <w:textAlignment w:val="baseline"/>
        <w:rPr>
          <w:rFonts w:ascii="Times New Roman" w:eastAsia="Calibri" w:hAnsi="Times New Roman" w:cs="Arial"/>
        </w:rPr>
      </w:pPr>
      <w:r w:rsidRPr="002816D4">
        <w:rPr>
          <w:rFonts w:ascii="Times New Roman" w:eastAsia="Calibri" w:hAnsi="Times New Roman" w:cs="Arial"/>
        </w:rPr>
        <w:t>Refugees</w:t>
      </w:r>
    </w:p>
    <w:p w14:paraId="275A53EF" w14:textId="77777777" w:rsidR="002816D4" w:rsidRPr="00391CDA" w:rsidRDefault="002816D4" w:rsidP="00391CDA">
      <w:pPr>
        <w:numPr>
          <w:ilvl w:val="3"/>
          <w:numId w:val="73"/>
        </w:numPr>
        <w:tabs>
          <w:tab w:val="left" w:pos="1440"/>
          <w:tab w:val="left" w:pos="1620"/>
        </w:tabs>
        <w:overflowPunct w:val="0"/>
        <w:autoSpaceDE w:val="0"/>
        <w:autoSpaceDN w:val="0"/>
        <w:adjustRightInd w:val="0"/>
        <w:spacing w:after="220"/>
        <w:textAlignment w:val="baseline"/>
        <w:rPr>
          <w:rFonts w:ascii="Times New Roman" w:eastAsia="Calibri" w:hAnsi="Times New Roman" w:cs="Arial"/>
        </w:rPr>
      </w:pPr>
      <w:r w:rsidRPr="00391CDA">
        <w:rPr>
          <w:rFonts w:ascii="Times New Roman" w:eastAsia="Calibri" w:hAnsi="Times New Roman" w:cs="Arial"/>
        </w:rPr>
        <w:t>Description</w:t>
      </w:r>
    </w:p>
    <w:p w14:paraId="4F52AF58" w14:textId="77777777" w:rsidR="002816D4" w:rsidRPr="002816D4" w:rsidRDefault="002816D4" w:rsidP="00391CDA">
      <w:pPr>
        <w:numPr>
          <w:ilvl w:val="4"/>
          <w:numId w:val="73"/>
        </w:numPr>
        <w:tabs>
          <w:tab w:val="left" w:pos="1800"/>
        </w:tabs>
        <w:spacing w:after="220"/>
        <w:ind w:hanging="180"/>
        <w:rPr>
          <w:rFonts w:ascii="Times New Roman" w:eastAsia="Calibri" w:hAnsi="Times New Roman" w:cs="Arial"/>
        </w:rPr>
      </w:pPr>
      <w:r w:rsidRPr="002816D4">
        <w:rPr>
          <w:rFonts w:ascii="Times New Roman" w:eastAsia="Calibri" w:hAnsi="Times New Roman" w:cs="Arial"/>
        </w:rPr>
        <w:t>individuals granted and retaining refugee status pursuant to 8 U.S.C. § 1157 or</w:t>
      </w:r>
    </w:p>
    <w:p w14:paraId="63ED6E95" w14:textId="77777777" w:rsidR="00F76DDF" w:rsidRDefault="002816D4" w:rsidP="002816D4">
      <w:pPr>
        <w:tabs>
          <w:tab w:val="left" w:pos="1440"/>
          <w:tab w:val="left" w:pos="1800"/>
        </w:tabs>
        <w:spacing w:after="220"/>
        <w:ind w:left="1800" w:hanging="36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individuals who were granted refugee status and did not have it terminated pursuant to 8 U.S.C. § 1157 who now have a different status such as Lawful Permanent Resident.</w:t>
      </w:r>
    </w:p>
    <w:p w14:paraId="38823B6D"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0E1030F2" w14:textId="77777777" w:rsidR="00391CDA"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pursuant to 8 U.S.C. § 1157 have no waiting period or other conditions described in Paragraph 3(C) “Special Conditions for Federally Funded SNAP” to receive benefits, even if they currently hold a different status.</w:t>
      </w:r>
    </w:p>
    <w:p w14:paraId="53CB917C" w14:textId="77777777" w:rsidR="002816D4" w:rsidRPr="002816D4" w:rsidRDefault="002816D4" w:rsidP="00391CDA">
      <w:pPr>
        <w:numPr>
          <w:ilvl w:val="2"/>
          <w:numId w:val="73"/>
        </w:numPr>
        <w:spacing w:after="220"/>
        <w:ind w:left="1080"/>
        <w:rPr>
          <w:rFonts w:ascii="Times New Roman" w:eastAsia="Calibri" w:hAnsi="Times New Roman" w:cs="Arial"/>
        </w:rPr>
      </w:pPr>
      <w:r w:rsidRPr="002816D4">
        <w:rPr>
          <w:rFonts w:ascii="Times New Roman" w:eastAsia="Calibri" w:hAnsi="Times New Roman" w:cs="Arial"/>
        </w:rPr>
        <w:t>Asylees</w:t>
      </w:r>
    </w:p>
    <w:p w14:paraId="43993450" w14:textId="77777777" w:rsidR="002816D4" w:rsidRPr="002816D4" w:rsidRDefault="002816D4" w:rsidP="002816D4">
      <w:pPr>
        <w:numPr>
          <w:ilvl w:val="3"/>
          <w:numId w:val="73"/>
        </w:numPr>
        <w:spacing w:after="220"/>
        <w:rPr>
          <w:rFonts w:ascii="Times New Roman" w:eastAsia="Calibri" w:hAnsi="Times New Roman" w:cs="Arial"/>
        </w:rPr>
      </w:pPr>
      <w:r w:rsidRPr="002816D4">
        <w:rPr>
          <w:rFonts w:ascii="Times New Roman" w:eastAsia="Calibri" w:hAnsi="Times New Roman" w:cs="Arial"/>
        </w:rPr>
        <w:t>Description</w:t>
      </w:r>
    </w:p>
    <w:p w14:paraId="6BCFCAC4" w14:textId="77777777" w:rsidR="00B36863" w:rsidRDefault="002816D4" w:rsidP="00391CDA">
      <w:pPr>
        <w:spacing w:after="220"/>
        <w:ind w:left="1800" w:hanging="360"/>
        <w:rPr>
          <w:rFonts w:ascii="Times New Roman" w:eastAsia="Calibri" w:hAnsi="Times New Roman" w:cs="Arial"/>
        </w:rPr>
        <w:sectPr w:rsidR="00B36863" w:rsidSect="002816D4">
          <w:headerReference w:type="default" r:id="rId31"/>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(i)</w:t>
      </w:r>
      <w:r w:rsidRPr="002816D4">
        <w:rPr>
          <w:rFonts w:ascii="Times New Roman" w:eastAsia="Calibri" w:hAnsi="Times New Roman" w:cs="Arial"/>
        </w:rPr>
        <w:tab/>
      </w:r>
      <w:r w:rsidRPr="00391CDA">
        <w:rPr>
          <w:rFonts w:ascii="Times New Roman" w:eastAsia="Calibri" w:hAnsi="Times New Roman" w:cs="Arial"/>
        </w:rPr>
        <w:t>individuals granted and retaining asylum pursuant to 8 U.S.C. § 1158 or</w:t>
      </w:r>
    </w:p>
    <w:p w14:paraId="1DA9E177" w14:textId="77777777" w:rsidR="002816D4" w:rsidRPr="00391CDA" w:rsidRDefault="002816D4" w:rsidP="00391CDA">
      <w:pPr>
        <w:tabs>
          <w:tab w:val="left" w:pos="1440"/>
          <w:tab w:val="left" w:pos="1620"/>
          <w:tab w:val="left" w:pos="1710"/>
          <w:tab w:val="left" w:pos="1800"/>
          <w:tab w:val="left" w:pos="189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lastRenderedPageBreak/>
        <w:t>(ii)</w:t>
      </w:r>
      <w:r w:rsidRPr="002816D4">
        <w:rPr>
          <w:rFonts w:ascii="Times New Roman" w:eastAsia="Calibri" w:hAnsi="Times New Roman" w:cs="Arial"/>
        </w:rPr>
        <w:tab/>
      </w:r>
      <w:r w:rsidRPr="002816D4">
        <w:rPr>
          <w:rFonts w:ascii="Times New Roman" w:eastAsia="Calibri" w:hAnsi="Times New Roman" w:cs="Arial"/>
        </w:rPr>
        <w:tab/>
      </w:r>
      <w:r w:rsidRPr="00391CDA">
        <w:rPr>
          <w:rFonts w:ascii="Times New Roman" w:eastAsia="Calibri" w:hAnsi="Times New Roman" w:cs="Arial"/>
        </w:rPr>
        <w:t>individuals who were granted asylum and did not have it terminated pursuant to 8</w:t>
      </w:r>
      <w:r w:rsidRPr="002816D4">
        <w:rPr>
          <w:rFonts w:ascii="Times New Roman" w:eastAsia="Calibri" w:hAnsi="Times New Roman" w:cs="Arial"/>
        </w:rPr>
        <w:t xml:space="preserve"> </w:t>
      </w:r>
      <w:r w:rsidRPr="00391CDA">
        <w:rPr>
          <w:rFonts w:ascii="Times New Roman" w:eastAsia="Calibri" w:hAnsi="Times New Roman" w:cs="Arial"/>
        </w:rPr>
        <w:t>U.S.C. § 1158 who now have a different status such as Lawful Permanent Resident.</w:t>
      </w:r>
    </w:p>
    <w:p w14:paraId="193B4123" w14:textId="77777777" w:rsidR="002816D4" w:rsidRPr="002816D4" w:rsidRDefault="002816D4" w:rsidP="002816D4">
      <w:pPr>
        <w:numPr>
          <w:ilvl w:val="3"/>
          <w:numId w:val="73"/>
        </w:numPr>
        <w:spacing w:after="220"/>
        <w:rPr>
          <w:rFonts w:ascii="Times New Roman" w:eastAsia="Calibri" w:hAnsi="Times New Roman" w:cs="Arial"/>
        </w:rPr>
      </w:pPr>
      <w:r w:rsidRPr="002816D4">
        <w:rPr>
          <w:rFonts w:ascii="Times New Roman" w:eastAsia="Calibri" w:hAnsi="Times New Roman" w:cs="Arial"/>
        </w:rPr>
        <w:t>Special Conditions</w:t>
      </w:r>
    </w:p>
    <w:p w14:paraId="113EAA51"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pursuant to 8 U.S.C. § 1158 have no waiting period or other conditions described in Paragraph 3(C) “Special Conditions for Federally Funded SNAP” to receive benefits, even if they currently hold a different status.</w:t>
      </w:r>
    </w:p>
    <w:p w14:paraId="2C18ADA8"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(5)</w:t>
      </w:r>
      <w:r w:rsidRPr="002816D4">
        <w:rPr>
          <w:rFonts w:ascii="Times New Roman" w:eastAsia="Times New Roman" w:hAnsi="Times New Roman" w:cs="Times New Roman"/>
        </w:rPr>
        <w:tab/>
        <w:t>Deportees whose deportation is withheld</w:t>
      </w:r>
    </w:p>
    <w:p w14:paraId="49CAE3C4" w14:textId="77777777" w:rsidR="002816D4" w:rsidRPr="002816D4" w:rsidRDefault="002816D4" w:rsidP="002816D4">
      <w:pPr>
        <w:numPr>
          <w:ilvl w:val="3"/>
          <w:numId w:val="47"/>
        </w:numPr>
        <w:spacing w:after="220"/>
        <w:rPr>
          <w:rFonts w:ascii="Times New Roman" w:eastAsia="Calibri" w:hAnsi="Times New Roman" w:cs="Arial"/>
        </w:rPr>
      </w:pPr>
      <w:r w:rsidRPr="002816D4">
        <w:rPr>
          <w:rFonts w:ascii="Times New Roman" w:eastAsia="Calibri" w:hAnsi="Times New Roman" w:cs="Arial"/>
        </w:rPr>
        <w:t>Description</w:t>
      </w:r>
    </w:p>
    <w:p w14:paraId="0790B8F6"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are not being deported because they meet the conditions of—</w:t>
      </w:r>
    </w:p>
    <w:p w14:paraId="56147847" w14:textId="77777777" w:rsidR="002816D4" w:rsidRPr="002816D4" w:rsidRDefault="002816D4" w:rsidP="002816D4">
      <w:pPr>
        <w:numPr>
          <w:ilvl w:val="4"/>
          <w:numId w:val="47"/>
        </w:numPr>
        <w:spacing w:after="220"/>
        <w:ind w:hanging="180"/>
        <w:rPr>
          <w:rFonts w:ascii="Times New Roman" w:eastAsia="Calibri" w:hAnsi="Times New Roman" w:cs="Arial"/>
        </w:rPr>
      </w:pPr>
      <w:r w:rsidRPr="002816D4">
        <w:rPr>
          <w:rFonts w:ascii="Times New Roman" w:eastAsia="Calibri" w:hAnsi="Times New Roman" w:cs="Arial"/>
        </w:rPr>
        <w:t>8 U.S.C. § 1231(b)(3) or</w:t>
      </w:r>
    </w:p>
    <w:p w14:paraId="6A571D7F" w14:textId="77777777" w:rsidR="002816D4" w:rsidRPr="002816D4" w:rsidRDefault="002816D4" w:rsidP="00391CDA">
      <w:pPr>
        <w:tabs>
          <w:tab w:val="left" w:pos="1440"/>
          <w:tab w:val="left" w:pos="1800"/>
        </w:tabs>
        <w:spacing w:after="220"/>
        <w:ind w:left="1080" w:firstLine="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8 U.S.C. § 1253(a)(3).</w:t>
      </w:r>
    </w:p>
    <w:p w14:paraId="2B138BF2" w14:textId="77777777" w:rsidR="002816D4" w:rsidRPr="002816D4" w:rsidRDefault="002816D4" w:rsidP="002816D4">
      <w:pPr>
        <w:numPr>
          <w:ilvl w:val="3"/>
          <w:numId w:val="47"/>
        </w:numPr>
        <w:tabs>
          <w:tab w:val="left" w:pos="180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Special Conditions</w:t>
      </w:r>
    </w:p>
    <w:p w14:paraId="27EC9197" w14:textId="77777777" w:rsidR="002816D4" w:rsidRPr="002816D4" w:rsidRDefault="002816D4" w:rsidP="002816D4">
      <w:pPr>
        <w:tabs>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described in Paragraph 3(C) “Special Conditions for Federally Funded SNAP” to receive benefits, even if they currently hold a different status.</w:t>
      </w:r>
    </w:p>
    <w:p w14:paraId="399A1D0E" w14:textId="77777777" w:rsidR="002816D4" w:rsidRPr="00391CDA" w:rsidRDefault="002816D4" w:rsidP="00391CDA">
      <w:pPr>
        <w:tabs>
          <w:tab w:val="left" w:pos="1080"/>
          <w:tab w:val="left" w:pos="180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(6)</w:t>
      </w:r>
      <w:r w:rsidRPr="002816D4">
        <w:rPr>
          <w:rFonts w:ascii="Times New Roman" w:eastAsia="Times New Roman" w:hAnsi="Times New Roman" w:cs="Times New Roman"/>
        </w:rPr>
        <w:tab/>
      </w:r>
      <w:r w:rsidRPr="00391CDA">
        <w:rPr>
          <w:rFonts w:ascii="Times New Roman" w:eastAsia="Times New Roman" w:hAnsi="Times New Roman" w:cs="Times New Roman"/>
        </w:rPr>
        <w:t>Cuban and Haitian Entrants</w:t>
      </w:r>
    </w:p>
    <w:p w14:paraId="68597BB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53C7E06E" w14:textId="77777777" w:rsidR="00F76DDF" w:rsidRDefault="002816D4" w:rsidP="002816D4">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individuals granted and retaining Cuban and Haitian entrant status as defined in the notes of 8 U.S.C. § 1641;</w:t>
      </w:r>
    </w:p>
    <w:p w14:paraId="20949549" w14:textId="77777777" w:rsidR="002816D4" w:rsidRPr="002816D4" w:rsidRDefault="002816D4" w:rsidP="00391CDA">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any noncitizen who is a national of Cuba or Haiti and</w:t>
      </w:r>
    </w:p>
    <w:p w14:paraId="7F2FDE9E"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was paroled into the United States and has not acquired any other status,</w:t>
      </w:r>
    </w:p>
    <w:p w14:paraId="6A7C5014" w14:textId="5919A76E" w:rsidR="002816D4" w:rsidRDefault="002816D4" w:rsidP="002816D4">
      <w:pPr>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Pr="00391CDA">
        <w:rPr>
          <w:rFonts w:ascii="Times New Roman" w:eastAsia="Calibri" w:hAnsi="Times New Roman" w:cs="Arial"/>
        </w:rPr>
        <w:t>is the subject of removal proceedings or has an application for asylum pending; and</w:t>
      </w:r>
    </w:p>
    <w:p w14:paraId="5E2371ED" w14:textId="7EF66678" w:rsidR="002816D4" w:rsidRPr="002816D4" w:rsidRDefault="002816D4" w:rsidP="002816D4">
      <w:pPr>
        <w:spacing w:after="220"/>
        <w:ind w:left="216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Pr="002816D4">
        <w:rPr>
          <w:rFonts w:ascii="Times New Roman" w:eastAsia="Calibri" w:hAnsi="Times New Roman" w:cs="Arial"/>
        </w:rPr>
        <w:t>to whom a final order of removal has not been entered.</w:t>
      </w:r>
    </w:p>
    <w:p w14:paraId="52681E72" w14:textId="77777777" w:rsidR="00B36863" w:rsidRDefault="002816D4" w:rsidP="002816D4">
      <w:pPr>
        <w:tabs>
          <w:tab w:val="left" w:pos="1350"/>
          <w:tab w:val="left" w:pos="1620"/>
          <w:tab w:val="left" w:pos="1800"/>
        </w:tabs>
        <w:spacing w:after="220"/>
        <w:ind w:left="1800" w:hanging="360"/>
        <w:rPr>
          <w:rFonts w:ascii="Times New Roman" w:eastAsia="Times New Roman" w:hAnsi="Times New Roman" w:cs="Times New Roman"/>
        </w:rPr>
        <w:sectPr w:rsidR="00B36863" w:rsidSect="002816D4">
          <w:headerReference w:type="default" r:id="rId32"/>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(iii)</w:t>
      </w:r>
      <w:r w:rsidRPr="002816D4">
        <w:rPr>
          <w:rFonts w:ascii="Times New Roman" w:eastAsia="Times New Roman" w:hAnsi="Times New Roman" w:cs="Times New Roman"/>
        </w:rPr>
        <w:tab/>
        <w:t>individuals who were granted Cuban and Haitian entrant status as defined in the notes of 8 U.S.C. § 1641 and did not have it terminated who now have a different status such as Lawful Permanent Resident.</w:t>
      </w:r>
    </w:p>
    <w:p w14:paraId="0E2FFB16" w14:textId="77777777" w:rsidR="002816D4" w:rsidRPr="002816D4" w:rsidRDefault="002816D4" w:rsidP="00254AB4">
      <w:pPr>
        <w:tabs>
          <w:tab w:val="left" w:pos="135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lastRenderedPageBreak/>
        <w:t>(iv)</w:t>
      </w:r>
      <w:r w:rsidRPr="002816D4">
        <w:rPr>
          <w:rFonts w:ascii="Times New Roman" w:eastAsia="Times New Roman" w:hAnsi="Times New Roman" w:cs="Times New Roman"/>
        </w:rPr>
        <w:tab/>
        <w:t>individuals who, at one time, did or would have qualified per Subclause a (ii) above and retain a status that would otherwise qualify them for SNAP.</w:t>
      </w:r>
    </w:p>
    <w:p w14:paraId="61C029F8" w14:textId="77777777" w:rsidR="002816D4" w:rsidRPr="002816D4" w:rsidRDefault="002816D4" w:rsidP="002816D4">
      <w:pPr>
        <w:numPr>
          <w:ilvl w:val="3"/>
          <w:numId w:val="74"/>
        </w:numPr>
        <w:spacing w:after="220"/>
        <w:rPr>
          <w:rFonts w:ascii="Times New Roman" w:eastAsia="Calibri" w:hAnsi="Times New Roman" w:cs="Arial"/>
        </w:rPr>
      </w:pPr>
      <w:r w:rsidRPr="002816D4">
        <w:rPr>
          <w:rFonts w:ascii="Times New Roman" w:eastAsia="Calibri" w:hAnsi="Times New Roman" w:cs="Arial"/>
        </w:rPr>
        <w:t>Special Conditions</w:t>
      </w:r>
    </w:p>
    <w:p w14:paraId="24170B07"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described in Paragraph 3(C) “Special Conditions for Federally Funded SNAP” to receive benefits, even if they currently hold a different status.</w:t>
      </w:r>
    </w:p>
    <w:p w14:paraId="230ECFA8" w14:textId="77777777" w:rsidR="002816D4" w:rsidRPr="002816D4" w:rsidRDefault="002816D4" w:rsidP="002816D4">
      <w:pPr>
        <w:numPr>
          <w:ilvl w:val="3"/>
          <w:numId w:val="74"/>
        </w:numPr>
        <w:spacing w:after="220"/>
        <w:rPr>
          <w:rFonts w:ascii="Times New Roman" w:eastAsia="Calibri" w:hAnsi="Times New Roman" w:cs="Arial"/>
        </w:rPr>
      </w:pPr>
      <w:r w:rsidRPr="002816D4">
        <w:rPr>
          <w:rFonts w:ascii="Times New Roman" w:eastAsia="Calibri" w:hAnsi="Times New Roman" w:cs="Arial"/>
        </w:rPr>
        <w:t>Additional Supplemental Verification</w:t>
      </w:r>
    </w:p>
    <w:p w14:paraId="0A4117C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w:t>
      </w:r>
    </w:p>
    <w:p w14:paraId="7E3A0C86" w14:textId="77777777" w:rsidR="002816D4" w:rsidRPr="002816D4" w:rsidRDefault="002816D4" w:rsidP="002816D4">
      <w:pPr>
        <w:numPr>
          <w:ilvl w:val="4"/>
          <w:numId w:val="74"/>
        </w:numPr>
        <w:spacing w:after="220"/>
        <w:ind w:hanging="180"/>
        <w:rPr>
          <w:rFonts w:ascii="Times New Roman" w:eastAsia="Calibri" w:hAnsi="Times New Roman" w:cs="Arial"/>
        </w:rPr>
      </w:pPr>
      <w:r w:rsidRPr="002816D4">
        <w:rPr>
          <w:rFonts w:ascii="Times New Roman" w:eastAsia="Calibri" w:hAnsi="Times New Roman" w:cs="Arial"/>
        </w:rPr>
        <w:t>the most current version of a letter or other document from DHS stating that the individual has been granted Cuban and Haitian entrant status that contains the individual’s full name and at least one of the following:</w:t>
      </w:r>
    </w:p>
    <w:p w14:paraId="13FF6BB7"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the individual’s social security number,</w:t>
      </w:r>
    </w:p>
    <w:p w14:paraId="48D408D9" w14:textId="77777777" w:rsidR="002816D4" w:rsidRPr="002816D4" w:rsidRDefault="002816D4" w:rsidP="002816D4">
      <w:pPr>
        <w:numPr>
          <w:ilvl w:val="5"/>
          <w:numId w:val="74"/>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09643D9C"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the individual’s passport number, or</w:t>
      </w:r>
    </w:p>
    <w:p w14:paraId="659C35CD"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the individual’s date of birth.</w:t>
      </w:r>
    </w:p>
    <w:p w14:paraId="34C8F927" w14:textId="77777777" w:rsidR="002816D4" w:rsidRPr="002816D4" w:rsidRDefault="002816D4" w:rsidP="002816D4">
      <w:pPr>
        <w:spacing w:after="220"/>
        <w:ind w:left="1620"/>
        <w:rPr>
          <w:rFonts w:ascii="Times New Roman" w:eastAsia="Calibri" w:hAnsi="Times New Roman" w:cs="Arial"/>
        </w:rPr>
      </w:pPr>
      <w:r w:rsidRPr="002816D4">
        <w:rPr>
          <w:rFonts w:ascii="Times New Roman" w:eastAsia="Calibri" w:hAnsi="Times New Roman" w:cs="Arial"/>
        </w:rPr>
        <w:t>or</w:t>
      </w:r>
    </w:p>
    <w:p w14:paraId="1D0B146D" w14:textId="77777777" w:rsidR="002816D4" w:rsidRPr="002816D4" w:rsidRDefault="002816D4" w:rsidP="00254AB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both—</w:t>
      </w:r>
    </w:p>
    <w:p w14:paraId="40658D45" w14:textId="77777777" w:rsidR="00F76DDF" w:rsidRDefault="002816D4" w:rsidP="002816D4">
      <w:pPr>
        <w:tabs>
          <w:tab w:val="left" w:pos="2160"/>
        </w:tabs>
        <w:spacing w:after="220"/>
        <w:ind w:left="180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 Cuban or Haitian Passport or Birth Certificate and</w:t>
      </w:r>
    </w:p>
    <w:p w14:paraId="2FAA1290" w14:textId="77777777" w:rsidR="002816D4" w:rsidRDefault="002816D4" w:rsidP="002816D4">
      <w:pPr>
        <w:tabs>
          <w:tab w:val="left" w:pos="1620"/>
          <w:tab w:val="left" w:pos="1800"/>
        </w:tabs>
        <w:spacing w:after="220"/>
        <w:ind w:left="2160" w:hanging="36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 xml:space="preserve">the most current version of a letter or other document from DHS stating that they </w:t>
      </w:r>
      <w:r w:rsidRPr="00254AB4">
        <w:rPr>
          <w:rFonts w:ascii="Times New Roman" w:eastAsia="Calibri" w:hAnsi="Times New Roman" w:cs="Arial"/>
        </w:rPr>
        <w:t>have received an application for asylum for the individual that contains the individuals full name and at least one of the following:</w:t>
      </w:r>
    </w:p>
    <w:p w14:paraId="2A96DC5B" w14:textId="7B64839A" w:rsidR="002816D4"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social security number,</w:t>
      </w:r>
    </w:p>
    <w:p w14:paraId="539FB90F" w14:textId="77777777" w:rsidR="002816D4" w:rsidRPr="002816D4" w:rsidRDefault="002816D4" w:rsidP="002816D4">
      <w:pPr>
        <w:numPr>
          <w:ilvl w:val="6"/>
          <w:numId w:val="48"/>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318B5149" w14:textId="77777777" w:rsidR="002816D4" w:rsidRPr="002816D4" w:rsidRDefault="002816D4" w:rsidP="002816D4">
      <w:pPr>
        <w:numPr>
          <w:ilvl w:val="6"/>
          <w:numId w:val="48"/>
        </w:numPr>
        <w:tabs>
          <w:tab w:val="left" w:pos="2160"/>
        </w:tabs>
        <w:spacing w:after="220"/>
        <w:rPr>
          <w:rFonts w:ascii="Times New Roman" w:eastAsia="Calibri" w:hAnsi="Times New Roman" w:cs="Arial"/>
        </w:rPr>
      </w:pPr>
      <w:r w:rsidRPr="002816D4">
        <w:rPr>
          <w:rFonts w:ascii="Times New Roman" w:eastAsia="Calibri" w:hAnsi="Times New Roman" w:cs="Arial"/>
        </w:rPr>
        <w:t>the individual’s passport number, or</w:t>
      </w:r>
    </w:p>
    <w:p w14:paraId="34C65485" w14:textId="77777777" w:rsidR="00B36863" w:rsidRDefault="002816D4" w:rsidP="002816D4">
      <w:pPr>
        <w:numPr>
          <w:ilvl w:val="6"/>
          <w:numId w:val="48"/>
        </w:numPr>
        <w:spacing w:after="220"/>
        <w:rPr>
          <w:rFonts w:ascii="Times New Roman" w:eastAsia="Calibri" w:hAnsi="Times New Roman" w:cs="Arial"/>
        </w:rPr>
        <w:sectPr w:rsidR="00B36863" w:rsidSect="002816D4">
          <w:headerReference w:type="default" r:id="rId33"/>
          <w:pgSz w:w="12240" w:h="15840"/>
          <w:pgMar w:top="1440" w:right="1440" w:bottom="1440" w:left="1440" w:header="720" w:footer="720" w:gutter="0"/>
          <w:pgNumType w:start="1"/>
          <w:cols w:space="720"/>
          <w:docGrid w:linePitch="326"/>
        </w:sectPr>
      </w:pPr>
      <w:r w:rsidRPr="002816D4">
        <w:rPr>
          <w:rFonts w:ascii="Times New Roman" w:eastAsia="Calibri" w:hAnsi="Times New Roman" w:cs="Arial"/>
        </w:rPr>
        <w:t>the individual’s date of birth.</w:t>
      </w:r>
    </w:p>
    <w:p w14:paraId="2B38329A"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lastRenderedPageBreak/>
        <w:t>(7)</w:t>
      </w:r>
      <w:r w:rsidRPr="002816D4">
        <w:rPr>
          <w:rFonts w:ascii="Times New Roman" w:eastAsia="Times New Roman" w:hAnsi="Times New Roman" w:cs="Times New Roman"/>
        </w:rPr>
        <w:tab/>
        <w:t>Certain Amerasian Immigrants</w:t>
      </w:r>
    </w:p>
    <w:p w14:paraId="25FA1B28"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06F0A5E0" w14:textId="77777777" w:rsidR="002816D4" w:rsidRPr="002816D4" w:rsidRDefault="002816D4" w:rsidP="002816D4">
      <w:pPr>
        <w:tabs>
          <w:tab w:val="left" w:pos="126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individuals granted and retaining lawful presence in the United States per the Amerasian Immigration conditions defined in the notes of 8 U.S.C. § 1101.</w:t>
      </w:r>
    </w:p>
    <w:p w14:paraId="59183BC5" w14:textId="77777777" w:rsidR="002816D4" w:rsidRPr="002816D4" w:rsidRDefault="002816D4" w:rsidP="002816D4">
      <w:pPr>
        <w:tabs>
          <w:tab w:val="left" w:pos="126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individuals who were granted lawful presence in the United States per the Amerasian Immigration conditions defined in the notes of 8 U.S.C. § 1101 and did not have it terminated who now have a different status such as Lawful Permanent Resident.</w:t>
      </w:r>
    </w:p>
    <w:p w14:paraId="11B9D3A7"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20F97467"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described in Paragraph 3(C) “Special Conditions for Federally Funded SNAP” to receive benefits, even if they currently hold a different status.</w:t>
      </w:r>
    </w:p>
    <w:p w14:paraId="1CF358E1"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(8)</w:t>
      </w:r>
      <w:r w:rsidRPr="002816D4">
        <w:rPr>
          <w:rFonts w:ascii="Times New Roman" w:eastAsia="Times New Roman" w:hAnsi="Times New Roman" w:cs="Times New Roman"/>
        </w:rPr>
        <w:tab/>
        <w:t>Iraqi Special Immigrants</w:t>
      </w:r>
    </w:p>
    <w:p w14:paraId="3EA571D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6C0C8D6E" w14:textId="77777777" w:rsidR="002816D4" w:rsidRPr="002816D4" w:rsidRDefault="002816D4" w:rsidP="002816D4">
      <w:pPr>
        <w:tabs>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individuals granted and retaining Special Immigrant Status for Certain Iraqis defined in the notes of 8 U.S.C. § 1157.</w:t>
      </w:r>
    </w:p>
    <w:p w14:paraId="389AB6BD" w14:textId="77777777" w:rsidR="002816D4" w:rsidRDefault="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individuals who were granted Special Immigrant Status for Certain Iraqis as defined in the notes of 8 U.S.C. § 1157 and did not have it terminated who now have a different status such as Lawful Permanent Resident.</w:t>
      </w:r>
    </w:p>
    <w:p w14:paraId="22613B37"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17270228" w14:textId="77777777" w:rsidR="00254AB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described in Paragraph 3(C) “Special Conditions for Federally Funded SNAP” to receive benefits, even if they currently hold a different status.</w:t>
      </w:r>
    </w:p>
    <w:p w14:paraId="4AF7C6BC" w14:textId="77777777" w:rsidR="002816D4" w:rsidRPr="002816D4" w:rsidRDefault="002816D4" w:rsidP="002816D4">
      <w:pPr>
        <w:tabs>
          <w:tab w:val="left" w:pos="1080"/>
        </w:tabs>
        <w:overflowPunct w:val="0"/>
        <w:autoSpaceDE w:val="0"/>
        <w:autoSpaceDN w:val="0"/>
        <w:adjustRightInd w:val="0"/>
        <w:spacing w:after="220"/>
        <w:ind w:left="1080" w:hanging="360"/>
        <w:textAlignment w:val="baseline"/>
        <w:rPr>
          <w:rFonts w:ascii="Times New Roman" w:eastAsia="Calibri" w:hAnsi="Times New Roman" w:cs="Arial"/>
        </w:rPr>
      </w:pPr>
      <w:r w:rsidRPr="002816D4">
        <w:rPr>
          <w:rFonts w:ascii="Times New Roman" w:eastAsia="Calibri" w:hAnsi="Times New Roman" w:cs="Arial"/>
        </w:rPr>
        <w:t>(9)</w:t>
      </w:r>
      <w:r w:rsidRPr="002816D4">
        <w:rPr>
          <w:rFonts w:ascii="Times New Roman" w:eastAsia="Calibri" w:hAnsi="Times New Roman" w:cs="Arial"/>
        </w:rPr>
        <w:tab/>
        <w:t>Afghan Special Immigrants</w:t>
      </w:r>
    </w:p>
    <w:p w14:paraId="1E9001ED" w14:textId="77777777" w:rsidR="002816D4" w:rsidRPr="002816D4" w:rsidRDefault="002816D4" w:rsidP="002816D4">
      <w:pPr>
        <w:tabs>
          <w:tab w:val="left" w:pos="1080"/>
        </w:tabs>
        <w:overflowPunct w:val="0"/>
        <w:autoSpaceDE w:val="0"/>
        <w:autoSpaceDN w:val="0"/>
        <w:adjustRightInd w:val="0"/>
        <w:spacing w:after="220"/>
        <w:ind w:left="1440" w:hanging="360"/>
        <w:textAlignment w:val="baseline"/>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Description</w:t>
      </w:r>
    </w:p>
    <w:p w14:paraId="15A69C98" w14:textId="77777777" w:rsidR="002816D4" w:rsidRPr="002816D4" w:rsidRDefault="002816D4" w:rsidP="002816D4">
      <w:pPr>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individuals granted and retaining Special Immigrant Status for Certain Afghans defined in 8 U.S.C. § 1157.</w:t>
      </w:r>
    </w:p>
    <w:p w14:paraId="56DABE0F" w14:textId="77777777" w:rsidR="00B36863" w:rsidRDefault="002816D4" w:rsidP="002816D4">
      <w:pPr>
        <w:tabs>
          <w:tab w:val="left" w:pos="1440"/>
          <w:tab w:val="left" w:pos="1800"/>
        </w:tabs>
        <w:spacing w:after="220"/>
        <w:ind w:left="1800" w:hanging="360"/>
        <w:rPr>
          <w:rFonts w:ascii="Times New Roman" w:eastAsia="Times New Roman" w:hAnsi="Times New Roman" w:cs="Times New Roman"/>
        </w:rPr>
        <w:sectPr w:rsidR="00B36863" w:rsidSect="002816D4">
          <w:headerReference w:type="default" r:id="rId34"/>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(ii)</w:t>
      </w:r>
      <w:r w:rsidRPr="002816D4">
        <w:rPr>
          <w:rFonts w:ascii="Times New Roman" w:eastAsia="Times New Roman" w:hAnsi="Times New Roman" w:cs="Times New Roman"/>
        </w:rPr>
        <w:tab/>
        <w:t>individuals who were granted Special Immigrant Status for Certain Afghans as defined in 8 U.S.C. § 1157 and did not have it terminated who now have a different status such as Lawful Permanent Resident.</w:t>
      </w:r>
    </w:p>
    <w:p w14:paraId="216AFD98"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lastRenderedPageBreak/>
        <w:t>(b)</w:t>
      </w:r>
      <w:r w:rsidRPr="002816D4">
        <w:rPr>
          <w:rFonts w:ascii="Times New Roman" w:eastAsia="Times New Roman" w:hAnsi="Times New Roman" w:cs="Times New Roman"/>
        </w:rPr>
        <w:tab/>
        <w:t>Special Conditions</w:t>
      </w:r>
    </w:p>
    <w:p w14:paraId="208F802B" w14:textId="447722C7" w:rsidR="002816D4" w:rsidRPr="002816D4" w:rsidRDefault="002816D4" w:rsidP="002816D4">
      <w:pPr>
        <w:spacing w:after="220"/>
        <w:ind w:left="1440"/>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described in Paragraph 3(C) “Special Conditions for Federally Funded SNAP” to receive benefits, even if they currently hold a different status.</w:t>
      </w:r>
    </w:p>
    <w:p w14:paraId="3C34C431" w14:textId="77777777" w:rsidR="002816D4" w:rsidRPr="002816D4" w:rsidRDefault="002816D4" w:rsidP="00254AB4">
      <w:pPr>
        <w:tabs>
          <w:tab w:val="left" w:pos="1080"/>
          <w:tab w:val="left" w:pos="1260"/>
        </w:tabs>
        <w:spacing w:after="220"/>
        <w:ind w:left="720" w:hanging="180"/>
        <w:rPr>
          <w:rFonts w:ascii="Times New Roman" w:eastAsia="Times New Roman" w:hAnsi="Times New Roman" w:cs="Times New Roman"/>
        </w:rPr>
      </w:pPr>
      <w:r w:rsidRPr="002816D4">
        <w:rPr>
          <w:rFonts w:ascii="Times New Roman" w:eastAsia="Times New Roman" w:hAnsi="Times New Roman" w:cs="Times New Roman"/>
        </w:rPr>
        <w:t>(10)</w:t>
      </w:r>
      <w:r w:rsidRPr="002816D4">
        <w:rPr>
          <w:rFonts w:ascii="Times New Roman" w:eastAsia="Times New Roman" w:hAnsi="Times New Roman" w:cs="Times New Roman"/>
        </w:rPr>
        <w:tab/>
        <w:t>Afghan humanitarian parolees</w:t>
      </w:r>
    </w:p>
    <w:p w14:paraId="4F576C15"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67DA4B20"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granted Afghan humanitarian parole between July 31, 2021 and September 30, 2023.</w:t>
      </w:r>
    </w:p>
    <w:p w14:paraId="3C81013D" w14:textId="77777777" w:rsidR="002816D4" w:rsidRPr="00254AB4" w:rsidRDefault="002816D4" w:rsidP="00254AB4">
      <w:pPr>
        <w:spacing w:after="220"/>
        <w:ind w:left="1080"/>
        <w:rPr>
          <w:rFonts w:ascii="Times New Roman" w:eastAsia="Times New Roman" w:hAnsi="Times New Roman" w:cs="Times New Roman"/>
        </w:rPr>
      </w:pPr>
      <w:r w:rsidRPr="002816D4">
        <w:rPr>
          <w:rFonts w:ascii="Times New Roman" w:eastAsia="Calibri" w:hAnsi="Times New Roman" w:cs="Times New Roman"/>
        </w:rPr>
        <w:t>(b)</w:t>
      </w:r>
      <w:r w:rsidRPr="002816D4">
        <w:rPr>
          <w:rFonts w:ascii="Times New Roman" w:eastAsia="Calibri" w:hAnsi="Times New Roman" w:cs="Times New Roman"/>
        </w:rPr>
        <w:tab/>
      </w:r>
      <w:r w:rsidRPr="00254AB4">
        <w:rPr>
          <w:rFonts w:ascii="Times New Roman" w:eastAsia="Calibri" w:hAnsi="Times New Roman" w:cs="Times New Roman"/>
        </w:rPr>
        <w:t>Special Conditions</w:t>
      </w:r>
    </w:p>
    <w:p w14:paraId="3C19493E" w14:textId="77777777" w:rsidR="002816D4" w:rsidRPr="00254AB4" w:rsidRDefault="002816D4" w:rsidP="00254AB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described in Paragraph 3(C) “Special conditions for Federally Funded SNAP” to receive benefits.</w:t>
      </w:r>
    </w:p>
    <w:p w14:paraId="0C41FDBE" w14:textId="77777777" w:rsidR="00F76DDF"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Unless they move to another qualifying status, individuals who are eligible based on this status lose eligibility at the end of their parole term.</w:t>
      </w:r>
    </w:p>
    <w:p w14:paraId="0BBBF7CA"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Supplemental Verification</w:t>
      </w:r>
    </w:p>
    <w:p w14:paraId="451DC28B"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stating that the individual was granted Afghan humanitarian parolee status granted between July 31, 2021 and September 30, 2023 that contains the individual’s full name and at least one of the following:</w:t>
      </w:r>
    </w:p>
    <w:p w14:paraId="21BD373F" w14:textId="77777777" w:rsidR="002816D4" w:rsidRDefault="002816D4" w:rsidP="002816D4">
      <w:pPr>
        <w:tabs>
          <w:tab w:val="left" w:pos="1800"/>
        </w:tabs>
        <w:spacing w:after="220"/>
        <w:ind w:left="1350" w:firstLine="9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the individual’s social security number,</w:t>
      </w:r>
    </w:p>
    <w:p w14:paraId="790706A3" w14:textId="77777777" w:rsidR="002816D4" w:rsidRPr="002816D4" w:rsidRDefault="002816D4" w:rsidP="002816D4">
      <w:pPr>
        <w:tabs>
          <w:tab w:val="left" w:pos="1800"/>
        </w:tabs>
        <w:spacing w:after="220"/>
        <w:ind w:left="1350" w:firstLine="9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individual’s immigration related A-Number,</w:t>
      </w:r>
    </w:p>
    <w:p w14:paraId="1D968DA2" w14:textId="77777777" w:rsidR="002816D4" w:rsidRPr="002816D4" w:rsidRDefault="002816D4" w:rsidP="002816D4">
      <w:pPr>
        <w:tabs>
          <w:tab w:val="left" w:pos="1620"/>
          <w:tab w:val="left" w:pos="1800"/>
        </w:tabs>
        <w:spacing w:after="220"/>
        <w:ind w:left="1350" w:firstLine="9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the individual’s passport number, or</w:t>
      </w:r>
    </w:p>
    <w:p w14:paraId="3E89EE37" w14:textId="77777777" w:rsidR="00254AB4" w:rsidRDefault="002816D4" w:rsidP="002816D4">
      <w:pPr>
        <w:tabs>
          <w:tab w:val="left" w:pos="900"/>
          <w:tab w:val="left" w:pos="1080"/>
          <w:tab w:val="left" w:pos="1620"/>
          <w:tab w:val="left" w:pos="1800"/>
        </w:tabs>
        <w:spacing w:after="220"/>
        <w:ind w:left="-90" w:firstLine="153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 individual’s date of birth.</w:t>
      </w:r>
    </w:p>
    <w:p w14:paraId="0B0E56E1" w14:textId="77777777" w:rsidR="002816D4" w:rsidRPr="002816D4" w:rsidRDefault="002816D4" w:rsidP="002816D4">
      <w:pPr>
        <w:tabs>
          <w:tab w:val="left" w:pos="900"/>
          <w:tab w:val="left" w:pos="1080"/>
        </w:tabs>
        <w:spacing w:after="220"/>
        <w:ind w:left="-90" w:firstLine="630"/>
        <w:rPr>
          <w:rFonts w:ascii="Times New Roman" w:eastAsia="Times New Roman" w:hAnsi="Times New Roman" w:cs="Times New Roman"/>
        </w:rPr>
      </w:pPr>
      <w:r w:rsidRPr="002816D4">
        <w:rPr>
          <w:rFonts w:ascii="Times New Roman" w:eastAsia="Times New Roman" w:hAnsi="Times New Roman" w:cs="Times New Roman"/>
        </w:rPr>
        <w:t>(11)</w:t>
      </w:r>
      <w:r w:rsidRPr="002816D4">
        <w:rPr>
          <w:rFonts w:ascii="Times New Roman" w:eastAsia="Times New Roman" w:hAnsi="Times New Roman" w:cs="Times New Roman"/>
        </w:rPr>
        <w:tab/>
        <w:t>Certain Hmong and Highland Laotians</w:t>
      </w:r>
    </w:p>
    <w:p w14:paraId="1AE61AC0" w14:textId="77777777" w:rsidR="00B36863" w:rsidRDefault="002816D4" w:rsidP="002816D4">
      <w:pPr>
        <w:overflowPunct w:val="0"/>
        <w:autoSpaceDE w:val="0"/>
        <w:autoSpaceDN w:val="0"/>
        <w:adjustRightInd w:val="0"/>
        <w:spacing w:after="220"/>
        <w:ind w:left="1080"/>
        <w:textAlignment w:val="baseline"/>
        <w:rPr>
          <w:rFonts w:ascii="Times New Roman" w:eastAsia="Calibri" w:hAnsi="Times New Roman" w:cs="Arial"/>
        </w:rPr>
        <w:sectPr w:rsidR="00B36863" w:rsidSect="002816D4">
          <w:headerReference w:type="default" r:id="rId35"/>
          <w:pgSz w:w="12240" w:h="15840"/>
          <w:pgMar w:top="1440" w:right="1440" w:bottom="1440" w:left="1440" w:header="720" w:footer="720" w:gutter="0"/>
          <w:pgNumType w:start="1"/>
          <w:cols w:space="720"/>
        </w:sectPr>
      </w:pPr>
      <w:r w:rsidRPr="002816D4">
        <w:rPr>
          <w:rFonts w:ascii="Times New Roman" w:eastAsia="Calibri" w:hAnsi="Times New Roman" w:cs="Arial"/>
          <w:b/>
          <w:bCs/>
        </w:rPr>
        <w:t>NOTE:</w:t>
      </w:r>
      <w:r w:rsidRPr="002816D4">
        <w:rPr>
          <w:rFonts w:ascii="Times New Roman" w:eastAsia="Calibri" w:hAnsi="Times New Roman" w:cs="Arial"/>
        </w:rPr>
        <w:t xml:space="preserve"> Most individuals who would be eligible in this category are also eligible as Refugees (See Clause 3 above) which is simpler to verify and more enduring.</w:t>
      </w:r>
    </w:p>
    <w:p w14:paraId="4B62C25C" w14:textId="77777777" w:rsidR="002816D4" w:rsidRPr="002816D4" w:rsidRDefault="002816D4" w:rsidP="002816D4">
      <w:pPr>
        <w:numPr>
          <w:ilvl w:val="3"/>
          <w:numId w:val="5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lastRenderedPageBreak/>
        <w:t>Description</w:t>
      </w:r>
    </w:p>
    <w:p w14:paraId="26C72BA6" w14:textId="77777777" w:rsidR="002816D4" w:rsidRPr="002816D4" w:rsidRDefault="002816D4" w:rsidP="002816D4">
      <w:pPr>
        <w:numPr>
          <w:ilvl w:val="4"/>
          <w:numId w:val="51"/>
        </w:numPr>
        <w:overflowPunct w:val="0"/>
        <w:autoSpaceDE w:val="0"/>
        <w:autoSpaceDN w:val="0"/>
        <w:adjustRightInd w:val="0"/>
        <w:spacing w:after="220"/>
        <w:ind w:hanging="180"/>
        <w:textAlignment w:val="baseline"/>
        <w:rPr>
          <w:rFonts w:ascii="Times New Roman" w:eastAsia="Calibri" w:hAnsi="Times New Roman" w:cs="Arial"/>
        </w:rPr>
      </w:pPr>
      <w:r w:rsidRPr="002816D4">
        <w:rPr>
          <w:rFonts w:ascii="Times New Roman" w:eastAsia="Calibri" w:hAnsi="Times New Roman" w:cs="Arial"/>
        </w:rPr>
        <w:t>individuals lawfully residing in the U.S. who were a tribal member of a Hmong or Highland Laotian tribe at the time the tribe assisted the U.S. in a military or rescue operation between August 5, 1964 and May 7, 1975,</w:t>
      </w:r>
    </w:p>
    <w:p w14:paraId="41E24C2E" w14:textId="77777777" w:rsidR="002816D4" w:rsidRPr="002816D4" w:rsidRDefault="002816D4" w:rsidP="00254AB4">
      <w:pPr>
        <w:tabs>
          <w:tab w:val="left" w:pos="144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spouse and/or unmarried dependent children of an individual described in i above, and</w:t>
      </w:r>
    </w:p>
    <w:p w14:paraId="2191687D" w14:textId="77777777" w:rsidR="002816D4" w:rsidRPr="002816D4" w:rsidRDefault="002816D4" w:rsidP="00254AB4">
      <w:pPr>
        <w:tabs>
          <w:tab w:val="left" w:pos="144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unmarried, surviving spouse and dependent children of a deceased person described in i above except that the tribal member does not have to be lawfully residing in the U.S.</w:t>
      </w:r>
    </w:p>
    <w:p w14:paraId="62624CD7" w14:textId="77777777" w:rsidR="002816D4" w:rsidRPr="002816D4" w:rsidRDefault="002816D4" w:rsidP="002816D4">
      <w:pPr>
        <w:numPr>
          <w:ilvl w:val="3"/>
          <w:numId w:val="5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Special Conditions</w:t>
      </w:r>
    </w:p>
    <w:p w14:paraId="702AAE3E" w14:textId="77777777" w:rsidR="002816D4" w:rsidRPr="002816D4" w:rsidRDefault="002816D4" w:rsidP="002816D4">
      <w:pPr>
        <w:numPr>
          <w:ilvl w:val="4"/>
          <w:numId w:val="51"/>
        </w:numPr>
        <w:overflowPunct w:val="0"/>
        <w:autoSpaceDE w:val="0"/>
        <w:autoSpaceDN w:val="0"/>
        <w:adjustRightInd w:val="0"/>
        <w:spacing w:after="220"/>
        <w:ind w:hanging="180"/>
        <w:textAlignment w:val="baseline"/>
        <w:rPr>
          <w:rFonts w:ascii="Times New Roman" w:eastAsia="Calibri" w:hAnsi="Times New Roman" w:cs="Arial"/>
        </w:rPr>
      </w:pPr>
      <w:r w:rsidRPr="002816D4">
        <w:rPr>
          <w:rFonts w:ascii="Times New Roman" w:eastAsia="Calibri" w:hAnsi="Times New Roman" w:cs="Arial"/>
        </w:rPr>
        <w:t>individuals who have this status based on being the spouse of a tribal member have that status terminated if they are divorced from the tribal member.</w:t>
      </w:r>
    </w:p>
    <w:p w14:paraId="306B6E12" w14:textId="77777777" w:rsidR="002816D4" w:rsidRPr="002816D4" w:rsidRDefault="002816D4" w:rsidP="002816D4">
      <w:pPr>
        <w:tabs>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individuals who have this status based on being the surviving spouse of a tribal member have that status terminated if they marry a non-tribal member.</w:t>
      </w:r>
    </w:p>
    <w:p w14:paraId="47F5D0DE" w14:textId="77777777" w:rsidR="00F76DDF" w:rsidRDefault="002816D4" w:rsidP="002816D4">
      <w:pPr>
        <w:tabs>
          <w:tab w:val="left" w:pos="1440"/>
          <w:tab w:val="left" w:pos="162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to have this status based on being the unmarried surviving dependent child of a tribal member, the individual must have fit the definition of a Dependent Child of the tribal member at the time of the tribal member’s death.</w:t>
      </w:r>
    </w:p>
    <w:p w14:paraId="2294B1E2" w14:textId="77777777" w:rsidR="002816D4" w:rsidRPr="002816D4" w:rsidRDefault="002816D4" w:rsidP="002816D4">
      <w:pPr>
        <w:tabs>
          <w:tab w:val="left" w:pos="1620"/>
        </w:tabs>
        <w:overflowPunct w:val="0"/>
        <w:autoSpaceDE w:val="0"/>
        <w:autoSpaceDN w:val="0"/>
        <w:adjustRightInd w:val="0"/>
        <w:spacing w:after="220"/>
        <w:ind w:left="1800"/>
        <w:textAlignment w:val="baseline"/>
        <w:rPr>
          <w:rFonts w:ascii="Times New Roman" w:eastAsia="Calibri" w:hAnsi="Times New Roman" w:cs="Arial"/>
        </w:rPr>
      </w:pPr>
      <w:bookmarkStart w:id="2" w:name="_Hlk146717098"/>
      <w:r w:rsidRPr="002816D4">
        <w:rPr>
          <w:rFonts w:ascii="Times New Roman" w:eastAsia="Calibri" w:hAnsi="Times New Roman" w:cs="Arial"/>
          <w:b/>
          <w:bCs/>
        </w:rPr>
        <w:t>NOTE</w:t>
      </w:r>
      <w:r w:rsidRPr="002816D4">
        <w:rPr>
          <w:rFonts w:ascii="Times New Roman" w:eastAsia="Calibri" w:hAnsi="Times New Roman" w:cs="Arial"/>
        </w:rPr>
        <w:t>: for the purposes of this status, Dependent Child is the legally adopted or biological child of the individual.</w:t>
      </w:r>
      <w:bookmarkEnd w:id="2"/>
    </w:p>
    <w:p w14:paraId="3D78E087" w14:textId="77777777" w:rsidR="002816D4" w:rsidRPr="002816D4" w:rsidRDefault="002816D4" w:rsidP="002816D4">
      <w:pPr>
        <w:tabs>
          <w:tab w:val="left" w:pos="1260"/>
          <w:tab w:val="left" w:pos="162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individuals who have this status based on being the dependent child or surviving dependent child of a tribal member have that status terminated the earlier of the date—</w:t>
      </w:r>
    </w:p>
    <w:p w14:paraId="614A6213" w14:textId="77777777" w:rsidR="002816D4" w:rsidRDefault="002816D4" w:rsidP="002816D4">
      <w:pPr>
        <w:numPr>
          <w:ilvl w:val="5"/>
          <w:numId w:val="5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they get married,</w:t>
      </w:r>
    </w:p>
    <w:p w14:paraId="312959C4" w14:textId="77777777" w:rsidR="002816D4" w:rsidRPr="002816D4" w:rsidRDefault="002816D4" w:rsidP="002816D4">
      <w:pPr>
        <w:numPr>
          <w:ilvl w:val="5"/>
          <w:numId w:val="5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they come of age:</w:t>
      </w:r>
    </w:p>
    <w:p w14:paraId="1A657146" w14:textId="77777777" w:rsidR="002816D4" w:rsidRPr="002816D4" w:rsidRDefault="002816D4" w:rsidP="002816D4">
      <w:pPr>
        <w:numPr>
          <w:ilvl w:val="6"/>
          <w:numId w:val="5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18 if they are not a full-time student,</w:t>
      </w:r>
    </w:p>
    <w:p w14:paraId="51055C7F" w14:textId="738E38D3" w:rsidR="002816D4" w:rsidRPr="002816D4" w:rsidRDefault="002816D4" w:rsidP="00254AB4">
      <w:pPr>
        <w:tabs>
          <w:tab w:val="left" w:pos="2520"/>
        </w:tabs>
        <w:spacing w:after="220"/>
        <w:ind w:left="2520" w:hanging="360"/>
        <w:rPr>
          <w:rFonts w:ascii="Times New Roman" w:eastAsia="Times New Roman" w:hAnsi="Times New Roman" w:cs="Times New Roman"/>
        </w:rPr>
      </w:pPr>
      <w:r w:rsidRPr="002816D4">
        <w:rPr>
          <w:rFonts w:ascii="Times New Roman" w:eastAsia="Calibri" w:hAnsi="Times New Roman" w:cs="Arial"/>
        </w:rPr>
        <w:t>2)</w:t>
      </w:r>
      <w:r w:rsidRPr="002816D4">
        <w:rPr>
          <w:rFonts w:ascii="Times New Roman" w:eastAsia="Calibri" w:hAnsi="Times New Roman" w:cs="Arial"/>
        </w:rPr>
        <w:tab/>
      </w:r>
      <w:r w:rsidRPr="00254AB4">
        <w:rPr>
          <w:rFonts w:ascii="Times New Roman" w:eastAsia="Calibri" w:hAnsi="Times New Roman" w:cs="Arial"/>
        </w:rPr>
        <w:t xml:space="preserve">22 if they are a full-time student, </w:t>
      </w:r>
      <w:r w:rsidRPr="002816D4">
        <w:rPr>
          <w:rFonts w:ascii="Times New Roman" w:eastAsia="Times New Roman" w:hAnsi="Times New Roman" w:cs="Times New Roman"/>
        </w:rPr>
        <w:t>3)</w:t>
      </w:r>
      <w:r w:rsidRPr="002816D4">
        <w:rPr>
          <w:rFonts w:ascii="Times New Roman" w:eastAsia="Times New Roman" w:hAnsi="Times New Roman" w:cs="Times New Roman"/>
        </w:rPr>
        <w:tab/>
        <w:t>never if they were determined disabled prior to their 18th birthday.</w:t>
      </w:r>
    </w:p>
    <w:p w14:paraId="55BA4BF4" w14:textId="77777777" w:rsidR="002816D4" w:rsidRPr="002816D4" w:rsidRDefault="002816D4" w:rsidP="002816D4">
      <w:pPr>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Or</w:t>
      </w:r>
    </w:p>
    <w:p w14:paraId="2601644B" w14:textId="77777777" w:rsidR="00B36863" w:rsidRDefault="002816D4" w:rsidP="002816D4">
      <w:pPr>
        <w:numPr>
          <w:ilvl w:val="5"/>
          <w:numId w:val="51"/>
        </w:numPr>
        <w:overflowPunct w:val="0"/>
        <w:autoSpaceDE w:val="0"/>
        <w:autoSpaceDN w:val="0"/>
        <w:adjustRightInd w:val="0"/>
        <w:spacing w:after="220"/>
        <w:textAlignment w:val="baseline"/>
        <w:rPr>
          <w:rFonts w:ascii="Times New Roman" w:eastAsia="Calibri" w:hAnsi="Times New Roman" w:cs="Arial"/>
        </w:rPr>
        <w:sectPr w:rsidR="00B36863" w:rsidSect="002816D4">
          <w:headerReference w:type="default" r:id="rId36"/>
          <w:pgSz w:w="12240" w:h="15840"/>
          <w:pgMar w:top="1440" w:right="1440" w:bottom="1440" w:left="1440" w:header="720" w:footer="720" w:gutter="0"/>
          <w:pgNumType w:start="1"/>
          <w:cols w:space="720"/>
        </w:sectPr>
      </w:pPr>
      <w:r w:rsidRPr="002816D4">
        <w:rPr>
          <w:rFonts w:ascii="Times New Roman" w:eastAsia="Calibri" w:hAnsi="Times New Roman" w:cs="Arial"/>
        </w:rPr>
        <w:t>if the tribal member is still alive, they no longer meet the definition of a Dependent Child (See iii NOTE, above) of the tribal member.</w:t>
      </w:r>
    </w:p>
    <w:p w14:paraId="1EC62D1E" w14:textId="77777777" w:rsidR="002816D4" w:rsidRPr="002816D4" w:rsidRDefault="002816D4" w:rsidP="002816D4">
      <w:pPr>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lastRenderedPageBreak/>
        <w:t>(v)</w:t>
      </w:r>
      <w:r w:rsidRPr="002816D4">
        <w:rPr>
          <w:rFonts w:ascii="Times New Roman" w:eastAsia="Calibri" w:hAnsi="Times New Roman" w:cs="Arial"/>
        </w:rPr>
        <w:tab/>
        <w:t>Individuals who have been granted this status and have not had it terminated have no waiting period or other conditions described in Paragraph 3(C) “Special Conditions for Federally Funded SNAP” to receive benefits, even if they currently hold a different status.</w:t>
      </w:r>
    </w:p>
    <w:p w14:paraId="33BD9C02" w14:textId="77777777" w:rsidR="002816D4" w:rsidRPr="002816D4" w:rsidRDefault="002816D4" w:rsidP="002816D4">
      <w:pPr>
        <w:numPr>
          <w:ilvl w:val="3"/>
          <w:numId w:val="5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Acceptable Verification of this type is—</w:t>
      </w:r>
    </w:p>
    <w:p w14:paraId="0C16D6D7" w14:textId="77777777" w:rsidR="002816D4" w:rsidRPr="002816D4" w:rsidRDefault="002816D4" w:rsidP="002816D4">
      <w:pPr>
        <w:numPr>
          <w:ilvl w:val="4"/>
          <w:numId w:val="58"/>
        </w:numPr>
        <w:overflowPunct w:val="0"/>
        <w:autoSpaceDE w:val="0"/>
        <w:autoSpaceDN w:val="0"/>
        <w:adjustRightInd w:val="0"/>
        <w:spacing w:after="220"/>
        <w:ind w:hanging="180"/>
        <w:textAlignment w:val="baseline"/>
        <w:rPr>
          <w:rFonts w:ascii="Times New Roman" w:eastAsia="Calibri" w:hAnsi="Times New Roman" w:cs="Arial"/>
        </w:rPr>
      </w:pPr>
      <w:r w:rsidRPr="002816D4">
        <w:rPr>
          <w:rFonts w:ascii="Times New Roman" w:eastAsia="Calibri" w:hAnsi="Times New Roman" w:cs="Arial"/>
        </w:rPr>
        <w:t>for the tribal member</w:t>
      </w:r>
    </w:p>
    <w:p w14:paraId="633CAEF9" w14:textId="77777777" w:rsidR="002816D4" w:rsidRPr="002816D4" w:rsidRDefault="002816D4" w:rsidP="002816D4">
      <w:pPr>
        <w:numPr>
          <w:ilvl w:val="5"/>
          <w:numId w:val="58"/>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 data match with the United States Department of Homeland Security (DHS) showing—</w:t>
      </w:r>
    </w:p>
    <w:p w14:paraId="2A11817E" w14:textId="77777777" w:rsidR="002816D4" w:rsidRPr="002816D4" w:rsidRDefault="002816D4" w:rsidP="002816D4">
      <w:pPr>
        <w:numPr>
          <w:ilvl w:val="6"/>
          <w:numId w:val="58"/>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 lawful presence;</w:t>
      </w:r>
    </w:p>
    <w:p w14:paraId="7CA17BFD" w14:textId="77777777" w:rsidR="002816D4" w:rsidRPr="002816D4" w:rsidRDefault="002816D4" w:rsidP="002816D4">
      <w:pPr>
        <w:numPr>
          <w:ilvl w:val="6"/>
          <w:numId w:val="58"/>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 date of birth prior to May 8, 1975;</w:t>
      </w:r>
    </w:p>
    <w:p w14:paraId="5A1E821C" w14:textId="77777777" w:rsidR="002816D4" w:rsidRPr="002816D4" w:rsidRDefault="002816D4" w:rsidP="002816D4">
      <w:pPr>
        <w:numPr>
          <w:ilvl w:val="6"/>
          <w:numId w:val="58"/>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 country of birth of Laos, Thailand, Cambodia, China, Vietnam, The Philippines, Indonesia, Hong Kong, Malaysia, or Singapore; and</w:t>
      </w:r>
    </w:p>
    <w:p w14:paraId="5F7246E9" w14:textId="77777777" w:rsidR="002816D4" w:rsidRPr="002816D4" w:rsidRDefault="002816D4" w:rsidP="00254AB4">
      <w:pPr>
        <w:numPr>
          <w:ilvl w:val="6"/>
          <w:numId w:val="58"/>
        </w:numPr>
        <w:overflowPunct w:val="0"/>
        <w:autoSpaceDE w:val="0"/>
        <w:autoSpaceDN w:val="0"/>
        <w:adjustRightInd w:val="0"/>
        <w:spacing w:after="220"/>
        <w:textAlignment w:val="baseline"/>
        <w:rPr>
          <w:rFonts w:ascii="Times New Roman" w:eastAsia="Calibri" w:hAnsi="Times New Roman" w:cs="Arial"/>
        </w:rPr>
      </w:pPr>
      <w:r w:rsidRPr="00254AB4">
        <w:rPr>
          <w:rFonts w:ascii="Times New Roman" w:eastAsia="Calibri" w:hAnsi="Times New Roman" w:cs="Arial"/>
        </w:rPr>
        <w:t>a land date after March 1975.</w:t>
      </w:r>
      <w:r w:rsidRPr="002816D4">
        <w:rPr>
          <w:rFonts w:ascii="Times New Roman" w:eastAsia="Calibri" w:hAnsi="Times New Roman" w:cs="Arial"/>
        </w:rPr>
        <w:t xml:space="preserve"> </w:t>
      </w:r>
    </w:p>
    <w:p w14:paraId="6AD953F2" w14:textId="77777777" w:rsidR="00F76DDF" w:rsidRDefault="002816D4" w:rsidP="002816D4">
      <w:pPr>
        <w:overflowPunct w:val="0"/>
        <w:autoSpaceDE w:val="0"/>
        <w:autoSpaceDN w:val="0"/>
        <w:adjustRightInd w:val="0"/>
        <w:spacing w:after="220"/>
        <w:ind w:left="2520"/>
        <w:textAlignment w:val="baseline"/>
        <w:rPr>
          <w:rFonts w:ascii="Times New Roman" w:eastAsia="Calibri" w:hAnsi="Times New Roman" w:cs="Arial"/>
        </w:rPr>
      </w:pPr>
      <w:r w:rsidRPr="002816D4">
        <w:rPr>
          <w:rFonts w:ascii="Times New Roman" w:eastAsia="Calibri" w:hAnsi="Times New Roman" w:cs="Arial"/>
        </w:rPr>
        <w:t>If the land date is prior to April 1975, the standard is still met if the individual was in the U.S. as a student, for military training, to escape the war, or some similar purpose.</w:t>
      </w:r>
    </w:p>
    <w:p w14:paraId="1AC7B2EB" w14:textId="77777777" w:rsidR="002816D4" w:rsidRPr="002816D4" w:rsidRDefault="002816D4" w:rsidP="002816D4">
      <w:pPr>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and</w:t>
      </w:r>
    </w:p>
    <w:p w14:paraId="7A27B417" w14:textId="77777777" w:rsidR="002816D4" w:rsidRPr="002816D4" w:rsidRDefault="002816D4" w:rsidP="002816D4">
      <w:pPr>
        <w:tabs>
          <w:tab w:val="left" w:pos="2160"/>
          <w:tab w:val="left" w:pos="2340"/>
        </w:tabs>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Either</w:t>
      </w:r>
    </w:p>
    <w:p w14:paraId="6034C493" w14:textId="77777777" w:rsidR="002816D4" w:rsidRDefault="002816D4" w:rsidP="002816D4">
      <w:pPr>
        <w:overflowPunct w:val="0"/>
        <w:autoSpaceDE w:val="0"/>
        <w:autoSpaceDN w:val="0"/>
        <w:adjustRightInd w:val="0"/>
        <w:spacing w:after="220"/>
        <w:ind w:left="2520" w:hanging="3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t>their name is listed on the Refugee Data Center list, or</w:t>
      </w:r>
    </w:p>
    <w:p w14:paraId="5F693043" w14:textId="77777777" w:rsidR="002816D4" w:rsidRPr="002816D4" w:rsidRDefault="002816D4" w:rsidP="002816D4">
      <w:pPr>
        <w:overflowPunct w:val="0"/>
        <w:autoSpaceDE w:val="0"/>
        <w:autoSpaceDN w:val="0"/>
        <w:adjustRightInd w:val="0"/>
        <w:spacing w:after="220"/>
        <w:ind w:left="2520" w:hanging="3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if they cannot be found on the Refugee Data Center list an affidavit signed by the tribal member or, if they are deceased, their surviving spouse or child swearing under penalty of law that the individual was a member of a Hmong or Highland Laotian tribe between August 5, 1964 and May 7, 1975.</w:t>
      </w:r>
    </w:p>
    <w:p w14:paraId="616D5D9E" w14:textId="77777777" w:rsidR="002816D4" w:rsidRPr="002816D4" w:rsidRDefault="002816D4" w:rsidP="002816D4">
      <w:pPr>
        <w:tabs>
          <w:tab w:val="left" w:pos="162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for the current or surviving spouse, or dependent child</w:t>
      </w:r>
    </w:p>
    <w:p w14:paraId="3BAD6A17" w14:textId="77777777" w:rsidR="002816D4" w:rsidRPr="002816D4" w:rsidRDefault="002816D4" w:rsidP="002816D4">
      <w:pPr>
        <w:numPr>
          <w:ilvl w:val="5"/>
          <w:numId w:val="5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verification of the eligibility of the tribal member as detailed in i above and</w:t>
      </w:r>
    </w:p>
    <w:p w14:paraId="76B82295" w14:textId="77777777" w:rsidR="00B36863" w:rsidRDefault="002816D4" w:rsidP="002816D4">
      <w:pPr>
        <w:spacing w:after="220"/>
        <w:ind w:left="2160" w:hanging="360"/>
        <w:rPr>
          <w:rFonts w:ascii="Times New Roman" w:eastAsia="Times New Roman" w:hAnsi="Times New Roman" w:cs="Times New Roman"/>
        </w:rPr>
        <w:sectPr w:rsidR="00B36863" w:rsidSect="002816D4">
          <w:headerReference w:type="default" r:id="rId37"/>
          <w:pgSz w:w="12240" w:h="15840"/>
          <w:pgMar w:top="1440" w:right="1440" w:bottom="1440" w:left="1440" w:header="720" w:footer="720" w:gutter="0"/>
          <w:pgNumType w:start="1"/>
          <w:cols w:space="720"/>
        </w:sectPr>
      </w:pPr>
      <w:r w:rsidRPr="002816D4">
        <w:rPr>
          <w:rFonts w:ascii="Times New Roman" w:eastAsia="Times New Roman" w:hAnsi="Times New Roman" w:cs="Times New Roman"/>
        </w:rPr>
        <w:t>b)</w:t>
      </w:r>
      <w:r w:rsidRPr="002816D4">
        <w:rPr>
          <w:rFonts w:ascii="Times New Roman" w:eastAsia="Times New Roman" w:hAnsi="Times New Roman" w:cs="Times New Roman"/>
        </w:rPr>
        <w:tab/>
        <w:t>verification of the relationship to the tribal member such as a birth certificate, marriage licenses or tax records.</w:t>
      </w:r>
    </w:p>
    <w:p w14:paraId="508D4A0C" w14:textId="77777777" w:rsidR="002816D4" w:rsidRPr="002816D4" w:rsidRDefault="002816D4" w:rsidP="002816D4">
      <w:pPr>
        <w:numPr>
          <w:ilvl w:val="3"/>
          <w:numId w:val="5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lastRenderedPageBreak/>
        <w:t>Supplemental Verification</w:t>
      </w:r>
    </w:p>
    <w:p w14:paraId="575E8ABF" w14:textId="77777777" w:rsidR="002816D4" w:rsidRPr="002816D4" w:rsidRDefault="002816D4" w:rsidP="002816D4">
      <w:pPr>
        <w:tabs>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stating that the individual has a lawful presence that contains the individual’s full name and at least one of the following:</w:t>
      </w:r>
    </w:p>
    <w:p w14:paraId="60FD99CD" w14:textId="77777777" w:rsidR="002816D4" w:rsidRPr="002816D4" w:rsidRDefault="002816D4" w:rsidP="00254AB4">
      <w:pPr>
        <w:numPr>
          <w:ilvl w:val="4"/>
          <w:numId w:val="51"/>
        </w:numPr>
        <w:tabs>
          <w:tab w:val="left" w:pos="1620"/>
          <w:tab w:val="left" w:pos="1800"/>
        </w:tabs>
        <w:overflowPunct w:val="0"/>
        <w:autoSpaceDE w:val="0"/>
        <w:autoSpaceDN w:val="0"/>
        <w:adjustRightInd w:val="0"/>
        <w:spacing w:after="220"/>
        <w:ind w:hanging="180"/>
        <w:textAlignment w:val="baseline"/>
        <w:rPr>
          <w:rFonts w:ascii="Times New Roman" w:eastAsia="Calibri" w:hAnsi="Times New Roman" w:cs="Arial"/>
        </w:rPr>
      </w:pPr>
      <w:r w:rsidRPr="002816D4">
        <w:rPr>
          <w:rFonts w:ascii="Times New Roman" w:eastAsia="Calibri" w:hAnsi="Times New Roman" w:cs="Arial"/>
        </w:rPr>
        <w:t xml:space="preserve">   the individual’s social security number,</w:t>
      </w:r>
    </w:p>
    <w:p w14:paraId="7C023432" w14:textId="77777777" w:rsidR="002816D4" w:rsidRPr="002816D4" w:rsidRDefault="002816D4" w:rsidP="002816D4">
      <w:pPr>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7B99637D" w14:textId="77777777" w:rsidR="002816D4" w:rsidRPr="002816D4" w:rsidRDefault="002816D4" w:rsidP="00254AB4">
      <w:pPr>
        <w:tabs>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468AA008" w14:textId="77777777" w:rsidR="002816D4" w:rsidRPr="002816D4" w:rsidRDefault="002816D4" w:rsidP="00254AB4">
      <w:pPr>
        <w:tabs>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4F2A22DB" w14:textId="77777777" w:rsidR="002816D4" w:rsidRPr="002816D4" w:rsidRDefault="002816D4" w:rsidP="002816D4">
      <w:pPr>
        <w:tabs>
          <w:tab w:val="left" w:pos="1080"/>
        </w:tabs>
        <w:spacing w:after="220"/>
        <w:ind w:left="1080" w:hanging="540"/>
        <w:rPr>
          <w:rFonts w:ascii="Times New Roman" w:eastAsia="Times New Roman" w:hAnsi="Times New Roman" w:cs="Times New Roman"/>
        </w:rPr>
      </w:pPr>
      <w:r w:rsidRPr="002816D4">
        <w:rPr>
          <w:rFonts w:ascii="Times New Roman" w:eastAsia="Times New Roman" w:hAnsi="Times New Roman" w:cs="Times New Roman"/>
        </w:rPr>
        <w:t>(12)</w:t>
      </w:r>
      <w:r w:rsidRPr="002816D4">
        <w:rPr>
          <w:rFonts w:ascii="Times New Roman" w:eastAsia="Times New Roman" w:hAnsi="Times New Roman" w:cs="Times New Roman"/>
        </w:rPr>
        <w:tab/>
        <w:t>Individuals who have been subject to severe forms of trafficking, their spouses, minor children, parents, and siblings</w:t>
      </w:r>
    </w:p>
    <w:p w14:paraId="1E87FE22" w14:textId="77777777" w:rsidR="002816D4" w:rsidRPr="002816D4" w:rsidRDefault="002816D4" w:rsidP="002816D4">
      <w:pPr>
        <w:numPr>
          <w:ilvl w:val="3"/>
          <w:numId w:val="52"/>
        </w:numPr>
        <w:spacing w:after="220"/>
        <w:rPr>
          <w:rFonts w:ascii="Times New Roman" w:eastAsia="Calibri" w:hAnsi="Times New Roman" w:cs="Arial"/>
        </w:rPr>
      </w:pPr>
      <w:r w:rsidRPr="002816D4">
        <w:rPr>
          <w:rFonts w:ascii="Times New Roman" w:eastAsia="Calibri" w:hAnsi="Times New Roman" w:cs="Arial"/>
        </w:rPr>
        <w:t>Description</w:t>
      </w:r>
    </w:p>
    <w:p w14:paraId="622D1845" w14:textId="77777777" w:rsidR="002816D4" w:rsidRPr="002816D4" w:rsidRDefault="002816D4" w:rsidP="00254AB4">
      <w:pPr>
        <w:numPr>
          <w:ilvl w:val="4"/>
          <w:numId w:val="52"/>
        </w:numPr>
        <w:overflowPunct w:val="0"/>
        <w:autoSpaceDE w:val="0"/>
        <w:autoSpaceDN w:val="0"/>
        <w:adjustRightInd w:val="0"/>
        <w:spacing w:after="220"/>
        <w:ind w:hanging="180"/>
        <w:textAlignment w:val="baseline"/>
        <w:rPr>
          <w:rFonts w:ascii="Times New Roman" w:eastAsia="Calibri" w:hAnsi="Times New Roman" w:cs="Arial"/>
        </w:rPr>
      </w:pPr>
      <w:r w:rsidRPr="00254AB4">
        <w:rPr>
          <w:rFonts w:ascii="Times New Roman" w:eastAsia="Calibri" w:hAnsi="Times New Roman" w:cs="Arial"/>
        </w:rPr>
        <w:t>individuals meeting the definition of “victim of a severe form of trafficking in persons” as defined at 22 U.S.C. § 7105(b)(1)(C) or meeting all but the age requirement, and</w:t>
      </w:r>
      <w:r w:rsidRPr="002816D4">
        <w:rPr>
          <w:rFonts w:ascii="Times New Roman" w:eastAsia="Calibri" w:hAnsi="Times New Roman" w:cs="Arial"/>
        </w:rPr>
        <w:t xml:space="preserve"> </w:t>
      </w:r>
    </w:p>
    <w:p w14:paraId="03A0D338" w14:textId="77777777" w:rsidR="00511EC7" w:rsidRDefault="002816D4" w:rsidP="002816D4">
      <w:pPr>
        <w:tabs>
          <w:tab w:val="left" w:pos="144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spouse, minor child, parent, or sibling of such an individual who holds a T Visa.</w:t>
      </w:r>
    </w:p>
    <w:p w14:paraId="2E34A2ED" w14:textId="77777777" w:rsidR="002816D4" w:rsidRPr="002816D4" w:rsidRDefault="002816D4" w:rsidP="002816D4">
      <w:pPr>
        <w:numPr>
          <w:ilvl w:val="3"/>
          <w:numId w:val="52"/>
        </w:numPr>
        <w:spacing w:after="220"/>
        <w:rPr>
          <w:rFonts w:ascii="Times New Roman" w:eastAsia="Calibri" w:hAnsi="Times New Roman" w:cs="Arial"/>
        </w:rPr>
      </w:pPr>
      <w:r w:rsidRPr="002816D4">
        <w:rPr>
          <w:rFonts w:ascii="Times New Roman" w:eastAsia="Calibri" w:hAnsi="Times New Roman" w:cs="Arial"/>
        </w:rPr>
        <w:t>Special Conditions</w:t>
      </w:r>
    </w:p>
    <w:p w14:paraId="345B2641" w14:textId="77777777" w:rsid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this status and have not had it terminated have no waiting period or other conditions described in Paragraph 3(C) “Special Conditions for Federally Funded SNAP” to receive benefits, even if they currently hold a different status.</w:t>
      </w:r>
    </w:p>
    <w:p w14:paraId="0CE60A1E" w14:textId="77777777" w:rsidR="002816D4" w:rsidRPr="002816D4" w:rsidRDefault="002816D4" w:rsidP="002816D4">
      <w:pPr>
        <w:numPr>
          <w:ilvl w:val="3"/>
          <w:numId w:val="81"/>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Acceptable Verification of this type is—</w:t>
      </w:r>
    </w:p>
    <w:p w14:paraId="701EE36F" w14:textId="77777777" w:rsidR="002816D4" w:rsidRPr="002816D4" w:rsidRDefault="002816D4" w:rsidP="002816D4">
      <w:pPr>
        <w:numPr>
          <w:ilvl w:val="4"/>
          <w:numId w:val="52"/>
        </w:numPr>
        <w:spacing w:after="220"/>
        <w:ind w:hanging="180"/>
        <w:rPr>
          <w:rFonts w:ascii="Times New Roman" w:eastAsia="Calibri" w:hAnsi="Times New Roman" w:cs="Arial"/>
        </w:rPr>
      </w:pPr>
      <w:r w:rsidRPr="002816D4">
        <w:rPr>
          <w:rFonts w:ascii="Times New Roman" w:eastAsia="Calibri" w:hAnsi="Times New Roman" w:cs="Arial"/>
        </w:rPr>
        <w:t>verification through the trafficking victims’ verification toll-free number, (866) 401-5510; or</w:t>
      </w:r>
    </w:p>
    <w:p w14:paraId="6C07FE8D" w14:textId="77777777" w:rsidR="002816D4" w:rsidRPr="002816D4" w:rsidRDefault="002816D4" w:rsidP="00254AB4">
      <w:pPr>
        <w:tabs>
          <w:tab w:val="left" w:pos="1440"/>
          <w:tab w:val="left" w:pos="1800"/>
        </w:tabs>
        <w:spacing w:after="220"/>
        <w:ind w:left="1800" w:hanging="36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a T Visa or other document from DHS stating that the individual has been admitted as a victim of severe forms of trafficking or a qualified relative of the same that contains the individual’s full name and at least one of the following:</w:t>
      </w:r>
    </w:p>
    <w:p w14:paraId="09BD505A" w14:textId="77777777" w:rsidR="002816D4" w:rsidRPr="002816D4" w:rsidRDefault="002816D4" w:rsidP="002816D4">
      <w:pPr>
        <w:numPr>
          <w:ilvl w:val="5"/>
          <w:numId w:val="52"/>
        </w:numPr>
        <w:spacing w:after="220"/>
        <w:rPr>
          <w:rFonts w:ascii="Times New Roman" w:eastAsia="Calibri" w:hAnsi="Times New Roman" w:cs="Arial"/>
        </w:rPr>
      </w:pPr>
      <w:r w:rsidRPr="002816D4">
        <w:rPr>
          <w:rFonts w:ascii="Times New Roman" w:eastAsia="Calibri" w:hAnsi="Times New Roman" w:cs="Arial"/>
        </w:rPr>
        <w:t>the individual’s social security number,</w:t>
      </w:r>
    </w:p>
    <w:p w14:paraId="3EC03A2D" w14:textId="77777777" w:rsidR="002816D4" w:rsidRPr="002816D4" w:rsidRDefault="002816D4" w:rsidP="002816D4">
      <w:pPr>
        <w:numPr>
          <w:ilvl w:val="5"/>
          <w:numId w:val="52"/>
        </w:numPr>
        <w:spacing w:after="220"/>
        <w:rPr>
          <w:rFonts w:ascii="Times New Roman" w:eastAsia="Calibri" w:hAnsi="Times New Roman" w:cs="Arial"/>
        </w:rPr>
      </w:pPr>
      <w:r w:rsidRPr="002816D4">
        <w:rPr>
          <w:rFonts w:ascii="Times New Roman" w:eastAsia="Calibri" w:hAnsi="Times New Roman" w:cs="Arial"/>
        </w:rPr>
        <w:t>the individual’s immigration related A-Number,</w:t>
      </w:r>
    </w:p>
    <w:p w14:paraId="6A2EAF4E" w14:textId="77777777" w:rsidR="00B36863" w:rsidRDefault="002816D4" w:rsidP="002816D4">
      <w:pPr>
        <w:numPr>
          <w:ilvl w:val="5"/>
          <w:numId w:val="52"/>
        </w:numPr>
        <w:spacing w:after="220"/>
        <w:rPr>
          <w:rFonts w:ascii="Times New Roman" w:eastAsia="Calibri" w:hAnsi="Times New Roman" w:cs="Arial"/>
        </w:rPr>
        <w:sectPr w:rsidR="00B36863" w:rsidSect="002816D4">
          <w:headerReference w:type="default" r:id="rId38"/>
          <w:pgSz w:w="12240" w:h="15840"/>
          <w:pgMar w:top="1440" w:right="1440" w:bottom="1440" w:left="1440" w:header="720" w:footer="720" w:gutter="0"/>
          <w:pgNumType w:start="1"/>
          <w:cols w:space="720"/>
        </w:sectPr>
      </w:pPr>
      <w:r w:rsidRPr="002816D4">
        <w:rPr>
          <w:rFonts w:ascii="Times New Roman" w:eastAsia="Calibri" w:hAnsi="Times New Roman" w:cs="Arial"/>
        </w:rPr>
        <w:t>the individual’s passport number, or</w:t>
      </w:r>
    </w:p>
    <w:p w14:paraId="50FA542B" w14:textId="77777777" w:rsidR="002816D4" w:rsidRPr="002816D4" w:rsidRDefault="002816D4" w:rsidP="002816D4">
      <w:pPr>
        <w:numPr>
          <w:ilvl w:val="5"/>
          <w:numId w:val="52"/>
        </w:numPr>
        <w:spacing w:after="220"/>
        <w:rPr>
          <w:rFonts w:ascii="Times New Roman" w:eastAsia="Calibri" w:hAnsi="Times New Roman" w:cs="Arial"/>
        </w:rPr>
      </w:pPr>
      <w:r w:rsidRPr="002816D4">
        <w:rPr>
          <w:rFonts w:ascii="Times New Roman" w:eastAsia="Calibri" w:hAnsi="Times New Roman" w:cs="Arial"/>
        </w:rPr>
        <w:lastRenderedPageBreak/>
        <w:t>the individual’s date of birth.</w:t>
      </w:r>
    </w:p>
    <w:p w14:paraId="2E7BCC51" w14:textId="77777777" w:rsidR="002816D4" w:rsidRPr="00254AB4" w:rsidRDefault="002816D4" w:rsidP="00254AB4">
      <w:pPr>
        <w:numPr>
          <w:ilvl w:val="2"/>
          <w:numId w:val="52"/>
        </w:numPr>
        <w:spacing w:after="220"/>
        <w:ind w:hanging="540"/>
        <w:rPr>
          <w:rFonts w:ascii="Times New Roman" w:eastAsia="Calibri" w:hAnsi="Times New Roman" w:cs="Arial"/>
        </w:rPr>
      </w:pPr>
      <w:bookmarkStart w:id="3" w:name="_Hlk184030450"/>
      <w:r w:rsidRPr="00254AB4">
        <w:rPr>
          <w:rFonts w:ascii="Times New Roman" w:eastAsia="Calibri" w:hAnsi="Times New Roman" w:cs="Arial"/>
        </w:rPr>
        <w:t>Effective March 9, 2024, certain citizens of the Federated States of Micronesia, the Republic of the Marshall Islands and the Republic of Palau.</w:t>
      </w:r>
    </w:p>
    <w:bookmarkEnd w:id="3"/>
    <w:p w14:paraId="5E59F8F8" w14:textId="77777777" w:rsidR="002816D4" w:rsidRPr="002816D4" w:rsidRDefault="002816D4" w:rsidP="002816D4">
      <w:pPr>
        <w:numPr>
          <w:ilvl w:val="3"/>
          <w:numId w:val="92"/>
        </w:numPr>
        <w:spacing w:after="220"/>
        <w:rPr>
          <w:rFonts w:ascii="Times New Roman" w:eastAsia="Calibri" w:hAnsi="Times New Roman" w:cs="Arial"/>
        </w:rPr>
      </w:pPr>
      <w:r w:rsidRPr="002816D4">
        <w:rPr>
          <w:rFonts w:ascii="Times New Roman" w:eastAsia="Calibri" w:hAnsi="Times New Roman" w:cs="Arial"/>
        </w:rPr>
        <w:t>Description</w:t>
      </w:r>
    </w:p>
    <w:p w14:paraId="3CB12F1D" w14:textId="77777777" w:rsidR="002816D4" w:rsidRPr="002816D4" w:rsidRDefault="002816D4" w:rsidP="002816D4">
      <w:pPr>
        <w:spacing w:after="220"/>
        <w:ind w:left="1440"/>
        <w:rPr>
          <w:rFonts w:ascii="Times New Roman" w:eastAsia="Calibri" w:hAnsi="Times New Roman" w:cs="Arial"/>
        </w:rPr>
      </w:pPr>
      <w:bookmarkStart w:id="4" w:name="_Hlk184030494"/>
      <w:r w:rsidRPr="002816D4">
        <w:rPr>
          <w:rFonts w:ascii="Times New Roman" w:eastAsia="Calibri" w:hAnsi="Times New Roman" w:cs="Arial"/>
        </w:rPr>
        <w:t xml:space="preserve">Individuals lawfully residing in the United States in accordance with the Compacts of Free Association (COFA) and 8 U.S.C. § 1641 as amended by the Consolidated Appropriations Act of 2024, P.L. 118-42. </w:t>
      </w:r>
    </w:p>
    <w:bookmarkEnd w:id="4"/>
    <w:p w14:paraId="74695063"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4BB823F5" w14:textId="77777777" w:rsidR="00F76DDF" w:rsidRDefault="002816D4" w:rsidP="002816D4">
      <w:pPr>
        <w:tabs>
          <w:tab w:val="left" w:pos="1080"/>
        </w:tabs>
        <w:spacing w:after="220"/>
        <w:ind w:left="1440"/>
        <w:rPr>
          <w:rFonts w:ascii="Times New Roman" w:eastAsia="Times New Roman" w:hAnsi="Times New Roman" w:cs="Times New Roman"/>
        </w:rPr>
      </w:pPr>
      <w:bookmarkStart w:id="5" w:name="_Hlk184030572"/>
      <w:r w:rsidRPr="002816D4">
        <w:rPr>
          <w:rFonts w:ascii="Times New Roman" w:eastAsia="Times New Roman" w:hAnsi="Times New Roman" w:cs="Times New Roman"/>
        </w:rPr>
        <w:t>Individuals who have been granted this status and have not had it terminated have no waiting period or other conditions described in Paragraph 3(C) “Special Conditions for Federally Funded SNAP” to receive benefits, even if they currently hold a different status.</w:t>
      </w:r>
    </w:p>
    <w:bookmarkEnd w:id="5"/>
    <w:p w14:paraId="69C2B340" w14:textId="77777777" w:rsidR="002816D4" w:rsidRPr="002816D4" w:rsidRDefault="002816D4" w:rsidP="002816D4">
      <w:pPr>
        <w:numPr>
          <w:ilvl w:val="2"/>
          <w:numId w:val="52"/>
        </w:numPr>
        <w:overflowPunct w:val="0"/>
        <w:autoSpaceDE w:val="0"/>
        <w:autoSpaceDN w:val="0"/>
        <w:adjustRightInd w:val="0"/>
        <w:spacing w:after="220"/>
        <w:ind w:hanging="540"/>
        <w:textAlignment w:val="baseline"/>
        <w:rPr>
          <w:rFonts w:ascii="Times New Roman" w:eastAsia="Calibri" w:hAnsi="Times New Roman" w:cs="Arial"/>
        </w:rPr>
      </w:pPr>
      <w:r w:rsidRPr="002816D4">
        <w:rPr>
          <w:rFonts w:ascii="Times New Roman" w:eastAsia="Calibri" w:hAnsi="Times New Roman" w:cs="Arial"/>
        </w:rPr>
        <w:t>Certain individuals who have been lawfully admitted for permanent residence</w:t>
      </w:r>
    </w:p>
    <w:p w14:paraId="6D638426" w14:textId="77777777" w:rsidR="002816D4" w:rsidRPr="002816D4" w:rsidRDefault="002816D4" w:rsidP="002816D4">
      <w:pPr>
        <w:numPr>
          <w:ilvl w:val="3"/>
          <w:numId w:val="57"/>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Description</w:t>
      </w:r>
    </w:p>
    <w:p w14:paraId="1DD1A735"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meeting the definition of “lawfully admitted for permanent residence” as defined at 8 U.S.C. § 1101(a)(20).</w:t>
      </w:r>
    </w:p>
    <w:p w14:paraId="0F086A68" w14:textId="77777777" w:rsidR="002816D4" w:rsidRPr="002816D4" w:rsidRDefault="002816D4" w:rsidP="002816D4">
      <w:pPr>
        <w:numPr>
          <w:ilvl w:val="3"/>
          <w:numId w:val="57"/>
        </w:numPr>
        <w:spacing w:after="220"/>
        <w:rPr>
          <w:rFonts w:ascii="Times New Roman" w:eastAsia="Calibri" w:hAnsi="Times New Roman" w:cs="Times New Roman"/>
        </w:rPr>
      </w:pPr>
      <w:r w:rsidRPr="002816D4">
        <w:rPr>
          <w:rFonts w:ascii="Times New Roman" w:eastAsia="Calibri" w:hAnsi="Times New Roman" w:cs="Times New Roman"/>
        </w:rPr>
        <w:t>Special Conditions</w:t>
      </w:r>
    </w:p>
    <w:p w14:paraId="402C91D0" w14:textId="77777777" w:rsidR="002816D4" w:rsidRDefault="002816D4" w:rsidP="002816D4">
      <w:pPr>
        <w:tabs>
          <w:tab w:val="left" w:pos="1080"/>
        </w:tabs>
        <w:overflowPunct w:val="0"/>
        <w:autoSpaceDE w:val="0"/>
        <w:autoSpaceDN w:val="0"/>
        <w:adjustRightInd w:val="0"/>
        <w:spacing w:after="220"/>
        <w:ind w:left="1440"/>
        <w:textAlignment w:val="baseline"/>
        <w:rPr>
          <w:rFonts w:ascii="Times New Roman" w:eastAsia="Calibri" w:hAnsi="Times New Roman" w:cs="Times New Roman"/>
        </w:rPr>
      </w:pPr>
      <w:r w:rsidRPr="002816D4">
        <w:rPr>
          <w:rFonts w:ascii="Times New Roman" w:eastAsia="Calibri" w:hAnsi="Times New Roman" w:cs="Times New Roman"/>
        </w:rPr>
        <w:t>To be eligible for federally funded benefits these individuals must, also, meet one or more of the conditions detailed in Paragraph 3(C) “Special Conditions for Federally Funded SNAP” below.</w:t>
      </w:r>
    </w:p>
    <w:p w14:paraId="43A876C6" w14:textId="77777777" w:rsidR="002816D4" w:rsidRPr="00254AB4" w:rsidRDefault="002816D4" w:rsidP="00254AB4">
      <w:pPr>
        <w:numPr>
          <w:ilvl w:val="2"/>
          <w:numId w:val="52"/>
        </w:numPr>
        <w:tabs>
          <w:tab w:val="left" w:pos="1080"/>
        </w:tabs>
        <w:overflowPunct w:val="0"/>
        <w:autoSpaceDE w:val="0"/>
        <w:autoSpaceDN w:val="0"/>
        <w:adjustRightInd w:val="0"/>
        <w:spacing w:after="220"/>
        <w:ind w:hanging="540"/>
        <w:textAlignment w:val="baseline"/>
        <w:rPr>
          <w:rFonts w:ascii="Times New Roman" w:eastAsia="Calibri" w:hAnsi="Times New Roman" w:cs="Arial"/>
        </w:rPr>
      </w:pPr>
      <w:r w:rsidRPr="00254AB4">
        <w:rPr>
          <w:rFonts w:ascii="Times New Roman" w:eastAsia="Calibri" w:hAnsi="Times New Roman" w:cs="Arial"/>
        </w:rPr>
        <w:t>Certain individuals who have been battered and certain relatives of theirs</w:t>
      </w:r>
    </w:p>
    <w:p w14:paraId="30E16A70"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08566DB4" w14:textId="77777777" w:rsidR="00254AB4" w:rsidRDefault="002816D4" w:rsidP="002816D4">
      <w:pPr>
        <w:tabs>
          <w:tab w:val="left" w:pos="1800"/>
        </w:tabs>
        <w:spacing w:after="220"/>
        <w:ind w:left="1800" w:hanging="360"/>
        <w:rPr>
          <w:rFonts w:ascii="Times New Roman" w:eastAsia="Times New Roman" w:hAnsi="Times New Roman" w:cs="Times New Roman"/>
        </w:rPr>
      </w:pPr>
      <w:bookmarkStart w:id="6" w:name="_Hlk135643962"/>
      <w:r w:rsidRPr="002816D4">
        <w:rPr>
          <w:rFonts w:ascii="Times New Roman" w:eastAsia="Times New Roman" w:hAnsi="Times New Roman" w:cs="Times New Roman"/>
        </w:rPr>
        <w:t>(i)</w:t>
      </w:r>
      <w:r w:rsidRPr="002816D4">
        <w:rPr>
          <w:rFonts w:ascii="Times New Roman" w:eastAsia="Times New Roman" w:hAnsi="Times New Roman" w:cs="Times New Roman"/>
        </w:rPr>
        <w:tab/>
        <w:t>individuals granted and retaining immigrant status under the conditions of 8 U.S.C. § 1154(a)(1)(A)(iii), (iv), (v)(I)(cc), (vii), 1154(a)(1)(B)(ii), (iii), or (iv)(I)(cc).</w:t>
      </w:r>
    </w:p>
    <w:p w14:paraId="3CEA23D2" w14:textId="77777777" w:rsidR="002816D4" w:rsidRPr="002816D4" w:rsidRDefault="002816D4" w:rsidP="002816D4">
      <w:pPr>
        <w:tabs>
          <w:tab w:val="left" w:pos="1440"/>
          <w:tab w:val="left" w:pos="1620"/>
        </w:tabs>
        <w:spacing w:after="220"/>
        <w:ind w:left="1800" w:hanging="360"/>
        <w:rPr>
          <w:rFonts w:ascii="Times New Roman" w:eastAsia="Times New Roman" w:hAnsi="Times New Roman" w:cs="Times New Roman"/>
        </w:rPr>
      </w:pPr>
      <w:bookmarkStart w:id="7" w:name="_Hlk184030934"/>
      <w:bookmarkEnd w:id="6"/>
      <w:r w:rsidRPr="002816D4">
        <w:rPr>
          <w:rFonts w:ascii="Times New Roman" w:eastAsia="Times New Roman" w:hAnsi="Times New Roman" w:cs="Times New Roman"/>
        </w:rPr>
        <w:t>(ii)</w:t>
      </w:r>
      <w:r w:rsidRPr="002816D4">
        <w:rPr>
          <w:rFonts w:ascii="Times New Roman" w:eastAsia="Times New Roman" w:hAnsi="Times New Roman" w:cs="Times New Roman"/>
        </w:rPr>
        <w:tab/>
        <w:t xml:space="preserve">individuals granted immigrant status under the conditions of 8 U.S.C. § 1154(a)(1)(A)(iii), (iv), (v)(I)(cc), (vii), or 1154(a)(1)(B)(ii), (iii), (iv)(I)(cc) who did not have it terminated and now have a different status such as Lawful Permanent Resident. </w:t>
      </w:r>
    </w:p>
    <w:bookmarkEnd w:id="7"/>
    <w:p w14:paraId="090A6621" w14:textId="77777777" w:rsidR="00B36863" w:rsidRDefault="002816D4" w:rsidP="002816D4">
      <w:pPr>
        <w:overflowPunct w:val="0"/>
        <w:autoSpaceDE w:val="0"/>
        <w:autoSpaceDN w:val="0"/>
        <w:adjustRightInd w:val="0"/>
        <w:spacing w:after="220"/>
        <w:ind w:left="1440"/>
        <w:textAlignment w:val="baseline"/>
        <w:rPr>
          <w:rFonts w:ascii="Times New Roman" w:eastAsia="Calibri" w:hAnsi="Times New Roman" w:cs="Arial"/>
        </w:rPr>
        <w:sectPr w:rsidR="00B36863" w:rsidSect="002816D4">
          <w:headerReference w:type="default" r:id="rId39"/>
          <w:pgSz w:w="12240" w:h="15840"/>
          <w:pgMar w:top="1440" w:right="1440" w:bottom="1440" w:left="1440" w:header="720" w:footer="720" w:gutter="0"/>
          <w:pgNumType w:start="1"/>
          <w:cols w:space="720"/>
        </w:sectPr>
      </w:pPr>
      <w:r w:rsidRPr="002816D4">
        <w:rPr>
          <w:rFonts w:ascii="Times New Roman" w:eastAsia="Calibri" w:hAnsi="Times New Roman" w:cs="Arial"/>
          <w:b/>
          <w:bCs/>
        </w:rPr>
        <w:t>NOTE:</w:t>
      </w:r>
      <w:r w:rsidRPr="002816D4">
        <w:rPr>
          <w:rFonts w:ascii="Times New Roman" w:eastAsia="Calibri" w:hAnsi="Times New Roman" w:cs="Arial"/>
        </w:rPr>
        <w:tab/>
        <w:t>Generally speaking, these are spouses and children of individuals lawfully in the U.S. who were battered while in the U.S. or are the parent or unmarried child of the battered individual. They must not be currently residing with the batterer.</w:t>
      </w:r>
    </w:p>
    <w:p w14:paraId="5885E55F"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lastRenderedPageBreak/>
        <w:t>(b)</w:t>
      </w:r>
      <w:r w:rsidRPr="002816D4">
        <w:rPr>
          <w:rFonts w:ascii="Times New Roman" w:eastAsia="Calibri" w:hAnsi="Times New Roman" w:cs="Arial"/>
        </w:rPr>
        <w:tab/>
        <w:t>Special Conditions</w:t>
      </w:r>
    </w:p>
    <w:p w14:paraId="23BD410F"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be eligible for federally funded benefits these individuals must, also, meet one or more of the conditions detailed in Paragraph 3(C) “Special Conditions for Federally Funded SNAP” below.</w:t>
      </w:r>
    </w:p>
    <w:p w14:paraId="2E75A43B"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Acceptable Verification of this type is—</w:t>
      </w:r>
    </w:p>
    <w:p w14:paraId="722A45B8" w14:textId="77777777" w:rsidR="002816D4" w:rsidRPr="002816D4" w:rsidRDefault="002816D4" w:rsidP="002816D4">
      <w:pPr>
        <w:numPr>
          <w:ilvl w:val="4"/>
          <w:numId w:val="56"/>
        </w:numPr>
        <w:spacing w:after="220"/>
        <w:ind w:hanging="180"/>
        <w:rPr>
          <w:rFonts w:ascii="Times New Roman" w:eastAsia="Calibri" w:hAnsi="Times New Roman" w:cs="Arial"/>
        </w:rPr>
      </w:pPr>
      <w:r w:rsidRPr="002816D4">
        <w:rPr>
          <w:rFonts w:ascii="Times New Roman" w:eastAsia="Calibri" w:hAnsi="Times New Roman" w:cs="Arial"/>
        </w:rPr>
        <w:t>a letter or other document from DHS, a court, or a law enforcement agency demonstrating a substantial likelihood that the individual, their parent, or their minor child was the victim of abuse by their spouse, or parent, or a family member there of that contains the individual’s full name and at least one of the following:</w:t>
      </w:r>
    </w:p>
    <w:p w14:paraId="5AC19F53" w14:textId="77777777" w:rsidR="002816D4" w:rsidRPr="002816D4" w:rsidRDefault="002816D4" w:rsidP="002816D4">
      <w:pPr>
        <w:overflowPunct w:val="0"/>
        <w:autoSpaceDE w:val="0"/>
        <w:autoSpaceDN w:val="0"/>
        <w:adjustRightInd w:val="0"/>
        <w:spacing w:after="220"/>
        <w:ind w:left="2160" w:hanging="360"/>
        <w:textAlignment w:val="baseline"/>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the individual’s social security number,</w:t>
      </w:r>
    </w:p>
    <w:p w14:paraId="753913F3" w14:textId="77777777" w:rsidR="00F76DDF"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the individual’s immigration related A-Number,</w:t>
      </w:r>
    </w:p>
    <w:p w14:paraId="0B9B2730"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the individual’s passport number, or</w:t>
      </w:r>
    </w:p>
    <w:p w14:paraId="5A3B130F"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 xml:space="preserve">the individual’s date of birth. </w:t>
      </w:r>
    </w:p>
    <w:p w14:paraId="27571040" w14:textId="77777777" w:rsidR="002816D4" w:rsidRPr="002816D4" w:rsidRDefault="002816D4" w:rsidP="002816D4">
      <w:pPr>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and</w:t>
      </w:r>
    </w:p>
    <w:p w14:paraId="52172D02" w14:textId="77777777" w:rsidR="002816D4" w:rsidRDefault="002816D4" w:rsidP="002816D4">
      <w:pPr>
        <w:spacing w:after="220"/>
        <w:ind w:left="1800" w:hanging="36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a data match with the United States Department of Homeland Security (DHS) showing a lawful presence.</w:t>
      </w:r>
    </w:p>
    <w:p w14:paraId="0696C83D"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(d)</w:t>
      </w:r>
      <w:r w:rsidRPr="002816D4">
        <w:rPr>
          <w:rFonts w:ascii="Times New Roman" w:eastAsia="Calibri" w:hAnsi="Times New Roman" w:cs="Arial"/>
        </w:rPr>
        <w:tab/>
        <w:t>Supplemental Verification</w:t>
      </w:r>
    </w:p>
    <w:p w14:paraId="618C82B5"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stating that the individual has a lawful presence that contains the individual’s full name and at least one of the following:</w:t>
      </w:r>
    </w:p>
    <w:p w14:paraId="667F3C95" w14:textId="77777777" w:rsidR="002816D4" w:rsidRPr="002816D4" w:rsidRDefault="002816D4" w:rsidP="002816D4">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the individual’s social security number,</w:t>
      </w:r>
    </w:p>
    <w:p w14:paraId="3A44105F" w14:textId="77777777" w:rsidR="002816D4" w:rsidRPr="002816D4" w:rsidRDefault="002816D4" w:rsidP="00254AB4">
      <w:pPr>
        <w:tabs>
          <w:tab w:val="left" w:pos="1440"/>
          <w:tab w:val="left" w:pos="1620"/>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individual’s immigration related A-Number,</w:t>
      </w:r>
    </w:p>
    <w:p w14:paraId="6034EA18" w14:textId="77777777" w:rsidR="002816D4" w:rsidRPr="002816D4" w:rsidRDefault="002816D4" w:rsidP="002816D4">
      <w:pPr>
        <w:tabs>
          <w:tab w:val="left" w:pos="1620"/>
          <w:tab w:val="left" w:pos="1800"/>
        </w:tabs>
        <w:spacing w:after="220"/>
        <w:ind w:left="540" w:firstLine="90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the individual’s passport number, or</w:t>
      </w:r>
    </w:p>
    <w:p w14:paraId="690595E6" w14:textId="77777777" w:rsidR="002816D4" w:rsidRPr="002816D4" w:rsidRDefault="002816D4" w:rsidP="002816D4">
      <w:pPr>
        <w:tabs>
          <w:tab w:val="left" w:pos="1350"/>
          <w:tab w:val="left" w:pos="1800"/>
        </w:tabs>
        <w:spacing w:after="220"/>
        <w:ind w:left="630" w:firstLine="81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 individual’s date of birth.</w:t>
      </w:r>
    </w:p>
    <w:p w14:paraId="0D98BD9C" w14:textId="77777777" w:rsidR="00254AB4" w:rsidRDefault="002816D4" w:rsidP="00254AB4">
      <w:pPr>
        <w:overflowPunct w:val="0"/>
        <w:autoSpaceDE w:val="0"/>
        <w:autoSpaceDN w:val="0"/>
        <w:adjustRightInd w:val="0"/>
        <w:spacing w:after="220"/>
        <w:ind w:left="1080"/>
        <w:textAlignment w:val="baseline"/>
        <w:rPr>
          <w:rFonts w:ascii="Times New Roman" w:eastAsia="Calibri" w:hAnsi="Times New Roman" w:cs="Arial"/>
        </w:rPr>
      </w:pPr>
      <w:r w:rsidRPr="002816D4">
        <w:rPr>
          <w:rFonts w:ascii="Times New Roman" w:eastAsia="Calibri" w:hAnsi="Times New Roman" w:cs="Arial"/>
        </w:rPr>
        <w:t>However, even with verification of lawful presences, this status is not verified without the acceptable verification of the abuse listed in Subclause c(i).</w:t>
      </w:r>
    </w:p>
    <w:p w14:paraId="1C0727C3" w14:textId="77777777" w:rsidR="00B36863" w:rsidRDefault="002816D4" w:rsidP="00254AB4">
      <w:pPr>
        <w:overflowPunct w:val="0"/>
        <w:autoSpaceDE w:val="0"/>
        <w:autoSpaceDN w:val="0"/>
        <w:adjustRightInd w:val="0"/>
        <w:spacing w:after="220"/>
        <w:ind w:left="1080" w:hanging="540"/>
        <w:textAlignment w:val="baseline"/>
        <w:rPr>
          <w:rFonts w:ascii="Times New Roman" w:eastAsia="Calibri" w:hAnsi="Times New Roman" w:cs="Times New Roman"/>
        </w:rPr>
        <w:sectPr w:rsidR="00B36863" w:rsidSect="002816D4">
          <w:headerReference w:type="default" r:id="rId40"/>
          <w:pgSz w:w="12240" w:h="15840"/>
          <w:pgMar w:top="1440" w:right="1440" w:bottom="1440" w:left="1440" w:header="720" w:footer="720" w:gutter="0"/>
          <w:pgNumType w:start="1"/>
          <w:cols w:space="720"/>
        </w:sectPr>
      </w:pPr>
      <w:r w:rsidRPr="00254AB4">
        <w:rPr>
          <w:rFonts w:ascii="Times New Roman" w:eastAsia="Calibri" w:hAnsi="Times New Roman" w:cs="Times New Roman"/>
        </w:rPr>
        <w:t>(16)</w:t>
      </w:r>
      <w:r w:rsidRPr="00254AB4">
        <w:rPr>
          <w:rFonts w:ascii="Times New Roman" w:eastAsia="Calibri" w:hAnsi="Times New Roman" w:cs="Times New Roman"/>
        </w:rPr>
        <w:tab/>
        <w:t>Certain individuals who have been paroled into the U.S. for one year or more for urgent humanitarian reasons or significant public benefit.</w:t>
      </w:r>
    </w:p>
    <w:p w14:paraId="27DCA4A0"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lastRenderedPageBreak/>
        <w:t>(a)</w:t>
      </w:r>
      <w:r w:rsidRPr="002816D4">
        <w:rPr>
          <w:rFonts w:ascii="Times New Roman" w:eastAsia="Times New Roman" w:hAnsi="Times New Roman" w:cs="Times New Roman"/>
        </w:rPr>
        <w:tab/>
        <w:t>Description</w:t>
      </w:r>
    </w:p>
    <w:p w14:paraId="56A45FA5"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Times New Roman"/>
        </w:rPr>
      </w:pPr>
      <w:r w:rsidRPr="002816D4">
        <w:rPr>
          <w:rFonts w:ascii="Times New Roman" w:eastAsia="Calibri" w:hAnsi="Times New Roman" w:cs="Times New Roman"/>
        </w:rPr>
        <w:t>Individuals granted, for at least one year, and currently retaining immigrant status under the conditions of 8 U.S.C. § 1182(d)(5).</w:t>
      </w:r>
    </w:p>
    <w:p w14:paraId="7AF62EC1"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46835CE1" w14:textId="77777777" w:rsidR="00F76DDF" w:rsidRDefault="002816D4" w:rsidP="002816D4">
      <w:pPr>
        <w:overflowPunct w:val="0"/>
        <w:autoSpaceDE w:val="0"/>
        <w:autoSpaceDN w:val="0"/>
        <w:adjustRightInd w:val="0"/>
        <w:spacing w:after="220"/>
        <w:ind w:left="1440"/>
        <w:textAlignment w:val="baseline"/>
        <w:rPr>
          <w:rFonts w:ascii="Times New Roman" w:eastAsia="Calibri" w:hAnsi="Times New Roman" w:cs="Times New Roman"/>
        </w:rPr>
      </w:pPr>
      <w:r w:rsidRPr="002816D4">
        <w:rPr>
          <w:rFonts w:ascii="Times New Roman" w:eastAsia="Calibri" w:hAnsi="Times New Roman" w:cs="Times New Roman"/>
        </w:rPr>
        <w:t>To be eligible for federally funded benefits these individuals must, also, meet one or more of the conditions detailed in Paragraph 3(C) “Special Conditions for Federally Funded SNAP” below.</w:t>
      </w:r>
    </w:p>
    <w:p w14:paraId="4F1A7511" w14:textId="77777777" w:rsidR="002816D4" w:rsidRPr="003447A0" w:rsidRDefault="002816D4" w:rsidP="003447A0">
      <w:pPr>
        <w:overflowPunct w:val="0"/>
        <w:autoSpaceDE w:val="0"/>
        <w:autoSpaceDN w:val="0"/>
        <w:adjustRightInd w:val="0"/>
        <w:spacing w:after="220"/>
        <w:ind w:left="1080" w:hanging="540"/>
        <w:textAlignment w:val="baseline"/>
        <w:rPr>
          <w:rFonts w:ascii="Times New Roman" w:eastAsia="Calibri" w:hAnsi="Times New Roman" w:cs="Arial"/>
        </w:rPr>
      </w:pPr>
      <w:r w:rsidRPr="002816D4">
        <w:rPr>
          <w:rFonts w:ascii="Times New Roman" w:eastAsia="Calibri" w:hAnsi="Times New Roman" w:cs="Times New Roman"/>
        </w:rPr>
        <w:t>(17)</w:t>
      </w:r>
      <w:r w:rsidRPr="002816D4">
        <w:rPr>
          <w:rFonts w:ascii="Times New Roman" w:eastAsia="Calibri" w:hAnsi="Times New Roman" w:cs="Times New Roman"/>
        </w:rPr>
        <w:tab/>
      </w:r>
      <w:r w:rsidRPr="003447A0">
        <w:rPr>
          <w:rFonts w:ascii="Times New Roman" w:eastAsia="Calibri" w:hAnsi="Times New Roman" w:cs="Times New Roman"/>
        </w:rPr>
        <w:t>Certain individuals who were granted conditional entrance prior to April 1, 1980</w:t>
      </w:r>
    </w:p>
    <w:p w14:paraId="4509EE22"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290169D7" w14:textId="77777777" w:rsidR="002816D4" w:rsidRDefault="002816D4" w:rsidP="002816D4">
      <w:pPr>
        <w:overflowPunct w:val="0"/>
        <w:autoSpaceDE w:val="0"/>
        <w:autoSpaceDN w:val="0"/>
        <w:adjustRightInd w:val="0"/>
        <w:spacing w:after="220"/>
        <w:ind w:left="1440"/>
        <w:textAlignment w:val="baseline"/>
        <w:rPr>
          <w:rFonts w:ascii="Times New Roman" w:eastAsia="Calibri" w:hAnsi="Times New Roman" w:cs="Times New Roman"/>
        </w:rPr>
      </w:pPr>
      <w:r w:rsidRPr="002816D4">
        <w:rPr>
          <w:rFonts w:ascii="Times New Roman" w:eastAsia="Calibri" w:hAnsi="Times New Roman" w:cs="Times New Roman"/>
        </w:rPr>
        <w:t xml:space="preserve">Individuals granted conditional entrance per 8 U.S.C. § 1153(a)(7) as it was in effect May 31, 1980. The text of this law can be found at </w:t>
      </w:r>
      <w:hyperlink r:id="rId41" w:history="1">
        <w:r w:rsidRPr="002816D4">
          <w:rPr>
            <w:rFonts w:ascii="Times New Roman" w:eastAsia="Calibri" w:hAnsi="Times New Roman" w:cs="Times New Roman"/>
            <w:color w:val="0000FF"/>
            <w:u w:val="single"/>
          </w:rPr>
          <w:t>https://uscode.house.gov/statviewer.htm?volume=79&amp;page=912#</w:t>
        </w:r>
      </w:hyperlink>
      <w:r w:rsidRPr="002816D4">
        <w:rPr>
          <w:rFonts w:ascii="Times New Roman" w:eastAsia="Calibri" w:hAnsi="Times New Roman" w:cs="Times New Roman"/>
        </w:rPr>
        <w:t xml:space="preserve">. </w:t>
      </w:r>
    </w:p>
    <w:p w14:paraId="3D77A1F1"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Times New Roman"/>
        </w:rPr>
      </w:pPr>
      <w:r w:rsidRPr="002816D4">
        <w:rPr>
          <w:rFonts w:ascii="Times New Roman" w:eastAsia="Calibri" w:hAnsi="Times New Roman" w:cs="Times New Roman"/>
        </w:rPr>
        <w:t>Individuals may also request copies by writing to:</w:t>
      </w:r>
    </w:p>
    <w:p w14:paraId="318C7105" w14:textId="77777777" w:rsidR="002816D4" w:rsidRPr="002816D4" w:rsidRDefault="002816D4" w:rsidP="002816D4">
      <w:pPr>
        <w:overflowPunct w:val="0"/>
        <w:autoSpaceDE w:val="0"/>
        <w:autoSpaceDN w:val="0"/>
        <w:adjustRightInd w:val="0"/>
        <w:ind w:left="1800" w:hanging="360"/>
        <w:textAlignment w:val="baseline"/>
        <w:rPr>
          <w:rFonts w:ascii="Times New Roman" w:eastAsia="Calibri" w:hAnsi="Times New Roman" w:cs="Times New Roman"/>
        </w:rPr>
      </w:pPr>
      <w:r w:rsidRPr="002816D4">
        <w:rPr>
          <w:rFonts w:ascii="Times New Roman" w:eastAsia="Calibri" w:hAnsi="Times New Roman" w:cs="Times New Roman"/>
        </w:rPr>
        <w:t>Rules Manager</w:t>
      </w:r>
    </w:p>
    <w:p w14:paraId="73D897D1" w14:textId="77777777" w:rsidR="002816D4" w:rsidRPr="002816D4" w:rsidRDefault="002816D4" w:rsidP="002816D4">
      <w:pPr>
        <w:overflowPunct w:val="0"/>
        <w:autoSpaceDE w:val="0"/>
        <w:autoSpaceDN w:val="0"/>
        <w:adjustRightInd w:val="0"/>
        <w:ind w:left="1800" w:hanging="360"/>
        <w:textAlignment w:val="baseline"/>
        <w:rPr>
          <w:rFonts w:ascii="Times New Roman" w:eastAsia="Calibri" w:hAnsi="Times New Roman" w:cs="Times New Roman"/>
        </w:rPr>
      </w:pPr>
      <w:r w:rsidRPr="002816D4">
        <w:rPr>
          <w:rFonts w:ascii="Times New Roman" w:eastAsia="Calibri" w:hAnsi="Times New Roman" w:cs="Times New Roman"/>
        </w:rPr>
        <w:t>Maine DHHS, Office for Family Independence</w:t>
      </w:r>
    </w:p>
    <w:p w14:paraId="5745264F" w14:textId="77777777" w:rsidR="002816D4" w:rsidRPr="002816D4" w:rsidRDefault="002816D4" w:rsidP="002816D4">
      <w:pPr>
        <w:overflowPunct w:val="0"/>
        <w:autoSpaceDE w:val="0"/>
        <w:autoSpaceDN w:val="0"/>
        <w:adjustRightInd w:val="0"/>
        <w:ind w:left="1800" w:hanging="360"/>
        <w:textAlignment w:val="baseline"/>
        <w:rPr>
          <w:rFonts w:ascii="Times New Roman" w:eastAsia="Calibri" w:hAnsi="Times New Roman" w:cs="Times New Roman"/>
        </w:rPr>
      </w:pPr>
      <w:r w:rsidRPr="002816D4">
        <w:rPr>
          <w:rFonts w:ascii="Times New Roman" w:eastAsia="Calibri" w:hAnsi="Times New Roman" w:cs="Times New Roman"/>
        </w:rPr>
        <w:t>11 State House Station</w:t>
      </w:r>
    </w:p>
    <w:p w14:paraId="12DB886F" w14:textId="77777777" w:rsidR="002816D4" w:rsidRPr="002816D4" w:rsidRDefault="002816D4" w:rsidP="002816D4">
      <w:pPr>
        <w:overflowPunct w:val="0"/>
        <w:autoSpaceDE w:val="0"/>
        <w:autoSpaceDN w:val="0"/>
        <w:adjustRightInd w:val="0"/>
        <w:ind w:left="1800" w:hanging="360"/>
        <w:textAlignment w:val="baseline"/>
        <w:rPr>
          <w:rFonts w:ascii="Times New Roman" w:eastAsia="Calibri" w:hAnsi="Times New Roman" w:cs="Times New Roman"/>
        </w:rPr>
      </w:pPr>
      <w:r w:rsidRPr="002816D4">
        <w:rPr>
          <w:rFonts w:ascii="Times New Roman" w:eastAsia="Calibri" w:hAnsi="Times New Roman" w:cs="Times New Roman"/>
        </w:rPr>
        <w:t>109 Capitol St.</w:t>
      </w:r>
    </w:p>
    <w:p w14:paraId="0B0DB4BD" w14:textId="77777777" w:rsidR="002816D4" w:rsidRPr="002816D4" w:rsidRDefault="002816D4" w:rsidP="002816D4">
      <w:pPr>
        <w:overflowPunct w:val="0"/>
        <w:autoSpaceDE w:val="0"/>
        <w:autoSpaceDN w:val="0"/>
        <w:adjustRightInd w:val="0"/>
        <w:spacing w:after="220"/>
        <w:ind w:left="1800" w:hanging="360"/>
        <w:textAlignment w:val="baseline"/>
        <w:rPr>
          <w:rFonts w:ascii="Times New Roman" w:eastAsia="Calibri" w:hAnsi="Times New Roman" w:cs="Times New Roman"/>
        </w:rPr>
      </w:pPr>
      <w:r w:rsidRPr="002816D4">
        <w:rPr>
          <w:rFonts w:ascii="Times New Roman" w:eastAsia="Calibri" w:hAnsi="Times New Roman" w:cs="Times New Roman"/>
        </w:rPr>
        <w:t>Augusta, ME 04333-0011</w:t>
      </w:r>
    </w:p>
    <w:p w14:paraId="27DB62CB"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Special Conditions</w:t>
      </w:r>
    </w:p>
    <w:p w14:paraId="2669DF10"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be eligible for federally funded benefits these individuals must, also, meet one or more of the conditions detailed in Paragraph 3(C) “Special Conditions for Federally Funded SNAP” below.</w:t>
      </w:r>
    </w:p>
    <w:p w14:paraId="469F3012" w14:textId="77777777" w:rsidR="002816D4" w:rsidRPr="002816D4" w:rsidRDefault="002816D4" w:rsidP="002816D4">
      <w:pPr>
        <w:numPr>
          <w:ilvl w:val="3"/>
          <w:numId w:val="95"/>
        </w:numPr>
        <w:overflowPunct w:val="0"/>
        <w:autoSpaceDE w:val="0"/>
        <w:autoSpaceDN w:val="0"/>
        <w:adjustRightInd w:val="0"/>
        <w:spacing w:after="220"/>
        <w:textAlignment w:val="baseline"/>
        <w:rPr>
          <w:rFonts w:ascii="Times New Roman" w:eastAsia="Calibri" w:hAnsi="Times New Roman" w:cs="Arial"/>
        </w:rPr>
      </w:pPr>
      <w:r w:rsidRPr="003447A0">
        <w:rPr>
          <w:rFonts w:ascii="Times New Roman" w:eastAsia="Calibri" w:hAnsi="Times New Roman" w:cs="Arial"/>
        </w:rPr>
        <w:t>Acceptable Verification of this type is a data match with the United States Department of Homeland Security (DHS) showing conditional entrance granted prior to April 1, 1980</w:t>
      </w:r>
      <w:bookmarkStart w:id="8" w:name="_Hlk182304807"/>
      <w:r w:rsidRPr="003447A0">
        <w:rPr>
          <w:rFonts w:ascii="Times New Roman" w:eastAsia="Calibri" w:hAnsi="Times New Roman" w:cs="Arial"/>
        </w:rPr>
        <w:t>.</w:t>
      </w:r>
    </w:p>
    <w:bookmarkEnd w:id="8"/>
    <w:p w14:paraId="6403F269" w14:textId="77777777" w:rsidR="002816D4" w:rsidRPr="002816D4" w:rsidRDefault="002816D4" w:rsidP="002816D4">
      <w:pPr>
        <w:numPr>
          <w:ilvl w:val="1"/>
          <w:numId w:val="49"/>
        </w:numPr>
        <w:spacing w:after="220"/>
        <w:rPr>
          <w:rFonts w:ascii="Times New Roman" w:eastAsia="Calibri" w:hAnsi="Times New Roman" w:cs="Arial"/>
          <w:b/>
          <w:bCs/>
        </w:rPr>
      </w:pPr>
      <w:r w:rsidRPr="002816D4">
        <w:rPr>
          <w:rFonts w:ascii="Times New Roman" w:eastAsia="Calibri" w:hAnsi="Times New Roman" w:cs="Arial"/>
        </w:rPr>
        <w:t>Special conditions for Federally Funded SNAP</w:t>
      </w:r>
    </w:p>
    <w:p w14:paraId="0677981D" w14:textId="77777777" w:rsidR="002816D4" w:rsidRPr="002816D4" w:rsidRDefault="002816D4" w:rsidP="003447A0">
      <w:pPr>
        <w:numPr>
          <w:ilvl w:val="2"/>
          <w:numId w:val="49"/>
        </w:numPr>
        <w:spacing w:after="220"/>
        <w:rPr>
          <w:rFonts w:ascii="Times New Roman" w:eastAsia="Calibri" w:hAnsi="Times New Roman" w:cs="Arial"/>
        </w:rPr>
      </w:pPr>
      <w:r w:rsidRPr="002816D4">
        <w:rPr>
          <w:rFonts w:ascii="Times New Roman" w:eastAsia="Calibri" w:hAnsi="Times New Roman" w:cs="Arial"/>
        </w:rPr>
        <w:t>In addition to the requirements of Subparagraph B, above, at least one of the following special circumstances must be met for some individuals (as indicated in their “Special Conditions” above) to be eligible for federally funded SNAP:</w:t>
      </w:r>
    </w:p>
    <w:p w14:paraId="31FA1E79" w14:textId="77777777" w:rsidR="00B36863" w:rsidRDefault="002816D4" w:rsidP="002816D4">
      <w:pPr>
        <w:spacing w:after="220"/>
        <w:ind w:left="1440" w:hanging="360"/>
        <w:rPr>
          <w:rFonts w:ascii="Times New Roman" w:eastAsia="Times New Roman" w:hAnsi="Times New Roman" w:cs="Times New Roman"/>
        </w:rPr>
        <w:sectPr w:rsidR="00B36863" w:rsidSect="002816D4">
          <w:headerReference w:type="default" r:id="rId42"/>
          <w:pgSz w:w="12240" w:h="15840"/>
          <w:pgMar w:top="1440" w:right="1440" w:bottom="1440" w:left="1440" w:header="720" w:footer="720" w:gutter="0"/>
          <w:pgNumType w:start="1"/>
          <w:cols w:space="720"/>
        </w:sectPr>
      </w:pPr>
      <w:r w:rsidRPr="002816D4">
        <w:rPr>
          <w:rFonts w:ascii="Times New Roman" w:eastAsia="Times New Roman" w:hAnsi="Times New Roman" w:cs="Times New Roman"/>
        </w:rPr>
        <w:t>(a)</w:t>
      </w:r>
      <w:r w:rsidRPr="002816D4">
        <w:rPr>
          <w:rFonts w:ascii="Times New Roman" w:eastAsia="Times New Roman" w:hAnsi="Times New Roman" w:cs="Times New Roman"/>
        </w:rPr>
        <w:tab/>
        <w:t xml:space="preserve">The individual was born on or before August 22, 1931 and was </w:t>
      </w:r>
      <w:r w:rsidRPr="003447A0">
        <w:rPr>
          <w:rFonts w:ascii="Times New Roman" w:eastAsia="Times New Roman" w:hAnsi="Times New Roman" w:cs="Times New Roman"/>
        </w:rPr>
        <w:t>lawfully</w:t>
      </w:r>
      <w:r w:rsidRPr="002816D4">
        <w:rPr>
          <w:rFonts w:ascii="Times New Roman" w:eastAsia="Times New Roman" w:hAnsi="Times New Roman" w:cs="Times New Roman"/>
        </w:rPr>
        <w:t xml:space="preserve"> in the U.S. on August 22, 1996 as verified by a data match with DHS.</w:t>
      </w:r>
    </w:p>
    <w:p w14:paraId="40BA4687"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lastRenderedPageBreak/>
        <w:t>(b)</w:t>
      </w:r>
      <w:r w:rsidRPr="002816D4">
        <w:rPr>
          <w:rFonts w:ascii="Times New Roman" w:eastAsia="Times New Roman" w:hAnsi="Times New Roman" w:cs="Times New Roman"/>
        </w:rPr>
        <w:tab/>
        <w:t>The individual has had a qualified status for a period of 5 years from the date of entry as verified by a data match with DHS.</w:t>
      </w:r>
    </w:p>
    <w:p w14:paraId="45307CD0"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The individual is under 18 years of age as verified by any government issued document.</w:t>
      </w:r>
    </w:p>
    <w:p w14:paraId="7031143F"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t>The individual is receiving payments or assistance for blindness or disability.</w:t>
      </w:r>
    </w:p>
    <w:p w14:paraId="25E2A92D"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Acceptable verification of this condition is—</w:t>
      </w:r>
    </w:p>
    <w:p w14:paraId="1D2A6503" w14:textId="77777777" w:rsidR="00F76DDF" w:rsidRDefault="002816D4" w:rsidP="002816D4">
      <w:pPr>
        <w:tabs>
          <w:tab w:val="left" w:pos="1440"/>
          <w:tab w:val="left" w:pos="1800"/>
        </w:tabs>
        <w:overflowPunct w:val="0"/>
        <w:autoSpaceDE w:val="0"/>
        <w:autoSpaceDN w:val="0"/>
        <w:adjustRightInd w:val="0"/>
        <w:spacing w:after="220"/>
        <w:ind w:firstLine="1440"/>
        <w:textAlignment w:val="baseline"/>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the individual receiving such payments or assistance from OFI;</w:t>
      </w:r>
    </w:p>
    <w:p w14:paraId="05F3F252" w14:textId="77777777" w:rsidR="002816D4" w:rsidRPr="003447A0" w:rsidRDefault="002816D4" w:rsidP="003447A0">
      <w:pPr>
        <w:tabs>
          <w:tab w:val="left" w:pos="1440"/>
          <w:tab w:val="left" w:pos="1800"/>
          <w:tab w:val="left" w:pos="189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3447A0">
        <w:rPr>
          <w:rFonts w:ascii="Times New Roman" w:eastAsia="Times New Roman" w:hAnsi="Times New Roman" w:cs="Times New Roman"/>
        </w:rPr>
        <w:t>a data match with the Social Security Administration showing such payments or assistance; or</w:t>
      </w:r>
    </w:p>
    <w:p w14:paraId="675CA67C" w14:textId="77777777" w:rsid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r>
      <w:r w:rsidRPr="003447A0">
        <w:rPr>
          <w:rFonts w:ascii="Times New Roman" w:eastAsia="Times New Roman" w:hAnsi="Times New Roman" w:cs="Times New Roman"/>
        </w:rPr>
        <w:t>documents from the agency providing such payments or assistance that contains the individual’s full name and either the individual’s date of birth or social security number.</w:t>
      </w:r>
    </w:p>
    <w:p w14:paraId="7DC0A3CD" w14:textId="77777777" w:rsidR="002816D4" w:rsidRPr="002816D4" w:rsidRDefault="002816D4" w:rsidP="002816D4">
      <w:pPr>
        <w:numPr>
          <w:ilvl w:val="3"/>
          <w:numId w:val="60"/>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 individual is an honorably discharged veteran of or on active duty in the United States Armed Forces or is the spouse, unmarried widow, or unmarried dependent child of a veteran or active service member.</w:t>
      </w:r>
    </w:p>
    <w:p w14:paraId="6258F12C" w14:textId="77777777" w:rsidR="002816D4" w:rsidRPr="002816D4" w:rsidRDefault="002816D4" w:rsidP="002816D4">
      <w:pPr>
        <w:numPr>
          <w:ilvl w:val="4"/>
          <w:numId w:val="60"/>
        </w:numPr>
        <w:spacing w:after="220"/>
        <w:ind w:hanging="180"/>
        <w:rPr>
          <w:rFonts w:ascii="Times New Roman" w:eastAsia="Calibri" w:hAnsi="Times New Roman" w:cs="Arial"/>
        </w:rPr>
      </w:pPr>
      <w:r w:rsidRPr="002816D4">
        <w:rPr>
          <w:rFonts w:ascii="Times New Roman" w:eastAsia="Calibri" w:hAnsi="Times New Roman" w:cs="Arial"/>
        </w:rPr>
        <w:t>A dependent child is the legally adopted or biological child of the individual. An individual ceases to be a dependent child:</w:t>
      </w:r>
    </w:p>
    <w:p w14:paraId="09290F03" w14:textId="77777777" w:rsidR="002816D4" w:rsidRPr="002816D4" w:rsidRDefault="002816D4" w:rsidP="003447A0">
      <w:pPr>
        <w:numPr>
          <w:ilvl w:val="5"/>
          <w:numId w:val="60"/>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 xml:space="preserve">the month following the month they reach the age of 18 if not a full-time student, </w:t>
      </w:r>
    </w:p>
    <w:p w14:paraId="07319A65" w14:textId="77777777" w:rsidR="002816D4" w:rsidRPr="002816D4" w:rsidRDefault="002816D4" w:rsidP="002816D4">
      <w:pPr>
        <w:numPr>
          <w:ilvl w:val="5"/>
          <w:numId w:val="60"/>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 month following the month they reach the age of 22 if they are a full-time student, or</w:t>
      </w:r>
    </w:p>
    <w:p w14:paraId="14FCBFEE" w14:textId="77777777" w:rsidR="002816D4" w:rsidRPr="002816D4" w:rsidRDefault="002816D4" w:rsidP="003447A0">
      <w:pPr>
        <w:numPr>
          <w:ilvl w:val="5"/>
          <w:numId w:val="60"/>
        </w:numPr>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never if they were determined disabled prior to their 18</w:t>
      </w:r>
      <w:r w:rsidRPr="002816D4">
        <w:rPr>
          <w:rFonts w:ascii="Times New Roman" w:eastAsia="Calibri" w:hAnsi="Times New Roman" w:cs="Arial"/>
          <w:vertAlign w:val="superscript"/>
        </w:rPr>
        <w:t>th</w:t>
      </w:r>
      <w:r w:rsidRPr="002816D4">
        <w:rPr>
          <w:rFonts w:ascii="Times New Roman" w:eastAsia="Calibri" w:hAnsi="Times New Roman" w:cs="Arial"/>
        </w:rPr>
        <w:t xml:space="preserve"> birthday.</w:t>
      </w:r>
    </w:p>
    <w:p w14:paraId="3F5BB985" w14:textId="77777777" w:rsidR="002816D4" w:rsidRPr="002816D4" w:rsidRDefault="002816D4" w:rsidP="003447A0">
      <w:pPr>
        <w:tabs>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Acceptable verification of this condition is:</w:t>
      </w:r>
    </w:p>
    <w:p w14:paraId="3CE8F5AA" w14:textId="77777777" w:rsidR="002816D4" w:rsidRPr="002816D4" w:rsidRDefault="002816D4" w:rsidP="003447A0">
      <w:pPr>
        <w:tabs>
          <w:tab w:val="left" w:pos="1530"/>
          <w:tab w:val="left" w:pos="1620"/>
          <w:tab w:val="left" w:pos="1710"/>
          <w:tab w:val="left" w:pos="1800"/>
        </w:tabs>
        <w:spacing w:after="220"/>
        <w:ind w:left="216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Documents from the applicable branch of the Armed Services showing active-duty status other than training that contains the service member’s full name and either their date of birth or social security number; or</w:t>
      </w:r>
    </w:p>
    <w:p w14:paraId="50254623" w14:textId="77777777" w:rsidR="002816D4" w:rsidRPr="002816D4" w:rsidRDefault="002816D4" w:rsidP="002816D4">
      <w:pPr>
        <w:tabs>
          <w:tab w:val="left" w:pos="1260"/>
          <w:tab w:val="left" w:pos="1530"/>
          <w:tab w:val="left" w:pos="162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Documents from the Veterans Administration showing veteran status that contains the veteran’s full name and either their date of birth or social security number.</w:t>
      </w:r>
    </w:p>
    <w:p w14:paraId="29CC69C2" w14:textId="77777777" w:rsidR="00B36863" w:rsidRDefault="002816D4" w:rsidP="002816D4">
      <w:pPr>
        <w:tabs>
          <w:tab w:val="left" w:pos="1260"/>
          <w:tab w:val="left" w:pos="1530"/>
          <w:tab w:val="left" w:pos="1620"/>
        </w:tabs>
        <w:spacing w:after="220"/>
        <w:ind w:left="2160" w:hanging="360"/>
        <w:rPr>
          <w:rFonts w:ascii="Times New Roman" w:eastAsia="Times New Roman" w:hAnsi="Times New Roman" w:cs="Times New Roman"/>
        </w:rPr>
        <w:sectPr w:rsidR="00B36863" w:rsidSect="002816D4">
          <w:headerReference w:type="default" r:id="rId43"/>
          <w:pgSz w:w="12240" w:h="15840"/>
          <w:pgMar w:top="1440" w:right="1440" w:bottom="1440" w:left="1440" w:header="720" w:footer="720" w:gutter="0"/>
          <w:pgNumType w:start="1"/>
          <w:cols w:space="720"/>
        </w:sectPr>
      </w:pPr>
      <w:r w:rsidRPr="002816D4">
        <w:rPr>
          <w:rFonts w:ascii="Times New Roman" w:eastAsia="Times New Roman" w:hAnsi="Times New Roman" w:cs="Times New Roman"/>
        </w:rPr>
        <w:t>c)</w:t>
      </w:r>
      <w:r w:rsidRPr="002816D4">
        <w:rPr>
          <w:rFonts w:ascii="Times New Roman" w:eastAsia="Times New Roman" w:hAnsi="Times New Roman" w:cs="Times New Roman"/>
        </w:rPr>
        <w:tab/>
        <w:t>Verification that an individual meets this condition based on being the spouse or dependent child of the service member or veteran is—</w:t>
      </w:r>
    </w:p>
    <w:p w14:paraId="4AAA191B" w14:textId="77777777" w:rsidR="002816D4" w:rsidRPr="002816D4" w:rsidRDefault="002816D4" w:rsidP="002816D4">
      <w:pPr>
        <w:numPr>
          <w:ilvl w:val="6"/>
          <w:numId w:val="49"/>
        </w:numPr>
        <w:spacing w:after="220"/>
        <w:rPr>
          <w:rFonts w:ascii="Times New Roman" w:eastAsia="Calibri" w:hAnsi="Times New Roman" w:cs="Arial"/>
        </w:rPr>
      </w:pPr>
      <w:r w:rsidRPr="002816D4">
        <w:rPr>
          <w:rFonts w:ascii="Times New Roman" w:eastAsia="Calibri" w:hAnsi="Times New Roman" w:cs="Arial"/>
        </w:rPr>
        <w:lastRenderedPageBreak/>
        <w:t>documents from the applicable branch of the Armed Services or Veterans Administration showing eligibility for military or veterans benefits as a child or spouse that contains the individual’s full name and either their date of birth or social security number; or</w:t>
      </w:r>
    </w:p>
    <w:p w14:paraId="7A91F374" w14:textId="77777777" w:rsidR="002816D4" w:rsidRPr="002816D4" w:rsidRDefault="002816D4" w:rsidP="002816D4">
      <w:pPr>
        <w:numPr>
          <w:ilvl w:val="6"/>
          <w:numId w:val="49"/>
        </w:numPr>
        <w:spacing w:after="220"/>
        <w:rPr>
          <w:rFonts w:ascii="Times New Roman" w:eastAsia="Calibri" w:hAnsi="Times New Roman" w:cs="Arial"/>
        </w:rPr>
      </w:pPr>
      <w:r w:rsidRPr="002816D4">
        <w:rPr>
          <w:rFonts w:ascii="Times New Roman" w:eastAsia="Calibri" w:hAnsi="Times New Roman" w:cs="Arial"/>
        </w:rPr>
        <w:t>the verifications detailed in (a) or (b) above, and</w:t>
      </w:r>
    </w:p>
    <w:p w14:paraId="4F911402" w14:textId="77777777" w:rsidR="00F76DDF" w:rsidRDefault="002816D4" w:rsidP="002816D4">
      <w:pPr>
        <w:spacing w:after="220"/>
        <w:ind w:left="288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for a spouse, a marriage license naming the service member or veteran as the individual’s spouse; or</w:t>
      </w:r>
    </w:p>
    <w:p w14:paraId="3DF131DB" w14:textId="77777777" w:rsidR="002816D4" w:rsidRPr="003447A0" w:rsidRDefault="002816D4" w:rsidP="003447A0">
      <w:pPr>
        <w:tabs>
          <w:tab w:val="left" w:pos="2520"/>
        </w:tabs>
        <w:spacing w:after="220"/>
        <w:ind w:left="288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r>
      <w:r w:rsidRPr="003447A0">
        <w:rPr>
          <w:rFonts w:ascii="Times New Roman" w:eastAsia="Times New Roman" w:hAnsi="Times New Roman" w:cs="Times New Roman"/>
        </w:rPr>
        <w:t xml:space="preserve">for a dependent child a birth certificate or adoption record naming the service member or veteran as the individual’s parent and </w:t>
      </w:r>
    </w:p>
    <w:p w14:paraId="69127D1E" w14:textId="77777777" w:rsidR="002816D4" w:rsidRPr="002816D4" w:rsidRDefault="002816D4" w:rsidP="002816D4">
      <w:pPr>
        <w:numPr>
          <w:ilvl w:val="8"/>
          <w:numId w:val="49"/>
        </w:numPr>
        <w:spacing w:after="220"/>
        <w:rPr>
          <w:rFonts w:ascii="Times New Roman" w:eastAsia="Calibri" w:hAnsi="Times New Roman" w:cs="Arial"/>
        </w:rPr>
      </w:pPr>
      <w:r w:rsidRPr="002816D4">
        <w:rPr>
          <w:rFonts w:ascii="Times New Roman" w:eastAsia="Calibri" w:hAnsi="Times New Roman" w:cs="Arial"/>
        </w:rPr>
        <w:t>if disabled, verification from the Social Security Administration,</w:t>
      </w:r>
    </w:p>
    <w:p w14:paraId="17CE613A" w14:textId="77777777" w:rsidR="002816D4" w:rsidRDefault="002816D4" w:rsidP="002816D4">
      <w:pPr>
        <w:numPr>
          <w:ilvl w:val="8"/>
          <w:numId w:val="49"/>
        </w:numPr>
        <w:spacing w:after="220"/>
        <w:rPr>
          <w:rFonts w:ascii="Times New Roman" w:eastAsia="Calibri" w:hAnsi="Times New Roman" w:cs="Arial"/>
        </w:rPr>
      </w:pPr>
      <w:r w:rsidRPr="002816D4">
        <w:rPr>
          <w:rFonts w:ascii="Times New Roman" w:eastAsia="Calibri" w:hAnsi="Times New Roman" w:cs="Arial"/>
        </w:rPr>
        <w:t>if not disabled and between the ages of 18 and 22, school records naming the individual as a current student.</w:t>
      </w:r>
    </w:p>
    <w:p w14:paraId="6DA67212" w14:textId="77777777" w:rsidR="002816D4" w:rsidRPr="002816D4" w:rsidRDefault="002816D4" w:rsidP="002816D4">
      <w:pPr>
        <w:overflowPunct w:val="0"/>
        <w:autoSpaceDE w:val="0"/>
        <w:autoSpaceDN w:val="0"/>
        <w:adjustRightInd w:val="0"/>
        <w:spacing w:after="220"/>
        <w:ind w:left="1080" w:firstLine="2160"/>
        <w:textAlignment w:val="baseline"/>
        <w:rPr>
          <w:rFonts w:ascii="Times New Roman" w:eastAsia="Calibri" w:hAnsi="Times New Roman" w:cs="Arial"/>
        </w:rPr>
      </w:pPr>
      <w:r w:rsidRPr="002816D4">
        <w:rPr>
          <w:rFonts w:ascii="Times New Roman" w:eastAsia="Calibri" w:hAnsi="Times New Roman" w:cs="Arial"/>
        </w:rPr>
        <w:t>or</w:t>
      </w:r>
    </w:p>
    <w:p w14:paraId="2573025E" w14:textId="77777777" w:rsidR="002816D4" w:rsidRPr="002816D4" w:rsidRDefault="002816D4" w:rsidP="002816D4">
      <w:pPr>
        <w:numPr>
          <w:ilvl w:val="3"/>
          <w:numId w:val="61"/>
        </w:numPr>
        <w:tabs>
          <w:tab w:val="left" w:pos="108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 individual has 40 qualifying quarters of work.</w:t>
      </w:r>
    </w:p>
    <w:p w14:paraId="482EA44B" w14:textId="77777777" w:rsidR="002816D4" w:rsidRPr="002816D4" w:rsidRDefault="002816D4" w:rsidP="003447A0">
      <w:pPr>
        <w:tabs>
          <w:tab w:val="left" w:pos="1080"/>
          <w:tab w:val="left" w:pos="162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r>
      <w:r w:rsidRPr="003447A0">
        <w:rPr>
          <w:rFonts w:ascii="Times New Roman" w:eastAsia="Calibri" w:hAnsi="Times New Roman" w:cs="Arial"/>
        </w:rPr>
        <w:t>This condition must be verified through a data match with the Social Security Administration (SSA).</w:t>
      </w:r>
    </w:p>
    <w:p w14:paraId="4061AA69" w14:textId="77777777" w:rsidR="002816D4" w:rsidRPr="002816D4" w:rsidRDefault="002816D4" w:rsidP="003447A0">
      <w:pPr>
        <w:tabs>
          <w:tab w:val="left" w:pos="1080"/>
          <w:tab w:val="left" w:pos="144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If the initial data match does not show 40 qualifying quarters, the individual states they have 40 qualifying quarters, and the individual is otherwise eligible, the Department shall issue federally funded benefits for up to six months while the individual works with the SSA to rectify the count. If after six months a data match with the SSA still does not show 40 qualifying quarters, the household will be responsible for repaying the benefits issued in error.</w:t>
      </w:r>
    </w:p>
    <w:p w14:paraId="7F418624" w14:textId="77777777" w:rsidR="003447A0" w:rsidRDefault="002816D4" w:rsidP="003447A0">
      <w:pPr>
        <w:tabs>
          <w:tab w:val="left" w:pos="720"/>
        </w:tabs>
        <w:spacing w:after="220"/>
        <w:ind w:left="810"/>
        <w:rPr>
          <w:rFonts w:ascii="Times New Roman" w:eastAsia="Calibri" w:hAnsi="Times New Roman" w:cs="Arial"/>
        </w:rPr>
      </w:pPr>
      <w:r w:rsidRPr="002816D4">
        <w:rPr>
          <w:rFonts w:ascii="Times New Roman" w:eastAsia="Calibri" w:hAnsi="Times New Roman" w:cs="Arial"/>
          <w:b/>
          <w:bCs/>
        </w:rPr>
        <w:t>NOTE:</w:t>
      </w:r>
      <w:r w:rsidRPr="002816D4">
        <w:rPr>
          <w:rFonts w:ascii="Times New Roman" w:eastAsia="Calibri" w:hAnsi="Times New Roman" w:cs="Arial"/>
        </w:rPr>
        <w:t xml:space="preserve"> quarters attributed from a spouse cannot be counted if the individual divorced the spouse prior to the most recent certification for SNAP.</w:t>
      </w:r>
    </w:p>
    <w:p w14:paraId="71217785" w14:textId="3B8EAAD0" w:rsidR="003447A0" w:rsidRPr="003447A0" w:rsidRDefault="002816D4" w:rsidP="003447A0">
      <w:pPr>
        <w:tabs>
          <w:tab w:val="left" w:pos="360"/>
          <w:tab w:val="left" w:pos="720"/>
        </w:tabs>
        <w:spacing w:after="220"/>
        <w:ind w:left="360" w:hanging="360"/>
        <w:rPr>
          <w:rFonts w:ascii="Times New Roman" w:eastAsia="Calibri" w:hAnsi="Times New Roman" w:cs="Arial"/>
        </w:rPr>
      </w:pPr>
      <w:r w:rsidRPr="002816D4">
        <w:rPr>
          <w:rFonts w:ascii="Times New Roman" w:eastAsia="Calibri" w:hAnsi="Times New Roman" w:cs="Arial"/>
          <w:b/>
          <w:bCs/>
        </w:rPr>
        <w:t>4.</w:t>
      </w:r>
      <w:r w:rsidR="003447A0">
        <w:rPr>
          <w:rFonts w:ascii="Times New Roman" w:eastAsia="Calibri" w:hAnsi="Times New Roman" w:cs="Arial"/>
          <w:b/>
          <w:bCs/>
        </w:rPr>
        <w:tab/>
      </w:r>
      <w:r w:rsidRPr="002816D4">
        <w:rPr>
          <w:rFonts w:ascii="Times New Roman" w:eastAsia="Calibri" w:hAnsi="Times New Roman" w:cs="Arial"/>
          <w:b/>
          <w:bCs/>
        </w:rPr>
        <w:t>INDIVIDUALS WHO ARE NOT U.S. CITIZENS OR NATIONALS BUT ARE POTENTIALLY ELIGIBLE FOR STATE FUNDED SNAP</w:t>
      </w:r>
    </w:p>
    <w:p w14:paraId="5331F134" w14:textId="768728A1" w:rsidR="002816D4" w:rsidRPr="002816D4" w:rsidRDefault="003447A0" w:rsidP="003447A0">
      <w:pPr>
        <w:tabs>
          <w:tab w:val="left" w:pos="720"/>
        </w:tabs>
        <w:spacing w:after="220"/>
        <w:ind w:left="810" w:hanging="450"/>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Verification</w:t>
      </w:r>
    </w:p>
    <w:p w14:paraId="3DFF4357" w14:textId="77777777" w:rsidR="002816D4" w:rsidRPr="002816D4" w:rsidRDefault="002816D4" w:rsidP="003447A0">
      <w:pPr>
        <w:numPr>
          <w:ilvl w:val="2"/>
          <w:numId w:val="62"/>
        </w:numPr>
        <w:tabs>
          <w:tab w:val="left" w:pos="720"/>
        </w:tabs>
        <w:spacing w:after="220"/>
        <w:rPr>
          <w:rFonts w:ascii="Times New Roman" w:eastAsia="Calibri" w:hAnsi="Times New Roman" w:cs="Arial"/>
        </w:rPr>
      </w:pPr>
      <w:r w:rsidRPr="002816D4">
        <w:rPr>
          <w:rFonts w:ascii="Times New Roman" w:eastAsia="Calibri" w:hAnsi="Times New Roman" w:cs="Arial"/>
        </w:rPr>
        <w:t>Acceptable Verification</w:t>
      </w:r>
    </w:p>
    <w:p w14:paraId="46523F9F" w14:textId="77777777" w:rsidR="00B36863" w:rsidRDefault="002816D4" w:rsidP="003447A0">
      <w:pPr>
        <w:tabs>
          <w:tab w:val="left" w:pos="720"/>
        </w:tabs>
        <w:spacing w:after="220"/>
        <w:ind w:left="1080"/>
        <w:rPr>
          <w:rFonts w:ascii="Times New Roman" w:eastAsia="Calibri" w:hAnsi="Times New Roman" w:cs="Arial"/>
        </w:rPr>
        <w:sectPr w:rsidR="00B36863" w:rsidSect="002816D4">
          <w:headerReference w:type="default" r:id="rId44"/>
          <w:pgSz w:w="12240" w:h="15840"/>
          <w:pgMar w:top="1440" w:right="1440" w:bottom="1440" w:left="1440" w:header="720" w:footer="720" w:gutter="0"/>
          <w:pgNumType w:start="1"/>
          <w:cols w:space="720"/>
        </w:sectPr>
      </w:pPr>
      <w:r w:rsidRPr="002816D4">
        <w:rPr>
          <w:rFonts w:ascii="Times New Roman" w:eastAsia="Calibri" w:hAnsi="Times New Roman" w:cs="Arial"/>
        </w:rPr>
        <w:t>In order to render a final eligibility determination, the Department will need to have received—</w:t>
      </w:r>
    </w:p>
    <w:p w14:paraId="6711DC00" w14:textId="061A3435" w:rsidR="002816D4" w:rsidRPr="002816D4" w:rsidRDefault="003447A0" w:rsidP="003447A0">
      <w:pPr>
        <w:numPr>
          <w:ilvl w:val="3"/>
          <w:numId w:val="62"/>
        </w:numPr>
        <w:tabs>
          <w:tab w:val="left" w:pos="1350"/>
          <w:tab w:val="left" w:pos="1530"/>
        </w:tabs>
        <w:spacing w:after="220"/>
        <w:rPr>
          <w:rFonts w:ascii="Times New Roman" w:eastAsia="Calibri" w:hAnsi="Times New Roman" w:cs="Arial"/>
        </w:rPr>
      </w:pPr>
      <w:r>
        <w:rPr>
          <w:rFonts w:ascii="Times New Roman" w:eastAsia="Calibri" w:hAnsi="Times New Roman" w:cs="Arial"/>
        </w:rPr>
        <w:lastRenderedPageBreak/>
        <w:t xml:space="preserve"> </w:t>
      </w:r>
      <w:r w:rsidR="002816D4" w:rsidRPr="002816D4">
        <w:rPr>
          <w:rFonts w:ascii="Times New Roman" w:eastAsia="Calibri" w:hAnsi="Times New Roman" w:cs="Arial"/>
        </w:rPr>
        <w:t>For status types that are not reflected in a data match with the United States Department of Homeland Security (DHS) the “Acceptable Verifications” are detailed within that type below.</w:t>
      </w:r>
    </w:p>
    <w:p w14:paraId="3331EBE7" w14:textId="77777777" w:rsidR="002816D4" w:rsidRPr="002816D4" w:rsidRDefault="002816D4" w:rsidP="003447A0">
      <w:pPr>
        <w:spacing w:after="220"/>
        <w:ind w:left="1440"/>
        <w:rPr>
          <w:rFonts w:ascii="Times New Roman" w:eastAsia="Calibri" w:hAnsi="Times New Roman" w:cs="Arial"/>
        </w:rPr>
      </w:pPr>
      <w:r w:rsidRPr="002816D4">
        <w:rPr>
          <w:rFonts w:ascii="Times New Roman" w:eastAsia="Calibri" w:hAnsi="Times New Roman" w:cs="Arial"/>
          <w:b/>
          <w:bCs/>
        </w:rPr>
        <w:t>NOTE</w:t>
      </w:r>
      <w:r w:rsidRPr="002816D4">
        <w:rPr>
          <w:rFonts w:ascii="Times New Roman" w:eastAsia="Calibri" w:hAnsi="Times New Roman" w:cs="Arial"/>
        </w:rPr>
        <w:t>: this process applies to types that are never reflected in the DHS system, not instances that a particular individual’s status cannot be verified through the DHS system at a particular time.</w:t>
      </w:r>
    </w:p>
    <w:p w14:paraId="2DFAAFC9" w14:textId="1BFCC6AE" w:rsidR="00F76DDF" w:rsidRDefault="00F76DDF" w:rsidP="00F76DDF">
      <w:pPr>
        <w:spacing w:after="220"/>
        <w:ind w:left="1440" w:hanging="360"/>
        <w:rPr>
          <w:rFonts w:ascii="Times New Roman" w:eastAsia="Calibri" w:hAnsi="Times New Roman" w:cs="Arial"/>
        </w:rPr>
      </w:pPr>
      <w:r>
        <w:rPr>
          <w:rFonts w:ascii="Times New Roman" w:eastAsia="Calibri" w:hAnsi="Times New Roman" w:cs="Arial"/>
        </w:rPr>
        <w:t>(b)</w:t>
      </w:r>
      <w:r>
        <w:rPr>
          <w:rFonts w:ascii="Times New Roman" w:eastAsia="Calibri" w:hAnsi="Times New Roman" w:cs="Arial"/>
        </w:rPr>
        <w:tab/>
      </w:r>
      <w:r w:rsidR="002816D4" w:rsidRPr="002816D4">
        <w:rPr>
          <w:rFonts w:ascii="Times New Roman" w:eastAsia="Calibri" w:hAnsi="Times New Roman" w:cs="Arial"/>
        </w:rPr>
        <w:t>For status types that are reflected in the DHS system, a data match with the Department of Homeland Security (DHS).</w:t>
      </w:r>
    </w:p>
    <w:p w14:paraId="691BBE23" w14:textId="77777777" w:rsidR="002816D4" w:rsidRPr="002816D4" w:rsidRDefault="002816D4" w:rsidP="003447A0">
      <w:pPr>
        <w:numPr>
          <w:ilvl w:val="2"/>
          <w:numId w:val="62"/>
        </w:numPr>
        <w:tabs>
          <w:tab w:val="left" w:pos="1080"/>
          <w:tab w:val="left" w:pos="1440"/>
          <w:tab w:val="left" w:pos="1800"/>
        </w:tabs>
        <w:spacing w:after="220"/>
        <w:ind w:left="720" w:firstLine="0"/>
        <w:rPr>
          <w:rFonts w:ascii="Times New Roman" w:eastAsia="Calibri" w:hAnsi="Times New Roman" w:cs="Arial"/>
        </w:rPr>
      </w:pPr>
      <w:r w:rsidRPr="002816D4">
        <w:rPr>
          <w:rFonts w:ascii="Times New Roman" w:eastAsia="Calibri" w:hAnsi="Times New Roman" w:cs="Arial"/>
        </w:rPr>
        <w:t>Supplemental Verification</w:t>
      </w:r>
    </w:p>
    <w:p w14:paraId="685A37CD" w14:textId="77777777" w:rsidR="002816D4" w:rsidRPr="003447A0" w:rsidRDefault="002816D4" w:rsidP="003447A0">
      <w:pPr>
        <w:numPr>
          <w:ilvl w:val="3"/>
          <w:numId w:val="62"/>
        </w:numPr>
        <w:tabs>
          <w:tab w:val="left" w:pos="1080"/>
        </w:tabs>
        <w:spacing w:after="220"/>
        <w:rPr>
          <w:rFonts w:ascii="Times New Roman" w:eastAsia="Calibri" w:hAnsi="Times New Roman" w:cs="Arial"/>
        </w:rPr>
      </w:pPr>
      <w:r w:rsidRPr="002816D4">
        <w:rPr>
          <w:rFonts w:ascii="Times New Roman" w:eastAsia="Calibri" w:hAnsi="Times New Roman" w:cs="Arial"/>
        </w:rPr>
        <w:t>Supplemental Verification serves two purposes:</w:t>
      </w:r>
    </w:p>
    <w:p w14:paraId="6A04013F" w14:textId="77777777" w:rsidR="002816D4" w:rsidRDefault="002816D4" w:rsidP="002816D4">
      <w:pPr>
        <w:numPr>
          <w:ilvl w:val="4"/>
          <w:numId w:val="62"/>
        </w:numPr>
        <w:tabs>
          <w:tab w:val="left" w:pos="1080"/>
          <w:tab w:val="left" w:pos="1440"/>
          <w:tab w:val="left" w:pos="1620"/>
          <w:tab w:val="left" w:pos="3060"/>
        </w:tabs>
        <w:overflowPunct w:val="0"/>
        <w:autoSpaceDE w:val="0"/>
        <w:autoSpaceDN w:val="0"/>
        <w:adjustRightInd w:val="0"/>
        <w:spacing w:after="220"/>
        <w:ind w:left="1890" w:hanging="270"/>
        <w:textAlignment w:val="baseline"/>
        <w:rPr>
          <w:rFonts w:ascii="Times New Roman" w:eastAsia="Calibri" w:hAnsi="Times New Roman" w:cs="Arial"/>
        </w:rPr>
      </w:pPr>
      <w:r w:rsidRPr="002816D4">
        <w:rPr>
          <w:rFonts w:ascii="Times New Roman" w:eastAsia="Calibri" w:hAnsi="Times New Roman" w:cs="Arial"/>
        </w:rPr>
        <w:t xml:space="preserve">  </w:t>
      </w:r>
      <w:r w:rsidRPr="003447A0">
        <w:rPr>
          <w:rFonts w:ascii="Times New Roman" w:eastAsia="Calibri" w:hAnsi="Times New Roman" w:cs="Arial"/>
        </w:rPr>
        <w:t>These documents may aid the Department in securing required data matches.</w:t>
      </w:r>
    </w:p>
    <w:p w14:paraId="09C8C586" w14:textId="73C58A1F" w:rsidR="002816D4" w:rsidRPr="003447A0" w:rsidRDefault="00511EC7" w:rsidP="003447A0">
      <w:pPr>
        <w:numPr>
          <w:ilvl w:val="4"/>
          <w:numId w:val="62"/>
        </w:numPr>
        <w:tabs>
          <w:tab w:val="left" w:pos="1080"/>
          <w:tab w:val="left" w:pos="1440"/>
          <w:tab w:val="left" w:pos="1620"/>
          <w:tab w:val="left" w:pos="3060"/>
        </w:tabs>
        <w:overflowPunct w:val="0"/>
        <w:autoSpaceDE w:val="0"/>
        <w:autoSpaceDN w:val="0"/>
        <w:adjustRightInd w:val="0"/>
        <w:spacing w:after="220"/>
        <w:ind w:hanging="180"/>
        <w:textAlignment w:val="baseline"/>
        <w:rPr>
          <w:rFonts w:ascii="Times New Roman" w:eastAsia="Calibri" w:hAnsi="Times New Roman" w:cs="Arial"/>
        </w:rPr>
      </w:pPr>
      <w:r>
        <w:rPr>
          <w:rFonts w:ascii="Times New Roman" w:eastAsia="Calibri" w:hAnsi="Times New Roman" w:cs="Arial"/>
        </w:rPr>
        <w:t xml:space="preserve">   </w:t>
      </w:r>
      <w:r w:rsidR="002816D4" w:rsidRPr="003447A0">
        <w:rPr>
          <w:rFonts w:ascii="Times New Roman" w:eastAsia="Calibri" w:hAnsi="Times New Roman" w:cs="Arial"/>
        </w:rPr>
        <w:t>In instances where a response from DHS indicates that DHS cannot yet provide a definitive result due to technical error, the Department shall honor the attested to status on the supplemental verification until such time that a data match response is received from DHS</w:t>
      </w:r>
      <w:r w:rsidR="002816D4" w:rsidRPr="003447A0">
        <w:rPr>
          <w:rFonts w:ascii="Times New Roman" w:eastAsia="Calibri" w:hAnsi="Times New Roman" w:cs="Times New Roman"/>
        </w:rPr>
        <w:t>.</w:t>
      </w:r>
    </w:p>
    <w:p w14:paraId="764E58B4" w14:textId="77777777" w:rsidR="002816D4" w:rsidRPr="002816D4" w:rsidRDefault="002816D4" w:rsidP="002816D4">
      <w:pPr>
        <w:numPr>
          <w:ilvl w:val="3"/>
          <w:numId w:val="62"/>
        </w:numPr>
        <w:spacing w:after="220"/>
        <w:rPr>
          <w:rFonts w:ascii="Times New Roman" w:eastAsia="Calibri" w:hAnsi="Times New Roman" w:cs="Times New Roman"/>
        </w:rPr>
      </w:pPr>
      <w:r w:rsidRPr="002816D4">
        <w:rPr>
          <w:rFonts w:ascii="Times New Roman" w:eastAsia="Calibri" w:hAnsi="Times New Roman" w:cs="Times New Roman"/>
        </w:rPr>
        <w:t xml:space="preserve">A data match or electronic verification through the Department of Justice (DOJ), Executive Office for Immigration Review (EOIR) is the preferred Supplemental Verification. </w:t>
      </w:r>
    </w:p>
    <w:p w14:paraId="36ADE5FB" w14:textId="77777777" w:rsidR="002816D4" w:rsidRPr="002816D4" w:rsidRDefault="002816D4" w:rsidP="003447A0">
      <w:pPr>
        <w:numPr>
          <w:ilvl w:val="2"/>
          <w:numId w:val="62"/>
        </w:numPr>
        <w:tabs>
          <w:tab w:val="left" w:pos="720"/>
        </w:tabs>
        <w:spacing w:after="220"/>
        <w:rPr>
          <w:rFonts w:ascii="Times New Roman" w:eastAsia="Calibri" w:hAnsi="Times New Roman" w:cs="Arial"/>
        </w:rPr>
      </w:pPr>
      <w:r w:rsidRPr="002816D4">
        <w:rPr>
          <w:rFonts w:ascii="Times New Roman" w:eastAsia="Calibri" w:hAnsi="Times New Roman" w:cs="Arial"/>
        </w:rPr>
        <w:t>Controlling Verification Type</w:t>
      </w:r>
    </w:p>
    <w:p w14:paraId="485C99F0" w14:textId="77777777" w:rsidR="002816D4" w:rsidRPr="002816D4" w:rsidRDefault="002816D4" w:rsidP="002816D4">
      <w:pPr>
        <w:spacing w:after="220"/>
        <w:ind w:left="1080"/>
        <w:rPr>
          <w:rFonts w:ascii="Times New Roman" w:eastAsia="Calibri" w:hAnsi="Times New Roman" w:cs="Arial"/>
        </w:rPr>
      </w:pPr>
      <w:r w:rsidRPr="002816D4">
        <w:rPr>
          <w:rFonts w:ascii="Times New Roman" w:eastAsia="Calibri" w:hAnsi="Times New Roman" w:cs="Arial"/>
        </w:rPr>
        <w:t>Once the Department acquires a definitive result from DHS, it is the controlling verification type. Should there be a discrepancy between this data match and the status attested to by the individual the Department shall—</w:t>
      </w:r>
    </w:p>
    <w:p w14:paraId="238A582B" w14:textId="77777777" w:rsidR="002816D4" w:rsidRPr="002816D4" w:rsidRDefault="002816D4" w:rsidP="003447A0">
      <w:pPr>
        <w:numPr>
          <w:ilvl w:val="3"/>
          <w:numId w:val="62"/>
        </w:numPr>
        <w:tabs>
          <w:tab w:val="left" w:pos="1080"/>
        </w:tabs>
        <w:spacing w:after="220"/>
        <w:rPr>
          <w:rFonts w:ascii="Times New Roman" w:eastAsia="Calibri" w:hAnsi="Times New Roman" w:cs="Arial"/>
        </w:rPr>
      </w:pPr>
      <w:r w:rsidRPr="002816D4">
        <w:rPr>
          <w:rFonts w:ascii="Times New Roman" w:eastAsia="Calibri" w:hAnsi="Times New Roman" w:cs="Arial"/>
        </w:rPr>
        <w:t>use the status verified through the data match for all eligibility determinations and</w:t>
      </w:r>
    </w:p>
    <w:p w14:paraId="0D652425" w14:textId="77777777" w:rsidR="002816D4" w:rsidRPr="003447A0" w:rsidRDefault="002816D4" w:rsidP="003447A0">
      <w:pPr>
        <w:numPr>
          <w:ilvl w:val="3"/>
          <w:numId w:val="62"/>
        </w:numPr>
        <w:overflowPunct w:val="0"/>
        <w:autoSpaceDE w:val="0"/>
        <w:autoSpaceDN w:val="0"/>
        <w:adjustRightInd w:val="0"/>
        <w:spacing w:after="220"/>
        <w:textAlignment w:val="baseline"/>
        <w:rPr>
          <w:rFonts w:ascii="Times New Roman" w:eastAsia="Calibri" w:hAnsi="Times New Roman" w:cs="Arial"/>
        </w:rPr>
      </w:pPr>
      <w:r w:rsidRPr="003447A0">
        <w:rPr>
          <w:rFonts w:ascii="Times New Roman" w:eastAsia="Calibri" w:hAnsi="Times New Roman" w:cs="Arial"/>
        </w:rPr>
        <w:t>provide the individual with contact information to resolve the conflict with DHS.</w:t>
      </w:r>
    </w:p>
    <w:p w14:paraId="7C284D98" w14:textId="77777777" w:rsidR="002816D4" w:rsidRPr="003447A0" w:rsidRDefault="002816D4" w:rsidP="003447A0">
      <w:pPr>
        <w:tabs>
          <w:tab w:val="left" w:pos="720"/>
        </w:tabs>
        <w:spacing w:after="220"/>
        <w:ind w:left="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r>
      <w:r w:rsidRPr="003447A0">
        <w:rPr>
          <w:rFonts w:ascii="Times New Roman" w:eastAsia="Times New Roman" w:hAnsi="Times New Roman" w:cs="Times New Roman"/>
        </w:rPr>
        <w:t>Individuals with the following noncitizen types are potentially eligible for state funded benefits</w:t>
      </w:r>
    </w:p>
    <w:p w14:paraId="3135BC3A" w14:textId="77777777" w:rsidR="002816D4" w:rsidRPr="002816D4" w:rsidRDefault="002816D4" w:rsidP="002816D4">
      <w:pPr>
        <w:numPr>
          <w:ilvl w:val="2"/>
          <w:numId w:val="59"/>
        </w:numPr>
        <w:spacing w:after="220"/>
        <w:rPr>
          <w:rFonts w:ascii="Times New Roman" w:eastAsia="Calibri" w:hAnsi="Times New Roman" w:cs="Arial"/>
        </w:rPr>
      </w:pPr>
      <w:r w:rsidRPr="002816D4">
        <w:rPr>
          <w:rFonts w:ascii="Times New Roman" w:eastAsia="Calibri" w:hAnsi="Times New Roman" w:cs="Arial"/>
        </w:rPr>
        <w:t>Grandfathered Individuals</w:t>
      </w:r>
    </w:p>
    <w:p w14:paraId="7582C838" w14:textId="77777777" w:rsidR="002816D4" w:rsidRPr="002816D4" w:rsidRDefault="002816D4" w:rsidP="003447A0">
      <w:pPr>
        <w:numPr>
          <w:ilvl w:val="3"/>
          <w:numId w:val="59"/>
        </w:numPr>
        <w:spacing w:after="220"/>
        <w:rPr>
          <w:rFonts w:ascii="Times New Roman" w:eastAsia="Calibri" w:hAnsi="Times New Roman" w:cs="Arial"/>
        </w:rPr>
      </w:pPr>
      <w:r w:rsidRPr="002816D4">
        <w:rPr>
          <w:rFonts w:ascii="Times New Roman" w:eastAsia="Calibri" w:hAnsi="Times New Roman" w:cs="Arial"/>
        </w:rPr>
        <w:t>Description</w:t>
      </w:r>
    </w:p>
    <w:p w14:paraId="568A1051" w14:textId="77777777" w:rsidR="00440E4B" w:rsidRDefault="002816D4" w:rsidP="002816D4">
      <w:pPr>
        <w:overflowPunct w:val="0"/>
        <w:autoSpaceDE w:val="0"/>
        <w:autoSpaceDN w:val="0"/>
        <w:adjustRightInd w:val="0"/>
        <w:spacing w:after="220"/>
        <w:ind w:left="1440"/>
        <w:textAlignment w:val="baseline"/>
        <w:rPr>
          <w:rFonts w:ascii="Times New Roman" w:eastAsia="Calibri" w:hAnsi="Times New Roman" w:cs="Arial"/>
        </w:rPr>
        <w:sectPr w:rsidR="00440E4B" w:rsidSect="002816D4">
          <w:headerReference w:type="default" r:id="rId45"/>
          <w:pgSz w:w="12240" w:h="15840"/>
          <w:pgMar w:top="1440" w:right="1440" w:bottom="1440" w:left="1440" w:header="720" w:footer="720" w:gutter="0"/>
          <w:pgNumType w:start="1"/>
          <w:cols w:space="720"/>
        </w:sectPr>
      </w:pPr>
      <w:bookmarkStart w:id="9" w:name="_Hlk135229708"/>
      <w:r w:rsidRPr="002816D4">
        <w:rPr>
          <w:rFonts w:ascii="Times New Roman" w:eastAsia="Calibri" w:hAnsi="Times New Roman" w:cs="Arial"/>
        </w:rPr>
        <w:t>Individuals who were receiving or had a pending application for federally funded Food Stamps, Food Supplement or SNAP benefits as of January 1, 2012.</w:t>
      </w:r>
    </w:p>
    <w:bookmarkEnd w:id="9"/>
    <w:p w14:paraId="29273C66" w14:textId="77777777" w:rsidR="002816D4" w:rsidRPr="002816D4" w:rsidRDefault="002816D4" w:rsidP="002816D4">
      <w:pPr>
        <w:numPr>
          <w:ilvl w:val="3"/>
          <w:numId w:val="59"/>
        </w:numPr>
        <w:spacing w:after="220"/>
        <w:rPr>
          <w:rFonts w:ascii="Times New Roman" w:eastAsia="Calibri" w:hAnsi="Times New Roman" w:cs="Arial"/>
        </w:rPr>
      </w:pPr>
      <w:r w:rsidRPr="002816D4">
        <w:rPr>
          <w:rFonts w:ascii="Times New Roman" w:eastAsia="Calibri" w:hAnsi="Times New Roman" w:cs="Arial"/>
        </w:rPr>
        <w:lastRenderedPageBreak/>
        <w:t>Special Conditions</w:t>
      </w:r>
    </w:p>
    <w:p w14:paraId="6144CE26" w14:textId="77777777" w:rsidR="002816D4" w:rsidRPr="002816D4" w:rsidRDefault="002816D4" w:rsidP="002816D4">
      <w:pPr>
        <w:numPr>
          <w:ilvl w:val="4"/>
          <w:numId w:val="59"/>
        </w:numPr>
        <w:spacing w:after="220"/>
        <w:ind w:hanging="180"/>
        <w:rPr>
          <w:rFonts w:ascii="Times New Roman" w:eastAsia="Calibri" w:hAnsi="Times New Roman" w:cs="Arial"/>
        </w:rPr>
      </w:pPr>
      <w:r w:rsidRPr="002816D4">
        <w:rPr>
          <w:rFonts w:ascii="Times New Roman" w:eastAsia="Calibri" w:hAnsi="Times New Roman" w:cs="Arial"/>
        </w:rPr>
        <w:t>the individual must have been determined eligible back to January 1, 2012 and</w:t>
      </w:r>
    </w:p>
    <w:p w14:paraId="27A57161" w14:textId="77777777" w:rsidR="002816D4" w:rsidRPr="002816D4" w:rsidRDefault="002816D4" w:rsidP="00440E4B">
      <w:pPr>
        <w:tabs>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have had no subsequent lapse in eligibility.</w:t>
      </w:r>
    </w:p>
    <w:p w14:paraId="1B87A41E" w14:textId="77777777" w:rsidR="00E20A49" w:rsidRDefault="00E20A49" w:rsidP="00E20A49">
      <w:pPr>
        <w:spacing w:after="220"/>
        <w:ind w:left="1440" w:hanging="360"/>
        <w:rPr>
          <w:rFonts w:ascii="Times New Roman" w:eastAsia="Calibri" w:hAnsi="Times New Roman" w:cs="Arial"/>
        </w:rPr>
      </w:pPr>
      <w:r>
        <w:rPr>
          <w:rFonts w:ascii="Times New Roman" w:eastAsia="Calibri" w:hAnsi="Times New Roman" w:cs="Arial"/>
        </w:rPr>
        <w:t>(c)</w:t>
      </w:r>
      <w:r>
        <w:rPr>
          <w:rFonts w:ascii="Times New Roman" w:eastAsia="Calibri" w:hAnsi="Times New Roman" w:cs="Arial"/>
        </w:rPr>
        <w:tab/>
      </w:r>
      <w:r w:rsidR="002816D4" w:rsidRPr="002816D4">
        <w:rPr>
          <w:rFonts w:ascii="Times New Roman" w:eastAsia="Calibri" w:hAnsi="Times New Roman" w:cs="Arial"/>
        </w:rPr>
        <w:t>Acceptable Verification of this type is documentation in Maine’s eligibility system of uninterrupted eligibility since January 1, 2012 or a combination of documentation in Maine’s eligibility system and benefit award letters from other states or territories showing uninterrupted eligibility since January 1, 2012.</w:t>
      </w:r>
    </w:p>
    <w:p w14:paraId="18A2E577" w14:textId="77777777"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Any individual described in Paragraph 3(B)(14) above except that they do not meet the special conditions of Paragraph 3(C) “Special Conditions for Federally Funded SNAP” above.</w:t>
      </w:r>
    </w:p>
    <w:p w14:paraId="5593EAAC" w14:textId="77777777" w:rsidR="002816D4" w:rsidRDefault="002816D4" w:rsidP="002816D4">
      <w:pPr>
        <w:overflowPunct w:val="0"/>
        <w:autoSpaceDE w:val="0"/>
        <w:autoSpaceDN w:val="0"/>
        <w:adjustRightInd w:val="0"/>
        <w:spacing w:after="220"/>
        <w:ind w:left="1080"/>
        <w:textAlignment w:val="baseline"/>
        <w:rPr>
          <w:rFonts w:ascii="Times New Roman" w:eastAsia="Calibri" w:hAnsi="Times New Roman" w:cs="Arial"/>
        </w:rPr>
      </w:pPr>
      <w:r w:rsidRPr="002816D4">
        <w:rPr>
          <w:rFonts w:ascii="Times New Roman" w:eastAsia="Calibri" w:hAnsi="Times New Roman" w:cs="Arial"/>
        </w:rPr>
        <w:t>To be eligible for state funded benefits these individuals must, also, meet one or more of the conditions detailed in Subparagraph C(1), (2), or (5) below.</w:t>
      </w:r>
    </w:p>
    <w:p w14:paraId="77B314E4" w14:textId="77777777"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Any individual described in Paragraph 3(B)(15) through (17) above except that they do not meet the special conditions of Paragraph 3(C) “Special Conditions for Federally Funded SNAP” above.</w:t>
      </w:r>
    </w:p>
    <w:p w14:paraId="2C35691D" w14:textId="77777777" w:rsidR="002816D4" w:rsidRPr="002816D4" w:rsidRDefault="002816D4" w:rsidP="002816D4">
      <w:pPr>
        <w:overflowPunct w:val="0"/>
        <w:autoSpaceDE w:val="0"/>
        <w:autoSpaceDN w:val="0"/>
        <w:adjustRightInd w:val="0"/>
        <w:spacing w:after="220"/>
        <w:ind w:left="1080"/>
        <w:textAlignment w:val="baseline"/>
        <w:rPr>
          <w:rFonts w:ascii="Times New Roman" w:eastAsia="Calibri" w:hAnsi="Times New Roman" w:cs="Arial"/>
        </w:rPr>
      </w:pPr>
      <w:r w:rsidRPr="002816D4">
        <w:rPr>
          <w:rFonts w:ascii="Times New Roman" w:eastAsia="Calibri" w:hAnsi="Times New Roman" w:cs="Arial"/>
        </w:rPr>
        <w:t>To be eligible for state funded benefits these individuals must, also, meet one or more of the conditions detailed in Subparagraph C below.</w:t>
      </w:r>
    </w:p>
    <w:p w14:paraId="180E41CC" w14:textId="77777777" w:rsidR="002816D4" w:rsidRPr="00440E4B" w:rsidRDefault="002816D4" w:rsidP="00440E4B">
      <w:pPr>
        <w:numPr>
          <w:ilvl w:val="2"/>
          <w:numId w:val="62"/>
        </w:numPr>
        <w:overflowPunct w:val="0"/>
        <w:autoSpaceDE w:val="0"/>
        <w:autoSpaceDN w:val="0"/>
        <w:adjustRightInd w:val="0"/>
        <w:spacing w:after="220"/>
        <w:textAlignment w:val="baseline"/>
        <w:rPr>
          <w:rFonts w:ascii="Times New Roman" w:eastAsia="Calibri" w:hAnsi="Times New Roman" w:cs="Arial"/>
        </w:rPr>
      </w:pPr>
      <w:r w:rsidRPr="00440E4B">
        <w:rPr>
          <w:rFonts w:ascii="Times New Roman" w:eastAsia="Calibri" w:hAnsi="Times New Roman" w:cs="Arial"/>
        </w:rPr>
        <w:t>Certain asylum seekers</w:t>
      </w:r>
    </w:p>
    <w:p w14:paraId="75FEF4CA" w14:textId="77777777" w:rsidR="002816D4" w:rsidRPr="002816D4" w:rsidRDefault="002816D4" w:rsidP="00440E4B">
      <w:pPr>
        <w:numPr>
          <w:ilvl w:val="3"/>
          <w:numId w:val="62"/>
        </w:numPr>
        <w:spacing w:after="220"/>
        <w:rPr>
          <w:rFonts w:ascii="Times New Roman" w:eastAsia="Calibri" w:hAnsi="Times New Roman" w:cs="Arial"/>
        </w:rPr>
      </w:pPr>
      <w:r w:rsidRPr="002816D4">
        <w:rPr>
          <w:rFonts w:ascii="Times New Roman" w:eastAsia="Calibri" w:hAnsi="Times New Roman" w:cs="Arial"/>
        </w:rPr>
        <w:t>Description</w:t>
      </w:r>
    </w:p>
    <w:p w14:paraId="5101E6BD" w14:textId="77777777" w:rsidR="002816D4" w:rsidRPr="002816D4" w:rsidRDefault="002816D4" w:rsidP="002816D4">
      <w:pPr>
        <w:spacing w:after="220"/>
        <w:ind w:left="1440"/>
        <w:rPr>
          <w:rFonts w:ascii="Times New Roman" w:eastAsia="Calibri" w:hAnsi="Times New Roman" w:cs="Arial"/>
        </w:rPr>
      </w:pPr>
      <w:r w:rsidRPr="002816D4">
        <w:rPr>
          <w:rFonts w:ascii="Times New Roman" w:eastAsia="Calibri" w:hAnsi="Times New Roman" w:cs="Arial"/>
        </w:rPr>
        <w:t>Individuals who have filed an application for asylum and for withholding of removal with DHS or the DOJ immigration court.</w:t>
      </w:r>
    </w:p>
    <w:p w14:paraId="50FDB627" w14:textId="77777777" w:rsidR="002816D4" w:rsidRPr="002816D4" w:rsidRDefault="002816D4" w:rsidP="00440E4B">
      <w:pPr>
        <w:numPr>
          <w:ilvl w:val="3"/>
          <w:numId w:val="62"/>
        </w:numPr>
        <w:spacing w:after="220"/>
        <w:rPr>
          <w:rFonts w:ascii="Times New Roman" w:eastAsia="Calibri" w:hAnsi="Times New Roman" w:cs="Arial"/>
        </w:rPr>
      </w:pPr>
      <w:r w:rsidRPr="002816D4">
        <w:rPr>
          <w:rFonts w:ascii="Times New Roman" w:eastAsia="Calibri" w:hAnsi="Times New Roman" w:cs="Arial"/>
        </w:rPr>
        <w:t>Special Conditions</w:t>
      </w:r>
    </w:p>
    <w:p w14:paraId="3041D9AD"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be eligible for state funded benefits these individuals must, also, meet one or more of the conditions detailed in Subparagraph C below.</w:t>
      </w:r>
    </w:p>
    <w:p w14:paraId="69487DB7" w14:textId="77777777" w:rsidR="002816D4" w:rsidRPr="002816D4" w:rsidRDefault="002816D4" w:rsidP="00440E4B">
      <w:pPr>
        <w:numPr>
          <w:ilvl w:val="3"/>
          <w:numId w:val="62"/>
        </w:numPr>
        <w:spacing w:after="220"/>
        <w:rPr>
          <w:rFonts w:ascii="Times New Roman" w:eastAsia="Calibri" w:hAnsi="Times New Roman" w:cs="Arial"/>
        </w:rPr>
      </w:pPr>
      <w:r w:rsidRPr="002816D4">
        <w:rPr>
          <w:rFonts w:ascii="Times New Roman" w:eastAsia="Calibri" w:hAnsi="Times New Roman" w:cs="Arial"/>
        </w:rPr>
        <w:t>Supplemental Verification</w:t>
      </w:r>
    </w:p>
    <w:p w14:paraId="1D0BB458"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or DOJ stating that an application for asylum on behalf of the individual has been received that contains the individual’s full name and at least one of the following:</w:t>
      </w:r>
    </w:p>
    <w:p w14:paraId="446BBBB7" w14:textId="77777777" w:rsidR="00B36863" w:rsidRDefault="002816D4" w:rsidP="00440E4B">
      <w:pPr>
        <w:tabs>
          <w:tab w:val="left" w:pos="1620"/>
          <w:tab w:val="left" w:pos="1800"/>
        </w:tabs>
        <w:overflowPunct w:val="0"/>
        <w:autoSpaceDE w:val="0"/>
        <w:autoSpaceDN w:val="0"/>
        <w:adjustRightInd w:val="0"/>
        <w:spacing w:after="220"/>
        <w:ind w:left="1440"/>
        <w:textAlignment w:val="baseline"/>
        <w:rPr>
          <w:rFonts w:ascii="Times New Roman" w:eastAsia="Calibri" w:hAnsi="Times New Roman" w:cs="Arial"/>
        </w:rPr>
        <w:sectPr w:rsidR="00B36863" w:rsidSect="002816D4">
          <w:headerReference w:type="default" r:id="rId46"/>
          <w:pgSz w:w="12240" w:h="15840"/>
          <w:pgMar w:top="1440" w:right="1440" w:bottom="1440" w:left="1440" w:header="720" w:footer="720" w:gutter="0"/>
          <w:pgNumType w:start="1"/>
          <w:cols w:space="720"/>
        </w:sectPr>
      </w:pPr>
      <w:r w:rsidRPr="002816D4">
        <w:rPr>
          <w:rFonts w:ascii="Times New Roman" w:eastAsia="Calibri" w:hAnsi="Times New Roman" w:cs="Arial"/>
        </w:rPr>
        <w:t>(i)</w:t>
      </w:r>
      <w:r w:rsidRPr="002816D4">
        <w:rPr>
          <w:rFonts w:ascii="Times New Roman" w:eastAsia="Calibri" w:hAnsi="Times New Roman" w:cs="Arial"/>
        </w:rPr>
        <w:tab/>
        <w:t>the individual’s social security number,</w:t>
      </w:r>
    </w:p>
    <w:p w14:paraId="090C74EF"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lastRenderedPageBreak/>
        <w:t>(ii)</w:t>
      </w:r>
      <w:r w:rsidRPr="002816D4">
        <w:rPr>
          <w:rFonts w:ascii="Times New Roman" w:eastAsia="Calibri" w:hAnsi="Times New Roman" w:cs="Arial"/>
        </w:rPr>
        <w:tab/>
        <w:t>the individual’s immigration related A-Number,</w:t>
      </w:r>
    </w:p>
    <w:p w14:paraId="3DEEB5CA"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3BE7246F" w14:textId="77777777" w:rsidR="00E20A49"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446CFEA6" w14:textId="77777777" w:rsidR="002816D4" w:rsidRPr="002816D4" w:rsidRDefault="002816D4" w:rsidP="00440E4B">
      <w:pPr>
        <w:numPr>
          <w:ilvl w:val="2"/>
          <w:numId w:val="62"/>
        </w:numPr>
        <w:spacing w:after="220"/>
        <w:rPr>
          <w:rFonts w:ascii="Times New Roman" w:eastAsia="Calibri" w:hAnsi="Times New Roman" w:cs="Arial"/>
        </w:rPr>
      </w:pPr>
      <w:r w:rsidRPr="002816D4">
        <w:rPr>
          <w:rFonts w:ascii="Times New Roman" w:eastAsia="Calibri" w:hAnsi="Times New Roman" w:cs="Arial"/>
        </w:rPr>
        <w:t>Certain individuals with temporary protected status</w:t>
      </w:r>
    </w:p>
    <w:p w14:paraId="2472119B" w14:textId="77777777" w:rsidR="002816D4" w:rsidRPr="002816D4" w:rsidRDefault="002816D4" w:rsidP="00440E4B">
      <w:pPr>
        <w:numPr>
          <w:ilvl w:val="3"/>
          <w:numId w:val="62"/>
        </w:numPr>
        <w:spacing w:after="220"/>
        <w:rPr>
          <w:rFonts w:ascii="Times New Roman" w:eastAsia="Calibri" w:hAnsi="Times New Roman" w:cs="Arial"/>
        </w:rPr>
      </w:pPr>
      <w:r w:rsidRPr="002816D4">
        <w:rPr>
          <w:rFonts w:ascii="Times New Roman" w:eastAsia="Calibri" w:hAnsi="Times New Roman" w:cs="Arial"/>
        </w:rPr>
        <w:t>Description</w:t>
      </w:r>
    </w:p>
    <w:p w14:paraId="471A1EFB"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Individuals who have been granted and retain temporary protected status per 8 U.S.C. § 1254(a).</w:t>
      </w:r>
    </w:p>
    <w:p w14:paraId="50235B73" w14:textId="77777777" w:rsidR="002816D4" w:rsidRPr="002816D4" w:rsidRDefault="002816D4" w:rsidP="00440E4B">
      <w:pPr>
        <w:numPr>
          <w:ilvl w:val="3"/>
          <w:numId w:val="62"/>
        </w:numPr>
        <w:spacing w:after="220"/>
        <w:rPr>
          <w:rFonts w:ascii="Times New Roman" w:eastAsia="Calibri" w:hAnsi="Times New Roman" w:cs="Arial"/>
        </w:rPr>
      </w:pPr>
      <w:r w:rsidRPr="002816D4">
        <w:rPr>
          <w:rFonts w:ascii="Times New Roman" w:eastAsia="Calibri" w:hAnsi="Times New Roman" w:cs="Arial"/>
        </w:rPr>
        <w:t>Special Conditions</w:t>
      </w:r>
    </w:p>
    <w:p w14:paraId="0556C928" w14:textId="77777777" w:rsidR="00511EC7"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be eligible for state funded benefits these individuals must, also, meet one or more of the special conditions detailed in Subparagraph C below.</w:t>
      </w:r>
    </w:p>
    <w:p w14:paraId="56F954E1" w14:textId="77777777" w:rsidR="002816D4" w:rsidRPr="002816D4" w:rsidRDefault="002816D4" w:rsidP="00440E4B">
      <w:pPr>
        <w:numPr>
          <w:ilvl w:val="3"/>
          <w:numId w:val="62"/>
        </w:numPr>
        <w:spacing w:after="220"/>
        <w:rPr>
          <w:rFonts w:ascii="Times New Roman" w:eastAsia="Calibri" w:hAnsi="Times New Roman" w:cs="Arial"/>
        </w:rPr>
      </w:pPr>
      <w:r w:rsidRPr="002816D4">
        <w:rPr>
          <w:rFonts w:ascii="Times New Roman" w:eastAsia="Calibri" w:hAnsi="Times New Roman" w:cs="Arial"/>
        </w:rPr>
        <w:t>Supplemental Verification</w:t>
      </w:r>
    </w:p>
    <w:p w14:paraId="363A2876"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noncitizen status are encouraged to provide the most current version of a letter or other document from DHS stating that individual has been granted temporary protected status that contains the individual’s full name and at least one of the following:</w:t>
      </w:r>
    </w:p>
    <w:p w14:paraId="702EFFD8"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the individual’s social security number,</w:t>
      </w:r>
    </w:p>
    <w:p w14:paraId="5619FE86"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3E463AAA"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27455963"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2A82E556" w14:textId="77777777" w:rsidR="002816D4" w:rsidRPr="00440E4B" w:rsidRDefault="002816D4" w:rsidP="00440E4B">
      <w:pPr>
        <w:spacing w:after="220"/>
        <w:ind w:left="360"/>
        <w:rPr>
          <w:rFonts w:ascii="Times New Roman" w:eastAsia="Times New Roman" w:hAnsi="Times New Roman" w:cs="Times New Roman"/>
          <w:bCs/>
        </w:rPr>
      </w:pPr>
      <w:r w:rsidRPr="002816D4">
        <w:rPr>
          <w:rFonts w:ascii="Times New Roman" w:eastAsia="Times New Roman" w:hAnsi="Times New Roman" w:cs="Times New Roman"/>
          <w:bCs/>
        </w:rPr>
        <w:t>C.</w:t>
      </w:r>
      <w:r w:rsidRPr="002816D4">
        <w:rPr>
          <w:rFonts w:ascii="Times New Roman" w:eastAsia="Times New Roman" w:hAnsi="Times New Roman" w:cs="Times New Roman"/>
          <w:bCs/>
        </w:rPr>
        <w:tab/>
      </w:r>
      <w:r w:rsidRPr="00440E4B">
        <w:rPr>
          <w:rFonts w:ascii="Times New Roman" w:eastAsia="Times New Roman" w:hAnsi="Times New Roman" w:cs="Times New Roman"/>
          <w:bCs/>
        </w:rPr>
        <w:t>Special Conditions for State Funded SNAP</w:t>
      </w:r>
    </w:p>
    <w:p w14:paraId="7AA4DAD2" w14:textId="77777777" w:rsidR="002816D4" w:rsidRPr="002816D4" w:rsidRDefault="002816D4" w:rsidP="002816D4">
      <w:pPr>
        <w:overflowPunct w:val="0"/>
        <w:autoSpaceDE w:val="0"/>
        <w:autoSpaceDN w:val="0"/>
        <w:adjustRightInd w:val="0"/>
        <w:spacing w:after="220"/>
        <w:ind w:left="720"/>
        <w:textAlignment w:val="baseline"/>
        <w:rPr>
          <w:rFonts w:ascii="Times New Roman" w:eastAsia="Calibri" w:hAnsi="Times New Roman" w:cs="Arial"/>
        </w:rPr>
      </w:pPr>
      <w:r w:rsidRPr="002816D4">
        <w:rPr>
          <w:rFonts w:ascii="Times New Roman" w:eastAsia="Calibri" w:hAnsi="Times New Roman" w:cs="Arial"/>
        </w:rPr>
        <w:t>In addition to the requirements of Subparagraph B, above, at least one of the following special circumstances must be met for individuals to be potentially eligible for state funded SNAP (as indicated in their “Special Conditions” above):</w:t>
      </w:r>
    </w:p>
    <w:p w14:paraId="64D75A4D" w14:textId="77777777" w:rsidR="00440E4B" w:rsidRDefault="002816D4" w:rsidP="00440E4B">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The individual is 65 years of age or older as evidenced by any government issued document</w:t>
      </w:r>
    </w:p>
    <w:p w14:paraId="3B13AE8A" w14:textId="4E8F26FB" w:rsidR="002816D4" w:rsidRPr="002816D4" w:rsidRDefault="002816D4" w:rsidP="00440E4B">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The individual has a disabling condition</w:t>
      </w:r>
    </w:p>
    <w:p w14:paraId="7D1BA5C4" w14:textId="77777777" w:rsidR="002816D4" w:rsidRPr="002816D4" w:rsidRDefault="002816D4" w:rsidP="002816D4">
      <w:pPr>
        <w:numPr>
          <w:ilvl w:val="3"/>
          <w:numId w:val="55"/>
        </w:numPr>
        <w:spacing w:after="220"/>
        <w:rPr>
          <w:rFonts w:ascii="Times New Roman" w:eastAsia="Calibri" w:hAnsi="Times New Roman" w:cs="Arial"/>
        </w:rPr>
      </w:pPr>
      <w:r w:rsidRPr="002816D4">
        <w:rPr>
          <w:rFonts w:ascii="Times New Roman" w:eastAsia="Calibri" w:hAnsi="Times New Roman" w:cs="Arial"/>
        </w:rPr>
        <w:t>Description</w:t>
      </w:r>
    </w:p>
    <w:p w14:paraId="7B938E25" w14:textId="77777777" w:rsidR="00B36863" w:rsidRDefault="002816D4" w:rsidP="002816D4">
      <w:pPr>
        <w:spacing w:after="220"/>
        <w:ind w:left="1440"/>
        <w:rPr>
          <w:rFonts w:ascii="Times New Roman" w:eastAsia="Calibri" w:hAnsi="Times New Roman" w:cs="Arial"/>
        </w:rPr>
        <w:sectPr w:rsidR="00B36863" w:rsidSect="002816D4">
          <w:headerReference w:type="default" r:id="rId47"/>
          <w:pgSz w:w="12240" w:h="15840"/>
          <w:pgMar w:top="1440" w:right="1440" w:bottom="1440" w:left="1440" w:header="720" w:footer="720" w:gutter="0"/>
          <w:pgNumType w:start="1"/>
          <w:cols w:space="720"/>
        </w:sectPr>
      </w:pPr>
      <w:r w:rsidRPr="002816D4">
        <w:rPr>
          <w:rFonts w:ascii="Times New Roman" w:eastAsia="Calibri" w:hAnsi="Times New Roman" w:cs="Arial"/>
        </w:rPr>
        <w:t>The individual meets the definition of blind or disabled per 42 U.S.C. 1382c.</w:t>
      </w:r>
    </w:p>
    <w:p w14:paraId="02CCEFC6" w14:textId="77777777" w:rsidR="002816D4" w:rsidRPr="002816D4" w:rsidRDefault="002816D4" w:rsidP="002816D4">
      <w:pPr>
        <w:numPr>
          <w:ilvl w:val="3"/>
          <w:numId w:val="63"/>
        </w:numPr>
        <w:spacing w:after="220"/>
        <w:rPr>
          <w:rFonts w:ascii="Times New Roman" w:eastAsia="Calibri" w:hAnsi="Times New Roman" w:cs="Arial"/>
        </w:rPr>
      </w:pPr>
      <w:r w:rsidRPr="002816D4">
        <w:rPr>
          <w:rFonts w:ascii="Times New Roman" w:eastAsia="Calibri" w:hAnsi="Times New Roman" w:cs="Arial"/>
        </w:rPr>
        <w:lastRenderedPageBreak/>
        <w:t>Acceptable verification of this condition is—</w:t>
      </w:r>
    </w:p>
    <w:p w14:paraId="6FFA5AB9" w14:textId="77777777" w:rsidR="00E20A49" w:rsidRDefault="002816D4" w:rsidP="002816D4">
      <w:pPr>
        <w:tabs>
          <w:tab w:val="left" w:pos="1440"/>
          <w:tab w:val="left" w:pos="1800"/>
        </w:tabs>
        <w:spacing w:after="220"/>
        <w:ind w:left="144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the individual receiving disability related cash or medical assistance from OFI,</w:t>
      </w:r>
    </w:p>
    <w:p w14:paraId="126043B2" w14:textId="77777777" w:rsidR="002816D4" w:rsidRPr="002816D4" w:rsidRDefault="002816D4" w:rsidP="00440E4B">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a data match with the Social Security Administration (SSA) showing the individual is receiving disability related cash or medical assistance from them,</w:t>
      </w:r>
    </w:p>
    <w:p w14:paraId="1211ACF1" w14:textId="77777777" w:rsidR="002816D4" w:rsidRPr="002816D4" w:rsidRDefault="002816D4" w:rsidP="00440E4B">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a letter or other document from SSA showing the individual is eligible for disability related medical or cash assistance, or a favorable disability determination that contains the individual’s full name and either their date of birth or social security number; or</w:t>
      </w:r>
    </w:p>
    <w:p w14:paraId="00FA1842" w14:textId="77777777" w:rsidR="002816D4" w:rsidRDefault="002816D4" w:rsidP="002816D4">
      <w:pPr>
        <w:tabs>
          <w:tab w:val="left" w:pos="1260"/>
          <w:tab w:val="left" w:pos="1440"/>
          <w:tab w:val="left" w:pos="162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a current favorable disability determination from Maine’s Medical Review Team.</w:t>
      </w:r>
    </w:p>
    <w:p w14:paraId="4E9E39C2" w14:textId="77777777" w:rsidR="002816D4" w:rsidRPr="002816D4" w:rsidRDefault="002816D4" w:rsidP="002816D4">
      <w:pPr>
        <w:numPr>
          <w:ilvl w:val="2"/>
          <w:numId w:val="82"/>
        </w:numPr>
        <w:tabs>
          <w:tab w:val="left" w:pos="108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The individual cannot legally work</w:t>
      </w:r>
    </w:p>
    <w:p w14:paraId="271A96E7" w14:textId="77777777" w:rsidR="002816D4" w:rsidRPr="002816D4" w:rsidRDefault="002816D4" w:rsidP="002816D4">
      <w:pPr>
        <w:tabs>
          <w:tab w:val="left" w:pos="1440"/>
        </w:tabs>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421BE413" w14:textId="77777777" w:rsidR="002816D4" w:rsidRPr="002816D4" w:rsidRDefault="002816D4" w:rsidP="002816D4">
      <w:pPr>
        <w:tabs>
          <w:tab w:val="left" w:pos="1440"/>
          <w:tab w:val="left" w:pos="198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r>
      <w:bookmarkStart w:id="10" w:name="_Hlk182387039"/>
      <w:r w:rsidRPr="002816D4">
        <w:rPr>
          <w:rFonts w:ascii="Times New Roman" w:eastAsia="Times New Roman" w:hAnsi="Times New Roman" w:cs="Times New Roman"/>
        </w:rPr>
        <w:t>the individual is subject to and within a waiting period before they can apply for an Employment Authorization Document (EAD), or</w:t>
      </w:r>
      <w:bookmarkEnd w:id="10"/>
    </w:p>
    <w:p w14:paraId="430983AB" w14:textId="77777777" w:rsidR="002816D4" w:rsidRPr="002816D4" w:rsidRDefault="002816D4" w:rsidP="002816D4">
      <w:pPr>
        <w:tabs>
          <w:tab w:val="left" w:pos="144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bookmarkStart w:id="11" w:name="_Hlk182387118"/>
      <w:r w:rsidRPr="002816D4">
        <w:rPr>
          <w:rFonts w:ascii="Times New Roman" w:eastAsia="Times New Roman" w:hAnsi="Times New Roman" w:cs="Times New Roman"/>
        </w:rPr>
        <w:t>the individual is eligible for an EAD and has applied for it but has not received it.</w:t>
      </w:r>
      <w:bookmarkEnd w:id="11"/>
    </w:p>
    <w:p w14:paraId="5F0D1DFF"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Acceptable verification of this condition is—</w:t>
      </w:r>
    </w:p>
    <w:p w14:paraId="1544A88A" w14:textId="77777777" w:rsidR="002816D4" w:rsidRPr="002816D4" w:rsidRDefault="002816D4" w:rsidP="002816D4">
      <w:pPr>
        <w:numPr>
          <w:ilvl w:val="4"/>
          <w:numId w:val="82"/>
        </w:numPr>
        <w:tabs>
          <w:tab w:val="left" w:pos="1800"/>
        </w:tabs>
        <w:spacing w:after="220"/>
        <w:ind w:left="1800" w:hanging="180"/>
        <w:rPr>
          <w:rFonts w:ascii="Times New Roman" w:eastAsia="Calibri" w:hAnsi="Times New Roman" w:cs="Arial"/>
        </w:rPr>
      </w:pPr>
      <w:r w:rsidRPr="002816D4">
        <w:rPr>
          <w:rFonts w:ascii="Times New Roman" w:eastAsia="Calibri" w:hAnsi="Times New Roman" w:cs="Arial"/>
        </w:rPr>
        <w:t>a data match with DHS showing that the individual is subject to and within a waiting period to apply for an EAD;</w:t>
      </w:r>
    </w:p>
    <w:p w14:paraId="06027500" w14:textId="77777777" w:rsidR="002816D4" w:rsidRPr="002816D4" w:rsidRDefault="002816D4" w:rsidP="002816D4">
      <w:pPr>
        <w:tabs>
          <w:tab w:val="left" w:pos="1440"/>
        </w:tabs>
        <w:spacing w:after="220"/>
        <w:ind w:left="1800" w:hanging="36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a data match with DHS showing that the individual has applied for Employment Authorization but has not yet received it; or</w:t>
      </w:r>
    </w:p>
    <w:p w14:paraId="274F43B0" w14:textId="77777777" w:rsidR="002816D4" w:rsidRPr="002816D4" w:rsidRDefault="002816D4" w:rsidP="002816D4">
      <w:pPr>
        <w:tabs>
          <w:tab w:val="left" w:pos="1350"/>
          <w:tab w:val="left" w:pos="180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verification that the individual is an asylum seeker (See Subparagraph B(3)(c) of this paragraph), and that same verification shows that the application was received recently enough that the individual is still within the waiting period to apply for an EAD.</w:t>
      </w:r>
    </w:p>
    <w:p w14:paraId="26E483BE" w14:textId="77777777" w:rsidR="002816D4" w:rsidRPr="002816D4" w:rsidRDefault="002816D4" w:rsidP="00440E4B">
      <w:pPr>
        <w:tabs>
          <w:tab w:val="left" w:pos="1350"/>
          <w:tab w:val="left" w:pos="1800"/>
        </w:tabs>
        <w:overflowPunct w:val="0"/>
        <w:autoSpaceDE w:val="0"/>
        <w:autoSpaceDN w:val="0"/>
        <w:adjustRightInd w:val="0"/>
        <w:spacing w:after="220"/>
        <w:ind w:left="1602" w:hanging="162"/>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for a child under 18 verifications also includes either—</w:t>
      </w:r>
    </w:p>
    <w:p w14:paraId="279ECA78" w14:textId="77777777" w:rsidR="002816D4" w:rsidRPr="002816D4" w:rsidRDefault="002816D4" w:rsidP="002816D4">
      <w:pPr>
        <w:numPr>
          <w:ilvl w:val="5"/>
          <w:numId w:val="82"/>
        </w:numPr>
        <w:spacing w:after="220"/>
        <w:rPr>
          <w:rFonts w:ascii="Times New Roman" w:eastAsia="Calibri" w:hAnsi="Times New Roman" w:cs="Arial"/>
        </w:rPr>
      </w:pPr>
      <w:r w:rsidRPr="002816D4">
        <w:rPr>
          <w:rFonts w:ascii="Times New Roman" w:eastAsia="Calibri" w:hAnsi="Times New Roman" w:cs="Arial"/>
        </w:rPr>
        <w:t>a birth certificate or adoption record naming the person verified as eligible through i, ii, or iii above as the individual’s parent or</w:t>
      </w:r>
    </w:p>
    <w:p w14:paraId="2ACF30FF" w14:textId="77777777" w:rsidR="00B36863" w:rsidRDefault="002816D4" w:rsidP="002816D4">
      <w:pPr>
        <w:numPr>
          <w:ilvl w:val="5"/>
          <w:numId w:val="49"/>
        </w:numPr>
        <w:spacing w:after="220"/>
        <w:rPr>
          <w:rFonts w:ascii="Times New Roman" w:eastAsia="Calibri" w:hAnsi="Times New Roman" w:cs="Arial"/>
        </w:rPr>
        <w:sectPr w:rsidR="00B36863" w:rsidSect="002816D4">
          <w:headerReference w:type="default" r:id="rId48"/>
          <w:pgSz w:w="12240" w:h="15840"/>
          <w:pgMar w:top="1440" w:right="1440" w:bottom="1440" w:left="1440" w:header="720" w:footer="720" w:gutter="0"/>
          <w:pgNumType w:start="1"/>
          <w:cols w:space="720"/>
        </w:sectPr>
      </w:pPr>
      <w:r w:rsidRPr="002816D4">
        <w:rPr>
          <w:rFonts w:ascii="Times New Roman" w:eastAsia="Calibri" w:hAnsi="Times New Roman" w:cs="Arial"/>
        </w:rPr>
        <w:t>a signed affidavit from the individual verified as eligible through i, ii, or iii above that the child is theirs.</w:t>
      </w:r>
    </w:p>
    <w:p w14:paraId="13E60435" w14:textId="77777777" w:rsidR="002816D4" w:rsidRPr="002816D4" w:rsidRDefault="002816D4" w:rsidP="002816D4">
      <w:pPr>
        <w:spacing w:after="220"/>
        <w:ind w:left="1440" w:hanging="360"/>
        <w:rPr>
          <w:rFonts w:ascii="Times New Roman" w:eastAsia="Calibri" w:hAnsi="Times New Roman" w:cs="Arial"/>
        </w:rPr>
      </w:pPr>
      <w:r w:rsidRPr="002816D4">
        <w:rPr>
          <w:rFonts w:ascii="Times New Roman" w:eastAsia="Calibri" w:hAnsi="Times New Roman" w:cs="Arial"/>
        </w:rPr>
        <w:lastRenderedPageBreak/>
        <w:t>(c)</w:t>
      </w:r>
      <w:r w:rsidRPr="002816D4">
        <w:rPr>
          <w:rFonts w:ascii="Times New Roman" w:eastAsia="Calibri" w:hAnsi="Times New Roman" w:cs="Arial"/>
        </w:rPr>
        <w:tab/>
        <w:t>Supplemental Verification</w:t>
      </w:r>
    </w:p>
    <w:p w14:paraId="7A3C2FF4" w14:textId="77777777" w:rsidR="002816D4" w:rsidRPr="002816D4" w:rsidRDefault="002816D4" w:rsidP="002816D4">
      <w:pPr>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To aid in the verification process, individuals with this special consideration are encouraged to provide the most current version of a letter or other document from DHS stating that they have received an application for an EAD from the individual. The document must contain the individual’s full name and at least one of the following:</w:t>
      </w:r>
    </w:p>
    <w:p w14:paraId="7208A783"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the individual’s social security number,</w:t>
      </w:r>
    </w:p>
    <w:p w14:paraId="510F40CE" w14:textId="77777777" w:rsidR="002816D4" w:rsidRPr="002816D4" w:rsidRDefault="002816D4" w:rsidP="00440E4B">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the individual’s immigration related A-Number,</w:t>
      </w:r>
    </w:p>
    <w:p w14:paraId="5135EE2F" w14:textId="77777777" w:rsidR="002816D4" w:rsidRPr="002816D4" w:rsidRDefault="002816D4" w:rsidP="00440E4B">
      <w:pPr>
        <w:tabs>
          <w:tab w:val="left" w:pos="1440"/>
          <w:tab w:val="left" w:pos="1800"/>
        </w:tabs>
        <w:overflowPunct w:val="0"/>
        <w:autoSpaceDE w:val="0"/>
        <w:autoSpaceDN w:val="0"/>
        <w:adjustRightInd w:val="0"/>
        <w:spacing w:after="220"/>
        <w:ind w:firstLine="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 individual’s passport number, or</w:t>
      </w:r>
    </w:p>
    <w:p w14:paraId="22605A90" w14:textId="31A56145" w:rsidR="002816D4" w:rsidRDefault="002816D4" w:rsidP="002816D4">
      <w:pPr>
        <w:tabs>
          <w:tab w:val="left" w:pos="1440"/>
        </w:tabs>
        <w:overflowPunct w:val="0"/>
        <w:autoSpaceDE w:val="0"/>
        <w:autoSpaceDN w:val="0"/>
        <w:adjustRightInd w:val="0"/>
        <w:spacing w:after="220"/>
        <w:ind w:left="1800" w:hanging="360"/>
        <w:textAlignment w:val="baseline"/>
        <w:rPr>
          <w:rFonts w:ascii="Times New Roman" w:eastAsia="Calibri" w:hAnsi="Times New Roman" w:cs="Arial"/>
        </w:rPr>
      </w:pPr>
      <w:r w:rsidRPr="002816D4">
        <w:rPr>
          <w:rFonts w:ascii="Times New Roman" w:eastAsia="Calibri" w:hAnsi="Times New Roman" w:cs="Arial"/>
        </w:rPr>
        <w:t>(iv)</w:t>
      </w:r>
      <w:r w:rsidRPr="002816D4">
        <w:rPr>
          <w:rFonts w:ascii="Times New Roman" w:eastAsia="Calibri" w:hAnsi="Times New Roman" w:cs="Arial"/>
        </w:rPr>
        <w:tab/>
        <w:t>the individual’s date of birth.</w:t>
      </w:r>
    </w:p>
    <w:p w14:paraId="0D5D9D04"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t>(4)</w:t>
      </w:r>
      <w:r w:rsidRPr="002816D4">
        <w:rPr>
          <w:rFonts w:ascii="Times New Roman" w:eastAsia="Times New Roman" w:hAnsi="Times New Roman" w:cs="Times New Roman"/>
        </w:rPr>
        <w:tab/>
        <w:t>The individual or their parent was issued an EAD but is currently unemployed</w:t>
      </w:r>
    </w:p>
    <w:p w14:paraId="5B5D6297"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Description</w:t>
      </w:r>
    </w:p>
    <w:p w14:paraId="289C2747"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the individual was issued an EAD but has not found employment;</w:t>
      </w:r>
    </w:p>
    <w:p w14:paraId="099BA244"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 individual was issued an EAD and lost all forms of employment; or</w:t>
      </w:r>
    </w:p>
    <w:p w14:paraId="32ACCB84"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the individual is under 18 years of age and one or more of their parents in their household fits i or ii above.</w:t>
      </w:r>
    </w:p>
    <w:p w14:paraId="2A08655D"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Acceptable verification of this condition is—</w:t>
      </w:r>
    </w:p>
    <w:p w14:paraId="1F257588" w14:textId="77777777" w:rsidR="002816D4" w:rsidRPr="002816D4"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verification of the end of any known employment consistent with Sections 222-5(2)(E), 555-2 p. 2, 666-6(2)(D)(3) and (3)(C)(2), and 666-9(5)(A)(1), and—</w:t>
      </w:r>
    </w:p>
    <w:p w14:paraId="7B1AA696" w14:textId="77777777" w:rsidR="002816D4" w:rsidRPr="002816D4" w:rsidRDefault="002816D4" w:rsidP="002816D4">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either</w:t>
      </w:r>
    </w:p>
    <w:p w14:paraId="4875D3EF"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prior information in the OFI system that the individual received an EAD; or</w:t>
      </w:r>
    </w:p>
    <w:p w14:paraId="6B50530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 data match with DHS showing that the individual received an EAD.</w:t>
      </w:r>
    </w:p>
    <w:p w14:paraId="038D761B" w14:textId="77777777" w:rsidR="002816D4" w:rsidRPr="002816D4" w:rsidRDefault="002816D4" w:rsidP="002816D4">
      <w:pPr>
        <w:tabs>
          <w:tab w:val="left" w:pos="1800"/>
        </w:tabs>
        <w:spacing w:after="220"/>
        <w:ind w:left="1350" w:firstLine="9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for a child under 18 verifications also includes either—</w:t>
      </w:r>
    </w:p>
    <w:p w14:paraId="64F89F61" w14:textId="77777777" w:rsidR="002816D4" w:rsidRPr="002816D4" w:rsidRDefault="002816D4" w:rsidP="002816D4">
      <w:pPr>
        <w:numPr>
          <w:ilvl w:val="5"/>
          <w:numId w:val="63"/>
        </w:numPr>
        <w:tabs>
          <w:tab w:val="left" w:pos="1800"/>
        </w:tabs>
        <w:overflowPunct w:val="0"/>
        <w:autoSpaceDE w:val="0"/>
        <w:autoSpaceDN w:val="0"/>
        <w:adjustRightInd w:val="0"/>
        <w:spacing w:after="220"/>
        <w:textAlignment w:val="baseline"/>
        <w:rPr>
          <w:rFonts w:ascii="Times New Roman" w:eastAsia="Calibri" w:hAnsi="Times New Roman" w:cs="Arial"/>
        </w:rPr>
      </w:pPr>
      <w:r w:rsidRPr="002816D4">
        <w:rPr>
          <w:rFonts w:ascii="Times New Roman" w:eastAsia="Calibri" w:hAnsi="Times New Roman" w:cs="Arial"/>
        </w:rPr>
        <w:t>a birth certificate or adoption record naming the person verified as eligible through i and ii above as the individual’s parent; or</w:t>
      </w:r>
    </w:p>
    <w:p w14:paraId="309155A1" w14:textId="77777777" w:rsidR="00440E4B" w:rsidRDefault="002816D4" w:rsidP="002816D4">
      <w:pPr>
        <w:numPr>
          <w:ilvl w:val="5"/>
          <w:numId w:val="58"/>
        </w:numPr>
        <w:tabs>
          <w:tab w:val="left" w:pos="1800"/>
        </w:tabs>
        <w:overflowPunct w:val="0"/>
        <w:autoSpaceDE w:val="0"/>
        <w:autoSpaceDN w:val="0"/>
        <w:adjustRightInd w:val="0"/>
        <w:spacing w:after="220"/>
        <w:textAlignment w:val="baseline"/>
        <w:rPr>
          <w:rFonts w:ascii="Times New Roman" w:eastAsia="Calibri" w:hAnsi="Times New Roman" w:cs="Arial"/>
        </w:rPr>
        <w:sectPr w:rsidR="00440E4B" w:rsidSect="002816D4">
          <w:headerReference w:type="default" r:id="rId49"/>
          <w:pgSz w:w="12240" w:h="15840"/>
          <w:pgMar w:top="1440" w:right="1440" w:bottom="1440" w:left="1440" w:header="720" w:footer="720" w:gutter="0"/>
          <w:pgNumType w:start="1"/>
          <w:cols w:space="720"/>
        </w:sectPr>
      </w:pPr>
      <w:r w:rsidRPr="00440E4B">
        <w:rPr>
          <w:rFonts w:ascii="Times New Roman" w:eastAsia="Calibri" w:hAnsi="Times New Roman" w:cs="Arial"/>
        </w:rPr>
        <w:t>a signed affidavit from the individual verified as eligible through i and ii above that the child is theirs.</w:t>
      </w:r>
    </w:p>
    <w:p w14:paraId="7F518520" w14:textId="77777777" w:rsidR="002816D4" w:rsidRPr="002816D4" w:rsidRDefault="002816D4" w:rsidP="002816D4">
      <w:pPr>
        <w:tabs>
          <w:tab w:val="left" w:pos="1080"/>
        </w:tabs>
        <w:spacing w:after="220"/>
        <w:ind w:left="720"/>
        <w:rPr>
          <w:rFonts w:ascii="Times New Roman" w:eastAsia="Times New Roman" w:hAnsi="Times New Roman" w:cs="Times New Roman"/>
        </w:rPr>
      </w:pPr>
      <w:r w:rsidRPr="002816D4">
        <w:rPr>
          <w:rFonts w:ascii="Times New Roman" w:eastAsia="Times New Roman" w:hAnsi="Times New Roman" w:cs="Times New Roman"/>
        </w:rPr>
        <w:lastRenderedPageBreak/>
        <w:t>(5)</w:t>
      </w:r>
      <w:r w:rsidRPr="002816D4">
        <w:rPr>
          <w:rFonts w:ascii="Times New Roman" w:eastAsia="Times New Roman" w:hAnsi="Times New Roman" w:cs="Times New Roman"/>
        </w:rPr>
        <w:tab/>
        <w:t>The Individual’s household is experiencing the effects of domestic violence</w:t>
      </w:r>
    </w:p>
    <w:p w14:paraId="756D1BB3" w14:textId="77777777" w:rsidR="002816D4" w:rsidRPr="002816D4" w:rsidRDefault="002816D4" w:rsidP="002816D4">
      <w:pPr>
        <w:numPr>
          <w:ilvl w:val="3"/>
          <w:numId w:val="66"/>
        </w:numPr>
        <w:spacing w:after="220"/>
        <w:rPr>
          <w:rFonts w:ascii="Times New Roman" w:eastAsia="Calibri" w:hAnsi="Times New Roman" w:cs="Arial"/>
        </w:rPr>
      </w:pPr>
      <w:r w:rsidRPr="002816D4">
        <w:rPr>
          <w:rFonts w:ascii="Times New Roman" w:eastAsia="Calibri" w:hAnsi="Times New Roman" w:cs="Arial"/>
        </w:rPr>
        <w:t>Description</w:t>
      </w:r>
    </w:p>
    <w:p w14:paraId="75CCA4A0" w14:textId="77777777" w:rsidR="002816D4" w:rsidRPr="002816D4" w:rsidRDefault="002816D4" w:rsidP="002816D4">
      <w:pPr>
        <w:tabs>
          <w:tab w:val="left" w:pos="144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One or more members of the household are experiencing domestic violence or the effects thereof by a spouse, a parent, or a member of the spouse’s or parent’s family residing in the same household as the applicant including—</w:t>
      </w:r>
    </w:p>
    <w:p w14:paraId="46D47F0B" w14:textId="77777777" w:rsidR="002816D4" w:rsidRPr="002816D4" w:rsidRDefault="002816D4" w:rsidP="00440E4B">
      <w:pPr>
        <w:tabs>
          <w:tab w:val="left" w:pos="1440"/>
          <w:tab w:val="left" w:pos="1620"/>
          <w:tab w:val="left" w:pos="1800"/>
        </w:tabs>
        <w:spacing w:after="220"/>
        <w:ind w:left="1530" w:hanging="9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physical acts/threats of physical injury;</w:t>
      </w:r>
    </w:p>
    <w:p w14:paraId="611A98A5" w14:textId="77777777" w:rsidR="002816D4" w:rsidRPr="00440E4B" w:rsidRDefault="002816D4" w:rsidP="00440E4B">
      <w:pPr>
        <w:tabs>
          <w:tab w:val="left" w:pos="1620"/>
          <w:tab w:val="left" w:pos="1800"/>
        </w:tabs>
        <w:spacing w:after="220"/>
        <w:ind w:left="1530" w:hanging="9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r>
      <w:r w:rsidRPr="00440E4B">
        <w:rPr>
          <w:rFonts w:ascii="Times New Roman" w:eastAsia="Times New Roman" w:hAnsi="Times New Roman" w:cs="Times New Roman"/>
        </w:rPr>
        <w:t>sexual abuse or assault of a child or caretaker of a child; or</w:t>
      </w:r>
    </w:p>
    <w:p w14:paraId="4510A697" w14:textId="77777777" w:rsidR="00511EC7" w:rsidRDefault="002816D4" w:rsidP="002816D4">
      <w:pPr>
        <w:tabs>
          <w:tab w:val="left" w:pos="1620"/>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psychological effects of abuse.</w:t>
      </w:r>
    </w:p>
    <w:p w14:paraId="543823C4" w14:textId="77777777" w:rsidR="002816D4" w:rsidRPr="002816D4" w:rsidRDefault="002816D4" w:rsidP="00440E4B">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Acceptable verification of this condition is a letter or other document that indicates the household member is experiencing domestic violence or the effect thereof from:</w:t>
      </w:r>
    </w:p>
    <w:p w14:paraId="08C0FE35"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DHS,</w:t>
      </w:r>
    </w:p>
    <w:p w14:paraId="6EE4EF39"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a court,</w:t>
      </w:r>
    </w:p>
    <w:p w14:paraId="5FBA51D8" w14:textId="77777777" w:rsidR="002816D4" w:rsidRPr="002816D4" w:rsidRDefault="002816D4" w:rsidP="002816D4">
      <w:pPr>
        <w:tabs>
          <w:tab w:val="left" w:pos="1800"/>
        </w:tabs>
        <w:spacing w:after="220"/>
        <w:ind w:firstLine="144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a law enforcement agency,</w:t>
      </w:r>
    </w:p>
    <w:p w14:paraId="09E2BA4B"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a governmental child or adult protective agency,</w:t>
      </w:r>
    </w:p>
    <w:p w14:paraId="5A117529"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w:t>
      </w:r>
      <w:r w:rsidRPr="002816D4">
        <w:rPr>
          <w:rFonts w:ascii="Times New Roman" w:eastAsia="Times New Roman" w:hAnsi="Times New Roman" w:cs="Times New Roman"/>
        </w:rPr>
        <w:tab/>
        <w:t>a licensed social worker, or</w:t>
      </w:r>
    </w:p>
    <w:p w14:paraId="6AC87C49"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(vi)</w:t>
      </w:r>
      <w:r w:rsidRPr="002816D4">
        <w:rPr>
          <w:rFonts w:ascii="Times New Roman" w:eastAsia="Times New Roman" w:hAnsi="Times New Roman" w:cs="Times New Roman"/>
        </w:rPr>
        <w:tab/>
        <w:t xml:space="preserve">a medical professional. </w:t>
      </w:r>
    </w:p>
    <w:p w14:paraId="2854E6EB" w14:textId="77777777" w:rsidR="002816D4" w:rsidRPr="002816D4" w:rsidRDefault="002816D4" w:rsidP="00440E4B">
      <w:pPr>
        <w:tabs>
          <w:tab w:val="left" w:pos="144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Letter or other document must contain the household member’s full name and at least one of the following:</w:t>
      </w:r>
    </w:p>
    <w:p w14:paraId="5C2B9C83" w14:textId="77777777" w:rsidR="002816D4" w:rsidRPr="00440E4B" w:rsidRDefault="002816D4" w:rsidP="00440E4B">
      <w:pPr>
        <w:tabs>
          <w:tab w:val="left" w:pos="1800"/>
        </w:tabs>
        <w:spacing w:after="220"/>
        <w:ind w:left="144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r>
      <w:r w:rsidRPr="00440E4B">
        <w:rPr>
          <w:rFonts w:ascii="Times New Roman" w:eastAsia="Times New Roman" w:hAnsi="Times New Roman" w:cs="Times New Roman"/>
        </w:rPr>
        <w:t>their social security number,</w:t>
      </w:r>
    </w:p>
    <w:p w14:paraId="102030F3"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their immigration related A-Number,</w:t>
      </w:r>
    </w:p>
    <w:p w14:paraId="3E028835" w14:textId="77777777" w:rsidR="002816D4" w:rsidRPr="002816D4" w:rsidRDefault="002816D4" w:rsidP="00440E4B">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their passport number,</w:t>
      </w:r>
    </w:p>
    <w:p w14:paraId="0230405C" w14:textId="77777777" w:rsidR="002816D4" w:rsidRPr="002816D4" w:rsidRDefault="002816D4" w:rsidP="002816D4">
      <w:pPr>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their date of birth, or</w:t>
      </w:r>
    </w:p>
    <w:p w14:paraId="38DADFFA" w14:textId="77777777" w:rsidR="00B36863" w:rsidRDefault="002816D4" w:rsidP="002816D4">
      <w:pPr>
        <w:tabs>
          <w:tab w:val="left" w:pos="1710"/>
          <w:tab w:val="left" w:pos="1800"/>
          <w:tab w:val="left" w:pos="1890"/>
        </w:tabs>
        <w:spacing w:after="220"/>
        <w:ind w:left="1770" w:hanging="330"/>
        <w:rPr>
          <w:rFonts w:ascii="Times New Roman" w:eastAsia="Calibri" w:hAnsi="Times New Roman" w:cs="Times New Roman"/>
        </w:rPr>
        <w:sectPr w:rsidR="00B36863" w:rsidSect="002816D4">
          <w:headerReference w:type="default" r:id="rId50"/>
          <w:pgSz w:w="12240" w:h="15840"/>
          <w:pgMar w:top="1440" w:right="1440" w:bottom="1440" w:left="1440" w:header="720" w:footer="720" w:gutter="0"/>
          <w:pgNumType w:start="1"/>
          <w:cols w:space="720"/>
        </w:sectPr>
      </w:pPr>
      <w:r w:rsidRPr="002816D4">
        <w:rPr>
          <w:rFonts w:ascii="Times New Roman" w:eastAsia="Calibri" w:hAnsi="Times New Roman" w:cs="Times New Roman"/>
        </w:rPr>
        <w:t>(v)</w:t>
      </w:r>
      <w:r w:rsidRPr="002816D4">
        <w:rPr>
          <w:rFonts w:ascii="Times New Roman" w:eastAsia="Calibri" w:hAnsi="Times New Roman" w:cs="Times New Roman"/>
        </w:rPr>
        <w:tab/>
        <w:t xml:space="preserve"> </w:t>
      </w:r>
      <w:r w:rsidRPr="00440E4B">
        <w:rPr>
          <w:rFonts w:ascii="Times New Roman" w:eastAsia="Calibri" w:hAnsi="Times New Roman" w:cs="Times New Roman"/>
        </w:rPr>
        <w:t>in the case of verification from other offices within Maine’s Department of Health and</w:t>
      </w:r>
      <w:r w:rsidRPr="002816D4">
        <w:rPr>
          <w:rFonts w:ascii="Times New Roman" w:eastAsia="Times New Roman" w:hAnsi="Times New Roman" w:cs="Times New Roman"/>
        </w:rPr>
        <w:t xml:space="preserve"> </w:t>
      </w:r>
      <w:r w:rsidRPr="00440E4B">
        <w:rPr>
          <w:rFonts w:ascii="Times New Roman" w:eastAsia="Calibri" w:hAnsi="Times New Roman" w:cs="Times New Roman"/>
        </w:rPr>
        <w:t>Human Services or medical providers working with MaineCare, the household member’s identification number within OFI’s eligibility system.</w:t>
      </w:r>
    </w:p>
    <w:p w14:paraId="78FC995D" w14:textId="77777777" w:rsidR="002816D4" w:rsidRPr="00440E4B" w:rsidRDefault="002816D4" w:rsidP="00440E4B">
      <w:pPr>
        <w:numPr>
          <w:ilvl w:val="3"/>
          <w:numId w:val="62"/>
        </w:numPr>
        <w:tabs>
          <w:tab w:val="left" w:pos="1710"/>
        </w:tabs>
        <w:overflowPunct w:val="0"/>
        <w:autoSpaceDE w:val="0"/>
        <w:autoSpaceDN w:val="0"/>
        <w:adjustRightInd w:val="0"/>
        <w:spacing w:after="220"/>
        <w:textAlignment w:val="baseline"/>
        <w:rPr>
          <w:rFonts w:ascii="Times New Roman" w:eastAsia="Calibri" w:hAnsi="Times New Roman" w:cs="Times New Roman"/>
        </w:rPr>
      </w:pPr>
      <w:r w:rsidRPr="00440E4B">
        <w:rPr>
          <w:rFonts w:ascii="Times New Roman" w:eastAsia="Calibri" w:hAnsi="Times New Roman" w:cs="Arial"/>
        </w:rPr>
        <w:lastRenderedPageBreak/>
        <w:t>If documentation from (b) above cannot be obtained, a signed statement from</w:t>
      </w:r>
      <w:r w:rsidRPr="00440E4B">
        <w:rPr>
          <w:rFonts w:ascii="Times New Roman" w:eastAsia="Calibri" w:hAnsi="Times New Roman" w:cs="Times New Roman"/>
        </w:rPr>
        <w:t>:</w:t>
      </w:r>
    </w:p>
    <w:p w14:paraId="0D9485F7"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r>
      <w:r w:rsidRPr="002816D4">
        <w:rPr>
          <w:rFonts w:ascii="Times New Roman" w:eastAsia="Calibri" w:hAnsi="Times New Roman" w:cs="Arial"/>
        </w:rPr>
        <w:tab/>
        <w:t>the individual,</w:t>
      </w:r>
    </w:p>
    <w:p w14:paraId="15E40DE7"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r>
      <w:r w:rsidRPr="002816D4">
        <w:rPr>
          <w:rFonts w:ascii="Times New Roman" w:eastAsia="Calibri" w:hAnsi="Times New Roman" w:cs="Arial"/>
        </w:rPr>
        <w:tab/>
        <w:t>the head of household, or</w:t>
      </w:r>
    </w:p>
    <w:p w14:paraId="68F62118" w14:textId="77777777" w:rsidR="002816D4" w:rsidRPr="002816D4" w:rsidRDefault="002816D4" w:rsidP="00440E4B">
      <w:pPr>
        <w:tabs>
          <w:tab w:val="left" w:pos="1710"/>
          <w:tab w:val="left" w:pos="1800"/>
        </w:tabs>
        <w:overflowPunct w:val="0"/>
        <w:autoSpaceDE w:val="0"/>
        <w:autoSpaceDN w:val="0"/>
        <w:adjustRightInd w:val="0"/>
        <w:spacing w:after="220"/>
        <w:ind w:left="1440"/>
        <w:textAlignment w:val="baseline"/>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their authorized representative,</w:t>
      </w:r>
    </w:p>
    <w:p w14:paraId="45608F2D" w14:textId="77777777" w:rsidR="002816D4" w:rsidRPr="002816D4" w:rsidRDefault="002816D4" w:rsidP="00440E4B">
      <w:pPr>
        <w:numPr>
          <w:ilvl w:val="8"/>
          <w:numId w:val="69"/>
        </w:numPr>
        <w:tabs>
          <w:tab w:val="left" w:pos="171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attesting to</w:t>
      </w:r>
      <w:r w:rsidRPr="002816D4">
        <w:rPr>
          <w:rFonts w:ascii="Times New Roman" w:eastAsia="Calibri" w:hAnsi="Times New Roman" w:cs="Times New Roman"/>
        </w:rPr>
        <w:t>:</w:t>
      </w:r>
    </w:p>
    <w:p w14:paraId="24619C0C"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t>the Domestic Violence circumstances,</w:t>
      </w:r>
    </w:p>
    <w:p w14:paraId="4FAC4503"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ongoing effects thereof, and</w:t>
      </w:r>
    </w:p>
    <w:p w14:paraId="06B772C4" w14:textId="77777777" w:rsidR="002816D4" w:rsidRDefault="002816D4" w:rsidP="002816D4">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why no document from (b) above can be obtained.</w:t>
      </w:r>
    </w:p>
    <w:p w14:paraId="1F74F12A" w14:textId="77777777" w:rsidR="002816D4" w:rsidRPr="002816D4" w:rsidRDefault="002816D4" w:rsidP="00440E4B">
      <w:pPr>
        <w:tabs>
          <w:tab w:val="left" w:pos="1710"/>
          <w:tab w:val="left" w:pos="2160"/>
        </w:tabs>
        <w:overflowPunct w:val="0"/>
        <w:autoSpaceDE w:val="0"/>
        <w:autoSpaceDN w:val="0"/>
        <w:adjustRightInd w:val="0"/>
        <w:spacing w:after="220"/>
        <w:ind w:left="1800"/>
        <w:textAlignment w:val="baseline"/>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 xml:space="preserve">Containing the household member’s full name and at least one of the following: </w:t>
      </w:r>
    </w:p>
    <w:p w14:paraId="64548AE8"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1.</w:t>
      </w:r>
      <w:r w:rsidRPr="002816D4">
        <w:rPr>
          <w:rFonts w:ascii="Times New Roman" w:eastAsia="Calibri" w:hAnsi="Times New Roman" w:cs="Arial"/>
        </w:rPr>
        <w:tab/>
        <w:t>their social security number,</w:t>
      </w:r>
    </w:p>
    <w:p w14:paraId="1A61DE65"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their immigration related A-Number,</w:t>
      </w:r>
    </w:p>
    <w:p w14:paraId="379D82B0" w14:textId="77777777" w:rsidR="002816D4" w:rsidRPr="002816D4" w:rsidRDefault="002816D4" w:rsidP="002816D4">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3.</w:t>
      </w:r>
      <w:r w:rsidRPr="002816D4">
        <w:rPr>
          <w:rFonts w:ascii="Times New Roman" w:eastAsia="Calibri" w:hAnsi="Times New Roman" w:cs="Arial"/>
        </w:rPr>
        <w:tab/>
        <w:t>their passport number, or</w:t>
      </w:r>
    </w:p>
    <w:p w14:paraId="30AB640B" w14:textId="77777777" w:rsidR="002816D4" w:rsidRPr="002816D4" w:rsidRDefault="002816D4" w:rsidP="00440E4B">
      <w:pPr>
        <w:tabs>
          <w:tab w:val="left" w:pos="1710"/>
          <w:tab w:val="left" w:pos="2520"/>
        </w:tabs>
        <w:overflowPunct w:val="0"/>
        <w:autoSpaceDE w:val="0"/>
        <w:autoSpaceDN w:val="0"/>
        <w:adjustRightInd w:val="0"/>
        <w:spacing w:after="220"/>
        <w:ind w:left="2160"/>
        <w:textAlignment w:val="baseline"/>
        <w:rPr>
          <w:rFonts w:ascii="Times New Roman" w:eastAsia="Calibri" w:hAnsi="Times New Roman" w:cs="Arial"/>
        </w:rPr>
      </w:pPr>
      <w:r w:rsidRPr="002816D4">
        <w:rPr>
          <w:rFonts w:ascii="Times New Roman" w:eastAsia="Calibri" w:hAnsi="Times New Roman" w:cs="Arial"/>
        </w:rPr>
        <w:t>4.</w:t>
      </w:r>
      <w:r w:rsidRPr="002816D4">
        <w:rPr>
          <w:rFonts w:ascii="Times New Roman" w:eastAsia="Calibri" w:hAnsi="Times New Roman" w:cs="Arial"/>
        </w:rPr>
        <w:tab/>
        <w:t>their date of birth.</w:t>
      </w:r>
    </w:p>
    <w:p w14:paraId="3A29C620" w14:textId="77777777" w:rsidR="002816D4" w:rsidRPr="002816D4" w:rsidRDefault="002816D4" w:rsidP="002816D4">
      <w:pPr>
        <w:tabs>
          <w:tab w:val="left" w:pos="1710"/>
        </w:tabs>
        <w:spacing w:after="220"/>
        <w:ind w:left="2160"/>
        <w:rPr>
          <w:rFonts w:ascii="Times New Roman" w:eastAsia="Times New Roman" w:hAnsi="Times New Roman" w:cs="Times New Roman"/>
        </w:rPr>
      </w:pPr>
      <w:r w:rsidRPr="00440E4B">
        <w:rPr>
          <w:rFonts w:ascii="Times New Roman" w:eastAsia="Times New Roman" w:hAnsi="Times New Roman" w:cs="Times New Roman"/>
          <w:b/>
          <w:bCs/>
        </w:rPr>
        <w:t>NOTE:</w:t>
      </w:r>
      <w:r w:rsidRPr="002816D4">
        <w:rPr>
          <w:rFonts w:ascii="Times New Roman" w:eastAsia="Times New Roman" w:hAnsi="Times New Roman" w:cs="Times New Roman"/>
        </w:rPr>
        <w:t xml:space="preserve"> Supporting documentation may be required if articulable doubt exists regarding the credibility of the provided self-attested statements or forms.</w:t>
      </w:r>
    </w:p>
    <w:p w14:paraId="6FA28214" w14:textId="77777777" w:rsidR="002816D4" w:rsidRPr="00440E4B" w:rsidRDefault="002816D4" w:rsidP="00440E4B">
      <w:pPr>
        <w:numPr>
          <w:ilvl w:val="0"/>
          <w:numId w:val="46"/>
        </w:numPr>
        <w:overflowPunct w:val="0"/>
        <w:autoSpaceDE w:val="0"/>
        <w:autoSpaceDN w:val="0"/>
        <w:adjustRightInd w:val="0"/>
        <w:spacing w:after="220"/>
        <w:textAlignment w:val="baseline"/>
        <w:rPr>
          <w:rFonts w:ascii="Times New Roman" w:eastAsia="Calibri" w:hAnsi="Times New Roman" w:cs="Arial"/>
          <w:b/>
          <w:bCs/>
        </w:rPr>
      </w:pPr>
      <w:r w:rsidRPr="00440E4B">
        <w:rPr>
          <w:rFonts w:ascii="Times New Roman" w:eastAsia="Calibri" w:hAnsi="Times New Roman" w:cs="Arial"/>
          <w:b/>
          <w:bCs/>
        </w:rPr>
        <w:t>PROCESSING PROCEDURES</w:t>
      </w:r>
    </w:p>
    <w:p w14:paraId="48652BE8" w14:textId="77777777" w:rsidR="002816D4" w:rsidRPr="002816D4" w:rsidRDefault="002816D4" w:rsidP="002816D4">
      <w:pPr>
        <w:numPr>
          <w:ilvl w:val="1"/>
          <w:numId w:val="46"/>
        </w:numPr>
        <w:spacing w:after="220"/>
        <w:rPr>
          <w:rFonts w:ascii="Times New Roman" w:eastAsia="Calibri" w:hAnsi="Times New Roman" w:cs="Arial"/>
        </w:rPr>
      </w:pPr>
      <w:r w:rsidRPr="002816D4">
        <w:rPr>
          <w:rFonts w:ascii="Times New Roman" w:eastAsia="Calibri" w:hAnsi="Times New Roman" w:cs="Arial"/>
        </w:rPr>
        <w:t>General Rules</w:t>
      </w:r>
    </w:p>
    <w:p w14:paraId="6C5239D2" w14:textId="77777777" w:rsidR="002816D4" w:rsidRPr="002816D4" w:rsidRDefault="002816D4" w:rsidP="002816D4">
      <w:pPr>
        <w:numPr>
          <w:ilvl w:val="2"/>
          <w:numId w:val="46"/>
        </w:numPr>
        <w:spacing w:after="220"/>
        <w:rPr>
          <w:rFonts w:ascii="Times New Roman" w:eastAsia="Calibri" w:hAnsi="Times New Roman" w:cs="Arial"/>
        </w:rPr>
      </w:pPr>
      <w:r w:rsidRPr="002816D4">
        <w:rPr>
          <w:rFonts w:ascii="Times New Roman" w:eastAsia="Calibri" w:hAnsi="Times New Roman" w:cs="Arial"/>
        </w:rPr>
        <w:t>Citizenship, noncitizen status, and the special conditions described in this section must be verified at application or any time a change in these factors is reported by the household or a third party.</w:t>
      </w:r>
    </w:p>
    <w:p w14:paraId="298125A0" w14:textId="77777777" w:rsidR="002816D4" w:rsidRPr="002816D4" w:rsidRDefault="002816D4" w:rsidP="002816D4">
      <w:pPr>
        <w:numPr>
          <w:ilvl w:val="2"/>
          <w:numId w:val="46"/>
        </w:numPr>
        <w:spacing w:after="220"/>
        <w:rPr>
          <w:rFonts w:ascii="Times New Roman" w:eastAsia="Calibri" w:hAnsi="Times New Roman" w:cs="Arial"/>
        </w:rPr>
      </w:pPr>
      <w:r w:rsidRPr="002816D4">
        <w:rPr>
          <w:rFonts w:ascii="Times New Roman" w:eastAsia="Calibri" w:hAnsi="Times New Roman" w:cs="Arial"/>
        </w:rPr>
        <w:t>Per 8 U.S.C. § 1320b-7 the status of any noncitizen must, ultimately, be verified through a data match with DHS.</w:t>
      </w:r>
    </w:p>
    <w:p w14:paraId="2ECC10A2" w14:textId="77777777" w:rsidR="00B36863" w:rsidRDefault="00E20A49" w:rsidP="00E20A49">
      <w:pPr>
        <w:tabs>
          <w:tab w:val="left" w:pos="1080"/>
        </w:tabs>
        <w:spacing w:after="220"/>
        <w:ind w:left="1080" w:hanging="360"/>
        <w:rPr>
          <w:rFonts w:ascii="Times New Roman" w:eastAsia="Calibri" w:hAnsi="Times New Roman" w:cs="Arial"/>
        </w:rPr>
        <w:sectPr w:rsidR="00B36863" w:rsidSect="002816D4">
          <w:headerReference w:type="default" r:id="rId51"/>
          <w:pgSz w:w="12240" w:h="15840"/>
          <w:pgMar w:top="1440" w:right="1440" w:bottom="1440" w:left="1440" w:header="720" w:footer="720" w:gutter="0"/>
          <w:pgNumType w:start="1"/>
          <w:cols w:space="720"/>
        </w:sectPr>
      </w:pPr>
      <w:r>
        <w:rPr>
          <w:rFonts w:ascii="Times New Roman" w:eastAsia="Calibri" w:hAnsi="Times New Roman" w:cs="Arial"/>
        </w:rPr>
        <w:t>(3)</w:t>
      </w:r>
      <w:r>
        <w:rPr>
          <w:rFonts w:ascii="Times New Roman" w:eastAsia="Calibri" w:hAnsi="Times New Roman" w:cs="Arial"/>
        </w:rPr>
        <w:tab/>
      </w:r>
      <w:r w:rsidR="002816D4" w:rsidRPr="002816D4">
        <w:rPr>
          <w:rFonts w:ascii="Times New Roman" w:eastAsia="Calibri" w:hAnsi="Times New Roman" w:cs="Arial"/>
        </w:rPr>
        <w:t>The same processing standards (§§222-6, 222-7, 666-6, and 666-9), reasonable opportunity to provide verification (§§ 222-5, 666-6 and 666-9), and other considerations that apply to all other aspects of application or change reporting also apply to citizenship, noncitizen status, and the special conditions described in this section.</w:t>
      </w:r>
    </w:p>
    <w:p w14:paraId="76FD9C06" w14:textId="2CFCB22F" w:rsidR="002816D4" w:rsidRPr="002816D4" w:rsidRDefault="00E20A49" w:rsidP="00440E4B">
      <w:pPr>
        <w:tabs>
          <w:tab w:val="left" w:pos="720"/>
          <w:tab w:val="left" w:pos="1080"/>
        </w:tabs>
        <w:spacing w:after="220"/>
        <w:ind w:left="1080" w:hanging="360"/>
        <w:rPr>
          <w:rFonts w:ascii="Times New Roman" w:eastAsia="Times New Roman" w:hAnsi="Times New Roman" w:cs="Times New Roman"/>
        </w:rPr>
      </w:pPr>
      <w:r>
        <w:rPr>
          <w:rFonts w:ascii="Times New Roman" w:eastAsia="Times New Roman" w:hAnsi="Times New Roman" w:cs="Times New Roman"/>
        </w:rPr>
        <w:lastRenderedPageBreak/>
        <w:t>(4)</w:t>
      </w:r>
      <w:r>
        <w:rPr>
          <w:rFonts w:ascii="Times New Roman" w:eastAsia="Times New Roman" w:hAnsi="Times New Roman" w:cs="Times New Roman"/>
        </w:rPr>
        <w:tab/>
      </w:r>
      <w:r w:rsidR="002816D4" w:rsidRPr="002816D4">
        <w:rPr>
          <w:rFonts w:ascii="Times New Roman" w:eastAsia="Times New Roman" w:hAnsi="Times New Roman" w:cs="Times New Roman"/>
        </w:rPr>
        <w:t>Citizenship, noncitizen status and the special conditions described in this section only need to be verified for individuals attesting that such factors make them potentially eligible for SNAP benefits. Individuals who state their noncitizen status makes them ineligible for SNAP do not need to have their status verified. Other information, such as their income or assets may need to be verified.</w:t>
      </w:r>
    </w:p>
    <w:p w14:paraId="7A577D8C" w14:textId="66AA36D7" w:rsidR="002816D4" w:rsidRPr="002816D4" w:rsidRDefault="00E20A49" w:rsidP="00440E4B">
      <w:pPr>
        <w:tabs>
          <w:tab w:val="left" w:pos="720"/>
          <w:tab w:val="left" w:pos="1080"/>
        </w:tabs>
        <w:overflowPunct w:val="0"/>
        <w:autoSpaceDE w:val="0"/>
        <w:autoSpaceDN w:val="0"/>
        <w:adjustRightInd w:val="0"/>
        <w:spacing w:after="220"/>
        <w:ind w:left="1080" w:hanging="360"/>
        <w:textAlignment w:val="baseline"/>
        <w:rPr>
          <w:rFonts w:ascii="Times New Roman" w:eastAsia="Calibri" w:hAnsi="Times New Roman" w:cs="Arial"/>
        </w:rPr>
      </w:pPr>
      <w:r>
        <w:rPr>
          <w:rFonts w:ascii="Times New Roman" w:eastAsia="Calibri" w:hAnsi="Times New Roman" w:cs="Arial"/>
        </w:rPr>
        <w:t>(5)</w:t>
      </w:r>
      <w:r>
        <w:rPr>
          <w:rFonts w:ascii="Times New Roman" w:eastAsia="Calibri" w:hAnsi="Times New Roman" w:cs="Arial"/>
        </w:rPr>
        <w:tab/>
      </w:r>
      <w:r w:rsidR="002816D4" w:rsidRPr="002816D4">
        <w:rPr>
          <w:rFonts w:ascii="Times New Roman" w:eastAsia="Calibri" w:hAnsi="Times New Roman" w:cs="Arial"/>
        </w:rPr>
        <w:t>The presence of an ineligible member in the household does not preclude eligible members from receiving SNAP. The countable portion of their income or assets may render the remaining members ineligible. (See Sections 444-1, 444-4, and 555-6.)</w:t>
      </w:r>
    </w:p>
    <w:p w14:paraId="09786F4E" w14:textId="77777777" w:rsidR="002816D4" w:rsidRPr="002816D4" w:rsidRDefault="002816D4" w:rsidP="002816D4">
      <w:pPr>
        <w:numPr>
          <w:ilvl w:val="1"/>
          <w:numId w:val="46"/>
        </w:numPr>
        <w:spacing w:after="220"/>
        <w:rPr>
          <w:rFonts w:ascii="Times New Roman" w:eastAsia="Calibri" w:hAnsi="Times New Roman" w:cs="Arial"/>
        </w:rPr>
      </w:pPr>
      <w:r w:rsidRPr="002816D4">
        <w:rPr>
          <w:rFonts w:ascii="Times New Roman" w:eastAsia="Calibri" w:hAnsi="Times New Roman" w:cs="Arial"/>
        </w:rPr>
        <w:t>Processing</w:t>
      </w:r>
    </w:p>
    <w:p w14:paraId="7AA7DF34" w14:textId="77777777" w:rsidR="002816D4" w:rsidRDefault="002816D4" w:rsidP="002816D4">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Applicants are required to declare on behalf of each household member whether that member is a citizen or a qualifying noncitizen, or not.</w:t>
      </w:r>
    </w:p>
    <w:p w14:paraId="3C6FD8E8" w14:textId="77777777" w:rsidR="002816D4" w:rsidRPr="002816D4" w:rsidRDefault="002816D4" w:rsidP="002816D4">
      <w:pPr>
        <w:spacing w:after="220"/>
        <w:ind w:left="1080" w:hanging="360"/>
        <w:rPr>
          <w:rFonts w:ascii="Times New Roman" w:eastAsia="Calibri" w:hAnsi="Times New Roman" w:cs="Arial"/>
        </w:rPr>
      </w:pPr>
      <w:r w:rsidRPr="002816D4">
        <w:rPr>
          <w:rFonts w:ascii="Times New Roman" w:eastAsia="Calibri" w:hAnsi="Times New Roman" w:cs="Arial"/>
        </w:rPr>
        <w:t>(2)</w:t>
      </w:r>
      <w:r w:rsidRPr="002816D4">
        <w:rPr>
          <w:rFonts w:ascii="Times New Roman" w:eastAsia="Calibri" w:hAnsi="Times New Roman" w:cs="Arial"/>
        </w:rPr>
        <w:tab/>
        <w:t>Applicants and participants are encouraged to provide the following at application or anytime they experience a change in citizenship, noncitizen status, or the special conditions described in this section:</w:t>
      </w:r>
    </w:p>
    <w:p w14:paraId="29E11838"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a declaration of their specific citizenship or noncitizen status and any special conditions described in this section,</w:t>
      </w:r>
    </w:p>
    <w:p w14:paraId="3B6AF150" w14:textId="77777777" w:rsidR="002816D4" w:rsidRPr="002816D4" w:rsidRDefault="002816D4" w:rsidP="002816D4">
      <w:pPr>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 xml:space="preserve">their full name and date of birth (citizens naturalized after their date of birth are encouraged to provide their date of naturalization as well), and </w:t>
      </w:r>
    </w:p>
    <w:p w14:paraId="10B86328" w14:textId="77777777" w:rsidR="002816D4" w:rsidRPr="002816D4" w:rsidRDefault="002816D4" w:rsidP="002816D4">
      <w:pPr>
        <w:spacing w:after="220"/>
        <w:ind w:left="108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t>at least one of the following enumerators:</w:t>
      </w:r>
    </w:p>
    <w:p w14:paraId="0CC0A7E3" w14:textId="77777777" w:rsidR="002816D4" w:rsidRPr="002816D4" w:rsidRDefault="002816D4" w:rsidP="002816D4">
      <w:pPr>
        <w:numPr>
          <w:ilvl w:val="4"/>
          <w:numId w:val="72"/>
        </w:numPr>
        <w:spacing w:after="220"/>
        <w:ind w:hanging="180"/>
        <w:rPr>
          <w:rFonts w:ascii="Times New Roman" w:eastAsia="Calibri" w:hAnsi="Times New Roman" w:cs="Arial"/>
        </w:rPr>
      </w:pPr>
      <w:r w:rsidRPr="002816D4">
        <w:rPr>
          <w:rFonts w:ascii="Times New Roman" w:eastAsia="Calibri" w:hAnsi="Times New Roman" w:cs="Arial"/>
        </w:rPr>
        <w:t>For citizens and noncitizen nationals—</w:t>
      </w:r>
    </w:p>
    <w:p w14:paraId="55F56556" w14:textId="77777777" w:rsidR="002816D4" w:rsidRPr="002816D4" w:rsidRDefault="002816D4" w:rsidP="002816D4">
      <w:pPr>
        <w:numPr>
          <w:ilvl w:val="5"/>
          <w:numId w:val="72"/>
        </w:numPr>
        <w:spacing w:after="220"/>
        <w:rPr>
          <w:rFonts w:ascii="Times New Roman" w:eastAsia="Calibri" w:hAnsi="Times New Roman" w:cs="Arial"/>
        </w:rPr>
      </w:pPr>
      <w:r w:rsidRPr="002816D4">
        <w:rPr>
          <w:rFonts w:ascii="Times New Roman" w:eastAsia="Calibri" w:hAnsi="Times New Roman" w:cs="Arial"/>
        </w:rPr>
        <w:t>a social security number or</w:t>
      </w:r>
    </w:p>
    <w:p w14:paraId="423D8516" w14:textId="77777777" w:rsidR="002816D4" w:rsidRPr="002816D4" w:rsidRDefault="002816D4" w:rsidP="002816D4">
      <w:pPr>
        <w:numPr>
          <w:ilvl w:val="5"/>
          <w:numId w:val="72"/>
        </w:numPr>
        <w:spacing w:after="220"/>
        <w:rPr>
          <w:rFonts w:ascii="Times New Roman" w:eastAsia="Calibri" w:hAnsi="Times New Roman" w:cs="Arial"/>
        </w:rPr>
      </w:pPr>
      <w:r w:rsidRPr="002816D4">
        <w:rPr>
          <w:rFonts w:ascii="Times New Roman" w:eastAsia="Calibri" w:hAnsi="Times New Roman" w:cs="Arial"/>
        </w:rPr>
        <w:t>naturalization/citizenship number.</w:t>
      </w:r>
    </w:p>
    <w:p w14:paraId="4D276599" w14:textId="77777777" w:rsidR="002816D4" w:rsidRPr="002816D4" w:rsidRDefault="002816D4" w:rsidP="00440E4B">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For noncitizens—</w:t>
      </w:r>
    </w:p>
    <w:p w14:paraId="7B7178CB"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an immigration related A-Number,</w:t>
      </w:r>
    </w:p>
    <w:p w14:paraId="4B33F842"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an I-94 number,</w:t>
      </w:r>
    </w:p>
    <w:p w14:paraId="23C7E733"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a card/receipt number from a DHS document,</w:t>
      </w:r>
    </w:p>
    <w:p w14:paraId="46FD6698" w14:textId="77777777" w:rsidR="002816D4" w:rsidRPr="002816D4" w:rsidRDefault="002816D4" w:rsidP="00440E4B">
      <w:pPr>
        <w:spacing w:after="220"/>
        <w:ind w:left="1800"/>
        <w:rPr>
          <w:rFonts w:ascii="Times New Roman" w:eastAsia="Calibri" w:hAnsi="Times New Roman" w:cs="Arial"/>
        </w:rPr>
      </w:pPr>
      <w:r w:rsidRPr="002816D4">
        <w:rPr>
          <w:rFonts w:ascii="Times New Roman" w:eastAsia="Calibri" w:hAnsi="Times New Roman" w:cs="Arial"/>
        </w:rPr>
        <w:t>d)</w:t>
      </w:r>
      <w:r w:rsidRPr="002816D4">
        <w:rPr>
          <w:rFonts w:ascii="Times New Roman" w:eastAsia="Calibri" w:hAnsi="Times New Roman" w:cs="Arial"/>
        </w:rPr>
        <w:tab/>
        <w:t>a passport number from a foreign passport and the name of the issuing country,</w:t>
      </w:r>
    </w:p>
    <w:p w14:paraId="0255B19C" w14:textId="77777777" w:rsidR="002816D4" w:rsidRPr="002816D4" w:rsidRDefault="002816D4" w:rsidP="002816D4">
      <w:pPr>
        <w:spacing w:after="220"/>
        <w:ind w:left="2160" w:hanging="360"/>
        <w:rPr>
          <w:rFonts w:ascii="Times New Roman" w:eastAsia="Calibri" w:hAnsi="Times New Roman" w:cs="Arial"/>
        </w:rPr>
      </w:pPr>
      <w:r w:rsidRPr="002816D4">
        <w:rPr>
          <w:rFonts w:ascii="Times New Roman" w:eastAsia="Calibri" w:hAnsi="Times New Roman" w:cs="Arial"/>
        </w:rPr>
        <w:t>e)</w:t>
      </w:r>
      <w:r w:rsidRPr="002816D4">
        <w:rPr>
          <w:rFonts w:ascii="Times New Roman" w:eastAsia="Calibri" w:hAnsi="Times New Roman" w:cs="Arial"/>
        </w:rPr>
        <w:tab/>
        <w:t>a U.S. Visa number, or</w:t>
      </w:r>
    </w:p>
    <w:p w14:paraId="24995A92" w14:textId="77777777" w:rsidR="00B36863" w:rsidRDefault="002816D4" w:rsidP="002816D4">
      <w:pPr>
        <w:tabs>
          <w:tab w:val="left" w:pos="1800"/>
        </w:tabs>
        <w:spacing w:after="220"/>
        <w:ind w:left="1800"/>
        <w:rPr>
          <w:rFonts w:ascii="Times New Roman" w:eastAsia="Calibri" w:hAnsi="Times New Roman" w:cs="Arial"/>
        </w:rPr>
        <w:sectPr w:rsidR="00B36863" w:rsidSect="002816D4">
          <w:headerReference w:type="default" r:id="rId52"/>
          <w:pgSz w:w="12240" w:h="15840"/>
          <w:pgMar w:top="1440" w:right="1440" w:bottom="1440" w:left="1440" w:header="720" w:footer="720" w:gutter="0"/>
          <w:pgNumType w:start="1"/>
          <w:cols w:space="720"/>
        </w:sectPr>
      </w:pPr>
      <w:r w:rsidRPr="002816D4">
        <w:rPr>
          <w:rFonts w:ascii="Times New Roman" w:eastAsia="Calibri" w:hAnsi="Times New Roman" w:cs="Arial"/>
        </w:rPr>
        <w:t>f)</w:t>
      </w:r>
      <w:r w:rsidRPr="002816D4">
        <w:rPr>
          <w:rFonts w:ascii="Times New Roman" w:eastAsia="Calibri" w:hAnsi="Times New Roman" w:cs="Arial"/>
        </w:rPr>
        <w:tab/>
        <w:t>a Student and Exchange Visitor Information System (SEVIS) number; and</w:t>
      </w:r>
    </w:p>
    <w:p w14:paraId="79E422EF" w14:textId="77777777" w:rsidR="002816D4" w:rsidRPr="002816D4" w:rsidRDefault="002816D4" w:rsidP="00440E4B">
      <w:pPr>
        <w:tabs>
          <w:tab w:val="left" w:pos="1800"/>
        </w:tabs>
        <w:spacing w:after="220"/>
        <w:ind w:left="2160" w:hanging="360"/>
        <w:rPr>
          <w:rFonts w:ascii="Times New Roman" w:eastAsia="Calibri" w:hAnsi="Times New Roman" w:cs="Arial"/>
        </w:rPr>
      </w:pPr>
      <w:r w:rsidRPr="002816D4">
        <w:rPr>
          <w:rFonts w:ascii="Times New Roman" w:eastAsia="Calibri" w:hAnsi="Times New Roman" w:cs="Arial"/>
        </w:rPr>
        <w:lastRenderedPageBreak/>
        <w:t>g)</w:t>
      </w:r>
      <w:r w:rsidRPr="002816D4">
        <w:rPr>
          <w:rFonts w:ascii="Times New Roman" w:eastAsia="Calibri" w:hAnsi="Times New Roman" w:cs="Arial"/>
        </w:rPr>
        <w:tab/>
        <w:t>Any documentation that would serve as acceptable or supplemental verification of the declared citizenship, noncitizen status or special conditions as defined in Sections 3 and 4 above for the respective declaration of status or special conditions.</w:t>
      </w:r>
    </w:p>
    <w:p w14:paraId="401D1CCA" w14:textId="77777777" w:rsidR="002816D4" w:rsidRPr="00440E4B" w:rsidRDefault="002816D4" w:rsidP="002816D4">
      <w:pPr>
        <w:tabs>
          <w:tab w:val="left" w:pos="1080"/>
        </w:tabs>
        <w:spacing w:after="220"/>
        <w:ind w:left="1080" w:hanging="36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440E4B">
        <w:rPr>
          <w:rFonts w:ascii="Times New Roman" w:eastAsia="Times New Roman" w:hAnsi="Times New Roman" w:cs="Times New Roman"/>
        </w:rPr>
        <w:t xml:space="preserve">At initial application or a reported change in citizenship, noncitizen status or special conditions the Department shall verify that the individual has provided the items detailed in </w:t>
      </w:r>
      <w:r w:rsidRPr="002816D4">
        <w:rPr>
          <w:rFonts w:ascii="Times New Roman" w:eastAsia="Times New Roman" w:hAnsi="Times New Roman" w:cs="Times New Roman"/>
        </w:rPr>
        <w:t>2</w:t>
      </w:r>
      <w:r w:rsidRPr="00440E4B">
        <w:rPr>
          <w:rFonts w:ascii="Times New Roman" w:eastAsia="Times New Roman" w:hAnsi="Times New Roman" w:cs="Times New Roman"/>
        </w:rPr>
        <w:t xml:space="preserve"> above.</w:t>
      </w:r>
    </w:p>
    <w:p w14:paraId="37E655DD" w14:textId="77777777" w:rsidR="002816D4" w:rsidRPr="00440E4B" w:rsidRDefault="002816D4" w:rsidP="00440E4B">
      <w:pPr>
        <w:numPr>
          <w:ilvl w:val="3"/>
          <w:numId w:val="53"/>
        </w:numPr>
        <w:overflowPunct w:val="0"/>
        <w:autoSpaceDE w:val="0"/>
        <w:autoSpaceDN w:val="0"/>
        <w:adjustRightInd w:val="0"/>
        <w:spacing w:after="220"/>
        <w:ind w:left="1440"/>
        <w:textAlignment w:val="baseline"/>
        <w:rPr>
          <w:rFonts w:ascii="Times New Roman" w:eastAsia="Calibri" w:hAnsi="Times New Roman" w:cs="Arial"/>
        </w:rPr>
      </w:pPr>
      <w:r w:rsidRPr="00440E4B">
        <w:rPr>
          <w:rFonts w:ascii="Times New Roman" w:eastAsia="Calibri" w:hAnsi="Times New Roman" w:cs="Arial"/>
        </w:rPr>
        <w:t>If the individual states that they are a citizen or national of the United States, the following processes apply:</w:t>
      </w:r>
    </w:p>
    <w:p w14:paraId="0E188E5E" w14:textId="77777777" w:rsid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If their status was previously verified with OFI, it is verified;</w:t>
      </w:r>
    </w:p>
    <w:p w14:paraId="26C46E1B" w14:textId="77777777" w:rsidR="002816D4" w:rsidRPr="002816D4" w:rsidRDefault="002816D4" w:rsidP="002816D4">
      <w:pPr>
        <w:tabs>
          <w:tab w:val="left" w:pos="1800"/>
        </w:tabs>
        <w:spacing w:after="220"/>
        <w:ind w:left="1440"/>
        <w:rPr>
          <w:rFonts w:ascii="Times New Roman" w:eastAsia="Calibri" w:hAnsi="Times New Roman" w:cs="Arial"/>
        </w:rPr>
      </w:pPr>
      <w:r w:rsidRPr="002816D4">
        <w:rPr>
          <w:rFonts w:ascii="Times New Roman" w:eastAsia="Calibri" w:hAnsi="Times New Roman" w:cs="Arial"/>
        </w:rPr>
        <w:t>(ii)</w:t>
      </w:r>
      <w:r w:rsidRPr="002816D4">
        <w:rPr>
          <w:rFonts w:ascii="Times New Roman" w:eastAsia="Calibri" w:hAnsi="Times New Roman" w:cs="Arial"/>
        </w:rPr>
        <w:tab/>
        <w:t>If they provide Acceptable Verification, their status is verified;</w:t>
      </w:r>
    </w:p>
    <w:p w14:paraId="58C0B881" w14:textId="77777777" w:rsidR="002816D4" w:rsidRPr="002816D4" w:rsidRDefault="002816D4" w:rsidP="00440E4B">
      <w:pPr>
        <w:tabs>
          <w:tab w:val="left" w:pos="1800"/>
        </w:tabs>
        <w:spacing w:after="220"/>
        <w:ind w:left="1800" w:hanging="360"/>
        <w:rPr>
          <w:rFonts w:ascii="Times New Roman" w:eastAsia="Calibri" w:hAnsi="Times New Roman" w:cs="Arial"/>
        </w:rPr>
      </w:pPr>
      <w:r w:rsidRPr="002816D4">
        <w:rPr>
          <w:rFonts w:ascii="Times New Roman" w:eastAsia="Calibri" w:hAnsi="Times New Roman" w:cs="Arial"/>
        </w:rPr>
        <w:t>(iii)</w:t>
      </w:r>
      <w:r w:rsidRPr="002816D4">
        <w:rPr>
          <w:rFonts w:ascii="Times New Roman" w:eastAsia="Calibri" w:hAnsi="Times New Roman" w:cs="Arial"/>
        </w:rPr>
        <w:tab/>
        <w:t>If they were not previously known to OFI and they do not provide Acceptable Verification the following processes apply:</w:t>
      </w:r>
    </w:p>
    <w:p w14:paraId="74731DA1" w14:textId="77777777" w:rsidR="002816D4" w:rsidRPr="002816D4" w:rsidRDefault="002816D4" w:rsidP="00440E4B">
      <w:pPr>
        <w:numPr>
          <w:ilvl w:val="5"/>
          <w:numId w:val="53"/>
        </w:numPr>
        <w:spacing w:after="220"/>
        <w:ind w:left="2160"/>
        <w:rPr>
          <w:rFonts w:ascii="Times New Roman" w:eastAsia="Calibri" w:hAnsi="Times New Roman" w:cs="Arial"/>
        </w:rPr>
      </w:pPr>
      <w:r w:rsidRPr="002816D4">
        <w:rPr>
          <w:rFonts w:ascii="Times New Roman" w:eastAsia="Calibri" w:hAnsi="Times New Roman" w:cs="Arial"/>
        </w:rPr>
        <w:t>If they do not provide their full name, the date they became a citizen or national, and a social security number:</w:t>
      </w:r>
    </w:p>
    <w:p w14:paraId="7F44917C" w14:textId="77777777" w:rsidR="002816D4" w:rsidRPr="002816D4" w:rsidRDefault="002816D4" w:rsidP="002816D4">
      <w:pPr>
        <w:tabs>
          <w:tab w:val="left" w:pos="252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their status is not verified and</w:t>
      </w:r>
    </w:p>
    <w:p w14:paraId="048E46C0" w14:textId="77777777" w:rsidR="002816D4" w:rsidRPr="002816D4" w:rsidRDefault="002816D4" w:rsidP="002816D4">
      <w:pPr>
        <w:tabs>
          <w:tab w:val="left" w:pos="252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the Department shall request this information and documentation in writing.</w:t>
      </w:r>
    </w:p>
    <w:p w14:paraId="613CDB3C" w14:textId="77777777" w:rsidR="002816D4" w:rsidRPr="002816D4" w:rsidRDefault="002816D4" w:rsidP="002816D4">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a.</w:t>
      </w:r>
      <w:r w:rsidRPr="002816D4">
        <w:rPr>
          <w:rFonts w:ascii="Times New Roman" w:eastAsia="Calibri" w:hAnsi="Times New Roman" w:cs="Arial"/>
        </w:rPr>
        <w:tab/>
        <w:t>If they provide documentation, their status is verified.</w:t>
      </w:r>
    </w:p>
    <w:p w14:paraId="76B3826E" w14:textId="77777777" w:rsidR="002816D4" w:rsidRPr="002816D4" w:rsidRDefault="002816D4" w:rsidP="00440E4B">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b.</w:t>
      </w:r>
      <w:r w:rsidRPr="002816D4">
        <w:rPr>
          <w:rFonts w:ascii="Times New Roman" w:eastAsia="Calibri" w:hAnsi="Times New Roman" w:cs="Arial"/>
        </w:rPr>
        <w:tab/>
        <w:t>If they provide their full name, the date they became a citizen or national, and a social security number or naturalization/citizenship number the steps outlined in Subclause a(iii)(b) below apply.</w:t>
      </w:r>
    </w:p>
    <w:p w14:paraId="5F9FBCE8" w14:textId="77777777" w:rsidR="002816D4" w:rsidRPr="002816D4" w:rsidRDefault="002816D4" w:rsidP="002816D4">
      <w:pPr>
        <w:tabs>
          <w:tab w:val="left" w:pos="2520"/>
        </w:tabs>
        <w:spacing w:after="220"/>
        <w:ind w:left="288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If they do not timely provide documentation or their full name, the date they became a citizen or national, and a social security number or naturalization/citizenship number, they are ineligible for failure to provide required documentation.</w:t>
      </w:r>
    </w:p>
    <w:p w14:paraId="0E1EEF5E" w14:textId="77777777" w:rsidR="002816D4" w:rsidRPr="002816D4" w:rsidRDefault="002816D4" w:rsidP="00440E4B">
      <w:pPr>
        <w:numPr>
          <w:ilvl w:val="5"/>
          <w:numId w:val="53"/>
        </w:numPr>
        <w:tabs>
          <w:tab w:val="left" w:pos="2160"/>
        </w:tabs>
        <w:spacing w:after="220"/>
        <w:ind w:left="2160"/>
        <w:rPr>
          <w:rFonts w:ascii="Times New Roman" w:eastAsia="Calibri" w:hAnsi="Times New Roman" w:cs="Arial"/>
        </w:rPr>
      </w:pPr>
      <w:r w:rsidRPr="002816D4">
        <w:rPr>
          <w:rFonts w:ascii="Times New Roman" w:eastAsia="Calibri" w:hAnsi="Times New Roman" w:cs="Arial"/>
        </w:rPr>
        <w:t>If they provide their full name, the date they became a citizen or national, and a social security number or naturalization/citizenship number—</w:t>
      </w:r>
    </w:p>
    <w:p w14:paraId="6E193ECF" w14:textId="77777777" w:rsidR="00B36863" w:rsidRDefault="002816D4" w:rsidP="002816D4">
      <w:pPr>
        <w:numPr>
          <w:ilvl w:val="6"/>
          <w:numId w:val="53"/>
        </w:numPr>
        <w:spacing w:after="220"/>
        <w:ind w:left="2520"/>
        <w:rPr>
          <w:rFonts w:ascii="Times New Roman" w:eastAsia="Calibri" w:hAnsi="Times New Roman" w:cs="Arial"/>
        </w:rPr>
        <w:sectPr w:rsidR="00B36863" w:rsidSect="002816D4">
          <w:headerReference w:type="default" r:id="rId53"/>
          <w:pgSz w:w="12240" w:h="15840"/>
          <w:pgMar w:top="1440" w:right="1440" w:bottom="1440" w:left="1440" w:header="720" w:footer="720" w:gutter="0"/>
          <w:pgNumType w:start="1"/>
          <w:cols w:space="720"/>
        </w:sectPr>
      </w:pPr>
      <w:r w:rsidRPr="002816D4">
        <w:rPr>
          <w:rFonts w:ascii="Times New Roman" w:eastAsia="Calibri" w:hAnsi="Times New Roman" w:cs="Arial"/>
        </w:rPr>
        <w:t>their attested status is honored until determined to be questionable, as defined in Section 999-1.</w:t>
      </w:r>
    </w:p>
    <w:p w14:paraId="2E553690" w14:textId="77777777" w:rsidR="002816D4" w:rsidRPr="002816D4" w:rsidRDefault="002816D4" w:rsidP="007D7027">
      <w:pPr>
        <w:numPr>
          <w:ilvl w:val="6"/>
          <w:numId w:val="53"/>
        </w:numPr>
        <w:spacing w:after="220"/>
        <w:ind w:left="2520"/>
        <w:rPr>
          <w:rFonts w:ascii="Times New Roman" w:eastAsia="Calibri" w:hAnsi="Times New Roman" w:cs="Arial"/>
        </w:rPr>
      </w:pPr>
      <w:r w:rsidRPr="002816D4">
        <w:rPr>
          <w:rFonts w:ascii="Times New Roman" w:eastAsia="Calibri" w:hAnsi="Times New Roman" w:cs="Arial"/>
        </w:rPr>
        <w:lastRenderedPageBreak/>
        <w:t>the Department shall attempt a data match to verify their status.</w:t>
      </w:r>
    </w:p>
    <w:p w14:paraId="161AF467" w14:textId="77777777" w:rsidR="002816D4" w:rsidRPr="002816D4" w:rsidRDefault="002816D4" w:rsidP="007D7027">
      <w:pPr>
        <w:numPr>
          <w:ilvl w:val="8"/>
          <w:numId w:val="53"/>
        </w:numPr>
        <w:tabs>
          <w:tab w:val="left" w:pos="2880"/>
        </w:tabs>
        <w:overflowPunct w:val="0"/>
        <w:autoSpaceDE w:val="0"/>
        <w:autoSpaceDN w:val="0"/>
        <w:adjustRightInd w:val="0"/>
        <w:spacing w:after="220"/>
        <w:ind w:hanging="1080"/>
        <w:textAlignment w:val="baseline"/>
        <w:rPr>
          <w:rFonts w:ascii="Times New Roman" w:eastAsia="Calibri" w:hAnsi="Times New Roman" w:cs="Arial"/>
        </w:rPr>
      </w:pPr>
      <w:r w:rsidRPr="002816D4">
        <w:rPr>
          <w:rFonts w:ascii="Times New Roman" w:eastAsia="Calibri" w:hAnsi="Times New Roman" w:cs="Arial"/>
        </w:rPr>
        <w:t>If the data match is successful, their status is verified.</w:t>
      </w:r>
    </w:p>
    <w:p w14:paraId="231ECED7" w14:textId="77777777" w:rsidR="002816D4" w:rsidRPr="007D7027" w:rsidRDefault="002816D4" w:rsidP="007D7027">
      <w:pPr>
        <w:numPr>
          <w:ilvl w:val="8"/>
          <w:numId w:val="53"/>
        </w:numPr>
        <w:overflowPunct w:val="0"/>
        <w:autoSpaceDE w:val="0"/>
        <w:autoSpaceDN w:val="0"/>
        <w:adjustRightInd w:val="0"/>
        <w:spacing w:after="220"/>
        <w:ind w:left="2880"/>
        <w:textAlignment w:val="baseline"/>
        <w:rPr>
          <w:rFonts w:ascii="Times New Roman" w:eastAsia="Calibri" w:hAnsi="Times New Roman" w:cs="Arial"/>
        </w:rPr>
      </w:pPr>
      <w:r w:rsidRPr="007D7027">
        <w:rPr>
          <w:rFonts w:ascii="Times New Roman" w:eastAsia="Calibri" w:hAnsi="Times New Roman" w:cs="Arial"/>
        </w:rPr>
        <w:t>If the data match is not successful, the Department shall request documentation from the individual in writing.</w:t>
      </w:r>
    </w:p>
    <w:p w14:paraId="6FF1C327" w14:textId="77777777" w:rsidR="002816D4" w:rsidRPr="002816D4" w:rsidRDefault="002816D4" w:rsidP="007D7027">
      <w:pPr>
        <w:numPr>
          <w:ilvl w:val="8"/>
          <w:numId w:val="72"/>
        </w:numPr>
        <w:tabs>
          <w:tab w:val="left" w:pos="3240"/>
        </w:tabs>
        <w:spacing w:after="220"/>
        <w:ind w:hanging="180"/>
        <w:rPr>
          <w:rFonts w:ascii="Times New Roman" w:eastAsia="Calibri" w:hAnsi="Times New Roman" w:cs="Arial"/>
        </w:rPr>
      </w:pPr>
      <w:r w:rsidRPr="002816D4">
        <w:rPr>
          <w:rFonts w:ascii="Times New Roman" w:eastAsia="Calibri" w:hAnsi="Times New Roman" w:cs="Arial"/>
        </w:rPr>
        <w:t>If documentation is provided, the status is verified.</w:t>
      </w:r>
    </w:p>
    <w:p w14:paraId="28D8A016" w14:textId="77777777" w:rsidR="002816D4" w:rsidRPr="002816D4" w:rsidRDefault="002816D4" w:rsidP="002816D4">
      <w:pPr>
        <w:numPr>
          <w:ilvl w:val="8"/>
          <w:numId w:val="72"/>
        </w:numPr>
        <w:spacing w:after="220"/>
        <w:ind w:hanging="180"/>
        <w:rPr>
          <w:rFonts w:ascii="Times New Roman" w:eastAsia="Calibri" w:hAnsi="Times New Roman" w:cs="Arial"/>
        </w:rPr>
      </w:pPr>
      <w:r w:rsidRPr="002816D4">
        <w:rPr>
          <w:rFonts w:ascii="Times New Roman" w:eastAsia="Calibri" w:hAnsi="Times New Roman" w:cs="Arial"/>
        </w:rPr>
        <w:t>If documentation is not provided timely, the individual is ineligible for failure to provide the required documentation.</w:t>
      </w:r>
    </w:p>
    <w:p w14:paraId="1BD54D19" w14:textId="77777777" w:rsidR="002816D4" w:rsidRDefault="002816D4" w:rsidP="002816D4">
      <w:pPr>
        <w:tabs>
          <w:tab w:val="left" w:pos="2880"/>
        </w:tabs>
        <w:spacing w:after="220"/>
        <w:ind w:left="2880" w:hanging="360"/>
        <w:rPr>
          <w:rFonts w:ascii="Times New Roman" w:eastAsia="Calibri" w:hAnsi="Times New Roman" w:cs="Arial"/>
        </w:rPr>
      </w:pPr>
      <w:r w:rsidRPr="002816D4">
        <w:rPr>
          <w:rFonts w:ascii="Times New Roman" w:eastAsia="Calibri" w:hAnsi="Times New Roman" w:cs="Arial"/>
        </w:rPr>
        <w:t>c.</w:t>
      </w:r>
      <w:r w:rsidRPr="002816D4">
        <w:rPr>
          <w:rFonts w:ascii="Times New Roman" w:eastAsia="Calibri" w:hAnsi="Times New Roman" w:cs="Arial"/>
        </w:rPr>
        <w:tab/>
        <w:t>If they were previously known to OFI and had declared citizenship, but it had not been verified and they do not provide documentation, the Department shall request documentation from the individual in writing.</w:t>
      </w:r>
    </w:p>
    <w:p w14:paraId="3436DFA4" w14:textId="77777777" w:rsidR="002816D4" w:rsidRPr="002816D4" w:rsidRDefault="002816D4" w:rsidP="002816D4">
      <w:pPr>
        <w:tabs>
          <w:tab w:val="left" w:pos="3240"/>
        </w:tabs>
        <w:spacing w:after="220"/>
        <w:ind w:left="2880"/>
        <w:rPr>
          <w:rFonts w:ascii="Times New Roman" w:eastAsia="Calibri" w:hAnsi="Times New Roman" w:cs="Arial"/>
        </w:rPr>
      </w:pPr>
      <w:r w:rsidRPr="002816D4">
        <w:rPr>
          <w:rFonts w:ascii="Times New Roman" w:eastAsia="Calibri" w:hAnsi="Times New Roman" w:cs="Arial"/>
        </w:rPr>
        <w:t>i.</w:t>
      </w:r>
      <w:r w:rsidRPr="002816D4">
        <w:rPr>
          <w:rFonts w:ascii="Times New Roman" w:eastAsia="Calibri" w:hAnsi="Times New Roman" w:cs="Arial"/>
        </w:rPr>
        <w:tab/>
        <w:t>If documentation is provided, the status is verified.</w:t>
      </w:r>
    </w:p>
    <w:p w14:paraId="080C7012" w14:textId="77777777" w:rsidR="007D7027" w:rsidRDefault="002816D4" w:rsidP="007D7027">
      <w:pPr>
        <w:tabs>
          <w:tab w:val="left" w:pos="1800"/>
          <w:tab w:val="left" w:pos="3240"/>
        </w:tabs>
        <w:spacing w:after="220"/>
        <w:ind w:left="324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If documentation is not provided timely, the individual is ineligible for failure to provide required documentation.</w:t>
      </w:r>
    </w:p>
    <w:p w14:paraId="664B652F" w14:textId="3F3FA792" w:rsidR="002816D4" w:rsidRPr="002816D4" w:rsidRDefault="002816D4" w:rsidP="002816D4">
      <w:pPr>
        <w:tabs>
          <w:tab w:val="left" w:pos="1800"/>
        </w:tabs>
        <w:spacing w:after="220"/>
        <w:ind w:left="144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individual states that they are an eligible noncitizen other than a noncitizen national, the following processes apply:</w:t>
      </w:r>
    </w:p>
    <w:p w14:paraId="75759A68" w14:textId="77777777" w:rsidR="002816D4" w:rsidRPr="002816D4" w:rsidRDefault="002816D4" w:rsidP="002816D4">
      <w:pPr>
        <w:tabs>
          <w:tab w:val="left" w:pos="1440"/>
          <w:tab w:val="left" w:pos="180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w:t>
      </w:r>
      <w:r w:rsidRPr="002816D4">
        <w:rPr>
          <w:rFonts w:ascii="Times New Roman" w:eastAsia="Times New Roman" w:hAnsi="Times New Roman" w:cs="Times New Roman"/>
        </w:rPr>
        <w:tab/>
        <w:t>If the individual has not provided their name, date of birth, and at least one enumerator listed in Clause 2(c) above, the Department shall request them and any related Verification in writing.</w:t>
      </w:r>
    </w:p>
    <w:p w14:paraId="3BB17BEC"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If the individual provides at least their name, date of birth and an enumerator, the appropriate steps per Subclause b(ii) below apply.</w:t>
      </w:r>
    </w:p>
    <w:p w14:paraId="22EBD531"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individual does not provide at least their name, date of birth, and an enumerator timely, they are ineligible for failure to provide mandatory verifications.</w:t>
      </w:r>
    </w:p>
    <w:p w14:paraId="4C5E8514" w14:textId="77777777" w:rsidR="002816D4" w:rsidRPr="002816D4" w:rsidRDefault="002816D4" w:rsidP="007D7027">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w:t>
      </w:r>
      <w:r w:rsidRPr="002816D4">
        <w:rPr>
          <w:rFonts w:ascii="Times New Roman" w:eastAsia="Times New Roman" w:hAnsi="Times New Roman" w:cs="Times New Roman"/>
        </w:rPr>
        <w:tab/>
        <w:t>If the individual provides their name, date of birth, and at least one enumerator listed in Clause 2(c) above, the Department shall attempt a data match to verify their status and special conditions.</w:t>
      </w:r>
    </w:p>
    <w:p w14:paraId="42DCFF21" w14:textId="77777777" w:rsidR="008035F2" w:rsidRDefault="00E20A49" w:rsidP="00E20A49">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2816D4">
        <w:rPr>
          <w:rFonts w:ascii="Times New Roman" w:eastAsia="Calibri" w:hAnsi="Times New Roman" w:cs="Arial"/>
        </w:rPr>
        <w:t>If the data match supports the declaration(s) of status and special conditions they are verified until a change is reported.</w:t>
      </w:r>
    </w:p>
    <w:p w14:paraId="019E7420" w14:textId="77777777" w:rsidR="00B36863" w:rsidRDefault="002816D4" w:rsidP="002816D4">
      <w:pPr>
        <w:tabs>
          <w:tab w:val="left" w:pos="1800"/>
        </w:tabs>
        <w:spacing w:after="220"/>
        <w:ind w:left="2160" w:hanging="360"/>
        <w:rPr>
          <w:rFonts w:ascii="Times New Roman" w:eastAsia="Times New Roman" w:hAnsi="Times New Roman" w:cs="Times New Roman"/>
        </w:rPr>
        <w:sectPr w:rsidR="00B36863" w:rsidSect="00B11449">
          <w:headerReference w:type="default" r:id="rId54"/>
          <w:pgSz w:w="12240" w:h="15840"/>
          <w:pgMar w:top="1440" w:right="1440" w:bottom="1440" w:left="1440" w:header="720" w:footer="720" w:gutter="0"/>
          <w:pgNumType w:start="1"/>
          <w:cols w:space="720"/>
          <w:docGrid w:linePitch="326"/>
        </w:sect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data match with DHS does not support the declared noncitizen status or special conditions, the Department shall request documentary verification from the individual in writing (if it has not yet been provided or requested) and attempt subsequent data matches.</w:t>
      </w:r>
    </w:p>
    <w:p w14:paraId="6ECD841A" w14:textId="77777777" w:rsidR="002816D4" w:rsidRPr="002816D4" w:rsidRDefault="002816D4" w:rsidP="002816D4">
      <w:pPr>
        <w:tabs>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lastRenderedPageBreak/>
        <w:t>1)</w:t>
      </w:r>
      <w:r w:rsidRPr="002816D4">
        <w:rPr>
          <w:rFonts w:ascii="Times New Roman" w:eastAsia="Times New Roman" w:hAnsi="Times New Roman" w:cs="Times New Roman"/>
        </w:rPr>
        <w:tab/>
        <w:t>If at any point the data match supports declaration(s) of status and special conditions they are verified until a change is reported.</w:t>
      </w:r>
    </w:p>
    <w:p w14:paraId="5D51BCCC"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the data match reflects the attested status and conditions but shows a subsequent change of status and/or conditions, the most recent status and conditions reflected in the data match are verified until a change is reported.</w:t>
      </w:r>
    </w:p>
    <w:p w14:paraId="23C4D8EB"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3)</w:t>
      </w:r>
      <w:r w:rsidRPr="002816D4">
        <w:rPr>
          <w:rFonts w:ascii="Times New Roman" w:eastAsia="Times New Roman" w:hAnsi="Times New Roman" w:cs="Times New Roman"/>
        </w:rPr>
        <w:tab/>
      </w:r>
      <w:r w:rsidRPr="007D7027">
        <w:rPr>
          <w:rFonts w:ascii="Times New Roman" w:eastAsia="Times New Roman" w:hAnsi="Times New Roman" w:cs="Times New Roman"/>
        </w:rPr>
        <w:t>If the household refuses or fails to provide verification timely, the individual is ineligible for failure to provide required documentation.</w:t>
      </w:r>
    </w:p>
    <w:p w14:paraId="2D6A618F" w14:textId="471936AD" w:rsidR="002816D4" w:rsidRPr="002816D4" w:rsidRDefault="002816D4" w:rsidP="00511EC7">
      <w:pPr>
        <w:tabs>
          <w:tab w:val="left" w:pos="2160"/>
          <w:tab w:val="left" w:pos="2520"/>
        </w:tabs>
        <w:overflowPunct w:val="0"/>
        <w:autoSpaceDE w:val="0"/>
        <w:autoSpaceDN w:val="0"/>
        <w:adjustRightInd w:val="0"/>
        <w:spacing w:after="220"/>
        <w:ind w:left="2520" w:hanging="360"/>
        <w:textAlignment w:val="baseline"/>
        <w:rPr>
          <w:rFonts w:ascii="Times New Roman" w:eastAsia="Calibri" w:hAnsi="Times New Roman" w:cs="Times New Roman"/>
        </w:rPr>
      </w:pPr>
      <w:r w:rsidRPr="002816D4">
        <w:rPr>
          <w:rFonts w:ascii="Times New Roman" w:eastAsia="Calibri" w:hAnsi="Times New Roman" w:cs="Times New Roman"/>
        </w:rPr>
        <w:t>4)</w:t>
      </w:r>
      <w:r w:rsidRPr="002816D4">
        <w:rPr>
          <w:rFonts w:ascii="Times New Roman" w:eastAsia="Calibri" w:hAnsi="Times New Roman" w:cs="Times New Roman"/>
        </w:rPr>
        <w:tab/>
      </w:r>
      <w:bookmarkStart w:id="12" w:name="_Hlk147827940"/>
      <w:bookmarkStart w:id="13" w:name="_Hlk182306095"/>
      <w:r w:rsidRPr="007D7027">
        <w:rPr>
          <w:rFonts w:ascii="Times New Roman" w:eastAsia="Calibri" w:hAnsi="Times New Roman" w:cs="Times New Roman"/>
        </w:rPr>
        <w:t>If documentary verification has been provided, the Department shall attempt a data match in a period not to exceed 7 calendar days from the date the documentary verification is received by the Department. The attested status or special conditions are honored until such time that the data match provides</w:t>
      </w:r>
      <w:r w:rsidR="00511EC7">
        <w:rPr>
          <w:rFonts w:ascii="Times New Roman" w:eastAsia="Calibri" w:hAnsi="Times New Roman" w:cs="Times New Roman"/>
        </w:rPr>
        <w:t xml:space="preserve"> </w:t>
      </w:r>
      <w:r w:rsidRPr="007D7027">
        <w:rPr>
          <w:rFonts w:ascii="Times New Roman" w:eastAsia="Calibri" w:hAnsi="Times New Roman" w:cs="Times New Roman"/>
        </w:rPr>
        <w:t>the Department with a response based on the documentary verification provided by the applicant.</w:t>
      </w:r>
      <w:bookmarkEnd w:id="12"/>
      <w:r w:rsidRPr="007D7027">
        <w:rPr>
          <w:rFonts w:ascii="Times New Roman" w:eastAsia="Calibri" w:hAnsi="Times New Roman" w:cs="Times New Roman"/>
        </w:rPr>
        <w:t xml:space="preserve"> If otherwise eligible, benefits will be granted until the data match response is received.</w:t>
      </w:r>
      <w:bookmarkEnd w:id="13"/>
    </w:p>
    <w:p w14:paraId="652D8490" w14:textId="77777777" w:rsidR="002816D4" w:rsidRPr="002816D4" w:rsidRDefault="002816D4" w:rsidP="007D7027">
      <w:pPr>
        <w:tabs>
          <w:tab w:val="left" w:pos="1440"/>
          <w:tab w:val="left" w:pos="2160"/>
          <w:tab w:val="left" w:pos="252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(iii)</w:t>
      </w:r>
      <w:r w:rsidRPr="002816D4">
        <w:rPr>
          <w:rFonts w:ascii="Times New Roman" w:eastAsia="Times New Roman" w:hAnsi="Times New Roman" w:cs="Times New Roman"/>
        </w:rPr>
        <w:tab/>
        <w:t>If the individual declares a status or special consideration that cannot be verified through a data match, the following processes apply:</w:t>
      </w:r>
    </w:p>
    <w:p w14:paraId="1E436B7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a)</w:t>
      </w:r>
      <w:r w:rsidRPr="002816D4">
        <w:rPr>
          <w:rFonts w:ascii="Times New Roman" w:eastAsia="Times New Roman" w:hAnsi="Times New Roman" w:cs="Times New Roman"/>
        </w:rPr>
        <w:tab/>
        <w:t>If the Department has Acceptable Verification, the declarations are verified.</w:t>
      </w:r>
    </w:p>
    <w:p w14:paraId="1B7DB3CE" w14:textId="77777777" w:rsidR="002816D4" w:rsidRPr="002816D4" w:rsidRDefault="002816D4" w:rsidP="002816D4">
      <w:pPr>
        <w:tabs>
          <w:tab w:val="left" w:pos="1800"/>
        </w:tabs>
        <w:spacing w:after="220"/>
        <w:ind w:left="2160" w:hanging="36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the Department does not have Acceptable Verification, the Department shall request them from the individual in writing.</w:t>
      </w:r>
    </w:p>
    <w:p w14:paraId="4067B2F0" w14:textId="77777777" w:rsidR="002816D4" w:rsidRPr="002816D4" w:rsidRDefault="002816D4" w:rsidP="002816D4">
      <w:pPr>
        <w:tabs>
          <w:tab w:val="left" w:pos="2520"/>
          <w:tab w:val="left" w:pos="2610"/>
        </w:tabs>
        <w:spacing w:after="220"/>
        <w:ind w:left="2160"/>
        <w:rPr>
          <w:rFonts w:ascii="Times New Roman" w:eastAsia="Times New Roman" w:hAnsi="Times New Roman" w:cs="Times New Roman"/>
        </w:rPr>
      </w:pPr>
      <w:r w:rsidRPr="002816D4">
        <w:rPr>
          <w:rFonts w:ascii="Times New Roman" w:eastAsia="Times New Roman" w:hAnsi="Times New Roman" w:cs="Times New Roman"/>
        </w:rPr>
        <w:t>1)</w:t>
      </w:r>
      <w:r w:rsidRPr="002816D4">
        <w:rPr>
          <w:rFonts w:ascii="Times New Roman" w:eastAsia="Times New Roman" w:hAnsi="Times New Roman" w:cs="Times New Roman"/>
        </w:rPr>
        <w:tab/>
        <w:t>If Acceptable Verification is provided, the declaration is verified.</w:t>
      </w:r>
    </w:p>
    <w:p w14:paraId="65487781" w14:textId="77777777" w:rsidR="002816D4" w:rsidRPr="002816D4" w:rsidRDefault="002816D4" w:rsidP="002816D4">
      <w:pPr>
        <w:tabs>
          <w:tab w:val="left" w:pos="2160"/>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Acceptable Verification is not provided timely, the individual is ineligible for failure to provide required verification.</w:t>
      </w:r>
    </w:p>
    <w:p w14:paraId="281D734B" w14:textId="77777777" w:rsidR="002816D4" w:rsidRPr="002816D4" w:rsidRDefault="002816D4" w:rsidP="007D7027">
      <w:pPr>
        <w:tabs>
          <w:tab w:val="left" w:pos="2160"/>
        </w:tabs>
        <w:spacing w:after="220"/>
        <w:ind w:left="2160"/>
        <w:rPr>
          <w:rFonts w:ascii="Times New Roman" w:eastAsia="Times New Roman" w:hAnsi="Times New Roman" w:cs="Times New Roman"/>
        </w:rPr>
      </w:pPr>
      <w:bookmarkStart w:id="14" w:name="_Hlk182306221"/>
      <w:r w:rsidRPr="002816D4">
        <w:rPr>
          <w:rFonts w:ascii="Times New Roman" w:eastAsia="Times New Roman" w:hAnsi="Times New Roman" w:cs="Times New Roman"/>
          <w:b/>
          <w:bCs/>
        </w:rPr>
        <w:t>NOTE</w:t>
      </w:r>
      <w:r w:rsidRPr="002816D4">
        <w:rPr>
          <w:rFonts w:ascii="Times New Roman" w:eastAsia="Times New Roman" w:hAnsi="Times New Roman" w:cs="Times New Roman"/>
        </w:rPr>
        <w:t>: this process applies to types that are never reflected in the DHS system, not instances that a particular individual’s status cannot be verified through the DHS system at a particular time.</w:t>
      </w:r>
    </w:p>
    <w:bookmarkEnd w:id="14"/>
    <w:p w14:paraId="418339B8" w14:textId="77777777" w:rsidR="008035F2" w:rsidRDefault="002816D4" w:rsidP="002816D4">
      <w:pPr>
        <w:tabs>
          <w:tab w:val="left" w:pos="1440"/>
        </w:tabs>
        <w:spacing w:after="220"/>
        <w:ind w:left="1800" w:hanging="360"/>
        <w:rPr>
          <w:rFonts w:ascii="Times New Roman" w:eastAsia="Times New Roman" w:hAnsi="Times New Roman" w:cs="Times New Roman"/>
        </w:rPr>
      </w:pPr>
      <w:r w:rsidRPr="002816D4">
        <w:rPr>
          <w:rFonts w:ascii="Times New Roman" w:eastAsia="Times New Roman" w:hAnsi="Times New Roman" w:cs="Times New Roman"/>
        </w:rPr>
        <w:t>(iv)</w:t>
      </w:r>
      <w:r w:rsidRPr="002816D4">
        <w:rPr>
          <w:rFonts w:ascii="Times New Roman" w:eastAsia="Times New Roman" w:hAnsi="Times New Roman" w:cs="Times New Roman"/>
        </w:rPr>
        <w:tab/>
        <w:t>Special process for declarations that must or can be verified through means other than a data match or documentation (e.g. Individuals who have been subject to severe forms of trafficking)</w:t>
      </w:r>
    </w:p>
    <w:p w14:paraId="0A67931E" w14:textId="7EC4253F" w:rsidR="00E20A49" w:rsidRDefault="008035F2" w:rsidP="008035F2">
      <w:pPr>
        <w:tabs>
          <w:tab w:val="left" w:pos="1800"/>
        </w:tabs>
        <w:overflowPunct w:val="0"/>
        <w:autoSpaceDE w:val="0"/>
        <w:autoSpaceDN w:val="0"/>
        <w:adjustRightInd w:val="0"/>
        <w:spacing w:after="220"/>
        <w:ind w:left="2160" w:hanging="360"/>
        <w:textAlignment w:val="baseline"/>
        <w:rPr>
          <w:rFonts w:ascii="Times New Roman" w:eastAsia="Calibri" w:hAnsi="Times New Roman" w:cs="Arial"/>
        </w:rPr>
      </w:pPr>
      <w:r>
        <w:rPr>
          <w:rFonts w:ascii="Times New Roman" w:eastAsia="Calibri" w:hAnsi="Times New Roman" w:cs="Arial"/>
        </w:rPr>
        <w:t>a)</w:t>
      </w:r>
      <w:r>
        <w:rPr>
          <w:rFonts w:ascii="Times New Roman" w:eastAsia="Calibri" w:hAnsi="Times New Roman" w:cs="Arial"/>
        </w:rPr>
        <w:tab/>
      </w:r>
      <w:r w:rsidR="002816D4" w:rsidRPr="00440E4B">
        <w:rPr>
          <w:rFonts w:ascii="Times New Roman" w:eastAsia="Calibri" w:hAnsi="Times New Roman" w:cs="Arial"/>
        </w:rPr>
        <w:t>The Department shall attempt to secure Acceptable Verifications via phone, fax, or other methods prescribed by the verifying agency.</w:t>
      </w:r>
    </w:p>
    <w:p w14:paraId="4ED90612" w14:textId="77777777" w:rsidR="002816D4" w:rsidRPr="002816D4" w:rsidRDefault="002816D4" w:rsidP="002816D4">
      <w:pPr>
        <w:spacing w:after="220"/>
        <w:ind w:left="1800"/>
        <w:rPr>
          <w:rFonts w:ascii="Times New Roman" w:eastAsia="Times New Roman" w:hAnsi="Times New Roman" w:cs="Times New Roman"/>
        </w:rPr>
      </w:pPr>
      <w:r w:rsidRPr="002816D4">
        <w:rPr>
          <w:rFonts w:ascii="Times New Roman" w:eastAsia="Times New Roman" w:hAnsi="Times New Roman" w:cs="Times New Roman"/>
        </w:rPr>
        <w:t>b)</w:t>
      </w:r>
      <w:r w:rsidRPr="002816D4">
        <w:rPr>
          <w:rFonts w:ascii="Times New Roman" w:eastAsia="Times New Roman" w:hAnsi="Times New Roman" w:cs="Times New Roman"/>
        </w:rPr>
        <w:tab/>
        <w:t>If Acceptable Verification is provided, the declaration is verified.</w:t>
      </w:r>
    </w:p>
    <w:p w14:paraId="5C075C04" w14:textId="77777777" w:rsidR="00B36863" w:rsidRDefault="002816D4" w:rsidP="002816D4">
      <w:pPr>
        <w:numPr>
          <w:ilvl w:val="5"/>
          <w:numId w:val="72"/>
        </w:numPr>
        <w:spacing w:after="220"/>
        <w:rPr>
          <w:rFonts w:ascii="Times New Roman" w:eastAsia="Calibri" w:hAnsi="Times New Roman" w:cs="Times New Roman"/>
        </w:rPr>
        <w:sectPr w:rsidR="00B36863">
          <w:headerReference w:type="default" r:id="rId55"/>
          <w:pgSz w:w="12240" w:h="15840"/>
          <w:pgMar w:top="1440" w:right="1440" w:bottom="1440" w:left="1440" w:header="720" w:footer="720" w:gutter="0"/>
          <w:cols w:space="720"/>
          <w:docGrid w:linePitch="360"/>
        </w:sectPr>
      </w:pPr>
      <w:r w:rsidRPr="002816D4">
        <w:rPr>
          <w:rFonts w:ascii="Times New Roman" w:eastAsia="Calibri" w:hAnsi="Times New Roman" w:cs="Times New Roman"/>
        </w:rPr>
        <w:t>If the agency verifies that the declaration is not applicable, the lack of status or special consideration is verified.</w:t>
      </w:r>
    </w:p>
    <w:p w14:paraId="59B074AB" w14:textId="77777777" w:rsidR="002816D4" w:rsidRPr="002816D4" w:rsidRDefault="002816D4" w:rsidP="002816D4">
      <w:pPr>
        <w:numPr>
          <w:ilvl w:val="5"/>
          <w:numId w:val="72"/>
        </w:numPr>
        <w:spacing w:after="220"/>
        <w:rPr>
          <w:rFonts w:ascii="Times New Roman" w:eastAsia="Calibri" w:hAnsi="Times New Roman" w:cs="Times New Roman"/>
        </w:rPr>
      </w:pPr>
      <w:r w:rsidRPr="002816D4">
        <w:rPr>
          <w:rFonts w:ascii="Times New Roman" w:eastAsia="Calibri" w:hAnsi="Times New Roman" w:cs="Times New Roman"/>
        </w:rPr>
        <w:lastRenderedPageBreak/>
        <w:t>If additional information is needed to secure verification, the Department shall request it and any related documentation from the individual in writing.</w:t>
      </w:r>
    </w:p>
    <w:p w14:paraId="6178AEBE" w14:textId="77777777" w:rsidR="002816D4" w:rsidRPr="002816D4" w:rsidRDefault="002816D4" w:rsidP="002816D4">
      <w:pPr>
        <w:numPr>
          <w:ilvl w:val="6"/>
          <w:numId w:val="72"/>
        </w:numPr>
        <w:spacing w:after="220"/>
        <w:rPr>
          <w:rFonts w:ascii="Times New Roman" w:eastAsia="Calibri" w:hAnsi="Times New Roman" w:cs="Times New Roman"/>
        </w:rPr>
      </w:pPr>
      <w:r w:rsidRPr="002816D4">
        <w:rPr>
          <w:rFonts w:ascii="Times New Roman" w:eastAsia="Calibri" w:hAnsi="Times New Roman" w:cs="Times New Roman"/>
        </w:rPr>
        <w:t>If the necessary information is provided, the Department will attempt to secure the verification again.</w:t>
      </w:r>
    </w:p>
    <w:p w14:paraId="5CC0C7C1" w14:textId="77777777" w:rsidR="00511EC7" w:rsidRDefault="002816D4" w:rsidP="002816D4">
      <w:pPr>
        <w:tabs>
          <w:tab w:val="left" w:pos="2520"/>
        </w:tabs>
        <w:spacing w:after="220"/>
        <w:ind w:left="2520" w:hanging="360"/>
        <w:rPr>
          <w:rFonts w:ascii="Times New Roman" w:eastAsia="Times New Roman" w:hAnsi="Times New Roman" w:cs="Times New Roman"/>
        </w:rPr>
      </w:pPr>
      <w:r w:rsidRPr="002816D4">
        <w:rPr>
          <w:rFonts w:ascii="Times New Roman" w:eastAsia="Times New Roman" w:hAnsi="Times New Roman" w:cs="Times New Roman"/>
        </w:rPr>
        <w:t>2)</w:t>
      </w:r>
      <w:r w:rsidRPr="002816D4">
        <w:rPr>
          <w:rFonts w:ascii="Times New Roman" w:eastAsia="Times New Roman" w:hAnsi="Times New Roman" w:cs="Times New Roman"/>
        </w:rPr>
        <w:tab/>
        <w:t>If the necessary information is not provided timely, the individual is ineligible for failure to provide mandatory verification.</w:t>
      </w:r>
    </w:p>
    <w:p w14:paraId="104DD889" w14:textId="77777777" w:rsidR="002816D4" w:rsidRPr="00440E4B" w:rsidRDefault="002816D4" w:rsidP="00440E4B">
      <w:pPr>
        <w:spacing w:after="220"/>
        <w:ind w:left="360"/>
        <w:rPr>
          <w:rFonts w:ascii="Times New Roman" w:eastAsia="Times New Roman" w:hAnsi="Times New Roman" w:cs="Times New Roman"/>
        </w:rPr>
      </w:pPr>
      <w:r w:rsidRPr="002816D4">
        <w:rPr>
          <w:rFonts w:ascii="Times New Roman" w:eastAsia="Times New Roman" w:hAnsi="Times New Roman" w:cs="Times New Roman"/>
        </w:rPr>
        <w:t>C.</w:t>
      </w:r>
      <w:r w:rsidRPr="002816D4">
        <w:rPr>
          <w:rFonts w:ascii="Times New Roman" w:eastAsia="Times New Roman" w:hAnsi="Times New Roman" w:cs="Times New Roman"/>
        </w:rPr>
        <w:tab/>
      </w:r>
      <w:r w:rsidRPr="00440E4B">
        <w:rPr>
          <w:rFonts w:ascii="Times New Roman" w:eastAsia="Times New Roman" w:hAnsi="Times New Roman" w:cs="Times New Roman"/>
        </w:rPr>
        <w:t>Mix-Funded Households</w:t>
      </w:r>
    </w:p>
    <w:p w14:paraId="1578AEE7" w14:textId="77777777" w:rsidR="002816D4" w:rsidRPr="002816D4" w:rsidRDefault="002816D4" w:rsidP="002816D4">
      <w:pPr>
        <w:spacing w:after="220"/>
        <w:ind w:left="720"/>
        <w:rPr>
          <w:rFonts w:ascii="Times New Roman" w:eastAsia="Calibri" w:hAnsi="Times New Roman" w:cs="Times New Roman"/>
        </w:rPr>
      </w:pPr>
      <w:r w:rsidRPr="002816D4">
        <w:rPr>
          <w:rFonts w:ascii="Times New Roman" w:eastAsia="Calibri" w:hAnsi="Times New Roman" w:cs="Times New Roman"/>
        </w:rPr>
        <w:t>Some households include a mix of individuals eligible for federally funded SNAP and individuals eligible for state funded SNAP. In such cases, different funding sources may pay for benefits received by different parts of the household. See Section 444-11 for budgeting considerations.</w:t>
      </w:r>
    </w:p>
    <w:p w14:paraId="51DA910F" w14:textId="77777777" w:rsidR="002816D4" w:rsidRPr="00440E4B" w:rsidRDefault="002816D4" w:rsidP="00440E4B">
      <w:pPr>
        <w:spacing w:after="220"/>
        <w:ind w:left="360"/>
        <w:rPr>
          <w:rFonts w:ascii="Times New Roman" w:eastAsia="Times New Roman" w:hAnsi="Times New Roman" w:cs="Times New Roman"/>
        </w:rPr>
      </w:pPr>
      <w:r w:rsidRPr="002816D4">
        <w:rPr>
          <w:rFonts w:ascii="Times New Roman" w:eastAsia="Times New Roman" w:hAnsi="Times New Roman" w:cs="Times New Roman"/>
        </w:rPr>
        <w:t>D.</w:t>
      </w:r>
      <w:r w:rsidRPr="002816D4">
        <w:rPr>
          <w:rFonts w:ascii="Times New Roman" w:eastAsia="Times New Roman" w:hAnsi="Times New Roman" w:cs="Times New Roman"/>
        </w:rPr>
        <w:tab/>
      </w:r>
      <w:r w:rsidRPr="00440E4B">
        <w:rPr>
          <w:rFonts w:ascii="Times New Roman" w:eastAsia="Times New Roman" w:hAnsi="Times New Roman" w:cs="Times New Roman"/>
        </w:rPr>
        <w:t>Reporting Individuals with Deportation Orders.</w:t>
      </w:r>
    </w:p>
    <w:p w14:paraId="25FDC0ED" w14:textId="50398F58" w:rsidR="00075BBF" w:rsidRPr="00B36863" w:rsidRDefault="002816D4" w:rsidP="00B36863">
      <w:pPr>
        <w:overflowPunct w:val="0"/>
        <w:autoSpaceDE w:val="0"/>
        <w:autoSpaceDN w:val="0"/>
        <w:adjustRightInd w:val="0"/>
        <w:spacing w:after="220"/>
        <w:ind w:left="720"/>
        <w:textAlignment w:val="baseline"/>
        <w:rPr>
          <w:rFonts w:ascii="Times New Roman" w:eastAsia="Calibri" w:hAnsi="Times New Roman" w:cs="Arial"/>
        </w:rPr>
      </w:pPr>
      <w:bookmarkStart w:id="15" w:name="_Hlk100149723"/>
      <w:r w:rsidRPr="002816D4">
        <w:rPr>
          <w:rFonts w:ascii="Times New Roman" w:eastAsia="Calibri" w:hAnsi="Times New Roman" w:cs="Arial"/>
        </w:rPr>
        <w:t>If a Department staff member has seen a deportation notice for an applicant or household member, the Department shall report their name, address and other identifying information to DHS.</w:t>
      </w:r>
      <w:bookmarkEnd w:id="15"/>
    </w:p>
    <w:p w14:paraId="135E7F71" w14:textId="77582857" w:rsidR="00075BBF" w:rsidRPr="00B36863" w:rsidRDefault="00075BBF" w:rsidP="00075BBF">
      <w:pPr>
        <w:rPr>
          <w:rFonts w:ascii="Times New Roman" w:eastAsia="Times New Roman" w:hAnsi="Times New Roman" w:cs="Times New Roman"/>
          <w:bCs/>
          <w:caps/>
        </w:rPr>
      </w:pPr>
    </w:p>
    <w:p w14:paraId="61747411" w14:textId="77777777" w:rsidR="00124B71" w:rsidRPr="00B36863" w:rsidRDefault="00124B71" w:rsidP="00075BBF">
      <w:pPr>
        <w:numPr>
          <w:ilvl w:val="12"/>
          <w:numId w:val="0"/>
        </w:numPr>
        <w:tabs>
          <w:tab w:val="left" w:pos="0"/>
          <w:tab w:val="left" w:pos="720"/>
          <w:tab w:val="left" w:pos="1440"/>
          <w:tab w:val="left" w:pos="2160"/>
          <w:tab w:val="left" w:pos="2880"/>
        </w:tabs>
        <w:rPr>
          <w:rFonts w:ascii="Times New Roman" w:eastAsia="Times New Roman" w:hAnsi="Times New Roman" w:cs="Times New Roman"/>
          <w:bCs/>
        </w:rPr>
      </w:pPr>
    </w:p>
    <w:p w14:paraId="53A84751" w14:textId="77777777" w:rsidR="00075BBF" w:rsidRPr="00075BBF" w:rsidRDefault="00075BBF" w:rsidP="00075BBF">
      <w:pPr>
        <w:numPr>
          <w:ilvl w:val="12"/>
          <w:numId w:val="0"/>
        </w:numPr>
        <w:tabs>
          <w:tab w:val="right" w:pos="10440"/>
        </w:tabs>
        <w:spacing w:line="240" w:lineRule="exact"/>
        <w:rPr>
          <w:rFonts w:ascii="Times New Roman" w:eastAsia="Times New Roman" w:hAnsi="Times New Roman" w:cs="Times New Roman"/>
        </w:rPr>
      </w:pPr>
    </w:p>
    <w:p w14:paraId="5BF87228" w14:textId="77777777" w:rsidR="00AE5E2E" w:rsidRDefault="00AE5E2E" w:rsidP="00C23DDC">
      <w:pPr>
        <w:rPr>
          <w:rFonts w:ascii="Times New Roman" w:eastAsia="Times New Roman" w:hAnsi="Times New Roman" w:cs="Times New Roman"/>
        </w:rPr>
        <w:sectPr w:rsidR="00AE5E2E">
          <w:headerReference w:type="default" r:id="rId56"/>
          <w:pgSz w:w="12240" w:h="15840"/>
          <w:pgMar w:top="1440" w:right="1440" w:bottom="1440" w:left="1440" w:header="720" w:footer="720" w:gutter="0"/>
          <w:cols w:space="720"/>
          <w:docGrid w:linePitch="360"/>
        </w:sectPr>
      </w:pPr>
    </w:p>
    <w:p w14:paraId="745FB0AB" w14:textId="77777777" w:rsidR="00DB4806" w:rsidRPr="00DB4806" w:rsidRDefault="00DB4806" w:rsidP="003242AC">
      <w:pPr>
        <w:numPr>
          <w:ilvl w:val="3"/>
          <w:numId w:val="11"/>
        </w:num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lastRenderedPageBreak/>
        <w:t>GENERAL RULE</w:t>
      </w:r>
    </w:p>
    <w:p w14:paraId="16098DDB"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rPr>
        <w:t>A household must be living in the State. Verification of identity and residence is required. Persons in the State solely for vacation, i.e., who intend to return to their home in another state within 30 days, shall not be considered residents. Residing in a permanent dwelling or having a mailing address is not required. Persons in correctional facilities must be in a state or county correctional facility within Maine, and intend to remain in Maine indefinitely upon release.</w:t>
      </w:r>
    </w:p>
    <w:p w14:paraId="0793B63F"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t>NOTE:</w:t>
      </w:r>
      <w:r w:rsidRPr="00DB4806">
        <w:rPr>
          <w:rFonts w:ascii="Times New Roman" w:eastAsia="Calibri" w:hAnsi="Times New Roman" w:cs="Times New Roman"/>
        </w:rPr>
        <w:t xml:space="preserve"> When applying the “residence” rule, understand that the individual must be able to be considered a resident, for SNAP purposes, somewhere in the United States. If one or more other states refuse to consider the individual a resident of such state because the individual was or is present in Maine, consider the individual to be a resident of Maine.</w:t>
      </w:r>
    </w:p>
    <w:p w14:paraId="48C33E64" w14:textId="77777777" w:rsidR="00DB4806" w:rsidRPr="00DB4806" w:rsidRDefault="00DB4806" w:rsidP="00DB4806">
      <w:pPr>
        <w:overflowPunct w:val="0"/>
        <w:autoSpaceDE w:val="0"/>
        <w:autoSpaceDN w:val="0"/>
        <w:adjustRightInd w:val="0"/>
        <w:spacing w:after="220"/>
        <w:ind w:left="360"/>
        <w:textAlignment w:val="baseline"/>
        <w:rPr>
          <w:rFonts w:ascii="Times New Roman" w:eastAsia="Calibri" w:hAnsi="Times New Roman" w:cs="Times New Roman"/>
        </w:rPr>
      </w:pPr>
      <w:r w:rsidRPr="00DB4806">
        <w:rPr>
          <w:rFonts w:ascii="Times New Roman" w:eastAsia="Calibri" w:hAnsi="Times New Roman" w:cs="Times New Roman"/>
          <w:b/>
        </w:rPr>
        <w:t>EXCEPTIONS:</w:t>
      </w:r>
    </w:p>
    <w:p w14:paraId="053D625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EXPEDITED SERVICE - Postpone verification of residence if it would delay processing.</w:t>
      </w:r>
    </w:p>
    <w:p w14:paraId="1EF164B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INDIVIDUALS EXPERIENCING HOMELESSNESS - Do not require verification of residence.</w:t>
      </w:r>
    </w:p>
    <w:p w14:paraId="2DB094AC" w14:textId="77777777" w:rsidR="00DB4806" w:rsidRPr="00DB4806" w:rsidRDefault="00DB4806" w:rsidP="00DB4806">
      <w:pPr>
        <w:spacing w:after="220"/>
        <w:ind w:left="360" w:hanging="360"/>
        <w:rPr>
          <w:rFonts w:ascii="Times New Roman" w:eastAsia="Times New Roman" w:hAnsi="Times New Roman" w:cs="Times New Roman"/>
          <w:b/>
        </w:rPr>
      </w:pPr>
      <w:r w:rsidRPr="00DB4806">
        <w:rPr>
          <w:rFonts w:ascii="Times New Roman" w:eastAsia="Times New Roman" w:hAnsi="Times New Roman" w:cs="Times New Roman"/>
          <w:b/>
          <w:bCs/>
        </w:rPr>
        <w:t>2.</w:t>
      </w:r>
      <w:r w:rsidRPr="00DB4806">
        <w:rPr>
          <w:rFonts w:ascii="Times New Roman" w:eastAsia="Times New Roman" w:hAnsi="Times New Roman" w:cs="Times New Roman"/>
        </w:rPr>
        <w:tab/>
      </w:r>
      <w:r w:rsidRPr="00DB4806">
        <w:rPr>
          <w:rFonts w:ascii="Times New Roman" w:eastAsia="Times New Roman" w:hAnsi="Times New Roman" w:cs="Times New Roman"/>
          <w:b/>
          <w:caps/>
        </w:rPr>
        <w:t>Use of designated address</w:t>
      </w:r>
    </w:p>
    <w:p w14:paraId="6A445111" w14:textId="77777777" w:rsidR="00DB4806" w:rsidRPr="00DB4806" w:rsidRDefault="00DB4806" w:rsidP="00DB4806">
      <w:pPr>
        <w:widowControl w:val="0"/>
        <w:spacing w:after="220"/>
        <w:ind w:left="360"/>
        <w:outlineLvl w:val="6"/>
        <w:rPr>
          <w:rFonts w:ascii="Times New Roman" w:eastAsia="Times New Roman" w:hAnsi="Times New Roman" w:cs="Times New Roman"/>
        </w:rPr>
      </w:pPr>
      <w:r w:rsidRPr="00DB4806">
        <w:rPr>
          <w:rFonts w:ascii="Times New Roman" w:eastAsia="Times New Roman" w:hAnsi="Times New Roman" w:cs="Times New Roman"/>
        </w:rPr>
        <w:t>When an applicant or recipient verifies that they are a certified participant in the Address Confidentiality Program, Department staff will accept the designated address as a program participant’s address when creating a SNAP record, unless Maine’s Secretary of State has determined that─</w:t>
      </w:r>
    </w:p>
    <w:p w14:paraId="59E6D70F"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The Department has a bona fide statutory or administrative requirement for the use of the program participant’s address or mailing address, such that it is unable to fulfill its statutory duties and obligations without the residential address; and</w:t>
      </w:r>
    </w:p>
    <w:p w14:paraId="07D54B25"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The program participant’s address or mailing address will be used only for those statutory and administrative purposes. These purposes may include situations involving caseload distribution, work registration requirements, and Quality Control reviews.</w:t>
      </w:r>
    </w:p>
    <w:p w14:paraId="1CB0851D" w14:textId="77777777" w:rsidR="00DB4806" w:rsidRPr="00DB4806" w:rsidRDefault="00DB4806" w:rsidP="00DB4806">
      <w:pPr>
        <w:overflowPunct w:val="0"/>
        <w:autoSpaceDE w:val="0"/>
        <w:autoSpaceDN w:val="0"/>
        <w:adjustRightInd w:val="0"/>
        <w:spacing w:after="220"/>
        <w:ind w:left="360" w:hanging="360"/>
        <w:textAlignment w:val="baseline"/>
        <w:rPr>
          <w:rFonts w:ascii="Times New Roman" w:eastAsia="Calibri" w:hAnsi="Times New Roman" w:cs="Times New Roman"/>
          <w:b/>
        </w:rPr>
      </w:pPr>
      <w:r w:rsidRPr="00DB4806">
        <w:rPr>
          <w:rFonts w:ascii="Times New Roman" w:eastAsia="Calibri" w:hAnsi="Times New Roman" w:cs="Times New Roman"/>
          <w:b/>
          <w:bCs/>
        </w:rPr>
        <w:t>3.</w:t>
      </w:r>
      <w:r w:rsidRPr="00DB4806">
        <w:rPr>
          <w:rFonts w:ascii="Times New Roman" w:eastAsia="Calibri" w:hAnsi="Times New Roman" w:cs="Times New Roman"/>
        </w:rPr>
        <w:tab/>
      </w:r>
      <w:r w:rsidRPr="00DB4806">
        <w:rPr>
          <w:rFonts w:ascii="Times New Roman" w:eastAsia="Calibri" w:hAnsi="Times New Roman" w:cs="Times New Roman"/>
          <w:b/>
        </w:rPr>
        <w:t>PROCEDURE</w:t>
      </w:r>
    </w:p>
    <w:p w14:paraId="3AEF65A1"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A.</w:t>
      </w:r>
      <w:r w:rsidRPr="00DB4806">
        <w:rPr>
          <w:rFonts w:ascii="Times New Roman" w:eastAsia="Calibri" w:hAnsi="Times New Roman" w:cs="Times New Roman"/>
        </w:rPr>
        <w:tab/>
        <w:t>Responsibilities of the Household--</w:t>
      </w:r>
    </w:p>
    <w:p w14:paraId="0D1A9EE5" w14:textId="77777777" w:rsidR="00DB4806" w:rsidRPr="00DB4806" w:rsidRDefault="00DB4806" w:rsidP="00DB4806">
      <w:pPr>
        <w:overflowPunct w:val="0"/>
        <w:autoSpaceDE w:val="0"/>
        <w:autoSpaceDN w:val="0"/>
        <w:adjustRightInd w:val="0"/>
        <w:spacing w:after="220"/>
        <w:ind w:left="1080" w:hanging="540"/>
        <w:textAlignment w:val="baseline"/>
        <w:rPr>
          <w:rFonts w:ascii="Times New Roman" w:eastAsia="Calibri" w:hAnsi="Times New Roman" w:cs="Times New Roman"/>
        </w:rPr>
      </w:pPr>
      <w:r w:rsidRPr="00DB4806">
        <w:rPr>
          <w:rFonts w:ascii="Times New Roman" w:eastAsia="Calibri" w:hAnsi="Times New Roman" w:cs="Times New Roman"/>
        </w:rPr>
        <w:t>(1)</w:t>
      </w:r>
      <w:r w:rsidRPr="00DB4806">
        <w:rPr>
          <w:rFonts w:ascii="Times New Roman" w:eastAsia="Calibri" w:hAnsi="Times New Roman" w:cs="Times New Roman"/>
        </w:rPr>
        <w:tab/>
        <w:t>Verify Maine residence and identity with rent and mortgage receipts, utility bills, tax receipts, driver's license, etc.</w:t>
      </w:r>
    </w:p>
    <w:p w14:paraId="514E5CA8" w14:textId="77777777" w:rsidR="00DB4806" w:rsidRPr="00DB4806" w:rsidRDefault="00DB4806" w:rsidP="00DB4806">
      <w:pPr>
        <w:overflowPunct w:val="0"/>
        <w:autoSpaceDE w:val="0"/>
        <w:autoSpaceDN w:val="0"/>
        <w:adjustRightInd w:val="0"/>
        <w:spacing w:after="220"/>
        <w:ind w:left="1080" w:hanging="540"/>
        <w:textAlignment w:val="baseline"/>
        <w:rPr>
          <w:rFonts w:ascii="Times New Roman" w:eastAsia="Calibri" w:hAnsi="Times New Roman" w:cs="Times New Roman"/>
        </w:rPr>
      </w:pPr>
      <w:r w:rsidRPr="00DB4806">
        <w:rPr>
          <w:rFonts w:ascii="Times New Roman" w:eastAsia="Calibri" w:hAnsi="Times New Roman" w:cs="Times New Roman"/>
        </w:rPr>
        <w:t>(2)</w:t>
      </w:r>
      <w:r w:rsidRPr="00DB4806">
        <w:rPr>
          <w:rFonts w:ascii="Times New Roman" w:eastAsia="Calibri" w:hAnsi="Times New Roman" w:cs="Times New Roman"/>
        </w:rPr>
        <w:tab/>
        <w:t>If no documents are available, provide the name and address of at least one collateral contact.</w:t>
      </w:r>
    </w:p>
    <w:p w14:paraId="46456BFA" w14:textId="77777777" w:rsidR="00DB4806" w:rsidRPr="00DB4806" w:rsidRDefault="00DB4806" w:rsidP="00DB4806">
      <w:pPr>
        <w:overflowPunct w:val="0"/>
        <w:autoSpaceDE w:val="0"/>
        <w:autoSpaceDN w:val="0"/>
        <w:adjustRightInd w:val="0"/>
        <w:spacing w:after="220"/>
        <w:ind w:left="720" w:hanging="360"/>
        <w:textAlignment w:val="baseline"/>
        <w:rPr>
          <w:rFonts w:ascii="Times New Roman" w:eastAsia="Calibri" w:hAnsi="Times New Roman" w:cs="Times New Roman"/>
        </w:rPr>
      </w:pPr>
      <w:r w:rsidRPr="00DB4806">
        <w:rPr>
          <w:rFonts w:ascii="Times New Roman" w:eastAsia="Calibri" w:hAnsi="Times New Roman" w:cs="Times New Roman"/>
        </w:rPr>
        <w:t>B.</w:t>
      </w:r>
      <w:r w:rsidRPr="00DB4806">
        <w:rPr>
          <w:rFonts w:ascii="Times New Roman" w:eastAsia="Calibri" w:hAnsi="Times New Roman" w:cs="Times New Roman"/>
        </w:rPr>
        <w:tab/>
        <w:t>Responsibilities of the Department--</w:t>
      </w:r>
    </w:p>
    <w:p w14:paraId="78B7B5E7" w14:textId="77777777" w:rsidR="00DB4806" w:rsidRDefault="00DB4806" w:rsidP="00DB4806">
      <w:pPr>
        <w:overflowPunct w:val="0"/>
        <w:autoSpaceDE w:val="0"/>
        <w:autoSpaceDN w:val="0"/>
        <w:adjustRightInd w:val="0"/>
        <w:spacing w:after="220"/>
        <w:ind w:left="1080" w:hanging="540"/>
        <w:textAlignment w:val="baseline"/>
        <w:rPr>
          <w:rFonts w:ascii="Times New Roman" w:eastAsia="Calibri" w:hAnsi="Times New Roman" w:cs="Times New Roman"/>
        </w:rPr>
        <w:sectPr w:rsidR="00DB4806">
          <w:headerReference w:type="default" r:id="rId57"/>
          <w:footerReference w:type="default" r:id="rId58"/>
          <w:pgSz w:w="12240" w:h="15840"/>
          <w:pgMar w:top="1440" w:right="1440" w:bottom="1440" w:left="1440" w:header="720" w:footer="720" w:gutter="0"/>
          <w:cols w:space="720"/>
          <w:docGrid w:linePitch="360"/>
        </w:sectPr>
      </w:pPr>
      <w:r w:rsidRPr="00DB4806">
        <w:rPr>
          <w:rFonts w:ascii="Times New Roman" w:eastAsia="Calibri" w:hAnsi="Times New Roman" w:cs="Times New Roman"/>
        </w:rPr>
        <w:t>(1)</w:t>
      </w:r>
      <w:r w:rsidRPr="00DB4806">
        <w:rPr>
          <w:rFonts w:ascii="Times New Roman" w:eastAsia="Calibri" w:hAnsi="Times New Roman" w:cs="Times New Roman"/>
        </w:rPr>
        <w:tab/>
        <w:t>Evaluate verification.</w:t>
      </w:r>
    </w:p>
    <w:p w14:paraId="704C3294" w14:textId="77777777" w:rsidR="00DB4806" w:rsidRPr="00DB4806" w:rsidRDefault="00DB4806" w:rsidP="00DB4806">
      <w:pPr>
        <w:overflowPunct w:val="0"/>
        <w:autoSpaceDE w:val="0"/>
        <w:autoSpaceDN w:val="0"/>
        <w:adjustRightInd w:val="0"/>
        <w:spacing w:after="220"/>
        <w:ind w:left="1080" w:hanging="540"/>
        <w:textAlignment w:val="baseline"/>
        <w:rPr>
          <w:rFonts w:ascii="Times New Roman" w:eastAsia="Calibri" w:hAnsi="Times New Roman" w:cs="Times New Roman"/>
        </w:rPr>
      </w:pPr>
    </w:p>
    <w:p w14:paraId="363D5306" w14:textId="77777777" w:rsidR="00DB4806" w:rsidRPr="00DB4806" w:rsidRDefault="00DB4806" w:rsidP="00DB4806">
      <w:pPr>
        <w:overflowPunct w:val="0"/>
        <w:autoSpaceDE w:val="0"/>
        <w:autoSpaceDN w:val="0"/>
        <w:adjustRightInd w:val="0"/>
        <w:spacing w:after="220"/>
        <w:ind w:left="1080" w:hanging="540"/>
        <w:textAlignment w:val="baseline"/>
        <w:rPr>
          <w:rFonts w:ascii="Times New Roman" w:eastAsia="Calibri" w:hAnsi="Times New Roman" w:cs="Times New Roman"/>
        </w:rPr>
      </w:pPr>
      <w:r w:rsidRPr="00DB4806">
        <w:rPr>
          <w:rFonts w:ascii="Times New Roman" w:eastAsia="Calibri" w:hAnsi="Times New Roman" w:cs="Times New Roman"/>
        </w:rPr>
        <w:t>(2)</w:t>
      </w:r>
      <w:r w:rsidRPr="00DB4806">
        <w:rPr>
          <w:rFonts w:ascii="Times New Roman" w:eastAsia="Calibri" w:hAnsi="Times New Roman" w:cs="Times New Roman"/>
        </w:rPr>
        <w:tab/>
        <w:t>Request additional information when verification is questionable.</w:t>
      </w:r>
    </w:p>
    <w:p w14:paraId="69A6DF60" w14:textId="77777777" w:rsidR="00DB4806" w:rsidRPr="00DB4806" w:rsidRDefault="00DB4806" w:rsidP="00DB4806">
      <w:pPr>
        <w:spacing w:line="240" w:lineRule="exact"/>
        <w:ind w:left="1080" w:hanging="540"/>
        <w:rPr>
          <w:rFonts w:ascii="Times New Roman" w:eastAsia="Times New Roman" w:hAnsi="Times New Roman" w:cs="Times New Roman"/>
        </w:rPr>
      </w:pPr>
      <w:r w:rsidRPr="00DB4806">
        <w:rPr>
          <w:rFonts w:ascii="Times New Roman" w:eastAsia="Times New Roman" w:hAnsi="Times New Roman" w:cs="Times New Roman"/>
        </w:rPr>
        <w:t>(3)</w:t>
      </w:r>
      <w:r w:rsidRPr="00DB4806">
        <w:rPr>
          <w:rFonts w:ascii="Times New Roman" w:eastAsia="Times New Roman" w:hAnsi="Times New Roman" w:cs="Times New Roman"/>
        </w:rPr>
        <w:tab/>
        <w:t>Document the case file.</w:t>
      </w:r>
    </w:p>
    <w:p w14:paraId="4A250796" w14:textId="77777777" w:rsidR="00DB4806" w:rsidRDefault="00DB4806" w:rsidP="001B24FA">
      <w:pPr>
        <w:rPr>
          <w:rFonts w:ascii="Times New Roman" w:hAnsi="Times New Roman" w:cs="Times New Roman"/>
        </w:rPr>
        <w:sectPr w:rsidR="00DB4806">
          <w:headerReference w:type="default" r:id="rId59"/>
          <w:pgSz w:w="12240" w:h="15840"/>
          <w:pgMar w:top="1440" w:right="1440" w:bottom="1440" w:left="1440" w:header="720" w:footer="720" w:gutter="0"/>
          <w:cols w:space="720"/>
          <w:docGrid w:linePitch="360"/>
        </w:sectPr>
      </w:pPr>
    </w:p>
    <w:p w14:paraId="090C3E0C" w14:textId="77777777" w:rsidR="00A656EE" w:rsidRDefault="00A656EE" w:rsidP="00A656EE">
      <w:pPr>
        <w:spacing w:line="240" w:lineRule="exact"/>
        <w:rPr>
          <w:rFonts w:ascii="Times New Roman" w:eastAsia="Times New Roman" w:hAnsi="Times New Roman" w:cs="Times New Roman"/>
          <w:b/>
        </w:rPr>
      </w:pPr>
    </w:p>
    <w:p w14:paraId="1A51E09B" w14:textId="21244F8B"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GENERAL RULE</w:t>
      </w:r>
      <w:r w:rsidRPr="00A656EE">
        <w:rPr>
          <w:rFonts w:ascii="Times New Roman" w:eastAsia="Times New Roman" w:hAnsi="Times New Roman" w:cs="Times New Roman"/>
        </w:rPr>
        <w:t xml:space="preserve"> - Each household member must furnish a Social Security Number or provide proof of application for one before certification. If a member has more than one Social Security Number, all numbers must be provided.</w:t>
      </w:r>
    </w:p>
    <w:p w14:paraId="52225979" w14:textId="77777777" w:rsidR="00A656EE" w:rsidRPr="00A656EE" w:rsidRDefault="00A656EE" w:rsidP="00A656EE">
      <w:pPr>
        <w:spacing w:line="240" w:lineRule="exact"/>
        <w:rPr>
          <w:rFonts w:ascii="Times New Roman" w:eastAsia="Times New Roman" w:hAnsi="Times New Roman" w:cs="Times New Roman"/>
        </w:rPr>
      </w:pPr>
    </w:p>
    <w:p w14:paraId="0ACF5585" w14:textId="77777777" w:rsidR="00A656EE" w:rsidRPr="00A656EE" w:rsidRDefault="00A656EE" w:rsidP="00A656EE">
      <w:pPr>
        <w:rPr>
          <w:rFonts w:ascii="Times New Roman" w:eastAsia="Times New Roman" w:hAnsi="Times New Roman" w:cs="Times New Roman"/>
        </w:rPr>
      </w:pPr>
      <w:r w:rsidRPr="00A656EE">
        <w:rPr>
          <w:rFonts w:ascii="Times New Roman" w:eastAsia="Times New Roman" w:hAnsi="Times New Roman" w:cs="Times New Roman"/>
        </w:rPr>
        <w:t>If the household is unable to provide proof of application for a Social Security number (SSN) for a newborn, the household must provide the SSN or proof of application at its next recertification or within 6 months following the month the baby is born, whichever is later. If the household is unable to provide a SSN or proof of application for SSN at its next recertification within 6 months following the baby's birth, good cause shall be determined.</w:t>
      </w:r>
    </w:p>
    <w:p w14:paraId="4F108BA2" w14:textId="77777777" w:rsidR="00A656EE" w:rsidRPr="00A656EE" w:rsidRDefault="00A656EE" w:rsidP="00A656EE">
      <w:pPr>
        <w:spacing w:line="240" w:lineRule="exact"/>
        <w:rPr>
          <w:rFonts w:ascii="Times New Roman" w:eastAsia="Times New Roman" w:hAnsi="Times New Roman" w:cs="Times New Roman"/>
        </w:rPr>
      </w:pPr>
    </w:p>
    <w:p w14:paraId="48C9A828" w14:textId="77777777" w:rsidR="00A656EE" w:rsidRPr="00A656EE" w:rsidRDefault="00A656EE" w:rsidP="00A656EE">
      <w:pPr>
        <w:spacing w:line="240" w:lineRule="exact"/>
        <w:rPr>
          <w:rFonts w:ascii="Times New Roman" w:eastAsia="Times New Roman" w:hAnsi="Times New Roman" w:cs="Times New Roman"/>
          <w:b/>
        </w:rPr>
      </w:pPr>
      <w:r w:rsidRPr="00A656EE">
        <w:rPr>
          <w:rFonts w:ascii="Times New Roman" w:eastAsia="Times New Roman" w:hAnsi="Times New Roman" w:cs="Times New Roman"/>
          <w:b/>
        </w:rPr>
        <w:t>Responsibility</w:t>
      </w:r>
    </w:p>
    <w:p w14:paraId="7B44EC5B" w14:textId="77777777" w:rsidR="00A656EE" w:rsidRPr="00A656EE" w:rsidRDefault="00A656EE" w:rsidP="00A656EE">
      <w:pPr>
        <w:spacing w:line="240" w:lineRule="exact"/>
        <w:rPr>
          <w:rFonts w:ascii="Times New Roman" w:eastAsia="Times New Roman" w:hAnsi="Times New Roman" w:cs="Times New Roman"/>
        </w:rPr>
      </w:pPr>
    </w:p>
    <w:p w14:paraId="1E2C597E"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FAILURE TO COMPLY:</w:t>
      </w:r>
      <w:r w:rsidRPr="00A656EE">
        <w:rPr>
          <w:rFonts w:ascii="Times New Roman" w:eastAsia="Times New Roman" w:hAnsi="Times New Roman" w:cs="Times New Roman"/>
        </w:rPr>
        <w:t xml:space="preserve"> The household shall be advised that refusal or failure to provide a Social Security Number will result in disqualification of the non-complying member, unless good cause exists. See FS 444-4 for disqualification procedures.</w:t>
      </w:r>
    </w:p>
    <w:p w14:paraId="2672091F" w14:textId="77777777" w:rsidR="00A656EE" w:rsidRPr="00A656EE" w:rsidRDefault="00A656EE" w:rsidP="00A656EE">
      <w:pPr>
        <w:spacing w:line="240" w:lineRule="exact"/>
        <w:rPr>
          <w:rFonts w:ascii="Times New Roman" w:eastAsia="Times New Roman" w:hAnsi="Times New Roman" w:cs="Times New Roman"/>
        </w:rPr>
      </w:pPr>
    </w:p>
    <w:p w14:paraId="7FD4B5A3"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GOOD CAUSE:</w:t>
      </w:r>
      <w:r w:rsidRPr="00A656EE">
        <w:rPr>
          <w:rFonts w:ascii="Times New Roman" w:eastAsia="Times New Roman" w:hAnsi="Times New Roman" w:cs="Times New Roman"/>
        </w:rPr>
        <w:t xml:space="preserve"> Good cause exists if a "good faith" effort is being made by the household to fulfill its responsibility and cooperate with the Social Security Office and the agency. Individuals with good cause for failure to comply shall be allowed to participate for an additional month. A good cause determination must be made each month thereafter.</w:t>
      </w:r>
    </w:p>
    <w:p w14:paraId="1E492414" w14:textId="77777777" w:rsidR="00A656EE" w:rsidRPr="00A656EE" w:rsidRDefault="00A656EE" w:rsidP="00A656EE">
      <w:pPr>
        <w:spacing w:line="240" w:lineRule="exact"/>
        <w:rPr>
          <w:rFonts w:ascii="Times New Roman" w:eastAsia="Times New Roman" w:hAnsi="Times New Roman" w:cs="Times New Roman"/>
        </w:rPr>
      </w:pPr>
    </w:p>
    <w:p w14:paraId="76F9E276"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ENDING DISQUALIFICATION FOR FAILURE TO COMPLY</w:t>
      </w:r>
      <w:r w:rsidRPr="00A656EE">
        <w:rPr>
          <w:rFonts w:ascii="Times New Roman" w:eastAsia="Times New Roman" w:hAnsi="Times New Roman" w:cs="Times New Roman"/>
        </w:rPr>
        <w:t>: A disqualified individual may become eligible by providing a Social Security Number or proof of application.</w:t>
      </w:r>
    </w:p>
    <w:p w14:paraId="6B71C8D8" w14:textId="77777777" w:rsidR="00A656EE" w:rsidRPr="00A656EE" w:rsidRDefault="00A656EE" w:rsidP="00A656EE">
      <w:pPr>
        <w:spacing w:line="240" w:lineRule="exact"/>
        <w:rPr>
          <w:rFonts w:ascii="Times New Roman" w:eastAsia="Times New Roman" w:hAnsi="Times New Roman" w:cs="Times New Roman"/>
        </w:rPr>
      </w:pPr>
    </w:p>
    <w:p w14:paraId="0732E99A"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b/>
        </w:rPr>
        <w:t>VERIFICATION OF SOCIAL SECURITY NUMBER</w:t>
      </w:r>
      <w:r w:rsidRPr="00A656EE">
        <w:rPr>
          <w:rFonts w:ascii="Times New Roman" w:eastAsia="Times New Roman" w:hAnsi="Times New Roman" w:cs="Times New Roman"/>
        </w:rPr>
        <w:t>:</w:t>
      </w:r>
    </w:p>
    <w:p w14:paraId="47387869" w14:textId="77777777" w:rsidR="00A656EE" w:rsidRPr="00A656EE" w:rsidRDefault="00A656EE" w:rsidP="00A656EE">
      <w:pPr>
        <w:spacing w:line="240" w:lineRule="exact"/>
        <w:rPr>
          <w:rFonts w:ascii="Times New Roman" w:eastAsia="Times New Roman" w:hAnsi="Times New Roman" w:cs="Times New Roman"/>
        </w:rPr>
      </w:pPr>
      <w:r w:rsidRPr="00A656EE">
        <w:rPr>
          <w:rFonts w:ascii="Times New Roman" w:eastAsia="Times New Roman" w:hAnsi="Times New Roman" w:cs="Times New Roman"/>
        </w:rPr>
        <w:t>Social Security Numbers shall be verified through computer cross matching with SSA.</w:t>
      </w:r>
    </w:p>
    <w:p w14:paraId="2812C226" w14:textId="77777777" w:rsidR="00A656EE" w:rsidRDefault="00A656EE" w:rsidP="001B24FA">
      <w:pPr>
        <w:rPr>
          <w:rFonts w:ascii="Times New Roman" w:hAnsi="Times New Roman" w:cs="Times New Roman"/>
        </w:rPr>
        <w:sectPr w:rsidR="00A656EE">
          <w:headerReference w:type="default" r:id="rId60"/>
          <w:pgSz w:w="12240" w:h="15840"/>
          <w:pgMar w:top="1440" w:right="1440" w:bottom="1440" w:left="1440" w:header="720" w:footer="720" w:gutter="0"/>
          <w:cols w:space="720"/>
          <w:docGrid w:linePitch="360"/>
        </w:sectPr>
      </w:pPr>
    </w:p>
    <w:p w14:paraId="1B137DE9" w14:textId="30CAEFE7" w:rsidR="00B94AE6" w:rsidRDefault="00B94AE6" w:rsidP="00B94AE6">
      <w:pPr>
        <w:tabs>
          <w:tab w:val="left" w:pos="360"/>
        </w:tabs>
        <w:rPr>
          <w:rFonts w:ascii="Times New Roman" w:eastAsia="Times New Roman" w:hAnsi="Times New Roman" w:cs="Times New Roman"/>
        </w:rPr>
      </w:pPr>
      <w:r w:rsidRPr="00E62775">
        <w:rPr>
          <w:rFonts w:ascii="Times New Roman" w:eastAsia="Times New Roman" w:hAnsi="Times New Roman" w:cs="Times New Roman"/>
          <w:b/>
        </w:rPr>
        <w:lastRenderedPageBreak/>
        <w:t>1.</w:t>
      </w:r>
      <w:r>
        <w:rPr>
          <w:rFonts w:ascii="Times New Roman" w:eastAsia="Times New Roman" w:hAnsi="Times New Roman" w:cs="Times New Roman"/>
          <w:b/>
        </w:rPr>
        <w:tab/>
      </w:r>
      <w:r w:rsidR="00A656EE" w:rsidRPr="00A656EE">
        <w:rPr>
          <w:rFonts w:ascii="Times New Roman" w:eastAsia="Times New Roman" w:hAnsi="Times New Roman" w:cs="Times New Roman"/>
          <w:b/>
        </w:rPr>
        <w:t>GENERAL RULE</w:t>
      </w:r>
    </w:p>
    <w:p w14:paraId="1D15EDC9" w14:textId="77777777" w:rsidR="00B94AE6" w:rsidRDefault="00B94AE6" w:rsidP="00B94AE6">
      <w:pPr>
        <w:tabs>
          <w:tab w:val="left" w:pos="360"/>
        </w:tabs>
        <w:rPr>
          <w:rFonts w:ascii="Times New Roman" w:eastAsia="Times New Roman" w:hAnsi="Times New Roman" w:cs="Times New Roman"/>
          <w:b/>
        </w:rPr>
      </w:pPr>
    </w:p>
    <w:p w14:paraId="6B67F431" w14:textId="3EF2A98C" w:rsidR="00A656EE" w:rsidRPr="00A656EE" w:rsidRDefault="00B94AE6" w:rsidP="00B94AE6">
      <w:pPr>
        <w:tabs>
          <w:tab w:val="left" w:pos="360"/>
        </w:tabs>
        <w:rPr>
          <w:rFonts w:ascii="Times New Roman" w:eastAsia="Times New Roman" w:hAnsi="Times New Roman" w:cs="Times New Roman"/>
          <w:b/>
        </w:rPr>
      </w:pPr>
      <w:r>
        <w:rPr>
          <w:rFonts w:ascii="Times New Roman" w:eastAsia="Times New Roman" w:hAnsi="Times New Roman" w:cs="Times New Roman"/>
          <w:b/>
        </w:rPr>
        <w:tab/>
      </w:r>
      <w:r w:rsidRPr="00E62775">
        <w:rPr>
          <w:rFonts w:ascii="Times New Roman" w:eastAsia="Times New Roman" w:hAnsi="Times New Roman" w:cs="Times New Roman"/>
          <w:b/>
        </w:rPr>
        <w:t>A.</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WORK REGISTRATION</w:t>
      </w:r>
    </w:p>
    <w:p w14:paraId="0E0FE3CE" w14:textId="77777777" w:rsidR="00A656EE" w:rsidRPr="00A656EE" w:rsidRDefault="00A656EE" w:rsidP="00A656EE">
      <w:pPr>
        <w:rPr>
          <w:rFonts w:ascii="Times New Roman" w:eastAsia="Times New Roman" w:hAnsi="Times New Roman" w:cs="Times New Roman"/>
        </w:rPr>
      </w:pPr>
    </w:p>
    <w:p w14:paraId="12A30DCF" w14:textId="345EF186" w:rsidR="00A656EE" w:rsidRPr="00A656EE" w:rsidRDefault="00A656EE" w:rsidP="00B94AE6">
      <w:pPr>
        <w:ind w:left="720"/>
        <w:rPr>
          <w:rFonts w:ascii="Times New Roman" w:eastAsia="Times New Roman" w:hAnsi="Times New Roman" w:cs="Times New Roman"/>
        </w:rPr>
      </w:pPr>
      <w:r w:rsidRPr="00A656EE">
        <w:rPr>
          <w:rFonts w:ascii="Times New Roman" w:eastAsia="Times New Roman" w:hAnsi="Times New Roman" w:cs="Times New Roman"/>
        </w:rPr>
        <w:t xml:space="preserve">Within 30 days of any application and once every twelve months after being found eligible, each household </w:t>
      </w:r>
      <w:r w:rsidRPr="00E62775">
        <w:rPr>
          <w:rFonts w:ascii="Times New Roman" w:eastAsia="Times New Roman" w:hAnsi="Times New Roman" w:cs="Times New Roman"/>
        </w:rPr>
        <w:t xml:space="preserve">member </w:t>
      </w:r>
      <w:r w:rsidR="00B94AE6" w:rsidRPr="00E62775">
        <w:rPr>
          <w:rFonts w:ascii="Times New Roman" w:eastAsia="Times New Roman" w:hAnsi="Times New Roman" w:cs="Times New Roman"/>
        </w:rPr>
        <w:t xml:space="preserve">age 16 through 59 who is </w:t>
      </w:r>
      <w:r w:rsidRPr="00A656EE">
        <w:rPr>
          <w:rFonts w:ascii="Times New Roman" w:eastAsia="Times New Roman" w:hAnsi="Times New Roman" w:cs="Times New Roman"/>
        </w:rPr>
        <w:t xml:space="preserve">not exempt pursuant to subsections 1 through </w:t>
      </w:r>
      <w:r w:rsidR="00A7522D">
        <w:rPr>
          <w:rFonts w:ascii="Times New Roman" w:eastAsia="Times New Roman" w:hAnsi="Times New Roman" w:cs="Times New Roman"/>
        </w:rPr>
        <w:t>9</w:t>
      </w:r>
      <w:r w:rsidRPr="00A656EE">
        <w:rPr>
          <w:rFonts w:ascii="Times New Roman" w:eastAsia="Times New Roman" w:hAnsi="Times New Roman" w:cs="Times New Roman"/>
        </w:rPr>
        <w:t xml:space="preserve">, below, must register and maintain an active Maine JobLink account with the Maine Department of Labor and must comply with the provisions of the Responsibilities of Registrants section, below. Registration may be completed online, and may be prepared by someone acting on behalf of, and with consent of, the mandatory registrant. </w:t>
      </w:r>
    </w:p>
    <w:p w14:paraId="14558BFA" w14:textId="77777777" w:rsidR="00A656EE" w:rsidRPr="00A656EE" w:rsidRDefault="00A656EE" w:rsidP="00A656EE">
      <w:pPr>
        <w:rPr>
          <w:rFonts w:ascii="Times New Roman" w:eastAsia="Times New Roman" w:hAnsi="Times New Roman" w:cs="Times New Roman"/>
        </w:rPr>
      </w:pPr>
    </w:p>
    <w:p w14:paraId="30E7BE21" w14:textId="23CE1434" w:rsidR="00A656EE" w:rsidRPr="00A656EE" w:rsidRDefault="00B94AE6" w:rsidP="00F460B9">
      <w:pPr>
        <w:ind w:firstLine="360"/>
        <w:rPr>
          <w:rFonts w:ascii="Times New Roman" w:eastAsia="Times New Roman" w:hAnsi="Times New Roman" w:cs="Times New Roman"/>
          <w:b/>
        </w:rPr>
      </w:pPr>
      <w:r w:rsidRPr="00E62775">
        <w:rPr>
          <w:rFonts w:ascii="Times New Roman" w:eastAsia="Times New Roman" w:hAnsi="Times New Roman" w:cs="Times New Roman"/>
          <w:b/>
        </w:rPr>
        <w:t>B.</w:t>
      </w:r>
      <w:r>
        <w:rPr>
          <w:rFonts w:ascii="Times New Roman" w:eastAsia="Times New Roman" w:hAnsi="Times New Roman" w:cs="Times New Roman"/>
          <w:b/>
        </w:rPr>
        <w:tab/>
      </w:r>
      <w:r w:rsidR="00A656EE" w:rsidRPr="00A656EE">
        <w:rPr>
          <w:rFonts w:ascii="Times New Roman" w:eastAsia="Times New Roman" w:hAnsi="Times New Roman" w:cs="Times New Roman"/>
          <w:b/>
        </w:rPr>
        <w:t>EXEMPT MEMBERS</w:t>
      </w:r>
    </w:p>
    <w:p w14:paraId="4575B654" w14:textId="77777777" w:rsidR="00A656EE" w:rsidRPr="00A656EE" w:rsidRDefault="00A656EE" w:rsidP="00A656EE">
      <w:pPr>
        <w:rPr>
          <w:rFonts w:ascii="Times New Roman" w:eastAsia="Times New Roman" w:hAnsi="Times New Roman" w:cs="Times New Roman"/>
          <w:b/>
        </w:rPr>
      </w:pPr>
    </w:p>
    <w:p w14:paraId="4FE09326" w14:textId="19B3355D" w:rsidR="00A656EE" w:rsidRPr="00A656EE" w:rsidRDefault="00A656EE" w:rsidP="00E62775">
      <w:pPr>
        <w:ind w:left="720"/>
        <w:rPr>
          <w:rFonts w:ascii="Times New Roman" w:eastAsia="Times New Roman" w:hAnsi="Times New Roman" w:cs="Times New Roman"/>
        </w:rPr>
      </w:pPr>
      <w:r w:rsidRPr="00E62775">
        <w:rPr>
          <w:rFonts w:ascii="Times New Roman" w:eastAsia="Times New Roman" w:hAnsi="Times New Roman" w:cs="Times New Roman"/>
        </w:rPr>
        <w:t>An individual is not required to</w:t>
      </w:r>
      <w:r w:rsidR="00E62775">
        <w:rPr>
          <w:rFonts w:ascii="Times New Roman" w:eastAsia="Times New Roman" w:hAnsi="Times New Roman" w:cs="Times New Roman"/>
        </w:rPr>
        <w:t xml:space="preserve"> participate in work registration,</w:t>
      </w:r>
      <w:r w:rsidRPr="00E62775">
        <w:rPr>
          <w:rFonts w:ascii="Times New Roman" w:eastAsia="Times New Roman" w:hAnsi="Times New Roman" w:cs="Times New Roman"/>
        </w:rPr>
        <w:t xml:space="preserve"> but may voluntarily participate </w:t>
      </w:r>
      <w:r w:rsidRPr="00A656EE">
        <w:rPr>
          <w:rFonts w:ascii="Times New Roman" w:eastAsia="Times New Roman" w:hAnsi="Times New Roman" w:cs="Times New Roman"/>
        </w:rPr>
        <w:t>when the household member is:</w:t>
      </w:r>
    </w:p>
    <w:p w14:paraId="757A0273" w14:textId="77777777" w:rsidR="00A656EE" w:rsidRDefault="00A656EE" w:rsidP="00A656EE">
      <w:pPr>
        <w:rPr>
          <w:rFonts w:ascii="Times New Roman" w:eastAsia="Times New Roman" w:hAnsi="Times New Roman" w:cs="Times New Roman"/>
        </w:rPr>
      </w:pPr>
    </w:p>
    <w:p w14:paraId="5907DB7A" w14:textId="49B6DDC9" w:rsidR="00A656EE" w:rsidRPr="00A656EE" w:rsidRDefault="00A7522D" w:rsidP="00E62775">
      <w:pPr>
        <w:tabs>
          <w:tab w:val="left" w:pos="720"/>
          <w:tab w:val="left" w:pos="1080"/>
        </w:tabs>
        <w:rPr>
          <w:rFonts w:ascii="Times New Roman" w:eastAsia="Times New Roman" w:hAnsi="Times New Roman" w:cs="Times New Roman"/>
        </w:rPr>
      </w:pPr>
      <w:r>
        <w:rPr>
          <w:rFonts w:ascii="Times New Roman" w:eastAsia="Times New Roman" w:hAnsi="Times New Roman" w:cs="Times New Roman"/>
        </w:rPr>
        <w:tab/>
      </w:r>
      <w:r w:rsidR="002B492F" w:rsidRPr="00E62775">
        <w:rPr>
          <w:rFonts w:ascii="Times New Roman" w:eastAsia="Times New Roman" w:hAnsi="Times New Roman" w:cs="Times New Roman"/>
        </w:rPr>
        <w:t>(1)</w:t>
      </w:r>
      <w:r w:rsidR="00A656EE" w:rsidRPr="00A656EE">
        <w:rPr>
          <w:rFonts w:ascii="Times New Roman" w:eastAsia="Times New Roman" w:hAnsi="Times New Roman" w:cs="Times New Roman"/>
        </w:rPr>
        <w:tab/>
        <w:t>age sixteen or seventeen and not the principal wage earner, regardless of student status.</w:t>
      </w:r>
    </w:p>
    <w:p w14:paraId="1D7BB728" w14:textId="77777777" w:rsidR="00A656EE" w:rsidRPr="00A656EE" w:rsidRDefault="00A656EE" w:rsidP="00A656EE">
      <w:pPr>
        <w:ind w:left="360" w:hanging="360"/>
        <w:rPr>
          <w:rFonts w:ascii="Times New Roman" w:eastAsia="Times New Roman" w:hAnsi="Times New Roman" w:cs="Times New Roman"/>
        </w:rPr>
      </w:pPr>
    </w:p>
    <w:p w14:paraId="2E2E3939" w14:textId="27C7C0A8" w:rsidR="00A656EE" w:rsidRPr="00A656EE" w:rsidRDefault="002B492F" w:rsidP="00F460B9">
      <w:pPr>
        <w:tabs>
          <w:tab w:val="left" w:pos="1080"/>
        </w:tabs>
        <w:ind w:left="1080" w:hanging="360"/>
        <w:rPr>
          <w:rFonts w:ascii="Times New Roman" w:eastAsia="Times New Roman" w:hAnsi="Times New Roman" w:cs="Times New Roman"/>
        </w:rPr>
      </w:pPr>
      <w:r w:rsidRPr="00E62775">
        <w:rPr>
          <w:rFonts w:ascii="Times New Roman" w:eastAsia="Times New Roman" w:hAnsi="Times New Roman" w:cs="Times New Roman"/>
        </w:rPr>
        <w:t>(2)</w:t>
      </w:r>
      <w:r w:rsidR="00A656EE" w:rsidRPr="00A656EE">
        <w:rPr>
          <w:rFonts w:ascii="Times New Roman" w:eastAsia="Times New Roman" w:hAnsi="Times New Roman" w:cs="Times New Roman"/>
        </w:rPr>
        <w:tab/>
        <w:t>a student, regardless of age, who is enrolled at least half time in any recognized school, training program, or institution of higher education.</w:t>
      </w:r>
    </w:p>
    <w:p w14:paraId="3E560252" w14:textId="77777777" w:rsidR="00A656EE" w:rsidRPr="00A656EE" w:rsidRDefault="00A656EE" w:rsidP="00A656EE">
      <w:pPr>
        <w:ind w:left="360" w:hanging="360"/>
        <w:rPr>
          <w:rFonts w:ascii="Times New Roman" w:eastAsia="Times New Roman" w:hAnsi="Times New Roman" w:cs="Times New Roman"/>
        </w:rPr>
      </w:pPr>
    </w:p>
    <w:p w14:paraId="04A3C9A0" w14:textId="5826DB7D" w:rsidR="00A656EE" w:rsidRPr="00A656EE" w:rsidRDefault="002B492F" w:rsidP="00F460B9">
      <w:pPr>
        <w:tabs>
          <w:tab w:val="left" w:pos="1080"/>
        </w:tabs>
        <w:ind w:left="1080" w:hanging="360"/>
        <w:rPr>
          <w:rFonts w:ascii="Times New Roman" w:eastAsia="Times New Roman" w:hAnsi="Times New Roman" w:cs="Times New Roman"/>
        </w:rPr>
      </w:pPr>
      <w:r w:rsidRPr="00E62775">
        <w:rPr>
          <w:rFonts w:ascii="Times New Roman" w:eastAsia="Times New Roman" w:hAnsi="Times New Roman" w:cs="Times New Roman"/>
        </w:rPr>
        <w:t>(3)</w:t>
      </w:r>
      <w:r w:rsidR="00A656EE" w:rsidRPr="00A656EE">
        <w:rPr>
          <w:rFonts w:ascii="Times New Roman" w:eastAsia="Times New Roman" w:hAnsi="Times New Roman" w:cs="Times New Roman"/>
        </w:rPr>
        <w:tab/>
        <w:t>working an average of thirty or more hours per week or, if working fewer hours, earning an average of the weekly equivalent of thirty hours at the federal hourly minimum wage.</w:t>
      </w:r>
    </w:p>
    <w:p w14:paraId="1A7ABDB1" w14:textId="77777777" w:rsidR="00A656EE" w:rsidRPr="00A656EE" w:rsidRDefault="00A656EE" w:rsidP="00A656EE">
      <w:pPr>
        <w:ind w:left="360" w:right="360" w:hanging="360"/>
        <w:rPr>
          <w:rFonts w:ascii="Times New Roman" w:eastAsia="Times New Roman" w:hAnsi="Times New Roman" w:cs="Times New Roman"/>
        </w:rPr>
      </w:pPr>
    </w:p>
    <w:p w14:paraId="71CBFC79" w14:textId="7D8BF18F" w:rsidR="00A656EE" w:rsidRPr="00A656EE" w:rsidRDefault="002B492F" w:rsidP="00F460B9">
      <w:pPr>
        <w:tabs>
          <w:tab w:val="left" w:pos="1080"/>
        </w:tabs>
        <w:ind w:left="360" w:right="360" w:firstLine="360"/>
        <w:rPr>
          <w:rFonts w:ascii="Times New Roman" w:eastAsia="Times New Roman" w:hAnsi="Times New Roman" w:cs="Times New Roman"/>
        </w:rPr>
      </w:pPr>
      <w:r w:rsidRPr="00E62775">
        <w:rPr>
          <w:rFonts w:ascii="Times New Roman" w:eastAsia="Times New Roman" w:hAnsi="Times New Roman" w:cs="Times New Roman"/>
        </w:rPr>
        <w:t>(4)</w:t>
      </w:r>
      <w:r w:rsidR="00A656EE" w:rsidRPr="00A656EE">
        <w:rPr>
          <w:rFonts w:ascii="Times New Roman" w:eastAsia="Times New Roman" w:hAnsi="Times New Roman" w:cs="Times New Roman"/>
        </w:rPr>
        <w:tab/>
        <w:t>subject to, and complying with, a TANF work requirement.</w:t>
      </w:r>
    </w:p>
    <w:p w14:paraId="39A1B19B"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0B2766B2" w14:textId="0B3252A3" w:rsidR="00A656EE" w:rsidRPr="00A656EE" w:rsidRDefault="002B492F" w:rsidP="00F460B9">
      <w:pPr>
        <w:tabs>
          <w:tab w:val="left" w:pos="1080"/>
        </w:tabs>
        <w:spacing w:line="280" w:lineRule="atLeast"/>
        <w:ind w:left="360" w:firstLine="360"/>
        <w:rPr>
          <w:rFonts w:ascii="Times New Roman" w:eastAsia="Times New Roman" w:hAnsi="Times New Roman" w:cs="Times New Roman"/>
        </w:rPr>
      </w:pPr>
      <w:r w:rsidRPr="00E62775">
        <w:rPr>
          <w:rFonts w:ascii="Times New Roman" w:eastAsia="Times New Roman" w:hAnsi="Times New Roman" w:cs="Times New Roman"/>
        </w:rPr>
        <w:t>(5)</w:t>
      </w:r>
      <w:r w:rsidR="00A656EE" w:rsidRPr="00E62775">
        <w:rPr>
          <w:rFonts w:ascii="Times New Roman" w:eastAsia="Times New Roman" w:hAnsi="Times New Roman" w:cs="Times New Roman"/>
        </w:rPr>
        <w:tab/>
      </w:r>
      <w:r w:rsidR="00A656EE" w:rsidRPr="00A656EE">
        <w:rPr>
          <w:rFonts w:ascii="Times New Roman" w:eastAsia="Times New Roman" w:hAnsi="Times New Roman" w:cs="Times New Roman"/>
        </w:rPr>
        <w:t>receiving or applying for unemployment benefits.</w:t>
      </w:r>
    </w:p>
    <w:p w14:paraId="019B76E9" w14:textId="77777777" w:rsidR="00A656EE" w:rsidRPr="00A656EE" w:rsidRDefault="00A656EE" w:rsidP="00A656EE">
      <w:pPr>
        <w:ind w:left="360" w:hanging="360"/>
        <w:rPr>
          <w:rFonts w:ascii="Times New Roman" w:eastAsia="Times New Roman" w:hAnsi="Times New Roman" w:cs="Times New Roman"/>
        </w:rPr>
      </w:pPr>
    </w:p>
    <w:p w14:paraId="442D7D9E" w14:textId="2498F868" w:rsidR="00A656EE" w:rsidRPr="00A656EE" w:rsidRDefault="002B492F" w:rsidP="00F460B9">
      <w:pPr>
        <w:tabs>
          <w:tab w:val="left" w:pos="1080"/>
        </w:tabs>
        <w:ind w:left="360" w:firstLine="360"/>
        <w:rPr>
          <w:rFonts w:ascii="Times New Roman" w:eastAsia="Times New Roman" w:hAnsi="Times New Roman" w:cs="Times New Roman"/>
        </w:rPr>
      </w:pPr>
      <w:r w:rsidRPr="00E62775">
        <w:rPr>
          <w:rFonts w:ascii="Times New Roman" w:eastAsia="Times New Roman" w:hAnsi="Times New Roman" w:cs="Times New Roman"/>
        </w:rPr>
        <w:t>(6)</w:t>
      </w:r>
      <w:r w:rsidR="00A656EE" w:rsidRPr="00A656EE">
        <w:rPr>
          <w:rFonts w:ascii="Times New Roman" w:eastAsia="Times New Roman" w:hAnsi="Times New Roman" w:cs="Times New Roman"/>
        </w:rPr>
        <w:tab/>
        <w:t>caring for a dependent child under age 6.</w:t>
      </w:r>
    </w:p>
    <w:p w14:paraId="2039005A" w14:textId="77777777" w:rsidR="00A656EE" w:rsidRPr="00A656EE" w:rsidRDefault="00A656EE" w:rsidP="00A656EE">
      <w:pPr>
        <w:ind w:left="720" w:firstLine="720"/>
        <w:rPr>
          <w:rFonts w:ascii="Times New Roman" w:eastAsia="Times New Roman" w:hAnsi="Times New Roman" w:cs="Times New Roman"/>
        </w:rPr>
      </w:pPr>
    </w:p>
    <w:p w14:paraId="45CF357E" w14:textId="1B7E624F" w:rsidR="00A656EE" w:rsidRPr="00A656EE" w:rsidRDefault="00A656EE" w:rsidP="00FC6F1C">
      <w:pPr>
        <w:tabs>
          <w:tab w:val="left" w:pos="8010"/>
        </w:tabs>
        <w:ind w:left="720"/>
        <w:rPr>
          <w:rFonts w:ascii="Times New Roman" w:eastAsia="Times New Roman" w:hAnsi="Times New Roman" w:cs="Times New Roman"/>
        </w:rPr>
      </w:pPr>
      <w:r w:rsidRPr="00A656EE">
        <w:rPr>
          <w:rFonts w:ascii="Times New Roman" w:eastAsia="Times New Roman" w:hAnsi="Times New Roman" w:cs="Times New Roman"/>
          <w:b/>
        </w:rPr>
        <w:t>NOTE</w:t>
      </w:r>
      <w:r w:rsidRPr="00A656EE">
        <w:rPr>
          <w:rFonts w:ascii="Times New Roman" w:eastAsia="Times New Roman" w:hAnsi="Times New Roman" w:cs="Times New Roman"/>
        </w:rPr>
        <w:t xml:space="preserve">: “Dependent Child” is a child who resides with a parent or stepparent or, in the absence of residing with a parent, a child who resides with an adult who is assuming parental responsibility for the child (see </w:t>
      </w:r>
      <w:r w:rsidR="00953BB5">
        <w:rPr>
          <w:rFonts w:ascii="Times New Roman" w:eastAsia="Times New Roman" w:hAnsi="Times New Roman" w:cs="Times New Roman"/>
        </w:rPr>
        <w:t>Section</w:t>
      </w:r>
      <w:r w:rsidR="00953BB5" w:rsidRPr="00A656EE">
        <w:rPr>
          <w:rFonts w:ascii="Times New Roman" w:eastAsia="Times New Roman" w:hAnsi="Times New Roman" w:cs="Times New Roman"/>
        </w:rPr>
        <w:t xml:space="preserve"> </w:t>
      </w:r>
      <w:r w:rsidRPr="00A656EE">
        <w:rPr>
          <w:rFonts w:ascii="Times New Roman" w:eastAsia="Times New Roman" w:hAnsi="Times New Roman" w:cs="Times New Roman"/>
        </w:rPr>
        <w:t>111-1).</w:t>
      </w:r>
    </w:p>
    <w:p w14:paraId="3943F07A" w14:textId="77777777" w:rsidR="00A656EE" w:rsidRPr="00A656EE" w:rsidRDefault="00A656EE" w:rsidP="00A656EE">
      <w:pPr>
        <w:spacing w:line="280" w:lineRule="atLeast"/>
        <w:ind w:left="720" w:hanging="720"/>
        <w:rPr>
          <w:rFonts w:ascii="Times New Roman" w:eastAsia="Times New Roman" w:hAnsi="Times New Roman" w:cs="Times New Roman"/>
        </w:rPr>
      </w:pPr>
    </w:p>
    <w:p w14:paraId="7E6D39A8" w14:textId="0B3314BB" w:rsidR="00A656EE" w:rsidRPr="00A656EE" w:rsidRDefault="002B492F" w:rsidP="00953BB5">
      <w:pPr>
        <w:tabs>
          <w:tab w:val="left" w:pos="1080"/>
        </w:tabs>
        <w:spacing w:line="280" w:lineRule="atLeast"/>
        <w:ind w:left="1080" w:hanging="360"/>
        <w:rPr>
          <w:rFonts w:ascii="Times New Roman" w:eastAsia="Times New Roman" w:hAnsi="Times New Roman" w:cs="Times New Roman"/>
        </w:rPr>
      </w:pPr>
      <w:r w:rsidRPr="00E62775">
        <w:rPr>
          <w:rFonts w:ascii="Times New Roman" w:eastAsia="Times New Roman" w:hAnsi="Times New Roman" w:cs="Times New Roman"/>
        </w:rPr>
        <w:t>(7)</w:t>
      </w:r>
      <w:r w:rsidR="00A656EE" w:rsidRPr="00A656EE">
        <w:rPr>
          <w:rFonts w:ascii="Times New Roman" w:eastAsia="Times New Roman" w:hAnsi="Times New Roman" w:cs="Times New Roman"/>
        </w:rPr>
        <w:tab/>
        <w:t xml:space="preserve">caring for an incapacitated person who cannot provide </w:t>
      </w:r>
      <w:r w:rsidR="00953BB5">
        <w:rPr>
          <w:rFonts w:ascii="Times New Roman" w:eastAsia="Times New Roman" w:hAnsi="Times New Roman" w:cs="Times New Roman"/>
        </w:rPr>
        <w:t>their</w:t>
      </w:r>
      <w:r w:rsidR="00A656EE" w:rsidRPr="00A656EE">
        <w:rPr>
          <w:rFonts w:ascii="Times New Roman" w:eastAsia="Times New Roman" w:hAnsi="Times New Roman" w:cs="Times New Roman"/>
        </w:rPr>
        <w:t xml:space="preserve"> own care. The incapacitated person need not live with the </w:t>
      </w:r>
      <w:r w:rsidR="00953BB5">
        <w:rPr>
          <w:rFonts w:ascii="Times New Roman" w:eastAsia="Times New Roman" w:hAnsi="Times New Roman" w:cs="Times New Roman"/>
        </w:rPr>
        <w:t>SNAP</w:t>
      </w:r>
      <w:r w:rsidR="00A656EE" w:rsidRPr="00A656EE">
        <w:rPr>
          <w:rFonts w:ascii="Times New Roman" w:eastAsia="Times New Roman" w:hAnsi="Times New Roman" w:cs="Times New Roman"/>
        </w:rPr>
        <w:t xml:space="preserve"> household.</w:t>
      </w:r>
    </w:p>
    <w:p w14:paraId="3F49CADB"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0CF811E6" w14:textId="41AF0ABF" w:rsidR="00A656EE" w:rsidRPr="00A656EE" w:rsidRDefault="002B492F" w:rsidP="003579B6">
      <w:pPr>
        <w:tabs>
          <w:tab w:val="left" w:pos="1080"/>
        </w:tabs>
        <w:spacing w:line="280" w:lineRule="atLeast"/>
        <w:ind w:left="1080" w:hanging="360"/>
        <w:rPr>
          <w:rFonts w:ascii="Times New Roman" w:eastAsia="Times New Roman" w:hAnsi="Times New Roman" w:cs="Times New Roman"/>
        </w:rPr>
      </w:pPr>
      <w:r w:rsidRPr="00E62775">
        <w:rPr>
          <w:rFonts w:ascii="Times New Roman" w:eastAsia="Times New Roman" w:hAnsi="Times New Roman" w:cs="Times New Roman"/>
        </w:rPr>
        <w:t>(8)</w:t>
      </w:r>
      <w:r w:rsidR="00A656EE" w:rsidRPr="00A656EE">
        <w:rPr>
          <w:rFonts w:ascii="Times New Roman" w:eastAsia="Times New Roman" w:hAnsi="Times New Roman" w:cs="Times New Roman"/>
        </w:rPr>
        <w:tab/>
        <w:t>physically or mentally unable to work thirty or more hours per week. When this is not apparent, or there is contradictory information, a doctor's statement or proof of disability benefits shall be required.</w:t>
      </w:r>
    </w:p>
    <w:p w14:paraId="23D34BF8" w14:textId="77777777" w:rsidR="00A656EE" w:rsidRPr="00A656EE" w:rsidRDefault="00A656EE" w:rsidP="00A656EE">
      <w:pPr>
        <w:spacing w:line="280" w:lineRule="atLeast"/>
        <w:ind w:left="360" w:hanging="360"/>
        <w:rPr>
          <w:rFonts w:ascii="Times New Roman" w:eastAsia="Times New Roman" w:hAnsi="Times New Roman" w:cs="Times New Roman"/>
        </w:rPr>
      </w:pPr>
    </w:p>
    <w:p w14:paraId="7C163165" w14:textId="649CA9DA" w:rsidR="00A656EE" w:rsidRPr="00A656EE" w:rsidRDefault="002B492F" w:rsidP="00F460B9">
      <w:pPr>
        <w:tabs>
          <w:tab w:val="left" w:pos="1080"/>
        </w:tabs>
        <w:ind w:left="360" w:firstLine="360"/>
        <w:rPr>
          <w:rFonts w:ascii="Times New Roman" w:eastAsia="Times New Roman" w:hAnsi="Times New Roman" w:cs="Times New Roman"/>
          <w:b/>
        </w:rPr>
      </w:pPr>
      <w:r w:rsidRPr="00E62775">
        <w:rPr>
          <w:rFonts w:ascii="Times New Roman" w:eastAsia="Times New Roman" w:hAnsi="Times New Roman" w:cs="Times New Roman"/>
        </w:rPr>
        <w:t>(9)</w:t>
      </w:r>
      <w:r w:rsidR="00A656EE" w:rsidRPr="00A656EE">
        <w:rPr>
          <w:rFonts w:ascii="Times New Roman" w:eastAsia="Times New Roman" w:hAnsi="Times New Roman" w:cs="Times New Roman"/>
        </w:rPr>
        <w:tab/>
        <w:t xml:space="preserve">a regular participant in a substance use </w:t>
      </w:r>
      <w:r w:rsidR="00953BB5">
        <w:rPr>
          <w:rFonts w:ascii="Times New Roman" w:eastAsia="Times New Roman" w:hAnsi="Times New Roman" w:cs="Times New Roman"/>
        </w:rPr>
        <w:t xml:space="preserve">disorder </w:t>
      </w:r>
      <w:r w:rsidR="00A656EE" w:rsidRPr="00A656EE">
        <w:rPr>
          <w:rFonts w:ascii="Times New Roman" w:eastAsia="Times New Roman" w:hAnsi="Times New Roman" w:cs="Times New Roman"/>
        </w:rPr>
        <w:t>treatment and rehabilitation program.</w:t>
      </w:r>
    </w:p>
    <w:p w14:paraId="5C2B0C24" w14:textId="77777777" w:rsidR="00C00584" w:rsidRDefault="00A656EE" w:rsidP="00A656EE">
      <w:pPr>
        <w:rPr>
          <w:rFonts w:ascii="Times New Roman" w:eastAsia="Times New Roman" w:hAnsi="Times New Roman" w:cs="Times New Roman"/>
          <w:b/>
        </w:rPr>
        <w:sectPr w:rsidR="00C00584">
          <w:headerReference w:type="default" r:id="rId61"/>
          <w:pgSz w:w="12240" w:h="15840"/>
          <w:pgMar w:top="1440" w:right="1440" w:bottom="1440" w:left="1440" w:header="720" w:footer="720" w:gutter="0"/>
          <w:cols w:space="720"/>
          <w:docGrid w:linePitch="360"/>
        </w:sectPr>
      </w:pPr>
      <w:r w:rsidRPr="00A656EE">
        <w:rPr>
          <w:rFonts w:ascii="Times New Roman" w:eastAsia="Times New Roman" w:hAnsi="Times New Roman" w:cs="Times New Roman"/>
          <w:b/>
        </w:rPr>
        <w:br w:type="page"/>
      </w:r>
    </w:p>
    <w:p w14:paraId="01ADC31D" w14:textId="061EE946" w:rsidR="00A656EE" w:rsidRPr="00E62775" w:rsidRDefault="002B492F" w:rsidP="003579B6">
      <w:pPr>
        <w:tabs>
          <w:tab w:val="left" w:pos="360"/>
        </w:tabs>
        <w:rPr>
          <w:rFonts w:ascii="Times New Roman" w:eastAsia="Times New Roman" w:hAnsi="Times New Roman" w:cs="Times New Roman"/>
        </w:rPr>
      </w:pPr>
      <w:r w:rsidRPr="00E62775">
        <w:rPr>
          <w:rFonts w:ascii="Times New Roman" w:eastAsia="Times New Roman" w:hAnsi="Times New Roman" w:cs="Times New Roman"/>
          <w:b/>
        </w:rPr>
        <w:lastRenderedPageBreak/>
        <w:t>C.</w:t>
      </w:r>
      <w:r w:rsidRPr="00E62775">
        <w:rPr>
          <w:rFonts w:ascii="Times New Roman" w:eastAsia="Times New Roman" w:hAnsi="Times New Roman" w:cs="Times New Roman"/>
          <w:b/>
        </w:rPr>
        <w:tab/>
      </w:r>
      <w:r w:rsidR="00A656EE" w:rsidRPr="00E62775">
        <w:rPr>
          <w:rFonts w:ascii="Times New Roman" w:eastAsia="Times New Roman" w:hAnsi="Times New Roman" w:cs="Times New Roman"/>
          <w:b/>
        </w:rPr>
        <w:t>RESPONSIBILITIES OF REGISTRANTS</w:t>
      </w:r>
      <w:r w:rsidR="00A656EE" w:rsidRPr="00E62775">
        <w:rPr>
          <w:rFonts w:ascii="Times New Roman" w:eastAsia="Times New Roman" w:hAnsi="Times New Roman" w:cs="Times New Roman"/>
        </w:rPr>
        <w:t xml:space="preserve"> </w:t>
      </w:r>
    </w:p>
    <w:p w14:paraId="0222F2E6" w14:textId="77777777" w:rsidR="00A656EE" w:rsidRPr="00E62775" w:rsidRDefault="00A656EE" w:rsidP="00A656EE">
      <w:pPr>
        <w:rPr>
          <w:rFonts w:ascii="Times New Roman" w:eastAsia="Times New Roman" w:hAnsi="Times New Roman" w:cs="Times New Roman"/>
        </w:rPr>
      </w:pPr>
    </w:p>
    <w:p w14:paraId="11CD205A" w14:textId="77777777" w:rsidR="00A656EE" w:rsidRPr="00E62775" w:rsidRDefault="00A656EE" w:rsidP="003579B6">
      <w:pPr>
        <w:ind w:firstLine="360"/>
        <w:rPr>
          <w:rFonts w:ascii="Times New Roman" w:eastAsia="Times New Roman" w:hAnsi="Times New Roman" w:cs="Times New Roman"/>
        </w:rPr>
      </w:pPr>
      <w:r w:rsidRPr="00E62775">
        <w:rPr>
          <w:rFonts w:ascii="Times New Roman" w:eastAsia="Times New Roman" w:hAnsi="Times New Roman" w:cs="Times New Roman"/>
        </w:rPr>
        <w:t>Work registrants must:</w:t>
      </w:r>
    </w:p>
    <w:p w14:paraId="055EC90D" w14:textId="77777777" w:rsidR="00A656EE" w:rsidRPr="00E62775" w:rsidRDefault="00A656EE" w:rsidP="00A656EE">
      <w:pPr>
        <w:rPr>
          <w:rFonts w:ascii="Times New Roman" w:eastAsia="Times New Roman" w:hAnsi="Times New Roman" w:cs="Times New Roman"/>
        </w:rPr>
      </w:pPr>
    </w:p>
    <w:p w14:paraId="2053B7F5" w14:textId="7626C7ED" w:rsidR="00A656EE" w:rsidRPr="00E62775" w:rsidRDefault="002B492F" w:rsidP="00A7522D">
      <w:pPr>
        <w:tabs>
          <w:tab w:val="left" w:pos="540"/>
          <w:tab w:val="left" w:pos="720"/>
        </w:tabs>
        <w:ind w:left="720" w:hanging="360"/>
        <w:rPr>
          <w:rFonts w:ascii="Times New Roman" w:eastAsia="Times New Roman" w:hAnsi="Times New Roman" w:cs="Times New Roman"/>
        </w:rPr>
      </w:pPr>
      <w:r w:rsidRPr="00E62775">
        <w:rPr>
          <w:rFonts w:ascii="Times New Roman" w:eastAsia="Times New Roman" w:hAnsi="Times New Roman" w:cs="Times New Roman"/>
        </w:rPr>
        <w:t>(1)</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when required by these or applicable federal rules, participate in an employment/training</w:t>
      </w:r>
      <w:r w:rsidR="00953BB5" w:rsidRPr="00E62775">
        <w:rPr>
          <w:rFonts w:ascii="Times New Roman" w:eastAsia="Times New Roman" w:hAnsi="Times New Roman" w:cs="Times New Roman"/>
        </w:rPr>
        <w:t xml:space="preserve"> </w:t>
      </w:r>
      <w:r w:rsidR="00A656EE" w:rsidRPr="00E62775">
        <w:rPr>
          <w:rFonts w:ascii="Times New Roman" w:eastAsia="Times New Roman" w:hAnsi="Times New Roman" w:cs="Times New Roman"/>
        </w:rPr>
        <w:t>program.</w:t>
      </w:r>
    </w:p>
    <w:p w14:paraId="46C4F72E" w14:textId="77777777" w:rsidR="00A656EE" w:rsidRPr="00E62775" w:rsidRDefault="00A656EE" w:rsidP="00A656EE">
      <w:pPr>
        <w:ind w:left="360" w:hanging="360"/>
        <w:rPr>
          <w:rFonts w:ascii="Times New Roman" w:eastAsia="Times New Roman" w:hAnsi="Times New Roman" w:cs="Times New Roman"/>
        </w:rPr>
      </w:pPr>
    </w:p>
    <w:p w14:paraId="0D4B8AC9" w14:textId="7648645E" w:rsidR="00A656EE" w:rsidRPr="00E62775" w:rsidRDefault="002B492F" w:rsidP="003E6EF6">
      <w:pPr>
        <w:ind w:left="720" w:hanging="360"/>
        <w:rPr>
          <w:rFonts w:ascii="Times New Roman" w:eastAsia="Times New Roman" w:hAnsi="Times New Roman" w:cs="Times New Roman"/>
        </w:rPr>
      </w:pPr>
      <w:r w:rsidRPr="00E62775">
        <w:rPr>
          <w:rFonts w:ascii="Times New Roman" w:eastAsia="Times New Roman" w:hAnsi="Times New Roman" w:cs="Times New Roman"/>
        </w:rPr>
        <w:t>(2)</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comply with the work participation requirements of other means-tested public assistance programs, such as TANF/ASPIRE and General Assistance, if the participant is a member of the other program(s) in addition to </w:t>
      </w:r>
      <w:r w:rsidR="003E6EF6" w:rsidRPr="00E62775">
        <w:rPr>
          <w:rFonts w:ascii="Times New Roman" w:eastAsia="Times New Roman" w:hAnsi="Times New Roman" w:cs="Times New Roman"/>
        </w:rPr>
        <w:t>SNAP</w:t>
      </w:r>
      <w:r w:rsidR="00A656EE" w:rsidRPr="00E62775">
        <w:rPr>
          <w:rFonts w:ascii="Times New Roman" w:eastAsia="Times New Roman" w:hAnsi="Times New Roman" w:cs="Times New Roman"/>
        </w:rPr>
        <w:t>.</w:t>
      </w:r>
    </w:p>
    <w:p w14:paraId="26180A27" w14:textId="77777777" w:rsidR="00A656EE" w:rsidRPr="00E62775" w:rsidRDefault="00A656EE" w:rsidP="00A656EE">
      <w:pPr>
        <w:ind w:left="360" w:hanging="360"/>
        <w:rPr>
          <w:rFonts w:ascii="Times New Roman" w:eastAsia="Times New Roman" w:hAnsi="Times New Roman" w:cs="Times New Roman"/>
        </w:rPr>
      </w:pPr>
    </w:p>
    <w:p w14:paraId="034A3870" w14:textId="0EEE4F7B" w:rsidR="00A656EE" w:rsidRPr="00E62775" w:rsidRDefault="002B492F" w:rsidP="003E6EF6">
      <w:pPr>
        <w:tabs>
          <w:tab w:val="left" w:pos="810"/>
        </w:tabs>
        <w:ind w:left="720" w:hanging="360"/>
        <w:rPr>
          <w:rFonts w:ascii="Times New Roman" w:eastAsia="Times New Roman" w:hAnsi="Times New Roman" w:cs="Times New Roman"/>
        </w:rPr>
      </w:pPr>
      <w:r w:rsidRPr="00E62775">
        <w:rPr>
          <w:rFonts w:ascii="Times New Roman" w:eastAsia="Times New Roman" w:hAnsi="Times New Roman" w:cs="Times New Roman"/>
        </w:rPr>
        <w:t>(3)</w:t>
      </w:r>
      <w:r w:rsidR="00A656EE" w:rsidRPr="00E62775">
        <w:rPr>
          <w:rFonts w:ascii="Times New Roman" w:eastAsia="Times New Roman" w:hAnsi="Times New Roman" w:cs="Times New Roman"/>
        </w:rPr>
        <w:tab/>
        <w:t>respond to requests from the Department, the Maine JobLink, and/or a prospective employer about employment status or availability for work.</w:t>
      </w:r>
    </w:p>
    <w:p w14:paraId="5163D1FD" w14:textId="77777777" w:rsidR="00A656EE" w:rsidRPr="00E62775" w:rsidRDefault="00A656EE" w:rsidP="00A656EE">
      <w:pPr>
        <w:ind w:left="360" w:hanging="360"/>
        <w:rPr>
          <w:rFonts w:ascii="Times New Roman" w:eastAsia="Times New Roman" w:hAnsi="Times New Roman" w:cs="Times New Roman"/>
        </w:rPr>
      </w:pPr>
    </w:p>
    <w:p w14:paraId="7D7BC4AE" w14:textId="0428A412" w:rsidR="00A656EE" w:rsidRPr="00E62775" w:rsidRDefault="002B492F" w:rsidP="003579B6">
      <w:pPr>
        <w:tabs>
          <w:tab w:val="left" w:pos="720"/>
          <w:tab w:val="left" w:pos="1080"/>
        </w:tabs>
        <w:ind w:left="360"/>
        <w:rPr>
          <w:rFonts w:ascii="Times New Roman" w:eastAsia="Times New Roman" w:hAnsi="Times New Roman" w:cs="Times New Roman"/>
        </w:rPr>
      </w:pPr>
      <w:r w:rsidRPr="00E62775">
        <w:rPr>
          <w:rFonts w:ascii="Times New Roman" w:eastAsia="Times New Roman" w:hAnsi="Times New Roman" w:cs="Times New Roman"/>
        </w:rPr>
        <w:t>(4)</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when referred by the Department or its designee, report for suitable employment.</w:t>
      </w:r>
    </w:p>
    <w:p w14:paraId="10353C07" w14:textId="77777777" w:rsidR="00A656EE" w:rsidRPr="00E62775" w:rsidRDefault="00A656EE" w:rsidP="00A656EE">
      <w:pPr>
        <w:tabs>
          <w:tab w:val="left" w:pos="3168"/>
          <w:tab w:val="left" w:pos="3600"/>
        </w:tabs>
        <w:spacing w:line="240" w:lineRule="exact"/>
        <w:ind w:left="360" w:hanging="360"/>
        <w:rPr>
          <w:rFonts w:ascii="Times New Roman" w:eastAsia="Times New Roman" w:hAnsi="Times New Roman" w:cs="Times New Roman"/>
        </w:rPr>
      </w:pPr>
    </w:p>
    <w:p w14:paraId="654C92E9" w14:textId="21184C16" w:rsidR="00A656EE" w:rsidRPr="00A656EE" w:rsidRDefault="002B492F" w:rsidP="003E6EF6">
      <w:pPr>
        <w:tabs>
          <w:tab w:val="left" w:pos="720"/>
          <w:tab w:val="left" w:pos="1080"/>
        </w:tabs>
        <w:spacing w:line="240" w:lineRule="exact"/>
        <w:ind w:left="360"/>
        <w:rPr>
          <w:rFonts w:ascii="Times New Roman" w:eastAsia="Times New Roman" w:hAnsi="Times New Roman" w:cs="Times New Roman"/>
        </w:rPr>
      </w:pPr>
      <w:r w:rsidRPr="00E62775">
        <w:rPr>
          <w:rFonts w:ascii="Times New Roman" w:eastAsia="Times New Roman" w:hAnsi="Times New Roman" w:cs="Times New Roman"/>
        </w:rPr>
        <w:t>(5)</w:t>
      </w:r>
      <w:r w:rsidR="00E62775">
        <w:rPr>
          <w:rFonts w:ascii="Times New Roman" w:eastAsia="Times New Roman" w:hAnsi="Times New Roman" w:cs="Times New Roman"/>
        </w:rPr>
        <w:tab/>
      </w:r>
      <w:r w:rsidR="00A656EE" w:rsidRPr="00A656EE">
        <w:rPr>
          <w:rFonts w:ascii="Times New Roman" w:eastAsia="Times New Roman" w:hAnsi="Times New Roman" w:cs="Times New Roman"/>
        </w:rPr>
        <w:t>accept a bona fide offer of suitable employment.</w:t>
      </w:r>
    </w:p>
    <w:p w14:paraId="45ACE197" w14:textId="77777777" w:rsidR="00A656EE" w:rsidRPr="00A656EE" w:rsidRDefault="00A656EE" w:rsidP="00A656EE">
      <w:pPr>
        <w:spacing w:line="240" w:lineRule="exact"/>
        <w:ind w:left="360" w:hanging="360"/>
        <w:rPr>
          <w:rFonts w:ascii="Times New Roman" w:eastAsia="Times New Roman" w:hAnsi="Times New Roman" w:cs="Times New Roman"/>
        </w:rPr>
      </w:pPr>
    </w:p>
    <w:p w14:paraId="14573BBE" w14:textId="727CF2E0" w:rsidR="00A656EE" w:rsidRPr="00A656EE" w:rsidRDefault="00A656EE" w:rsidP="003E6EF6">
      <w:pPr>
        <w:tabs>
          <w:tab w:val="left" w:pos="1080"/>
        </w:tabs>
        <w:spacing w:line="240" w:lineRule="exact"/>
        <w:ind w:firstLine="720"/>
        <w:rPr>
          <w:rFonts w:ascii="Times New Roman" w:eastAsia="Times New Roman" w:hAnsi="Times New Roman" w:cs="Times New Roman"/>
        </w:rPr>
      </w:pPr>
      <w:r w:rsidRPr="00A656EE">
        <w:rPr>
          <w:rFonts w:ascii="Times New Roman" w:eastAsia="Times New Roman" w:hAnsi="Times New Roman" w:cs="Times New Roman"/>
        </w:rPr>
        <w:t xml:space="preserve">A job is not suitable for purposes of </w:t>
      </w:r>
      <w:r w:rsidRPr="00E62775">
        <w:rPr>
          <w:rFonts w:ascii="Times New Roman" w:eastAsia="Times New Roman" w:hAnsi="Times New Roman" w:cs="Times New Roman"/>
        </w:rPr>
        <w:t xml:space="preserve">this </w:t>
      </w:r>
      <w:r w:rsidR="002B492F" w:rsidRPr="00E62775">
        <w:rPr>
          <w:rFonts w:ascii="Times New Roman" w:eastAsia="Times New Roman" w:hAnsi="Times New Roman" w:cs="Times New Roman"/>
        </w:rPr>
        <w:t>Clause or Cl</w:t>
      </w:r>
      <w:r w:rsidR="007C71A4" w:rsidRPr="00E62775">
        <w:rPr>
          <w:rFonts w:ascii="Times New Roman" w:eastAsia="Times New Roman" w:hAnsi="Times New Roman" w:cs="Times New Roman"/>
        </w:rPr>
        <w:t>ause 4</w:t>
      </w:r>
      <w:r w:rsidRPr="00E62775">
        <w:rPr>
          <w:rFonts w:ascii="Times New Roman" w:eastAsia="Times New Roman" w:hAnsi="Times New Roman" w:cs="Times New Roman"/>
        </w:rPr>
        <w:t xml:space="preserve">, </w:t>
      </w:r>
      <w:r w:rsidRPr="00A656EE">
        <w:rPr>
          <w:rFonts w:ascii="Times New Roman" w:eastAsia="Times New Roman" w:hAnsi="Times New Roman" w:cs="Times New Roman"/>
        </w:rPr>
        <w:t>above, if:</w:t>
      </w:r>
    </w:p>
    <w:p w14:paraId="719BB259" w14:textId="77777777" w:rsidR="00A656EE" w:rsidRPr="00A656EE" w:rsidRDefault="00A656EE" w:rsidP="00A656EE">
      <w:pPr>
        <w:spacing w:line="240" w:lineRule="exact"/>
        <w:ind w:left="720"/>
        <w:rPr>
          <w:rFonts w:ascii="Times New Roman" w:eastAsia="Times New Roman" w:hAnsi="Times New Roman" w:cs="Times New Roman"/>
        </w:rPr>
      </w:pPr>
    </w:p>
    <w:p w14:paraId="7D1607B9" w14:textId="469C4FA5" w:rsidR="00A656EE" w:rsidRPr="00E62775" w:rsidRDefault="002B492F" w:rsidP="00A7522D">
      <w:pPr>
        <w:tabs>
          <w:tab w:val="left" w:pos="1080"/>
          <w:tab w:val="left" w:pos="1800"/>
        </w:tabs>
        <w:spacing w:line="240" w:lineRule="exact"/>
        <w:ind w:firstLine="720"/>
        <w:rPr>
          <w:rFonts w:ascii="Times New Roman" w:eastAsia="Times New Roman" w:hAnsi="Times New Roman" w:cs="Times New Roman"/>
        </w:rPr>
      </w:pPr>
      <w:r w:rsidRPr="00E62775">
        <w:rPr>
          <w:rFonts w:ascii="Times New Roman" w:eastAsia="Times New Roman" w:hAnsi="Times New Roman" w:cs="Times New Roman"/>
        </w:rPr>
        <w:t>(i)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pays less than the Maine minimum wage.</w:t>
      </w:r>
    </w:p>
    <w:p w14:paraId="51334D1A" w14:textId="77777777" w:rsidR="00A656EE" w:rsidRPr="00E62775" w:rsidRDefault="00A656EE" w:rsidP="00A656EE">
      <w:pPr>
        <w:spacing w:line="240" w:lineRule="exact"/>
        <w:ind w:left="720" w:hanging="360"/>
        <w:rPr>
          <w:rFonts w:ascii="Times New Roman" w:eastAsia="Times New Roman" w:hAnsi="Times New Roman" w:cs="Times New Roman"/>
        </w:rPr>
      </w:pPr>
    </w:p>
    <w:p w14:paraId="3821B2E4" w14:textId="1BED6723" w:rsidR="00A656EE" w:rsidRPr="00E62775" w:rsidRDefault="002B492F" w:rsidP="003E6EF6">
      <w:pPr>
        <w:tabs>
          <w:tab w:val="left" w:pos="990"/>
          <w:tab w:val="left" w:pos="1080"/>
          <w:tab w:val="left" w:pos="144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(ii)</w:t>
      </w:r>
      <w:r w:rsidR="00E62775">
        <w:rPr>
          <w:rFonts w:ascii="Times New Roman" w:eastAsia="Times New Roman" w:hAnsi="Times New Roman" w:cs="Times New Roman"/>
        </w:rPr>
        <w:tab/>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is dangerous to health or safety.</w:t>
      </w:r>
    </w:p>
    <w:p w14:paraId="7FD8A380" w14:textId="77777777" w:rsidR="00A656EE" w:rsidRPr="00E62775" w:rsidRDefault="00A656EE" w:rsidP="00A656EE">
      <w:pPr>
        <w:spacing w:line="240" w:lineRule="exact"/>
        <w:ind w:left="720" w:hanging="360"/>
        <w:rPr>
          <w:rFonts w:ascii="Times New Roman" w:eastAsia="Times New Roman" w:hAnsi="Times New Roman" w:cs="Times New Roman"/>
        </w:rPr>
      </w:pPr>
    </w:p>
    <w:p w14:paraId="35055B10" w14:textId="6232ED3D" w:rsidR="00A656EE" w:rsidRPr="00E62775" w:rsidRDefault="002B492F" w:rsidP="003E6EF6">
      <w:pPr>
        <w:tabs>
          <w:tab w:val="left" w:pos="1080"/>
          <w:tab w:val="left" w:pos="1350"/>
        </w:tabs>
        <w:spacing w:line="240" w:lineRule="exact"/>
        <w:ind w:left="1080" w:hanging="360"/>
        <w:rPr>
          <w:rFonts w:ascii="Times New Roman" w:eastAsia="Times New Roman" w:hAnsi="Times New Roman" w:cs="Times New Roman"/>
        </w:rPr>
      </w:pPr>
      <w:r w:rsidRPr="00E62775">
        <w:rPr>
          <w:rFonts w:ascii="Times New Roman" w:eastAsia="Times New Roman" w:hAnsi="Times New Roman" w:cs="Times New Roman"/>
        </w:rPr>
        <w:t>(iii)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daily commuting time of more than two hours is required, or the distance is unreasonable, considering the wage, commuting time and costs, or lack of transportation.</w:t>
      </w:r>
    </w:p>
    <w:p w14:paraId="29834E81" w14:textId="77777777" w:rsidR="00A656EE" w:rsidRPr="00E62775" w:rsidRDefault="00A656EE" w:rsidP="00A656EE">
      <w:pPr>
        <w:spacing w:line="240" w:lineRule="exact"/>
        <w:ind w:left="720" w:hanging="360"/>
        <w:rPr>
          <w:rFonts w:ascii="Times New Roman" w:eastAsia="Times New Roman" w:hAnsi="Times New Roman" w:cs="Times New Roman"/>
        </w:rPr>
      </w:pPr>
    </w:p>
    <w:p w14:paraId="2D676E9A" w14:textId="07AF0CE6"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(iv)</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the registrant is physically or mentally unable to do the job. </w:t>
      </w:r>
    </w:p>
    <w:p w14:paraId="740AC536" w14:textId="77777777" w:rsidR="00A656EE" w:rsidRPr="00E62775" w:rsidRDefault="00A656EE" w:rsidP="00A656EE">
      <w:pPr>
        <w:spacing w:line="240" w:lineRule="exact"/>
        <w:ind w:left="720" w:hanging="360"/>
        <w:rPr>
          <w:rFonts w:ascii="Times New Roman" w:eastAsia="Times New Roman" w:hAnsi="Times New Roman" w:cs="Times New Roman"/>
        </w:rPr>
      </w:pPr>
    </w:p>
    <w:p w14:paraId="5C3C9C74" w14:textId="0FC935E2"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(v)</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the registrant is required to join or quit a union.</w:t>
      </w:r>
    </w:p>
    <w:p w14:paraId="1C4B0774" w14:textId="77777777" w:rsidR="00A656EE" w:rsidRPr="00E62775" w:rsidRDefault="00A656EE" w:rsidP="00A656EE">
      <w:pPr>
        <w:spacing w:line="240" w:lineRule="exact"/>
        <w:ind w:left="720" w:hanging="360"/>
        <w:rPr>
          <w:rFonts w:ascii="Times New Roman" w:eastAsia="Times New Roman" w:hAnsi="Times New Roman" w:cs="Times New Roman"/>
        </w:rPr>
      </w:pPr>
    </w:p>
    <w:p w14:paraId="0569A38B" w14:textId="20449C89" w:rsidR="00A656EE" w:rsidRPr="00E62775" w:rsidRDefault="002B492F" w:rsidP="003E6EF6">
      <w:pPr>
        <w:tabs>
          <w:tab w:val="left" w:pos="1080"/>
          <w:tab w:val="left" w:pos="1800"/>
        </w:tabs>
        <w:spacing w:line="240" w:lineRule="exact"/>
        <w:ind w:left="720"/>
        <w:rPr>
          <w:rFonts w:ascii="Times New Roman" w:eastAsia="Times New Roman" w:hAnsi="Times New Roman" w:cs="Times New Roman"/>
        </w:rPr>
      </w:pPr>
      <w:r w:rsidRPr="00E62775">
        <w:rPr>
          <w:rFonts w:ascii="Times New Roman" w:eastAsia="Times New Roman" w:hAnsi="Times New Roman" w:cs="Times New Roman"/>
        </w:rPr>
        <w:t>(vi)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there is a strike or lock-out at the work site.</w:t>
      </w:r>
    </w:p>
    <w:p w14:paraId="40B3BA07" w14:textId="77777777" w:rsidR="00A656EE" w:rsidRPr="00E62775" w:rsidRDefault="00A656EE" w:rsidP="00A656EE">
      <w:pPr>
        <w:spacing w:line="240" w:lineRule="exact"/>
        <w:ind w:left="720" w:hanging="360"/>
        <w:rPr>
          <w:rFonts w:ascii="Times New Roman" w:eastAsia="Times New Roman" w:hAnsi="Times New Roman" w:cs="Times New Roman"/>
        </w:rPr>
      </w:pPr>
    </w:p>
    <w:p w14:paraId="49F470AA" w14:textId="5939F3F3" w:rsidR="00A656EE" w:rsidRPr="00E62775" w:rsidRDefault="002B492F" w:rsidP="00E62775">
      <w:pPr>
        <w:tabs>
          <w:tab w:val="left" w:pos="1080"/>
          <w:tab w:val="left" w:pos="1800"/>
        </w:tabs>
        <w:spacing w:line="240" w:lineRule="exact"/>
        <w:ind w:left="720" w:hanging="90"/>
        <w:rPr>
          <w:rFonts w:ascii="Times New Roman" w:eastAsia="Times New Roman" w:hAnsi="Times New Roman" w:cs="Times New Roman"/>
        </w:rPr>
      </w:pPr>
      <w:r w:rsidRPr="00E62775">
        <w:rPr>
          <w:rFonts w:ascii="Times New Roman" w:eastAsia="Times New Roman" w:hAnsi="Times New Roman" w:cs="Times New Roman"/>
        </w:rPr>
        <w:t>(vii)</w:t>
      </w:r>
      <w:r w:rsidR="00E62775">
        <w:rPr>
          <w:rFonts w:ascii="Times New Roman" w:eastAsia="Times New Roman" w:hAnsi="Times New Roman" w:cs="Times New Roman"/>
        </w:rPr>
        <w:tab/>
      </w:r>
      <w:r w:rsidR="00A656EE" w:rsidRPr="00E62775">
        <w:rPr>
          <w:rFonts w:ascii="Times New Roman" w:eastAsia="Times New Roman" w:hAnsi="Times New Roman" w:cs="Times New Roman"/>
        </w:rPr>
        <w:t>it interferes with religious doctrine.</w:t>
      </w:r>
    </w:p>
    <w:p w14:paraId="41930698" w14:textId="77777777" w:rsidR="00A656EE" w:rsidRPr="00E62775" w:rsidRDefault="00A656EE" w:rsidP="00A656EE">
      <w:pPr>
        <w:spacing w:line="240" w:lineRule="exact"/>
        <w:ind w:left="720" w:hanging="360"/>
        <w:rPr>
          <w:rFonts w:ascii="Times New Roman" w:eastAsia="Times New Roman" w:hAnsi="Times New Roman" w:cs="Times New Roman"/>
        </w:rPr>
      </w:pPr>
    </w:p>
    <w:p w14:paraId="4070D115" w14:textId="5D73E6D0" w:rsidR="00A656EE" w:rsidRPr="00A656EE" w:rsidRDefault="002B492F" w:rsidP="00E62775">
      <w:pPr>
        <w:tabs>
          <w:tab w:val="left" w:pos="1080"/>
        </w:tabs>
        <w:spacing w:line="240" w:lineRule="exact"/>
        <w:ind w:left="1080" w:hanging="450"/>
        <w:rPr>
          <w:rFonts w:ascii="Times New Roman" w:eastAsia="Times New Roman" w:hAnsi="Times New Roman" w:cs="Times New Roman"/>
        </w:rPr>
      </w:pPr>
      <w:r w:rsidRPr="00E62775">
        <w:rPr>
          <w:rFonts w:ascii="Times New Roman" w:eastAsia="Times New Roman" w:hAnsi="Times New Roman" w:cs="Times New Roman"/>
        </w:rPr>
        <w:t>(viii)</w:t>
      </w:r>
      <w:r w:rsidR="00A656EE" w:rsidRPr="00E62775">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the job is offered within thirty days of the initial registration, it is outside the registrant's major field of experience. A registrant is required to accept an otherwise suitable job when offered after the first thirty days. </w:t>
      </w:r>
    </w:p>
    <w:p w14:paraId="4311E0A1" w14:textId="77777777" w:rsidR="00A656EE" w:rsidRPr="00A656EE" w:rsidRDefault="00A656EE" w:rsidP="00A656EE">
      <w:pPr>
        <w:tabs>
          <w:tab w:val="center" w:pos="4770"/>
          <w:tab w:val="right" w:pos="9360"/>
        </w:tabs>
        <w:spacing w:line="240" w:lineRule="exact"/>
        <w:jc w:val="right"/>
        <w:rPr>
          <w:rFonts w:ascii="Times New Roman" w:eastAsia="Times New Roman" w:hAnsi="Times New Roman" w:cs="Times New Roman"/>
        </w:rPr>
      </w:pPr>
    </w:p>
    <w:p w14:paraId="1FE35DB4" w14:textId="78410DA0" w:rsidR="00A656EE" w:rsidRPr="00A656EE" w:rsidRDefault="007C71A4" w:rsidP="003579B6">
      <w:pPr>
        <w:tabs>
          <w:tab w:val="left" w:pos="360"/>
        </w:tabs>
        <w:spacing w:line="240" w:lineRule="exact"/>
        <w:rPr>
          <w:rFonts w:ascii="Times New Roman" w:eastAsia="Times New Roman" w:hAnsi="Times New Roman" w:cs="Times New Roman"/>
          <w:b/>
        </w:rPr>
      </w:pPr>
      <w:r w:rsidRPr="00E62775">
        <w:rPr>
          <w:rFonts w:ascii="Times New Roman" w:eastAsia="Times New Roman" w:hAnsi="Times New Roman" w:cs="Times New Roman"/>
          <w:b/>
        </w:rPr>
        <w:t>D.</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DISQUALIFICATION PROVISIONS</w:t>
      </w:r>
    </w:p>
    <w:p w14:paraId="708E745D" w14:textId="77777777" w:rsidR="00A656EE" w:rsidRPr="00A656EE" w:rsidRDefault="00A656EE" w:rsidP="00A656EE">
      <w:pPr>
        <w:spacing w:line="240" w:lineRule="exact"/>
        <w:rPr>
          <w:rFonts w:ascii="Times New Roman" w:eastAsia="Times New Roman" w:hAnsi="Times New Roman" w:cs="Times New Roman"/>
        </w:rPr>
      </w:pPr>
    </w:p>
    <w:p w14:paraId="15AF50A7" w14:textId="3B3E7611" w:rsidR="00DC3F7C" w:rsidRDefault="007C71A4" w:rsidP="007C71A4">
      <w:pPr>
        <w:spacing w:line="240" w:lineRule="exact"/>
        <w:ind w:left="720" w:hanging="360"/>
        <w:rPr>
          <w:rFonts w:ascii="Times New Roman" w:eastAsia="Times New Roman" w:hAnsi="Times New Roman" w:cs="Times New Roman"/>
        </w:rPr>
        <w:sectPr w:rsidR="00DC3F7C">
          <w:headerReference w:type="default" r:id="rId62"/>
          <w:pgSz w:w="12240" w:h="15840"/>
          <w:pgMar w:top="1440" w:right="1440" w:bottom="1440" w:left="1440" w:header="720" w:footer="720" w:gutter="0"/>
          <w:cols w:space="720"/>
          <w:docGrid w:linePitch="360"/>
        </w:sectPr>
      </w:pPr>
      <w:r>
        <w:rPr>
          <w:rFonts w:ascii="Times New Roman" w:eastAsia="Times New Roman" w:hAnsi="Times New Roman" w:cs="Times New Roman"/>
        </w:rPr>
        <w:t>(1)</w:t>
      </w:r>
      <w:r>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a household member does not comply with a registration requirement and cannot show good cause, that </w:t>
      </w:r>
      <w:r w:rsidR="00A656EE" w:rsidRPr="00A656EE">
        <w:rPr>
          <w:rFonts w:ascii="Times New Roman" w:eastAsia="Times New Roman" w:hAnsi="Times New Roman" w:cs="Times New Roman"/>
          <w:b/>
          <w:u w:val="single"/>
        </w:rPr>
        <w:t>member</w:t>
      </w:r>
      <w:r w:rsidR="00A656EE" w:rsidRPr="00A656EE">
        <w:rPr>
          <w:rFonts w:ascii="Times New Roman" w:eastAsia="Times New Roman" w:hAnsi="Times New Roman" w:cs="Times New Roman"/>
        </w:rPr>
        <w:t xml:space="preserve"> </w:t>
      </w:r>
      <w:r w:rsidR="003E6EF6">
        <w:rPr>
          <w:rFonts w:ascii="Times New Roman" w:eastAsia="Times New Roman" w:hAnsi="Times New Roman" w:cs="Times New Roman"/>
        </w:rPr>
        <w:t>is</w:t>
      </w:r>
      <w:r w:rsidR="00A656EE" w:rsidRPr="00A656EE">
        <w:rPr>
          <w:rFonts w:ascii="Times New Roman" w:eastAsia="Times New Roman" w:hAnsi="Times New Roman" w:cs="Times New Roman"/>
        </w:rPr>
        <w:t xml:space="preserve"> disqualified</w:t>
      </w:r>
      <w:r w:rsidR="003E6EF6">
        <w:rPr>
          <w:rFonts w:ascii="Times New Roman" w:eastAsia="Times New Roman" w:hAnsi="Times New Roman" w:cs="Times New Roman"/>
        </w:rPr>
        <w:t xml:space="preserve"> from receiving SNAP</w:t>
      </w:r>
      <w:r w:rsidR="00A656EE" w:rsidRPr="00A656EE">
        <w:rPr>
          <w:rFonts w:ascii="Times New Roman" w:eastAsia="Times New Roman" w:hAnsi="Times New Roman" w:cs="Times New Roman"/>
        </w:rPr>
        <w:t>.</w:t>
      </w:r>
    </w:p>
    <w:p w14:paraId="6B93F1EE" w14:textId="78077D6D" w:rsidR="00A656EE" w:rsidRDefault="00EF5C7B" w:rsidP="003579B6">
      <w:pPr>
        <w:spacing w:line="240" w:lineRule="exact"/>
        <w:ind w:left="720" w:hanging="360"/>
        <w:rPr>
          <w:rFonts w:ascii="Times New Roman" w:eastAsia="Times New Roman" w:hAnsi="Times New Roman" w:cs="Times New Roman"/>
        </w:rPr>
      </w:pPr>
      <w:r w:rsidRPr="00E62775">
        <w:rPr>
          <w:rFonts w:ascii="Times New Roman" w:eastAsia="Times New Roman" w:hAnsi="Times New Roman" w:cs="Times New Roman"/>
          <w:bCs/>
        </w:rPr>
        <w:lastRenderedPageBreak/>
        <w:t>(2)</w:t>
      </w:r>
      <w:r w:rsidRPr="00E62775">
        <w:rPr>
          <w:rFonts w:ascii="Times New Roman" w:eastAsia="Times New Roman" w:hAnsi="Times New Roman" w:cs="Times New Roman"/>
          <w:bCs/>
        </w:rPr>
        <w:tab/>
      </w:r>
      <w:r w:rsidR="00A656EE" w:rsidRPr="00A656EE">
        <w:rPr>
          <w:rFonts w:ascii="Times New Roman" w:eastAsia="Times New Roman" w:hAnsi="Times New Roman" w:cs="Times New Roman"/>
          <w:b/>
        </w:rPr>
        <w:t>Start Date of Disqualification</w:t>
      </w:r>
      <w:r w:rsidR="00A656EE" w:rsidRPr="00A656EE">
        <w:rPr>
          <w:rFonts w:ascii="Times New Roman" w:eastAsia="Times New Roman" w:hAnsi="Times New Roman" w:cs="Times New Roman"/>
        </w:rPr>
        <w:t xml:space="preserve"> - The start date </w:t>
      </w:r>
      <w:r w:rsidR="003E6EF6">
        <w:rPr>
          <w:rFonts w:ascii="Times New Roman" w:eastAsia="Times New Roman" w:hAnsi="Times New Roman" w:cs="Times New Roman"/>
        </w:rPr>
        <w:t>is</w:t>
      </w:r>
      <w:r w:rsidR="00A656EE" w:rsidRPr="00A656EE">
        <w:rPr>
          <w:rFonts w:ascii="Times New Roman" w:eastAsia="Times New Roman" w:hAnsi="Times New Roman" w:cs="Times New Roman"/>
        </w:rPr>
        <w:t xml:space="preserve"> the first of the month after normal procedures for closing or removal of the individual have taken place. Should a fair hearing delay the implementation, the period start</w:t>
      </w:r>
      <w:r w:rsidR="003E6EF6">
        <w:rPr>
          <w:rFonts w:ascii="Times New Roman" w:eastAsia="Times New Roman" w:hAnsi="Times New Roman" w:cs="Times New Roman"/>
        </w:rPr>
        <w:t>s</w:t>
      </w:r>
      <w:r w:rsidR="00A656EE" w:rsidRPr="00A656EE">
        <w:rPr>
          <w:rFonts w:ascii="Times New Roman" w:eastAsia="Times New Roman" w:hAnsi="Times New Roman" w:cs="Times New Roman"/>
        </w:rPr>
        <w:t xml:space="preserve"> the first of the month following the decision upholding the agency.</w:t>
      </w:r>
    </w:p>
    <w:p w14:paraId="3C8663D8" w14:textId="77777777" w:rsidR="00EF5C7B" w:rsidRDefault="00EF5C7B" w:rsidP="00A656EE">
      <w:pPr>
        <w:spacing w:line="240" w:lineRule="exact"/>
        <w:rPr>
          <w:rFonts w:ascii="Times New Roman" w:eastAsia="Times New Roman" w:hAnsi="Times New Roman" w:cs="Times New Roman"/>
        </w:rPr>
      </w:pPr>
    </w:p>
    <w:p w14:paraId="7F336C29" w14:textId="1C52347F" w:rsidR="00EF5C7B" w:rsidRDefault="00EF5C7B" w:rsidP="00EF5C7B">
      <w:pPr>
        <w:spacing w:after="180" w:line="240" w:lineRule="exact"/>
        <w:ind w:left="720" w:hanging="360"/>
        <w:rPr>
          <w:rFonts w:ascii="Times New Roman" w:eastAsia="Times New Roman" w:hAnsi="Times New Roman" w:cs="Times New Roman"/>
        </w:rPr>
      </w:pPr>
      <w:r w:rsidRPr="00E62775">
        <w:rPr>
          <w:rFonts w:ascii="Times New Roman" w:eastAsia="Times New Roman" w:hAnsi="Times New Roman" w:cs="Times New Roman"/>
          <w:bCs/>
        </w:rPr>
        <w:t>(3)</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Disqualification Penalties and Ending Disqualification</w:t>
      </w:r>
      <w:r w:rsidR="00A656EE" w:rsidRPr="00A656EE">
        <w:rPr>
          <w:rFonts w:ascii="Times New Roman" w:eastAsia="Times New Roman" w:hAnsi="Times New Roman" w:cs="Times New Roman"/>
        </w:rPr>
        <w:t xml:space="preserve"> - Unless the member who was in violation becomes exempt for a reason other than TANF</w:t>
      </w:r>
      <w:r w:rsidR="003E6EF6">
        <w:rPr>
          <w:rFonts w:ascii="Times New Roman" w:eastAsia="Times New Roman" w:hAnsi="Times New Roman" w:cs="Times New Roman"/>
        </w:rPr>
        <w:t>,</w:t>
      </w:r>
      <w:r w:rsidR="00A656EE" w:rsidRPr="00A656EE">
        <w:rPr>
          <w:rFonts w:ascii="Times New Roman" w:eastAsia="Times New Roman" w:hAnsi="Times New Roman" w:cs="Times New Roman"/>
        </w:rPr>
        <w:t xml:space="preserve"> PaS or UIB status, the disqualification period continue</w:t>
      </w:r>
      <w:r w:rsidR="003E6EF6">
        <w:rPr>
          <w:rFonts w:ascii="Times New Roman" w:eastAsia="Times New Roman" w:hAnsi="Times New Roman" w:cs="Times New Roman"/>
        </w:rPr>
        <w:t>s</w:t>
      </w:r>
      <w:r w:rsidR="00A656EE" w:rsidRPr="00A656EE">
        <w:rPr>
          <w:rFonts w:ascii="Times New Roman" w:eastAsia="Times New Roman" w:hAnsi="Times New Roman" w:cs="Times New Roman"/>
        </w:rPr>
        <w:t xml:space="preserve"> until the disqualified member </w:t>
      </w:r>
      <w:r w:rsidR="003E6EF6">
        <w:rPr>
          <w:rFonts w:ascii="Times New Roman" w:eastAsia="Times New Roman" w:hAnsi="Times New Roman" w:cs="Times New Roman"/>
        </w:rPr>
        <w:t>both—</w:t>
      </w:r>
    </w:p>
    <w:p w14:paraId="1F1BE5B3" w14:textId="152118EE" w:rsidR="00EF5C7B" w:rsidRDefault="00EF5C7B" w:rsidP="00EF5C7B">
      <w:pPr>
        <w:tabs>
          <w:tab w:val="left" w:pos="1080"/>
        </w:tabs>
        <w:spacing w:after="180" w:line="240" w:lineRule="exact"/>
        <w:ind w:left="720"/>
        <w:rPr>
          <w:rFonts w:ascii="Times New Roman" w:eastAsia="Times New Roman" w:hAnsi="Times New Roman" w:cs="Times New Roman"/>
        </w:rPr>
      </w:pPr>
      <w:r w:rsidRPr="00E62775">
        <w:rPr>
          <w:rFonts w:ascii="Times New Roman" w:eastAsia="Times New Roman" w:hAnsi="Times New Roman" w:cs="Times New Roman"/>
        </w:rPr>
        <w:t>(i)</w:t>
      </w:r>
      <w:r>
        <w:rPr>
          <w:rFonts w:ascii="Times New Roman" w:eastAsia="Times New Roman" w:hAnsi="Times New Roman" w:cs="Times New Roman"/>
        </w:rPr>
        <w:tab/>
      </w:r>
      <w:r w:rsidR="00A656EE" w:rsidRPr="00A656EE">
        <w:rPr>
          <w:rFonts w:ascii="Times New Roman" w:eastAsia="Times New Roman" w:hAnsi="Times New Roman" w:cs="Times New Roman"/>
        </w:rPr>
        <w:t xml:space="preserve">complies with all registration requirements </w:t>
      </w:r>
      <w:r w:rsidR="00A656EE" w:rsidRPr="00A656EE">
        <w:rPr>
          <w:rFonts w:ascii="Times New Roman" w:eastAsia="Times New Roman" w:hAnsi="Times New Roman" w:cs="Times New Roman"/>
          <w:b/>
        </w:rPr>
        <w:t>and</w:t>
      </w:r>
    </w:p>
    <w:p w14:paraId="7F3E2ECE" w14:textId="74E43AB0" w:rsidR="00EF5C7B" w:rsidRDefault="00EF5C7B" w:rsidP="003579B6">
      <w:pPr>
        <w:tabs>
          <w:tab w:val="left" w:pos="1080"/>
        </w:tabs>
        <w:spacing w:after="180" w:line="240" w:lineRule="exact"/>
        <w:ind w:left="720"/>
        <w:rPr>
          <w:rFonts w:ascii="Times New Roman" w:eastAsia="Times New Roman" w:hAnsi="Times New Roman" w:cs="Times New Roman"/>
        </w:rPr>
      </w:pPr>
      <w:r w:rsidRPr="00E62775">
        <w:rPr>
          <w:rFonts w:ascii="Times New Roman" w:eastAsia="Times New Roman" w:hAnsi="Times New Roman" w:cs="Times New Roman"/>
        </w:rPr>
        <w:t>(ii)</w:t>
      </w:r>
      <w:r>
        <w:rPr>
          <w:rFonts w:ascii="Times New Roman" w:eastAsia="Times New Roman" w:hAnsi="Times New Roman" w:cs="Times New Roman"/>
        </w:rPr>
        <w:tab/>
      </w:r>
      <w:r w:rsidR="00A656EE" w:rsidRPr="00A656EE">
        <w:rPr>
          <w:rFonts w:ascii="Times New Roman" w:eastAsia="Times New Roman" w:hAnsi="Times New Roman" w:cs="Times New Roman"/>
        </w:rPr>
        <w:t>serves a penalty period of at least</w:t>
      </w:r>
      <w:r w:rsidR="003E6EF6">
        <w:rPr>
          <w:rFonts w:ascii="Times New Roman" w:eastAsia="Times New Roman" w:hAnsi="Times New Roman" w:cs="Times New Roman"/>
        </w:rPr>
        <w:t>—</w:t>
      </w:r>
    </w:p>
    <w:p w14:paraId="3381F7A0" w14:textId="3028EC2D"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sidRPr="00E62775">
        <w:rPr>
          <w:rFonts w:ascii="Times New Roman" w:eastAsia="Times New Roman" w:hAnsi="Times New Roman" w:cs="Times New Roman"/>
          <w:strike/>
        </w:rPr>
        <w:t>a)</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one month for the first violation,</w:t>
      </w:r>
    </w:p>
    <w:p w14:paraId="70EE22C6" w14:textId="43895D77"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Pr>
          <w:rFonts w:ascii="Times New Roman" w:eastAsia="Times New Roman" w:hAnsi="Times New Roman" w:cs="Times New Roman"/>
        </w:rPr>
        <w:t>b)</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 xml:space="preserve">three months for the second violation, </w:t>
      </w:r>
      <w:r>
        <w:rPr>
          <w:rFonts w:ascii="Times New Roman" w:eastAsia="Times New Roman" w:hAnsi="Times New Roman" w:cs="Times New Roman"/>
        </w:rPr>
        <w:t>or</w:t>
      </w:r>
      <w:r w:rsidR="00EF5C7B" w:rsidRPr="00A656EE">
        <w:rPr>
          <w:rFonts w:ascii="Times New Roman" w:eastAsia="Times New Roman" w:hAnsi="Times New Roman" w:cs="Times New Roman"/>
        </w:rPr>
        <w:t xml:space="preserve"> </w:t>
      </w:r>
    </w:p>
    <w:p w14:paraId="0A8D5A89" w14:textId="660BD624" w:rsidR="00EF5C7B" w:rsidRDefault="003E6EF6" w:rsidP="00EF5C7B">
      <w:pPr>
        <w:spacing w:after="180" w:line="240" w:lineRule="exact"/>
        <w:ind w:left="720" w:firstLine="360"/>
        <w:rPr>
          <w:rFonts w:ascii="Times New Roman" w:eastAsia="Times New Roman" w:hAnsi="Times New Roman" w:cs="Times New Roman"/>
        </w:rPr>
      </w:pPr>
      <w:r>
        <w:rPr>
          <w:rFonts w:ascii="Times New Roman" w:eastAsia="Times New Roman" w:hAnsi="Times New Roman" w:cs="Times New Roman"/>
        </w:rPr>
        <w:t>(</w:t>
      </w:r>
      <w:r w:rsidR="00EF5C7B">
        <w:rPr>
          <w:rFonts w:ascii="Times New Roman" w:eastAsia="Times New Roman" w:hAnsi="Times New Roman" w:cs="Times New Roman"/>
        </w:rPr>
        <w:t>c)</w:t>
      </w:r>
      <w:r w:rsidR="00EF5C7B">
        <w:rPr>
          <w:rFonts w:ascii="Times New Roman" w:eastAsia="Times New Roman" w:hAnsi="Times New Roman" w:cs="Times New Roman"/>
        </w:rPr>
        <w:tab/>
      </w:r>
      <w:r w:rsidR="00A656EE" w:rsidRPr="00A656EE">
        <w:rPr>
          <w:rFonts w:ascii="Times New Roman" w:eastAsia="Times New Roman" w:hAnsi="Times New Roman" w:cs="Times New Roman"/>
        </w:rPr>
        <w:t>six months for the third violation</w:t>
      </w:r>
      <w:r>
        <w:rPr>
          <w:rFonts w:ascii="Times New Roman" w:eastAsia="Times New Roman" w:hAnsi="Times New Roman" w:cs="Times New Roman"/>
        </w:rPr>
        <w:t xml:space="preserve"> and subsequent violations</w:t>
      </w:r>
    </w:p>
    <w:p w14:paraId="094D81CF" w14:textId="4D95E55F" w:rsidR="00A656EE" w:rsidRPr="00A656EE" w:rsidRDefault="00A656EE" w:rsidP="00EF5C7B">
      <w:pPr>
        <w:spacing w:after="180" w:line="240" w:lineRule="exact"/>
        <w:ind w:left="720" w:firstLine="360"/>
        <w:rPr>
          <w:rFonts w:ascii="Times New Roman" w:eastAsia="Times New Roman" w:hAnsi="Times New Roman" w:cs="Times New Roman"/>
        </w:rPr>
      </w:pPr>
      <w:r w:rsidRPr="00A656EE">
        <w:rPr>
          <w:rFonts w:ascii="Times New Roman" w:eastAsia="Times New Roman" w:hAnsi="Times New Roman" w:cs="Times New Roman"/>
        </w:rPr>
        <w:t xml:space="preserve">which occurred </w:t>
      </w:r>
      <w:smartTag w:uri="urn:schemas-microsoft-com:office:smarttags" w:element="date">
        <w:smartTagPr>
          <w:attr w:name="Year" w:val="1996"/>
          <w:attr w:name="Day" w:val="22"/>
          <w:attr w:name="Month" w:val="8"/>
        </w:smartTagPr>
        <w:r w:rsidRPr="00A656EE">
          <w:rPr>
            <w:rFonts w:ascii="Times New Roman" w:eastAsia="Times New Roman" w:hAnsi="Times New Roman" w:cs="Times New Roman"/>
          </w:rPr>
          <w:t>8/22/96</w:t>
        </w:r>
      </w:smartTag>
      <w:r w:rsidRPr="00A656EE">
        <w:rPr>
          <w:rFonts w:ascii="Times New Roman" w:eastAsia="Times New Roman" w:hAnsi="Times New Roman" w:cs="Times New Roman"/>
        </w:rPr>
        <w:t xml:space="preserve"> or later.</w:t>
      </w:r>
    </w:p>
    <w:p w14:paraId="7D799692" w14:textId="0218ED94" w:rsidR="00A656EE" w:rsidRPr="00A656EE" w:rsidRDefault="00A656EE" w:rsidP="00EF5C7B">
      <w:pPr>
        <w:spacing w:after="180" w:line="240" w:lineRule="exact"/>
        <w:ind w:left="1080"/>
        <w:rPr>
          <w:rFonts w:ascii="Times New Roman" w:eastAsia="Times New Roman" w:hAnsi="Times New Roman" w:cs="Times New Roman"/>
        </w:rPr>
      </w:pPr>
      <w:r w:rsidRPr="00A656EE">
        <w:rPr>
          <w:rFonts w:ascii="Times New Roman" w:eastAsia="Times New Roman" w:hAnsi="Times New Roman" w:cs="Times New Roman"/>
          <w:b/>
        </w:rPr>
        <w:t>NOTE:</w:t>
      </w:r>
      <w:r w:rsidRPr="00A656EE">
        <w:rPr>
          <w:rFonts w:ascii="Times New Roman" w:eastAsia="Times New Roman" w:hAnsi="Times New Roman" w:cs="Times New Roman"/>
        </w:rPr>
        <w:tab/>
        <w:t xml:space="preserve">If the person who caused the disqualification joins another household, the penalty follows </w:t>
      </w:r>
      <w:r w:rsidR="003E6EF6">
        <w:rPr>
          <w:rFonts w:ascii="Times New Roman" w:eastAsia="Times New Roman" w:hAnsi="Times New Roman" w:cs="Times New Roman"/>
        </w:rPr>
        <w:t>them</w:t>
      </w:r>
      <w:r w:rsidRPr="00A656EE">
        <w:rPr>
          <w:rFonts w:ascii="Times New Roman" w:eastAsia="Times New Roman" w:hAnsi="Times New Roman" w:cs="Times New Roman"/>
        </w:rPr>
        <w:t>.</w:t>
      </w:r>
    </w:p>
    <w:p w14:paraId="3C925DF8" w14:textId="0673DFDB" w:rsidR="00A656EE" w:rsidRPr="00A656EE" w:rsidRDefault="00EF5C7B" w:rsidP="00FC6F1C">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bCs/>
        </w:rPr>
        <w:t>(4)</w:t>
      </w:r>
      <w:r w:rsidRPr="00E62775">
        <w:rPr>
          <w:rFonts w:ascii="Times New Roman" w:eastAsia="Times New Roman" w:hAnsi="Times New Roman" w:cs="Times New Roman"/>
          <w:b/>
        </w:rPr>
        <w:tab/>
      </w:r>
      <w:r w:rsidR="00A656EE" w:rsidRPr="00A656EE">
        <w:rPr>
          <w:rFonts w:ascii="Times New Roman" w:eastAsia="Times New Roman" w:hAnsi="Times New Roman" w:cs="Times New Roman"/>
          <w:b/>
        </w:rPr>
        <w:t>SPECIAL RULES - TANF AND UIB</w:t>
      </w:r>
      <w:r w:rsidR="00A656EE" w:rsidRPr="00A656EE">
        <w:rPr>
          <w:rFonts w:ascii="Times New Roman" w:eastAsia="Times New Roman" w:hAnsi="Times New Roman" w:cs="Times New Roman"/>
        </w:rPr>
        <w:t xml:space="preserve"> - When a member who was exempt because of registration in TANF</w:t>
      </w:r>
      <w:r w:rsidR="00F91768">
        <w:rPr>
          <w:rFonts w:ascii="Times New Roman" w:eastAsia="Times New Roman" w:hAnsi="Times New Roman" w:cs="Times New Roman"/>
        </w:rPr>
        <w:t>, PaS,</w:t>
      </w:r>
      <w:r w:rsidR="00A656EE" w:rsidRPr="00A656EE">
        <w:rPr>
          <w:rFonts w:ascii="Times New Roman" w:eastAsia="Times New Roman" w:hAnsi="Times New Roman" w:cs="Times New Roman"/>
        </w:rPr>
        <w:t xml:space="preserve"> or UIB fails to comply with a work participation requirement, the household </w:t>
      </w:r>
      <w:r w:rsidR="00F91768">
        <w:rPr>
          <w:rFonts w:ascii="Times New Roman" w:eastAsia="Times New Roman" w:hAnsi="Times New Roman" w:cs="Times New Roman"/>
        </w:rPr>
        <w:t>is</w:t>
      </w:r>
      <w:r w:rsidR="00A656EE" w:rsidRPr="00A656EE">
        <w:rPr>
          <w:rFonts w:ascii="Times New Roman" w:eastAsia="Times New Roman" w:hAnsi="Times New Roman" w:cs="Times New Roman"/>
        </w:rPr>
        <w:t xml:space="preserve"> treated as though that member violated the </w:t>
      </w:r>
      <w:r w:rsidR="00F91768">
        <w:rPr>
          <w:rFonts w:ascii="Times New Roman" w:eastAsia="Times New Roman" w:hAnsi="Times New Roman" w:cs="Times New Roman"/>
        </w:rPr>
        <w:t>SNAP</w:t>
      </w:r>
      <w:r w:rsidR="00F91768" w:rsidRPr="00A656EE">
        <w:rPr>
          <w:rFonts w:ascii="Times New Roman" w:eastAsia="Times New Roman" w:hAnsi="Times New Roman" w:cs="Times New Roman"/>
        </w:rPr>
        <w:t xml:space="preserve"> </w:t>
      </w:r>
      <w:r w:rsidR="00A656EE" w:rsidRPr="00A656EE">
        <w:rPr>
          <w:rFonts w:ascii="Times New Roman" w:eastAsia="Times New Roman" w:hAnsi="Times New Roman" w:cs="Times New Roman"/>
        </w:rPr>
        <w:t>work requirements.</w:t>
      </w:r>
    </w:p>
    <w:p w14:paraId="562BC18B" w14:textId="715476AF" w:rsidR="00A656EE" w:rsidRDefault="00A656EE" w:rsidP="00A656EE">
      <w:pPr>
        <w:spacing w:after="180" w:line="240" w:lineRule="exact"/>
        <w:ind w:left="720"/>
        <w:rPr>
          <w:rFonts w:ascii="Times New Roman" w:eastAsia="Times New Roman" w:hAnsi="Times New Roman" w:cs="Times New Roman"/>
        </w:rPr>
      </w:pPr>
      <w:r w:rsidRPr="00A656EE">
        <w:rPr>
          <w:rFonts w:ascii="Times New Roman" w:eastAsia="Times New Roman" w:hAnsi="Times New Roman" w:cs="Times New Roman"/>
          <w:b/>
        </w:rPr>
        <w:t>EXCEPTION</w:t>
      </w:r>
      <w:r w:rsidRPr="00A656EE">
        <w:rPr>
          <w:rFonts w:ascii="Times New Roman" w:eastAsia="Times New Roman" w:hAnsi="Times New Roman" w:cs="Times New Roman"/>
        </w:rPr>
        <w:t>: A purely procedural requirement, such as submitting a monthly report form, shall not be considered a failure to meet work participation requirements.</w:t>
      </w:r>
    </w:p>
    <w:p w14:paraId="3D634D83" w14:textId="6810F989" w:rsidR="00EF5C7B" w:rsidRPr="00E62775" w:rsidRDefault="00EF5C7B" w:rsidP="00FC6F1C">
      <w:pPr>
        <w:tabs>
          <w:tab w:val="left" w:pos="360"/>
        </w:tabs>
        <w:spacing w:after="180" w:line="240" w:lineRule="exact"/>
        <w:ind w:left="720" w:hanging="720"/>
        <w:rPr>
          <w:rFonts w:ascii="Times New Roman" w:eastAsia="Times New Roman" w:hAnsi="Times New Roman" w:cs="Times New Roman"/>
          <w:b/>
          <w:bCs/>
        </w:rPr>
      </w:pPr>
      <w:r w:rsidRPr="00E62775">
        <w:rPr>
          <w:rFonts w:ascii="Times New Roman" w:eastAsia="Times New Roman" w:hAnsi="Times New Roman" w:cs="Times New Roman"/>
          <w:b/>
          <w:bCs/>
        </w:rPr>
        <w:t>E.</w:t>
      </w:r>
      <w:r w:rsidRPr="00E62775">
        <w:rPr>
          <w:rFonts w:ascii="Times New Roman" w:eastAsia="Times New Roman" w:hAnsi="Times New Roman" w:cs="Times New Roman"/>
          <w:b/>
          <w:bCs/>
        </w:rPr>
        <w:tab/>
        <w:t>GOOD CAUSE PROVISIONS</w:t>
      </w:r>
    </w:p>
    <w:p w14:paraId="67ACD227" w14:textId="4F1586A3" w:rsidR="00A656EE" w:rsidRPr="00A656EE" w:rsidRDefault="00EF5C7B" w:rsidP="00FC6F1C">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rPr>
        <w:t>(1)</w:t>
      </w:r>
      <w:r w:rsidRPr="00E62775">
        <w:rPr>
          <w:rFonts w:ascii="Times New Roman" w:eastAsia="Times New Roman" w:hAnsi="Times New Roman" w:cs="Times New Roman"/>
        </w:rPr>
        <w:tab/>
      </w:r>
      <w:r w:rsidR="00A656EE" w:rsidRPr="00A656EE">
        <w:rPr>
          <w:rFonts w:ascii="Times New Roman" w:eastAsia="Times New Roman" w:hAnsi="Times New Roman" w:cs="Times New Roman"/>
        </w:rPr>
        <w:t xml:space="preserve">When </w:t>
      </w:r>
      <w:r w:rsidR="00F91768">
        <w:rPr>
          <w:rFonts w:ascii="Times New Roman" w:eastAsia="Times New Roman" w:hAnsi="Times New Roman" w:cs="Times New Roman"/>
        </w:rPr>
        <w:t>a</w:t>
      </w:r>
      <w:r w:rsidR="00A656EE" w:rsidRPr="00A656EE">
        <w:rPr>
          <w:rFonts w:ascii="Times New Roman" w:eastAsia="Times New Roman" w:hAnsi="Times New Roman" w:cs="Times New Roman"/>
        </w:rPr>
        <w:t xml:space="preserve"> work registrant fail</w:t>
      </w:r>
      <w:r w:rsidR="00F91768">
        <w:rPr>
          <w:rFonts w:ascii="Times New Roman" w:eastAsia="Times New Roman" w:hAnsi="Times New Roman" w:cs="Times New Roman"/>
        </w:rPr>
        <w:t>s</w:t>
      </w:r>
      <w:r w:rsidR="00A656EE" w:rsidRPr="00A656EE">
        <w:rPr>
          <w:rFonts w:ascii="Times New Roman" w:eastAsia="Times New Roman" w:hAnsi="Times New Roman" w:cs="Times New Roman"/>
        </w:rPr>
        <w:t xml:space="preserve"> to comply with the work registration, employment and training, or voluntary quit requirements, </w:t>
      </w:r>
      <w:r w:rsidR="00F91768">
        <w:rPr>
          <w:rFonts w:ascii="Times New Roman" w:eastAsia="Times New Roman" w:hAnsi="Times New Roman" w:cs="Times New Roman"/>
        </w:rPr>
        <w:t xml:space="preserve">the Department may make </w:t>
      </w:r>
      <w:r w:rsidR="00A656EE" w:rsidRPr="00A656EE">
        <w:rPr>
          <w:rFonts w:ascii="Times New Roman" w:eastAsia="Times New Roman" w:hAnsi="Times New Roman" w:cs="Times New Roman"/>
        </w:rPr>
        <w:t xml:space="preserve">a determination of  </w:t>
      </w:r>
      <w:r w:rsidR="00F91768">
        <w:rPr>
          <w:rFonts w:ascii="Times New Roman" w:eastAsia="Times New Roman" w:hAnsi="Times New Roman" w:cs="Times New Roman"/>
        </w:rPr>
        <w:t>G</w:t>
      </w:r>
      <w:r w:rsidR="00A656EE" w:rsidRPr="00A656EE">
        <w:rPr>
          <w:rFonts w:ascii="Times New Roman" w:eastAsia="Times New Roman" w:hAnsi="Times New Roman" w:cs="Times New Roman"/>
        </w:rPr>
        <w:t xml:space="preserve">ood </w:t>
      </w:r>
      <w:r w:rsidR="00F91768">
        <w:rPr>
          <w:rFonts w:ascii="Times New Roman" w:eastAsia="Times New Roman" w:hAnsi="Times New Roman" w:cs="Times New Roman"/>
        </w:rPr>
        <w:t>C</w:t>
      </w:r>
      <w:r w:rsidR="00A656EE" w:rsidRPr="00A656EE">
        <w:rPr>
          <w:rFonts w:ascii="Times New Roman" w:eastAsia="Times New Roman" w:hAnsi="Times New Roman" w:cs="Times New Roman"/>
        </w:rPr>
        <w:t xml:space="preserve">ause. </w:t>
      </w:r>
      <w:r w:rsidR="00F91768">
        <w:rPr>
          <w:rFonts w:ascii="Times New Roman" w:eastAsia="Times New Roman" w:hAnsi="Times New Roman" w:cs="Times New Roman"/>
        </w:rPr>
        <w:t>The Department shall consider a</w:t>
      </w:r>
      <w:r w:rsidR="00A656EE" w:rsidRPr="00A656EE">
        <w:rPr>
          <w:rFonts w:ascii="Times New Roman" w:eastAsia="Times New Roman" w:hAnsi="Times New Roman" w:cs="Times New Roman"/>
        </w:rPr>
        <w:t>ll facts and circumstances, including information submitted by the household member and the employer.</w:t>
      </w:r>
    </w:p>
    <w:p w14:paraId="71C01E86" w14:textId="38AE6573" w:rsidR="00EF5C7B" w:rsidRPr="00E62775" w:rsidRDefault="00EF5C7B" w:rsidP="00E62775">
      <w:pPr>
        <w:spacing w:after="180"/>
        <w:ind w:left="720" w:hanging="360"/>
        <w:rPr>
          <w:rFonts w:ascii="Times New Roman" w:eastAsia="Times New Roman" w:hAnsi="Times New Roman" w:cs="Times New Roman"/>
        </w:rPr>
      </w:pPr>
      <w:r w:rsidRPr="00E62775">
        <w:rPr>
          <w:rFonts w:ascii="Times New Roman" w:eastAsia="Times New Roman" w:hAnsi="Times New Roman" w:cs="Times New Roman"/>
        </w:rPr>
        <w:t>(2)</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Good </w:t>
      </w:r>
      <w:r w:rsidR="00F91768" w:rsidRPr="00E62775">
        <w:rPr>
          <w:rFonts w:ascii="Times New Roman" w:eastAsia="Times New Roman" w:hAnsi="Times New Roman" w:cs="Times New Roman"/>
        </w:rPr>
        <w:t>C</w:t>
      </w:r>
      <w:r w:rsidR="00A656EE" w:rsidRPr="00E62775">
        <w:rPr>
          <w:rFonts w:ascii="Times New Roman" w:eastAsia="Times New Roman" w:hAnsi="Times New Roman" w:cs="Times New Roman"/>
        </w:rPr>
        <w:t>ause include</w:t>
      </w:r>
      <w:r w:rsidR="00F91768" w:rsidRPr="00E62775">
        <w:rPr>
          <w:rFonts w:ascii="Times New Roman" w:eastAsia="Times New Roman" w:hAnsi="Times New Roman" w:cs="Times New Roman"/>
        </w:rPr>
        <w:t>s</w:t>
      </w:r>
      <w:r w:rsidR="00A656EE" w:rsidRPr="00E62775">
        <w:rPr>
          <w:rFonts w:ascii="Times New Roman" w:eastAsia="Times New Roman" w:hAnsi="Times New Roman" w:cs="Times New Roman"/>
        </w:rPr>
        <w:t xml:space="preserve"> circumstances beyond the member's control, such as, but not limited to</w:t>
      </w:r>
      <w:r w:rsidR="00F91768" w:rsidRPr="00E62775">
        <w:rPr>
          <w:rFonts w:ascii="Times New Roman" w:eastAsia="Times New Roman" w:hAnsi="Times New Roman" w:cs="Times New Roman"/>
        </w:rPr>
        <w:t>—</w:t>
      </w:r>
    </w:p>
    <w:p w14:paraId="5921FA1B" w14:textId="77777777" w:rsidR="00EF5C7B" w:rsidRPr="00E62775" w:rsidRDefault="00EF5C7B" w:rsidP="00EF5C7B">
      <w:pPr>
        <w:tabs>
          <w:tab w:val="left" w:pos="1080"/>
        </w:tabs>
        <w:spacing w:after="180"/>
        <w:ind w:left="360" w:firstLine="360"/>
        <w:rPr>
          <w:rFonts w:ascii="Times New Roman" w:eastAsia="Times New Roman" w:hAnsi="Times New Roman" w:cs="Times New Roman"/>
        </w:rPr>
      </w:pPr>
      <w:r w:rsidRPr="00E62775">
        <w:rPr>
          <w:rFonts w:ascii="Times New Roman" w:eastAsia="Times New Roman" w:hAnsi="Times New Roman" w:cs="Times New Roman"/>
        </w:rPr>
        <w:t>(i)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illness, </w:t>
      </w:r>
    </w:p>
    <w:p w14:paraId="5C01FCEE" w14:textId="21021BDB" w:rsidR="00EF5C7B" w:rsidRPr="00E62775" w:rsidRDefault="00EF5C7B" w:rsidP="00E62775">
      <w:pPr>
        <w:tabs>
          <w:tab w:val="left" w:pos="1080"/>
        </w:tabs>
        <w:spacing w:after="180"/>
        <w:ind w:left="1080" w:hanging="360"/>
        <w:rPr>
          <w:rFonts w:ascii="Times New Roman" w:eastAsia="Times New Roman" w:hAnsi="Times New Roman" w:cs="Times New Roman"/>
        </w:rPr>
      </w:pPr>
      <w:r w:rsidRPr="00E62775">
        <w:rPr>
          <w:rFonts w:ascii="Times New Roman" w:eastAsia="Times New Roman" w:hAnsi="Times New Roman" w:cs="Times New Roman"/>
        </w:rPr>
        <w:t>(ii)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illness of another household member requiring the presence of the member</w:t>
      </w:r>
      <w:r w:rsidR="00F91768" w:rsidRPr="00E62775">
        <w:rPr>
          <w:rFonts w:ascii="Times New Roman" w:eastAsia="Times New Roman" w:hAnsi="Times New Roman" w:cs="Times New Roman"/>
        </w:rPr>
        <w:t xml:space="preserve"> seeking Good Cause</w:t>
      </w:r>
      <w:r w:rsidR="00A656EE" w:rsidRPr="00E62775">
        <w:rPr>
          <w:rFonts w:ascii="Times New Roman" w:eastAsia="Times New Roman" w:hAnsi="Times New Roman" w:cs="Times New Roman"/>
        </w:rPr>
        <w:t xml:space="preserve">, </w:t>
      </w:r>
    </w:p>
    <w:p w14:paraId="0A0DF74A" w14:textId="77777777" w:rsidR="00EF5C7B" w:rsidRPr="00E62775" w:rsidRDefault="00EF5C7B" w:rsidP="00EF5C7B">
      <w:pPr>
        <w:tabs>
          <w:tab w:val="left" w:pos="1080"/>
        </w:tabs>
        <w:spacing w:after="180"/>
        <w:ind w:left="360" w:firstLine="360"/>
        <w:rPr>
          <w:rFonts w:ascii="Times New Roman" w:eastAsia="Times New Roman" w:hAnsi="Times New Roman" w:cs="Times New Roman"/>
        </w:rPr>
      </w:pPr>
      <w:r w:rsidRPr="00E62775">
        <w:rPr>
          <w:rFonts w:ascii="Times New Roman" w:eastAsia="Times New Roman" w:hAnsi="Times New Roman" w:cs="Times New Roman"/>
        </w:rPr>
        <w:t>(iii)</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 xml:space="preserve">a household emergency, </w:t>
      </w:r>
    </w:p>
    <w:p w14:paraId="6368C0D7" w14:textId="77777777" w:rsidR="00DC3F7C" w:rsidRPr="00E62775" w:rsidRDefault="00EF5C7B" w:rsidP="00EF5C7B">
      <w:pPr>
        <w:tabs>
          <w:tab w:val="left" w:pos="1080"/>
        </w:tabs>
        <w:spacing w:after="180"/>
        <w:ind w:left="360" w:firstLine="360"/>
        <w:rPr>
          <w:rFonts w:ascii="Times New Roman" w:eastAsia="Times New Roman" w:hAnsi="Times New Roman" w:cs="Times New Roman"/>
        </w:rPr>
        <w:sectPr w:rsidR="00DC3F7C" w:rsidRPr="00E62775">
          <w:headerReference w:type="default" r:id="rId63"/>
          <w:pgSz w:w="12240" w:h="15840"/>
          <w:pgMar w:top="1440" w:right="1440" w:bottom="1440" w:left="1440" w:header="720" w:footer="720" w:gutter="0"/>
          <w:cols w:space="720"/>
          <w:docGrid w:linePitch="360"/>
        </w:sectPr>
      </w:pPr>
      <w:r w:rsidRPr="00E62775">
        <w:rPr>
          <w:rFonts w:ascii="Times New Roman" w:eastAsia="Times New Roman" w:hAnsi="Times New Roman" w:cs="Times New Roman"/>
        </w:rPr>
        <w:t>(iv)</w:t>
      </w:r>
      <w:r w:rsidRPr="00E62775">
        <w:rPr>
          <w:rFonts w:ascii="Times New Roman" w:eastAsia="Times New Roman" w:hAnsi="Times New Roman" w:cs="Times New Roman"/>
        </w:rPr>
        <w:tab/>
      </w:r>
      <w:r w:rsidR="00A656EE" w:rsidRPr="00E62775">
        <w:rPr>
          <w:rFonts w:ascii="Times New Roman" w:eastAsia="Times New Roman" w:hAnsi="Times New Roman" w:cs="Times New Roman"/>
        </w:rPr>
        <w:t>the unavailability of transportation</w:t>
      </w:r>
      <w:r w:rsidRPr="00E62775">
        <w:rPr>
          <w:rFonts w:ascii="Times New Roman" w:eastAsia="Times New Roman" w:hAnsi="Times New Roman" w:cs="Times New Roman"/>
        </w:rPr>
        <w:t>,</w:t>
      </w:r>
      <w:r w:rsidR="00A656EE" w:rsidRPr="00E62775">
        <w:rPr>
          <w:rFonts w:ascii="Times New Roman" w:eastAsia="Times New Roman" w:hAnsi="Times New Roman" w:cs="Times New Roman"/>
        </w:rPr>
        <w:t xml:space="preserve"> or </w:t>
      </w:r>
    </w:p>
    <w:p w14:paraId="6C070825" w14:textId="51EE6AE5" w:rsidR="00A656EE" w:rsidRDefault="00EF5C7B" w:rsidP="00FC6F1C">
      <w:pPr>
        <w:tabs>
          <w:tab w:val="left" w:pos="1080"/>
        </w:tabs>
        <w:spacing w:after="180"/>
        <w:ind w:left="360" w:firstLine="360"/>
        <w:rPr>
          <w:rFonts w:ascii="Times New Roman" w:eastAsia="Times New Roman" w:hAnsi="Times New Roman" w:cs="Times New Roman"/>
        </w:rPr>
      </w:pPr>
      <w:r w:rsidRPr="00B94696">
        <w:rPr>
          <w:rFonts w:ascii="Times New Roman" w:eastAsia="Times New Roman" w:hAnsi="Times New Roman" w:cs="Times New Roman"/>
        </w:rPr>
        <w:lastRenderedPageBreak/>
        <w:t>(v)</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the </w:t>
      </w:r>
      <w:r w:rsidR="00A656EE" w:rsidRPr="00A656EE">
        <w:rPr>
          <w:rFonts w:ascii="Times New Roman" w:eastAsia="Times New Roman" w:hAnsi="Times New Roman" w:cs="Times New Roman"/>
        </w:rPr>
        <w:t>lack of adequate child care for children between six and twelve years of age.</w:t>
      </w:r>
    </w:p>
    <w:p w14:paraId="6992EF13" w14:textId="49E75902" w:rsidR="00EF5C7B" w:rsidRPr="00B94696" w:rsidRDefault="00EF5C7B" w:rsidP="00EF5C7B">
      <w:pPr>
        <w:tabs>
          <w:tab w:val="left" w:pos="360"/>
        </w:tabs>
        <w:spacing w:after="180" w:line="240" w:lineRule="exact"/>
        <w:rPr>
          <w:rFonts w:ascii="Times New Roman" w:eastAsia="Times New Roman" w:hAnsi="Times New Roman" w:cs="Times New Roman"/>
        </w:rPr>
      </w:pPr>
      <w:r>
        <w:rPr>
          <w:rFonts w:ascii="Times New Roman" w:eastAsia="Times New Roman" w:hAnsi="Times New Roman" w:cs="Times New Roman"/>
          <w:b/>
        </w:rPr>
        <w:t>2.</w:t>
      </w:r>
      <w:r>
        <w:rPr>
          <w:rFonts w:ascii="Times New Roman" w:eastAsia="Times New Roman" w:hAnsi="Times New Roman" w:cs="Times New Roman"/>
          <w:b/>
        </w:rPr>
        <w:tab/>
      </w:r>
      <w:r w:rsidR="00F91768" w:rsidRPr="00B94696">
        <w:rPr>
          <w:rFonts w:ascii="Times New Roman" w:eastAsia="Times New Roman" w:hAnsi="Times New Roman" w:cs="Times New Roman"/>
          <w:b/>
        </w:rPr>
        <w:t>EMPLOYMENT AND TRAINING</w:t>
      </w:r>
      <w:r w:rsidR="00A656EE" w:rsidRPr="00B94696">
        <w:rPr>
          <w:rFonts w:ascii="Times New Roman" w:eastAsia="Times New Roman" w:hAnsi="Times New Roman" w:cs="Times New Roman"/>
        </w:rPr>
        <w:t xml:space="preserve"> </w:t>
      </w:r>
    </w:p>
    <w:p w14:paraId="64D05572" w14:textId="4B4E7D4A" w:rsidR="00A656EE" w:rsidRPr="00B94696" w:rsidRDefault="00EF5C7B" w:rsidP="00FC6F1C">
      <w:pPr>
        <w:tabs>
          <w:tab w:val="left" w:pos="360"/>
        </w:tabs>
        <w:spacing w:after="180" w:line="240" w:lineRule="exact"/>
        <w:ind w:firstLine="360"/>
        <w:rPr>
          <w:rFonts w:ascii="Times New Roman" w:eastAsia="Times New Roman" w:hAnsi="Times New Roman" w:cs="Times New Roman"/>
          <w:b/>
          <w:bCs/>
        </w:rPr>
      </w:pPr>
      <w:r w:rsidRPr="00B94696">
        <w:rPr>
          <w:rFonts w:ascii="Times New Roman" w:eastAsia="Times New Roman" w:hAnsi="Times New Roman" w:cs="Times New Roman"/>
          <w:b/>
          <w:bCs/>
        </w:rPr>
        <w:t>A.</w:t>
      </w:r>
      <w:r w:rsidR="00C00584" w:rsidRPr="00B94696">
        <w:rPr>
          <w:rFonts w:ascii="Times New Roman" w:eastAsia="Times New Roman" w:hAnsi="Times New Roman" w:cs="Times New Roman"/>
          <w:b/>
          <w:bCs/>
        </w:rPr>
        <w:tab/>
      </w:r>
      <w:r w:rsidR="00F91768" w:rsidRPr="00B94696">
        <w:rPr>
          <w:rFonts w:ascii="Times New Roman" w:eastAsia="Times New Roman" w:hAnsi="Times New Roman" w:cs="Times New Roman"/>
          <w:b/>
          <w:bCs/>
        </w:rPr>
        <w:t>GENERAL RULE</w:t>
      </w:r>
    </w:p>
    <w:p w14:paraId="276AE6BC" w14:textId="342806C1" w:rsidR="00A656EE" w:rsidRPr="00B94696" w:rsidRDefault="00A656EE" w:rsidP="00FC6F1C">
      <w:pPr>
        <w:spacing w:after="180" w:line="240" w:lineRule="exact"/>
        <w:ind w:left="720"/>
        <w:rPr>
          <w:rFonts w:ascii="Times New Roman" w:eastAsia="Times New Roman" w:hAnsi="Times New Roman" w:cs="Times New Roman"/>
        </w:rPr>
      </w:pPr>
      <w:r w:rsidRPr="00B94696">
        <w:rPr>
          <w:rFonts w:ascii="Times New Roman" w:eastAsia="Times New Roman" w:hAnsi="Times New Roman" w:cs="Times New Roman"/>
        </w:rPr>
        <w:t xml:space="preserve">Mandatory work registrants must accept referral to the appropriate </w:t>
      </w:r>
      <w:r w:rsidR="00F91768" w:rsidRPr="00B94696">
        <w:rPr>
          <w:rFonts w:ascii="Times New Roman" w:eastAsia="Times New Roman" w:hAnsi="Times New Roman" w:cs="Times New Roman"/>
        </w:rPr>
        <w:t>SNAP</w:t>
      </w:r>
      <w:r w:rsidRPr="00B94696">
        <w:rPr>
          <w:rFonts w:ascii="Times New Roman" w:eastAsia="Times New Roman" w:hAnsi="Times New Roman" w:cs="Times New Roman"/>
        </w:rPr>
        <w:t xml:space="preserve"> Employment and Training Program (E</w:t>
      </w:r>
      <w:r w:rsidR="00F91768" w:rsidRPr="00B94696">
        <w:rPr>
          <w:rFonts w:ascii="Times New Roman" w:eastAsia="Times New Roman" w:hAnsi="Times New Roman" w:cs="Times New Roman"/>
        </w:rPr>
        <w:t>&amp;</w:t>
      </w:r>
      <w:r w:rsidRPr="00B94696">
        <w:rPr>
          <w:rFonts w:ascii="Times New Roman" w:eastAsia="Times New Roman" w:hAnsi="Times New Roman" w:cs="Times New Roman"/>
        </w:rPr>
        <w:t xml:space="preserve">T) or </w:t>
      </w:r>
      <w:r w:rsidR="00F91768" w:rsidRPr="00B94696">
        <w:rPr>
          <w:rFonts w:ascii="Times New Roman" w:eastAsia="Times New Roman" w:hAnsi="Times New Roman" w:cs="Times New Roman"/>
        </w:rPr>
        <w:t xml:space="preserve">SNAP </w:t>
      </w:r>
      <w:r w:rsidRPr="00B94696">
        <w:rPr>
          <w:rFonts w:ascii="Times New Roman" w:eastAsia="Times New Roman" w:hAnsi="Times New Roman" w:cs="Times New Roman"/>
        </w:rPr>
        <w:t>E</w:t>
      </w:r>
      <w:r w:rsidR="00F91768" w:rsidRPr="00B94696">
        <w:rPr>
          <w:rFonts w:ascii="Times New Roman" w:eastAsia="Times New Roman" w:hAnsi="Times New Roman" w:cs="Times New Roman"/>
        </w:rPr>
        <w:t>&amp;</w:t>
      </w:r>
      <w:r w:rsidRPr="00B94696">
        <w:rPr>
          <w:rFonts w:ascii="Times New Roman" w:eastAsia="Times New Roman" w:hAnsi="Times New Roman" w:cs="Times New Roman"/>
        </w:rPr>
        <w:t>T contracted agency.</w:t>
      </w:r>
    </w:p>
    <w:p w14:paraId="4B22787D" w14:textId="56D830B7" w:rsidR="00A656EE" w:rsidRPr="00A656EE" w:rsidRDefault="00C00584" w:rsidP="00FC6F1C">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B.</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RESPONSIBILITIES OF REGISTRANT</w:t>
      </w:r>
      <w:r w:rsidR="00A656EE" w:rsidRPr="00B94696">
        <w:rPr>
          <w:rFonts w:ascii="Times New Roman" w:eastAsia="Times New Roman" w:hAnsi="Times New Roman" w:cs="Times New Roman"/>
        </w:rPr>
        <w:t xml:space="preserve"> - Those persons referred must comply with requirements set forth in the </w:t>
      </w:r>
      <w:r w:rsidR="00F91768" w:rsidRPr="00B94696">
        <w:rPr>
          <w:rFonts w:ascii="Times New Roman" w:eastAsia="Times New Roman" w:hAnsi="Times New Roman" w:cs="Times New Roman"/>
        </w:rPr>
        <w:t>SNAP</w:t>
      </w:r>
      <w:r w:rsidR="00A656EE" w:rsidRPr="00B94696">
        <w:rPr>
          <w:rFonts w:ascii="Times New Roman" w:eastAsia="Times New Roman" w:hAnsi="Times New Roman" w:cs="Times New Roman"/>
        </w:rPr>
        <w:t xml:space="preserve"> E</w:t>
      </w:r>
      <w:r w:rsidR="00F91768" w:rsidRPr="00B94696">
        <w:rPr>
          <w:rFonts w:ascii="Times New Roman" w:eastAsia="Times New Roman" w:hAnsi="Times New Roman" w:cs="Times New Roman"/>
        </w:rPr>
        <w:t>&amp;</w:t>
      </w:r>
      <w:r w:rsidR="00A656EE" w:rsidRPr="00B94696">
        <w:rPr>
          <w:rFonts w:ascii="Times New Roman" w:eastAsia="Times New Roman" w:hAnsi="Times New Roman" w:cs="Times New Roman"/>
        </w:rPr>
        <w:t xml:space="preserve">T Plan detailed in </w:t>
      </w:r>
      <w:r w:rsidR="00F91768" w:rsidRPr="00B94696">
        <w:rPr>
          <w:rFonts w:ascii="Times New Roman" w:eastAsia="Times New Roman" w:hAnsi="Times New Roman" w:cs="Times New Roman"/>
        </w:rPr>
        <w:t>10-144 C.M.R.</w:t>
      </w:r>
      <w:r w:rsidR="00A656EE" w:rsidRPr="00B94696">
        <w:rPr>
          <w:rFonts w:ascii="Times New Roman" w:eastAsia="Times New Roman" w:hAnsi="Times New Roman" w:cs="Times New Roman"/>
        </w:rPr>
        <w:t>Ch</w:t>
      </w:r>
      <w:r w:rsidR="00F91768" w:rsidRPr="00B94696">
        <w:rPr>
          <w:rFonts w:ascii="Times New Roman" w:eastAsia="Times New Roman" w:hAnsi="Times New Roman" w:cs="Times New Roman"/>
        </w:rPr>
        <w:t>.</w:t>
      </w:r>
      <w:r w:rsidR="00A656EE" w:rsidRPr="00B94696">
        <w:rPr>
          <w:rFonts w:ascii="Times New Roman" w:eastAsia="Times New Roman" w:hAnsi="Times New Roman" w:cs="Times New Roman"/>
        </w:rPr>
        <w:t xml:space="preserve"> 609, </w:t>
      </w:r>
      <w:r w:rsidR="00F91768" w:rsidRPr="00B94696">
        <w:rPr>
          <w:rFonts w:ascii="Times New Roman" w:eastAsia="Times New Roman" w:hAnsi="Times New Roman" w:cs="Times New Roman"/>
        </w:rPr>
        <w:t>Supplemental Nutrition Assistance Program – Employment and Training (SNAP E&amp;T) Program</w:t>
      </w:r>
      <w:r w:rsidR="00A656EE" w:rsidRPr="00B94696">
        <w:rPr>
          <w:rFonts w:ascii="Times New Roman" w:eastAsia="Times New Roman" w:hAnsi="Times New Roman" w:cs="Times New Roman"/>
        </w:rPr>
        <w:t xml:space="preserve"> </w:t>
      </w:r>
      <w:r w:rsidR="00F91768" w:rsidRPr="00B94696">
        <w:rPr>
          <w:rFonts w:ascii="Times New Roman" w:eastAsia="Times New Roman" w:hAnsi="Times New Roman" w:cs="Times New Roman"/>
        </w:rPr>
        <w:t>R</w:t>
      </w:r>
      <w:r w:rsidR="00A656EE" w:rsidRPr="00B94696">
        <w:rPr>
          <w:rFonts w:ascii="Times New Roman" w:eastAsia="Times New Roman" w:hAnsi="Times New Roman" w:cs="Times New Roman"/>
        </w:rPr>
        <w:t xml:space="preserve">ules. Persons with substantial barriers to participation may be excused from participation by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the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w:t>
      </w:r>
      <w:r w:rsidR="00A656EE" w:rsidRPr="00A656EE">
        <w:rPr>
          <w:rFonts w:ascii="Times New Roman" w:eastAsia="Times New Roman" w:hAnsi="Times New Roman" w:cs="Times New Roman"/>
        </w:rPr>
        <w:t>agency.</w:t>
      </w:r>
    </w:p>
    <w:p w14:paraId="6B356C6A" w14:textId="3F845A6E" w:rsidR="00C00584" w:rsidRPr="00B94696" w:rsidRDefault="00C00584" w:rsidP="00B94696">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C.</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 xml:space="preserve">RESPONSIBILITIES OF </w:t>
      </w:r>
      <w:r w:rsidR="00F91768" w:rsidRPr="00B94696">
        <w:rPr>
          <w:rFonts w:ascii="Times New Roman" w:eastAsia="Times New Roman" w:hAnsi="Times New Roman" w:cs="Times New Roman"/>
          <w:b/>
        </w:rPr>
        <w:t>SNAP E&amp;T</w:t>
      </w:r>
      <w:r w:rsidR="00A656EE" w:rsidRPr="00B94696">
        <w:rPr>
          <w:rFonts w:ascii="Times New Roman" w:eastAsia="Times New Roman" w:hAnsi="Times New Roman" w:cs="Times New Roman"/>
          <w:b/>
        </w:rPr>
        <w:t xml:space="preserve"> OR </w:t>
      </w:r>
      <w:r w:rsidR="00F91768" w:rsidRPr="00B94696">
        <w:rPr>
          <w:rFonts w:ascii="Times New Roman" w:eastAsia="Times New Roman" w:hAnsi="Times New Roman" w:cs="Times New Roman"/>
          <w:b/>
        </w:rPr>
        <w:t>SNAP E&amp;T</w:t>
      </w:r>
      <w:r w:rsidR="00A656EE" w:rsidRPr="00B94696">
        <w:rPr>
          <w:rFonts w:ascii="Times New Roman" w:eastAsia="Times New Roman" w:hAnsi="Times New Roman" w:cs="Times New Roman"/>
          <w:b/>
        </w:rPr>
        <w:t xml:space="preserve"> CONTRACTED AGENCY</w:t>
      </w:r>
      <w:r w:rsidRPr="00B94696">
        <w:rPr>
          <w:rFonts w:ascii="Times New Roman" w:eastAsia="Times New Roman" w:hAnsi="Times New Roman" w:cs="Times New Roman"/>
        </w:rPr>
        <w:t>—</w:t>
      </w:r>
    </w:p>
    <w:p w14:paraId="0475241D" w14:textId="6CF01C35"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(1)</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Each registrant who is referred shall be advised of the participation requirements, what constitutes noncompliance, and the consequences of noncompliance.</w:t>
      </w:r>
    </w:p>
    <w:p w14:paraId="1CF711B4" w14:textId="0B49AF96"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(2)</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When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w:t>
      </w:r>
      <w:r w:rsidR="00DC3F7C" w:rsidRPr="00B94696">
        <w:rPr>
          <w:rFonts w:ascii="Times New Roman" w:eastAsia="Times New Roman" w:hAnsi="Times New Roman" w:cs="Times New Roman"/>
        </w:rPr>
        <w:t xml:space="preserve">the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agency determines that a mandatory registrant has failed, without cause, to comply, the OFI shall be notified. Appropriate disqualification action shall be started within ten working days after receiving the notice of noncompliance. </w:t>
      </w:r>
    </w:p>
    <w:p w14:paraId="4D6EDD76" w14:textId="05D40354" w:rsidR="00A656EE" w:rsidRPr="00B94696" w:rsidRDefault="00C00584" w:rsidP="00FC6F1C">
      <w:pPr>
        <w:tabs>
          <w:tab w:val="left" w:pos="1080"/>
        </w:tabs>
        <w:spacing w:after="180" w:line="240" w:lineRule="exact"/>
        <w:ind w:left="1080" w:hanging="360"/>
        <w:rPr>
          <w:rFonts w:ascii="Times New Roman" w:eastAsia="Times New Roman" w:hAnsi="Times New Roman" w:cs="Times New Roman"/>
        </w:rPr>
      </w:pPr>
      <w:r w:rsidRPr="00B94696">
        <w:rPr>
          <w:rFonts w:ascii="Times New Roman" w:eastAsia="Times New Roman" w:hAnsi="Times New Roman" w:cs="Times New Roman"/>
        </w:rPr>
        <w:t>(3)</w:t>
      </w:r>
      <w:r w:rsidRPr="00B94696">
        <w:rPr>
          <w:rFonts w:ascii="Times New Roman" w:eastAsia="Times New Roman" w:hAnsi="Times New Roman" w:cs="Times New Roman"/>
        </w:rPr>
        <w:tab/>
      </w:r>
      <w:r w:rsidR="00A656EE" w:rsidRPr="00B94696">
        <w:rPr>
          <w:rFonts w:ascii="Times New Roman" w:eastAsia="Times New Roman" w:hAnsi="Times New Roman" w:cs="Times New Roman"/>
        </w:rPr>
        <w:t xml:space="preserve">In the event of a fair hearing, a </w:t>
      </w:r>
      <w:r w:rsidR="00F91768"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or </w:t>
      </w:r>
      <w:r w:rsidR="00DC3F7C" w:rsidRPr="00B94696">
        <w:rPr>
          <w:rFonts w:ascii="Times New Roman" w:eastAsia="Times New Roman" w:hAnsi="Times New Roman" w:cs="Times New Roman"/>
        </w:rPr>
        <w:t xml:space="preserve">the </w:t>
      </w:r>
      <w:r w:rsidR="00A7522D" w:rsidRPr="00B94696">
        <w:rPr>
          <w:rFonts w:ascii="Times New Roman" w:eastAsia="Times New Roman" w:hAnsi="Times New Roman" w:cs="Times New Roman"/>
        </w:rPr>
        <w:t>SNAP E&amp;T</w:t>
      </w:r>
      <w:r w:rsidR="00A656EE" w:rsidRPr="00B94696">
        <w:rPr>
          <w:rFonts w:ascii="Times New Roman" w:eastAsia="Times New Roman" w:hAnsi="Times New Roman" w:cs="Times New Roman"/>
        </w:rPr>
        <w:t xml:space="preserve"> contracted agency representative, as well as an OFI representative, shall represent the Department.</w:t>
      </w:r>
    </w:p>
    <w:p w14:paraId="3132E51D" w14:textId="6E1898B4" w:rsidR="00A656EE" w:rsidRPr="00B94696" w:rsidRDefault="00C00584" w:rsidP="00FC6F1C">
      <w:pPr>
        <w:spacing w:after="180" w:line="240" w:lineRule="exact"/>
        <w:ind w:left="720" w:hanging="360"/>
        <w:rPr>
          <w:rFonts w:ascii="Times New Roman" w:eastAsia="Times New Roman" w:hAnsi="Times New Roman" w:cs="Times New Roman"/>
        </w:rPr>
      </w:pPr>
      <w:r w:rsidRPr="00B94696">
        <w:rPr>
          <w:rFonts w:ascii="Times New Roman" w:eastAsia="Times New Roman" w:hAnsi="Times New Roman" w:cs="Times New Roman"/>
          <w:b/>
        </w:rPr>
        <w:t>D.</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DISQUALIFICATION PROVISIONS</w:t>
      </w:r>
      <w:r w:rsidR="00A656EE" w:rsidRPr="00B94696">
        <w:rPr>
          <w:rFonts w:ascii="Times New Roman" w:eastAsia="Times New Roman" w:hAnsi="Times New Roman" w:cs="Times New Roman"/>
        </w:rPr>
        <w:t xml:space="preserve"> - Same as for violation of any work requirement</w:t>
      </w:r>
      <w:r w:rsidRPr="00B94696">
        <w:rPr>
          <w:rFonts w:ascii="Times New Roman" w:eastAsia="Times New Roman" w:hAnsi="Times New Roman" w:cs="Times New Roman"/>
        </w:rPr>
        <w:t xml:space="preserve"> (see Paragraph 1(D) above)</w:t>
      </w:r>
      <w:r w:rsidR="00A656EE" w:rsidRPr="00B94696">
        <w:rPr>
          <w:rFonts w:ascii="Times New Roman" w:eastAsia="Times New Roman" w:hAnsi="Times New Roman" w:cs="Times New Roman"/>
        </w:rPr>
        <w:t>.</w:t>
      </w:r>
    </w:p>
    <w:p w14:paraId="020B0995" w14:textId="27C06512" w:rsidR="00FF174E" w:rsidRPr="00B94696" w:rsidRDefault="00C00584" w:rsidP="00FC6F1C">
      <w:pPr>
        <w:spacing w:after="180" w:line="240" w:lineRule="exact"/>
        <w:ind w:firstLine="360"/>
        <w:rPr>
          <w:rFonts w:ascii="Times New Roman" w:eastAsia="Times New Roman" w:hAnsi="Times New Roman" w:cs="Times New Roman"/>
        </w:rPr>
        <w:sectPr w:rsidR="00FF174E" w:rsidRPr="00B94696">
          <w:headerReference w:type="default" r:id="rId64"/>
          <w:pgSz w:w="12240" w:h="15840"/>
          <w:pgMar w:top="1440" w:right="1440" w:bottom="1440" w:left="1440" w:header="720" w:footer="720" w:gutter="0"/>
          <w:cols w:space="720"/>
          <w:docGrid w:linePitch="360"/>
        </w:sectPr>
      </w:pPr>
      <w:r w:rsidRPr="00B94696">
        <w:rPr>
          <w:rFonts w:ascii="Times New Roman" w:eastAsia="Times New Roman" w:hAnsi="Times New Roman" w:cs="Times New Roman"/>
          <w:b/>
        </w:rPr>
        <w:t>E.</w:t>
      </w:r>
      <w:r w:rsidRPr="00B94696">
        <w:rPr>
          <w:rFonts w:ascii="Times New Roman" w:eastAsia="Times New Roman" w:hAnsi="Times New Roman" w:cs="Times New Roman"/>
          <w:b/>
        </w:rPr>
        <w:tab/>
      </w:r>
      <w:r w:rsidR="00A656EE" w:rsidRPr="00B94696">
        <w:rPr>
          <w:rFonts w:ascii="Times New Roman" w:eastAsia="Times New Roman" w:hAnsi="Times New Roman" w:cs="Times New Roman"/>
          <w:b/>
        </w:rPr>
        <w:t>GOOD CAUSE PROVISIONS</w:t>
      </w:r>
      <w:r w:rsidR="00A656EE" w:rsidRPr="00B94696">
        <w:rPr>
          <w:rFonts w:ascii="Times New Roman" w:eastAsia="Times New Roman" w:hAnsi="Times New Roman" w:cs="Times New Roman"/>
        </w:rPr>
        <w:t xml:space="preserve"> - Same as for any work requirement</w:t>
      </w:r>
      <w:r w:rsidRPr="00B94696">
        <w:rPr>
          <w:rFonts w:ascii="Times New Roman" w:eastAsia="Times New Roman" w:hAnsi="Times New Roman" w:cs="Times New Roman"/>
        </w:rPr>
        <w:t xml:space="preserve"> (see Paragraph 1(E) above)</w:t>
      </w:r>
      <w:r w:rsidR="00A656EE" w:rsidRPr="00B94696">
        <w:rPr>
          <w:rFonts w:ascii="Times New Roman" w:eastAsia="Times New Roman" w:hAnsi="Times New Roman" w:cs="Times New Roman"/>
        </w:rPr>
        <w:t>.</w:t>
      </w:r>
    </w:p>
    <w:p w14:paraId="4AFA26A2" w14:textId="77777777" w:rsidR="00FF174E" w:rsidRPr="00FF174E" w:rsidRDefault="00FF174E" w:rsidP="00FF174E">
      <w:pPr>
        <w:spacing w:after="220" w:line="240" w:lineRule="exact"/>
        <w:ind w:left="360" w:right="1440" w:hanging="360"/>
        <w:rPr>
          <w:rFonts w:ascii="Times New Roman" w:eastAsia="Times New Roman" w:hAnsi="Times New Roman" w:cs="Times New Roman"/>
        </w:rPr>
      </w:pPr>
      <w:r w:rsidRPr="00FF174E">
        <w:rPr>
          <w:rFonts w:ascii="Times New Roman" w:eastAsia="Times New Roman" w:hAnsi="Times New Roman" w:cs="Times New Roman"/>
          <w:b/>
        </w:rPr>
        <w:lastRenderedPageBreak/>
        <w:t>1.</w:t>
      </w:r>
      <w:r w:rsidRPr="00FF174E">
        <w:rPr>
          <w:rFonts w:ascii="Times New Roman" w:eastAsia="Times New Roman" w:hAnsi="Times New Roman" w:cs="Times New Roman"/>
          <w:b/>
        </w:rPr>
        <w:tab/>
        <w:t>DISQUALIFICATION PROVISIONS</w:t>
      </w:r>
    </w:p>
    <w:p w14:paraId="79A8EF23" w14:textId="51D56185" w:rsidR="00FF174E" w:rsidRPr="00FF174E" w:rsidRDefault="00FF174E" w:rsidP="00FF174E">
      <w:pPr>
        <w:spacing w:after="220"/>
        <w:ind w:left="720" w:hanging="360"/>
        <w:rPr>
          <w:rFonts w:ascii="Times New Roman" w:eastAsia="Times New Roman" w:hAnsi="Times New Roman" w:cs="Times New Roman"/>
          <w:b/>
          <w:bCs/>
        </w:rPr>
      </w:pPr>
      <w:r w:rsidRPr="00FF174E">
        <w:rPr>
          <w:rFonts w:ascii="Times New Roman" w:eastAsia="Times New Roman" w:hAnsi="Times New Roman" w:cs="Times New Roman"/>
          <w:b/>
          <w:bCs/>
        </w:rPr>
        <w:t>A.</w:t>
      </w:r>
      <w:r w:rsidRPr="00FF174E">
        <w:rPr>
          <w:rFonts w:ascii="Times New Roman" w:eastAsia="Times New Roman" w:hAnsi="Times New Roman" w:cs="Times New Roman"/>
          <w:b/>
          <w:bCs/>
        </w:rPr>
        <w:tab/>
        <w:t>Disqualifying Action</w:t>
      </w:r>
    </w:p>
    <w:p w14:paraId="60EB0D32"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When any of the following individuals has voluntarily and without good cause quit a job of 20 hours or more per week or that provided weekly earnings at least equivalent to the state or federal minimum wage (whichever is higher) multiplied by 20 hours or voluntarily and without good cause reduced their work effort (and, after the reduction, are working less than 30 hours a week), that individual is not qualified to receive SNAP:</w:t>
      </w:r>
    </w:p>
    <w:p w14:paraId="34661E31"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A household member not exempt from work registration (See Section 111-5);</w:t>
      </w:r>
    </w:p>
    <w:p w14:paraId="4CA10E46"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A household member who is only exempt from work registration (See Section 111-5) based on being subject to and complying with a TANF work requirement; or</w:t>
      </w:r>
    </w:p>
    <w:p w14:paraId="59AD706A"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A household member who is only exempt from work registration (See Section 111-5) based on working an average of thirty or more hours per week or, if working fewer than 30 hours is earning an average of the weekly equivalent of thirty hours at the federal hourly minimum wage.</w:t>
      </w:r>
    </w:p>
    <w:p w14:paraId="6DBE7C4E"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For applicant households, the job quit and voluntary reduction in work effort disqualification applies only if the violation occurred within 60 days prior to the application date.</w:t>
      </w:r>
    </w:p>
    <w:p w14:paraId="3FB3A875"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b/>
        </w:rPr>
        <w:t>B.</w:t>
      </w:r>
      <w:r w:rsidRPr="00FF174E">
        <w:rPr>
          <w:rFonts w:ascii="Times New Roman" w:eastAsia="Times New Roman" w:hAnsi="Times New Roman" w:cs="Times New Roman"/>
          <w:b/>
        </w:rPr>
        <w:tab/>
        <w:t>Start Date of Disqualification</w:t>
      </w:r>
    </w:p>
    <w:p w14:paraId="6A526E89"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For applicant households, the start date is the day of the job quit or voluntary reduction in work effort. For households receiving SNAP benefits, the start date is the first of the month after normal procedures for closing or removal of the individual have taken place. Should a fair hearing delay the implementation, the period starts the first of the month following a decision upholding the Department’s decision.</w:t>
      </w:r>
    </w:p>
    <w:p w14:paraId="77677C65"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b/>
        </w:rPr>
        <w:t>C.</w:t>
      </w:r>
      <w:r w:rsidRPr="00FF174E">
        <w:rPr>
          <w:rFonts w:ascii="Times New Roman" w:eastAsia="Times New Roman" w:hAnsi="Times New Roman" w:cs="Times New Roman"/>
          <w:b/>
        </w:rPr>
        <w:tab/>
        <w:t>Disqualification Penalties and Ending Disqualification</w:t>
      </w:r>
    </w:p>
    <w:p w14:paraId="581C2DD8" w14:textId="77777777" w:rsidR="00FF174E" w:rsidRPr="00FF174E" w:rsidRDefault="00FF174E" w:rsidP="00FF174E">
      <w:pPr>
        <w:spacing w:after="220"/>
        <w:ind w:left="720"/>
        <w:rPr>
          <w:rFonts w:ascii="Times New Roman" w:eastAsia="Times New Roman" w:hAnsi="Times New Roman" w:cs="Times New Roman"/>
          <w:b/>
        </w:rPr>
      </w:pPr>
      <w:r w:rsidRPr="00FF174E">
        <w:rPr>
          <w:rFonts w:ascii="Times New Roman" w:eastAsia="Times New Roman" w:hAnsi="Times New Roman" w:cs="Times New Roman"/>
        </w:rPr>
        <w:t>Unless the member who was in violation becomes exempt for a reason other than TANF or PaS or UIB status, the disqualification period continues until the disqualified member gets a new job with comparable salary or hours or, if disqualified for voluntary reduction in work effort, resumes working or gets a new job with at least 30 hours a week. The person is also disqualified for a period not less than one month for the first violation, three months for the second violation, and six months for the third violation which occurred 8/22/96 or later.</w:t>
      </w:r>
    </w:p>
    <w:p w14:paraId="4C179AC0" w14:textId="77777777" w:rsidR="00FF174E" w:rsidRPr="00FF174E" w:rsidRDefault="00FF174E" w:rsidP="00FF174E">
      <w:pPr>
        <w:spacing w:after="220"/>
        <w:ind w:left="720" w:hanging="360"/>
        <w:rPr>
          <w:rFonts w:ascii="Times New Roman" w:eastAsia="Times New Roman" w:hAnsi="Times New Roman" w:cs="Times New Roman"/>
          <w:b/>
        </w:rPr>
      </w:pPr>
      <w:r w:rsidRPr="00FF174E">
        <w:rPr>
          <w:rFonts w:ascii="Times New Roman" w:eastAsia="Times New Roman" w:hAnsi="Times New Roman" w:cs="Times New Roman"/>
          <w:b/>
        </w:rPr>
        <w:t>D.</w:t>
      </w:r>
      <w:r w:rsidRPr="00FF174E">
        <w:rPr>
          <w:rFonts w:ascii="Times New Roman" w:eastAsia="Times New Roman" w:hAnsi="Times New Roman" w:cs="Times New Roman"/>
          <w:b/>
        </w:rPr>
        <w:tab/>
        <w:t>Good Cause</w:t>
      </w:r>
    </w:p>
    <w:p w14:paraId="737B9DE4" w14:textId="77777777" w:rsidR="00FF174E" w:rsidRDefault="00FF174E" w:rsidP="00FF174E">
      <w:pPr>
        <w:spacing w:after="220"/>
        <w:ind w:left="720"/>
        <w:rPr>
          <w:rFonts w:ascii="Times New Roman" w:eastAsia="Times New Roman" w:hAnsi="Times New Roman" w:cs="Times New Roman"/>
        </w:rPr>
        <w:sectPr w:rsidR="00FF174E">
          <w:headerReference w:type="default" r:id="rId65"/>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Good cause for leaving employment includes the good cause provisions found in Section 111-5 and resigning from a job that does not meet the suitability criteria specified in Section 111</w:t>
      </w:r>
      <w:r w:rsidRPr="00FF174E">
        <w:rPr>
          <w:rFonts w:ascii="Times New Roman" w:eastAsia="Times New Roman" w:hAnsi="Times New Roman" w:cs="Times New Roman"/>
        </w:rPr>
        <w:noBreakHyphen/>
        <w:t>5. Good cause shall also include, but not be limited to:</w:t>
      </w:r>
    </w:p>
    <w:p w14:paraId="40988514" w14:textId="77777777" w:rsidR="00FF174E" w:rsidRPr="00FF174E" w:rsidRDefault="00FF174E" w:rsidP="00FF174E">
      <w:pPr>
        <w:spacing w:after="220"/>
        <w:ind w:left="720"/>
        <w:rPr>
          <w:rFonts w:ascii="Times New Roman" w:eastAsia="Times New Roman" w:hAnsi="Times New Roman" w:cs="Times New Roman"/>
        </w:rPr>
      </w:pPr>
    </w:p>
    <w:p w14:paraId="36361520" w14:textId="77777777" w:rsidR="00FF174E" w:rsidRPr="00FF174E" w:rsidRDefault="00FF174E" w:rsidP="00FF174E">
      <w:pPr>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Discrimination by an employer based on age, race, sex, color, disabling condition, religious beliefs, national origin or political beliefs.</w:t>
      </w:r>
    </w:p>
    <w:p w14:paraId="53D543B1" w14:textId="77777777" w:rsidR="00FF174E" w:rsidRPr="00FF174E" w:rsidRDefault="00FF174E" w:rsidP="00FF174E">
      <w:pPr>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Work demands or conditions that render continued employment unreasonable. An example would be not being paid on schedule.</w:t>
      </w:r>
    </w:p>
    <w:p w14:paraId="3792B9B0" w14:textId="77777777" w:rsidR="00FF174E" w:rsidRPr="00FF174E" w:rsidRDefault="00FF174E" w:rsidP="00FF174E">
      <w:pPr>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Acceptance of employment or enrollment of at least half time in a recognized school, training program, or institution of higher learning that requires the head of household to leave employment.</w:t>
      </w:r>
    </w:p>
    <w:p w14:paraId="12EA6D5B" w14:textId="77777777" w:rsidR="00FF174E" w:rsidRPr="00FF174E" w:rsidRDefault="00FF174E" w:rsidP="00FF174E">
      <w:pPr>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(4)</w:t>
      </w:r>
      <w:r w:rsidRPr="00FF174E">
        <w:rPr>
          <w:rFonts w:ascii="Times New Roman" w:eastAsia="Times New Roman" w:hAnsi="Times New Roman" w:cs="Times New Roman"/>
        </w:rPr>
        <w:tab/>
        <w:t>Acceptance by any other household member of employment or enrollment in a recognized school, training program, or in another area which requires the household to move and thereby requires the head of household to leave employment.</w:t>
      </w:r>
    </w:p>
    <w:p w14:paraId="4671FC6C"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(5)</w:t>
      </w:r>
      <w:r w:rsidRPr="00FF174E">
        <w:rPr>
          <w:rFonts w:ascii="Times New Roman" w:eastAsia="Times New Roman" w:hAnsi="Times New Roman" w:cs="Times New Roman"/>
        </w:rPr>
        <w:tab/>
      </w:r>
      <w:r w:rsidRPr="00FF174E">
        <w:rPr>
          <w:rFonts w:ascii="Times New Roman" w:eastAsia="Times New Roman" w:hAnsi="Times New Roman" w:cs="Times New Roman"/>
        </w:rPr>
        <w:tab/>
        <w:t>Resignations which are recognized by the employer as retirement.</w:t>
      </w:r>
    </w:p>
    <w:p w14:paraId="1DED9633"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(6)</w:t>
      </w:r>
      <w:r w:rsidRPr="00FF174E">
        <w:rPr>
          <w:rFonts w:ascii="Times New Roman" w:eastAsia="Times New Roman" w:hAnsi="Times New Roman" w:cs="Times New Roman"/>
        </w:rPr>
        <w:tab/>
      </w:r>
      <w:r w:rsidRPr="00FF174E">
        <w:rPr>
          <w:rFonts w:ascii="Times New Roman" w:eastAsia="Times New Roman" w:hAnsi="Times New Roman" w:cs="Times New Roman"/>
        </w:rPr>
        <w:tab/>
        <w:t>Employment which becomes unsuitable as specified in Section 111-5.</w:t>
      </w:r>
    </w:p>
    <w:p w14:paraId="3EA7E9A2" w14:textId="77777777" w:rsidR="00FF174E" w:rsidRPr="00FF174E" w:rsidRDefault="00FF174E" w:rsidP="00FF174E">
      <w:pPr>
        <w:tabs>
          <w:tab w:val="left" w:pos="720"/>
        </w:tabs>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(7)</w:t>
      </w:r>
      <w:r w:rsidRPr="00FF174E">
        <w:rPr>
          <w:rFonts w:ascii="Times New Roman" w:eastAsia="Times New Roman" w:hAnsi="Times New Roman" w:cs="Times New Roman"/>
        </w:rPr>
        <w:tab/>
        <w:t>Acceptance of a bona fide offer of employment of more than 20 hours a week (or the equivalent of 20 hours times the state or federal minimum wage, whichever is higher) and the job either doesn't materialize or ends up less than the 20 hours a week criteria.</w:t>
      </w:r>
    </w:p>
    <w:p w14:paraId="4ABAD427" w14:textId="77777777" w:rsidR="00FF174E" w:rsidRPr="00FF174E" w:rsidRDefault="00FF174E" w:rsidP="00FF174E">
      <w:pPr>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(8)</w:t>
      </w:r>
      <w:r w:rsidRPr="00FF174E">
        <w:rPr>
          <w:rFonts w:ascii="Times New Roman" w:eastAsia="Times New Roman" w:hAnsi="Times New Roman" w:cs="Times New Roman"/>
        </w:rPr>
        <w:tab/>
        <w:t>Leaving a job in connection with patterns of employment where workers frequently move from one employer to another. A couple of examples are migrant farm laborers and construction workers.</w:t>
      </w:r>
    </w:p>
    <w:p w14:paraId="7C69B002" w14:textId="77777777" w:rsidR="00FF174E" w:rsidRPr="00FF174E"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t>A government employee who is dismissed because of participating in a strike is considered to have quit without good cause.</w:t>
      </w:r>
    </w:p>
    <w:p w14:paraId="7D9246BE" w14:textId="77777777" w:rsidR="00FF174E" w:rsidRPr="00FF174E" w:rsidRDefault="00FF174E" w:rsidP="00FF174E">
      <w:pPr>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bCs/>
        </w:rPr>
        <w:t>2.</w:t>
      </w:r>
      <w:r w:rsidRPr="00FF174E">
        <w:rPr>
          <w:rFonts w:ascii="Times New Roman" w:eastAsia="Times New Roman" w:hAnsi="Times New Roman" w:cs="Times New Roman"/>
          <w:b/>
          <w:bCs/>
        </w:rPr>
        <w:tab/>
      </w:r>
      <w:r w:rsidRPr="00FF174E">
        <w:rPr>
          <w:rFonts w:ascii="Times New Roman" w:eastAsia="Times New Roman" w:hAnsi="Times New Roman" w:cs="Times New Roman"/>
          <w:b/>
        </w:rPr>
        <w:t>ENDING DISQUALIFICATION</w:t>
      </w:r>
    </w:p>
    <w:p w14:paraId="6FB0D757"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t>The disqualification ends the day the disqualified member becomes exempt from work registration requirements for a reason other than being a TANF or unemployment compensation work registrant.</w:t>
      </w:r>
    </w:p>
    <w:p w14:paraId="6E42093B"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t>If the disqualified household member gets a new job with salary or hours greater than or equal to those of the job they quit or, if disqualified for voluntary reduction in work effort, resumes working at least 30 hours a week, that member’s disqualification ends the later of the date that they resumed work or—</w:t>
      </w:r>
    </w:p>
    <w:p w14:paraId="76691A89"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the date that is one month after the date the individual became ineligible, for the first work requirement violation;</w:t>
      </w:r>
    </w:p>
    <w:p w14:paraId="68651D2D" w14:textId="77777777" w:rsidR="00FF174E" w:rsidRDefault="00FF174E" w:rsidP="00FF174E">
      <w:pPr>
        <w:spacing w:after="220"/>
        <w:ind w:left="1080" w:hanging="360"/>
        <w:rPr>
          <w:rFonts w:ascii="Times New Roman" w:eastAsia="Times New Roman" w:hAnsi="Times New Roman" w:cs="Times New Roman"/>
        </w:rPr>
        <w:sectPr w:rsidR="00FF174E">
          <w:headerReference w:type="default" r:id="rId66"/>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(2)</w:t>
      </w:r>
      <w:r w:rsidRPr="00FF174E">
        <w:rPr>
          <w:rFonts w:ascii="Times New Roman" w:eastAsia="Times New Roman" w:hAnsi="Times New Roman" w:cs="Times New Roman"/>
        </w:rPr>
        <w:tab/>
        <w:t>the date that is three months after the date the individual became ineligible, for the second work requirements violation; or</w:t>
      </w:r>
    </w:p>
    <w:p w14:paraId="392BEE95" w14:textId="77777777" w:rsidR="00FF174E" w:rsidRPr="00FF174E" w:rsidRDefault="00FF174E" w:rsidP="00FF174E">
      <w:pPr>
        <w:spacing w:after="220"/>
        <w:ind w:left="1080" w:hanging="360"/>
        <w:rPr>
          <w:rFonts w:ascii="Times New Roman" w:eastAsia="Times New Roman" w:hAnsi="Times New Roman" w:cs="Times New Roman"/>
        </w:rPr>
      </w:pPr>
    </w:p>
    <w:p w14:paraId="656CAADC" w14:textId="77777777" w:rsidR="00FF174E" w:rsidRPr="00FF174E" w:rsidRDefault="00FF174E" w:rsidP="00FF174E">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the date that is six months after the date the individual became ineligible, for the third or subsequent work requirements violation.</w:t>
      </w:r>
    </w:p>
    <w:p w14:paraId="088C5CEF" w14:textId="77777777" w:rsidR="00A656EE" w:rsidRDefault="00A656EE" w:rsidP="00A656EE">
      <w:pPr>
        <w:spacing w:after="180" w:line="240" w:lineRule="exact"/>
        <w:rPr>
          <w:rFonts w:ascii="Times New Roman" w:eastAsia="Times New Roman" w:hAnsi="Times New Roman" w:cs="Times New Roman"/>
        </w:rPr>
      </w:pPr>
    </w:p>
    <w:p w14:paraId="681453CF" w14:textId="77777777" w:rsidR="00EB45CE" w:rsidRDefault="00EB45CE" w:rsidP="00A656EE">
      <w:pPr>
        <w:spacing w:after="180" w:line="240" w:lineRule="exact"/>
        <w:rPr>
          <w:rFonts w:ascii="Times New Roman" w:eastAsia="Times New Roman" w:hAnsi="Times New Roman" w:cs="Times New Roman"/>
        </w:rPr>
      </w:pPr>
    </w:p>
    <w:p w14:paraId="4C580205" w14:textId="77777777" w:rsidR="00EB45CE" w:rsidRDefault="00EB45CE" w:rsidP="00A656EE">
      <w:pPr>
        <w:spacing w:after="180" w:line="240" w:lineRule="exact"/>
        <w:rPr>
          <w:rFonts w:ascii="Times New Roman" w:eastAsia="Times New Roman" w:hAnsi="Times New Roman" w:cs="Times New Roman"/>
        </w:rPr>
      </w:pPr>
    </w:p>
    <w:p w14:paraId="154052B0" w14:textId="77777777" w:rsidR="00EB45CE" w:rsidRDefault="00EB45CE" w:rsidP="00A656EE">
      <w:pPr>
        <w:spacing w:after="180" w:line="240" w:lineRule="exact"/>
        <w:rPr>
          <w:rFonts w:ascii="Times New Roman" w:eastAsia="Times New Roman" w:hAnsi="Times New Roman" w:cs="Times New Roman"/>
        </w:rPr>
      </w:pPr>
    </w:p>
    <w:p w14:paraId="7BA198FD" w14:textId="77777777" w:rsidR="00EB45CE" w:rsidRDefault="00EB45CE" w:rsidP="00A656EE">
      <w:pPr>
        <w:spacing w:after="180" w:line="240" w:lineRule="exact"/>
        <w:rPr>
          <w:rFonts w:ascii="Times New Roman" w:eastAsia="Times New Roman" w:hAnsi="Times New Roman" w:cs="Times New Roman"/>
        </w:rPr>
      </w:pPr>
    </w:p>
    <w:p w14:paraId="28E1257C" w14:textId="77777777" w:rsidR="00EB45CE" w:rsidRDefault="00EB45CE" w:rsidP="00A656EE">
      <w:pPr>
        <w:spacing w:after="180" w:line="240" w:lineRule="exact"/>
        <w:rPr>
          <w:rFonts w:ascii="Times New Roman" w:eastAsia="Times New Roman" w:hAnsi="Times New Roman" w:cs="Times New Roman"/>
        </w:rPr>
      </w:pPr>
    </w:p>
    <w:p w14:paraId="3FE4CC7D" w14:textId="77777777" w:rsidR="00EB45CE" w:rsidRDefault="00EB45CE" w:rsidP="00A656EE">
      <w:pPr>
        <w:spacing w:after="180" w:line="240" w:lineRule="exact"/>
        <w:rPr>
          <w:rFonts w:ascii="Times New Roman" w:eastAsia="Times New Roman" w:hAnsi="Times New Roman" w:cs="Times New Roman"/>
        </w:rPr>
      </w:pPr>
    </w:p>
    <w:p w14:paraId="4A1B72B3" w14:textId="77777777" w:rsidR="00EB45CE" w:rsidRDefault="00EB45CE" w:rsidP="00A656EE">
      <w:pPr>
        <w:spacing w:after="180" w:line="240" w:lineRule="exact"/>
        <w:rPr>
          <w:rFonts w:ascii="Times New Roman" w:eastAsia="Times New Roman" w:hAnsi="Times New Roman" w:cs="Times New Roman"/>
        </w:rPr>
      </w:pPr>
    </w:p>
    <w:p w14:paraId="5C8E378D" w14:textId="77777777" w:rsidR="00EB45CE" w:rsidRDefault="00EB45CE" w:rsidP="00A656EE">
      <w:pPr>
        <w:spacing w:after="180" w:line="240" w:lineRule="exact"/>
        <w:rPr>
          <w:rFonts w:ascii="Times New Roman" w:eastAsia="Times New Roman" w:hAnsi="Times New Roman" w:cs="Times New Roman"/>
        </w:rPr>
      </w:pPr>
    </w:p>
    <w:p w14:paraId="4BA0086E" w14:textId="77777777" w:rsidR="00EB45CE" w:rsidRDefault="00EB45CE" w:rsidP="00A656EE">
      <w:pPr>
        <w:spacing w:after="180" w:line="240" w:lineRule="exact"/>
        <w:rPr>
          <w:rFonts w:ascii="Times New Roman" w:eastAsia="Times New Roman" w:hAnsi="Times New Roman" w:cs="Times New Roman"/>
        </w:rPr>
      </w:pPr>
    </w:p>
    <w:p w14:paraId="5FA99475" w14:textId="77777777" w:rsidR="00EB45CE" w:rsidRDefault="00EB45CE" w:rsidP="00A656EE">
      <w:pPr>
        <w:spacing w:after="180" w:line="240" w:lineRule="exact"/>
        <w:rPr>
          <w:rFonts w:ascii="Times New Roman" w:eastAsia="Times New Roman" w:hAnsi="Times New Roman" w:cs="Times New Roman"/>
        </w:rPr>
      </w:pPr>
    </w:p>
    <w:p w14:paraId="1630A997" w14:textId="77777777" w:rsidR="00EB45CE" w:rsidRDefault="00EB45CE" w:rsidP="00A656EE">
      <w:pPr>
        <w:spacing w:after="180" w:line="240" w:lineRule="exact"/>
        <w:rPr>
          <w:rFonts w:ascii="Times New Roman" w:eastAsia="Times New Roman" w:hAnsi="Times New Roman" w:cs="Times New Roman"/>
        </w:rPr>
      </w:pPr>
    </w:p>
    <w:p w14:paraId="17F036F2" w14:textId="77777777" w:rsidR="00EB45CE" w:rsidRDefault="00EB45CE" w:rsidP="00A656EE">
      <w:pPr>
        <w:spacing w:after="180" w:line="240" w:lineRule="exact"/>
        <w:rPr>
          <w:rFonts w:ascii="Times New Roman" w:eastAsia="Times New Roman" w:hAnsi="Times New Roman" w:cs="Times New Roman"/>
        </w:rPr>
      </w:pPr>
    </w:p>
    <w:p w14:paraId="2F9A5CE5" w14:textId="77777777" w:rsidR="00EB45CE" w:rsidRDefault="00EB45CE" w:rsidP="00A656EE">
      <w:pPr>
        <w:spacing w:after="180" w:line="240" w:lineRule="exact"/>
        <w:rPr>
          <w:rFonts w:ascii="Times New Roman" w:eastAsia="Times New Roman" w:hAnsi="Times New Roman" w:cs="Times New Roman"/>
        </w:rPr>
      </w:pPr>
    </w:p>
    <w:p w14:paraId="3830E9F7" w14:textId="77777777" w:rsidR="00EB45CE" w:rsidRDefault="00EB45CE" w:rsidP="00A656EE">
      <w:pPr>
        <w:spacing w:after="180" w:line="240" w:lineRule="exact"/>
        <w:rPr>
          <w:rFonts w:ascii="Times New Roman" w:eastAsia="Times New Roman" w:hAnsi="Times New Roman" w:cs="Times New Roman"/>
        </w:rPr>
      </w:pPr>
    </w:p>
    <w:p w14:paraId="15F2AA6E" w14:textId="77777777" w:rsidR="00EB45CE" w:rsidRDefault="00EB45CE" w:rsidP="00A656EE">
      <w:pPr>
        <w:spacing w:after="180" w:line="240" w:lineRule="exact"/>
        <w:rPr>
          <w:rFonts w:ascii="Times New Roman" w:eastAsia="Times New Roman" w:hAnsi="Times New Roman" w:cs="Times New Roman"/>
        </w:rPr>
      </w:pPr>
    </w:p>
    <w:p w14:paraId="41C5CCEF" w14:textId="77777777" w:rsidR="00EB45CE" w:rsidRDefault="00EB45CE" w:rsidP="00A656EE">
      <w:pPr>
        <w:spacing w:after="180" w:line="240" w:lineRule="exact"/>
        <w:rPr>
          <w:rFonts w:ascii="Times New Roman" w:eastAsia="Times New Roman" w:hAnsi="Times New Roman" w:cs="Times New Roman"/>
        </w:rPr>
      </w:pPr>
    </w:p>
    <w:p w14:paraId="0E6BC6DB" w14:textId="77777777" w:rsidR="00EB45CE" w:rsidRDefault="00EB45CE" w:rsidP="00A656EE">
      <w:pPr>
        <w:spacing w:after="180" w:line="240" w:lineRule="exact"/>
        <w:rPr>
          <w:rFonts w:ascii="Times New Roman" w:eastAsia="Times New Roman" w:hAnsi="Times New Roman" w:cs="Times New Roman"/>
        </w:rPr>
      </w:pPr>
    </w:p>
    <w:p w14:paraId="7E5F509C" w14:textId="77777777" w:rsidR="00EB45CE" w:rsidRDefault="00EB45CE" w:rsidP="00A656EE">
      <w:pPr>
        <w:spacing w:after="180" w:line="240" w:lineRule="exact"/>
        <w:rPr>
          <w:rFonts w:ascii="Times New Roman" w:eastAsia="Times New Roman" w:hAnsi="Times New Roman" w:cs="Times New Roman"/>
        </w:rPr>
      </w:pPr>
    </w:p>
    <w:p w14:paraId="1507BBA3" w14:textId="77777777" w:rsidR="00EB45CE" w:rsidRDefault="00EB45CE" w:rsidP="00A656EE">
      <w:pPr>
        <w:spacing w:after="180" w:line="240" w:lineRule="exact"/>
        <w:rPr>
          <w:rFonts w:ascii="Times New Roman" w:eastAsia="Times New Roman" w:hAnsi="Times New Roman" w:cs="Times New Roman"/>
        </w:rPr>
      </w:pPr>
    </w:p>
    <w:p w14:paraId="0EF4FEAA" w14:textId="77777777" w:rsidR="00EB45CE" w:rsidRDefault="00EB45CE" w:rsidP="00A656EE">
      <w:pPr>
        <w:spacing w:after="180" w:line="240" w:lineRule="exact"/>
        <w:rPr>
          <w:rFonts w:ascii="Times New Roman" w:eastAsia="Times New Roman" w:hAnsi="Times New Roman" w:cs="Times New Roman"/>
        </w:rPr>
      </w:pPr>
    </w:p>
    <w:p w14:paraId="5529BE56" w14:textId="77777777" w:rsidR="00EB45CE" w:rsidRDefault="00EB45CE" w:rsidP="00A656EE">
      <w:pPr>
        <w:spacing w:after="180" w:line="240" w:lineRule="exact"/>
        <w:rPr>
          <w:rFonts w:ascii="Times New Roman" w:eastAsia="Times New Roman" w:hAnsi="Times New Roman" w:cs="Times New Roman"/>
        </w:rPr>
      </w:pPr>
    </w:p>
    <w:p w14:paraId="070D11FA" w14:textId="77777777" w:rsidR="00EB45CE" w:rsidRPr="00A656EE" w:rsidRDefault="00EB45CE" w:rsidP="00A656EE">
      <w:pPr>
        <w:spacing w:after="180" w:line="240" w:lineRule="exact"/>
        <w:rPr>
          <w:rFonts w:ascii="Times New Roman" w:eastAsia="Times New Roman" w:hAnsi="Times New Roman" w:cs="Times New Roman"/>
        </w:rPr>
      </w:pPr>
    </w:p>
    <w:p w14:paraId="40033F8F" w14:textId="77777777" w:rsidR="00572D7A" w:rsidRDefault="00572D7A" w:rsidP="001B24FA">
      <w:pPr>
        <w:rPr>
          <w:rFonts w:ascii="Times New Roman" w:hAnsi="Times New Roman" w:cs="Times New Roman"/>
        </w:rPr>
        <w:sectPr w:rsidR="00572D7A">
          <w:headerReference w:type="default" r:id="rId67"/>
          <w:pgSz w:w="12240" w:h="15840"/>
          <w:pgMar w:top="1440" w:right="1440" w:bottom="1440" w:left="1440" w:header="720" w:footer="720" w:gutter="0"/>
          <w:cols w:space="720"/>
          <w:docGrid w:linePitch="360"/>
        </w:sectPr>
      </w:pPr>
    </w:p>
    <w:p w14:paraId="07900874" w14:textId="77777777" w:rsidR="00FF174E" w:rsidRPr="00FF174E" w:rsidRDefault="00FF174E" w:rsidP="00492457">
      <w:pPr>
        <w:widowControl w:val="0"/>
        <w:numPr>
          <w:ilvl w:val="0"/>
          <w:numId w:val="12"/>
        </w:numPr>
        <w:spacing w:after="220"/>
        <w:ind w:left="360"/>
        <w:contextualSpacing/>
        <w:rPr>
          <w:rFonts w:ascii="Times New Roman" w:eastAsia="Times New Roman" w:hAnsi="Times New Roman" w:cs="Times New Roman"/>
          <w:b/>
          <w:bCs/>
        </w:rPr>
      </w:pPr>
      <w:r w:rsidRPr="00FF174E">
        <w:rPr>
          <w:rFonts w:ascii="Times New Roman" w:eastAsia="Times New Roman" w:hAnsi="Times New Roman" w:cs="Times New Roman"/>
          <w:b/>
          <w:bCs/>
        </w:rPr>
        <w:lastRenderedPageBreak/>
        <w:t>GENERAL RULE</w:t>
      </w:r>
    </w:p>
    <w:p w14:paraId="3BA10017" w14:textId="77777777" w:rsidR="00FF174E" w:rsidRPr="00FF174E" w:rsidRDefault="00FF174E" w:rsidP="00FF174E">
      <w:pPr>
        <w:widowControl w:val="0"/>
        <w:spacing w:after="220"/>
        <w:ind w:left="360"/>
        <w:contextualSpacing/>
        <w:rPr>
          <w:rFonts w:ascii="Times New Roman" w:eastAsia="Times New Roman" w:hAnsi="Times New Roman" w:cs="Times New Roman"/>
          <w:b/>
          <w:bCs/>
        </w:rPr>
      </w:pPr>
    </w:p>
    <w:p w14:paraId="2A8D43CE" w14:textId="77777777" w:rsidR="00FF174E" w:rsidRPr="00FF174E" w:rsidRDefault="00FF174E" w:rsidP="003242AC">
      <w:pPr>
        <w:widowControl w:val="0"/>
        <w:numPr>
          <w:ilvl w:val="0"/>
          <w:numId w:val="13"/>
        </w:numPr>
        <w:spacing w:after="220"/>
        <w:rPr>
          <w:rFonts w:ascii="Times New Roman" w:eastAsia="Times New Roman" w:hAnsi="Times New Roman" w:cs="Times New Roman"/>
        </w:rPr>
      </w:pPr>
      <w:r w:rsidRPr="00FF174E">
        <w:rPr>
          <w:rFonts w:ascii="Times New Roman" w:eastAsia="Times New Roman" w:hAnsi="Times New Roman" w:cs="Times New Roman"/>
        </w:rPr>
        <w:t>An Able-Bodied Adult Without Dependents (ABAWD) is an individual who is—</w:t>
      </w:r>
    </w:p>
    <w:p w14:paraId="086EFA53" w14:textId="77777777" w:rsidR="00FF174E" w:rsidRPr="00FF174E" w:rsidRDefault="00FF174E" w:rsidP="003242AC">
      <w:pPr>
        <w:widowControl w:val="0"/>
        <w:numPr>
          <w:ilvl w:val="0"/>
          <w:numId w:val="14"/>
        </w:numPr>
        <w:spacing w:after="220"/>
        <w:ind w:left="1080"/>
        <w:rPr>
          <w:rFonts w:ascii="Times New Roman" w:eastAsia="Times New Roman" w:hAnsi="Times New Roman" w:cs="Times New Roman"/>
        </w:rPr>
      </w:pPr>
      <w:r w:rsidRPr="00FF174E">
        <w:rPr>
          <w:rFonts w:ascii="Times New Roman" w:eastAsia="Times New Roman" w:hAnsi="Times New Roman" w:cs="Times New Roman"/>
        </w:rPr>
        <w:t>at least 18 years of age, and</w:t>
      </w:r>
    </w:p>
    <w:p w14:paraId="2485F661" w14:textId="41EA53CF" w:rsidR="00FF174E" w:rsidRDefault="00B82B3A" w:rsidP="00B82B3A">
      <w:pPr>
        <w:widowControl w:val="0"/>
        <w:spacing w:after="220"/>
        <w:ind w:left="108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FF174E" w:rsidRPr="00FF174E">
        <w:rPr>
          <w:rFonts w:ascii="Times New Roman" w:eastAsia="Times New Roman" w:hAnsi="Times New Roman" w:cs="Times New Roman"/>
        </w:rPr>
        <w:t xml:space="preserve">in a SNAP household with no members under the age of </w:t>
      </w:r>
      <w:r w:rsidR="00920B4E">
        <w:rPr>
          <w:rFonts w:ascii="Times New Roman" w:eastAsia="Times New Roman" w:hAnsi="Times New Roman" w:cs="Times New Roman"/>
        </w:rPr>
        <w:t>14, and</w:t>
      </w:r>
      <w:r w:rsidR="00FF174E" w:rsidRPr="00FF174E">
        <w:rPr>
          <w:rFonts w:ascii="Times New Roman" w:eastAsia="Times New Roman" w:hAnsi="Times New Roman" w:cs="Times New Roman"/>
        </w:rPr>
        <w:t>.</w:t>
      </w:r>
    </w:p>
    <w:p w14:paraId="052E466E" w14:textId="559E0669" w:rsidR="00B82B3A" w:rsidRPr="00FF174E" w:rsidRDefault="00B82B3A" w:rsidP="00B82B3A">
      <w:pPr>
        <w:widowControl w:val="0"/>
        <w:spacing w:after="220"/>
        <w:ind w:left="1080" w:hanging="360"/>
        <w:rPr>
          <w:rFonts w:ascii="Times New Roman" w:eastAsia="Times New Roman" w:hAnsi="Times New Roman" w:cs="Times New Roman"/>
        </w:rPr>
      </w:pPr>
      <w:r>
        <w:rPr>
          <w:rFonts w:ascii="Times New Roman" w:eastAsia="Times New Roman" w:hAnsi="Times New Roman" w:cs="Times New Roman"/>
        </w:rPr>
        <w:t>(3)not exempt according to the conditions detailed in Paragraph 4, below.</w:t>
      </w:r>
    </w:p>
    <w:p w14:paraId="4249B1DE" w14:textId="77777777" w:rsidR="00FF174E" w:rsidRDefault="00FF174E" w:rsidP="003242AC">
      <w:pPr>
        <w:widowControl w:val="0"/>
        <w:numPr>
          <w:ilvl w:val="0"/>
          <w:numId w:val="13"/>
        </w:numPr>
        <w:spacing w:after="220"/>
        <w:rPr>
          <w:rFonts w:ascii="Times New Roman" w:eastAsia="Times New Roman" w:hAnsi="Times New Roman" w:cs="Times New Roman"/>
        </w:rPr>
      </w:pPr>
      <w:r w:rsidRPr="00FF174E">
        <w:rPr>
          <w:rFonts w:ascii="Times New Roman" w:eastAsia="Times New Roman" w:hAnsi="Times New Roman" w:cs="Times New Roman"/>
        </w:rPr>
        <w:t>An individual is no longer an ABAWD—</w:t>
      </w:r>
    </w:p>
    <w:p w14:paraId="362F341F" w14:textId="1B8B183E" w:rsidR="00FF174E" w:rsidRDefault="00B82B3A" w:rsidP="003242AC">
      <w:pPr>
        <w:widowControl w:val="0"/>
        <w:numPr>
          <w:ilvl w:val="0"/>
          <w:numId w:val="15"/>
        </w:numPr>
        <w:spacing w:after="220"/>
        <w:ind w:left="1080"/>
        <w:contextualSpacing/>
        <w:rPr>
          <w:rFonts w:ascii="Times New Roman" w:eastAsia="Times New Roman" w:hAnsi="Times New Roman" w:cs="Times New Roman"/>
        </w:rPr>
      </w:pPr>
      <w:r>
        <w:rPr>
          <w:rFonts w:ascii="Times New Roman" w:eastAsia="Times New Roman" w:hAnsi="Times New Roman" w:cs="Times New Roman"/>
        </w:rPr>
        <w:t>b</w:t>
      </w:r>
      <w:r w:rsidR="00FF174E" w:rsidRPr="00FF174E">
        <w:rPr>
          <w:rFonts w:ascii="Times New Roman" w:eastAsia="Times New Roman" w:hAnsi="Times New Roman" w:cs="Times New Roman"/>
        </w:rPr>
        <w:t xml:space="preserve">eginning the month they turn </w:t>
      </w:r>
      <w:r w:rsidR="00920B4E">
        <w:rPr>
          <w:rFonts w:ascii="Times New Roman" w:eastAsia="Times New Roman" w:hAnsi="Times New Roman" w:cs="Times New Roman"/>
        </w:rPr>
        <w:t>65</w:t>
      </w:r>
      <w:r w:rsidR="00FF174E" w:rsidRPr="00FF174E">
        <w:rPr>
          <w:rFonts w:ascii="Times New Roman" w:eastAsia="Times New Roman" w:hAnsi="Times New Roman" w:cs="Times New Roman"/>
        </w:rPr>
        <w:t xml:space="preserve"> years of age.</w:t>
      </w:r>
    </w:p>
    <w:p w14:paraId="54FE61CD" w14:textId="77777777" w:rsidR="00FF174E" w:rsidRPr="00FF174E" w:rsidRDefault="00FF174E" w:rsidP="00022E28">
      <w:pPr>
        <w:widowControl w:val="0"/>
        <w:spacing w:after="220"/>
        <w:ind w:left="1080"/>
        <w:contextualSpacing/>
        <w:rPr>
          <w:rFonts w:ascii="Times New Roman" w:eastAsia="Times New Roman" w:hAnsi="Times New Roman" w:cs="Times New Roman"/>
        </w:rPr>
      </w:pPr>
    </w:p>
    <w:p w14:paraId="4BEF5683" w14:textId="77777777" w:rsidR="00FF174E" w:rsidRPr="00FF174E" w:rsidRDefault="00FF174E" w:rsidP="00FF174E">
      <w:pPr>
        <w:widowControl w:val="0"/>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rPr>
        <w:t>2.</w:t>
      </w:r>
      <w:r w:rsidRPr="00FF174E">
        <w:rPr>
          <w:rFonts w:ascii="Times New Roman" w:eastAsia="Times New Roman" w:hAnsi="Times New Roman" w:cs="Times New Roman"/>
          <w:b/>
        </w:rPr>
        <w:tab/>
        <w:t>WORK REQUIREMENTS</w:t>
      </w:r>
    </w:p>
    <w:p w14:paraId="37D6C3D8" w14:textId="77777777"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t>An ABAWD is not eligible for SNAP benefits if, during a “fixed” 36</w:t>
      </w:r>
      <w:r w:rsidRPr="00FF174E">
        <w:rPr>
          <w:rFonts w:ascii="Times New Roman" w:eastAsia="Times New Roman" w:hAnsi="Times New Roman" w:cs="Times New Roman"/>
        </w:rPr>
        <w:noBreakHyphen/>
        <w:t>month period, the ABAWD received SNAP benefits for three countable months or more and was not at the same time:</w:t>
      </w:r>
    </w:p>
    <w:p w14:paraId="452410A8" w14:textId="77777777" w:rsidR="00FF174E" w:rsidRPr="00FF174E" w:rsidRDefault="00FF174E" w:rsidP="00D31A0B">
      <w:pPr>
        <w:tabs>
          <w:tab w:val="left" w:pos="1080"/>
        </w:tabs>
        <w:spacing w:after="220"/>
        <w:ind w:left="1440" w:hanging="720"/>
        <w:rPr>
          <w:rFonts w:ascii="Times New Roman" w:eastAsia="Times New Roman" w:hAnsi="Times New Roman" w:cs="Times New Roman"/>
        </w:rPr>
      </w:pPr>
      <w:r w:rsidRPr="00FF174E">
        <w:rPr>
          <w:rFonts w:ascii="Times New Roman" w:eastAsia="Times New Roman" w:hAnsi="Times New Roman" w:cs="Times New Roman"/>
        </w:rPr>
        <w:t>(1)</w:t>
      </w:r>
      <w:r w:rsidRPr="00FF174E">
        <w:rPr>
          <w:rFonts w:ascii="Times New Roman" w:eastAsia="Times New Roman" w:hAnsi="Times New Roman" w:cs="Times New Roman"/>
        </w:rPr>
        <w:tab/>
        <w:t>working in paid employment of at least 20 hours per week (averaged monthly); or</w:t>
      </w:r>
    </w:p>
    <w:p w14:paraId="139FD90C" w14:textId="3E06D787" w:rsidR="00FF174E" w:rsidRPr="00FF174E" w:rsidRDefault="00FF174E" w:rsidP="00D31A0B">
      <w:pPr>
        <w:tabs>
          <w:tab w:val="left" w:pos="1080"/>
        </w:tabs>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(2)</w:t>
      </w:r>
      <w:r w:rsidRPr="00FF174E">
        <w:rPr>
          <w:rFonts w:ascii="Times New Roman" w:eastAsia="Times New Roman" w:hAnsi="Times New Roman" w:cs="Times New Roman"/>
        </w:rPr>
        <w:tab/>
        <w:t xml:space="preserve">participating in and complying with the requirements of a work program under the </w:t>
      </w:r>
      <w:r w:rsidRPr="00FF174E">
        <w:rPr>
          <w:rFonts w:ascii="Times New Roman" w:eastAsia="Times New Roman" w:hAnsi="Times New Roman" w:cs="Times New Roman"/>
          <w:i/>
        </w:rPr>
        <w:t>Workforce Investment Opportunity Act</w:t>
      </w:r>
      <w:r w:rsidRPr="00FF174E">
        <w:rPr>
          <w:rFonts w:ascii="Times New Roman" w:eastAsia="Times New Roman" w:hAnsi="Times New Roman" w:cs="Times New Roman"/>
        </w:rPr>
        <w:t xml:space="preserve"> (WIOA) or a work program under the </w:t>
      </w:r>
      <w:r w:rsidRPr="00FF174E">
        <w:rPr>
          <w:rFonts w:ascii="Times New Roman" w:eastAsia="Times New Roman" w:hAnsi="Times New Roman" w:cs="Times New Roman"/>
          <w:i/>
        </w:rPr>
        <w:t>Trade Adjustment Assistance Act</w:t>
      </w:r>
      <w:r w:rsidRPr="00FF174E">
        <w:rPr>
          <w:rFonts w:ascii="Times New Roman" w:eastAsia="Times New Roman" w:hAnsi="Times New Roman" w:cs="Times New Roman"/>
        </w:rPr>
        <w:t xml:space="preserve"> (</w:t>
      </w:r>
      <w:r w:rsidR="00E23F72">
        <w:rPr>
          <w:rFonts w:ascii="Times New Roman" w:eastAsia="Times New Roman" w:hAnsi="Times New Roman" w:cs="Times New Roman"/>
        </w:rPr>
        <w:t>TAA</w:t>
      </w:r>
      <w:r w:rsidRPr="00FF174E">
        <w:rPr>
          <w:rFonts w:ascii="Times New Roman" w:eastAsia="Times New Roman" w:hAnsi="Times New Roman" w:cs="Times New Roman"/>
        </w:rPr>
        <w:t>) for at least 20 hours per week (averaged monthly); or</w:t>
      </w:r>
    </w:p>
    <w:p w14:paraId="765656EE" w14:textId="0FEA4A9F" w:rsidR="00FF174E" w:rsidRPr="00FF174E" w:rsidRDefault="00FF174E" w:rsidP="00D31A0B">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(3)</w:t>
      </w:r>
      <w:r w:rsidRPr="00FF174E">
        <w:rPr>
          <w:rFonts w:ascii="Times New Roman" w:eastAsia="Times New Roman" w:hAnsi="Times New Roman" w:cs="Times New Roman"/>
        </w:rPr>
        <w:tab/>
        <w:t xml:space="preserve">participating in and complying with the requirements of an employment training program operated by the State or political sub-division of the State, other than a job search program or a job search training program, for at least 20 hours per week (averaged monthly); or </w:t>
      </w:r>
    </w:p>
    <w:p w14:paraId="63D296F2" w14:textId="6A4488D4" w:rsidR="00FF174E" w:rsidRDefault="00FF174E" w:rsidP="00602077">
      <w:pPr>
        <w:spacing w:after="220"/>
        <w:ind w:left="1080" w:hanging="360"/>
        <w:rPr>
          <w:rFonts w:ascii="Times New Roman" w:eastAsia="Times New Roman" w:hAnsi="Times New Roman" w:cs="Times New Roman"/>
        </w:rPr>
      </w:pPr>
      <w:r w:rsidRPr="00FF174E">
        <w:rPr>
          <w:rFonts w:ascii="Times New Roman" w:eastAsia="Times New Roman" w:hAnsi="Times New Roman" w:cs="Times New Roman"/>
        </w:rPr>
        <w:t>(4)</w:t>
      </w:r>
      <w:r w:rsidRPr="00FF174E">
        <w:rPr>
          <w:rFonts w:ascii="Times New Roman" w:eastAsia="Times New Roman" w:hAnsi="Times New Roman" w:cs="Times New Roman"/>
        </w:rPr>
        <w:tab/>
        <w:t xml:space="preserve">participating in and complying with the requirements of a workfare program or volunteer community service for a monthly maximum of the value of the household benefit divided by state or federal minimum wage, whichever is higher. </w:t>
      </w:r>
      <w:r w:rsidR="00B82B3A">
        <w:rPr>
          <w:rFonts w:ascii="Times New Roman" w:eastAsia="Times New Roman" w:hAnsi="Times New Roman" w:cs="Times New Roman"/>
        </w:rPr>
        <w:t xml:space="preserve">The total number of monthly required hours may be met by the ABAWD individually or collectively by members of the SNAP household. </w:t>
      </w:r>
      <w:r w:rsidRPr="00FF174E">
        <w:rPr>
          <w:rFonts w:ascii="Times New Roman" w:eastAsia="Times New Roman" w:hAnsi="Times New Roman" w:cs="Times New Roman"/>
        </w:rPr>
        <w:t>Hourly requirements of a workfare program or volunteer community service are determined by dividing the SNAP household benefit allotment by the state or federal minimum wage, whichever is higher</w:t>
      </w:r>
      <w:r w:rsidR="00B82B3A">
        <w:rPr>
          <w:rFonts w:ascii="Times New Roman" w:eastAsia="Times New Roman" w:hAnsi="Times New Roman" w:cs="Times New Roman"/>
        </w:rPr>
        <w:t>, rounded down to the nearest hour</w:t>
      </w:r>
      <w:r w:rsidRPr="00FF174E">
        <w:rPr>
          <w:rFonts w:ascii="Times New Roman" w:eastAsia="Times New Roman" w:hAnsi="Times New Roman" w:cs="Times New Roman"/>
        </w:rPr>
        <w:t>.</w:t>
      </w:r>
      <w:r w:rsidR="00B82B3A">
        <w:rPr>
          <w:rFonts w:ascii="Times New Roman" w:eastAsia="Times New Roman" w:hAnsi="Times New Roman" w:cs="Times New Roman"/>
        </w:rPr>
        <w:t xml:space="preserve"> </w:t>
      </w:r>
      <w:r w:rsidRPr="00FF174E">
        <w:rPr>
          <w:rFonts w:ascii="Times New Roman" w:eastAsia="Times New Roman" w:hAnsi="Times New Roman" w:cs="Times New Roman"/>
        </w:rPr>
        <w:t xml:space="preserve">Pursuant to Section 20(c) of the </w:t>
      </w:r>
      <w:r w:rsidR="00B82B3A">
        <w:rPr>
          <w:rFonts w:ascii="Times New Roman" w:eastAsia="Times New Roman" w:hAnsi="Times New Roman" w:cs="Times New Roman"/>
          <w:i/>
        </w:rPr>
        <w:t>Food and Nutrition</w:t>
      </w:r>
      <w:r w:rsidRPr="00FF174E">
        <w:rPr>
          <w:rFonts w:ascii="Times New Roman" w:eastAsia="Times New Roman" w:hAnsi="Times New Roman" w:cs="Times New Roman"/>
          <w:i/>
        </w:rPr>
        <w:t xml:space="preserve"> Act</w:t>
      </w:r>
      <w:r w:rsidRPr="00FF174E">
        <w:rPr>
          <w:rFonts w:ascii="Times New Roman" w:eastAsia="Times New Roman" w:hAnsi="Times New Roman" w:cs="Times New Roman"/>
        </w:rPr>
        <w:t>, no member will be required to work in any workfare or volunteer position to the extent that such work exceeds in value the allotment to which the household is otherwise entitled</w:t>
      </w:r>
      <w:r w:rsidR="00B82B3A">
        <w:rPr>
          <w:rFonts w:ascii="Times New Roman" w:eastAsia="Times New Roman" w:hAnsi="Times New Roman" w:cs="Times New Roman"/>
        </w:rPr>
        <w:t>. In addition, no member may be required to work more than thirty hours per week when the required workfare or volunteer hours are combined with any other compensated work performed that week.</w:t>
      </w:r>
      <w:r w:rsidRPr="00FF174E">
        <w:rPr>
          <w:rFonts w:ascii="Times New Roman" w:eastAsia="Times New Roman" w:hAnsi="Times New Roman" w:cs="Times New Roman"/>
        </w:rPr>
        <w:t xml:space="preserve"> </w:t>
      </w:r>
    </w:p>
    <w:p w14:paraId="66A7D96B" w14:textId="77777777" w:rsidR="00572D7A" w:rsidRDefault="00FF174E" w:rsidP="00FF174E">
      <w:pPr>
        <w:spacing w:after="220"/>
        <w:ind w:left="720" w:hanging="360"/>
        <w:rPr>
          <w:rFonts w:ascii="Times New Roman" w:eastAsia="Times New Roman" w:hAnsi="Times New Roman" w:cs="Times New Roman"/>
        </w:rPr>
        <w:sectPr w:rsidR="00572D7A">
          <w:headerReference w:type="default" r:id="rId68"/>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B.</w:t>
      </w:r>
      <w:r w:rsidRPr="00FF174E">
        <w:rPr>
          <w:rFonts w:ascii="Times New Roman" w:eastAsia="Times New Roman" w:hAnsi="Times New Roman" w:cs="Times New Roman"/>
        </w:rPr>
        <w:tab/>
      </w:r>
      <w:r w:rsidR="00B82B3A">
        <w:rPr>
          <w:rFonts w:ascii="Times New Roman" w:eastAsia="Times New Roman" w:hAnsi="Times New Roman" w:cs="Times New Roman"/>
        </w:rPr>
        <w:t>A</w:t>
      </w:r>
      <w:r w:rsidRPr="00FF174E">
        <w:rPr>
          <w:rFonts w:ascii="Times New Roman" w:eastAsia="Times New Roman" w:hAnsi="Times New Roman" w:cs="Times New Roman"/>
        </w:rPr>
        <w:t xml:space="preserve"> fixed 36-month time period beg</w:t>
      </w:r>
      <w:r w:rsidR="00B82B3A">
        <w:rPr>
          <w:rFonts w:ascii="Times New Roman" w:eastAsia="Times New Roman" w:hAnsi="Times New Roman" w:cs="Times New Roman"/>
        </w:rPr>
        <w:t>an</w:t>
      </w:r>
      <w:r w:rsidRPr="00FF174E">
        <w:rPr>
          <w:rFonts w:ascii="Times New Roman" w:eastAsia="Times New Roman" w:hAnsi="Times New Roman" w:cs="Times New Roman"/>
        </w:rPr>
        <w:t xml:space="preserve"> October 1, 202</w:t>
      </w:r>
      <w:r w:rsidR="00B82B3A">
        <w:rPr>
          <w:rFonts w:ascii="Times New Roman" w:eastAsia="Times New Roman" w:hAnsi="Times New Roman" w:cs="Times New Roman"/>
        </w:rPr>
        <w:t>3</w:t>
      </w:r>
      <w:r w:rsidRPr="00FF174E">
        <w:rPr>
          <w:rFonts w:ascii="Times New Roman" w:eastAsia="Times New Roman" w:hAnsi="Times New Roman" w:cs="Times New Roman"/>
        </w:rPr>
        <w:t xml:space="preserve"> and end</w:t>
      </w:r>
      <w:r w:rsidR="00B82B3A">
        <w:rPr>
          <w:rFonts w:ascii="Times New Roman" w:eastAsia="Times New Roman" w:hAnsi="Times New Roman" w:cs="Times New Roman"/>
        </w:rPr>
        <w:t>s</w:t>
      </w:r>
      <w:r w:rsidRPr="00FF174E">
        <w:rPr>
          <w:rFonts w:ascii="Times New Roman" w:eastAsia="Times New Roman" w:hAnsi="Times New Roman" w:cs="Times New Roman"/>
        </w:rPr>
        <w:t xml:space="preserve"> September 30, 202</w:t>
      </w:r>
      <w:r w:rsidR="00B82B3A">
        <w:rPr>
          <w:rFonts w:ascii="Times New Roman" w:eastAsia="Times New Roman" w:hAnsi="Times New Roman" w:cs="Times New Roman"/>
        </w:rPr>
        <w:t>6</w:t>
      </w:r>
      <w:r w:rsidRPr="00FF174E">
        <w:rPr>
          <w:rFonts w:ascii="Times New Roman" w:eastAsia="Times New Roman" w:hAnsi="Times New Roman" w:cs="Times New Roman"/>
        </w:rPr>
        <w:t>. Subsequent time periods will follow using the same beginning and ending months, so the next fixed 36-month time period would start October 1, 202</w:t>
      </w:r>
      <w:r w:rsidR="005F6F8B">
        <w:rPr>
          <w:rFonts w:ascii="Times New Roman" w:eastAsia="Times New Roman" w:hAnsi="Times New Roman" w:cs="Times New Roman"/>
        </w:rPr>
        <w:t>6</w:t>
      </w:r>
      <w:r w:rsidRPr="00FF174E">
        <w:rPr>
          <w:rFonts w:ascii="Times New Roman" w:eastAsia="Times New Roman" w:hAnsi="Times New Roman" w:cs="Times New Roman"/>
        </w:rPr>
        <w:t xml:space="preserve"> and end September 30, 202</w:t>
      </w:r>
      <w:r w:rsidR="005F6F8B">
        <w:rPr>
          <w:rFonts w:ascii="Times New Roman" w:eastAsia="Times New Roman" w:hAnsi="Times New Roman" w:cs="Times New Roman"/>
        </w:rPr>
        <w:t>9</w:t>
      </w:r>
      <w:r w:rsidRPr="00FF174E">
        <w:rPr>
          <w:rFonts w:ascii="Times New Roman" w:eastAsia="Times New Roman" w:hAnsi="Times New Roman" w:cs="Times New Roman"/>
        </w:rPr>
        <w:t>.</w:t>
      </w:r>
    </w:p>
    <w:p w14:paraId="68E49932" w14:textId="77777777" w:rsidR="00FF174E" w:rsidRPr="00FF174E" w:rsidRDefault="00FF174E" w:rsidP="00FF174E">
      <w:pPr>
        <w:tabs>
          <w:tab w:val="left" w:pos="810"/>
        </w:tabs>
        <w:overflowPunct w:val="0"/>
        <w:autoSpaceDE w:val="0"/>
        <w:autoSpaceDN w:val="0"/>
        <w:adjustRightInd w:val="0"/>
        <w:spacing w:after="220"/>
        <w:ind w:left="720" w:hanging="360"/>
        <w:textAlignment w:val="baseline"/>
        <w:rPr>
          <w:rFonts w:ascii="Times New Roman" w:eastAsia="Times New Roman" w:hAnsi="Times New Roman" w:cs="Times New Roman"/>
        </w:rPr>
      </w:pPr>
      <w:r w:rsidRPr="00FF174E">
        <w:rPr>
          <w:rFonts w:ascii="Times New Roman" w:eastAsia="Times New Roman" w:hAnsi="Times New Roman" w:cs="Times New Roman"/>
        </w:rPr>
        <w:lastRenderedPageBreak/>
        <w:t>C.</w:t>
      </w:r>
      <w:r w:rsidRPr="00FF174E">
        <w:rPr>
          <w:rFonts w:ascii="Times New Roman" w:eastAsia="Times New Roman" w:hAnsi="Times New Roman" w:cs="Times New Roman"/>
        </w:rPr>
        <w:tab/>
        <w:t>A countable month (referred to in Sub-paragraph A above) is a month during which an individual receives SNAP benefits for the full benefit month while not an exempt member.</w:t>
      </w:r>
    </w:p>
    <w:p w14:paraId="24D60D86" w14:textId="77777777" w:rsidR="00FF174E" w:rsidRPr="00FF174E" w:rsidRDefault="00FF174E" w:rsidP="00FF174E">
      <w:pPr>
        <w:tabs>
          <w:tab w:val="left" w:pos="81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D.</w:t>
      </w:r>
      <w:r w:rsidRPr="00FF174E">
        <w:rPr>
          <w:rFonts w:ascii="Times New Roman" w:eastAsia="Times New Roman" w:hAnsi="Times New Roman" w:cs="Times New Roman"/>
        </w:rPr>
        <w:tab/>
        <w:t>The work hours must be verified. In addition, ABAWDs must report when hours fall below 20 hours per week (averaged monthly), (except those working in a program described in Sub-paragraph A(4). above). If self-employed, the ABAWD must be employed for 20 hours or more per week and receive weekly earnings at least equal to state or federal minimum wage, whichever is higher, multiplied by 20 hours.</w:t>
      </w:r>
    </w:p>
    <w:p w14:paraId="42D198E8" w14:textId="6F3A4795" w:rsidR="00FF174E" w:rsidRPr="00FF174E" w:rsidRDefault="00FF174E" w:rsidP="00FF174E">
      <w:pPr>
        <w:keepNext/>
        <w:tabs>
          <w:tab w:val="left" w:pos="360"/>
          <w:tab w:val="left" w:pos="1440"/>
          <w:tab w:val="left" w:pos="2880"/>
          <w:tab w:val="left" w:pos="3240"/>
          <w:tab w:val="right" w:pos="10440"/>
        </w:tabs>
        <w:spacing w:after="220"/>
        <w:outlineLvl w:val="4"/>
        <w:rPr>
          <w:rFonts w:ascii="Times New Roman" w:eastAsia="Times New Roman" w:hAnsi="Times New Roman" w:cs="Times New Roman"/>
          <w:b/>
          <w:bCs/>
        </w:rPr>
      </w:pPr>
      <w:r w:rsidRPr="00FF174E">
        <w:rPr>
          <w:rFonts w:ascii="Times New Roman" w:eastAsia="Times New Roman" w:hAnsi="Times New Roman" w:cs="Times New Roman"/>
          <w:b/>
          <w:bCs/>
        </w:rPr>
        <w:t>3.</w:t>
      </w:r>
      <w:r w:rsidRPr="00FF174E">
        <w:rPr>
          <w:rFonts w:ascii="Times New Roman" w:eastAsia="Times New Roman" w:hAnsi="Times New Roman" w:cs="Times New Roman"/>
          <w:b/>
          <w:bCs/>
        </w:rPr>
        <w:tab/>
        <w:t>GOOD CAUSE</w:t>
      </w:r>
    </w:p>
    <w:p w14:paraId="3E4D713C" w14:textId="2B59098D" w:rsidR="005F6F8B" w:rsidRDefault="005F6F8B" w:rsidP="005F6F8B">
      <w:pPr>
        <w:keepNext/>
        <w:tabs>
          <w:tab w:val="left" w:pos="720"/>
          <w:tab w:val="left" w:pos="1440"/>
          <w:tab w:val="left" w:pos="2880"/>
          <w:tab w:val="left" w:pos="3240"/>
          <w:tab w:val="right" w:pos="10440"/>
        </w:tabs>
        <w:spacing w:after="220"/>
        <w:ind w:left="720" w:hanging="36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A.</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If an individual would have worked an average of 20 hours per week but missed some work for </w:t>
      </w:r>
      <w:r>
        <w:rPr>
          <w:rFonts w:ascii="Times New Roman" w:eastAsia="Times New Roman" w:hAnsi="Times New Roman" w:cs="Times New Roman"/>
          <w:color w:val="000000"/>
          <w:shd w:val="clear" w:color="auto" w:fill="FFFFFF"/>
        </w:rPr>
        <w:t>G</w:t>
      </w:r>
      <w:r w:rsidR="00FF174E" w:rsidRPr="00FF174E">
        <w:rPr>
          <w:rFonts w:ascii="Times New Roman" w:eastAsia="Times New Roman" w:hAnsi="Times New Roman" w:cs="Times New Roman"/>
          <w:color w:val="000000"/>
          <w:shd w:val="clear" w:color="auto" w:fill="FFFFFF"/>
        </w:rPr>
        <w:t xml:space="preserve">ood </w:t>
      </w:r>
      <w:r>
        <w:rPr>
          <w:rFonts w:ascii="Times New Roman" w:eastAsia="Times New Roman" w:hAnsi="Times New Roman" w:cs="Times New Roman"/>
          <w:color w:val="000000"/>
          <w:shd w:val="clear" w:color="auto" w:fill="FFFFFF"/>
        </w:rPr>
        <w:t>C</w:t>
      </w:r>
      <w:r w:rsidRPr="00FF174E">
        <w:rPr>
          <w:rFonts w:ascii="Times New Roman" w:eastAsia="Times New Roman" w:hAnsi="Times New Roman" w:cs="Times New Roman"/>
          <w:color w:val="000000"/>
          <w:shd w:val="clear" w:color="auto" w:fill="FFFFFF"/>
        </w:rPr>
        <w:t>ause</w:t>
      </w:r>
      <w:r w:rsidR="00FF174E" w:rsidRPr="00FF174E">
        <w:rPr>
          <w:rFonts w:ascii="Times New Roman" w:eastAsia="Times New Roman" w:hAnsi="Times New Roman" w:cs="Times New Roman"/>
          <w:color w:val="000000"/>
          <w:shd w:val="clear" w:color="auto" w:fill="FFFFFF"/>
        </w:rPr>
        <w:t xml:space="preserve">, the individual is considered to have met the work requirement if the absence from work is temporary and the individual retains their job. </w:t>
      </w:r>
    </w:p>
    <w:p w14:paraId="3008F7DE" w14:textId="11D0313B" w:rsidR="0080037E" w:rsidRDefault="005F6F8B" w:rsidP="005F6F8B">
      <w:pPr>
        <w:keepNext/>
        <w:tabs>
          <w:tab w:val="left" w:pos="720"/>
          <w:tab w:val="left" w:pos="1440"/>
          <w:tab w:val="left" w:pos="2880"/>
          <w:tab w:val="left" w:pos="3240"/>
          <w:tab w:val="right" w:pos="10440"/>
        </w:tabs>
        <w:spacing w:after="220"/>
        <w:ind w:left="720" w:hanging="36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B.</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Good </w:t>
      </w:r>
      <w:r>
        <w:rPr>
          <w:rFonts w:ascii="Times New Roman" w:eastAsia="Times New Roman" w:hAnsi="Times New Roman" w:cs="Times New Roman"/>
          <w:color w:val="000000"/>
          <w:shd w:val="clear" w:color="auto" w:fill="FFFFFF"/>
        </w:rPr>
        <w:t>C</w:t>
      </w:r>
      <w:r w:rsidRPr="00FF174E">
        <w:rPr>
          <w:rFonts w:ascii="Times New Roman" w:eastAsia="Times New Roman" w:hAnsi="Times New Roman" w:cs="Times New Roman"/>
          <w:color w:val="000000"/>
          <w:shd w:val="clear" w:color="auto" w:fill="FFFFFF"/>
        </w:rPr>
        <w:t xml:space="preserve">ause </w:t>
      </w:r>
      <w:r w:rsidR="00FF174E" w:rsidRPr="00FF174E">
        <w:rPr>
          <w:rFonts w:ascii="Times New Roman" w:eastAsia="Times New Roman" w:hAnsi="Times New Roman" w:cs="Times New Roman"/>
          <w:color w:val="000000"/>
          <w:shd w:val="clear" w:color="auto" w:fill="FFFFFF"/>
        </w:rPr>
        <w:t>includes circumstances beyond the individual's control, such as, but not limited to</w:t>
      </w:r>
      <w:r w:rsidR="0080037E">
        <w:rPr>
          <w:rFonts w:ascii="Times New Roman" w:eastAsia="Times New Roman" w:hAnsi="Times New Roman" w:cs="Times New Roman"/>
          <w:color w:val="000000"/>
          <w:shd w:val="clear" w:color="auto" w:fill="FFFFFF"/>
        </w:rPr>
        <w:t>—</w:t>
      </w:r>
    </w:p>
    <w:p w14:paraId="278ED3B6" w14:textId="7AFD5116" w:rsidR="0080037E" w:rsidRDefault="0080037E" w:rsidP="0080037E">
      <w:pPr>
        <w:keepNext/>
        <w:tabs>
          <w:tab w:val="left" w:pos="72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w:t>
      </w:r>
      <w:r w:rsidR="00FF174E" w:rsidRPr="00FF174E">
        <w:rPr>
          <w:rFonts w:ascii="Times New Roman" w:eastAsia="Times New Roman" w:hAnsi="Times New Roman" w:cs="Times New Roman"/>
          <w:color w:val="000000"/>
          <w:shd w:val="clear" w:color="auto" w:fill="FFFFFF"/>
        </w:rPr>
        <w:t xml:space="preserve"> illness, </w:t>
      </w:r>
    </w:p>
    <w:p w14:paraId="00C82B3D" w14:textId="77777777" w:rsidR="0080037E" w:rsidRDefault="0080037E" w:rsidP="0080037E">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(2)</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illness of another household member requiring the presence of the member, </w:t>
      </w:r>
    </w:p>
    <w:p w14:paraId="0911ACA4" w14:textId="77777777" w:rsidR="0080037E" w:rsidRDefault="0080037E" w:rsidP="0080037E">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(3)</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 xml:space="preserve">a household emergency, or </w:t>
      </w:r>
    </w:p>
    <w:p w14:paraId="7DE3E434" w14:textId="75471991" w:rsidR="00FF174E" w:rsidRPr="00FF174E" w:rsidRDefault="0080037E" w:rsidP="00602077">
      <w:pPr>
        <w:keepNext/>
        <w:tabs>
          <w:tab w:val="left" w:pos="720"/>
          <w:tab w:val="left" w:pos="1080"/>
          <w:tab w:val="left" w:pos="1440"/>
          <w:tab w:val="left" w:pos="2880"/>
          <w:tab w:val="left" w:pos="3240"/>
          <w:tab w:val="right" w:pos="10440"/>
        </w:tabs>
        <w:spacing w:after="220"/>
        <w:ind w:left="720"/>
        <w:outlineLvl w:val="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(4)</w:t>
      </w:r>
      <w:r>
        <w:rPr>
          <w:rFonts w:ascii="Times New Roman" w:eastAsia="Times New Roman" w:hAnsi="Times New Roman" w:cs="Times New Roman"/>
          <w:color w:val="000000"/>
          <w:shd w:val="clear" w:color="auto" w:fill="FFFFFF"/>
        </w:rPr>
        <w:tab/>
      </w:r>
      <w:r w:rsidR="00FF174E" w:rsidRPr="00FF174E">
        <w:rPr>
          <w:rFonts w:ascii="Times New Roman" w:eastAsia="Times New Roman" w:hAnsi="Times New Roman" w:cs="Times New Roman"/>
          <w:color w:val="000000"/>
          <w:shd w:val="clear" w:color="auto" w:fill="FFFFFF"/>
        </w:rPr>
        <w:t>the unavailability of transportation.</w:t>
      </w:r>
    </w:p>
    <w:p w14:paraId="2AB69C9F" w14:textId="11FDC294" w:rsidR="00FF174E" w:rsidRPr="00FF174E" w:rsidRDefault="00FF174E" w:rsidP="00FF174E">
      <w:pPr>
        <w:widowControl w:val="0"/>
        <w:tabs>
          <w:tab w:val="left" w:pos="360"/>
        </w:tabs>
        <w:spacing w:after="220"/>
        <w:outlineLvl w:val="4"/>
        <w:rPr>
          <w:rFonts w:ascii="Times New Roman" w:eastAsia="Times New Roman" w:hAnsi="Times New Roman" w:cs="Times New Roman"/>
          <w:b/>
          <w:bCs/>
        </w:rPr>
      </w:pPr>
      <w:r w:rsidRPr="00FF174E">
        <w:rPr>
          <w:rFonts w:ascii="Times New Roman" w:eastAsia="Times New Roman" w:hAnsi="Times New Roman" w:cs="Times New Roman"/>
          <w:b/>
          <w:bCs/>
        </w:rPr>
        <w:t>4.</w:t>
      </w:r>
      <w:r w:rsidRPr="00FF174E">
        <w:rPr>
          <w:rFonts w:ascii="Times New Roman" w:eastAsia="Times New Roman" w:hAnsi="Times New Roman" w:cs="Times New Roman"/>
          <w:b/>
          <w:bCs/>
        </w:rPr>
        <w:tab/>
        <w:t>EXEMPT MEMBERS</w:t>
      </w:r>
    </w:p>
    <w:p w14:paraId="3AA351CF" w14:textId="77777777" w:rsidR="00FF174E" w:rsidRPr="00FF174E" w:rsidRDefault="00FF174E" w:rsidP="00FF174E">
      <w:pPr>
        <w:widowControl w:val="0"/>
        <w:numPr>
          <w:ilvl w:val="1"/>
          <w:numId w:val="0"/>
        </w:numPr>
        <w:spacing w:after="220"/>
        <w:ind w:left="360"/>
        <w:rPr>
          <w:rFonts w:ascii="Times New Roman" w:eastAsia="Times New Roman" w:hAnsi="Times New Roman" w:cs="Times New Roman"/>
        </w:rPr>
      </w:pPr>
      <w:bookmarkStart w:id="16" w:name="_Hlk137643781"/>
      <w:r w:rsidRPr="00FF174E">
        <w:rPr>
          <w:rFonts w:ascii="Times New Roman" w:eastAsia="Times New Roman" w:hAnsi="Times New Roman" w:cs="Times New Roman"/>
        </w:rPr>
        <w:t>The individual is exempt from the work requirements in Paragraph 2 above if the individual is one or more of the following:</w:t>
      </w:r>
    </w:p>
    <w:bookmarkEnd w:id="16"/>
    <w:p w14:paraId="26864812" w14:textId="207B5BB6" w:rsidR="00FF174E" w:rsidRPr="00FF174E" w:rsidRDefault="00FF174E" w:rsidP="00D31A0B">
      <w:pPr>
        <w:widowControl w:val="0"/>
        <w:tabs>
          <w:tab w:val="left" w:pos="720"/>
        </w:tabs>
        <w:spacing w:after="220"/>
        <w:ind w:left="1440" w:hanging="108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r>
      <w:r w:rsidR="0080037E">
        <w:rPr>
          <w:rFonts w:ascii="Times New Roman" w:eastAsia="Times New Roman" w:hAnsi="Times New Roman" w:cs="Times New Roman"/>
        </w:rPr>
        <w:t>E</w:t>
      </w:r>
      <w:r w:rsidR="0080037E" w:rsidRPr="00FF174E">
        <w:rPr>
          <w:rFonts w:ascii="Times New Roman" w:eastAsia="Times New Roman" w:hAnsi="Times New Roman" w:cs="Times New Roman"/>
        </w:rPr>
        <w:t xml:space="preserve">xempt </w:t>
      </w:r>
      <w:r w:rsidRPr="00FF174E">
        <w:rPr>
          <w:rFonts w:ascii="Times New Roman" w:eastAsia="Times New Roman" w:hAnsi="Times New Roman" w:cs="Times New Roman"/>
        </w:rPr>
        <w:t xml:space="preserve">from work requirements listed </w:t>
      </w:r>
      <w:r w:rsidR="0080037E">
        <w:rPr>
          <w:rFonts w:ascii="Times New Roman" w:eastAsia="Times New Roman" w:hAnsi="Times New Roman" w:cs="Times New Roman"/>
        </w:rPr>
        <w:t>in Section</w:t>
      </w:r>
      <w:r w:rsidR="00D31A0B" w:rsidRPr="00FF174E">
        <w:rPr>
          <w:rFonts w:ascii="Times New Roman" w:eastAsia="Times New Roman" w:hAnsi="Times New Roman" w:cs="Times New Roman"/>
        </w:rPr>
        <w:t xml:space="preserve"> </w:t>
      </w:r>
      <w:r w:rsidRPr="00FF174E">
        <w:rPr>
          <w:rFonts w:ascii="Times New Roman" w:eastAsia="Times New Roman" w:hAnsi="Times New Roman" w:cs="Times New Roman"/>
        </w:rPr>
        <w:t>111-5</w:t>
      </w:r>
      <w:r w:rsidR="00D31A0B" w:rsidRPr="00602077">
        <w:rPr>
          <w:rFonts w:ascii="Times New Roman" w:eastAsia="Times New Roman" w:hAnsi="Times New Roman" w:cs="Times New Roman"/>
        </w:rPr>
        <w:t>(1)(B) or (E)</w:t>
      </w:r>
      <w:r w:rsidRPr="00602077">
        <w:rPr>
          <w:rFonts w:ascii="Times New Roman" w:eastAsia="Times New Roman" w:hAnsi="Times New Roman" w:cs="Times New Roman"/>
        </w:rPr>
        <w:t>;</w:t>
      </w:r>
    </w:p>
    <w:p w14:paraId="0887942A" w14:textId="77777777" w:rsidR="00FF174E" w:rsidRPr="00FF174E" w:rsidRDefault="00FF174E" w:rsidP="00D31A0B">
      <w:pPr>
        <w:widowControl w:val="0"/>
        <w:tabs>
          <w:tab w:val="left" w:pos="720"/>
        </w:tabs>
        <w:spacing w:after="220"/>
        <w:ind w:left="1440" w:hanging="108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t>Physically or mentally unfit for employment;</w:t>
      </w:r>
    </w:p>
    <w:p w14:paraId="343C10A7" w14:textId="77777777" w:rsidR="00EB45CE" w:rsidRDefault="00FF174E" w:rsidP="00D31A0B">
      <w:pPr>
        <w:widowControl w:val="0"/>
        <w:spacing w:after="220"/>
        <w:ind w:left="1440" w:hanging="720"/>
        <w:rPr>
          <w:rFonts w:ascii="Times New Roman" w:eastAsia="Times New Roman" w:hAnsi="Times New Roman" w:cs="Times New Roman"/>
          <w:bCs/>
        </w:rPr>
      </w:pPr>
      <w:r w:rsidRPr="00FF174E">
        <w:rPr>
          <w:rFonts w:ascii="Times New Roman" w:eastAsia="Times New Roman" w:hAnsi="Times New Roman" w:cs="Times New Roman"/>
          <w:b/>
          <w:bCs/>
        </w:rPr>
        <w:t>NOTE:</w:t>
      </w:r>
      <w:r w:rsidRPr="00FF174E">
        <w:rPr>
          <w:rFonts w:ascii="Times New Roman" w:eastAsia="Times New Roman" w:hAnsi="Times New Roman" w:cs="Times New Roman"/>
        </w:rPr>
        <w:tab/>
        <w:t>If not evident, medical certification is required. In lieu of a doctor’s statement, statements from nurses, nurse practitioners, social workers or medical personnel may be sufficient</w:t>
      </w:r>
      <w:r w:rsidRPr="00FF174E">
        <w:rPr>
          <w:rFonts w:ascii="Times New Roman" w:eastAsia="Times New Roman" w:hAnsi="Times New Roman" w:cs="Times New Roman"/>
          <w:bCs/>
        </w:rPr>
        <w:t>.</w:t>
      </w:r>
    </w:p>
    <w:p w14:paraId="77A5ED0C" w14:textId="77777777" w:rsidR="00FF174E" w:rsidRPr="00FF174E" w:rsidRDefault="00FF174E" w:rsidP="00D31A0B">
      <w:pPr>
        <w:widowControl w:val="0"/>
        <w:tabs>
          <w:tab w:val="left" w:pos="72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t>Receiving temporary or permanent disability benefits issued by governmental or private resources;</w:t>
      </w:r>
    </w:p>
    <w:p w14:paraId="3383D24E" w14:textId="62921DAD" w:rsidR="00FF174E" w:rsidRPr="00FF174E"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D.</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0080037E" w:rsidRPr="00FF174E">
        <w:rPr>
          <w:rFonts w:ascii="Times New Roman" w:eastAsia="Times New Roman" w:hAnsi="Times New Roman" w:cs="Times New Roman"/>
        </w:rPr>
        <w:t>regnant</w:t>
      </w:r>
      <w:r w:rsidRPr="00FF174E">
        <w:rPr>
          <w:rFonts w:ascii="Times New Roman" w:eastAsia="Times New Roman" w:hAnsi="Times New Roman" w:cs="Times New Roman"/>
        </w:rPr>
        <w:t>;</w:t>
      </w:r>
    </w:p>
    <w:p w14:paraId="6327D85E" w14:textId="6A964677" w:rsidR="00FF174E" w:rsidRPr="00FF174E"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E.</w:t>
      </w:r>
      <w:r w:rsidRPr="00FF174E">
        <w:rPr>
          <w:rFonts w:ascii="Times New Roman" w:eastAsia="Times New Roman" w:hAnsi="Times New Roman" w:cs="Times New Roman"/>
        </w:rPr>
        <w:tab/>
      </w:r>
      <w:r w:rsidR="0080037E">
        <w:rPr>
          <w:rFonts w:ascii="Times New Roman" w:eastAsia="Times New Roman" w:hAnsi="Times New Roman" w:cs="Times New Roman"/>
        </w:rPr>
        <w:t>S</w:t>
      </w:r>
      <w:r w:rsidR="0080037E" w:rsidRPr="00FF174E">
        <w:rPr>
          <w:rFonts w:ascii="Times New Roman" w:eastAsia="Times New Roman" w:hAnsi="Times New Roman" w:cs="Times New Roman"/>
        </w:rPr>
        <w:t xml:space="preserve">ubject </w:t>
      </w:r>
      <w:r w:rsidRPr="00FF174E">
        <w:rPr>
          <w:rFonts w:ascii="Times New Roman" w:eastAsia="Times New Roman" w:hAnsi="Times New Roman" w:cs="Times New Roman"/>
        </w:rPr>
        <w:t>to and complying with a TANF or unemployment compensation system work requirement;</w:t>
      </w:r>
    </w:p>
    <w:p w14:paraId="11215182" w14:textId="77777777" w:rsidR="00572D7A" w:rsidRDefault="00FF174E" w:rsidP="00D31A0B">
      <w:pPr>
        <w:widowControl w:val="0"/>
        <w:spacing w:after="220"/>
        <w:ind w:left="720" w:hanging="360"/>
        <w:rPr>
          <w:rFonts w:ascii="Times New Roman" w:eastAsia="Times New Roman" w:hAnsi="Times New Roman" w:cs="Times New Roman"/>
        </w:rPr>
        <w:sectPr w:rsidR="00572D7A">
          <w:headerReference w:type="default" r:id="rId69"/>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F.</w:t>
      </w:r>
      <w:r w:rsidRPr="00FF174E">
        <w:rPr>
          <w:rFonts w:ascii="Times New Roman" w:eastAsia="Times New Roman" w:hAnsi="Times New Roman" w:cs="Times New Roman"/>
        </w:rPr>
        <w:tab/>
      </w:r>
      <w:r w:rsidR="0080037E">
        <w:rPr>
          <w:rFonts w:ascii="Times New Roman" w:eastAsia="Times New Roman" w:hAnsi="Times New Roman" w:cs="Times New Roman"/>
        </w:rPr>
        <w:t>A</w:t>
      </w:r>
      <w:r w:rsidR="0080037E" w:rsidRPr="00FF174E">
        <w:rPr>
          <w:rFonts w:ascii="Times New Roman" w:eastAsia="Times New Roman" w:hAnsi="Times New Roman" w:cs="Times New Roman"/>
        </w:rPr>
        <w:t xml:space="preserve"> </w:t>
      </w:r>
      <w:r w:rsidRPr="00FF174E">
        <w:rPr>
          <w:rFonts w:ascii="Times New Roman" w:eastAsia="Times New Roman" w:hAnsi="Times New Roman" w:cs="Times New Roman"/>
        </w:rPr>
        <w:t>student, regardless of age, who is enrolled at least half time in any recognized school, training program, or institution of higher education;</w:t>
      </w:r>
    </w:p>
    <w:p w14:paraId="788E9383" w14:textId="18792D62" w:rsidR="00FC6F1C" w:rsidRDefault="00FF174E" w:rsidP="00D31A0B">
      <w:pPr>
        <w:widowControl w:val="0"/>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lastRenderedPageBreak/>
        <w:t>G.</w:t>
      </w:r>
      <w:r w:rsidRPr="00FF174E">
        <w:rPr>
          <w:rFonts w:ascii="Times New Roman" w:eastAsia="Times New Roman" w:hAnsi="Times New Roman" w:cs="Times New Roman"/>
        </w:rPr>
        <w:tab/>
      </w:r>
      <w:r w:rsidR="0080037E">
        <w:rPr>
          <w:rFonts w:ascii="Times New Roman" w:eastAsia="Times New Roman" w:hAnsi="Times New Roman" w:cs="Times New Roman"/>
        </w:rPr>
        <w:t>C</w:t>
      </w:r>
      <w:r w:rsidR="0080037E" w:rsidRPr="00FF174E">
        <w:rPr>
          <w:rFonts w:ascii="Times New Roman" w:eastAsia="Times New Roman" w:hAnsi="Times New Roman" w:cs="Times New Roman"/>
        </w:rPr>
        <w:t xml:space="preserve">aring </w:t>
      </w:r>
      <w:r w:rsidRPr="00FF174E">
        <w:rPr>
          <w:rFonts w:ascii="Times New Roman" w:eastAsia="Times New Roman" w:hAnsi="Times New Roman" w:cs="Times New Roman"/>
        </w:rPr>
        <w:t>for an incapacitated person who cannot provide their own care;</w:t>
      </w:r>
    </w:p>
    <w:p w14:paraId="198013D6" w14:textId="462050C8" w:rsidR="00FF174E" w:rsidRPr="00FF174E" w:rsidRDefault="00FF174E" w:rsidP="00D31A0B">
      <w:pPr>
        <w:widowControl w:val="0"/>
        <w:tabs>
          <w:tab w:val="left" w:pos="720"/>
        </w:tabs>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H.</w:t>
      </w:r>
      <w:r w:rsidRPr="00FF174E">
        <w:rPr>
          <w:rFonts w:ascii="Times New Roman" w:eastAsia="Times New Roman" w:hAnsi="Times New Roman" w:cs="Times New Roman"/>
        </w:rPr>
        <w:tab/>
      </w:r>
      <w:r w:rsidR="0080037E">
        <w:rPr>
          <w:rFonts w:ascii="Times New Roman" w:eastAsia="Times New Roman" w:hAnsi="Times New Roman" w:cs="Times New Roman"/>
        </w:rPr>
        <w:t>R</w:t>
      </w:r>
      <w:r w:rsidR="0080037E" w:rsidRPr="00FF174E">
        <w:rPr>
          <w:rFonts w:ascii="Times New Roman" w:eastAsia="Times New Roman" w:hAnsi="Times New Roman" w:cs="Times New Roman"/>
        </w:rPr>
        <w:t xml:space="preserve">egularly </w:t>
      </w:r>
      <w:r w:rsidRPr="00FF174E">
        <w:rPr>
          <w:rFonts w:ascii="Times New Roman" w:eastAsia="Times New Roman" w:hAnsi="Times New Roman" w:cs="Times New Roman"/>
        </w:rPr>
        <w:t xml:space="preserve">participating in a substance use disorder treatment program meeting the requirements of Title XIX of the </w:t>
      </w:r>
      <w:r w:rsidRPr="00FF174E">
        <w:rPr>
          <w:rFonts w:ascii="Times New Roman" w:eastAsia="Times New Roman" w:hAnsi="Times New Roman" w:cs="Times New Roman"/>
          <w:i/>
        </w:rPr>
        <w:t>Public Health Service Act</w:t>
      </w:r>
      <w:r w:rsidRPr="00FF174E">
        <w:rPr>
          <w:rFonts w:ascii="Times New Roman" w:eastAsia="Times New Roman" w:hAnsi="Times New Roman" w:cs="Times New Roman"/>
        </w:rPr>
        <w:t xml:space="preserve"> (42 U.S.C. 300x </w:t>
      </w:r>
      <w:r w:rsidRPr="00FF174E">
        <w:rPr>
          <w:rFonts w:ascii="Times New Roman" w:eastAsia="Times New Roman" w:hAnsi="Times New Roman" w:cs="Times New Roman"/>
          <w:i/>
        </w:rPr>
        <w:t>et seq.</w:t>
      </w:r>
      <w:r w:rsidRPr="00FF174E">
        <w:rPr>
          <w:rFonts w:ascii="Times New Roman" w:eastAsia="Times New Roman" w:hAnsi="Times New Roman" w:cs="Times New Roman"/>
        </w:rPr>
        <w:t>);</w:t>
      </w:r>
    </w:p>
    <w:p w14:paraId="6B0A09CE" w14:textId="32D64942" w:rsidR="00D31A0B" w:rsidRPr="00602077" w:rsidRDefault="00FF174E" w:rsidP="003D7568">
      <w:pPr>
        <w:shd w:val="clear" w:color="auto" w:fill="FFFFFF"/>
        <w:tabs>
          <w:tab w:val="left" w:pos="720"/>
        </w:tabs>
        <w:spacing w:after="220"/>
        <w:ind w:left="720" w:hanging="360"/>
        <w:rPr>
          <w:rFonts w:ascii="Times New Roman" w:eastAsia="Times New Roman" w:hAnsi="Times New Roman" w:cs="Times New Roman"/>
        </w:rPr>
      </w:pPr>
      <w:r w:rsidRPr="00602077">
        <w:rPr>
          <w:rFonts w:ascii="Times New Roman" w:eastAsia="Times New Roman" w:hAnsi="Times New Roman" w:cs="Times New Roman"/>
        </w:rPr>
        <w:t>I.</w:t>
      </w:r>
      <w:r w:rsidRPr="00602077">
        <w:rPr>
          <w:rFonts w:ascii="Times New Roman" w:eastAsia="Times New Roman" w:hAnsi="Times New Roman" w:cs="Times New Roman"/>
        </w:rPr>
        <w:tab/>
      </w:r>
      <w:r w:rsidR="00D31A0B" w:rsidRPr="00602077">
        <w:rPr>
          <w:rFonts w:ascii="Times New Roman" w:eastAsia="Times New Roman" w:hAnsi="Times New Roman" w:cs="Times New Roman"/>
        </w:rPr>
        <w:t>An Indian or an Urban Indian as defined in paragraphs (13) and (28) of section 4 of the Indian Health Care Improvement Act or California Indian as defined in section 809(a) of the Indian Health Care Improvement Act;</w:t>
      </w:r>
    </w:p>
    <w:p w14:paraId="6185BF19" w14:textId="3FE59B8A" w:rsidR="00FF174E" w:rsidRDefault="00D31A0B" w:rsidP="003D7568">
      <w:pPr>
        <w:shd w:val="clear" w:color="auto" w:fill="FFFFFF"/>
        <w:tabs>
          <w:tab w:val="left" w:pos="720"/>
        </w:tabs>
        <w:spacing w:after="220"/>
        <w:ind w:left="720" w:hanging="360"/>
        <w:rPr>
          <w:rFonts w:ascii="Times New Roman" w:eastAsia="Times New Roman" w:hAnsi="Times New Roman" w:cs="Times New Roman"/>
        </w:rPr>
      </w:pPr>
      <w:r w:rsidRPr="00602077">
        <w:rPr>
          <w:rFonts w:ascii="Times New Roman" w:eastAsia="Times New Roman" w:hAnsi="Times New Roman" w:cs="Times New Roman"/>
        </w:rPr>
        <w:t>J.</w:t>
      </w:r>
      <w:r>
        <w:rPr>
          <w:rFonts w:ascii="Times New Roman" w:eastAsia="Times New Roman" w:hAnsi="Times New Roman" w:cs="Times New Roman"/>
        </w:rPr>
        <w:tab/>
      </w:r>
      <w:r w:rsidR="0080037E">
        <w:rPr>
          <w:rFonts w:ascii="Times New Roman" w:eastAsia="Times New Roman" w:hAnsi="Times New Roman" w:cs="Times New Roman"/>
        </w:rPr>
        <w:t>A</w:t>
      </w:r>
      <w:r w:rsidR="0080037E" w:rsidRPr="00FF174E">
        <w:rPr>
          <w:rFonts w:ascii="Times New Roman" w:eastAsia="Times New Roman" w:hAnsi="Times New Roman" w:cs="Times New Roman"/>
        </w:rPr>
        <w:t xml:space="preserve"> </w:t>
      </w:r>
      <w:r w:rsidR="00FF174E" w:rsidRPr="00FF174E">
        <w:rPr>
          <w:rFonts w:ascii="Times New Roman" w:eastAsia="Times New Roman" w:hAnsi="Times New Roman" w:cs="Times New Roman"/>
        </w:rPr>
        <w:t xml:space="preserve">resident of a Maine geographic area (city, town, plantation, unorganized territory, township or reservation) listed in </w:t>
      </w:r>
      <w:r w:rsidR="0080037E">
        <w:rPr>
          <w:rFonts w:ascii="Times New Roman" w:eastAsia="Times New Roman" w:hAnsi="Times New Roman" w:cs="Times New Roman"/>
        </w:rPr>
        <w:t>Section 999-2.</w:t>
      </w:r>
    </w:p>
    <w:p w14:paraId="7FC41861" w14:textId="77777777" w:rsidR="00FF174E" w:rsidRPr="00FF174E" w:rsidRDefault="00FF174E" w:rsidP="00FF174E">
      <w:pPr>
        <w:spacing w:after="220"/>
        <w:ind w:left="360" w:hanging="360"/>
        <w:rPr>
          <w:rFonts w:ascii="Times New Roman" w:eastAsia="Times New Roman" w:hAnsi="Times New Roman" w:cs="Times New Roman"/>
          <w:b/>
        </w:rPr>
      </w:pPr>
      <w:r w:rsidRPr="00FF174E">
        <w:rPr>
          <w:rFonts w:ascii="Times New Roman" w:eastAsia="Times New Roman" w:hAnsi="Times New Roman" w:cs="Times New Roman"/>
          <w:b/>
        </w:rPr>
        <w:t>5.</w:t>
      </w:r>
      <w:r w:rsidRPr="00FF174E">
        <w:rPr>
          <w:rFonts w:ascii="Times New Roman" w:eastAsia="Times New Roman" w:hAnsi="Times New Roman" w:cs="Times New Roman"/>
          <w:b/>
        </w:rPr>
        <w:tab/>
        <w:t>SUBSEQUENT ELIGIBILITY</w:t>
      </w:r>
    </w:p>
    <w:p w14:paraId="20E842CB" w14:textId="77777777"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An ABAWD who is denied eligibility under this provision can regain eligibility if, during a 30-day period, the ABAWD:</w:t>
      </w:r>
    </w:p>
    <w:p w14:paraId="09571B79" w14:textId="396730E0"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A.</w:t>
      </w:r>
      <w:r w:rsidRPr="00FF174E">
        <w:rPr>
          <w:rFonts w:ascii="Times New Roman" w:eastAsia="Times New Roman" w:hAnsi="Times New Roman" w:cs="Times New Roman"/>
        </w:rPr>
        <w:tab/>
      </w:r>
      <w:r w:rsidR="0080037E">
        <w:rPr>
          <w:rFonts w:ascii="Times New Roman" w:eastAsia="Times New Roman" w:hAnsi="Times New Roman" w:cs="Times New Roman"/>
        </w:rPr>
        <w:t>Works</w:t>
      </w:r>
      <w:r w:rsidR="0080037E" w:rsidRPr="00FF174E">
        <w:rPr>
          <w:rFonts w:ascii="Times New Roman" w:eastAsia="Times New Roman" w:hAnsi="Times New Roman" w:cs="Times New Roman"/>
        </w:rPr>
        <w:t xml:space="preserve"> </w:t>
      </w:r>
      <w:r w:rsidRPr="00FF174E">
        <w:rPr>
          <w:rFonts w:ascii="Times New Roman" w:eastAsia="Times New Roman" w:hAnsi="Times New Roman" w:cs="Times New Roman"/>
        </w:rPr>
        <w:t>80 or more hours;</w:t>
      </w:r>
    </w:p>
    <w:p w14:paraId="6DC5AD7F" w14:textId="77777777" w:rsidR="00FF174E" w:rsidRPr="00FF174E" w:rsidRDefault="00FF174E" w:rsidP="00FF174E">
      <w:pPr>
        <w:spacing w:after="220"/>
        <w:ind w:left="720"/>
        <w:rPr>
          <w:rFonts w:ascii="Times New Roman" w:eastAsia="Times New Roman" w:hAnsi="Times New Roman" w:cs="Times New Roman"/>
          <w:u w:val="single"/>
        </w:rPr>
      </w:pPr>
      <w:r w:rsidRPr="00FF174E">
        <w:rPr>
          <w:rFonts w:ascii="Times New Roman" w:eastAsia="Times New Roman" w:hAnsi="Times New Roman" w:cs="Times New Roman"/>
          <w:b/>
        </w:rPr>
        <w:t>NOTE</w:t>
      </w:r>
      <w:r w:rsidRPr="00FF174E">
        <w:rPr>
          <w:rFonts w:ascii="Times New Roman" w:eastAsia="Times New Roman" w:hAnsi="Times New Roman" w:cs="Times New Roman"/>
        </w:rPr>
        <w:t>: If self-employed, the ABAWD must be employed for 80 hours or more and must receive earnings at least equal to state or federal minimum wage, whichever is higher, multiplied by 80 hours.</w:t>
      </w:r>
    </w:p>
    <w:p w14:paraId="4BA4D427" w14:textId="77777777" w:rsidR="00EB45C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B.</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0080037E" w:rsidRPr="00FF174E">
        <w:rPr>
          <w:rFonts w:ascii="Times New Roman" w:eastAsia="Times New Roman" w:hAnsi="Times New Roman" w:cs="Times New Roman"/>
        </w:rPr>
        <w:t xml:space="preserve">articipates </w:t>
      </w:r>
      <w:r w:rsidRPr="00FF174E">
        <w:rPr>
          <w:rFonts w:ascii="Times New Roman" w:eastAsia="Times New Roman" w:hAnsi="Times New Roman" w:cs="Times New Roman"/>
        </w:rPr>
        <w:t xml:space="preserve">in and complies with the requirements of a work program under the </w:t>
      </w:r>
      <w:r w:rsidRPr="00FF174E">
        <w:rPr>
          <w:rFonts w:ascii="Times New Roman" w:eastAsia="Times New Roman" w:hAnsi="Times New Roman" w:cs="Times New Roman"/>
          <w:i/>
        </w:rPr>
        <w:t>Job Training Partnership Act</w:t>
      </w:r>
      <w:r w:rsidRPr="00FF174E">
        <w:rPr>
          <w:rFonts w:ascii="Times New Roman" w:eastAsia="Times New Roman" w:hAnsi="Times New Roman" w:cs="Times New Roman"/>
        </w:rPr>
        <w:t xml:space="preserve"> (JTPA) or a work program under the </w:t>
      </w:r>
      <w:r w:rsidRPr="00FF174E">
        <w:rPr>
          <w:rFonts w:ascii="Times New Roman" w:eastAsia="Times New Roman" w:hAnsi="Times New Roman" w:cs="Times New Roman"/>
          <w:i/>
        </w:rPr>
        <w:t>Trade Adjustment Assistance Act</w:t>
      </w:r>
      <w:r w:rsidRPr="00FF174E">
        <w:rPr>
          <w:rFonts w:ascii="Times New Roman" w:eastAsia="Times New Roman" w:hAnsi="Times New Roman" w:cs="Times New Roman"/>
        </w:rPr>
        <w:t xml:space="preserve"> (</w:t>
      </w:r>
      <w:r w:rsidR="00E23F72">
        <w:rPr>
          <w:rFonts w:ascii="Times New Roman" w:eastAsia="Times New Roman" w:hAnsi="Times New Roman" w:cs="Times New Roman"/>
        </w:rPr>
        <w:t>TAA</w:t>
      </w:r>
      <w:r w:rsidRPr="00FF174E">
        <w:rPr>
          <w:rFonts w:ascii="Times New Roman" w:eastAsia="Times New Roman" w:hAnsi="Times New Roman" w:cs="Times New Roman"/>
        </w:rPr>
        <w:t>) for at least 80 hours;</w:t>
      </w:r>
    </w:p>
    <w:p w14:paraId="6981A7DE" w14:textId="229D381C" w:rsidR="00FF174E" w:rsidRPr="00FF174E" w:rsidRDefault="00FF174E" w:rsidP="00FF174E">
      <w:pPr>
        <w:spacing w:after="220"/>
        <w:ind w:left="720" w:hanging="360"/>
        <w:rPr>
          <w:rFonts w:ascii="Times New Roman" w:eastAsia="Times New Roman" w:hAnsi="Times New Roman" w:cs="Times New Roman"/>
        </w:rPr>
      </w:pPr>
      <w:r w:rsidRPr="00FF174E">
        <w:rPr>
          <w:rFonts w:ascii="Times New Roman" w:eastAsia="Times New Roman" w:hAnsi="Times New Roman" w:cs="Times New Roman"/>
        </w:rPr>
        <w:t>C.</w:t>
      </w:r>
      <w:r w:rsidRPr="00FF174E">
        <w:rPr>
          <w:rFonts w:ascii="Times New Roman" w:eastAsia="Times New Roman" w:hAnsi="Times New Roman" w:cs="Times New Roman"/>
        </w:rPr>
        <w:tab/>
      </w:r>
      <w:r w:rsidR="0080037E">
        <w:rPr>
          <w:rFonts w:ascii="Times New Roman" w:eastAsia="Times New Roman" w:hAnsi="Times New Roman" w:cs="Times New Roman"/>
        </w:rPr>
        <w:t>P</w:t>
      </w:r>
      <w:r w:rsidRPr="00FF174E">
        <w:rPr>
          <w:rFonts w:ascii="Times New Roman" w:eastAsia="Times New Roman" w:hAnsi="Times New Roman" w:cs="Times New Roman"/>
        </w:rPr>
        <w:t xml:space="preserve">articipates in and complies with the requirements of an employment training program operated by the State or political sub-division of the State, other than a job search program or a job search training program, for at least 80 hours, or participates in and complies with the requirements of a workfare program or volunteer community service for a monthly maximum of the value of the household benefit divided by state or federal minimum wage, whichever is higher. </w:t>
      </w:r>
    </w:p>
    <w:p w14:paraId="3E8F3D79" w14:textId="2DC94FCB" w:rsidR="00D31A0B" w:rsidRDefault="00FF174E" w:rsidP="00FC6F1C">
      <w:pPr>
        <w:spacing w:after="220"/>
        <w:ind w:left="720"/>
        <w:rPr>
          <w:rFonts w:ascii="Times New Roman" w:eastAsia="Times New Roman" w:hAnsi="Times New Roman" w:cs="Times New Roman"/>
        </w:rPr>
      </w:pPr>
      <w:r w:rsidRPr="00FF174E">
        <w:rPr>
          <w:rFonts w:ascii="Times New Roman" w:eastAsia="Times New Roman" w:hAnsi="Times New Roman" w:cs="Times New Roman"/>
        </w:rPr>
        <w:t>Hourly requirements of a workfare program or volunteer community service are determined by dividing the SNAP household benefit allotment by state or federal minimum wage, whichever is higher</w:t>
      </w:r>
      <w:r w:rsidR="0080037E">
        <w:rPr>
          <w:rFonts w:ascii="Times New Roman" w:eastAsia="Times New Roman" w:hAnsi="Times New Roman" w:cs="Times New Roman"/>
        </w:rPr>
        <w:t xml:space="preserve"> rounded down to the nearest dollar</w:t>
      </w:r>
      <w:r w:rsidRPr="00FF174E">
        <w:rPr>
          <w:rFonts w:ascii="Times New Roman" w:eastAsia="Times New Roman" w:hAnsi="Times New Roman" w:cs="Times New Roman"/>
        </w:rPr>
        <w:t>. </w:t>
      </w:r>
      <w:r w:rsidR="00920B4E">
        <w:rPr>
          <w:rFonts w:ascii="Times New Roman" w:eastAsia="Times New Roman" w:hAnsi="Times New Roman" w:cs="Times New Roman"/>
        </w:rPr>
        <w:t xml:space="preserve">The total number of monthly required hours may be met by the ABAWD individually or collectively by the members of the SNAP household. </w:t>
      </w:r>
      <w:r w:rsidRPr="00FF174E">
        <w:rPr>
          <w:rFonts w:ascii="Times New Roman" w:eastAsia="Times New Roman" w:hAnsi="Times New Roman" w:cs="Times New Roman"/>
        </w:rPr>
        <w:t xml:space="preserve">Pursuant to Section 20(c) of the </w:t>
      </w:r>
      <w:r w:rsidR="00920B4E">
        <w:rPr>
          <w:rFonts w:ascii="Times New Roman" w:eastAsia="Times New Roman" w:hAnsi="Times New Roman" w:cs="Times New Roman"/>
          <w:i/>
        </w:rPr>
        <w:t>Food and Nutrition</w:t>
      </w:r>
      <w:r w:rsidRPr="00FF174E">
        <w:rPr>
          <w:rFonts w:ascii="Times New Roman" w:eastAsia="Times New Roman" w:hAnsi="Times New Roman" w:cs="Times New Roman"/>
          <w:i/>
        </w:rPr>
        <w:t xml:space="preserve"> Act</w:t>
      </w:r>
      <w:r w:rsidRPr="00FF174E">
        <w:rPr>
          <w:rFonts w:ascii="Times New Roman" w:eastAsia="Times New Roman" w:hAnsi="Times New Roman" w:cs="Times New Roman"/>
        </w:rPr>
        <w:t>, no member will be required to work in any workfare or volunteer position to the extent that such work exceeds in value the SNAP allotment to which the household is otherwise entitled</w:t>
      </w:r>
      <w:r w:rsidR="00920B4E">
        <w:rPr>
          <w:rFonts w:ascii="Times New Roman" w:eastAsia="Times New Roman" w:hAnsi="Times New Roman" w:cs="Times New Roman"/>
        </w:rPr>
        <w:t>. In addition, no member may be required to work more than thirty hours per week when the required workforce or volunteer hours are combined with any other compensated work performed that week.</w:t>
      </w:r>
    </w:p>
    <w:p w14:paraId="649F6F69" w14:textId="77777777" w:rsidR="00572D7A" w:rsidRDefault="00FF174E" w:rsidP="00FF174E">
      <w:pPr>
        <w:spacing w:after="220"/>
        <w:ind w:left="720"/>
        <w:rPr>
          <w:rFonts w:ascii="Times New Roman" w:eastAsia="Times New Roman" w:hAnsi="Times New Roman" w:cs="Times New Roman"/>
        </w:rPr>
        <w:sectPr w:rsidR="00572D7A">
          <w:headerReference w:type="default" r:id="rId70"/>
          <w:pgSz w:w="12240" w:h="15840"/>
          <w:pgMar w:top="1440" w:right="1440" w:bottom="1440" w:left="1440" w:header="720" w:footer="720" w:gutter="0"/>
          <w:cols w:space="720"/>
          <w:docGrid w:linePitch="360"/>
        </w:sectPr>
      </w:pPr>
      <w:r w:rsidRPr="00FF174E">
        <w:rPr>
          <w:rFonts w:ascii="Times New Roman" w:eastAsia="Times New Roman" w:hAnsi="Times New Roman" w:cs="Times New Roman"/>
        </w:rPr>
        <w:t>As an example, if the SNAP household benefit is $150 per month, and the relevant minimum wage is $</w:t>
      </w:r>
      <w:r w:rsidR="00920B4E">
        <w:rPr>
          <w:rFonts w:ascii="Times New Roman" w:eastAsia="Times New Roman" w:hAnsi="Times New Roman" w:cs="Times New Roman"/>
        </w:rPr>
        <w:t>15.00</w:t>
      </w:r>
      <w:r w:rsidRPr="00FF174E">
        <w:rPr>
          <w:rFonts w:ascii="Times New Roman" w:eastAsia="Times New Roman" w:hAnsi="Times New Roman" w:cs="Times New Roman"/>
        </w:rPr>
        <w:t xml:space="preserve"> per hour, the hourly requirements would not exceed </w:t>
      </w:r>
      <w:r w:rsidR="00920B4E">
        <w:rPr>
          <w:rFonts w:ascii="Times New Roman" w:eastAsia="Times New Roman" w:hAnsi="Times New Roman" w:cs="Times New Roman"/>
        </w:rPr>
        <w:t>1</w:t>
      </w:r>
      <w:r w:rsidRPr="00FF174E">
        <w:rPr>
          <w:rFonts w:ascii="Times New Roman" w:eastAsia="Times New Roman" w:hAnsi="Times New Roman" w:cs="Times New Roman"/>
        </w:rPr>
        <w:t>0 hours per month.</w:t>
      </w:r>
    </w:p>
    <w:p w14:paraId="0B78E9FA" w14:textId="77777777" w:rsidR="00FC6F1C" w:rsidRDefault="00FF174E" w:rsidP="00FF174E">
      <w:pPr>
        <w:spacing w:after="220"/>
        <w:ind w:left="720"/>
        <w:rPr>
          <w:rFonts w:ascii="Times New Roman" w:eastAsia="Times New Roman" w:hAnsi="Times New Roman" w:cs="Times New Roman"/>
        </w:rPr>
      </w:pPr>
      <w:r w:rsidRPr="00FF174E">
        <w:rPr>
          <w:rFonts w:ascii="Times New Roman" w:eastAsia="Times New Roman" w:hAnsi="Times New Roman" w:cs="Times New Roman"/>
        </w:rPr>
        <w:lastRenderedPageBreak/>
        <w:t>An ABAWD who regains eligibility remains eligible as long as they work 20 hours per week or participates in a work training program, workfare, or volunteer community service subject to the requirements above.</w:t>
      </w:r>
    </w:p>
    <w:p w14:paraId="0ED4F126" w14:textId="026BA250" w:rsidR="00FF174E" w:rsidRDefault="00FF174E" w:rsidP="00FF174E">
      <w:pPr>
        <w:spacing w:after="220"/>
        <w:ind w:left="360" w:hanging="360"/>
        <w:contextualSpacing/>
        <w:rPr>
          <w:rFonts w:ascii="Times New Roman" w:eastAsia="Times New Roman" w:hAnsi="Times New Roman" w:cs="Times New Roman"/>
          <w:b/>
        </w:rPr>
      </w:pPr>
      <w:r w:rsidRPr="00FF174E">
        <w:rPr>
          <w:rFonts w:ascii="Times New Roman" w:eastAsia="Times New Roman" w:hAnsi="Times New Roman" w:cs="Times New Roman"/>
          <w:b/>
        </w:rPr>
        <w:t>6.</w:t>
      </w:r>
      <w:r w:rsidRPr="00FF174E">
        <w:rPr>
          <w:rFonts w:ascii="Times New Roman" w:eastAsia="Times New Roman" w:hAnsi="Times New Roman" w:cs="Times New Roman"/>
          <w:b/>
        </w:rPr>
        <w:tab/>
        <w:t>ADDITIONAL THREE-MONTH PERIOD OF ELIGIBILITY</w:t>
      </w:r>
    </w:p>
    <w:p w14:paraId="15AEAA2C" w14:textId="77777777" w:rsidR="00FC6F1C" w:rsidRPr="00FF174E" w:rsidRDefault="00FC6F1C" w:rsidP="00FF174E">
      <w:pPr>
        <w:spacing w:after="220"/>
        <w:ind w:left="360" w:hanging="360"/>
        <w:contextualSpacing/>
        <w:rPr>
          <w:rFonts w:ascii="Times New Roman" w:eastAsia="Times New Roman" w:hAnsi="Times New Roman" w:cs="Times New Roman"/>
          <w:b/>
          <w:u w:val="single"/>
        </w:rPr>
      </w:pPr>
    </w:p>
    <w:p w14:paraId="1A33F594" w14:textId="11774C2E"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 xml:space="preserve">An individual ABAWD who regains eligibility for </w:t>
      </w:r>
      <w:r w:rsidR="00920B4E">
        <w:rPr>
          <w:rFonts w:ascii="Times New Roman" w:eastAsia="Times New Roman" w:hAnsi="Times New Roman" w:cs="Times New Roman"/>
        </w:rPr>
        <w:t>SNAP</w:t>
      </w:r>
      <w:r w:rsidRPr="00FF174E">
        <w:rPr>
          <w:rFonts w:ascii="Times New Roman" w:eastAsia="Times New Roman" w:hAnsi="Times New Roman" w:cs="Times New Roman"/>
        </w:rPr>
        <w:t xml:space="preserve"> benefits subject to the requirements above then loses </w:t>
      </w:r>
      <w:r w:rsidR="00920B4E">
        <w:rPr>
          <w:rFonts w:ascii="Times New Roman" w:eastAsia="Times New Roman" w:hAnsi="Times New Roman" w:cs="Times New Roman"/>
        </w:rPr>
        <w:t>their</w:t>
      </w:r>
      <w:r w:rsidRPr="00FF174E">
        <w:rPr>
          <w:rFonts w:ascii="Times New Roman" w:eastAsia="Times New Roman" w:hAnsi="Times New Roman" w:cs="Times New Roman"/>
        </w:rPr>
        <w:t xml:space="preserve"> job, work training program, workfare, or volunteer community service position remains eligible to receive </w:t>
      </w:r>
      <w:r w:rsidR="00920B4E">
        <w:rPr>
          <w:rFonts w:ascii="Times New Roman" w:eastAsia="Times New Roman" w:hAnsi="Times New Roman" w:cs="Times New Roman"/>
        </w:rPr>
        <w:t>SNAP</w:t>
      </w:r>
      <w:r w:rsidRPr="00FF174E">
        <w:rPr>
          <w:rFonts w:ascii="Times New Roman" w:eastAsia="Times New Roman" w:hAnsi="Times New Roman" w:cs="Times New Roman"/>
        </w:rPr>
        <w:t xml:space="preserve"> benefits, if otherwise eligible, for an additional period of three consecutive months without working or being in work training program, workfare program, or volunteer community service.</w:t>
      </w:r>
    </w:p>
    <w:p w14:paraId="56610023" w14:textId="04991BE8"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Any additional three-month extension period of eligibility begins on the date the individual first notifies the state that they have lost their job; work training program, workfare, or volunteer community service position.</w:t>
      </w:r>
      <w:r w:rsidR="00920B4E">
        <w:rPr>
          <w:rFonts w:ascii="Times New Roman" w:eastAsia="Times New Roman" w:hAnsi="Times New Roman" w:cs="Times New Roman"/>
        </w:rPr>
        <w:t xml:space="preserve"> If the individual notifies the state of the loss in a prorated month, the period begins on the first day of the next month.</w:t>
      </w:r>
    </w:p>
    <w:p w14:paraId="624F2298" w14:textId="77777777" w:rsidR="00FF174E" w:rsidRPr="00FF174E" w:rsidRDefault="00FF174E" w:rsidP="00FF174E">
      <w:pPr>
        <w:spacing w:after="220"/>
        <w:ind w:left="360"/>
        <w:rPr>
          <w:rFonts w:ascii="Times New Roman" w:eastAsia="Times New Roman" w:hAnsi="Times New Roman" w:cs="Times New Roman"/>
        </w:rPr>
      </w:pPr>
      <w:r w:rsidRPr="00FF174E">
        <w:rPr>
          <w:rFonts w:ascii="Times New Roman" w:eastAsia="Times New Roman" w:hAnsi="Times New Roman" w:cs="Times New Roman"/>
        </w:rPr>
        <w:t>This additional three-month period of eligibility is available to an ABAWD only once in any 36-month period. However, there is no limit on the number of times an individual may regain and maintain eligibility by fulfilling the work requirement.</w:t>
      </w:r>
    </w:p>
    <w:p w14:paraId="10EEFFEE" w14:textId="4D3F1B43" w:rsidR="00FF174E" w:rsidRPr="00FF174E" w:rsidRDefault="00FF174E" w:rsidP="00FF174E">
      <w:pPr>
        <w:spacing w:after="220"/>
        <w:ind w:left="360"/>
        <w:rPr>
          <w:rFonts w:ascii="Times New Roman" w:eastAsia="Times New Roman" w:hAnsi="Times New Roman" w:cs="Times New Roman"/>
        </w:rPr>
      </w:pPr>
    </w:p>
    <w:p w14:paraId="70C6EDA1" w14:textId="77777777" w:rsidR="00957FE7" w:rsidRDefault="00957FE7" w:rsidP="001B24FA">
      <w:pPr>
        <w:rPr>
          <w:rFonts w:ascii="Times New Roman" w:hAnsi="Times New Roman" w:cs="Times New Roman"/>
        </w:rPr>
        <w:sectPr w:rsidR="00957FE7">
          <w:headerReference w:type="default" r:id="rId71"/>
          <w:pgSz w:w="12240" w:h="15840"/>
          <w:pgMar w:top="1440" w:right="1440" w:bottom="1440" w:left="1440" w:header="720" w:footer="720" w:gutter="0"/>
          <w:cols w:space="720"/>
          <w:docGrid w:linePitch="360"/>
        </w:sectPr>
      </w:pPr>
    </w:p>
    <w:p w14:paraId="75E8DA93" w14:textId="77777777" w:rsidR="00957FE7" w:rsidRDefault="00957FE7" w:rsidP="00957FE7">
      <w:pPr>
        <w:tabs>
          <w:tab w:val="center" w:pos="5040"/>
          <w:tab w:val="right" w:pos="9360"/>
        </w:tabs>
        <w:rPr>
          <w:rFonts w:ascii="Times New Roman" w:eastAsia="Times New Roman" w:hAnsi="Times New Roman" w:cs="Times New Roman"/>
        </w:rPr>
      </w:pPr>
    </w:p>
    <w:p w14:paraId="1FF4842E" w14:textId="2F62A1E0" w:rsidR="00957FE7" w:rsidRPr="00957FE7" w:rsidRDefault="00957FE7" w:rsidP="00957FE7">
      <w:pPr>
        <w:tabs>
          <w:tab w:val="center" w:pos="5040"/>
          <w:tab w:val="right" w:pos="9360"/>
        </w:tabs>
        <w:rPr>
          <w:rFonts w:ascii="Times New Roman" w:eastAsia="Times New Roman" w:hAnsi="Times New Roman" w:cs="Times New Roman"/>
        </w:rPr>
      </w:pPr>
      <w:r w:rsidRPr="00957FE7">
        <w:rPr>
          <w:rFonts w:ascii="Times New Roman" w:eastAsia="Times New Roman" w:hAnsi="Times New Roman" w:cs="Times New Roman"/>
        </w:rPr>
        <w:t>Repealed December 2021</w:t>
      </w:r>
    </w:p>
    <w:p w14:paraId="027FA165" w14:textId="77777777" w:rsidR="00957FE7" w:rsidRPr="00957FE7" w:rsidRDefault="00957FE7" w:rsidP="00957FE7">
      <w:pPr>
        <w:rPr>
          <w:rFonts w:ascii="Times New Roman" w:eastAsia="Times New Roman" w:hAnsi="Times New Roman" w:cs="Times New Roman"/>
        </w:rPr>
      </w:pPr>
    </w:p>
    <w:p w14:paraId="755F5A82" w14:textId="77777777" w:rsidR="00957FE7" w:rsidRPr="00957FE7" w:rsidRDefault="00957FE7" w:rsidP="00957FE7">
      <w:pPr>
        <w:rPr>
          <w:rFonts w:ascii="Times New Roman" w:eastAsia="Times New Roman" w:hAnsi="Times New Roman" w:cs="Times New Roman"/>
        </w:rPr>
      </w:pPr>
    </w:p>
    <w:p w14:paraId="393A82C6" w14:textId="77777777" w:rsidR="00957FE7" w:rsidRDefault="00957FE7" w:rsidP="001B24FA">
      <w:pPr>
        <w:rPr>
          <w:rFonts w:ascii="Times New Roman" w:hAnsi="Times New Roman" w:cs="Times New Roman"/>
        </w:rPr>
        <w:sectPr w:rsidR="00957FE7">
          <w:headerReference w:type="default" r:id="rId72"/>
          <w:pgSz w:w="12240" w:h="15840"/>
          <w:pgMar w:top="1440" w:right="1440" w:bottom="1440" w:left="1440" w:header="720" w:footer="720" w:gutter="0"/>
          <w:cols w:space="720"/>
          <w:docGrid w:linePitch="360"/>
        </w:sectPr>
      </w:pPr>
    </w:p>
    <w:p w14:paraId="6D6F2DE0" w14:textId="77777777" w:rsidR="00957FE7" w:rsidRPr="00957FE7" w:rsidRDefault="00957FE7" w:rsidP="00957FE7">
      <w:pPr>
        <w:tabs>
          <w:tab w:val="left" w:pos="360"/>
        </w:tabs>
        <w:spacing w:after="220"/>
        <w:rPr>
          <w:rFonts w:ascii="Times New Roman" w:eastAsia="Times New Roman" w:hAnsi="Times New Roman" w:cs="Times New Roman"/>
        </w:rPr>
      </w:pPr>
      <w:r w:rsidRPr="00957FE7">
        <w:rPr>
          <w:rFonts w:ascii="Times New Roman" w:eastAsia="Times New Roman" w:hAnsi="Times New Roman" w:cs="Times New Roman"/>
          <w:b/>
        </w:rPr>
        <w:lastRenderedPageBreak/>
        <w:t>1.</w:t>
      </w:r>
      <w:r w:rsidRPr="00957FE7">
        <w:rPr>
          <w:rFonts w:ascii="Times New Roman" w:eastAsia="Times New Roman" w:hAnsi="Times New Roman" w:cs="Times New Roman"/>
          <w:b/>
        </w:rPr>
        <w:tab/>
        <w:t>GENERAL RULE</w:t>
      </w:r>
    </w:p>
    <w:p w14:paraId="5D3FE508"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All households have the right to file an application for SNAP benefits. Households are encouraged to file the application the same day they express an interest in applying. SNAP benefits will be calculated from the date of application (Section 999-1).</w:t>
      </w:r>
    </w:p>
    <w:p w14:paraId="77424B14"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rPr>
      </w:pPr>
      <w:r w:rsidRPr="00957FE7">
        <w:rPr>
          <w:rFonts w:ascii="Times New Roman" w:eastAsia="Calibri" w:hAnsi="Times New Roman" w:cs="Times New Roman"/>
          <w:b/>
        </w:rPr>
        <w:t>2.</w:t>
      </w:r>
      <w:r w:rsidRPr="00957FE7">
        <w:rPr>
          <w:rFonts w:ascii="Times New Roman" w:eastAsia="Calibri" w:hAnsi="Times New Roman" w:cs="Times New Roman"/>
          <w:b/>
        </w:rPr>
        <w:tab/>
        <w:t>REQUESTS</w:t>
      </w:r>
    </w:p>
    <w:p w14:paraId="4547430A"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A.</w:t>
      </w:r>
      <w:r w:rsidRPr="00957FE7">
        <w:rPr>
          <w:rFonts w:ascii="Times New Roman" w:eastAsia="Calibri" w:hAnsi="Times New Roman" w:cs="Times New Roman"/>
        </w:rPr>
        <w:tab/>
        <w:t>To start the application process, the requesting household must file an application, and at minimum:</w:t>
      </w:r>
    </w:p>
    <w:p w14:paraId="59E3AB60" w14:textId="77777777" w:rsidR="00957FE7" w:rsidRPr="00957FE7" w:rsidRDefault="00957FE7" w:rsidP="00957FE7">
      <w:pPr>
        <w:overflowPunct w:val="0"/>
        <w:autoSpaceDE w:val="0"/>
        <w:autoSpaceDN w:val="0"/>
        <w:adjustRightInd w:val="0"/>
        <w:spacing w:after="220"/>
        <w:ind w:left="1080" w:hanging="540"/>
        <w:textAlignment w:val="baseline"/>
        <w:rPr>
          <w:rFonts w:ascii="Times New Roman" w:eastAsia="Calibri" w:hAnsi="Times New Roman" w:cs="Times New Roman"/>
        </w:rPr>
      </w:pPr>
      <w:r w:rsidRPr="00957FE7">
        <w:rPr>
          <w:rFonts w:ascii="Times New Roman" w:eastAsia="Calibri" w:hAnsi="Times New Roman" w:cs="Times New Roman"/>
        </w:rPr>
        <w:t>(1)</w:t>
      </w:r>
      <w:r w:rsidRPr="00957FE7">
        <w:rPr>
          <w:rFonts w:ascii="Times New Roman" w:eastAsia="Calibri" w:hAnsi="Times New Roman" w:cs="Times New Roman"/>
        </w:rPr>
        <w:tab/>
        <w:t>Provide the applicant's name and address; and</w:t>
      </w:r>
    </w:p>
    <w:p w14:paraId="0E326C6D" w14:textId="77777777" w:rsidR="00957FE7" w:rsidRPr="00957FE7" w:rsidRDefault="00957FE7" w:rsidP="00957FE7">
      <w:pPr>
        <w:overflowPunct w:val="0"/>
        <w:autoSpaceDE w:val="0"/>
        <w:autoSpaceDN w:val="0"/>
        <w:adjustRightInd w:val="0"/>
        <w:spacing w:after="220"/>
        <w:ind w:left="1080"/>
        <w:textAlignment w:val="baseline"/>
        <w:rPr>
          <w:rFonts w:ascii="Times New Roman" w:eastAsia="Calibri" w:hAnsi="Times New Roman" w:cs="Times New Roman"/>
        </w:rPr>
      </w:pPr>
      <w:r w:rsidRPr="00957FE7">
        <w:rPr>
          <w:rFonts w:ascii="Times New Roman" w:eastAsia="Calibri" w:hAnsi="Times New Roman" w:cs="Times New Roman"/>
          <w:b/>
        </w:rPr>
        <w:t xml:space="preserve">NOTE: </w:t>
      </w:r>
      <w:r w:rsidRPr="00957FE7">
        <w:rPr>
          <w:rFonts w:ascii="Times New Roman" w:eastAsia="Calibri" w:hAnsi="Times New Roman" w:cs="Times New Roman"/>
        </w:rPr>
        <w:t>The address need not be a specific street address; i.e., an individual experiencing homelessness may simply list a town or region of the state.</w:t>
      </w:r>
    </w:p>
    <w:p w14:paraId="3F765050" w14:textId="77777777" w:rsidR="00957FE7" w:rsidRPr="00957FE7" w:rsidRDefault="00957FE7" w:rsidP="00957FE7">
      <w:pPr>
        <w:overflowPunct w:val="0"/>
        <w:autoSpaceDE w:val="0"/>
        <w:autoSpaceDN w:val="0"/>
        <w:adjustRightInd w:val="0"/>
        <w:spacing w:after="220"/>
        <w:ind w:left="1080" w:hanging="540"/>
        <w:textAlignment w:val="baseline"/>
        <w:rPr>
          <w:rFonts w:ascii="Times New Roman" w:eastAsia="Calibri" w:hAnsi="Times New Roman" w:cs="Times New Roman"/>
        </w:rPr>
      </w:pPr>
      <w:r w:rsidRPr="00957FE7">
        <w:rPr>
          <w:rFonts w:ascii="Times New Roman" w:eastAsia="Calibri" w:hAnsi="Times New Roman" w:cs="Times New Roman"/>
        </w:rPr>
        <w:t>(2)</w:t>
      </w:r>
      <w:r w:rsidRPr="00957FE7">
        <w:rPr>
          <w:rFonts w:ascii="Times New Roman" w:eastAsia="Calibri" w:hAnsi="Times New Roman" w:cs="Times New Roman"/>
        </w:rPr>
        <w:tab/>
        <w:t>sign the application.</w:t>
      </w:r>
    </w:p>
    <w:p w14:paraId="38F3E82D"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B.</w:t>
      </w:r>
      <w:r w:rsidRPr="00957FE7">
        <w:rPr>
          <w:rFonts w:ascii="Times New Roman" w:eastAsia="Calibri" w:hAnsi="Times New Roman" w:cs="Times New Roman"/>
        </w:rPr>
        <w:tab/>
        <w:t>TANF applicants are given the opportunity to apply for SNAP benefits at the same time they apply for TANF.</w:t>
      </w:r>
    </w:p>
    <w:p w14:paraId="001EDB65"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C.</w:t>
      </w:r>
      <w:r w:rsidRPr="00957FE7">
        <w:rPr>
          <w:rFonts w:ascii="Times New Roman" w:eastAsia="Calibri" w:hAnsi="Times New Roman" w:cs="Times New Roman"/>
        </w:rPr>
        <w:tab/>
        <w:t>SSI applicants/recipients, including those residing in public institutions (Section 999-1), are allowed to apply for SNAP through the Social Security Office. The Social Security Office shall forward all completed SNAP applications to the Department for eligibility determination. The Department shall screen applications for completeness, verification, and expedited service. A second interview by the Department is not required.</w:t>
      </w:r>
    </w:p>
    <w:p w14:paraId="3AD36B63"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D.</w:t>
      </w:r>
      <w:r w:rsidRPr="00957FE7">
        <w:rPr>
          <w:rFonts w:ascii="Times New Roman" w:eastAsia="Calibri" w:hAnsi="Times New Roman" w:cs="Times New Roman"/>
        </w:rPr>
        <w:tab/>
        <w:t>Maine residents in a state or county correctional facility within Maine are allowed to apply for SNAP within 30 days prior to their anticipated release date.</w:t>
      </w:r>
    </w:p>
    <w:p w14:paraId="5BCB898F"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b/>
        </w:rPr>
      </w:pPr>
      <w:r w:rsidRPr="00957FE7">
        <w:rPr>
          <w:rFonts w:ascii="Times New Roman" w:eastAsia="Calibri" w:hAnsi="Times New Roman" w:cs="Times New Roman"/>
          <w:b/>
          <w:bCs/>
        </w:rPr>
        <w:t>3.</w:t>
      </w:r>
      <w:r w:rsidRPr="00957FE7">
        <w:rPr>
          <w:rFonts w:ascii="Times New Roman" w:eastAsia="Calibri" w:hAnsi="Times New Roman" w:cs="Times New Roman"/>
        </w:rPr>
        <w:tab/>
      </w:r>
      <w:r w:rsidRPr="00957FE7">
        <w:rPr>
          <w:rFonts w:ascii="Times New Roman" w:eastAsia="Calibri" w:hAnsi="Times New Roman" w:cs="Times New Roman"/>
          <w:b/>
        </w:rPr>
        <w:t>DUPLICATE PARTICIPATION</w:t>
      </w:r>
    </w:p>
    <w:p w14:paraId="2A691DF3"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Individuals cannot be included as members in more than one SNAP household in the same month. This restriction also applies to individuals moving from one state to another.</w:t>
      </w:r>
    </w:p>
    <w:p w14:paraId="1DAEB571"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rPr>
        <w:t>Dual participation in SNAP and the Food Distribution Program on Indian Reservations (FDPIR) is prohibited. (See Section 999-1, page 3 for additional information.)</w:t>
      </w:r>
    </w:p>
    <w:p w14:paraId="52737270" w14:textId="77777777" w:rsidR="00957FE7" w:rsidRPr="00957FE7" w:rsidRDefault="00957FE7" w:rsidP="00957FE7">
      <w:pPr>
        <w:overflowPunct w:val="0"/>
        <w:autoSpaceDE w:val="0"/>
        <w:autoSpaceDN w:val="0"/>
        <w:adjustRightInd w:val="0"/>
        <w:spacing w:after="220"/>
        <w:ind w:left="360"/>
        <w:textAlignment w:val="baseline"/>
        <w:rPr>
          <w:rFonts w:ascii="Times New Roman" w:eastAsia="Calibri" w:hAnsi="Times New Roman" w:cs="Times New Roman"/>
        </w:rPr>
      </w:pPr>
      <w:r w:rsidRPr="00957FE7">
        <w:rPr>
          <w:rFonts w:ascii="Times New Roman" w:eastAsia="Calibri" w:hAnsi="Times New Roman" w:cs="Times New Roman"/>
          <w:b/>
        </w:rPr>
        <w:t>EXCEPTION:</w:t>
      </w:r>
      <w:r w:rsidRPr="00957FE7">
        <w:rPr>
          <w:rFonts w:ascii="Times New Roman" w:eastAsia="Calibri" w:hAnsi="Times New Roman" w:cs="Times New Roman"/>
        </w:rPr>
        <w:t xml:space="preserve"> Individuals who reside in shelters for battered persons (Section 444-6).</w:t>
      </w:r>
    </w:p>
    <w:p w14:paraId="31FA09FB" w14:textId="77777777" w:rsidR="00957FE7" w:rsidRPr="00957FE7" w:rsidRDefault="00957FE7" w:rsidP="00957FE7">
      <w:pPr>
        <w:overflowPunct w:val="0"/>
        <w:autoSpaceDE w:val="0"/>
        <w:autoSpaceDN w:val="0"/>
        <w:adjustRightInd w:val="0"/>
        <w:spacing w:after="220"/>
        <w:ind w:left="360" w:hanging="360"/>
        <w:textAlignment w:val="baseline"/>
        <w:rPr>
          <w:rFonts w:ascii="Times New Roman" w:eastAsia="Calibri" w:hAnsi="Times New Roman" w:cs="Times New Roman"/>
        </w:rPr>
      </w:pPr>
      <w:r w:rsidRPr="00957FE7">
        <w:rPr>
          <w:rFonts w:ascii="Times New Roman" w:eastAsia="Calibri" w:hAnsi="Times New Roman" w:cs="Times New Roman"/>
          <w:b/>
          <w:bCs/>
        </w:rPr>
        <w:t>4.</w:t>
      </w:r>
      <w:r w:rsidRPr="00957FE7">
        <w:rPr>
          <w:rFonts w:ascii="Times New Roman" w:eastAsia="Calibri" w:hAnsi="Times New Roman" w:cs="Times New Roman"/>
        </w:rPr>
        <w:tab/>
      </w:r>
      <w:r w:rsidRPr="00957FE7">
        <w:rPr>
          <w:rFonts w:ascii="Times New Roman" w:eastAsia="Calibri" w:hAnsi="Times New Roman" w:cs="Times New Roman"/>
          <w:b/>
        </w:rPr>
        <w:t>APPLICATION STEPS</w:t>
      </w:r>
    </w:p>
    <w:p w14:paraId="605DAD1C"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provide applications to individuals who request them the same day they are requested.</w:t>
      </w:r>
    </w:p>
    <w:p w14:paraId="7D4A3233" w14:textId="77777777" w:rsid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sectPr w:rsidR="00957FE7">
          <w:headerReference w:type="default" r:id="rId73"/>
          <w:pgSz w:w="12240" w:h="15840"/>
          <w:pgMar w:top="1440" w:right="1440" w:bottom="1440" w:left="1440" w:header="720" w:footer="720" w:gutter="0"/>
          <w:cols w:space="720"/>
          <w:docGrid w:linePitch="360"/>
        </w:sectPr>
      </w:pPr>
      <w:r w:rsidRPr="00957FE7">
        <w:rPr>
          <w:rFonts w:ascii="Times New Roman" w:eastAsia="Calibri" w:hAnsi="Times New Roman" w:cs="Times New Roman"/>
        </w:rPr>
        <w:t>The Department shall assist in completion of applications upon request.</w:t>
      </w:r>
    </w:p>
    <w:p w14:paraId="60FB4B57"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lastRenderedPageBreak/>
        <w:t>The Department shall interview a responsible member of the household or an authorized representative as detailed in Section 222-4.</w:t>
      </w:r>
    </w:p>
    <w:p w14:paraId="23863F5E"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Household must verify information as detailed in Section 222-5.</w:t>
      </w:r>
    </w:p>
    <w:p w14:paraId="7039CF2A" w14:textId="77777777" w:rsidR="00957FE7" w:rsidRPr="00957FE7" w:rsidRDefault="00957FE7" w:rsidP="003242AC">
      <w:pPr>
        <w:numPr>
          <w:ilvl w:val="0"/>
          <w:numId w:val="16"/>
        </w:numPr>
        <w:overflowPunct w:val="0"/>
        <w:autoSpaceDE w:val="0"/>
        <w:autoSpaceDN w:val="0"/>
        <w:adjustRightInd w:val="0"/>
        <w:spacing w:after="220"/>
        <w:textAlignment w:val="baseline"/>
        <w:rPr>
          <w:rFonts w:ascii="Times New Roman" w:eastAsia="Calibri" w:hAnsi="Times New Roman" w:cs="Times New Roman"/>
        </w:rPr>
      </w:pPr>
      <w:r w:rsidRPr="00957FE7">
        <w:rPr>
          <w:rFonts w:ascii="Times New Roman" w:eastAsia="Calibri" w:hAnsi="Times New Roman" w:cs="Times New Roman"/>
        </w:rPr>
        <w:t>The Department shall process necessary documents to authorize receipt of SNAP benefits.</w:t>
      </w:r>
    </w:p>
    <w:p w14:paraId="74CD6C2D" w14:textId="77777777" w:rsidR="00957FE7" w:rsidRPr="00957FE7" w:rsidRDefault="00957FE7" w:rsidP="00957FE7">
      <w:pPr>
        <w:overflowPunct w:val="0"/>
        <w:autoSpaceDE w:val="0"/>
        <w:autoSpaceDN w:val="0"/>
        <w:adjustRightInd w:val="0"/>
        <w:spacing w:after="220"/>
        <w:ind w:left="720"/>
        <w:textAlignment w:val="baseline"/>
        <w:rPr>
          <w:rFonts w:ascii="Times New Roman" w:eastAsia="Calibri" w:hAnsi="Times New Roman" w:cs="Times New Roman"/>
        </w:rPr>
      </w:pPr>
      <w:r w:rsidRPr="00957FE7">
        <w:rPr>
          <w:rFonts w:ascii="Times New Roman" w:eastAsia="Calibri" w:hAnsi="Times New Roman" w:cs="Times New Roman"/>
          <w:b/>
        </w:rPr>
        <w:t>NOTE:</w:t>
      </w:r>
      <w:r w:rsidRPr="00957FE7">
        <w:rPr>
          <w:rFonts w:ascii="Times New Roman" w:eastAsia="Calibri" w:hAnsi="Times New Roman" w:cs="Times New Roman"/>
        </w:rPr>
        <w:t xml:space="preserve"> The household may, at any time, voluntarily withdraw the application. The Department shall document in the case record that the household wanted to withdraw and, if appropriate, the reason for withdrawal.</w:t>
      </w:r>
    </w:p>
    <w:p w14:paraId="07BBE62C"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F.</w:t>
      </w:r>
      <w:r w:rsidRPr="00957FE7">
        <w:rPr>
          <w:rFonts w:ascii="Times New Roman" w:eastAsia="Calibri" w:hAnsi="Times New Roman" w:cs="Times New Roman"/>
        </w:rPr>
        <w:tab/>
        <w:t>To determine eligibility, the application form and applicable supplements must be completed and signed. If the household refuses to cooperate in any of the steps above, the application is denied at the time of refusal. For a determination of refusal to be made, the household must be able to cooperate, but clearly demonstrate that they will not take actions they can take and that are required to complete the application process;</w:t>
      </w:r>
    </w:p>
    <w:p w14:paraId="4E79E825" w14:textId="77777777" w:rsidR="00957FE7" w:rsidRPr="00957FE7" w:rsidRDefault="00957FE7" w:rsidP="00957FE7">
      <w:pPr>
        <w:overflowPunct w:val="0"/>
        <w:autoSpaceDE w:val="0"/>
        <w:autoSpaceDN w:val="0"/>
        <w:adjustRightInd w:val="0"/>
        <w:spacing w:after="220"/>
        <w:ind w:left="720" w:hanging="360"/>
        <w:textAlignment w:val="baseline"/>
        <w:rPr>
          <w:rFonts w:ascii="Times New Roman" w:eastAsia="Calibri" w:hAnsi="Times New Roman" w:cs="Times New Roman"/>
        </w:rPr>
      </w:pPr>
      <w:r w:rsidRPr="00957FE7">
        <w:rPr>
          <w:rFonts w:ascii="Times New Roman" w:eastAsia="Calibri" w:hAnsi="Times New Roman" w:cs="Times New Roman"/>
        </w:rPr>
        <w:t>G.</w:t>
      </w:r>
      <w:r w:rsidRPr="00957FE7">
        <w:rPr>
          <w:rFonts w:ascii="Times New Roman" w:eastAsia="Calibri" w:hAnsi="Times New Roman" w:cs="Times New Roman"/>
        </w:rPr>
        <w:tab/>
        <w:t>The Department shall determine the household to be ineligible if they refuse to cooperate in any subsequent review of their eligibility.</w:t>
      </w:r>
    </w:p>
    <w:p w14:paraId="35CBBC31" w14:textId="77777777" w:rsidR="00957FE7" w:rsidRPr="00957FE7" w:rsidRDefault="00957FE7" w:rsidP="00957FE7">
      <w:pPr>
        <w:tabs>
          <w:tab w:val="left" w:pos="3312"/>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rPr>
        <w:t>Once denied or terminated for refusal to cooperate, the household is not eligible until they cooperate.</w:t>
      </w:r>
    </w:p>
    <w:p w14:paraId="74DBEDF6" w14:textId="77777777" w:rsidR="00957FE7" w:rsidRDefault="00957FE7" w:rsidP="001B24FA">
      <w:pPr>
        <w:rPr>
          <w:rFonts w:ascii="Times New Roman" w:hAnsi="Times New Roman" w:cs="Times New Roman"/>
        </w:rPr>
        <w:sectPr w:rsidR="00957FE7">
          <w:headerReference w:type="default" r:id="rId74"/>
          <w:pgSz w:w="12240" w:h="15840"/>
          <w:pgMar w:top="1440" w:right="1440" w:bottom="1440" w:left="1440" w:header="720" w:footer="720" w:gutter="0"/>
          <w:cols w:space="720"/>
          <w:docGrid w:linePitch="360"/>
        </w:sectPr>
      </w:pPr>
    </w:p>
    <w:p w14:paraId="2AA6AFC2" w14:textId="77777777" w:rsidR="00957FE7" w:rsidRPr="00957FE7" w:rsidRDefault="00957FE7" w:rsidP="00957FE7">
      <w:pPr>
        <w:spacing w:after="220"/>
        <w:ind w:left="360" w:hanging="360"/>
        <w:rPr>
          <w:rFonts w:ascii="Times New Roman" w:eastAsia="Times New Roman" w:hAnsi="Times New Roman" w:cs="Times New Roman"/>
        </w:rPr>
      </w:pPr>
      <w:r w:rsidRPr="00957FE7">
        <w:rPr>
          <w:rFonts w:ascii="Times New Roman" w:eastAsia="Times New Roman" w:hAnsi="Times New Roman" w:cs="Times New Roman"/>
          <w:b/>
        </w:rPr>
        <w:lastRenderedPageBreak/>
        <w:t>1.</w:t>
      </w:r>
      <w:r w:rsidRPr="00957FE7">
        <w:rPr>
          <w:rFonts w:ascii="Times New Roman" w:eastAsia="Times New Roman" w:hAnsi="Times New Roman" w:cs="Times New Roman"/>
          <w:b/>
        </w:rPr>
        <w:tab/>
      </w:r>
      <w:r w:rsidRPr="00957FE7">
        <w:rPr>
          <w:rFonts w:ascii="Times New Roman" w:eastAsia="Times New Roman" w:hAnsi="Times New Roman" w:cs="Times New Roman"/>
          <w:b/>
          <w:szCs w:val="20"/>
        </w:rPr>
        <w:t>GENERAL RULE</w:t>
      </w:r>
    </w:p>
    <w:p w14:paraId="57B16A7C" w14:textId="77777777" w:rsidR="00957FE7" w:rsidRPr="00957FE7" w:rsidRDefault="00957FE7" w:rsidP="00957FE7">
      <w:pPr>
        <w:spacing w:after="220"/>
        <w:ind w:left="360"/>
        <w:rPr>
          <w:rFonts w:ascii="Times New Roman" w:eastAsia="Times New Roman" w:hAnsi="Times New Roman" w:cs="Times New Roman"/>
        </w:rPr>
      </w:pPr>
      <w:r w:rsidRPr="00957FE7">
        <w:rPr>
          <w:rFonts w:ascii="Times New Roman" w:eastAsia="Times New Roman" w:hAnsi="Times New Roman" w:cs="Times New Roman"/>
        </w:rPr>
        <w:t>The following households, including residents of centers for the treatment of Substance Use Disorders and residents of group living arrangements, are entitled to expedited services:</w:t>
      </w:r>
    </w:p>
    <w:p w14:paraId="4C4EFC0D"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A.</w:t>
      </w:r>
      <w:r w:rsidRPr="00957FE7">
        <w:rPr>
          <w:rFonts w:ascii="Times New Roman" w:eastAsia="Times New Roman" w:hAnsi="Times New Roman" w:cs="Times New Roman"/>
        </w:rPr>
        <w:tab/>
        <w:t>households with gross monthly income less than $150.00, and with liquid assets of $100.00 or less;</w:t>
      </w:r>
    </w:p>
    <w:p w14:paraId="0D2852DF"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B.</w:t>
      </w:r>
      <w:r w:rsidRPr="00957FE7">
        <w:rPr>
          <w:rFonts w:ascii="Times New Roman" w:eastAsia="Times New Roman" w:hAnsi="Times New Roman" w:cs="Times New Roman"/>
        </w:rPr>
        <w:tab/>
        <w:t>households whose combined monthly gross income and liquid resources are less than the household's monthly rent/mortgage and the appropriate standard utility allowance;</w:t>
      </w:r>
    </w:p>
    <w:p w14:paraId="5EFFE7D0"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C.</w:t>
      </w:r>
      <w:r w:rsidRPr="00957FE7">
        <w:rPr>
          <w:rFonts w:ascii="Times New Roman" w:eastAsia="Times New Roman" w:hAnsi="Times New Roman" w:cs="Times New Roman"/>
        </w:rPr>
        <w:tab/>
        <w:t>households of migrant farmworkers who meet the definition of "destitute."</w:t>
      </w:r>
    </w:p>
    <w:p w14:paraId="1A6CF64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"Destitute" means that the household's only income for the month of application was received prior to the date of application and the income was from a source which has been terminated; or the household's only income for the month of application is from a new source of income of more than $25.00 will not be received by the 10th day after the date of application.</w:t>
      </w:r>
    </w:p>
    <w:p w14:paraId="612FA70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Migrant farmworker households who meet this definition of "destitute" shall have their eligibility and benefit level calculated for the month of application by considering only income which is received between the first of the month and the date of application.</w:t>
      </w:r>
    </w:p>
    <w:p w14:paraId="7C269C37" w14:textId="77777777" w:rsidR="00957FE7" w:rsidRPr="00957FE7" w:rsidRDefault="00957FE7" w:rsidP="00957FE7">
      <w:pPr>
        <w:spacing w:after="220"/>
        <w:ind w:left="360" w:hanging="360"/>
        <w:rPr>
          <w:rFonts w:ascii="Times New Roman" w:eastAsia="Times New Roman" w:hAnsi="Times New Roman" w:cs="Times New Roman"/>
          <w:b/>
          <w:szCs w:val="20"/>
        </w:rPr>
      </w:pPr>
      <w:r w:rsidRPr="00957FE7">
        <w:rPr>
          <w:rFonts w:ascii="Times New Roman" w:eastAsia="Times New Roman" w:hAnsi="Times New Roman" w:cs="Times New Roman"/>
          <w:b/>
        </w:rPr>
        <w:t>2.</w:t>
      </w:r>
      <w:r w:rsidRPr="00957FE7">
        <w:rPr>
          <w:rFonts w:ascii="Times New Roman" w:eastAsia="Times New Roman" w:hAnsi="Times New Roman" w:cs="Times New Roman"/>
          <w:b/>
        </w:rPr>
        <w:tab/>
      </w:r>
      <w:r w:rsidRPr="00957FE7">
        <w:rPr>
          <w:rFonts w:ascii="Times New Roman" w:eastAsia="Times New Roman" w:hAnsi="Times New Roman" w:cs="Times New Roman"/>
          <w:b/>
          <w:szCs w:val="20"/>
        </w:rPr>
        <w:t>LIMITS FOR EXPEDITED SERVICE</w:t>
      </w:r>
    </w:p>
    <w:p w14:paraId="7043D56D"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A.</w:t>
      </w:r>
      <w:r w:rsidRPr="00957FE7">
        <w:rPr>
          <w:rFonts w:ascii="Times New Roman" w:eastAsia="Times New Roman" w:hAnsi="Times New Roman" w:cs="Times New Roman"/>
        </w:rPr>
        <w:tab/>
        <w:t>Prior to issuance of any benefits, the applicant's identity shall be verified through available documents or a collateral contact.</w:t>
      </w:r>
    </w:p>
    <w:p w14:paraId="755FA2B7"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B.</w:t>
      </w:r>
      <w:r w:rsidRPr="00957FE7">
        <w:rPr>
          <w:rFonts w:ascii="Times New Roman" w:eastAsia="Times New Roman" w:hAnsi="Times New Roman" w:cs="Times New Roman"/>
        </w:rPr>
        <w:tab/>
        <w:t>If all necessary additional verification has been provided, SNAP benefits shall be authorized the day the application was filed.</w:t>
      </w:r>
    </w:p>
    <w:p w14:paraId="70F24AE0"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b/>
          <w:szCs w:val="20"/>
        </w:rPr>
        <w:t>NOTE:</w:t>
      </w:r>
      <w:r w:rsidRPr="00957FE7">
        <w:rPr>
          <w:rFonts w:ascii="Times New Roman" w:eastAsia="Times New Roman" w:hAnsi="Times New Roman" w:cs="Times New Roman"/>
        </w:rPr>
        <w:tab/>
        <w:t>For a household which is otherwise eligible for expedited service but was denied or terminated for refusal to cooperate with a Quality Control reviewer, see Section 222-5.</w:t>
      </w:r>
    </w:p>
    <w:p w14:paraId="1A2F7215" w14:textId="77777777" w:rsidR="00957FE7" w:rsidRPr="00957FE7" w:rsidRDefault="00957FE7" w:rsidP="00957FE7">
      <w:pPr>
        <w:spacing w:after="220"/>
        <w:ind w:left="720" w:hanging="360"/>
        <w:rPr>
          <w:rFonts w:ascii="Times New Roman" w:eastAsia="Times New Roman" w:hAnsi="Times New Roman" w:cs="Times New Roman"/>
        </w:rPr>
      </w:pPr>
      <w:r w:rsidRPr="00957FE7">
        <w:rPr>
          <w:rFonts w:ascii="Times New Roman" w:eastAsia="Times New Roman" w:hAnsi="Times New Roman" w:cs="Times New Roman"/>
        </w:rPr>
        <w:t>C.</w:t>
      </w:r>
      <w:r w:rsidRPr="00957FE7">
        <w:rPr>
          <w:rFonts w:ascii="Times New Roman" w:eastAsia="Times New Roman" w:hAnsi="Times New Roman" w:cs="Times New Roman"/>
        </w:rPr>
        <w:tab/>
        <w:t>If not all necessary additional verification has been provided by the next work day, the Department shall postpone verification and authorize benefits before the close of business.</w:t>
      </w:r>
    </w:p>
    <w:p w14:paraId="2938491A" w14:textId="77777777" w:rsidR="00957FE7" w:rsidRPr="00957FE7" w:rsidRDefault="00957FE7" w:rsidP="00957FE7">
      <w:pPr>
        <w:spacing w:after="220"/>
        <w:ind w:left="720"/>
        <w:rPr>
          <w:rFonts w:ascii="Times New Roman" w:eastAsia="Times New Roman" w:hAnsi="Times New Roman" w:cs="Times New Roman"/>
        </w:rPr>
      </w:pPr>
      <w:r w:rsidRPr="00957FE7">
        <w:rPr>
          <w:rFonts w:ascii="Times New Roman" w:eastAsia="Times New Roman" w:hAnsi="Times New Roman" w:cs="Times New Roman"/>
        </w:rPr>
        <w:t>The required verifications must be provided before the Department may authorize another month's allotment.</w:t>
      </w:r>
    </w:p>
    <w:p w14:paraId="6F592A22" w14:textId="77777777" w:rsidR="00957FE7" w:rsidRPr="00957FE7" w:rsidRDefault="00957FE7" w:rsidP="00957FE7">
      <w:pPr>
        <w:tabs>
          <w:tab w:val="left" w:pos="1620"/>
          <w:tab w:val="left" w:pos="2160"/>
          <w:tab w:val="left" w:pos="2880"/>
          <w:tab w:val="left" w:pos="4320"/>
          <w:tab w:val="left" w:pos="5040"/>
          <w:tab w:val="left" w:pos="5760"/>
          <w:tab w:val="left" w:pos="6480"/>
          <w:tab w:val="left" w:pos="7200"/>
          <w:tab w:val="left" w:pos="7920"/>
          <w:tab w:val="left" w:pos="8640"/>
        </w:tabs>
        <w:ind w:left="720"/>
        <w:rPr>
          <w:rFonts w:ascii="Times New Roman" w:eastAsia="Times New Roman" w:hAnsi="Times New Roman" w:cs="Times New Roman"/>
        </w:rPr>
      </w:pPr>
      <w:r w:rsidRPr="00957FE7">
        <w:rPr>
          <w:rFonts w:ascii="Times New Roman" w:eastAsia="Times New Roman" w:hAnsi="Times New Roman" w:cs="Times New Roman"/>
          <w:b/>
          <w:szCs w:val="20"/>
        </w:rPr>
        <w:t>NOTE:</w:t>
      </w:r>
      <w:r w:rsidRPr="00957FE7">
        <w:rPr>
          <w:rFonts w:ascii="Times New Roman" w:eastAsia="Times New Roman" w:hAnsi="Times New Roman" w:cs="Times New Roman"/>
        </w:rPr>
        <w:t xml:space="preserve"> Expedited service does not apply to a renewal form received before the end of a household's current certification period. However, a renewal form received after the household's certification period ends is entitled to expedited service if otherwise eligible for such service.</w:t>
      </w:r>
    </w:p>
    <w:p w14:paraId="560B4D2B" w14:textId="77777777" w:rsidR="00957FE7" w:rsidRDefault="00957FE7" w:rsidP="001B24FA">
      <w:pPr>
        <w:rPr>
          <w:rFonts w:ascii="Times New Roman" w:hAnsi="Times New Roman" w:cs="Times New Roman"/>
        </w:rPr>
        <w:sectPr w:rsidR="00957FE7">
          <w:headerReference w:type="default" r:id="rId75"/>
          <w:pgSz w:w="12240" w:h="15840"/>
          <w:pgMar w:top="1440" w:right="1440" w:bottom="1440" w:left="1440" w:header="720" w:footer="720" w:gutter="0"/>
          <w:cols w:space="720"/>
          <w:docGrid w:linePitch="360"/>
        </w:sectPr>
      </w:pPr>
    </w:p>
    <w:p w14:paraId="206EF713" w14:textId="77777777" w:rsidR="00957FE7" w:rsidRDefault="00957FE7" w:rsidP="00957FE7">
      <w:pPr>
        <w:tabs>
          <w:tab w:val="left" w:pos="720"/>
          <w:tab w:val="left" w:pos="3744"/>
          <w:tab w:val="left" w:pos="5040"/>
        </w:tabs>
        <w:ind w:left="720" w:hanging="702"/>
        <w:rPr>
          <w:rFonts w:ascii="Times New Roman" w:eastAsia="Times New Roman" w:hAnsi="Times New Roman" w:cs="Times New Roman"/>
        </w:rPr>
      </w:pPr>
    </w:p>
    <w:p w14:paraId="5F33ADC9" w14:textId="7506C98C"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r w:rsidRPr="00957FE7">
        <w:rPr>
          <w:rFonts w:ascii="Times New Roman" w:eastAsia="Times New Roman" w:hAnsi="Times New Roman" w:cs="Times New Roman"/>
        </w:rPr>
        <w:t>1.</w:t>
      </w:r>
      <w:r w:rsidRPr="00957FE7">
        <w:rPr>
          <w:rFonts w:ascii="Times New Roman" w:eastAsia="Times New Roman" w:hAnsi="Times New Roman" w:cs="Times New Roman"/>
        </w:rPr>
        <w:tab/>
      </w:r>
      <w:r w:rsidRPr="00957FE7">
        <w:rPr>
          <w:rFonts w:ascii="Times New Roman" w:eastAsia="Times New Roman" w:hAnsi="Times New Roman" w:cs="Times New Roman"/>
          <w:u w:val="single"/>
        </w:rPr>
        <w:t>Applicant</w:t>
      </w:r>
      <w:r w:rsidRPr="00957FE7">
        <w:rPr>
          <w:rFonts w:ascii="Times New Roman" w:eastAsia="Times New Roman" w:hAnsi="Times New Roman" w:cs="Times New Roman"/>
        </w:rPr>
        <w:t xml:space="preserve"> - The person in whose name the application is made and in whose name the FS coupons will be mailed.</w:t>
      </w:r>
    </w:p>
    <w:p w14:paraId="5C9ECF16" w14:textId="77777777"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p>
    <w:p w14:paraId="537B5B61" w14:textId="77777777" w:rsidR="00957FE7" w:rsidRPr="00957FE7" w:rsidRDefault="00957FE7" w:rsidP="00957FE7">
      <w:pPr>
        <w:tabs>
          <w:tab w:val="left" w:pos="720"/>
          <w:tab w:val="left" w:pos="3744"/>
          <w:tab w:val="left" w:pos="5040"/>
        </w:tabs>
        <w:ind w:left="720" w:hanging="702"/>
        <w:rPr>
          <w:rFonts w:ascii="Times New Roman" w:eastAsia="Times New Roman" w:hAnsi="Times New Roman" w:cs="Times New Roman"/>
        </w:rPr>
      </w:pPr>
      <w:r w:rsidRPr="00957FE7">
        <w:rPr>
          <w:rFonts w:ascii="Times New Roman" w:eastAsia="Times New Roman" w:hAnsi="Times New Roman" w:cs="Times New Roman"/>
        </w:rPr>
        <w:t>2.</w:t>
      </w:r>
      <w:r w:rsidRPr="00957FE7">
        <w:rPr>
          <w:rFonts w:ascii="Times New Roman" w:eastAsia="Times New Roman" w:hAnsi="Times New Roman" w:cs="Times New Roman"/>
        </w:rPr>
        <w:tab/>
      </w:r>
      <w:r w:rsidRPr="00957FE7">
        <w:rPr>
          <w:rFonts w:ascii="Times New Roman" w:eastAsia="Times New Roman" w:hAnsi="Times New Roman" w:cs="Times New Roman"/>
          <w:u w:val="single"/>
        </w:rPr>
        <w:t>Authorized Representative</w:t>
      </w:r>
      <w:r w:rsidRPr="00957FE7">
        <w:rPr>
          <w:rFonts w:ascii="Times New Roman" w:eastAsia="Times New Roman" w:hAnsi="Times New Roman" w:cs="Times New Roman"/>
        </w:rPr>
        <w:t xml:space="preserve"> - A responsible non-household member, designated by the head of the household, or another responsible adult member of the household, to act on behalf of the participating household.</w:t>
      </w:r>
    </w:p>
    <w:p w14:paraId="3E6D70A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07879D66" w14:textId="77777777" w:rsidR="00957FE7" w:rsidRPr="00957FE7" w:rsidRDefault="00957FE7" w:rsidP="00957FE7">
      <w:pPr>
        <w:tabs>
          <w:tab w:val="left" w:pos="2736"/>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b/>
          <w:u w:val="single"/>
        </w:rPr>
        <w:t>NOTE:</w:t>
      </w:r>
      <w:r w:rsidRPr="00957FE7">
        <w:rPr>
          <w:rFonts w:ascii="Times New Roman" w:eastAsia="Times New Roman" w:hAnsi="Times New Roman" w:cs="Times New Roman"/>
        </w:rPr>
        <w:t xml:space="preserve"> With the exception of residents of drug and alcohol treatment centers, an authorized representative must be designated in writing by a responsible household member.</w:t>
      </w:r>
    </w:p>
    <w:p w14:paraId="78AE06A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47422223" w14:textId="77777777" w:rsidR="00957FE7" w:rsidRPr="00957FE7" w:rsidRDefault="00957FE7" w:rsidP="00957FE7">
      <w:pPr>
        <w:tabs>
          <w:tab w:val="left" w:pos="2736"/>
          <w:tab w:val="left" w:pos="3744"/>
          <w:tab w:val="left" w:pos="5040"/>
        </w:tabs>
        <w:ind w:left="720"/>
        <w:rPr>
          <w:rFonts w:ascii="Times New Roman" w:eastAsia="Times New Roman" w:hAnsi="Times New Roman" w:cs="Times New Roman"/>
        </w:rPr>
      </w:pPr>
      <w:r w:rsidRPr="00957FE7">
        <w:rPr>
          <w:rFonts w:ascii="Times New Roman" w:eastAsia="Times New Roman" w:hAnsi="Times New Roman" w:cs="Times New Roman"/>
        </w:rPr>
        <w:t>An authorized representative must be aware of relevant household circumstances.</w:t>
      </w:r>
    </w:p>
    <w:p w14:paraId="4F248117"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46792A2B"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u w:val="single"/>
        </w:rPr>
      </w:pPr>
      <w:r w:rsidRPr="00957FE7">
        <w:rPr>
          <w:rFonts w:ascii="Times New Roman" w:eastAsia="Times New Roman" w:hAnsi="Times New Roman" w:cs="Times New Roman"/>
          <w:u w:val="single"/>
        </w:rPr>
        <w:t>WHO CANNOT BE AN AUTHORIZED REPRESENTATIVE</w:t>
      </w:r>
    </w:p>
    <w:p w14:paraId="31539328" w14:textId="77777777" w:rsidR="00957FE7" w:rsidRPr="00957FE7" w:rsidRDefault="00957FE7" w:rsidP="00957FE7">
      <w:pPr>
        <w:tabs>
          <w:tab w:val="left" w:pos="2736"/>
          <w:tab w:val="left" w:pos="3312"/>
          <w:tab w:val="left" w:pos="3744"/>
          <w:tab w:val="left" w:pos="5040"/>
        </w:tabs>
        <w:rPr>
          <w:rFonts w:ascii="Times New Roman" w:eastAsia="Times New Roman" w:hAnsi="Times New Roman" w:cs="Times New Roman"/>
        </w:rPr>
      </w:pPr>
    </w:p>
    <w:p w14:paraId="6E412FB5"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1.</w:t>
      </w:r>
      <w:r w:rsidRPr="00957FE7">
        <w:rPr>
          <w:rFonts w:ascii="Times New Roman" w:eastAsia="Times New Roman" w:hAnsi="Times New Roman" w:cs="Times New Roman"/>
        </w:rPr>
        <w:tab/>
        <w:t>State employees involved in the certification and/or issuance process;</w:t>
      </w:r>
    </w:p>
    <w:p w14:paraId="55D02C36"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p>
    <w:p w14:paraId="2E3CFE64"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2.</w:t>
      </w:r>
      <w:r w:rsidRPr="00957FE7">
        <w:rPr>
          <w:rFonts w:ascii="Times New Roman" w:eastAsia="Times New Roman" w:hAnsi="Times New Roman" w:cs="Times New Roman"/>
        </w:rPr>
        <w:tab/>
        <w:t>retailers who are authorized to accept FS coupons;</w:t>
      </w:r>
    </w:p>
    <w:p w14:paraId="74F815F2"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pPr>
    </w:p>
    <w:p w14:paraId="2EEEADDE" w14:textId="75FA6200" w:rsidR="00BE53F8" w:rsidRDefault="00957FE7" w:rsidP="00957FE7">
      <w:pPr>
        <w:tabs>
          <w:tab w:val="left" w:pos="720"/>
          <w:tab w:val="left" w:pos="3744"/>
          <w:tab w:val="left" w:pos="5040"/>
        </w:tabs>
        <w:ind w:left="720" w:hanging="720"/>
        <w:rPr>
          <w:rFonts w:ascii="Times New Roman" w:eastAsia="Times New Roman" w:hAnsi="Times New Roman" w:cs="Times New Roman"/>
        </w:rPr>
      </w:pPr>
      <w:r w:rsidRPr="00957FE7">
        <w:rPr>
          <w:rFonts w:ascii="Times New Roman" w:eastAsia="Times New Roman" w:hAnsi="Times New Roman" w:cs="Times New Roman"/>
        </w:rPr>
        <w:t>3.</w:t>
      </w:r>
      <w:r w:rsidRPr="00957FE7">
        <w:rPr>
          <w:rFonts w:ascii="Times New Roman" w:eastAsia="Times New Roman" w:hAnsi="Times New Roman" w:cs="Times New Roman"/>
        </w:rPr>
        <w:tab/>
        <w:t>individuals disqualified for an intentional program violation during their disqualification period, unless no one else is available.</w:t>
      </w:r>
    </w:p>
    <w:p w14:paraId="218E97E2" w14:textId="77777777" w:rsidR="00DA4D84" w:rsidRDefault="00DA4D84" w:rsidP="00957FE7">
      <w:pPr>
        <w:tabs>
          <w:tab w:val="left" w:pos="720"/>
          <w:tab w:val="left" w:pos="3744"/>
          <w:tab w:val="left" w:pos="5040"/>
        </w:tabs>
        <w:ind w:left="720" w:hanging="720"/>
        <w:rPr>
          <w:rFonts w:ascii="Times New Roman" w:eastAsia="Times New Roman" w:hAnsi="Times New Roman" w:cs="Times New Roman"/>
        </w:rPr>
      </w:pPr>
    </w:p>
    <w:p w14:paraId="6C6EDA06" w14:textId="77777777" w:rsidR="00957FE7" w:rsidRPr="00957FE7" w:rsidRDefault="00957FE7" w:rsidP="00957FE7">
      <w:pPr>
        <w:tabs>
          <w:tab w:val="left" w:pos="720"/>
          <w:tab w:val="left" w:pos="3744"/>
          <w:tab w:val="left" w:pos="5040"/>
        </w:tabs>
        <w:ind w:left="720" w:hanging="720"/>
        <w:rPr>
          <w:rFonts w:ascii="Times New Roman" w:eastAsia="Times New Roman" w:hAnsi="Times New Roman" w:cs="Times New Roman"/>
        </w:rPr>
        <w:sectPr w:rsidR="00957FE7" w:rsidRPr="00957FE7" w:rsidSect="00B11449">
          <w:headerReference w:type="default" r:id="rId76"/>
          <w:pgSz w:w="12240" w:h="15840"/>
          <w:pgMar w:top="1440" w:right="1440" w:bottom="1440" w:left="1440" w:header="720" w:footer="720" w:gutter="0"/>
          <w:pgNumType w:start="1"/>
          <w:cols w:space="720"/>
        </w:sectPr>
      </w:pPr>
    </w:p>
    <w:p w14:paraId="053BB94E" w14:textId="77777777" w:rsidR="00BE53F8" w:rsidRPr="00BE53F8" w:rsidRDefault="00BE53F8" w:rsidP="00BE53F8">
      <w:pPr>
        <w:tabs>
          <w:tab w:val="left" w:pos="2160"/>
          <w:tab w:val="left" w:pos="288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rPr>
        <w:lastRenderedPageBreak/>
        <w:t>1.</w:t>
      </w:r>
      <w:r w:rsidRPr="00BE53F8">
        <w:rPr>
          <w:rFonts w:ascii="Times New Roman" w:eastAsia="Times New Roman" w:hAnsi="Times New Roman" w:cs="Times New Roman"/>
          <w:b/>
        </w:rPr>
        <w:tab/>
      </w:r>
      <w:r w:rsidRPr="00BE53F8">
        <w:rPr>
          <w:rFonts w:ascii="Times New Roman" w:eastAsia="Times New Roman" w:hAnsi="Times New Roman" w:cs="Times New Roman"/>
          <w:b/>
          <w:caps/>
        </w:rPr>
        <w:t>General Rule</w:t>
      </w:r>
    </w:p>
    <w:p w14:paraId="5F4085B4" w14:textId="77777777" w:rsidR="00BE53F8" w:rsidRPr="00BE53F8" w:rsidRDefault="00BE53F8" w:rsidP="00BE53F8">
      <w:pPr>
        <w:tabs>
          <w:tab w:val="left" w:pos="3312"/>
          <w:tab w:val="left" w:pos="3744"/>
          <w:tab w:val="left" w:pos="5040"/>
        </w:tabs>
        <w:spacing w:after="220"/>
        <w:ind w:left="360"/>
        <w:rPr>
          <w:rFonts w:ascii="Times New Roman" w:eastAsia="Times New Roman" w:hAnsi="Times New Roman" w:cs="Times New Roman"/>
        </w:rPr>
      </w:pPr>
      <w:r w:rsidRPr="00BE53F8">
        <w:rPr>
          <w:rFonts w:ascii="Times New Roman" w:eastAsia="Times New Roman" w:hAnsi="Times New Roman" w:cs="Times New Roman"/>
        </w:rPr>
        <w:t>The person interviewed may be any responsible household member or an authorized representative.</w:t>
      </w:r>
    </w:p>
    <w:p w14:paraId="49563636" w14:textId="77777777" w:rsidR="00BE53F8" w:rsidRPr="00BE53F8" w:rsidRDefault="00BE53F8" w:rsidP="00BE53F8">
      <w:pPr>
        <w:tabs>
          <w:tab w:val="left" w:pos="3312"/>
          <w:tab w:val="left" w:pos="3744"/>
          <w:tab w:val="left" w:pos="5040"/>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rPr>
        <w:t>2.</w:t>
      </w:r>
      <w:r w:rsidRPr="00BE53F8">
        <w:rPr>
          <w:rFonts w:ascii="Times New Roman" w:eastAsia="Times New Roman" w:hAnsi="Times New Roman" w:cs="Times New Roman"/>
          <w:b/>
        </w:rPr>
        <w:tab/>
      </w:r>
      <w:r w:rsidRPr="00BE53F8">
        <w:rPr>
          <w:rFonts w:ascii="Times New Roman" w:eastAsia="Times New Roman" w:hAnsi="Times New Roman" w:cs="Times New Roman"/>
          <w:b/>
          <w:caps/>
        </w:rPr>
        <w:t>For Application and Annual Eligibility Review</w:t>
      </w:r>
    </w:p>
    <w:p w14:paraId="0B6A9E12" w14:textId="77777777" w:rsidR="00BE53F8" w:rsidRPr="00BE53F8" w:rsidRDefault="00BE53F8" w:rsidP="00BE53F8">
      <w:pPr>
        <w:tabs>
          <w:tab w:val="left" w:pos="3312"/>
          <w:tab w:val="left" w:pos="3744"/>
          <w:tab w:val="left" w:pos="5040"/>
        </w:tabs>
        <w:spacing w:after="220"/>
        <w:ind w:left="360"/>
        <w:rPr>
          <w:rFonts w:ascii="Times New Roman" w:eastAsia="Times New Roman" w:hAnsi="Times New Roman" w:cs="Times New Roman"/>
        </w:rPr>
      </w:pPr>
      <w:r w:rsidRPr="00BE53F8">
        <w:rPr>
          <w:rFonts w:ascii="Times New Roman" w:eastAsia="Times New Roman" w:hAnsi="Times New Roman" w:cs="Times New Roman"/>
        </w:rPr>
        <w:t>Households must have telephone interviews prior to certification, except for the following circumstances:</w:t>
      </w:r>
    </w:p>
    <w:p w14:paraId="143ED3F6" w14:textId="77777777" w:rsidR="00BE53F8" w:rsidRPr="00BE53F8" w:rsidRDefault="00BE53F8" w:rsidP="00BE53F8">
      <w:pPr>
        <w:tabs>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A.</w:t>
      </w:r>
      <w:r w:rsidRPr="00BE53F8">
        <w:rPr>
          <w:rFonts w:ascii="Times New Roman" w:eastAsia="Times New Roman" w:hAnsi="Times New Roman" w:cs="Times New Roman"/>
        </w:rPr>
        <w:tab/>
        <w:t>The Department shall process all applications and annual eligibility reviews without an interview until March 31, 2023 unless —</w:t>
      </w:r>
    </w:p>
    <w:p w14:paraId="4956396B" w14:textId="77777777" w:rsidR="00BE53F8" w:rsidRPr="00BE53F8" w:rsidRDefault="00BE53F8" w:rsidP="00BE53F8">
      <w:pPr>
        <w:tabs>
          <w:tab w:val="left" w:pos="3312"/>
          <w:tab w:val="left" w:pos="3744"/>
          <w:tab w:val="left" w:pos="5040"/>
        </w:tabs>
        <w:spacing w:after="220"/>
        <w:ind w:left="1080" w:hanging="540"/>
        <w:rPr>
          <w:rFonts w:ascii="Times New Roman" w:eastAsia="Times New Roman" w:hAnsi="Times New Roman" w:cs="Times New Roman"/>
        </w:rPr>
      </w:pPr>
      <w:r w:rsidRPr="00BE53F8">
        <w:rPr>
          <w:rFonts w:ascii="Times New Roman" w:eastAsia="Times New Roman" w:hAnsi="Times New Roman" w:cs="Times New Roman"/>
        </w:rPr>
        <w:t>(1)</w:t>
      </w:r>
      <w:r w:rsidRPr="00BE53F8">
        <w:rPr>
          <w:rFonts w:ascii="Times New Roman" w:eastAsia="Times New Roman" w:hAnsi="Times New Roman" w:cs="Times New Roman"/>
        </w:rPr>
        <w:tab/>
        <w:t>the household requests an interview,</w:t>
      </w:r>
    </w:p>
    <w:p w14:paraId="0BE5886E" w14:textId="77777777" w:rsidR="00BE53F8" w:rsidRPr="00BE53F8" w:rsidRDefault="00BE53F8" w:rsidP="00BE53F8">
      <w:pPr>
        <w:tabs>
          <w:tab w:val="left" w:pos="3312"/>
          <w:tab w:val="left" w:pos="3744"/>
          <w:tab w:val="left" w:pos="5040"/>
        </w:tabs>
        <w:spacing w:after="220"/>
        <w:ind w:left="1080" w:hanging="540"/>
        <w:rPr>
          <w:rFonts w:ascii="Times New Roman" w:eastAsia="Times New Roman" w:hAnsi="Times New Roman" w:cs="Times New Roman"/>
        </w:rPr>
      </w:pPr>
      <w:r w:rsidRPr="00BE53F8">
        <w:rPr>
          <w:rFonts w:ascii="Times New Roman" w:eastAsia="Times New Roman" w:hAnsi="Times New Roman" w:cs="Times New Roman"/>
        </w:rPr>
        <w:t>(2)</w:t>
      </w:r>
      <w:r w:rsidRPr="00BE53F8">
        <w:rPr>
          <w:rFonts w:ascii="Times New Roman" w:eastAsia="Times New Roman" w:hAnsi="Times New Roman" w:cs="Times New Roman"/>
        </w:rPr>
        <w:tab/>
        <w:t>there is unclear information on the application or renewal form, or</w:t>
      </w:r>
    </w:p>
    <w:p w14:paraId="7FAF8D2B" w14:textId="77777777" w:rsidR="00BE53F8" w:rsidRPr="00BE53F8" w:rsidRDefault="00BE53F8" w:rsidP="00BE53F8">
      <w:pPr>
        <w:tabs>
          <w:tab w:val="left" w:pos="3312"/>
          <w:tab w:val="left" w:pos="3744"/>
          <w:tab w:val="left" w:pos="5040"/>
        </w:tabs>
        <w:spacing w:after="220"/>
        <w:ind w:left="1080" w:hanging="540"/>
        <w:rPr>
          <w:rFonts w:ascii="Times New Roman" w:eastAsia="Times New Roman" w:hAnsi="Times New Roman" w:cs="Times New Roman"/>
        </w:rPr>
      </w:pPr>
      <w:r w:rsidRPr="00BE53F8">
        <w:rPr>
          <w:rFonts w:ascii="Times New Roman" w:eastAsia="Times New Roman" w:hAnsi="Times New Roman" w:cs="Times New Roman"/>
        </w:rPr>
        <w:t>(3)</w:t>
      </w:r>
      <w:r w:rsidRPr="00BE53F8">
        <w:rPr>
          <w:rFonts w:ascii="Times New Roman" w:eastAsia="Times New Roman" w:hAnsi="Times New Roman" w:cs="Times New Roman"/>
        </w:rPr>
        <w:tab/>
        <w:t>the household would be determined to be ineligible based on information provided on the application or renewal form.</w:t>
      </w:r>
    </w:p>
    <w:p w14:paraId="0CC7A715" w14:textId="77777777" w:rsidR="00BE53F8" w:rsidRPr="00BE53F8" w:rsidRDefault="00BE53F8" w:rsidP="00BE53F8">
      <w:pPr>
        <w:tabs>
          <w:tab w:val="left" w:pos="720"/>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B.</w:t>
      </w:r>
      <w:r w:rsidRPr="00BE53F8">
        <w:rPr>
          <w:rFonts w:ascii="Times New Roman" w:eastAsia="Times New Roman" w:hAnsi="Times New Roman" w:cs="Times New Roman"/>
        </w:rPr>
        <w:tab/>
        <w:t>Households are not required to have face-to-face interviews with Office for Family Independence (OFI) staff for applications or annual eligibility reviews.</w:t>
      </w:r>
    </w:p>
    <w:p w14:paraId="626178DD" w14:textId="77777777" w:rsidR="00BE53F8" w:rsidRPr="00BE53F8" w:rsidRDefault="00BE53F8" w:rsidP="00BE53F8">
      <w:pPr>
        <w:tabs>
          <w:tab w:val="left" w:pos="720"/>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C.</w:t>
      </w:r>
      <w:r w:rsidRPr="00BE53F8">
        <w:rPr>
          <w:rFonts w:ascii="Times New Roman" w:eastAsia="Times New Roman" w:hAnsi="Times New Roman" w:cs="Times New Roman"/>
        </w:rPr>
        <w:tab/>
        <w:t>Households will be scheduled for face-to-face interviews at (OFI) regional offices or available itinerant sites, if requested by the household or their authorized representative.</w:t>
      </w:r>
    </w:p>
    <w:p w14:paraId="5066A4E1" w14:textId="77777777" w:rsidR="00BE53F8" w:rsidRPr="00BE53F8" w:rsidRDefault="00BE53F8" w:rsidP="00BE53F8">
      <w:pPr>
        <w:tabs>
          <w:tab w:val="left" w:pos="2340"/>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D</w:t>
      </w:r>
      <w:r w:rsidRPr="00BE53F8">
        <w:rPr>
          <w:rFonts w:ascii="Times New Roman" w:eastAsia="Times New Roman" w:hAnsi="Times New Roman" w:cs="Times New Roman"/>
          <w:bCs/>
        </w:rPr>
        <w:t>.</w:t>
      </w:r>
      <w:r w:rsidRPr="00BE53F8">
        <w:rPr>
          <w:rFonts w:ascii="Times New Roman" w:eastAsia="Times New Roman" w:hAnsi="Times New Roman" w:cs="Times New Roman"/>
          <w:bCs/>
        </w:rPr>
        <w:tab/>
      </w:r>
      <w:r w:rsidRPr="00BE53F8">
        <w:rPr>
          <w:rFonts w:ascii="Times New Roman" w:eastAsia="Times New Roman" w:hAnsi="Times New Roman" w:cs="Times New Roman"/>
        </w:rPr>
        <w:t>Households which have no earned income and in which all adult members are elderly and/or have disabilities are not required to complete an interview at annual eligibility review unless —</w:t>
      </w:r>
    </w:p>
    <w:p w14:paraId="0CD0297A" w14:textId="77777777" w:rsidR="00BE53F8" w:rsidRPr="00BE53F8" w:rsidRDefault="00BE53F8" w:rsidP="00BE53F8">
      <w:pPr>
        <w:tabs>
          <w:tab w:val="left" w:pos="1080"/>
          <w:tab w:val="left" w:pos="1440"/>
          <w:tab w:val="left" w:pos="1800"/>
          <w:tab w:val="left" w:pos="2160"/>
          <w:tab w:val="left" w:pos="2520"/>
          <w:tab w:val="left" w:pos="2880"/>
          <w:tab w:val="left" w:pos="3240"/>
          <w:tab w:val="left" w:pos="3600"/>
          <w:tab w:val="left" w:pos="4896"/>
        </w:tabs>
        <w:spacing w:after="220"/>
        <w:ind w:left="1080" w:hanging="540"/>
        <w:rPr>
          <w:rFonts w:ascii="Times New Roman" w:eastAsia="Times New Roman" w:hAnsi="Times New Roman" w:cs="Times New Roman"/>
        </w:rPr>
      </w:pPr>
      <w:r w:rsidRPr="00BE53F8">
        <w:rPr>
          <w:rFonts w:ascii="Times New Roman" w:eastAsia="Times New Roman" w:hAnsi="Times New Roman" w:cs="Times New Roman"/>
        </w:rPr>
        <w:t>(1)</w:t>
      </w:r>
      <w:r w:rsidRPr="00BE53F8">
        <w:rPr>
          <w:rFonts w:ascii="Times New Roman" w:eastAsia="Times New Roman" w:hAnsi="Times New Roman" w:cs="Times New Roman"/>
        </w:rPr>
        <w:tab/>
        <w:t>there is unclear information on the renewal form, or</w:t>
      </w:r>
    </w:p>
    <w:p w14:paraId="28D3E9B7" w14:textId="77777777" w:rsidR="00BE53F8" w:rsidRPr="00BE53F8" w:rsidRDefault="00BE53F8" w:rsidP="00BE53F8">
      <w:pPr>
        <w:tabs>
          <w:tab w:val="left" w:pos="1080"/>
          <w:tab w:val="left" w:pos="1440"/>
          <w:tab w:val="left" w:pos="1800"/>
          <w:tab w:val="left" w:pos="2160"/>
          <w:tab w:val="left" w:pos="2520"/>
          <w:tab w:val="left" w:pos="2880"/>
          <w:tab w:val="left" w:pos="3240"/>
          <w:tab w:val="left" w:pos="3600"/>
          <w:tab w:val="left" w:pos="4896"/>
        </w:tabs>
        <w:spacing w:after="220"/>
        <w:ind w:left="1080" w:hanging="540"/>
        <w:rPr>
          <w:rFonts w:ascii="Times New Roman" w:eastAsia="Times New Roman" w:hAnsi="Times New Roman" w:cs="Times New Roman"/>
        </w:rPr>
      </w:pPr>
      <w:r w:rsidRPr="00BE53F8">
        <w:rPr>
          <w:rFonts w:ascii="Times New Roman" w:eastAsia="Times New Roman" w:hAnsi="Times New Roman" w:cs="Times New Roman"/>
        </w:rPr>
        <w:t>(2)</w:t>
      </w:r>
      <w:r w:rsidRPr="00BE53F8">
        <w:rPr>
          <w:rFonts w:ascii="Times New Roman" w:eastAsia="Times New Roman" w:hAnsi="Times New Roman" w:cs="Times New Roman"/>
        </w:rPr>
        <w:tab/>
        <w:t>the household would be determined to be ineligible based on information provided on the renewal form.</w:t>
      </w:r>
    </w:p>
    <w:p w14:paraId="64B9D464" w14:textId="77777777" w:rsidR="00BE53F8" w:rsidRPr="00BE53F8" w:rsidRDefault="00BE53F8" w:rsidP="00BE53F8">
      <w:pPr>
        <w:tabs>
          <w:tab w:val="left" w:pos="2340"/>
          <w:tab w:val="left" w:pos="3744"/>
          <w:tab w:val="left" w:pos="5040"/>
        </w:tabs>
        <w:spacing w:after="220"/>
        <w:ind w:left="1080" w:hanging="360"/>
        <w:rPr>
          <w:rFonts w:ascii="Times New Roman" w:eastAsia="Times New Roman" w:hAnsi="Times New Roman" w:cs="Times New Roman"/>
          <w:bCs/>
        </w:rPr>
      </w:pPr>
      <w:r w:rsidRPr="00BE53F8">
        <w:rPr>
          <w:rFonts w:ascii="Times New Roman" w:eastAsia="Times New Roman" w:hAnsi="Times New Roman" w:cs="Times New Roman"/>
        </w:rPr>
        <w:t>The Department shall conduct an interview if the household requests one.</w:t>
      </w:r>
    </w:p>
    <w:p w14:paraId="4815E209" w14:textId="77777777" w:rsidR="00BE53F8" w:rsidRPr="00BE53F8" w:rsidRDefault="00BE53F8" w:rsidP="00BE53F8">
      <w:pPr>
        <w:keepNext/>
        <w:tabs>
          <w:tab w:val="left" w:pos="2736"/>
          <w:tab w:val="left" w:pos="3312"/>
          <w:tab w:val="left" w:pos="3744"/>
          <w:tab w:val="left" w:pos="5040"/>
        </w:tabs>
        <w:spacing w:after="220"/>
        <w:ind w:left="360" w:hanging="360"/>
        <w:outlineLvl w:val="3"/>
        <w:rPr>
          <w:rFonts w:ascii="Times New Roman" w:eastAsia="Times New Roman" w:hAnsi="Times New Roman" w:cs="Times New Roman"/>
          <w:b/>
          <w:bCs/>
        </w:rPr>
      </w:pPr>
      <w:r w:rsidRPr="00BE53F8">
        <w:rPr>
          <w:rFonts w:ascii="Times New Roman" w:eastAsia="Times New Roman" w:hAnsi="Times New Roman" w:cs="Times New Roman"/>
          <w:b/>
          <w:bCs/>
        </w:rPr>
        <w:t>3.</w:t>
      </w:r>
      <w:r w:rsidRPr="00BE53F8">
        <w:rPr>
          <w:rFonts w:ascii="Times New Roman" w:eastAsia="Times New Roman" w:hAnsi="Times New Roman" w:cs="Times New Roman"/>
          <w:b/>
          <w:bCs/>
        </w:rPr>
        <w:tab/>
      </w:r>
      <w:r w:rsidRPr="00BE53F8">
        <w:rPr>
          <w:rFonts w:ascii="Times New Roman" w:eastAsia="Times New Roman" w:hAnsi="Times New Roman" w:cs="Times New Roman"/>
          <w:b/>
          <w:caps/>
        </w:rPr>
        <w:t>Scheduling and Noticing</w:t>
      </w:r>
    </w:p>
    <w:p w14:paraId="0A8D47B8" w14:textId="77777777" w:rsidR="00BE53F8" w:rsidRPr="00BE53F8" w:rsidRDefault="00BE53F8" w:rsidP="00BE53F8">
      <w:pPr>
        <w:tabs>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A.</w:t>
      </w:r>
      <w:r w:rsidRPr="00BE53F8">
        <w:rPr>
          <w:rFonts w:ascii="Times New Roman" w:eastAsia="Times New Roman" w:hAnsi="Times New Roman" w:cs="Times New Roman"/>
        </w:rPr>
        <w:tab/>
        <w:t>All interviews must be scheduled as promptly as possible to ensure that eligible households receive benefits within the appropriate time limits for processing.</w:t>
      </w:r>
    </w:p>
    <w:p w14:paraId="69050627" w14:textId="77777777" w:rsidR="00BE53F8" w:rsidRPr="00BE53F8" w:rsidRDefault="00BE53F8" w:rsidP="00BE53F8">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B.</w:t>
      </w:r>
      <w:r w:rsidRPr="00BE53F8">
        <w:rPr>
          <w:rFonts w:ascii="Times New Roman" w:eastAsia="Calibri" w:hAnsi="Times New Roman" w:cs="Times New Roman"/>
        </w:rPr>
        <w:tab/>
        <w:t>In the case of applications received from residents of correctional facilities (Section 222-1), a telephone interview may be completed prior to release at the request of the applicant. Absent a request from the applicant, the Department may not schedule an interview date prior to the anticipated release date.</w:t>
      </w:r>
    </w:p>
    <w:p w14:paraId="0E0F092F" w14:textId="77777777" w:rsidR="00BE53F8" w:rsidRDefault="00BE53F8" w:rsidP="00BE53F8">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sectPr w:rsidR="00BE53F8">
          <w:headerReference w:type="default" r:id="rId77"/>
          <w:pgSz w:w="12240" w:h="15840"/>
          <w:pgMar w:top="1440" w:right="1440" w:bottom="1440" w:left="1440" w:header="720" w:footer="720" w:gutter="0"/>
          <w:cols w:space="720"/>
          <w:docGrid w:linePitch="360"/>
        </w:sectPr>
      </w:pPr>
      <w:r w:rsidRPr="00BE53F8">
        <w:rPr>
          <w:rFonts w:ascii="Times New Roman" w:eastAsia="Calibri" w:hAnsi="Times New Roman" w:cs="Times New Roman"/>
        </w:rPr>
        <w:t>C.</w:t>
      </w:r>
      <w:r w:rsidRPr="00BE53F8">
        <w:rPr>
          <w:rFonts w:ascii="Times New Roman" w:eastAsia="Calibri" w:hAnsi="Times New Roman" w:cs="Times New Roman"/>
        </w:rPr>
        <w:tab/>
        <w:t xml:space="preserve">If the household fails to complete the first scheduled interview, the Department shall notify the household in writing that they are responsible for re-scheduling the interview. If the household </w:t>
      </w:r>
    </w:p>
    <w:p w14:paraId="00C9FBBC" w14:textId="644A5238" w:rsidR="00BE53F8" w:rsidRPr="00BE53F8" w:rsidRDefault="00BE53F8" w:rsidP="00BE53F8">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Pr>
          <w:rFonts w:ascii="Times New Roman" w:eastAsia="Calibri" w:hAnsi="Times New Roman" w:cs="Times New Roman"/>
        </w:rPr>
        <w:lastRenderedPageBreak/>
        <w:tab/>
      </w:r>
      <w:r w:rsidRPr="00BE53F8">
        <w:rPr>
          <w:rFonts w:ascii="Times New Roman" w:eastAsia="Calibri" w:hAnsi="Times New Roman" w:cs="Times New Roman"/>
        </w:rPr>
        <w:t>contacts the Office for Family Independence (OFI) within the 30 day application period, the Department shall schedule a second interview. If, after 30 days from the date of application (Section 999-1), the household has failed to complete an interview, the Department shall deny the application.</w:t>
      </w:r>
    </w:p>
    <w:p w14:paraId="5FCB0E8C" w14:textId="77777777" w:rsidR="00BE53F8" w:rsidRPr="00BE53F8" w:rsidRDefault="00BE53F8" w:rsidP="00BE53F8">
      <w:pPr>
        <w:tabs>
          <w:tab w:val="left" w:pos="2736"/>
          <w:tab w:val="left" w:pos="3312"/>
          <w:tab w:val="left" w:pos="3744"/>
          <w:tab w:val="left" w:pos="5040"/>
        </w:tabs>
        <w:spacing w:after="220"/>
        <w:ind w:left="720" w:hanging="360"/>
        <w:rPr>
          <w:rFonts w:ascii="Times New Roman" w:eastAsia="Times New Roman" w:hAnsi="Times New Roman" w:cs="Times New Roman"/>
        </w:rPr>
      </w:pPr>
      <w:r w:rsidRPr="00BE53F8">
        <w:rPr>
          <w:rFonts w:ascii="Times New Roman" w:eastAsia="Times New Roman" w:hAnsi="Times New Roman" w:cs="Times New Roman"/>
        </w:rPr>
        <w:t>D.</w:t>
      </w:r>
      <w:r w:rsidRPr="00BE53F8">
        <w:rPr>
          <w:rFonts w:ascii="Times New Roman" w:eastAsia="Times New Roman" w:hAnsi="Times New Roman" w:cs="Times New Roman"/>
        </w:rPr>
        <w:tab/>
        <w:t>During the interview, the Department shall advise the household of their rights and responsibilities and the consequences of failure to comply with program requirements. The Department shall provide written notice of rights and responsibilities and the consequences for failure to comply with program requirements at each determination whether or not an interview has been conducted.</w:t>
      </w:r>
    </w:p>
    <w:p w14:paraId="0BF9F3FF" w14:textId="77777777" w:rsidR="00BE53F8" w:rsidRPr="00BE53F8" w:rsidRDefault="00BE53F8" w:rsidP="00BE53F8">
      <w:pPr>
        <w:keepNext/>
        <w:tabs>
          <w:tab w:val="left" w:pos="2736"/>
          <w:tab w:val="left" w:pos="3312"/>
          <w:tab w:val="left" w:pos="3744"/>
          <w:tab w:val="left" w:pos="5040"/>
        </w:tabs>
        <w:spacing w:after="220"/>
        <w:ind w:left="360" w:hanging="360"/>
        <w:outlineLvl w:val="3"/>
        <w:rPr>
          <w:rFonts w:ascii="Times New Roman" w:eastAsia="Times New Roman" w:hAnsi="Times New Roman" w:cs="Times New Roman"/>
          <w:b/>
        </w:rPr>
      </w:pPr>
      <w:r w:rsidRPr="00BE53F8">
        <w:rPr>
          <w:rFonts w:ascii="Times New Roman" w:eastAsia="Times New Roman" w:hAnsi="Times New Roman" w:cs="Times New Roman"/>
          <w:b/>
          <w:bCs/>
        </w:rPr>
        <w:t>4.</w:t>
      </w:r>
      <w:r w:rsidRPr="00BE53F8">
        <w:rPr>
          <w:rFonts w:ascii="Times New Roman" w:eastAsia="Times New Roman" w:hAnsi="Times New Roman" w:cs="Times New Roman"/>
          <w:b/>
          <w:bCs/>
        </w:rPr>
        <w:tab/>
      </w:r>
      <w:r w:rsidRPr="00BE53F8">
        <w:rPr>
          <w:rFonts w:ascii="Times New Roman" w:eastAsia="Times New Roman" w:hAnsi="Times New Roman" w:cs="Times New Roman"/>
          <w:b/>
          <w:caps/>
        </w:rPr>
        <w:t>During the Certification Period</w:t>
      </w:r>
    </w:p>
    <w:p w14:paraId="0F122221" w14:textId="77777777" w:rsidR="00BE53F8" w:rsidRPr="00BE53F8" w:rsidRDefault="00BE53F8" w:rsidP="00BE53F8">
      <w:pPr>
        <w:tabs>
          <w:tab w:val="left" w:pos="2736"/>
          <w:tab w:val="left" w:pos="3312"/>
          <w:tab w:val="left" w:pos="3744"/>
          <w:tab w:val="left" w:pos="5040"/>
        </w:tabs>
        <w:ind w:left="360"/>
        <w:rPr>
          <w:rFonts w:ascii="Times New Roman" w:eastAsia="Times New Roman" w:hAnsi="Times New Roman" w:cs="Times New Roman"/>
        </w:rPr>
      </w:pPr>
      <w:r w:rsidRPr="00BE53F8">
        <w:rPr>
          <w:rFonts w:ascii="Times New Roman" w:eastAsia="Times New Roman" w:hAnsi="Times New Roman" w:cs="Times New Roman"/>
        </w:rPr>
        <w:t xml:space="preserve">Recipients cannot be </w:t>
      </w:r>
      <w:r w:rsidRPr="00BE53F8">
        <w:rPr>
          <w:rFonts w:ascii="Times New Roman" w:eastAsia="Times New Roman" w:hAnsi="Times New Roman" w:cs="Times New Roman"/>
          <w:i/>
        </w:rPr>
        <w:t>required</w:t>
      </w:r>
      <w:r w:rsidRPr="00BE53F8">
        <w:rPr>
          <w:rFonts w:ascii="Times New Roman" w:eastAsia="Times New Roman" w:hAnsi="Times New Roman" w:cs="Times New Roman"/>
        </w:rPr>
        <w:t xml:space="preserve"> to come into the office for a face-to-face interview during a certification period; however, the Department may request an interview in instances of information that is contradictory to information known to or received by the Department. The Department shall give the household ten days to respond to the request to clarify the contradictory information. Failure to resolve the contradiction results in closure procedures for failure to resolve the contradiction, </w:t>
      </w:r>
      <w:r w:rsidRPr="00BE53F8">
        <w:rPr>
          <w:rFonts w:ascii="Times New Roman" w:eastAsia="Times New Roman" w:hAnsi="Times New Roman" w:cs="Times New Roman"/>
          <w:b/>
        </w:rPr>
        <w:t>not</w:t>
      </w:r>
      <w:r w:rsidRPr="00BE53F8">
        <w:rPr>
          <w:rFonts w:ascii="Times New Roman" w:eastAsia="Times New Roman" w:hAnsi="Times New Roman" w:cs="Times New Roman"/>
        </w:rPr>
        <w:t xml:space="preserve"> for failure to complete the interview.</w:t>
      </w:r>
    </w:p>
    <w:p w14:paraId="12411047" w14:textId="77777777" w:rsidR="00BE53F8" w:rsidRDefault="00BE53F8" w:rsidP="00BE53F8">
      <w:pPr>
        <w:tabs>
          <w:tab w:val="left" w:pos="2736"/>
          <w:tab w:val="left" w:pos="3312"/>
          <w:tab w:val="left" w:pos="3744"/>
          <w:tab w:val="left" w:pos="5040"/>
        </w:tabs>
        <w:ind w:left="360"/>
        <w:rPr>
          <w:rFonts w:ascii="Times New Roman" w:eastAsia="Times New Roman" w:hAnsi="Times New Roman" w:cs="Times New Roman"/>
          <w:szCs w:val="20"/>
        </w:rPr>
        <w:sectPr w:rsidR="00BE53F8">
          <w:headerReference w:type="default" r:id="rId78"/>
          <w:pgSz w:w="12240" w:h="15840"/>
          <w:pgMar w:top="1440" w:right="1440" w:bottom="1440" w:left="1440" w:header="720" w:footer="720" w:gutter="0"/>
          <w:cols w:space="720"/>
          <w:docGrid w:linePitch="360"/>
        </w:sectPr>
      </w:pPr>
    </w:p>
    <w:p w14:paraId="343F8254" w14:textId="77777777" w:rsidR="00BE53F8" w:rsidRPr="00BE53F8" w:rsidRDefault="00BE53F8" w:rsidP="00BE53F8">
      <w:pPr>
        <w:tabs>
          <w:tab w:val="left" w:pos="2160"/>
          <w:tab w:val="left" w:pos="3600"/>
          <w:tab w:val="left" w:pos="4896"/>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bCs/>
        </w:rPr>
        <w:lastRenderedPageBreak/>
        <w:t>1.</w:t>
      </w:r>
      <w:r w:rsidRPr="00BE53F8">
        <w:rPr>
          <w:rFonts w:ascii="Times New Roman" w:eastAsia="Times New Roman" w:hAnsi="Times New Roman" w:cs="Times New Roman"/>
          <w:b/>
          <w:bCs/>
        </w:rPr>
        <w:tab/>
      </w:r>
      <w:r w:rsidRPr="00BE53F8">
        <w:rPr>
          <w:rFonts w:ascii="Times New Roman" w:eastAsia="Times New Roman" w:hAnsi="Times New Roman" w:cs="Times New Roman"/>
          <w:b/>
        </w:rPr>
        <w:t>GENERAL RULE</w:t>
      </w:r>
    </w:p>
    <w:p w14:paraId="0377AA82" w14:textId="77777777" w:rsidR="00BE53F8" w:rsidRPr="00BE53F8" w:rsidRDefault="00BE53F8" w:rsidP="00BE53F8">
      <w:pPr>
        <w:tabs>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Certain financial and non-financial information must be verified to ensure accuracy.</w:t>
      </w:r>
    </w:p>
    <w:p w14:paraId="20D4F679"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textAlignment w:val="baseline"/>
        <w:rPr>
          <w:rFonts w:ascii="Times New Roman" w:eastAsia="Calibri" w:hAnsi="Times New Roman" w:cs="Arial"/>
          <w:szCs w:val="20"/>
        </w:rPr>
      </w:pPr>
      <w:r w:rsidRPr="00BE53F8">
        <w:rPr>
          <w:rFonts w:ascii="Times New Roman" w:eastAsia="Calibri" w:hAnsi="Times New Roman" w:cs="Times New Roman"/>
          <w:b/>
        </w:rPr>
        <w:t xml:space="preserve">EXCEPTION: </w:t>
      </w:r>
      <w:r w:rsidRPr="00BE53F8">
        <w:rPr>
          <w:rFonts w:ascii="Times New Roman" w:eastAsia="Calibri" w:hAnsi="Times New Roman" w:cs="Arial"/>
          <w:szCs w:val="20"/>
        </w:rPr>
        <w:t>Categorically Eligible Households (</w:t>
      </w:r>
      <w:r w:rsidRPr="00BE53F8">
        <w:rPr>
          <w:rFonts w:ascii="Times New Roman" w:eastAsia="Calibri" w:hAnsi="Times New Roman" w:cs="Times New Roman"/>
        </w:rPr>
        <w:t>Section</w:t>
      </w:r>
      <w:r w:rsidRPr="00BE53F8">
        <w:rPr>
          <w:rFonts w:ascii="Times New Roman" w:eastAsia="Calibri" w:hAnsi="Times New Roman" w:cs="Arial"/>
          <w:szCs w:val="20"/>
        </w:rPr>
        <w:t xml:space="preserve"> 444-8).</w:t>
      </w:r>
    </w:p>
    <w:p w14:paraId="2500511B" w14:textId="77777777" w:rsidR="00BE53F8" w:rsidRPr="00BE53F8" w:rsidRDefault="00BE53F8" w:rsidP="00BE53F8">
      <w:pPr>
        <w:tabs>
          <w:tab w:val="left" w:pos="2700"/>
          <w:tab w:val="left" w:pos="3168"/>
          <w:tab w:val="left" w:pos="3600"/>
          <w:tab w:val="left" w:pos="4896"/>
        </w:tabs>
        <w:spacing w:after="220"/>
        <w:ind w:left="360" w:hanging="360"/>
        <w:rPr>
          <w:rFonts w:ascii="Times New Roman" w:eastAsia="Times New Roman" w:hAnsi="Times New Roman" w:cs="Times New Roman"/>
        </w:rPr>
      </w:pPr>
      <w:r w:rsidRPr="00BE53F8">
        <w:rPr>
          <w:rFonts w:ascii="Times New Roman" w:eastAsia="Times New Roman" w:hAnsi="Times New Roman" w:cs="Times New Roman"/>
          <w:b/>
          <w:bCs/>
        </w:rPr>
        <w:t>2.</w:t>
      </w:r>
      <w:r w:rsidRPr="00BE53F8">
        <w:rPr>
          <w:rFonts w:ascii="Times New Roman" w:eastAsia="Times New Roman" w:hAnsi="Times New Roman" w:cs="Times New Roman"/>
          <w:b/>
          <w:bCs/>
        </w:rPr>
        <w:tab/>
      </w:r>
      <w:r w:rsidRPr="00BE53F8">
        <w:rPr>
          <w:rFonts w:ascii="Times New Roman" w:eastAsia="Times New Roman" w:hAnsi="Times New Roman" w:cs="Times New Roman"/>
          <w:b/>
        </w:rPr>
        <w:t>MANDATORY ITEMS</w:t>
      </w:r>
    </w:p>
    <w:p w14:paraId="183447C9"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Any of the following items that are reported by the household, must be verified:</w:t>
      </w:r>
    </w:p>
    <w:p w14:paraId="28B2AEBB" w14:textId="36B11F99" w:rsidR="00BE53F8" w:rsidRPr="00BE53F8" w:rsidRDefault="0072694E"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Pr>
          <w:rFonts w:ascii="Times New Roman" w:eastAsia="Calibri" w:hAnsi="Times New Roman" w:cs="Times New Roman"/>
        </w:rPr>
        <w:t>Noncitizen</w:t>
      </w:r>
      <w:r w:rsidR="00BE53F8" w:rsidRPr="00BE53F8">
        <w:rPr>
          <w:rFonts w:ascii="Times New Roman" w:eastAsia="Calibri" w:hAnsi="Times New Roman" w:cs="Times New Roman"/>
        </w:rPr>
        <w:t xml:space="preserve"> Status (Section 111-2),</w:t>
      </w:r>
    </w:p>
    <w:p w14:paraId="69E60510"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Identity (Section 111-3),</w:t>
      </w:r>
    </w:p>
    <w:p w14:paraId="385D1B71"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Maine Residency (Section 111-3),</w:t>
      </w:r>
    </w:p>
    <w:p w14:paraId="66F295B7"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Social Security Number (Section 111-4),</w:t>
      </w:r>
    </w:p>
    <w:p w14:paraId="03667B41"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Current Earned and Unearned Income or lack thereof (Section 555-2 and 555-3),</w:t>
      </w:r>
    </w:p>
    <w:p w14:paraId="0D932410"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Utility Expenses if the household is not eligible for a Standard Utility Allowance (Section 555-5),</w:t>
      </w:r>
    </w:p>
    <w:p w14:paraId="60DB3D2C"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Deductible Medical Expenses (Section 555-5),</w:t>
      </w:r>
    </w:p>
    <w:p w14:paraId="55C6A623" w14:textId="77777777" w:rsidR="00BE53F8" w:rsidRPr="00BE53F8" w:rsidRDefault="00BE53F8" w:rsidP="003242AC">
      <w:pPr>
        <w:numPr>
          <w:ilvl w:val="0"/>
          <w:numId w:val="17"/>
        </w:numPr>
        <w:tabs>
          <w:tab w:val="left" w:pos="3168"/>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Deductible Legally Obligated Child Support Payments (Section 555-5),</w:t>
      </w:r>
    </w:p>
    <w:p w14:paraId="40E06ECC"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I.</w:t>
      </w:r>
      <w:r w:rsidRPr="00BE53F8">
        <w:rPr>
          <w:rFonts w:ascii="Times New Roman" w:eastAsia="Calibri" w:hAnsi="Times New Roman" w:cs="Times New Roman"/>
        </w:rPr>
        <w:tab/>
        <w:t>Dependent Care Expenses (Section 555-5), and</w:t>
      </w:r>
    </w:p>
    <w:p w14:paraId="7D075907"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J.</w:t>
      </w:r>
      <w:r w:rsidRPr="00BE53F8">
        <w:rPr>
          <w:rFonts w:ascii="Times New Roman" w:eastAsia="Calibri" w:hAnsi="Times New Roman" w:cs="Times New Roman"/>
        </w:rPr>
        <w:tab/>
        <w:t>Meeting the definition of "Individuals with Disabilities" (Section 999-1).</w:t>
      </w:r>
    </w:p>
    <w:p w14:paraId="1DEF6857"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3.</w:t>
      </w:r>
      <w:r w:rsidRPr="00BE53F8">
        <w:rPr>
          <w:rFonts w:ascii="Times New Roman" w:eastAsia="Calibri" w:hAnsi="Times New Roman" w:cs="Times New Roman"/>
          <w:b/>
          <w:bCs/>
        </w:rPr>
        <w:tab/>
      </w:r>
      <w:r w:rsidRPr="00BE53F8">
        <w:rPr>
          <w:rFonts w:ascii="Times New Roman" w:eastAsia="Calibri" w:hAnsi="Times New Roman" w:cs="Times New Roman"/>
          <w:b/>
        </w:rPr>
        <w:t>OPTIONAL ITEMS</w:t>
      </w:r>
    </w:p>
    <w:p w14:paraId="0482A2C2" w14:textId="77777777" w:rsidR="00BE53F8" w:rsidRPr="00BE53F8" w:rsidRDefault="00BE53F8" w:rsidP="00BE53F8">
      <w:pPr>
        <w:tabs>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Information that is contradictory to information known to or received by the Department and may affect eligibility or benefit levels, including separate household status (Section 111-1 (2)(D)) and the proration of lottery winnings (Section 444-12).</w:t>
      </w:r>
    </w:p>
    <w:p w14:paraId="22AA9517" w14:textId="77777777" w:rsidR="00BE53F8" w:rsidRPr="00BE53F8" w:rsidRDefault="00BE53F8" w:rsidP="00BE53F8">
      <w:pPr>
        <w:tabs>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4.</w:t>
      </w:r>
      <w:r w:rsidRPr="00BE53F8">
        <w:rPr>
          <w:rFonts w:ascii="Times New Roman" w:eastAsia="Calibri" w:hAnsi="Times New Roman" w:cs="Times New Roman"/>
          <w:b/>
          <w:bCs/>
        </w:rPr>
        <w:tab/>
      </w:r>
      <w:r w:rsidRPr="00BE53F8">
        <w:rPr>
          <w:rFonts w:ascii="Times New Roman" w:eastAsia="Calibri" w:hAnsi="Times New Roman" w:cs="Times New Roman"/>
          <w:b/>
        </w:rPr>
        <w:t>SOURCE OF VERIFICATION</w:t>
      </w:r>
    </w:p>
    <w:p w14:paraId="05265812" w14:textId="77777777" w:rsidR="00BE53F8" w:rsidRPr="00BE53F8" w:rsidRDefault="00BE53F8" w:rsidP="00BE53F8">
      <w:pPr>
        <w:tabs>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A.</w:t>
      </w:r>
      <w:r w:rsidRPr="00BE53F8">
        <w:rPr>
          <w:rFonts w:ascii="Times New Roman" w:eastAsia="Calibri" w:hAnsi="Times New Roman" w:cs="Times New Roman"/>
        </w:rPr>
        <w:tab/>
        <w:t>Documentary evidence is used as the primary source of verification for all items except residency and household size. Some examples of documentary evidence are wage stubs, rent receipts, and utility bills. Acceptable verification is not limited to any single type of document.</w:t>
      </w:r>
    </w:p>
    <w:p w14:paraId="679EB27E" w14:textId="77777777" w:rsidR="00BE53F8" w:rsidRDefault="00BE53F8" w:rsidP="00BE53F8">
      <w:pPr>
        <w:tabs>
          <w:tab w:val="left" w:pos="3168"/>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sectPr w:rsidR="00BE53F8">
          <w:headerReference w:type="default" r:id="rId79"/>
          <w:pgSz w:w="12240" w:h="15840"/>
          <w:pgMar w:top="1440" w:right="1440" w:bottom="1440" w:left="1440" w:header="720" w:footer="720" w:gutter="0"/>
          <w:cols w:space="720"/>
          <w:docGrid w:linePitch="360"/>
        </w:sectPr>
      </w:pPr>
      <w:r w:rsidRPr="00BE53F8">
        <w:rPr>
          <w:rFonts w:ascii="Times New Roman" w:eastAsia="Calibri" w:hAnsi="Times New Roman" w:cs="Times New Roman"/>
        </w:rPr>
        <w:t>B.</w:t>
      </w:r>
      <w:r w:rsidRPr="00BE53F8">
        <w:rPr>
          <w:rFonts w:ascii="Times New Roman" w:eastAsia="Calibri" w:hAnsi="Times New Roman" w:cs="Times New Roman"/>
        </w:rPr>
        <w:tab/>
        <w:t>Whenever documentary evidence is insufficient to make a firm determination of eligibility or benefit level, or cannot be obtained, a collateral contact may be required. Generally, the Department shall rely on the household to provide the name of any collateral contact. The household may ask for help in designating a collateral contact.</w:t>
      </w:r>
    </w:p>
    <w:p w14:paraId="385B8DF7" w14:textId="77777777" w:rsidR="00BE53F8" w:rsidRPr="00BE53F8" w:rsidRDefault="00BE53F8" w:rsidP="00BE53F8">
      <w:pPr>
        <w:tabs>
          <w:tab w:val="left" w:pos="3168"/>
          <w:tab w:val="left" w:pos="432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lastRenderedPageBreak/>
        <w:t>When the collateral contact, designated by the household, cannot provide an accurate third party verification, the Department shall do one of the following:</w:t>
      </w:r>
    </w:p>
    <w:p w14:paraId="2B621466"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(1)</w:t>
      </w:r>
      <w:r w:rsidRPr="00BE53F8">
        <w:rPr>
          <w:rFonts w:ascii="Times New Roman" w:eastAsia="Calibri" w:hAnsi="Times New Roman" w:cs="Times New Roman"/>
        </w:rPr>
        <w:tab/>
        <w:t>designate another collateral contact;</w:t>
      </w:r>
    </w:p>
    <w:p w14:paraId="6CB55475"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(2)</w:t>
      </w:r>
      <w:r w:rsidRPr="00BE53F8">
        <w:rPr>
          <w:rFonts w:ascii="Times New Roman" w:eastAsia="Calibri" w:hAnsi="Times New Roman" w:cs="Times New Roman"/>
        </w:rPr>
        <w:tab/>
        <w:t>ask the household to designate another collateral contact; or</w:t>
      </w:r>
    </w:p>
    <w:p w14:paraId="037610AE" w14:textId="77777777" w:rsidR="00BE53F8" w:rsidRPr="00BE53F8" w:rsidRDefault="00BE53F8" w:rsidP="00A27A99">
      <w:pPr>
        <w:tabs>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(3)</w:t>
      </w:r>
      <w:r w:rsidRPr="00BE53F8">
        <w:rPr>
          <w:rFonts w:ascii="Times New Roman" w:eastAsia="Calibri" w:hAnsi="Times New Roman" w:cs="Times New Roman"/>
        </w:rPr>
        <w:tab/>
        <w:t>ask the household to provide an alternative form of verification.</w:t>
      </w:r>
    </w:p>
    <w:p w14:paraId="636AA69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b/>
        </w:rPr>
        <w:t>NOTE:</w:t>
      </w:r>
      <w:r w:rsidRPr="00BE53F8">
        <w:rPr>
          <w:rFonts w:ascii="Times New Roman" w:eastAsia="Calibri" w:hAnsi="Times New Roman" w:cs="Times New Roman"/>
        </w:rPr>
        <w:t xml:space="preserve"> The Department is responsible for obtaining verification from acceptable contacts. A collateral contact is an oral confirmation of a household's circumstances by a person outside the household. The contact may be made by the Department either in person or by telephone. The Department shall not require written statements by collateral contacts as a condition of eligibility. Some examples of acceptable collateral contacts include employers, lessors, social service agencies, and neighbors who can be expected to provide accurate third-party verification.</w:t>
      </w:r>
    </w:p>
    <w:p w14:paraId="0D85143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Prior to making any collateral contact, the Department shall inform the household of the proposed contact, what information is required, and why the contact is needed.</w:t>
      </w:r>
    </w:p>
    <w:p w14:paraId="45647DE2" w14:textId="77777777" w:rsidR="00BE53F8" w:rsidRPr="00BE53F8" w:rsidRDefault="00BE53F8" w:rsidP="00BE53F8">
      <w:pPr>
        <w:tabs>
          <w:tab w:val="left" w:pos="3168"/>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rPr>
        <w:t>Households must be provided a clear notice of their right to withdraw their application if they do not want the Department to pursue a collateral contact designated by the Department.</w:t>
      </w:r>
    </w:p>
    <w:p w14:paraId="3B3E1806"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5.</w:t>
      </w:r>
      <w:r w:rsidRPr="00BE53F8">
        <w:rPr>
          <w:rFonts w:ascii="Times New Roman" w:eastAsia="Calibri" w:hAnsi="Times New Roman" w:cs="Times New Roman"/>
          <w:b/>
          <w:bCs/>
        </w:rPr>
        <w:tab/>
      </w:r>
      <w:r w:rsidRPr="00BE53F8">
        <w:rPr>
          <w:rFonts w:ascii="Times New Roman" w:eastAsia="Calibri" w:hAnsi="Times New Roman" w:cs="Times New Roman"/>
          <w:b/>
        </w:rPr>
        <w:t>DOCUMENTATION</w:t>
      </w:r>
    </w:p>
    <w:p w14:paraId="582C7E9C" w14:textId="77777777" w:rsidR="00BE53F8" w:rsidRPr="00BE53F8" w:rsidRDefault="00BE53F8" w:rsidP="00BE53F8">
      <w:pPr>
        <w:tabs>
          <w:tab w:val="left" w:pos="2160"/>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Department shall document evidence to support decisions of eligibility and/or benefit levels, the reasons for questioning non-mandatory items, the need to make collateral contacts, and the reasons for not accepting an applicant’s designated collateral contact.</w:t>
      </w:r>
    </w:p>
    <w:p w14:paraId="3E021E1C" w14:textId="77777777"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rPr>
      </w:pPr>
      <w:r w:rsidRPr="00BE53F8">
        <w:rPr>
          <w:rFonts w:ascii="Times New Roman" w:eastAsia="Calibri" w:hAnsi="Times New Roman" w:cs="Times New Roman"/>
          <w:b/>
          <w:bCs/>
        </w:rPr>
        <w:t>6.</w:t>
      </w:r>
      <w:r w:rsidRPr="00BE53F8">
        <w:rPr>
          <w:rFonts w:ascii="Times New Roman" w:eastAsia="Calibri" w:hAnsi="Times New Roman" w:cs="Times New Roman"/>
          <w:b/>
          <w:bCs/>
        </w:rPr>
        <w:tab/>
      </w:r>
      <w:r w:rsidRPr="00BE53F8">
        <w:rPr>
          <w:rFonts w:ascii="Times New Roman" w:eastAsia="Calibri" w:hAnsi="Times New Roman" w:cs="Times New Roman"/>
          <w:b/>
        </w:rPr>
        <w:t>RESPONSIBILITY FOR PROVIDING VERIFICATION</w:t>
      </w:r>
    </w:p>
    <w:p w14:paraId="7249E02D" w14:textId="77777777" w:rsidR="00BE53F8" w:rsidRPr="00BE53F8" w:rsidRDefault="00BE53F8" w:rsidP="00BE53F8">
      <w:pPr>
        <w:tabs>
          <w:tab w:val="left" w:pos="2520"/>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household has the primary responsibility for providing verification to support statements made on the application. The Department shall assist the household in obtaining this verification. The household is not required to present verification in person. The Department shall accept any reasonable proof provided by the household and shall be primarily concerned with how adequately the verification proves the statement on the application form. When all other sources of income verification are unavailable, the amount to be used must be based upon the best available information.</w:t>
      </w:r>
    </w:p>
    <w:p w14:paraId="172A0D8B" w14:textId="77777777"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rPr>
      </w:pPr>
      <w:r w:rsidRPr="00BE53F8">
        <w:rPr>
          <w:rFonts w:ascii="Times New Roman" w:eastAsia="Calibri" w:hAnsi="Times New Roman" w:cs="Times New Roman"/>
          <w:b/>
          <w:bCs/>
        </w:rPr>
        <w:t>7.</w:t>
      </w:r>
      <w:r w:rsidRPr="00BE53F8">
        <w:rPr>
          <w:rFonts w:ascii="Times New Roman" w:eastAsia="Calibri" w:hAnsi="Times New Roman" w:cs="Times New Roman"/>
          <w:b/>
          <w:bCs/>
        </w:rPr>
        <w:tab/>
      </w:r>
      <w:r w:rsidRPr="00BE53F8">
        <w:rPr>
          <w:rFonts w:ascii="Times New Roman" w:eastAsia="Calibri" w:hAnsi="Times New Roman" w:cs="Times New Roman"/>
          <w:b/>
        </w:rPr>
        <w:t>VERIFICATION AT OTHER TIMES</w:t>
      </w:r>
    </w:p>
    <w:p w14:paraId="43565640" w14:textId="77777777" w:rsidR="00BE53F8" w:rsidRPr="00BE53F8" w:rsidRDefault="00BE53F8" w:rsidP="00BE53F8">
      <w:pPr>
        <w:tabs>
          <w:tab w:val="left" w:pos="540"/>
          <w:tab w:val="left" w:pos="810"/>
          <w:tab w:val="left" w:pos="3168"/>
          <w:tab w:val="left" w:pos="3600"/>
          <w:tab w:val="left" w:pos="4896"/>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same verification procedures that are used for initial application are used in all subsequent eligibility and benefit level decisions. The verification requirements at annual eligibility review are detailed in Section 666-9(5). The verification requirements for changes during the certification period are detailed in Section 666-6.</w:t>
      </w:r>
    </w:p>
    <w:p w14:paraId="071EDB15" w14:textId="77777777" w:rsid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bCs/>
        </w:rPr>
        <w:sectPr w:rsidR="00BE53F8">
          <w:headerReference w:type="default" r:id="rId80"/>
          <w:pgSz w:w="12240" w:h="15840"/>
          <w:pgMar w:top="1440" w:right="1440" w:bottom="1440" w:left="1440" w:header="720" w:footer="720" w:gutter="0"/>
          <w:cols w:space="720"/>
          <w:docGrid w:linePitch="360"/>
        </w:sectPr>
      </w:pPr>
      <w:r w:rsidRPr="00BE53F8">
        <w:rPr>
          <w:rFonts w:ascii="Times New Roman" w:eastAsia="Calibri" w:hAnsi="Times New Roman" w:cs="Times New Roman"/>
          <w:b/>
          <w:bCs/>
        </w:rPr>
        <w:br w:type="page"/>
      </w:r>
    </w:p>
    <w:p w14:paraId="0F69DE54" w14:textId="77777777" w:rsidR="00BE53F8" w:rsidRPr="00BE53F8" w:rsidRDefault="00BE53F8" w:rsidP="00BE53F8">
      <w:pPr>
        <w:tabs>
          <w:tab w:val="left" w:pos="2592"/>
          <w:tab w:val="left" w:pos="3168"/>
          <w:tab w:val="left" w:pos="3600"/>
          <w:tab w:val="left" w:pos="4896"/>
        </w:tabs>
        <w:overflowPunct w:val="0"/>
        <w:autoSpaceDE w:val="0"/>
        <w:autoSpaceDN w:val="0"/>
        <w:adjustRightInd w:val="0"/>
        <w:spacing w:after="220"/>
        <w:ind w:left="360" w:hanging="360"/>
        <w:textAlignment w:val="baseline"/>
        <w:rPr>
          <w:rFonts w:ascii="Times New Roman" w:eastAsia="Calibri" w:hAnsi="Times New Roman" w:cs="Times New Roman"/>
          <w:b/>
        </w:rPr>
      </w:pPr>
      <w:r w:rsidRPr="00BE53F8">
        <w:rPr>
          <w:rFonts w:ascii="Times New Roman" w:eastAsia="Calibri" w:hAnsi="Times New Roman" w:cs="Times New Roman"/>
          <w:b/>
          <w:bCs/>
        </w:rPr>
        <w:lastRenderedPageBreak/>
        <w:t>8.</w:t>
      </w:r>
      <w:r w:rsidRPr="00BE53F8">
        <w:rPr>
          <w:rFonts w:ascii="Times New Roman" w:eastAsia="Calibri" w:hAnsi="Times New Roman" w:cs="Times New Roman"/>
          <w:b/>
          <w:bCs/>
        </w:rPr>
        <w:tab/>
      </w:r>
      <w:r w:rsidRPr="00BE53F8">
        <w:rPr>
          <w:rFonts w:ascii="Times New Roman" w:eastAsia="Calibri" w:hAnsi="Times New Roman" w:cs="Times New Roman"/>
          <w:b/>
        </w:rPr>
        <w:t>REFUSAL OR FAILURE TO PROVIDE VERIFICATION</w:t>
      </w:r>
    </w:p>
    <w:p w14:paraId="6B83020C" w14:textId="77777777" w:rsidR="00BE53F8" w:rsidRPr="00BE53F8" w:rsidRDefault="00BE53F8" w:rsidP="00BE53F8">
      <w:pPr>
        <w:tabs>
          <w:tab w:val="left" w:pos="3600"/>
        </w:tabs>
        <w:overflowPunct w:val="0"/>
        <w:autoSpaceDE w:val="0"/>
        <w:autoSpaceDN w:val="0"/>
        <w:adjustRightInd w:val="0"/>
        <w:spacing w:after="220"/>
        <w:ind w:left="360"/>
        <w:textAlignment w:val="baseline"/>
        <w:rPr>
          <w:rFonts w:ascii="Times New Roman" w:eastAsia="Calibri" w:hAnsi="Times New Roman" w:cs="Times New Roman"/>
        </w:rPr>
      </w:pPr>
      <w:r w:rsidRPr="00BE53F8">
        <w:rPr>
          <w:rFonts w:ascii="Times New Roman" w:eastAsia="Calibri" w:hAnsi="Times New Roman" w:cs="Times New Roman"/>
        </w:rPr>
        <w:t>The Department will deny or close an application or case when verification is not provided due to refusal or failure to provide verification. For a determination of refusal to be made, the household must be able to cooperate, but clearly demonstrate that they will not take actions that they can take and that are required to complete the certification process. For example, to be denied for refusal to cooperate, a household must refuse to be interviewed, not merely fail to complete it. If there is any question as to whether the household has merely failed to cooperate the household must not be denied or closed based on refusal.</w:t>
      </w:r>
    </w:p>
    <w:p w14:paraId="1BF275C8" w14:textId="77777777" w:rsidR="00BE53F8" w:rsidRPr="00BE53F8" w:rsidRDefault="00BE53F8" w:rsidP="003242AC">
      <w:pPr>
        <w:numPr>
          <w:ilvl w:val="0"/>
          <w:numId w:val="18"/>
        </w:numPr>
        <w:tabs>
          <w:tab w:val="left" w:pos="2592"/>
          <w:tab w:val="left" w:pos="3600"/>
          <w:tab w:val="left" w:pos="4032"/>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If the household refuses or fails to provide verification, the Department shall deny the application, unless there is good cause (Section 999-1).</w:t>
      </w:r>
    </w:p>
    <w:p w14:paraId="3F9D3107" w14:textId="77777777" w:rsidR="00BE53F8" w:rsidRPr="00BE53F8" w:rsidRDefault="00BE53F8" w:rsidP="003242AC">
      <w:pPr>
        <w:numPr>
          <w:ilvl w:val="0"/>
          <w:numId w:val="18"/>
        </w:numPr>
        <w:tabs>
          <w:tab w:val="left" w:pos="2592"/>
          <w:tab w:val="left" w:pos="3600"/>
          <w:tab w:val="left" w:pos="4032"/>
          <w:tab w:val="left" w:pos="4896"/>
        </w:tabs>
        <w:overflowPunct w:val="0"/>
        <w:autoSpaceDE w:val="0"/>
        <w:autoSpaceDN w:val="0"/>
        <w:adjustRightInd w:val="0"/>
        <w:spacing w:after="220"/>
        <w:textAlignment w:val="baseline"/>
        <w:rPr>
          <w:rFonts w:ascii="Times New Roman" w:eastAsia="Calibri" w:hAnsi="Times New Roman" w:cs="Times New Roman"/>
        </w:rPr>
      </w:pPr>
      <w:r w:rsidRPr="00BE53F8">
        <w:rPr>
          <w:rFonts w:ascii="Times New Roman" w:eastAsia="Calibri" w:hAnsi="Times New Roman" w:cs="Times New Roman"/>
        </w:rPr>
        <w:t>If the household is receiving benefits and refuses or fails to provide verification, the Department shall close the case, unless there is good cause (Section 999-1).</w:t>
      </w:r>
    </w:p>
    <w:p w14:paraId="0C6EBC4D" w14:textId="77777777" w:rsidR="00BE53F8" w:rsidRPr="00BE53F8" w:rsidRDefault="00BE53F8" w:rsidP="00BE53F8">
      <w:pPr>
        <w:tabs>
          <w:tab w:val="left" w:pos="720"/>
          <w:tab w:val="left" w:pos="216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C.</w:t>
      </w:r>
      <w:r w:rsidRPr="00BE53F8">
        <w:rPr>
          <w:rFonts w:ascii="Times New Roman" w:eastAsia="Calibri" w:hAnsi="Times New Roman" w:cs="Times New Roman"/>
        </w:rPr>
        <w:tab/>
        <w:t>The household is not ineligible based upon a person outside the household failing to cooperate with a request for verification. Individuals considered disqualified (see list at Section 444-4) and authorized representatives (Section 222-3) are not considered as a person outside the household.</w:t>
      </w:r>
    </w:p>
    <w:p w14:paraId="0F3A98E3"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D.</w:t>
      </w:r>
      <w:r w:rsidRPr="00BE53F8">
        <w:rPr>
          <w:rFonts w:ascii="Times New Roman" w:eastAsia="Calibri" w:hAnsi="Times New Roman" w:cs="Times New Roman"/>
        </w:rPr>
        <w:tab/>
        <w:t>If a household refuses to cooperate with a Quality Control reviewer, the household shall be denied or terminated for refusal to cooperate. The household is not eligible until they cooperate with the Quality Control review or they reapply after the time limits described below. This ineligibility applies to all households, including those eligible for expedited service.</w:t>
      </w:r>
    </w:p>
    <w:p w14:paraId="5607F7CF" w14:textId="1F5EB480"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(1)</w:t>
      </w:r>
      <w:r w:rsidRPr="00BE53F8">
        <w:rPr>
          <w:rFonts w:ascii="Times New Roman" w:eastAsia="Calibri" w:hAnsi="Times New Roman" w:cs="Times New Roman"/>
        </w:rPr>
        <w:tab/>
        <w:t>If a household, which has been terminated for refusal to cooperate with a State Quality Control reviewer, reapplies after 125 days beyond the annual review period for that Quality Control sample month, they may be found eligible, but each eligibility factor must be verified, regardless of whether or not the information is contradictory to information known to or received by the Department.</w:t>
      </w:r>
    </w:p>
    <w:p w14:paraId="0ABA94A6" w14:textId="77777777"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t>(2)</w:t>
      </w:r>
      <w:r w:rsidRPr="00BE53F8">
        <w:rPr>
          <w:rFonts w:ascii="Times New Roman" w:eastAsia="Calibri" w:hAnsi="Times New Roman" w:cs="Times New Roman"/>
        </w:rPr>
        <w:tab/>
        <w:t>If such a household reapplies after 125 days from the end of the annual review period for that Quality Control sample month, and the household is eligible for expedited service, the household shall be provided benefits based on the expedited service processing requirements, including the provision that only identity must be verified. However, before the household may receive an issuance not processed under expedited service requirements, the household must provide verification of all eligibility requirements.</w:t>
      </w:r>
    </w:p>
    <w:p w14:paraId="16F94BE8" w14:textId="77777777" w:rsidR="004A617C"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sectPr w:rsidR="004A617C">
          <w:headerReference w:type="default" r:id="rId81"/>
          <w:pgSz w:w="12240" w:h="15840"/>
          <w:pgMar w:top="1440" w:right="1440" w:bottom="1440" w:left="1440" w:header="720" w:footer="720" w:gutter="0"/>
          <w:cols w:space="720"/>
          <w:docGrid w:linePitch="360"/>
        </w:sectPr>
      </w:pPr>
      <w:r w:rsidRPr="00BE53F8">
        <w:rPr>
          <w:rFonts w:ascii="Times New Roman" w:eastAsia="Calibri" w:hAnsi="Times New Roman" w:cs="Times New Roman"/>
        </w:rPr>
        <w:t>(3)</w:t>
      </w:r>
      <w:r w:rsidRPr="00BE53F8">
        <w:rPr>
          <w:rFonts w:ascii="Times New Roman" w:eastAsia="Calibri" w:hAnsi="Times New Roman" w:cs="Times New Roman"/>
        </w:rPr>
        <w:tab/>
        <w:t>Verification of all eligibility requirements refers to any household circumstance that could affect eligibility. Required verification is not limited to those items required at the time of initial application or at annual eligibility review. Items such as household composition, citizenship or eligibility for a standard utility allowance that would normally only be verified unless contradictory to information known to or received by the Department, must be verified in these cases.</w:t>
      </w:r>
    </w:p>
    <w:p w14:paraId="21B9189A" w14:textId="77777777" w:rsidR="00BE53F8" w:rsidRPr="00BE53F8" w:rsidRDefault="00BE53F8" w:rsidP="00A27A99">
      <w:pPr>
        <w:tabs>
          <w:tab w:val="left" w:pos="2592"/>
          <w:tab w:val="left" w:pos="3600"/>
          <w:tab w:val="left" w:pos="4896"/>
        </w:tabs>
        <w:overflowPunct w:val="0"/>
        <w:autoSpaceDE w:val="0"/>
        <w:autoSpaceDN w:val="0"/>
        <w:adjustRightInd w:val="0"/>
        <w:spacing w:after="220"/>
        <w:ind w:left="1080" w:hanging="360"/>
        <w:textAlignment w:val="baseline"/>
        <w:rPr>
          <w:rFonts w:ascii="Times New Roman" w:eastAsia="Calibri" w:hAnsi="Times New Roman" w:cs="Times New Roman"/>
        </w:rPr>
      </w:pPr>
      <w:r w:rsidRPr="00BE53F8">
        <w:rPr>
          <w:rFonts w:ascii="Times New Roman" w:eastAsia="Calibri" w:hAnsi="Times New Roman" w:cs="Times New Roman"/>
        </w:rPr>
        <w:lastRenderedPageBreak/>
        <w:t>(4)</w:t>
      </w:r>
      <w:r w:rsidRPr="00BE53F8">
        <w:rPr>
          <w:rFonts w:ascii="Times New Roman" w:eastAsia="Calibri" w:hAnsi="Times New Roman" w:cs="Times New Roman"/>
        </w:rPr>
        <w:tab/>
        <w:t>If a household which has been terminated for refusal to cooperate with a Federal Quality Control reviewer reapplies after 9 months beyond the annual review period for that Quality Control sample month, it may be found eligible but each eligibility factor must be verified.</w:t>
      </w:r>
    </w:p>
    <w:p w14:paraId="54F17F32"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textAlignment w:val="baseline"/>
        <w:rPr>
          <w:rFonts w:ascii="Times New Roman" w:eastAsia="Calibri" w:hAnsi="Times New Roman" w:cs="Times New Roman"/>
        </w:rPr>
      </w:pPr>
      <w:r w:rsidRPr="00BE53F8">
        <w:rPr>
          <w:rFonts w:ascii="Times New Roman" w:eastAsia="Calibri" w:hAnsi="Times New Roman" w:cs="Times New Roman"/>
          <w:b/>
        </w:rPr>
        <w:t>NOTE:</w:t>
      </w:r>
      <w:r w:rsidRPr="00BE53F8">
        <w:rPr>
          <w:rFonts w:ascii="Times New Roman" w:eastAsia="Calibri" w:hAnsi="Times New Roman" w:cs="Times New Roman"/>
        </w:rPr>
        <w:t xml:space="preserve"> The annual review period refers to the federal Quality Control review period and runs from October 1 through September 30.</w:t>
      </w:r>
    </w:p>
    <w:p w14:paraId="4FA9844B"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E.</w:t>
      </w:r>
      <w:r w:rsidRPr="00BE53F8">
        <w:rPr>
          <w:rFonts w:ascii="Times New Roman" w:eastAsia="Calibri" w:hAnsi="Times New Roman" w:cs="Times New Roman"/>
        </w:rPr>
        <w:tab/>
        <w:t>Where verification is incomplete, the Department shall provide the household with a written statement of required verification and an offer to assist in obtaining it. The Department shall allow the household at least ten days from the date of the initial request for the particular verification to provide the missing verification.</w:t>
      </w:r>
    </w:p>
    <w:p w14:paraId="35451700" w14:textId="77777777" w:rsidR="00BE53F8" w:rsidRPr="00BE53F8" w:rsidRDefault="00BE53F8" w:rsidP="00BE53F8">
      <w:pPr>
        <w:tabs>
          <w:tab w:val="left" w:pos="2592"/>
          <w:tab w:val="left" w:pos="3600"/>
          <w:tab w:val="left" w:pos="4896"/>
        </w:tabs>
        <w:overflowPunct w:val="0"/>
        <w:autoSpaceDE w:val="0"/>
        <w:autoSpaceDN w:val="0"/>
        <w:adjustRightInd w:val="0"/>
        <w:spacing w:after="220"/>
        <w:ind w:left="720" w:hanging="360"/>
        <w:textAlignment w:val="baseline"/>
        <w:rPr>
          <w:rFonts w:ascii="Times New Roman" w:eastAsia="Calibri" w:hAnsi="Times New Roman" w:cs="Times New Roman"/>
        </w:rPr>
      </w:pPr>
      <w:r w:rsidRPr="00BE53F8">
        <w:rPr>
          <w:rFonts w:ascii="Times New Roman" w:eastAsia="Calibri" w:hAnsi="Times New Roman" w:cs="Times New Roman"/>
        </w:rPr>
        <w:t>F.</w:t>
      </w:r>
      <w:r w:rsidRPr="00BE53F8">
        <w:rPr>
          <w:rFonts w:ascii="Times New Roman" w:eastAsia="Calibri" w:hAnsi="Times New Roman" w:cs="Times New Roman"/>
        </w:rPr>
        <w:tab/>
        <w:t>When information from another source contradicts statements made by the household, the Department shall give the household at least 10 days to resolve the discrepancy.</w:t>
      </w:r>
    </w:p>
    <w:p w14:paraId="3690281A" w14:textId="58D6CA74" w:rsidR="00BE53F8" w:rsidRDefault="00BE53F8" w:rsidP="00BE53F8">
      <w:pPr>
        <w:tabs>
          <w:tab w:val="left" w:pos="2592"/>
          <w:tab w:val="left" w:pos="3600"/>
          <w:tab w:val="left" w:pos="4896"/>
        </w:tabs>
        <w:ind w:left="720" w:hanging="360"/>
        <w:rPr>
          <w:rFonts w:ascii="Times New Roman" w:eastAsia="Times New Roman" w:hAnsi="Times New Roman" w:cs="Times New Roman"/>
        </w:rPr>
      </w:pPr>
      <w:r w:rsidRPr="00BE53F8">
        <w:rPr>
          <w:rFonts w:ascii="Times New Roman" w:eastAsia="Times New Roman" w:hAnsi="Times New Roman" w:cs="Times New Roman"/>
        </w:rPr>
        <w:t>G.</w:t>
      </w:r>
      <w:r w:rsidRPr="00BE53F8">
        <w:rPr>
          <w:rFonts w:ascii="Times New Roman" w:eastAsia="Times New Roman" w:hAnsi="Times New Roman" w:cs="Times New Roman"/>
        </w:rPr>
        <w:tab/>
        <w:t>When the household fails to provide verification required to establish a deductible expense or income exclusion, the Department shall determine eligibility without the deduction or exclusion. The Department shall not deny or terminate benefits for failure to provide such verification.</w:t>
      </w:r>
    </w:p>
    <w:p w14:paraId="7C23B2F0" w14:textId="77777777" w:rsidR="00DA4D84" w:rsidRDefault="00DA4D84" w:rsidP="00BE53F8">
      <w:pPr>
        <w:tabs>
          <w:tab w:val="left" w:pos="2592"/>
          <w:tab w:val="left" w:pos="3600"/>
          <w:tab w:val="left" w:pos="4896"/>
        </w:tabs>
        <w:ind w:left="720" w:hanging="360"/>
        <w:rPr>
          <w:rFonts w:ascii="Times New Roman" w:eastAsia="Times New Roman" w:hAnsi="Times New Roman" w:cs="Times New Roman"/>
        </w:rPr>
        <w:sectPr w:rsidR="00DA4D84">
          <w:headerReference w:type="default" r:id="rId82"/>
          <w:pgSz w:w="12240" w:h="15840"/>
          <w:pgMar w:top="1440" w:right="1440" w:bottom="1440" w:left="1440" w:header="720" w:footer="720" w:gutter="0"/>
          <w:cols w:space="720"/>
          <w:docGrid w:linePitch="360"/>
        </w:sectPr>
      </w:pPr>
    </w:p>
    <w:p w14:paraId="30E41300" w14:textId="0029767D" w:rsidR="004A617C" w:rsidRPr="004A617C" w:rsidRDefault="004A617C" w:rsidP="004A617C">
      <w:pPr>
        <w:tabs>
          <w:tab w:val="left" w:pos="450"/>
        </w:tabs>
        <w:spacing w:after="220"/>
        <w:rPr>
          <w:rFonts w:ascii="Times New Roman" w:eastAsia="Times New Roman" w:hAnsi="Times New Roman" w:cs="Times New Roman"/>
        </w:rPr>
      </w:pPr>
      <w:r w:rsidRPr="004A617C">
        <w:rPr>
          <w:rFonts w:ascii="Times New Roman" w:eastAsia="Times New Roman" w:hAnsi="Times New Roman" w:cs="Times New Roman"/>
          <w:b/>
          <w:bCs/>
        </w:rPr>
        <w:lastRenderedPageBreak/>
        <w:t xml:space="preserve">1.   </w:t>
      </w:r>
      <w:r w:rsidRPr="004A617C">
        <w:rPr>
          <w:rFonts w:ascii="Times New Roman" w:eastAsia="Times New Roman" w:hAnsi="Times New Roman" w:cs="Times New Roman"/>
          <w:b/>
        </w:rPr>
        <w:t>OPPORTUNITY TO PARTICIPATE</w:t>
      </w:r>
    </w:p>
    <w:p w14:paraId="38B9B108"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An opportunity to participate includes the authorization of benefits and access to those benefits through an EBT card.</w:t>
      </w:r>
    </w:p>
    <w:p w14:paraId="46C94511"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The Department shall give eligible households that complete the initial application process an opportunity to participate as soon as possible but no later than 30 calendar days following the date of application (Section 999-1). In instances where a card must be ordered for the household, authorization any later than the 27th day from the date of application, will not provide the household an opportunity to participate within the 30 day standard.</w:t>
      </w:r>
    </w:p>
    <w:p w14:paraId="326B69C1" w14:textId="77777777" w:rsidR="004A617C" w:rsidRPr="004225B4" w:rsidRDefault="004A617C" w:rsidP="004A617C">
      <w:pPr>
        <w:tabs>
          <w:tab w:val="left" w:pos="2736"/>
          <w:tab w:val="left" w:pos="3312"/>
          <w:tab w:val="left" w:pos="3744"/>
          <w:tab w:val="left" w:pos="5040"/>
        </w:tabs>
        <w:overflowPunct w:val="0"/>
        <w:autoSpaceDE w:val="0"/>
        <w:autoSpaceDN w:val="0"/>
        <w:adjustRightInd w:val="0"/>
        <w:spacing w:after="220"/>
        <w:ind w:left="720"/>
        <w:textAlignment w:val="baseline"/>
        <w:rPr>
          <w:rFonts w:ascii="Times New Roman" w:eastAsia="Calibri" w:hAnsi="Times New Roman" w:cs="Times New Roman"/>
          <w:bCs/>
        </w:rPr>
      </w:pPr>
      <w:r w:rsidRPr="004A617C">
        <w:rPr>
          <w:rFonts w:ascii="Times New Roman" w:eastAsia="Calibri" w:hAnsi="Times New Roman" w:cs="Times New Roman"/>
          <w:b/>
        </w:rPr>
        <w:t>NOTE:</w:t>
      </w:r>
      <w:r w:rsidRPr="004A617C">
        <w:rPr>
          <w:rFonts w:ascii="Times New Roman" w:eastAsia="Calibri" w:hAnsi="Times New Roman" w:cs="Times New Roman"/>
        </w:rPr>
        <w:t xml:space="preserve"> The Department will mail a decision or card to the designated address of a participant in the Address Confidentiality Program (ACP) within the same timeframe consistent with this section. The administrators of the ACP will then forward the mail to the ACP participant. Therefore, the ACP participant might experience delays in receiving decisions and cards.</w:t>
      </w:r>
    </w:p>
    <w:p w14:paraId="5DC4DD04" w14:textId="77777777" w:rsidR="004A617C" w:rsidRPr="004A617C" w:rsidRDefault="004A617C" w:rsidP="004A617C">
      <w:pPr>
        <w:tabs>
          <w:tab w:val="left" w:pos="2736"/>
          <w:tab w:val="left" w:pos="3312"/>
          <w:tab w:val="left" w:pos="3744"/>
          <w:tab w:val="left" w:pos="5040"/>
        </w:tabs>
        <w:spacing w:after="220"/>
        <w:ind w:left="360" w:hanging="360"/>
        <w:rPr>
          <w:rFonts w:ascii="Times New Roman" w:eastAsia="Times New Roman" w:hAnsi="Times New Roman" w:cs="Times New Roman"/>
          <w:b/>
        </w:rPr>
      </w:pPr>
      <w:r w:rsidRPr="004A617C">
        <w:rPr>
          <w:rFonts w:ascii="Times New Roman" w:eastAsia="Times New Roman" w:hAnsi="Times New Roman" w:cs="Times New Roman"/>
          <w:b/>
          <w:bCs/>
        </w:rPr>
        <w:t>2.</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DENYING THE APPLICATION</w:t>
      </w:r>
    </w:p>
    <w:p w14:paraId="645FBC5D"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The Department shall send households that are determined to be ineligible a notice of denial as soon as possible but not later than 30 days following the date of application. If the household fails to complete a scheduled interview and makes no effort to reschedule the interview or pursue the application, the Department shall send a notice of denial on the 30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 following the date of application.</w:t>
      </w:r>
    </w:p>
    <w:p w14:paraId="47CA3ACA" w14:textId="77777777" w:rsidR="004A617C" w:rsidRPr="004A617C" w:rsidRDefault="004A617C" w:rsidP="004A617C">
      <w:pPr>
        <w:tabs>
          <w:tab w:val="left" w:pos="3312"/>
          <w:tab w:val="left" w:pos="3744"/>
          <w:tab w:val="left" w:pos="5040"/>
        </w:tabs>
        <w:spacing w:after="220"/>
        <w:ind w:left="360"/>
        <w:rPr>
          <w:rFonts w:ascii="Times New Roman" w:eastAsia="Times New Roman" w:hAnsi="Times New Roman" w:cs="Times New Roman"/>
        </w:rPr>
      </w:pPr>
      <w:r w:rsidRPr="004A617C">
        <w:rPr>
          <w:rFonts w:ascii="Times New Roman" w:eastAsia="Times New Roman" w:hAnsi="Times New Roman" w:cs="Times New Roman"/>
        </w:rPr>
        <w:t>In cases where the interview was conducted and all necessary verification was requested on the date of application, the Department shall send a notice of denial no sooner than the tenth day or later than the 30th day if the household was provided assistance as outlined in Section 222-5, but failed to provide the requested verification.</w:t>
      </w:r>
    </w:p>
    <w:p w14:paraId="343E2CA7" w14:textId="77777777" w:rsidR="004A617C" w:rsidRPr="004A617C" w:rsidRDefault="004A617C" w:rsidP="004A617C">
      <w:pPr>
        <w:tabs>
          <w:tab w:val="left" w:pos="3168"/>
          <w:tab w:val="left" w:pos="3600"/>
          <w:tab w:val="left" w:pos="4896"/>
        </w:tabs>
        <w:spacing w:after="220"/>
        <w:ind w:left="360" w:hanging="360"/>
        <w:rPr>
          <w:rFonts w:ascii="Times New Roman" w:eastAsia="Times New Roman" w:hAnsi="Times New Roman" w:cs="Times New Roman"/>
          <w:u w:val="single"/>
        </w:rPr>
      </w:pPr>
      <w:r w:rsidRPr="004A617C">
        <w:rPr>
          <w:rFonts w:ascii="Times New Roman" w:eastAsia="Times New Roman" w:hAnsi="Times New Roman" w:cs="Times New Roman"/>
          <w:b/>
          <w:bCs/>
        </w:rPr>
        <w:t>3.</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IN PROCESSING</w:t>
      </w:r>
    </w:p>
    <w:p w14:paraId="5043D144"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textAlignment w:val="baseline"/>
        <w:rPr>
          <w:rFonts w:ascii="Times New Roman" w:eastAsia="Calibri" w:hAnsi="Times New Roman" w:cs="Times New Roman"/>
        </w:rPr>
      </w:pPr>
      <w:r w:rsidRPr="004A617C">
        <w:rPr>
          <w:rFonts w:ascii="Times New Roman" w:eastAsia="Calibri" w:hAnsi="Times New Roman" w:cs="Times New Roman"/>
        </w:rPr>
        <w:t>If the Department does not determine eligibility and provide an opportunity to participate within 30 days following the date of application, the cause of the delay is determined using the following criteria:</w:t>
      </w:r>
    </w:p>
    <w:p w14:paraId="54C00C4C" w14:textId="77777777" w:rsidR="004A617C" w:rsidRPr="004A617C" w:rsidRDefault="004A617C" w:rsidP="004A617C">
      <w:pPr>
        <w:tabs>
          <w:tab w:val="left" w:pos="1440"/>
          <w:tab w:val="left" w:pos="3312"/>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A.</w:t>
      </w:r>
      <w:r w:rsidRPr="004A617C">
        <w:rPr>
          <w:rFonts w:ascii="Times New Roman" w:eastAsia="Times New Roman" w:hAnsi="Times New Roman" w:cs="Times New Roman"/>
        </w:rPr>
        <w:tab/>
        <w:t>A delay is considered the fault of the household if they have failed to complete the application process and the Department has taken all of the required actions to assist the household. The following actions must have been taken by the Department before a delay can be considered the fault of the household:</w:t>
      </w:r>
    </w:p>
    <w:p w14:paraId="66A49D58" w14:textId="77777777"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For failure to complete the application, the Department must have offered or attempted to offer assistance in its completion.</w:t>
      </w:r>
    </w:p>
    <w:p w14:paraId="771848BE" w14:textId="77777777" w:rsidR="00DA4D84"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sectPr w:rsidR="00DA4D84">
          <w:headerReference w:type="default" r:id="rId83"/>
          <w:pgSz w:w="12240" w:h="15840"/>
          <w:pgMar w:top="1440" w:right="1440" w:bottom="1440" w:left="1440" w:header="720" w:footer="720" w:gutter="0"/>
          <w:cols w:space="720"/>
          <w:docGrid w:linePitch="360"/>
        </w:sectPr>
      </w:pPr>
      <w:r w:rsidRPr="004A617C">
        <w:rPr>
          <w:rFonts w:ascii="Times New Roman" w:eastAsia="Calibri" w:hAnsi="Times New Roman" w:cs="Times New Roman"/>
        </w:rPr>
        <w:t>For failure to comply with work registration requirements, the Department must have informed the household of the need to register members and the household must have been given at least ten days from the date of such notification to register these members.</w:t>
      </w:r>
    </w:p>
    <w:p w14:paraId="788F5D63" w14:textId="77777777"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Arial"/>
        </w:rPr>
        <w:lastRenderedPageBreak/>
        <w:t>Where verification is incomplete, the Department must have offered assistance as outlined in Section 222-5 and the household must have been allowed sufficient time to provide the missing information (at least ten days from the date of the initial request for the particular verification).</w:t>
      </w:r>
    </w:p>
    <w:p w14:paraId="2EFE99C6" w14:textId="77777777" w:rsidR="004A617C" w:rsidRPr="004A617C" w:rsidRDefault="004A617C" w:rsidP="003242AC">
      <w:pPr>
        <w:numPr>
          <w:ilvl w:val="4"/>
          <w:numId w:val="18"/>
        </w:numPr>
        <w:tabs>
          <w:tab w:val="left" w:pos="2160"/>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For failure to complete an interview, the Department must have attempted to reschedule the initial interview within 30 days following the application date by sending a notification of missed interview (NOMI) to the household informing the household it missed the interview appointment and that it is the household’s responsibility to contact the Department to reschedule the interview.</w:t>
      </w:r>
    </w:p>
    <w:p w14:paraId="785E0FAD" w14:textId="77777777" w:rsidR="004A617C" w:rsidRPr="004A617C" w:rsidRDefault="004A617C" w:rsidP="004A617C">
      <w:pPr>
        <w:tabs>
          <w:tab w:val="left" w:pos="2880"/>
          <w:tab w:val="left" w:pos="3312"/>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b/>
        </w:rPr>
        <w:t>NOTE:</w:t>
      </w:r>
      <w:r w:rsidRPr="004A617C">
        <w:rPr>
          <w:rFonts w:ascii="Times New Roman" w:eastAsia="Calibri" w:hAnsi="Times New Roman" w:cs="Times New Roman"/>
        </w:rPr>
        <w:t xml:space="preserve"> If the household failed to complete the first scheduled interview and a subsequent interview is postponed at the household's request or the household cannot otherwise be rescheduled until after the 20th day but before the 30th day, the household must complete the interview, bring verification, and register members for work/training by the 30th day. Otherwise, the delay is the fault of the household. If the household failed to complete the first scheduled interview and a subsequent interview is postponed at the household's request until after the 30th day the delay is the fault of the household. If the household missed both scheduled interviews and requests another interview any delay is the fault of the household.</w:t>
      </w:r>
    </w:p>
    <w:p w14:paraId="4B8C5C61" w14:textId="77777777" w:rsidR="004A617C" w:rsidRPr="004A617C" w:rsidRDefault="004A617C" w:rsidP="004A617C">
      <w:pPr>
        <w:tabs>
          <w:tab w:val="left" w:pos="1440"/>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Delays that are the fault of the Department include, but are not limited to, those cases where the Department failed to take the actions described in Subparagraph A, above.</w:t>
      </w:r>
    </w:p>
    <w:p w14:paraId="62C0CAE1" w14:textId="77777777" w:rsidR="004A617C" w:rsidRPr="004A617C" w:rsidRDefault="004A617C" w:rsidP="003242AC">
      <w:pPr>
        <w:numPr>
          <w:ilvl w:val="0"/>
          <w:numId w:val="21"/>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Actions to be taken on processing delays--</w:t>
      </w:r>
    </w:p>
    <w:p w14:paraId="19340B2F" w14:textId="77777777" w:rsidR="004A617C" w:rsidRPr="004A617C" w:rsidRDefault="004A617C" w:rsidP="003242AC">
      <w:pPr>
        <w:numPr>
          <w:ilvl w:val="0"/>
          <w:numId w:val="20"/>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Delays beyond the 30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w:t>
      </w:r>
    </w:p>
    <w:p w14:paraId="7C9DBDB2" w14:textId="7740DFFD" w:rsidR="004A617C" w:rsidRPr="004A617C" w:rsidRDefault="00B73C4F" w:rsidP="004225B4">
      <w:pPr>
        <w:tabs>
          <w:tab w:val="left" w:pos="1440"/>
          <w:tab w:val="left" w:pos="3312"/>
          <w:tab w:val="left" w:pos="3744"/>
          <w:tab w:val="left" w:pos="504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4A617C" w:rsidRPr="004A617C">
        <w:rPr>
          <w:rFonts w:ascii="Times New Roman" w:eastAsia="Calibri" w:hAnsi="Times New Roman" w:cs="Times New Roman"/>
        </w:rPr>
        <w:t>If, by the 30th day, further action cannot be taken on the application due to the fault of the household, eligibility for benefits for the month of application is lost. The Department shall send the household a notice of denial which advises them that if the required action is taken within 60 days following the application date a new application is not necessary. If the household is found eligible, benefits will be authorized from the date the household takes the required action.</w:t>
      </w:r>
    </w:p>
    <w:p w14:paraId="3D2176B8" w14:textId="77777777" w:rsidR="00B73C4F" w:rsidRDefault="00B73C4F" w:rsidP="00B73C4F">
      <w:pPr>
        <w:tabs>
          <w:tab w:val="left" w:pos="1440"/>
          <w:tab w:val="left" w:pos="3312"/>
          <w:tab w:val="left" w:pos="3744"/>
          <w:tab w:val="left" w:pos="5040"/>
        </w:tabs>
        <w:overflowPunct w:val="0"/>
        <w:autoSpaceDE w:val="0"/>
        <w:autoSpaceDN w:val="0"/>
        <w:adjustRightInd w:val="0"/>
        <w:spacing w:after="220"/>
        <w:ind w:left="144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4A617C" w:rsidRPr="004A617C">
        <w:rPr>
          <w:rFonts w:ascii="Times New Roman" w:eastAsia="Calibri" w:hAnsi="Times New Roman" w:cs="Times New Roman"/>
        </w:rPr>
        <w:t xml:space="preserve">Whenever a delay in the initial 30 day period is the fault of the Department, it shall take action immediately to correct the situation. </w:t>
      </w:r>
    </w:p>
    <w:p w14:paraId="4FAED4F4" w14:textId="77777777" w:rsidR="00B73C4F" w:rsidRPr="004225B4" w:rsidRDefault="00B73C4F" w:rsidP="004225B4">
      <w:pPr>
        <w:numPr>
          <w:ilvl w:val="4"/>
          <w:numId w:val="96"/>
        </w:numPr>
        <w:tabs>
          <w:tab w:val="left" w:pos="3312"/>
          <w:tab w:val="left" w:pos="3744"/>
          <w:tab w:val="left" w:pos="5040"/>
        </w:tabs>
        <w:overflowPunct w:val="0"/>
        <w:autoSpaceDE w:val="0"/>
        <w:autoSpaceDN w:val="0"/>
        <w:adjustRightInd w:val="0"/>
        <w:spacing w:after="220"/>
        <w:ind w:hanging="180"/>
        <w:textAlignment w:val="baseline"/>
        <w:rPr>
          <w:rFonts w:ascii="Times New Roman" w:eastAsia="Calibri" w:hAnsi="Times New Roman" w:cs="Times New Roman"/>
        </w:rPr>
      </w:pPr>
      <w:r w:rsidRPr="004225B4">
        <w:rPr>
          <w:rFonts w:ascii="Times New Roman" w:eastAsia="Calibri" w:hAnsi="Times New Roman" w:cs="Times New Roman"/>
        </w:rPr>
        <w:t>If the delay is solely the result of the Department not allowing the household 10 days prior to the 30</w:t>
      </w:r>
      <w:r w:rsidRPr="004225B4">
        <w:rPr>
          <w:rFonts w:ascii="Times New Roman" w:eastAsia="Calibri" w:hAnsi="Times New Roman" w:cs="Times New Roman"/>
          <w:vertAlign w:val="superscript"/>
        </w:rPr>
        <w:t>th</w:t>
      </w:r>
      <w:r w:rsidRPr="004225B4">
        <w:rPr>
          <w:rFonts w:ascii="Times New Roman" w:eastAsia="Calibri" w:hAnsi="Times New Roman" w:cs="Times New Roman"/>
        </w:rPr>
        <w:t xml:space="preserve"> day to provide verification of noncitizen status, the Department shall i</w:t>
      </w:r>
      <w:r w:rsidRPr="004225B4">
        <w:rPr>
          <w:rFonts w:ascii="Times New Roman" w:eastAsia="Calibri" w:hAnsi="Times New Roman" w:cs="Arial"/>
        </w:rPr>
        <w:t>ssue benefits for the month of application and the current month on the 30</w:t>
      </w:r>
      <w:r w:rsidRPr="004225B4">
        <w:rPr>
          <w:rFonts w:ascii="Times New Roman" w:eastAsia="Calibri" w:hAnsi="Times New Roman" w:cs="Arial"/>
          <w:vertAlign w:val="superscript"/>
        </w:rPr>
        <w:t>th</w:t>
      </w:r>
      <w:r w:rsidRPr="004225B4">
        <w:rPr>
          <w:rFonts w:ascii="Times New Roman" w:eastAsia="Calibri" w:hAnsi="Times New Roman" w:cs="Arial"/>
        </w:rPr>
        <w:t xml:space="preserve"> day.</w:t>
      </w:r>
    </w:p>
    <w:p w14:paraId="3D459071" w14:textId="101E70A5" w:rsidR="00B73C4F" w:rsidRDefault="00B73C4F" w:rsidP="00B73C4F">
      <w:pPr>
        <w:tabs>
          <w:tab w:val="left" w:pos="1440"/>
          <w:tab w:val="left" w:pos="1800"/>
          <w:tab w:val="left" w:pos="3312"/>
          <w:tab w:val="left" w:pos="3744"/>
          <w:tab w:val="left" w:pos="5040"/>
        </w:tabs>
        <w:overflowPunct w:val="0"/>
        <w:autoSpaceDE w:val="0"/>
        <w:autoSpaceDN w:val="0"/>
        <w:adjustRightInd w:val="0"/>
        <w:spacing w:after="220"/>
        <w:ind w:firstLine="1440"/>
        <w:textAlignment w:val="baseline"/>
        <w:rPr>
          <w:rFonts w:ascii="Times New Roman" w:eastAsia="Calibri" w:hAnsi="Times New Roman" w:cs="Times New Roman"/>
        </w:rPr>
      </w:pPr>
      <w:r>
        <w:rPr>
          <w:rFonts w:ascii="Times New Roman" w:eastAsia="Calibri" w:hAnsi="Times New Roman" w:cs="Times New Roman"/>
        </w:rPr>
        <w:t>(ii)</w:t>
      </w:r>
      <w:r>
        <w:rPr>
          <w:rFonts w:ascii="Times New Roman" w:eastAsia="Calibri" w:hAnsi="Times New Roman" w:cs="Times New Roman"/>
        </w:rPr>
        <w:tab/>
        <w:t>In all instances, the Department</w:t>
      </w:r>
      <w:r w:rsidR="004A617C" w:rsidRPr="004A617C">
        <w:rPr>
          <w:rFonts w:ascii="Times New Roman" w:eastAsia="Calibri" w:hAnsi="Times New Roman" w:cs="Times New Roman"/>
        </w:rPr>
        <w:t xml:space="preserve"> shall notify the household by the 30th day</w:t>
      </w:r>
      <w:r>
        <w:rPr>
          <w:rFonts w:ascii="Times New Roman" w:eastAsia="Calibri" w:hAnsi="Times New Roman" w:cs="Times New Roman"/>
        </w:rPr>
        <w:t>—</w:t>
      </w:r>
    </w:p>
    <w:p w14:paraId="62676090" w14:textId="77777777" w:rsidR="00F167F0" w:rsidRDefault="00B73C4F" w:rsidP="00B73C4F">
      <w:pPr>
        <w:tabs>
          <w:tab w:val="left" w:pos="1440"/>
          <w:tab w:val="left" w:pos="1800"/>
          <w:tab w:val="left" w:pos="2160"/>
          <w:tab w:val="left" w:pos="3312"/>
          <w:tab w:val="left" w:pos="3744"/>
          <w:tab w:val="left" w:pos="5040"/>
        </w:tabs>
        <w:overflowPunct w:val="0"/>
        <w:autoSpaceDE w:val="0"/>
        <w:autoSpaceDN w:val="0"/>
        <w:adjustRightInd w:val="0"/>
        <w:spacing w:after="220"/>
        <w:ind w:firstLine="1440"/>
        <w:textAlignment w:val="baseline"/>
        <w:rPr>
          <w:rFonts w:ascii="Times New Roman" w:eastAsia="Calibri" w:hAnsi="Times New Roman" w:cs="Times New Roman"/>
        </w:rPr>
        <w:sectPr w:rsidR="00F167F0">
          <w:headerReference w:type="default" r:id="rId84"/>
          <w:pgSz w:w="12240" w:h="15840"/>
          <w:pgMar w:top="1440" w:right="1440" w:bottom="1440" w:left="1440" w:header="720" w:footer="720" w:gutter="0"/>
          <w:cols w:space="720"/>
          <w:docGrid w:linePitch="360"/>
        </w:sectPr>
      </w:pPr>
      <w:r>
        <w:rPr>
          <w:rFonts w:ascii="Times New Roman" w:eastAsia="Calibri" w:hAnsi="Times New Roman" w:cs="Times New Roman"/>
        </w:rPr>
        <w:tab/>
        <w:t>a)</w:t>
      </w:r>
      <w:r>
        <w:rPr>
          <w:rFonts w:ascii="Times New Roman" w:eastAsia="Calibri" w:hAnsi="Times New Roman" w:cs="Times New Roman"/>
        </w:rPr>
        <w:tab/>
      </w:r>
      <w:r w:rsidR="004A617C" w:rsidRPr="004A617C">
        <w:rPr>
          <w:rFonts w:ascii="Times New Roman" w:eastAsia="Calibri" w:hAnsi="Times New Roman" w:cs="Times New Roman"/>
        </w:rPr>
        <w:t>that their application is being held pending</w:t>
      </w:r>
      <w:r>
        <w:rPr>
          <w:rFonts w:ascii="Times New Roman" w:eastAsia="Calibri" w:hAnsi="Times New Roman" w:cs="Times New Roman"/>
        </w:rPr>
        <w:t>, and</w:t>
      </w:r>
    </w:p>
    <w:p w14:paraId="420C96AF" w14:textId="4CEFCF40" w:rsidR="00F167F0" w:rsidRDefault="00F167F0" w:rsidP="00F167F0">
      <w:pPr>
        <w:tabs>
          <w:tab w:val="left" w:pos="1440"/>
          <w:tab w:val="left" w:pos="1800"/>
          <w:tab w:val="left" w:pos="2160"/>
          <w:tab w:val="left" w:pos="3312"/>
          <w:tab w:val="left" w:pos="3744"/>
          <w:tab w:val="left" w:pos="5040"/>
        </w:tabs>
        <w:overflowPunct w:val="0"/>
        <w:autoSpaceDE w:val="0"/>
        <w:autoSpaceDN w:val="0"/>
        <w:adjustRightInd w:val="0"/>
        <w:spacing w:after="220"/>
        <w:ind w:left="2160" w:hanging="360"/>
        <w:textAlignment w:val="baseline"/>
        <w:rPr>
          <w:rFonts w:ascii="Times New Roman" w:eastAsia="Calibri" w:hAnsi="Times New Roman" w:cs="Times New Roman"/>
        </w:rPr>
      </w:pPr>
      <w:r>
        <w:rPr>
          <w:rFonts w:ascii="Times New Roman" w:eastAsia="Calibri" w:hAnsi="Times New Roman" w:cs="Times New Roman"/>
        </w:rPr>
        <w:lastRenderedPageBreak/>
        <w:t>b)</w:t>
      </w:r>
      <w:r>
        <w:rPr>
          <w:rFonts w:ascii="Times New Roman" w:eastAsia="Calibri" w:hAnsi="Times New Roman" w:cs="Times New Roman"/>
        </w:rPr>
        <w:tab/>
      </w:r>
      <w:r w:rsidR="004A617C" w:rsidRPr="004A617C">
        <w:rPr>
          <w:rFonts w:ascii="Times New Roman" w:eastAsia="Calibri" w:hAnsi="Times New Roman" w:cs="Times New Roman"/>
        </w:rPr>
        <w:t>action they must take to complete the application process.</w:t>
      </w:r>
    </w:p>
    <w:p w14:paraId="4A835BA3" w14:textId="42FAFE24" w:rsidR="004A617C" w:rsidRPr="004A617C" w:rsidRDefault="00F167F0" w:rsidP="004225B4">
      <w:pPr>
        <w:tabs>
          <w:tab w:val="left" w:pos="1440"/>
          <w:tab w:val="left" w:pos="1710"/>
          <w:tab w:val="left" w:pos="1800"/>
          <w:tab w:val="left" w:pos="2160"/>
          <w:tab w:val="left" w:pos="3312"/>
          <w:tab w:val="left" w:pos="3744"/>
          <w:tab w:val="left" w:pos="5040"/>
        </w:tabs>
        <w:overflowPunct w:val="0"/>
        <w:autoSpaceDE w:val="0"/>
        <w:autoSpaceDN w:val="0"/>
        <w:adjustRightInd w:val="0"/>
        <w:spacing w:after="220"/>
        <w:ind w:left="2160" w:hanging="810"/>
        <w:textAlignment w:val="baseline"/>
        <w:rPr>
          <w:rFonts w:ascii="Times New Roman" w:eastAsia="Calibri" w:hAnsi="Times New Roman" w:cs="Times New Roman"/>
        </w:rPr>
      </w:pPr>
      <w:r>
        <w:rPr>
          <w:rFonts w:ascii="Times New Roman" w:eastAsia="Calibri" w:hAnsi="Times New Roman" w:cs="Times New Roman"/>
        </w:rPr>
        <w:t>(iii)</w:t>
      </w:r>
      <w:r>
        <w:rPr>
          <w:rFonts w:ascii="Times New Roman" w:eastAsia="Calibri" w:hAnsi="Times New Roman" w:cs="Times New Roman"/>
        </w:rPr>
        <w:tab/>
      </w:r>
      <w:r>
        <w:rPr>
          <w:rFonts w:ascii="Times New Roman" w:eastAsia="Calibri" w:hAnsi="Times New Roman" w:cs="Times New Roman"/>
        </w:rPr>
        <w:tab/>
      </w:r>
      <w:r w:rsidR="004A617C" w:rsidRPr="004A617C">
        <w:rPr>
          <w:rFonts w:ascii="Times New Roman" w:eastAsia="Calibri" w:hAnsi="Times New Roman" w:cs="Times New Roman"/>
        </w:rPr>
        <w:t>If the household is found to be eligible during the second 30 day period, eligibility must be determined back as far as the date of application.</w:t>
      </w:r>
    </w:p>
    <w:p w14:paraId="2C5F4D5D" w14:textId="77777777" w:rsidR="004A617C" w:rsidRPr="004A617C" w:rsidRDefault="004A617C" w:rsidP="003242AC">
      <w:pPr>
        <w:numPr>
          <w:ilvl w:val="0"/>
          <w:numId w:val="20"/>
        </w:numPr>
        <w:tabs>
          <w:tab w:val="left" w:pos="3312"/>
          <w:tab w:val="left" w:pos="3744"/>
          <w:tab w:val="left" w:pos="5040"/>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Delays beyond the 60</w:t>
      </w:r>
      <w:r w:rsidRPr="004A617C">
        <w:rPr>
          <w:rFonts w:ascii="Times New Roman" w:eastAsia="Calibri" w:hAnsi="Times New Roman" w:cs="Times New Roman"/>
          <w:vertAlign w:val="superscript"/>
        </w:rPr>
        <w:t>th</w:t>
      </w:r>
      <w:r w:rsidRPr="004A617C">
        <w:rPr>
          <w:rFonts w:ascii="Times New Roman" w:eastAsia="Calibri" w:hAnsi="Times New Roman" w:cs="Times New Roman"/>
        </w:rPr>
        <w:t xml:space="preserve"> day--</w:t>
      </w:r>
    </w:p>
    <w:p w14:paraId="463A825A" w14:textId="43D9F156" w:rsidR="004A617C" w:rsidRPr="004A617C" w:rsidRDefault="004A617C" w:rsidP="00F167F0">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Department is at fault for not completing the application process by the end of the second 30 day period, and the case file is otherwise complete, the Department shall continue to process the original application until an eligibility determination is reached. If the household is determined eligible, and the Department was at fault for the delay in the first 30 day period, eligibility must be determined back as far as the date of application.</w:t>
      </w:r>
    </w:p>
    <w:p w14:paraId="4DA79B53"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initial delay was the household's fault, eligibility must be determined back as far as the date the household took the required action. The original application may be used to determine the household's eligibility in the months following the 60 day period.</w:t>
      </w:r>
    </w:p>
    <w:p w14:paraId="31FE96D2"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Department is at fault for not completing the application process by the end of the second 30 day period but the case file is not complete enough to make an eligibility determination, the Department shall continue to process the original application.</w:t>
      </w:r>
    </w:p>
    <w:p w14:paraId="0EECBDB3"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If the household is at fault for not completing the application process by the end of the second 30 day period, the Department shall deny the application and the household is required to file a new application if they wish to participate. The household is not entitled to any lost benefits even if the delay in the initial 30 day period was the fault of the Department.</w:t>
      </w:r>
    </w:p>
    <w:p w14:paraId="2B36337A" w14:textId="77777777" w:rsidR="004A617C" w:rsidRPr="004A617C" w:rsidRDefault="004A617C" w:rsidP="004225B4">
      <w:pPr>
        <w:tabs>
          <w:tab w:val="left" w:pos="2736"/>
          <w:tab w:val="left" w:pos="3312"/>
          <w:tab w:val="left" w:pos="3744"/>
          <w:tab w:val="left" w:pos="5040"/>
        </w:tabs>
        <w:overflowPunct w:val="0"/>
        <w:autoSpaceDE w:val="0"/>
        <w:autoSpaceDN w:val="0"/>
        <w:adjustRightInd w:val="0"/>
        <w:spacing w:after="220"/>
        <w:ind w:left="720" w:firstLine="360"/>
        <w:textAlignment w:val="baseline"/>
        <w:rPr>
          <w:rFonts w:ascii="Times New Roman" w:eastAsia="Calibri" w:hAnsi="Times New Roman" w:cs="Times New Roman"/>
        </w:rPr>
      </w:pPr>
      <w:r w:rsidRPr="004A617C">
        <w:rPr>
          <w:rFonts w:ascii="Times New Roman" w:eastAsia="Calibri" w:hAnsi="Times New Roman" w:cs="Times New Roman"/>
          <w:b/>
        </w:rPr>
        <w:t>EXCEPTION:</w:t>
      </w:r>
      <w:r w:rsidRPr="004A617C">
        <w:rPr>
          <w:rFonts w:ascii="Times New Roman" w:eastAsia="Calibri" w:hAnsi="Times New Roman" w:cs="Times New Roman"/>
        </w:rPr>
        <w:t xml:space="preserve"> Expedited services (Section 222-2).</w:t>
      </w:r>
    </w:p>
    <w:p w14:paraId="596192AE" w14:textId="77777777" w:rsidR="004A617C" w:rsidRPr="004A617C" w:rsidRDefault="004A617C" w:rsidP="004A617C">
      <w:pPr>
        <w:tabs>
          <w:tab w:val="left" w:pos="2736"/>
          <w:tab w:val="left" w:pos="3312"/>
          <w:tab w:val="left" w:pos="3744"/>
          <w:tab w:val="left" w:pos="5040"/>
        </w:tabs>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bCs/>
        </w:rPr>
        <w:t>4.</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CAUSED BY THE DEPARTMENT</w:t>
      </w:r>
    </w:p>
    <w:p w14:paraId="0F45025E"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When a delay is the fault of the Department, the Department shall--</w:t>
      </w:r>
    </w:p>
    <w:p w14:paraId="65788BDD"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not deny the application until--</w:t>
      </w:r>
    </w:p>
    <w:p w14:paraId="5C9A9492" w14:textId="77777777" w:rsidR="004A617C" w:rsidRPr="004A617C" w:rsidRDefault="004A617C" w:rsidP="003242AC">
      <w:pPr>
        <w:numPr>
          <w:ilvl w:val="5"/>
          <w:numId w:val="19"/>
        </w:numPr>
        <w:tabs>
          <w:tab w:val="left" w:pos="2736"/>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 xml:space="preserve">sufficient information is received to render a decision, or </w:t>
      </w:r>
    </w:p>
    <w:p w14:paraId="31428579" w14:textId="77777777" w:rsidR="004A617C" w:rsidRPr="004A617C" w:rsidRDefault="004A617C" w:rsidP="003242AC">
      <w:pPr>
        <w:numPr>
          <w:ilvl w:val="5"/>
          <w:numId w:val="19"/>
        </w:numPr>
        <w:tabs>
          <w:tab w:val="left" w:pos="2736"/>
          <w:tab w:val="left" w:pos="3312"/>
          <w:tab w:val="left" w:pos="3744"/>
          <w:tab w:val="left" w:pos="5040"/>
        </w:tabs>
        <w:overflowPunct w:val="0"/>
        <w:autoSpaceDE w:val="0"/>
        <w:autoSpaceDN w:val="0"/>
        <w:adjustRightInd w:val="0"/>
        <w:spacing w:after="220"/>
        <w:ind w:left="1080"/>
        <w:textAlignment w:val="baseline"/>
        <w:rPr>
          <w:rFonts w:ascii="Times New Roman" w:eastAsia="Calibri" w:hAnsi="Times New Roman" w:cs="Times New Roman"/>
        </w:rPr>
      </w:pPr>
      <w:r w:rsidRPr="004A617C">
        <w:rPr>
          <w:rFonts w:ascii="Times New Roman" w:eastAsia="Calibri" w:hAnsi="Times New Roman" w:cs="Times New Roman"/>
        </w:rPr>
        <w:t>the household fails to comply with a requirement;</w:t>
      </w:r>
    </w:p>
    <w:p w14:paraId="60074407"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textAlignment w:val="baseline"/>
        <w:rPr>
          <w:rFonts w:ascii="Times New Roman" w:eastAsia="Calibri" w:hAnsi="Times New Roman" w:cs="Times New Roman"/>
        </w:rPr>
      </w:pPr>
      <w:r w:rsidRPr="004A617C">
        <w:rPr>
          <w:rFonts w:ascii="Times New Roman" w:eastAsia="Calibri" w:hAnsi="Times New Roman" w:cs="Times New Roman"/>
        </w:rPr>
        <w:t>and</w:t>
      </w:r>
    </w:p>
    <w:p w14:paraId="11C9AEEA"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B.</w:t>
      </w:r>
      <w:r w:rsidRPr="004A617C">
        <w:rPr>
          <w:rFonts w:ascii="Times New Roman" w:eastAsia="Calibri" w:hAnsi="Times New Roman" w:cs="Times New Roman"/>
        </w:rPr>
        <w:tab/>
        <w:t>take prompt action to process the application;</w:t>
      </w:r>
    </w:p>
    <w:p w14:paraId="01480FD8" w14:textId="77777777" w:rsidR="004A617C" w:rsidRPr="004A617C" w:rsidRDefault="004A617C" w:rsidP="004A617C">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C.</w:t>
      </w:r>
      <w:r w:rsidRPr="004A617C">
        <w:rPr>
          <w:rFonts w:ascii="Times New Roman" w:eastAsia="Calibri" w:hAnsi="Times New Roman" w:cs="Times New Roman"/>
        </w:rPr>
        <w:tab/>
        <w:t>determine eligibility back to the date of application; and</w:t>
      </w:r>
    </w:p>
    <w:p w14:paraId="13A55AEB" w14:textId="77777777" w:rsidR="001E134E" w:rsidRDefault="004A617C" w:rsidP="004A617C">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sectPr w:rsidR="001E134E">
          <w:headerReference w:type="default" r:id="rId85"/>
          <w:pgSz w:w="12240" w:h="15840"/>
          <w:pgMar w:top="1440" w:right="1440" w:bottom="1440" w:left="1440" w:header="720" w:footer="720" w:gutter="0"/>
          <w:cols w:space="720"/>
          <w:docGrid w:linePitch="360"/>
        </w:sectPr>
      </w:pPr>
      <w:r w:rsidRPr="004A617C">
        <w:rPr>
          <w:rFonts w:ascii="Times New Roman" w:eastAsia="Calibri" w:hAnsi="Times New Roman" w:cs="Times New Roman"/>
        </w:rPr>
        <w:t>D.</w:t>
      </w:r>
      <w:r w:rsidRPr="004A617C">
        <w:rPr>
          <w:rFonts w:ascii="Times New Roman" w:eastAsia="Calibri" w:hAnsi="Times New Roman" w:cs="Times New Roman"/>
        </w:rPr>
        <w:tab/>
        <w:t>if the household is eligible, authorize benefits back to the date of application or the date the household takes the required action per the standards established in (3)(C) above.</w:t>
      </w:r>
    </w:p>
    <w:p w14:paraId="0E2DA714" w14:textId="77777777"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bCs/>
        </w:rPr>
        <w:lastRenderedPageBreak/>
        <w:t>5.</w:t>
      </w:r>
      <w:r w:rsidRPr="004A617C">
        <w:rPr>
          <w:rFonts w:ascii="Times New Roman" w:eastAsia="Times New Roman" w:hAnsi="Times New Roman" w:cs="Times New Roman"/>
          <w:b/>
          <w:bCs/>
        </w:rPr>
        <w:tab/>
      </w:r>
      <w:r w:rsidRPr="004A617C">
        <w:rPr>
          <w:rFonts w:ascii="Times New Roman" w:eastAsia="Times New Roman" w:hAnsi="Times New Roman" w:cs="Times New Roman"/>
          <w:b/>
        </w:rPr>
        <w:t>DELAYS CAUSED BY THE HOUSEHOLD</w:t>
      </w:r>
    </w:p>
    <w:p w14:paraId="086F5547" w14:textId="77777777" w:rsidR="004A617C" w:rsidRPr="004A617C" w:rsidRDefault="004A617C" w:rsidP="004A617C">
      <w:pPr>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When a delay is the fault of the household, the Department shall deny the application.</w:t>
      </w:r>
    </w:p>
    <w:p w14:paraId="3227424F" w14:textId="77777777" w:rsidR="004A617C" w:rsidRPr="004A617C" w:rsidRDefault="004A617C" w:rsidP="004A617C">
      <w:pPr>
        <w:tabs>
          <w:tab w:val="left" w:pos="3600"/>
          <w:tab w:val="left" w:pos="4896"/>
        </w:tabs>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If the household takes the required action within 60 days of the date of application, a new application is not necessary. The Department shall determine eligibility and if the household is eligible authorize benefits back to the date the household takes the required action.</w:t>
      </w:r>
    </w:p>
    <w:p w14:paraId="08AE8E38" w14:textId="77777777" w:rsidR="004A617C" w:rsidRDefault="004A617C" w:rsidP="001B24FA">
      <w:pPr>
        <w:rPr>
          <w:rFonts w:ascii="Times New Roman" w:hAnsi="Times New Roman" w:cs="Times New Roman"/>
        </w:rPr>
        <w:sectPr w:rsidR="004A617C">
          <w:headerReference w:type="default" r:id="rId86"/>
          <w:pgSz w:w="12240" w:h="15840"/>
          <w:pgMar w:top="1440" w:right="1440" w:bottom="1440" w:left="1440" w:header="720" w:footer="720" w:gutter="0"/>
          <w:cols w:space="720"/>
          <w:docGrid w:linePitch="360"/>
        </w:sectPr>
      </w:pPr>
    </w:p>
    <w:p w14:paraId="0D470340" w14:textId="2B92AF65" w:rsidR="001B24FA" w:rsidRDefault="001B24FA" w:rsidP="001B24FA">
      <w:pPr>
        <w:rPr>
          <w:rFonts w:ascii="Times New Roman" w:hAnsi="Times New Roman" w:cs="Times New Roman"/>
        </w:rPr>
      </w:pPr>
    </w:p>
    <w:p w14:paraId="3E0D51D0" w14:textId="77777777" w:rsidR="004A617C" w:rsidRPr="004A617C" w:rsidRDefault="004A617C" w:rsidP="004A617C">
      <w:pPr>
        <w:tabs>
          <w:tab w:val="left" w:pos="3600"/>
          <w:tab w:val="left" w:pos="4896"/>
        </w:tabs>
        <w:overflowPunct w:val="0"/>
        <w:autoSpaceDE w:val="0"/>
        <w:autoSpaceDN w:val="0"/>
        <w:adjustRightInd w:val="0"/>
        <w:spacing w:after="220"/>
        <w:textAlignment w:val="baseline"/>
        <w:rPr>
          <w:rFonts w:ascii="Times New Roman" w:eastAsia="Calibri" w:hAnsi="Times New Roman" w:cs="Times New Roman"/>
        </w:rPr>
      </w:pPr>
      <w:r w:rsidRPr="004A617C">
        <w:rPr>
          <w:rFonts w:ascii="Times New Roman" w:eastAsia="Calibri" w:hAnsi="Times New Roman" w:cs="Times New Roman"/>
        </w:rPr>
        <w:t>After processing an application, the Department shall—</w:t>
      </w:r>
    </w:p>
    <w:p w14:paraId="20087314" w14:textId="77777777" w:rsidR="004A617C" w:rsidRPr="004A617C" w:rsidRDefault="004A617C" w:rsidP="004A617C">
      <w:pPr>
        <w:tabs>
          <w:tab w:val="left" w:pos="2736"/>
          <w:tab w:val="left" w:pos="3312"/>
          <w:tab w:val="left" w:pos="3744"/>
          <w:tab w:val="left" w:pos="5040"/>
        </w:tabs>
        <w:overflowPunct w:val="0"/>
        <w:autoSpaceDE w:val="0"/>
        <w:autoSpaceDN w:val="0"/>
        <w:adjustRightInd w:val="0"/>
        <w:spacing w:after="220"/>
        <w:ind w:left="360" w:hanging="360"/>
        <w:textAlignment w:val="baseline"/>
        <w:rPr>
          <w:rFonts w:ascii="Times New Roman" w:eastAsia="Calibri" w:hAnsi="Times New Roman" w:cs="Times New Roman"/>
        </w:rPr>
      </w:pPr>
      <w:r w:rsidRPr="004A617C">
        <w:rPr>
          <w:rFonts w:ascii="Times New Roman" w:eastAsia="Calibri" w:hAnsi="Times New Roman" w:cs="Times New Roman"/>
        </w:rPr>
        <w:t>1.</w:t>
      </w:r>
      <w:r w:rsidRPr="004A617C">
        <w:rPr>
          <w:rFonts w:ascii="Times New Roman" w:eastAsia="Calibri" w:hAnsi="Times New Roman" w:cs="Times New Roman"/>
        </w:rPr>
        <w:tab/>
        <w:t>send a Notice of Decision; and</w:t>
      </w:r>
    </w:p>
    <w:p w14:paraId="7F3389EC" w14:textId="77777777" w:rsidR="004A617C" w:rsidRPr="004A617C" w:rsidRDefault="004A617C" w:rsidP="004A617C">
      <w:pPr>
        <w:tabs>
          <w:tab w:val="left" w:pos="1080"/>
          <w:tab w:val="left" w:pos="1440"/>
          <w:tab w:val="left" w:pos="1800"/>
          <w:tab w:val="left" w:pos="2160"/>
        </w:tabs>
        <w:overflowPunct w:val="0"/>
        <w:autoSpaceDE w:val="0"/>
        <w:autoSpaceDN w:val="0"/>
        <w:adjustRightInd w:val="0"/>
        <w:spacing w:after="220"/>
        <w:ind w:left="360" w:hanging="360"/>
        <w:textAlignment w:val="baseline"/>
        <w:rPr>
          <w:rFonts w:ascii="Times New Roman" w:eastAsia="Calibri" w:hAnsi="Times New Roman" w:cs="Times New Roman"/>
        </w:rPr>
      </w:pPr>
      <w:r w:rsidRPr="004A617C">
        <w:rPr>
          <w:rFonts w:ascii="Times New Roman" w:eastAsia="Calibri" w:hAnsi="Times New Roman" w:cs="Arial"/>
        </w:rPr>
        <w:t>2.</w:t>
      </w:r>
      <w:r w:rsidRPr="004A617C">
        <w:rPr>
          <w:rFonts w:ascii="Times New Roman" w:eastAsia="Calibri" w:hAnsi="Times New Roman" w:cs="Arial"/>
        </w:rPr>
        <w:tab/>
      </w:r>
      <w:r w:rsidRPr="004A617C">
        <w:rPr>
          <w:rFonts w:ascii="Times New Roman" w:eastAsia="Calibri" w:hAnsi="Times New Roman" w:cs="Times New Roman"/>
        </w:rPr>
        <w:t>determine eligibility back to the date of application (Section 999-1) or the date the household takes the required action per the standards established in Section 222-6(3)(C).</w:t>
      </w:r>
    </w:p>
    <w:p w14:paraId="773F23C2" w14:textId="77777777" w:rsidR="004A617C" w:rsidRPr="004A617C" w:rsidRDefault="004A617C" w:rsidP="004A617C">
      <w:pPr>
        <w:tabs>
          <w:tab w:val="left" w:pos="1890"/>
          <w:tab w:val="left" w:pos="2736"/>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4A617C">
        <w:rPr>
          <w:rFonts w:ascii="Times New Roman" w:eastAsia="Calibri" w:hAnsi="Times New Roman" w:cs="Times New Roman"/>
        </w:rPr>
        <w:t>A.</w:t>
      </w:r>
      <w:r w:rsidRPr="004A617C">
        <w:rPr>
          <w:rFonts w:ascii="Times New Roman" w:eastAsia="Calibri" w:hAnsi="Times New Roman" w:cs="Times New Roman"/>
        </w:rPr>
        <w:tab/>
        <w:t>If the household is eligible—</w:t>
      </w:r>
    </w:p>
    <w:p w14:paraId="4C4BC196" w14:textId="77777777" w:rsidR="004A617C" w:rsidRPr="004A617C" w:rsidRDefault="004A617C" w:rsidP="004A617C">
      <w:pPr>
        <w:tabs>
          <w:tab w:val="left" w:pos="1890"/>
          <w:tab w:val="left" w:pos="2736"/>
          <w:tab w:val="left" w:pos="3312"/>
          <w:tab w:val="left" w:pos="3744"/>
          <w:tab w:val="left" w:pos="5040"/>
        </w:tabs>
        <w:spacing w:after="220"/>
        <w:ind w:left="1080" w:hanging="540"/>
        <w:rPr>
          <w:rFonts w:ascii="Times New Roman" w:eastAsia="Times New Roman" w:hAnsi="Times New Roman" w:cs="Times New Roman"/>
        </w:rPr>
      </w:pPr>
      <w:r w:rsidRPr="004A617C">
        <w:rPr>
          <w:rFonts w:ascii="Times New Roman" w:eastAsia="Times New Roman" w:hAnsi="Times New Roman" w:cs="Times New Roman"/>
        </w:rPr>
        <w:t>(1)</w:t>
      </w:r>
      <w:r w:rsidRPr="004A617C">
        <w:rPr>
          <w:rFonts w:ascii="Times New Roman" w:eastAsia="Times New Roman" w:hAnsi="Times New Roman" w:cs="Times New Roman"/>
        </w:rPr>
        <w:tab/>
        <w:t>The Department shall authorize benefits.</w:t>
      </w:r>
    </w:p>
    <w:p w14:paraId="114E77EE" w14:textId="77777777" w:rsidR="004A617C" w:rsidRPr="004A617C" w:rsidRDefault="004A617C" w:rsidP="004A617C">
      <w:pPr>
        <w:tabs>
          <w:tab w:val="left" w:pos="1890"/>
          <w:tab w:val="left" w:pos="2736"/>
          <w:tab w:val="left" w:pos="3312"/>
          <w:tab w:val="left" w:pos="3744"/>
          <w:tab w:val="left" w:pos="5040"/>
        </w:tabs>
        <w:spacing w:after="220"/>
        <w:ind w:left="1080" w:hanging="540"/>
        <w:rPr>
          <w:rFonts w:ascii="Times New Roman" w:eastAsia="Times New Roman" w:hAnsi="Times New Roman" w:cs="Times New Roman"/>
        </w:rPr>
      </w:pPr>
      <w:r w:rsidRPr="004A617C">
        <w:rPr>
          <w:rFonts w:ascii="Times New Roman" w:eastAsia="Times New Roman" w:hAnsi="Times New Roman" w:cs="Times New Roman"/>
        </w:rPr>
        <w:t>(2)</w:t>
      </w:r>
      <w:r w:rsidRPr="004A617C">
        <w:rPr>
          <w:rFonts w:ascii="Times New Roman" w:eastAsia="Times New Roman" w:hAnsi="Times New Roman" w:cs="Times New Roman"/>
        </w:rPr>
        <w:tab/>
        <w:t>The certification period is established per Sections 666-5 or 666-8.</w:t>
      </w:r>
    </w:p>
    <w:p w14:paraId="0A5B902C" w14:textId="77777777" w:rsidR="004A617C" w:rsidRPr="004A617C" w:rsidRDefault="004A617C" w:rsidP="004A617C">
      <w:pPr>
        <w:tabs>
          <w:tab w:val="left" w:pos="1890"/>
          <w:tab w:val="left" w:pos="2736"/>
          <w:tab w:val="left" w:pos="3312"/>
          <w:tab w:val="left" w:pos="3744"/>
          <w:tab w:val="left" w:pos="5040"/>
        </w:tabs>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If the household is ineligible, the Department shall send a notice explaining the reason(s) for denial.</w:t>
      </w:r>
    </w:p>
    <w:p w14:paraId="75B6AFFD" w14:textId="77777777" w:rsidR="004A617C" w:rsidRPr="004A617C" w:rsidRDefault="004A617C" w:rsidP="004A617C">
      <w:pPr>
        <w:rPr>
          <w:rFonts w:ascii="Times New Roman" w:eastAsia="Times New Roman" w:hAnsi="Times New Roman" w:cs="Times New Roman"/>
        </w:rPr>
      </w:pPr>
      <w:r w:rsidRPr="004A617C">
        <w:rPr>
          <w:rFonts w:ascii="Times New Roman" w:eastAsia="Times New Roman" w:hAnsi="Times New Roman" w:cs="Times New Roman"/>
          <w:b/>
        </w:rPr>
        <w:t>NOTE:</w:t>
      </w:r>
      <w:r w:rsidRPr="004A617C">
        <w:rPr>
          <w:rFonts w:ascii="Times New Roman" w:eastAsia="Times New Roman" w:hAnsi="Times New Roman" w:cs="Times New Roman"/>
        </w:rPr>
        <w:tab/>
        <w:t xml:space="preserve"> The annual eligibility review process is covered in Section 666-9.</w:t>
      </w:r>
    </w:p>
    <w:p w14:paraId="2CFB814E" w14:textId="77777777" w:rsidR="004A617C" w:rsidRDefault="004A617C" w:rsidP="001B24FA">
      <w:pPr>
        <w:rPr>
          <w:rFonts w:ascii="Times New Roman" w:hAnsi="Times New Roman" w:cs="Times New Roman"/>
        </w:rPr>
        <w:sectPr w:rsidR="004A617C">
          <w:headerReference w:type="default" r:id="rId87"/>
          <w:pgSz w:w="12240" w:h="15840"/>
          <w:pgMar w:top="1440" w:right="1440" w:bottom="1440" w:left="1440" w:header="720" w:footer="720" w:gutter="0"/>
          <w:cols w:space="720"/>
          <w:docGrid w:linePitch="360"/>
        </w:sectPr>
      </w:pPr>
    </w:p>
    <w:p w14:paraId="159AFA0B" w14:textId="77777777"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rPr>
        <w:lastRenderedPageBreak/>
        <w:t>1.</w:t>
      </w:r>
      <w:r w:rsidRPr="004A617C">
        <w:rPr>
          <w:rFonts w:ascii="Times New Roman" w:eastAsia="Times New Roman" w:hAnsi="Times New Roman" w:cs="Times New Roman"/>
          <w:b/>
        </w:rPr>
        <w:tab/>
        <w:t>GENERAL RULE</w:t>
      </w:r>
    </w:p>
    <w:p w14:paraId="75773090" w14:textId="77777777" w:rsidR="004A617C" w:rsidRPr="004A617C" w:rsidRDefault="004A617C" w:rsidP="004A617C">
      <w:pPr>
        <w:spacing w:after="220"/>
        <w:ind w:left="360"/>
        <w:rPr>
          <w:rFonts w:ascii="Times New Roman" w:eastAsia="Times New Roman" w:hAnsi="Times New Roman" w:cs="Times New Roman"/>
        </w:rPr>
      </w:pPr>
      <w:r w:rsidRPr="004A617C">
        <w:rPr>
          <w:rFonts w:ascii="Times New Roman" w:eastAsia="Times New Roman" w:hAnsi="Times New Roman" w:cs="Times New Roman"/>
        </w:rPr>
        <w:t>All assets of all household members, and disqualified individuals are counted with the exceptions found in Section 333-2. The value of assets, except for licensed vehicles, is the equity value (fair market value less encumbrances).</w:t>
      </w:r>
    </w:p>
    <w:p w14:paraId="788F09D5" w14:textId="77777777" w:rsidR="004A617C" w:rsidRPr="004A617C" w:rsidRDefault="004A617C" w:rsidP="004A617C">
      <w:pPr>
        <w:spacing w:after="220"/>
        <w:ind w:left="360"/>
        <w:rPr>
          <w:rFonts w:ascii="Times New Roman" w:eastAsia="Times New Roman" w:hAnsi="Times New Roman" w:cs="Times New Roman"/>
        </w:rPr>
      </w:pPr>
      <w:r w:rsidRPr="004A617C">
        <w:rPr>
          <w:rFonts w:ascii="Times New Roman" w:eastAsia="Times New Roman" w:hAnsi="Times New Roman" w:cs="Times New Roman"/>
          <w:b/>
        </w:rPr>
        <w:t>NOTE:</w:t>
      </w:r>
      <w:r w:rsidRPr="004A617C">
        <w:rPr>
          <w:rFonts w:ascii="Times New Roman" w:eastAsia="Times New Roman" w:hAnsi="Times New Roman" w:cs="Times New Roman"/>
        </w:rPr>
        <w:tab/>
        <w:t>Fair market value is the price a property would bring on the open market, assuming an informed buyer will buy, but is not compelled to buy; and an informed seller will sell, but is not compelled to sell. “Fair market value” of real property may be established by either the testimony of competent real estate appraisers or town tax appraisal at 100% valuation rate, at the Department’s option.</w:t>
      </w:r>
    </w:p>
    <w:p w14:paraId="22792498" w14:textId="77777777" w:rsidR="004A617C" w:rsidRPr="004A617C" w:rsidRDefault="004A617C" w:rsidP="004A617C">
      <w:pPr>
        <w:spacing w:after="220"/>
        <w:rPr>
          <w:rFonts w:ascii="Times New Roman" w:eastAsia="Times New Roman" w:hAnsi="Times New Roman" w:cs="Times New Roman"/>
          <w:b/>
        </w:rPr>
      </w:pPr>
      <w:r w:rsidRPr="004A617C">
        <w:rPr>
          <w:rFonts w:ascii="Times New Roman" w:eastAsia="Times New Roman" w:hAnsi="Times New Roman" w:cs="Times New Roman"/>
          <w:b/>
        </w:rPr>
        <w:t>2.</w:t>
      </w:r>
      <w:r w:rsidRPr="004A617C">
        <w:rPr>
          <w:rFonts w:ascii="Times New Roman" w:eastAsia="Times New Roman" w:hAnsi="Times New Roman" w:cs="Times New Roman"/>
          <w:b/>
        </w:rPr>
        <w:tab/>
        <w:t>MAXIMUM COUNTABLE ASSETS ALLOWED</w:t>
      </w:r>
    </w:p>
    <w:p w14:paraId="1C7DAA92"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A.</w:t>
      </w:r>
      <w:r w:rsidRPr="004A617C">
        <w:rPr>
          <w:rFonts w:ascii="Times New Roman" w:eastAsia="Times New Roman" w:hAnsi="Times New Roman" w:cs="Times New Roman"/>
        </w:rPr>
        <w:tab/>
        <w:t>Households that qualify as Categorically Eligible Households (Section 444-8) have no asset limit.</w:t>
      </w:r>
    </w:p>
    <w:p w14:paraId="1C05643B"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Households that do not qualify as Categorically Eligible Households and have no members age sixty or over nor a member with disabilities (according to the definition of ”Individuals with Disabilities” (Section 999-1) provided in these Rules) have a countable asset limit found in Section 999-3 Chart 9. These households with countable assets exceeding this limit are not eligible for federally funded SNAP.</w:t>
      </w:r>
    </w:p>
    <w:p w14:paraId="15E2DFF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C.</w:t>
      </w:r>
      <w:r w:rsidRPr="004A617C">
        <w:rPr>
          <w:rFonts w:ascii="Times New Roman" w:eastAsia="Times New Roman" w:hAnsi="Times New Roman" w:cs="Times New Roman"/>
        </w:rPr>
        <w:tab/>
        <w:t>Households that do not qualify as Categorically Eligible Households but have a member age sixty or over or a member with disabilities (according to the definition of “Individuals with Disabilities” (Section 999-1)) have a countable asset limit found in Section 999-3 Chart 9. These households with countable assets exceeding this limit are not eligible for federally funded SNAP.</w:t>
      </w:r>
    </w:p>
    <w:p w14:paraId="3BB6A082"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D.</w:t>
      </w:r>
      <w:r w:rsidRPr="004A617C">
        <w:rPr>
          <w:rFonts w:ascii="Times New Roman" w:eastAsia="Times New Roman" w:hAnsi="Times New Roman" w:cs="Times New Roman"/>
        </w:rPr>
        <w:tab/>
        <w:t>Households that do not qualify as Categorically Eligible Households and would be eligible for federally funded SNAP except that their countable assets exceed the limit are eligible for state funded SNAP.</w:t>
      </w:r>
    </w:p>
    <w:p w14:paraId="68386148" w14:textId="77777777" w:rsidR="004A617C" w:rsidRPr="004A617C" w:rsidRDefault="004A617C" w:rsidP="004A617C">
      <w:pPr>
        <w:spacing w:after="220"/>
        <w:ind w:left="360" w:hanging="360"/>
        <w:rPr>
          <w:rFonts w:ascii="Times New Roman" w:eastAsia="Times New Roman" w:hAnsi="Times New Roman" w:cs="Times New Roman"/>
        </w:rPr>
      </w:pPr>
      <w:r w:rsidRPr="004A617C">
        <w:rPr>
          <w:rFonts w:ascii="Times New Roman" w:eastAsia="Times New Roman" w:hAnsi="Times New Roman" w:cs="Times New Roman"/>
          <w:b/>
        </w:rPr>
        <w:t>3.</w:t>
      </w:r>
      <w:r w:rsidRPr="004A617C">
        <w:rPr>
          <w:rFonts w:ascii="Times New Roman" w:eastAsia="Times New Roman" w:hAnsi="Times New Roman" w:cs="Times New Roman"/>
          <w:b/>
        </w:rPr>
        <w:tab/>
        <w:t xml:space="preserve">TREATMENT OF </w:t>
      </w:r>
      <w:r w:rsidRPr="004A617C">
        <w:rPr>
          <w:rFonts w:ascii="Times New Roman" w:eastAsia="Times New Roman" w:hAnsi="Times New Roman" w:cs="Times New Roman"/>
          <w:b/>
          <w:caps/>
        </w:rPr>
        <w:t>Jointly Owned Assets</w:t>
      </w:r>
    </w:p>
    <w:p w14:paraId="55F900FD"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bCs/>
        </w:rPr>
        <w:t>A.</w:t>
      </w:r>
      <w:r w:rsidRPr="004A617C">
        <w:rPr>
          <w:rFonts w:ascii="Times New Roman" w:eastAsia="Times New Roman" w:hAnsi="Times New Roman" w:cs="Times New Roman"/>
          <w:bCs/>
        </w:rPr>
        <w:tab/>
      </w:r>
      <w:r w:rsidRPr="004A617C">
        <w:rPr>
          <w:rFonts w:ascii="Times New Roman" w:eastAsia="Times New Roman" w:hAnsi="Times New Roman" w:cs="Times New Roman"/>
        </w:rPr>
        <w:t>Assets held jointly between persons residing in shelters for battered persons and the individual from whom they are fleeing are not counted if agreement by that individual is required to access its value. (See Section 444-6).</w:t>
      </w:r>
    </w:p>
    <w:p w14:paraId="4CA7D11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B.</w:t>
      </w:r>
      <w:r w:rsidRPr="004A617C">
        <w:rPr>
          <w:rFonts w:ascii="Times New Roman" w:eastAsia="Times New Roman" w:hAnsi="Times New Roman" w:cs="Times New Roman"/>
        </w:rPr>
        <w:tab/>
        <w:t>For jointly owned vehicles, see Section 333-3 page 1.</w:t>
      </w:r>
    </w:p>
    <w:p w14:paraId="5D0D1766" w14:textId="77777777" w:rsidR="004A617C" w:rsidRPr="004A617C" w:rsidRDefault="004A617C" w:rsidP="004A617C">
      <w:pPr>
        <w:spacing w:after="220"/>
        <w:ind w:left="720" w:hanging="360"/>
        <w:rPr>
          <w:rFonts w:ascii="Times New Roman" w:eastAsia="Times New Roman" w:hAnsi="Times New Roman" w:cs="Times New Roman"/>
        </w:rPr>
      </w:pPr>
      <w:r w:rsidRPr="004A617C">
        <w:rPr>
          <w:rFonts w:ascii="Times New Roman" w:eastAsia="Times New Roman" w:hAnsi="Times New Roman" w:cs="Times New Roman"/>
        </w:rPr>
        <w:t>C.</w:t>
      </w:r>
      <w:r w:rsidRPr="004A617C">
        <w:rPr>
          <w:rFonts w:ascii="Times New Roman" w:eastAsia="Times New Roman" w:hAnsi="Times New Roman" w:cs="Times New Roman"/>
        </w:rPr>
        <w:tab/>
        <w:t>Otherwise, if the household demonstrates that they have access to only a portion of the asset, that portion is counted toward the household's assets.</w:t>
      </w:r>
    </w:p>
    <w:p w14:paraId="5A479F29" w14:textId="77777777" w:rsidR="004A617C" w:rsidRPr="004A617C" w:rsidRDefault="004A617C" w:rsidP="004A617C">
      <w:pPr>
        <w:spacing w:after="220"/>
        <w:ind w:left="1080"/>
        <w:rPr>
          <w:rFonts w:ascii="Times New Roman" w:eastAsia="Times New Roman" w:hAnsi="Times New Roman" w:cs="Times New Roman"/>
        </w:rPr>
      </w:pPr>
      <w:r w:rsidRPr="004A617C">
        <w:rPr>
          <w:rFonts w:ascii="Times New Roman" w:eastAsia="Times New Roman" w:hAnsi="Times New Roman" w:cs="Times New Roman"/>
        </w:rPr>
        <w:t>Joint bank accounts are assumed to be owned by the household unless they present convincing evidence that a non-household member has contributed all, or part, of the money. That portion proved to have been contributed by a non-household member is not counted.</w:t>
      </w:r>
    </w:p>
    <w:p w14:paraId="3A808D60" w14:textId="77777777" w:rsidR="004A617C" w:rsidRDefault="004A617C" w:rsidP="004A617C">
      <w:pPr>
        <w:spacing w:after="220"/>
        <w:ind w:left="360" w:hanging="360"/>
        <w:rPr>
          <w:rFonts w:ascii="Times New Roman" w:eastAsia="Times New Roman" w:hAnsi="Times New Roman" w:cs="Times New Roman"/>
          <w:b/>
        </w:rPr>
        <w:sectPr w:rsidR="004A617C">
          <w:headerReference w:type="default" r:id="rId88"/>
          <w:pgSz w:w="12240" w:h="15840"/>
          <w:pgMar w:top="1440" w:right="1440" w:bottom="1440" w:left="1440" w:header="720" w:footer="720" w:gutter="0"/>
          <w:cols w:space="720"/>
          <w:docGrid w:linePitch="360"/>
        </w:sectPr>
      </w:pPr>
      <w:r w:rsidRPr="004A617C">
        <w:rPr>
          <w:rFonts w:ascii="Times New Roman" w:eastAsia="Times New Roman" w:hAnsi="Times New Roman" w:cs="Times New Roman"/>
          <w:b/>
        </w:rPr>
        <w:br w:type="page"/>
      </w:r>
    </w:p>
    <w:p w14:paraId="28E31E21" w14:textId="47EEEEEB" w:rsidR="004A617C" w:rsidRPr="004A617C" w:rsidRDefault="004A617C" w:rsidP="00AB3E51">
      <w:pPr>
        <w:tabs>
          <w:tab w:val="left" w:pos="360"/>
        </w:tabs>
        <w:spacing w:after="220"/>
        <w:rPr>
          <w:rFonts w:ascii="Times New Roman" w:eastAsia="Times New Roman" w:hAnsi="Times New Roman" w:cs="Times New Roman"/>
          <w:b/>
        </w:rPr>
      </w:pPr>
      <w:r w:rsidRPr="004A617C">
        <w:rPr>
          <w:rFonts w:ascii="Times New Roman" w:eastAsia="Times New Roman" w:hAnsi="Times New Roman" w:cs="Times New Roman"/>
          <w:b/>
        </w:rPr>
        <w:lastRenderedPageBreak/>
        <w:t>4.</w:t>
      </w:r>
      <w:r w:rsidRPr="004A617C">
        <w:rPr>
          <w:rFonts w:ascii="Times New Roman" w:eastAsia="Times New Roman" w:hAnsi="Times New Roman" w:cs="Times New Roman"/>
          <w:b/>
        </w:rPr>
        <w:tab/>
      </w:r>
      <w:r w:rsidRPr="004A617C">
        <w:rPr>
          <w:rFonts w:ascii="Times New Roman" w:eastAsia="Times New Roman" w:hAnsi="Times New Roman" w:cs="Times New Roman"/>
          <w:b/>
          <w:caps/>
        </w:rPr>
        <w:t>Examples of Assets</w:t>
      </w:r>
    </w:p>
    <w:p w14:paraId="2C07B31A" w14:textId="77777777" w:rsidR="004A617C" w:rsidRPr="004A617C" w:rsidRDefault="004A617C" w:rsidP="004A617C">
      <w:pPr>
        <w:spacing w:after="220"/>
        <w:ind w:left="720" w:hanging="360"/>
        <w:rPr>
          <w:rFonts w:ascii="Times New Roman" w:eastAsia="Times New Roman" w:hAnsi="Times New Roman" w:cs="Times New Roman"/>
          <w:b/>
        </w:rPr>
      </w:pPr>
      <w:r w:rsidRPr="004A617C">
        <w:rPr>
          <w:rFonts w:ascii="Times New Roman" w:eastAsia="Times New Roman" w:hAnsi="Times New Roman" w:cs="Times New Roman"/>
          <w:b/>
        </w:rPr>
        <w:t>A.</w:t>
      </w:r>
      <w:r w:rsidRPr="004A617C">
        <w:rPr>
          <w:rFonts w:ascii="Times New Roman" w:eastAsia="Times New Roman" w:hAnsi="Times New Roman" w:cs="Times New Roman"/>
          <w:b/>
        </w:rPr>
        <w:tab/>
        <w:t>Liquid Assets</w:t>
      </w:r>
    </w:p>
    <w:p w14:paraId="3E6EC17D" w14:textId="77777777" w:rsidR="004A617C" w:rsidRPr="004A617C" w:rsidRDefault="004A617C" w:rsidP="004A617C">
      <w:pPr>
        <w:spacing w:after="220"/>
        <w:ind w:left="720"/>
        <w:rPr>
          <w:rFonts w:ascii="Times New Roman" w:eastAsia="Times New Roman" w:hAnsi="Times New Roman" w:cs="Times New Roman"/>
        </w:rPr>
      </w:pPr>
      <w:r w:rsidRPr="004A617C">
        <w:rPr>
          <w:rFonts w:ascii="Times New Roman" w:eastAsia="Times New Roman" w:hAnsi="Times New Roman" w:cs="Times New Roman"/>
        </w:rPr>
        <w:t>Cash, crypto currency, checking, savings, Christmas Club accounts, stocks, bonds, credit union shares. Non-recurring lump sum payments, Certificates of Deposits (C.D.s), etc.</w:t>
      </w:r>
    </w:p>
    <w:p w14:paraId="3A01B878" w14:textId="77777777" w:rsidR="004A617C" w:rsidRPr="004A617C" w:rsidRDefault="004A617C" w:rsidP="004A617C">
      <w:pPr>
        <w:spacing w:after="220"/>
        <w:ind w:left="720" w:hanging="360"/>
        <w:rPr>
          <w:rFonts w:ascii="Times New Roman" w:eastAsia="Times New Roman" w:hAnsi="Times New Roman" w:cs="Times New Roman"/>
          <w:b/>
        </w:rPr>
      </w:pPr>
      <w:r w:rsidRPr="004A617C">
        <w:rPr>
          <w:rFonts w:ascii="Times New Roman" w:eastAsia="Times New Roman" w:hAnsi="Times New Roman" w:cs="Times New Roman"/>
          <w:b/>
        </w:rPr>
        <w:t>B.</w:t>
      </w:r>
      <w:r w:rsidRPr="004A617C">
        <w:rPr>
          <w:rFonts w:ascii="Times New Roman" w:eastAsia="Times New Roman" w:hAnsi="Times New Roman" w:cs="Times New Roman"/>
          <w:b/>
        </w:rPr>
        <w:tab/>
        <w:t>Non-Liquid Assets</w:t>
      </w:r>
    </w:p>
    <w:p w14:paraId="6F0EA82F" w14:textId="77777777" w:rsidR="004A617C" w:rsidRPr="004A617C" w:rsidRDefault="004A617C" w:rsidP="004A617C">
      <w:pPr>
        <w:tabs>
          <w:tab w:val="left" w:pos="2736"/>
          <w:tab w:val="left" w:pos="3312"/>
          <w:tab w:val="left" w:pos="3744"/>
        </w:tabs>
        <w:spacing w:line="240" w:lineRule="exact"/>
        <w:ind w:left="720"/>
        <w:rPr>
          <w:rFonts w:ascii="Times New Roman" w:eastAsia="Times New Roman" w:hAnsi="Times New Roman" w:cs="Times New Roman"/>
        </w:rPr>
      </w:pPr>
      <w:r w:rsidRPr="004A617C">
        <w:rPr>
          <w:rFonts w:ascii="Times New Roman" w:eastAsia="Times New Roman" w:hAnsi="Times New Roman" w:cs="Times New Roman"/>
        </w:rPr>
        <w:t>Personal property, licensed and unlicensed vehicles including recreational vehicles (boats, snowmobiles, etc.), buildings and land, recreational property, and non-fungible assets.</w:t>
      </w:r>
    </w:p>
    <w:p w14:paraId="6E6E65C0" w14:textId="77777777" w:rsidR="00AB3E51" w:rsidRDefault="00AB3E51" w:rsidP="001B24FA">
      <w:pPr>
        <w:rPr>
          <w:rFonts w:ascii="Times New Roman" w:hAnsi="Times New Roman" w:cs="Times New Roman"/>
        </w:rPr>
        <w:sectPr w:rsidR="00AB3E51">
          <w:headerReference w:type="default" r:id="rId89"/>
          <w:pgSz w:w="12240" w:h="15840"/>
          <w:pgMar w:top="1440" w:right="1440" w:bottom="1440" w:left="1440" w:header="720" w:footer="720" w:gutter="0"/>
          <w:cols w:space="720"/>
          <w:docGrid w:linePitch="360"/>
        </w:sectPr>
      </w:pPr>
    </w:p>
    <w:p w14:paraId="29DF7C31" w14:textId="77777777" w:rsidR="00AB3E51" w:rsidRPr="00AB3E51" w:rsidRDefault="00AB3E51" w:rsidP="00AB3E51">
      <w:pPr>
        <w:spacing w:after="220"/>
        <w:ind w:left="360" w:hanging="360"/>
        <w:rPr>
          <w:rFonts w:ascii="Times New Roman" w:eastAsia="Times New Roman" w:hAnsi="Times New Roman" w:cs="Times New Roman"/>
        </w:rPr>
      </w:pPr>
      <w:r w:rsidRPr="00AB3E51">
        <w:rPr>
          <w:rFonts w:ascii="Times New Roman" w:eastAsia="Times New Roman" w:hAnsi="Times New Roman" w:cs="Times New Roman"/>
          <w:b/>
        </w:rPr>
        <w:lastRenderedPageBreak/>
        <w:t>1.</w:t>
      </w:r>
      <w:r w:rsidRPr="00AB3E51">
        <w:rPr>
          <w:rFonts w:ascii="Times New Roman" w:eastAsia="Times New Roman" w:hAnsi="Times New Roman" w:cs="Times New Roman"/>
          <w:b/>
        </w:rPr>
        <w:tab/>
        <w:t>GENERAL RULE</w:t>
      </w:r>
    </w:p>
    <w:p w14:paraId="7DAC30E6" w14:textId="77777777" w:rsidR="00AB3E51" w:rsidRPr="00AB3E51" w:rsidRDefault="00AB3E51" w:rsidP="00AB3E51">
      <w:pPr>
        <w:spacing w:after="220"/>
        <w:ind w:left="360"/>
        <w:rPr>
          <w:rFonts w:ascii="Times New Roman" w:eastAsia="Times New Roman" w:hAnsi="Times New Roman" w:cs="Times New Roman"/>
        </w:rPr>
      </w:pPr>
      <w:r w:rsidRPr="00AB3E51">
        <w:rPr>
          <w:rFonts w:ascii="Times New Roman" w:eastAsia="Times New Roman" w:hAnsi="Times New Roman" w:cs="Times New Roman"/>
        </w:rPr>
        <w:t>The value of the following assets are not counted. (These assets are considered “excluded”).</w:t>
      </w:r>
    </w:p>
    <w:p w14:paraId="51DCE43C"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A.</w:t>
      </w:r>
      <w:r w:rsidRPr="00AB3E51">
        <w:rPr>
          <w:rFonts w:ascii="Times New Roman" w:eastAsia="Times New Roman" w:hAnsi="Times New Roman" w:cs="Times New Roman"/>
        </w:rPr>
        <w:tab/>
        <w:t>the home in which the household lives and the surrounding lot, if not separated by property owned by someone else,</w:t>
      </w:r>
    </w:p>
    <w:p w14:paraId="222CB53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B.</w:t>
      </w:r>
      <w:r w:rsidRPr="00AB3E51">
        <w:rPr>
          <w:rFonts w:ascii="Times New Roman" w:eastAsia="Times New Roman" w:hAnsi="Times New Roman" w:cs="Times New Roman"/>
        </w:rPr>
        <w:tab/>
        <w:t>the home and lot which is temporarily unoccupied because of employment, job training, illness, or disaster if the household intends to return,</w:t>
      </w:r>
    </w:p>
    <w:p w14:paraId="28314D56"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C.</w:t>
      </w:r>
      <w:r w:rsidRPr="00AB3E51">
        <w:rPr>
          <w:rFonts w:ascii="Times New Roman" w:eastAsia="Times New Roman" w:hAnsi="Times New Roman" w:cs="Times New Roman"/>
        </w:rPr>
        <w:tab/>
        <w:t xml:space="preserve">the lot on which the household plans to build, or is building their primary residence if the household </w:t>
      </w:r>
      <w:r w:rsidRPr="00AB3E51">
        <w:rPr>
          <w:rFonts w:ascii="Times New Roman" w:eastAsia="Times New Roman" w:hAnsi="Times New Roman" w:cs="Times New Roman"/>
          <w:u w:val="single"/>
        </w:rPr>
        <w:t>does not</w:t>
      </w:r>
      <w:r w:rsidRPr="00AB3E51">
        <w:rPr>
          <w:rFonts w:ascii="Times New Roman" w:eastAsia="Times New Roman" w:hAnsi="Times New Roman" w:cs="Times New Roman"/>
        </w:rPr>
        <w:t xml:space="preserve"> already own (or is buying) their home,</w:t>
      </w:r>
    </w:p>
    <w:p w14:paraId="067098D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D.</w:t>
      </w:r>
      <w:r w:rsidRPr="00AB3E51">
        <w:rPr>
          <w:rFonts w:ascii="Times New Roman" w:eastAsia="Times New Roman" w:hAnsi="Times New Roman" w:cs="Times New Roman"/>
        </w:rPr>
        <w:tab/>
        <w:t xml:space="preserve"> vehicles used as the household's home,</w:t>
      </w:r>
    </w:p>
    <w:p w14:paraId="28A507B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E.</w:t>
      </w:r>
      <w:r w:rsidRPr="00AB3E51">
        <w:rPr>
          <w:rFonts w:ascii="Times New Roman" w:eastAsia="Times New Roman" w:hAnsi="Times New Roman" w:cs="Times New Roman"/>
        </w:rPr>
        <w:tab/>
        <w:t>assets with cash value not accessible to the household, such as:</w:t>
      </w:r>
    </w:p>
    <w:p w14:paraId="5E26B301"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property in probate, or property which is inaccessible due to legal action;</w:t>
      </w:r>
    </w:p>
    <w:p w14:paraId="0DAE02EF" w14:textId="77777777" w:rsidR="00AB3E51" w:rsidRPr="00AB3E51" w:rsidRDefault="00AB3E51" w:rsidP="00AB3E51">
      <w:pPr>
        <w:spacing w:after="220"/>
        <w:ind w:left="1080"/>
        <w:rPr>
          <w:rFonts w:ascii="Times New Roman" w:eastAsia="Times New Roman" w:hAnsi="Times New Roman" w:cs="Times New Roman"/>
        </w:rPr>
      </w:pPr>
      <w:r w:rsidRPr="00AB3E51">
        <w:rPr>
          <w:rFonts w:ascii="Times New Roman" w:eastAsia="Times New Roman" w:hAnsi="Times New Roman" w:cs="Times New Roman"/>
          <w:b/>
        </w:rPr>
        <w:t>EXCEPTION:</w:t>
      </w:r>
      <w:r w:rsidRPr="00AB3E51">
        <w:rPr>
          <w:rFonts w:ascii="Times New Roman" w:eastAsia="Times New Roman" w:hAnsi="Times New Roman" w:cs="Times New Roman"/>
        </w:rPr>
        <w:tab/>
        <w:t>this exclusion does not apply to jointly owned vehicles if the household member has possession of, or use of, the jointly owned vehicle. (See Section 333-3.)</w:t>
      </w:r>
    </w:p>
    <w:p w14:paraId="67B34EEF"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real property which the household is making a good faith effort to sell at a reasonable price;</w:t>
      </w:r>
    </w:p>
    <w:p w14:paraId="64E804EF" w14:textId="77777777" w:rsidR="00AB3E51" w:rsidRPr="00AB3E51" w:rsidRDefault="00AB3E51" w:rsidP="00AB3E51">
      <w:pPr>
        <w:spacing w:after="220"/>
        <w:ind w:left="1080"/>
        <w:rPr>
          <w:rFonts w:ascii="Times New Roman" w:eastAsia="Times New Roman" w:hAnsi="Times New Roman" w:cs="Times New Roman"/>
        </w:rPr>
      </w:pPr>
      <w:r w:rsidRPr="00AB3E51">
        <w:rPr>
          <w:rFonts w:ascii="Times New Roman" w:eastAsia="Times New Roman" w:hAnsi="Times New Roman" w:cs="Times New Roman"/>
          <w:b/>
        </w:rPr>
        <w:t>NOTE:</w:t>
      </w:r>
      <w:r w:rsidRPr="00AB3E51">
        <w:rPr>
          <w:rFonts w:ascii="Times New Roman" w:eastAsia="Times New Roman" w:hAnsi="Times New Roman" w:cs="Times New Roman"/>
        </w:rPr>
        <w:t xml:space="preserve"> A "good faith effort to sell" must be verified through documentation that: the property is offered for sale in a major newspaper, through a real estate broker, or other comparable venue; and the household has not declined a reasonable offer.</w:t>
      </w:r>
    </w:p>
    <w:p w14:paraId="3412240F"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installment contracts for the sale of property (including vehicles), if the agreement is producing income consistent with its fair market value. Fair market value and consistent income may be determined by contacting local realtors, assessors, etc. Treatment of income from installment contracts is found in Section 555-3.</w:t>
      </w:r>
    </w:p>
    <w:p w14:paraId="36FE281E"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certain jointly held assets (Section 333-1(3)) that cannot be subdivided and the joint owner will not agree to sell;</w:t>
      </w:r>
    </w:p>
    <w:p w14:paraId="4F55EA7A"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irrevocable trusts when:</w:t>
      </w:r>
    </w:p>
    <w:p w14:paraId="2E113385" w14:textId="77777777"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(a)The agreement is not likely to cease;</w:t>
      </w:r>
    </w:p>
    <w:p w14:paraId="64F2500D" w14:textId="77777777"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bCs/>
        </w:rPr>
        <w:t>(b)</w:t>
      </w:r>
      <w:r w:rsidRPr="00AB3E51">
        <w:rPr>
          <w:rFonts w:ascii="Times New Roman" w:eastAsia="Times New Roman" w:hAnsi="Times New Roman" w:cs="Times New Roman"/>
          <w:bCs/>
        </w:rPr>
        <w:tab/>
      </w:r>
      <w:r w:rsidRPr="00AB3E51">
        <w:rPr>
          <w:rFonts w:ascii="Times New Roman" w:eastAsia="Times New Roman" w:hAnsi="Times New Roman" w:cs="Times New Roman"/>
        </w:rPr>
        <w:t>No household member has power to revoke or change it;</w:t>
      </w:r>
    </w:p>
    <w:p w14:paraId="3EF601A7" w14:textId="77777777"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(c)</w:t>
      </w:r>
      <w:r w:rsidRPr="00AB3E51">
        <w:rPr>
          <w:rFonts w:ascii="Times New Roman" w:eastAsia="Times New Roman" w:hAnsi="Times New Roman" w:cs="Times New Roman"/>
        </w:rPr>
        <w:tab/>
        <w:t>The trustee is either a court, institution, etc. not under control of a household member or is an individual appointed by a court which has imposed limitations on the use of funds;</w:t>
      </w:r>
    </w:p>
    <w:p w14:paraId="52A166FF" w14:textId="7DCDBC8D" w:rsidR="00AB3E51" w:rsidRDefault="00AB3E51" w:rsidP="00AB3E51">
      <w:pPr>
        <w:spacing w:after="220"/>
        <w:ind w:left="1440" w:hanging="360"/>
        <w:rPr>
          <w:rFonts w:ascii="Times New Roman" w:eastAsia="Times New Roman" w:hAnsi="Times New Roman" w:cs="Times New Roman"/>
        </w:rPr>
        <w:sectPr w:rsidR="00AB3E51">
          <w:headerReference w:type="default" r:id="rId90"/>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(d)</w:t>
      </w:r>
      <w:r w:rsidRPr="00AB3E51">
        <w:rPr>
          <w:rFonts w:ascii="Times New Roman" w:eastAsia="Times New Roman" w:hAnsi="Times New Roman" w:cs="Times New Roman"/>
        </w:rPr>
        <w:tab/>
        <w:t>Investments made on behalf of the trust do not involve or assist any business or corporation under the direction or influence of a household member; an</w:t>
      </w:r>
      <w:r w:rsidR="00770707">
        <w:rPr>
          <w:rFonts w:ascii="Times New Roman" w:eastAsia="Times New Roman" w:hAnsi="Times New Roman" w:cs="Times New Roman"/>
        </w:rPr>
        <w:t>d</w:t>
      </w:r>
    </w:p>
    <w:p w14:paraId="28F6A245" w14:textId="77777777" w:rsidR="00770707" w:rsidRDefault="00770707" w:rsidP="00770707">
      <w:pPr>
        <w:spacing w:after="220"/>
        <w:rPr>
          <w:rFonts w:ascii="Times New Roman" w:eastAsia="Times New Roman" w:hAnsi="Times New Roman" w:cs="Times New Roman"/>
        </w:rPr>
      </w:pPr>
    </w:p>
    <w:p w14:paraId="624BC9D0" w14:textId="0EF004D9" w:rsidR="00AB3E51" w:rsidRPr="00AB3E51" w:rsidRDefault="00AB3E51" w:rsidP="00AB3E51">
      <w:pPr>
        <w:spacing w:after="220"/>
        <w:ind w:left="1440" w:hanging="360"/>
        <w:rPr>
          <w:rFonts w:ascii="Times New Roman" w:eastAsia="Times New Roman" w:hAnsi="Times New Roman" w:cs="Times New Roman"/>
        </w:rPr>
      </w:pPr>
      <w:r w:rsidRPr="00AB3E51">
        <w:rPr>
          <w:rFonts w:ascii="Times New Roman" w:eastAsia="Times New Roman" w:hAnsi="Times New Roman" w:cs="Times New Roman"/>
        </w:rPr>
        <w:t>(e)</w:t>
      </w:r>
      <w:r w:rsidRPr="00AB3E51">
        <w:rPr>
          <w:rFonts w:ascii="Times New Roman" w:eastAsia="Times New Roman" w:hAnsi="Times New Roman" w:cs="Times New Roman"/>
        </w:rPr>
        <w:tab/>
        <w:t>The funds held in trust—</w:t>
      </w:r>
    </w:p>
    <w:p w14:paraId="108A1EC9" w14:textId="77777777" w:rsidR="00AB3E51" w:rsidRPr="00AB3E51" w:rsidRDefault="00AB3E51" w:rsidP="00AB3E51">
      <w:pPr>
        <w:spacing w:after="220"/>
        <w:ind w:left="1980" w:hanging="720"/>
        <w:rPr>
          <w:rFonts w:ascii="Times New Roman" w:eastAsia="Times New Roman" w:hAnsi="Times New Roman" w:cs="Times New Roman"/>
        </w:rPr>
      </w:pPr>
      <w:r w:rsidRPr="00AB3E51">
        <w:rPr>
          <w:rFonts w:ascii="Times New Roman" w:eastAsia="Times New Roman" w:hAnsi="Times New Roman" w:cs="Times New Roman"/>
        </w:rPr>
        <w:t>(i)</w:t>
      </w:r>
      <w:r w:rsidRPr="00AB3E51">
        <w:rPr>
          <w:rFonts w:ascii="Times New Roman" w:eastAsia="Times New Roman" w:hAnsi="Times New Roman" w:cs="Times New Roman"/>
        </w:rPr>
        <w:tab/>
        <w:t>were established by a non-household member, or</w:t>
      </w:r>
    </w:p>
    <w:p w14:paraId="1DCBBFEA" w14:textId="77777777" w:rsidR="00AB3E51" w:rsidRPr="00AB3E51" w:rsidRDefault="00AB3E51" w:rsidP="00AB3E51">
      <w:pPr>
        <w:spacing w:after="220"/>
        <w:ind w:left="1980" w:hanging="720"/>
        <w:rPr>
          <w:rFonts w:ascii="Times New Roman" w:eastAsia="Times New Roman" w:hAnsi="Times New Roman" w:cs="Times New Roman"/>
        </w:rPr>
      </w:pPr>
      <w:r w:rsidRPr="00AB3E51">
        <w:rPr>
          <w:rFonts w:ascii="Times New Roman" w:eastAsia="Times New Roman" w:hAnsi="Times New Roman" w:cs="Times New Roman"/>
        </w:rPr>
        <w:t>(ii)</w:t>
      </w:r>
      <w:r w:rsidRPr="00AB3E51">
        <w:rPr>
          <w:rFonts w:ascii="Times New Roman" w:eastAsia="Times New Roman" w:hAnsi="Times New Roman" w:cs="Times New Roman"/>
        </w:rPr>
        <w:tab/>
        <w:t>are used solely for trust investments or to pay the educational or medical expenses of beneficiaries.</w:t>
      </w:r>
    </w:p>
    <w:p w14:paraId="2C8E4502"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F.</w:t>
      </w:r>
      <w:r w:rsidRPr="00AB3E51">
        <w:rPr>
          <w:rFonts w:ascii="Times New Roman" w:eastAsia="Times New Roman" w:hAnsi="Times New Roman" w:cs="Times New Roman"/>
        </w:rPr>
        <w:tab/>
        <w:t>non-liquid assets that cannot be sold or disposed of for a significant return.</w:t>
      </w:r>
    </w:p>
    <w:p w14:paraId="68FA1EC3" w14:textId="5E4CBD14"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rPr>
        <w:t>The sale or disposition of a resource is not considered to provide a significant return if it is unlikely to yield $1,500 or more, after estimated costs of sale or disposition and taking into account the ownership interest of the household.</w:t>
      </w:r>
    </w:p>
    <w:p w14:paraId="5E7B1227" w14:textId="77777777" w:rsidR="00AB3E51" w:rsidRPr="00AB3E51" w:rsidRDefault="00AB3E51" w:rsidP="00AB3E51">
      <w:pPr>
        <w:spacing w:after="220"/>
        <w:ind w:left="720"/>
        <w:rPr>
          <w:rFonts w:ascii="Times New Roman" w:eastAsia="Times New Roman" w:hAnsi="Times New Roman" w:cs="Times New Roman"/>
          <w:b/>
        </w:rPr>
      </w:pPr>
      <w:r w:rsidRPr="00AB3E51">
        <w:rPr>
          <w:rFonts w:ascii="Times New Roman" w:eastAsia="Times New Roman" w:hAnsi="Times New Roman" w:cs="Times New Roman"/>
          <w:b/>
        </w:rPr>
        <w:t>Exceptions:</w:t>
      </w:r>
    </w:p>
    <w:p w14:paraId="327450EA"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bCs/>
        </w:rPr>
        <w:t>(1)</w:t>
      </w:r>
      <w:r w:rsidRPr="00AB3E51">
        <w:rPr>
          <w:rFonts w:ascii="Times New Roman" w:eastAsia="Times New Roman" w:hAnsi="Times New Roman" w:cs="Times New Roman"/>
          <w:bCs/>
        </w:rPr>
        <w:tab/>
      </w:r>
      <w:r w:rsidRPr="00AB3E51">
        <w:rPr>
          <w:rFonts w:ascii="Times New Roman" w:eastAsia="Times New Roman" w:hAnsi="Times New Roman" w:cs="Times New Roman"/>
        </w:rPr>
        <w:t>vehicles, and</w:t>
      </w:r>
    </w:p>
    <w:p w14:paraId="3350E651"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homes, including mobile homes, used primarily for vacation purposes.</w:t>
      </w:r>
    </w:p>
    <w:p w14:paraId="41A08BF0"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G.</w:t>
      </w:r>
      <w:r w:rsidRPr="00AB3E51">
        <w:rPr>
          <w:rFonts w:ascii="Times New Roman" w:eastAsia="Times New Roman" w:hAnsi="Times New Roman" w:cs="Times New Roman"/>
        </w:rPr>
        <w:tab/>
        <w:t>household goods - such as furniture, appliances, and gift cards;</w:t>
      </w:r>
    </w:p>
    <w:p w14:paraId="47256036"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H.</w:t>
      </w:r>
      <w:r w:rsidRPr="00AB3E51">
        <w:rPr>
          <w:rFonts w:ascii="Times New Roman" w:eastAsia="Times New Roman" w:hAnsi="Times New Roman" w:cs="Times New Roman"/>
        </w:rPr>
        <w:tab/>
        <w:t>personal effects - such as clothing, jewelry and non-fungible assets;</w:t>
      </w:r>
    </w:p>
    <w:p w14:paraId="7FE8D247"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I.</w:t>
      </w:r>
      <w:r w:rsidRPr="00AB3E51">
        <w:rPr>
          <w:rFonts w:ascii="Times New Roman" w:eastAsia="Times New Roman" w:hAnsi="Times New Roman" w:cs="Times New Roman"/>
        </w:rPr>
        <w:tab/>
        <w:t>prepaid funeral contracts, burial space, and the value of one bona fide funeral agreement per household member;</w:t>
      </w:r>
    </w:p>
    <w:p w14:paraId="21D7E5C1"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J.</w:t>
      </w:r>
      <w:r w:rsidRPr="00AB3E51">
        <w:rPr>
          <w:rFonts w:ascii="Times New Roman" w:eastAsia="Times New Roman" w:hAnsi="Times New Roman" w:cs="Times New Roman"/>
        </w:rPr>
        <w:tab/>
        <w:t>life insurance;</w:t>
      </w:r>
    </w:p>
    <w:p w14:paraId="7295EF9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K.</w:t>
      </w:r>
      <w:r w:rsidRPr="00AB3E51">
        <w:rPr>
          <w:rFonts w:ascii="Times New Roman" w:eastAsia="Times New Roman" w:hAnsi="Times New Roman" w:cs="Times New Roman"/>
        </w:rPr>
        <w:tab/>
        <w:t>pension funds;</w:t>
      </w:r>
    </w:p>
    <w:p w14:paraId="7D160CFC"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L.</w:t>
      </w:r>
      <w:r w:rsidRPr="00AB3E51">
        <w:rPr>
          <w:rFonts w:ascii="Times New Roman" w:eastAsia="Times New Roman" w:hAnsi="Times New Roman" w:cs="Times New Roman"/>
        </w:rPr>
        <w:tab/>
        <w:t xml:space="preserve">taxed-preferred retirement accounts, as described from the Internal Revenue Service (IRS) code, below: </w:t>
      </w:r>
    </w:p>
    <w:p w14:paraId="51FD0D2B"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Section 401, Traditional Defined- Benefit Plan</w:t>
      </w:r>
    </w:p>
    <w:p w14:paraId="73EEFA91"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Section 401(a), Cash Balance Plan</w:t>
      </w:r>
    </w:p>
    <w:p w14:paraId="320F859C"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Section 401(a), Employee Stock Ownership Plan</w:t>
      </w:r>
    </w:p>
    <w:p w14:paraId="1885921B"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Section 401(a), Keogh Plan</w:t>
      </w:r>
    </w:p>
    <w:p w14:paraId="5742E6E1"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Section 401(a), Money Purchase Pension Plan</w:t>
      </w:r>
    </w:p>
    <w:p w14:paraId="3CA0341C"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(6)</w:t>
      </w:r>
      <w:r w:rsidRPr="00AB3E51">
        <w:rPr>
          <w:rFonts w:ascii="Times New Roman" w:eastAsia="Times New Roman" w:hAnsi="Times New Roman" w:cs="Times New Roman"/>
        </w:rPr>
        <w:tab/>
        <w:t>Section 401(a), Profit-Sharing Plan</w:t>
      </w:r>
    </w:p>
    <w:p w14:paraId="054877FE" w14:textId="77777777" w:rsidR="00AB3E51" w:rsidRDefault="00AB3E51" w:rsidP="00AB3E51">
      <w:pPr>
        <w:spacing w:after="220"/>
        <w:ind w:left="1080" w:hanging="540"/>
        <w:rPr>
          <w:rFonts w:ascii="Times New Roman" w:eastAsia="Times New Roman" w:hAnsi="Times New Roman" w:cs="Times New Roman"/>
        </w:rPr>
        <w:sectPr w:rsidR="00AB3E51">
          <w:headerReference w:type="default" r:id="rId91"/>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(7)</w:t>
      </w:r>
      <w:r w:rsidRPr="00AB3E51">
        <w:rPr>
          <w:rFonts w:ascii="Times New Roman" w:eastAsia="Times New Roman" w:hAnsi="Times New Roman" w:cs="Times New Roman"/>
        </w:rPr>
        <w:tab/>
        <w:t>Section 401(a) ,Simple 401(k)</w:t>
      </w:r>
    </w:p>
    <w:p w14:paraId="68FBDF00" w14:textId="77777777" w:rsidR="00AB3E51" w:rsidRPr="00AB3E51" w:rsidRDefault="00AB3E51" w:rsidP="00AB3E51">
      <w:pPr>
        <w:spacing w:after="220"/>
        <w:ind w:left="1080" w:hanging="540"/>
        <w:rPr>
          <w:rFonts w:ascii="Times New Roman" w:eastAsia="Times New Roman" w:hAnsi="Times New Roman" w:cs="Times New Roman"/>
        </w:rPr>
      </w:pPr>
    </w:p>
    <w:p w14:paraId="21A6F21F" w14:textId="47C7EE00"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(8)</w:t>
      </w:r>
      <w:r w:rsidRPr="00AB3E51">
        <w:rPr>
          <w:rFonts w:ascii="Times New Roman" w:eastAsia="Times New Roman" w:hAnsi="Times New Roman" w:cs="Times New Roman"/>
        </w:rPr>
        <w:tab/>
        <w:t>Section 401(a)</w:t>
      </w:r>
      <w:r>
        <w:rPr>
          <w:rFonts w:ascii="Times New Roman" w:eastAsia="Times New Roman" w:hAnsi="Times New Roman" w:cs="Times New Roman"/>
        </w:rPr>
        <w:t xml:space="preserve"> </w:t>
      </w:r>
      <w:r w:rsidRPr="00AB3E51">
        <w:rPr>
          <w:rFonts w:ascii="Times New Roman" w:eastAsia="Times New Roman" w:hAnsi="Times New Roman" w:cs="Times New Roman"/>
        </w:rPr>
        <w:t>,401(k)</w:t>
      </w:r>
    </w:p>
    <w:p w14:paraId="1CA3510D"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(9)</w:t>
      </w:r>
      <w:r w:rsidRPr="00AB3E51">
        <w:rPr>
          <w:rFonts w:ascii="Times New Roman" w:eastAsia="Times New Roman" w:hAnsi="Times New Roman" w:cs="Times New Roman"/>
        </w:rPr>
        <w:tab/>
        <w:t>Section 403(a), 403(a)</w:t>
      </w:r>
    </w:p>
    <w:p w14:paraId="406925A2"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(10)</w:t>
      </w:r>
      <w:r w:rsidRPr="00AB3E51">
        <w:rPr>
          <w:rFonts w:ascii="Times New Roman" w:eastAsia="Times New Roman" w:hAnsi="Times New Roman" w:cs="Times New Roman"/>
        </w:rPr>
        <w:tab/>
        <w:t>Section 403(b),403(b)</w:t>
      </w:r>
    </w:p>
    <w:p w14:paraId="1CD57D63"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(11)</w:t>
      </w:r>
      <w:r w:rsidRPr="00AB3E51">
        <w:rPr>
          <w:rFonts w:ascii="Times New Roman" w:eastAsia="Times New Roman" w:hAnsi="Times New Roman" w:cs="Times New Roman"/>
        </w:rPr>
        <w:tab/>
        <w:t>Section 408 IRS, Individual Retirement Arrangement (IRA)</w:t>
      </w:r>
    </w:p>
    <w:p w14:paraId="45380805"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(12)</w:t>
      </w:r>
      <w:r w:rsidRPr="00AB3E51">
        <w:rPr>
          <w:rFonts w:ascii="Times New Roman" w:eastAsia="Times New Roman" w:hAnsi="Times New Roman" w:cs="Times New Roman"/>
        </w:rPr>
        <w:tab/>
        <w:t>Section 408(p), Simple retirement account IRA</w:t>
      </w:r>
    </w:p>
    <w:p w14:paraId="1198857B"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(13)</w:t>
      </w:r>
      <w:r w:rsidRPr="00AB3E51">
        <w:rPr>
          <w:rFonts w:ascii="Times New Roman" w:eastAsia="Times New Roman" w:hAnsi="Times New Roman" w:cs="Times New Roman"/>
        </w:rPr>
        <w:tab/>
        <w:t>Section 408(k), Simplified Employee Pension Plan (SEP)</w:t>
      </w:r>
    </w:p>
    <w:p w14:paraId="2345751C"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(14)</w:t>
      </w:r>
      <w:r w:rsidRPr="00AB3E51">
        <w:rPr>
          <w:rFonts w:ascii="Times New Roman" w:eastAsia="Times New Roman" w:hAnsi="Times New Roman" w:cs="Times New Roman"/>
        </w:rPr>
        <w:tab/>
        <w:t>Section 408A IRS, Roth IRA</w:t>
      </w:r>
    </w:p>
    <w:p w14:paraId="3AAA7A34"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(15)</w:t>
      </w:r>
      <w:r w:rsidRPr="00AB3E51">
        <w:rPr>
          <w:rFonts w:ascii="Times New Roman" w:eastAsia="Times New Roman" w:hAnsi="Times New Roman" w:cs="Times New Roman"/>
        </w:rPr>
        <w:tab/>
        <w:t>Section 408A IRS, myRA</w:t>
      </w:r>
    </w:p>
    <w:p w14:paraId="391EFE39"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(16)</w:t>
      </w:r>
      <w:r w:rsidRPr="00AB3E51">
        <w:rPr>
          <w:rFonts w:ascii="Times New Roman" w:eastAsia="Times New Roman" w:hAnsi="Times New Roman" w:cs="Times New Roman"/>
        </w:rPr>
        <w:tab/>
        <w:t>Section 457(b), Eligible 457(b) Plan</w:t>
      </w:r>
    </w:p>
    <w:p w14:paraId="750BA8AC"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(17)</w:t>
      </w:r>
      <w:r w:rsidRPr="00AB3E51">
        <w:rPr>
          <w:rFonts w:ascii="Times New Roman" w:eastAsia="Times New Roman" w:hAnsi="Times New Roman" w:cs="Times New Roman"/>
        </w:rPr>
        <w:tab/>
        <w:t>Section 501(c ), 501(c )18 Plan</w:t>
      </w:r>
    </w:p>
    <w:p w14:paraId="5B52B1C3"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(18)</w:t>
      </w:r>
      <w:r w:rsidRPr="00AB3E51">
        <w:rPr>
          <w:rFonts w:ascii="Times New Roman" w:eastAsia="Times New Roman" w:hAnsi="Times New Roman" w:cs="Times New Roman"/>
        </w:rPr>
        <w:tab/>
        <w:t>Section 8439 of Title 5 USC, Federal Thrift Savings Plan</w:t>
      </w:r>
    </w:p>
    <w:p w14:paraId="0E7A799B"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M.</w:t>
      </w:r>
      <w:r w:rsidRPr="00AB3E51">
        <w:rPr>
          <w:rFonts w:ascii="Times New Roman" w:eastAsia="Times New Roman" w:hAnsi="Times New Roman" w:cs="Times New Roman"/>
        </w:rPr>
        <w:tab/>
        <w:t>vehicles which are totally exempt (Section 333-3);</w:t>
      </w:r>
    </w:p>
    <w:p w14:paraId="0B97FB24"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N.</w:t>
      </w:r>
      <w:r w:rsidRPr="00AB3E51">
        <w:rPr>
          <w:rFonts w:ascii="Times New Roman" w:eastAsia="Times New Roman" w:hAnsi="Times New Roman" w:cs="Times New Roman"/>
        </w:rPr>
        <w:tab/>
        <w:t>income producing real property - if the property is annually producing income consistent with its fair market value, even if only used on a seasonal basis;</w:t>
      </w:r>
    </w:p>
    <w:p w14:paraId="608A40A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O.</w:t>
      </w:r>
      <w:r w:rsidRPr="00AB3E51">
        <w:rPr>
          <w:rFonts w:ascii="Times New Roman" w:eastAsia="Times New Roman" w:hAnsi="Times New Roman" w:cs="Times New Roman"/>
        </w:rPr>
        <w:tab/>
        <w:t>tools and equipment necessary for employment - even if the person is not currently employed, the tools and equipment need not be producing income consistent with the fair market value;</w:t>
      </w:r>
    </w:p>
    <w:p w14:paraId="32DF702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P.</w:t>
      </w:r>
      <w:r w:rsidRPr="00AB3E51">
        <w:rPr>
          <w:rFonts w:ascii="Times New Roman" w:eastAsia="Times New Roman" w:hAnsi="Times New Roman" w:cs="Times New Roman"/>
        </w:rPr>
        <w:tab/>
        <w:t>Property, including licensed vehicles, essential to self-employment farming for one year from the date self-employment farming was terminated.</w:t>
      </w:r>
    </w:p>
    <w:p w14:paraId="40DE836D"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Q.</w:t>
      </w:r>
      <w:r w:rsidRPr="00AB3E51">
        <w:rPr>
          <w:rFonts w:ascii="Times New Roman" w:eastAsia="Times New Roman" w:hAnsi="Times New Roman" w:cs="Times New Roman"/>
        </w:rPr>
        <w:tab/>
        <w:t>government payments - to restore a home damaged in a disaster, provided the funds are restricted to this purpose;</w:t>
      </w:r>
    </w:p>
    <w:p w14:paraId="3364BEB8" w14:textId="77777777"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b/>
          <w:u w:val="single"/>
        </w:rPr>
        <w:t>NOTE:</w:t>
      </w:r>
      <w:r w:rsidRPr="00AB3E51">
        <w:rPr>
          <w:rFonts w:ascii="Times New Roman" w:eastAsia="Times New Roman" w:hAnsi="Times New Roman" w:cs="Times New Roman"/>
        </w:rPr>
        <w:t xml:space="preserve"> Payments from private insurance settlements are counted.</w:t>
      </w:r>
    </w:p>
    <w:p w14:paraId="3AF575AE"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R.</w:t>
      </w:r>
      <w:r w:rsidRPr="00AB3E51">
        <w:rPr>
          <w:rFonts w:ascii="Times New Roman" w:eastAsia="Times New Roman" w:hAnsi="Times New Roman" w:cs="Times New Roman"/>
        </w:rPr>
        <w:tab/>
        <w:t>assets which have been prorated as income, such as -</w:t>
      </w:r>
    </w:p>
    <w:p w14:paraId="75B07012"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student income from grants and loans;</w:t>
      </w:r>
    </w:p>
    <w:p w14:paraId="0CC856E8"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self-employment income;</w:t>
      </w:r>
    </w:p>
    <w:p w14:paraId="5C025FF2" w14:textId="77777777" w:rsidR="00AB3E51" w:rsidRDefault="00AB3E51" w:rsidP="00AB3E51">
      <w:pPr>
        <w:spacing w:after="220"/>
        <w:ind w:left="1080" w:hanging="540"/>
        <w:rPr>
          <w:rFonts w:ascii="Times New Roman" w:eastAsia="Times New Roman" w:hAnsi="Times New Roman" w:cs="Times New Roman"/>
        </w:rPr>
        <w:sectPr w:rsidR="00AB3E51">
          <w:headerReference w:type="default" r:id="rId92"/>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(3)</w:t>
      </w:r>
      <w:r w:rsidRPr="00AB3E51">
        <w:rPr>
          <w:rFonts w:ascii="Times New Roman" w:eastAsia="Times New Roman" w:hAnsi="Times New Roman" w:cs="Times New Roman"/>
        </w:rPr>
        <w:tab/>
        <w:t>contract income;</w:t>
      </w:r>
    </w:p>
    <w:p w14:paraId="7CBAB933" w14:textId="77777777" w:rsidR="00AB3E51" w:rsidRPr="00AB3E51" w:rsidRDefault="00AB3E51" w:rsidP="00AB3E51">
      <w:pPr>
        <w:spacing w:after="220"/>
        <w:ind w:left="1080" w:hanging="540"/>
        <w:rPr>
          <w:rFonts w:ascii="Times New Roman" w:eastAsia="Times New Roman" w:hAnsi="Times New Roman" w:cs="Times New Roman"/>
        </w:rPr>
      </w:pPr>
    </w:p>
    <w:p w14:paraId="225FDF34"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S.</w:t>
      </w:r>
      <w:r w:rsidRPr="00AB3E51">
        <w:rPr>
          <w:rFonts w:ascii="Times New Roman" w:eastAsia="Times New Roman" w:hAnsi="Times New Roman" w:cs="Times New Roman"/>
        </w:rPr>
        <w:tab/>
        <w:t>livestock - used to produce income or intended for family consumption;</w:t>
      </w:r>
    </w:p>
    <w:p w14:paraId="5302832A"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T.</w:t>
      </w:r>
      <w:r w:rsidRPr="00AB3E51">
        <w:rPr>
          <w:rFonts w:ascii="Times New Roman" w:eastAsia="Times New Roman" w:hAnsi="Times New Roman" w:cs="Times New Roman"/>
        </w:rPr>
        <w:tab/>
        <w:t>Indian lands - held jointly with the Tribe;</w:t>
      </w:r>
    </w:p>
    <w:p w14:paraId="226EC1B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U.</w:t>
      </w:r>
      <w:r w:rsidRPr="00AB3E51">
        <w:rPr>
          <w:rFonts w:ascii="Times New Roman" w:eastAsia="Times New Roman" w:hAnsi="Times New Roman" w:cs="Times New Roman"/>
        </w:rPr>
        <w:tab/>
        <w:t>assets excluded by Federal statute including, but not limited to -</w:t>
      </w:r>
    </w:p>
    <w:p w14:paraId="0E0A730F"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(1)</w:t>
      </w:r>
      <w:r w:rsidRPr="00AB3E51">
        <w:rPr>
          <w:rFonts w:ascii="Times New Roman" w:eastAsia="Times New Roman" w:hAnsi="Times New Roman" w:cs="Times New Roman"/>
        </w:rPr>
        <w:tab/>
        <w:t>payments excluded by Congressional action (examples - the Maine Indian Land Claims Settlement or The Agent Orange Settlement Fund),</w:t>
      </w:r>
    </w:p>
    <w:p w14:paraId="41ECB74D"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(2)</w:t>
      </w:r>
      <w:r w:rsidRPr="00AB3E51">
        <w:rPr>
          <w:rFonts w:ascii="Times New Roman" w:eastAsia="Times New Roman" w:hAnsi="Times New Roman" w:cs="Times New Roman"/>
        </w:rPr>
        <w:tab/>
        <w:t>payments to Indian Tribal members regarding sub-marginal land held in trust by the U.S.,</w:t>
      </w:r>
    </w:p>
    <w:p w14:paraId="3140EF4C"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(3)</w:t>
      </w:r>
      <w:r w:rsidRPr="00AB3E51">
        <w:rPr>
          <w:rFonts w:ascii="Times New Roman" w:eastAsia="Times New Roman" w:hAnsi="Times New Roman" w:cs="Times New Roman"/>
        </w:rPr>
        <w:tab/>
        <w:t>The Special Supplemental Nutrition Program for Women, Infants, and Children (WIC) benefits,</w:t>
      </w:r>
    </w:p>
    <w:p w14:paraId="232906C9"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(4)</w:t>
      </w:r>
      <w:r w:rsidRPr="00AB3E51">
        <w:rPr>
          <w:rFonts w:ascii="Times New Roman" w:eastAsia="Times New Roman" w:hAnsi="Times New Roman" w:cs="Times New Roman"/>
        </w:rPr>
        <w:tab/>
        <w:t>reimbursement from Uniform Relocation Assistance and Real Property Acquisition Policy Act of 1970,</w:t>
      </w:r>
    </w:p>
    <w:p w14:paraId="77F60E21"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(5)</w:t>
      </w:r>
      <w:r w:rsidRPr="00AB3E51">
        <w:rPr>
          <w:rFonts w:ascii="Times New Roman" w:eastAsia="Times New Roman" w:hAnsi="Times New Roman" w:cs="Times New Roman"/>
        </w:rPr>
        <w:tab/>
        <w:t>payments received from The Job Training Partnership Act (JTPA),</w:t>
      </w:r>
    </w:p>
    <w:p w14:paraId="35890246"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(6)</w:t>
      </w:r>
      <w:r w:rsidRPr="00AB3E51">
        <w:rPr>
          <w:rFonts w:ascii="Times New Roman" w:eastAsia="Times New Roman" w:hAnsi="Times New Roman" w:cs="Times New Roman"/>
        </w:rPr>
        <w:tab/>
        <w:t>payments from LIHEAP (Section 999-1),</w:t>
      </w:r>
    </w:p>
    <w:p w14:paraId="6428FBB0"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(7)</w:t>
      </w:r>
      <w:r w:rsidRPr="00AB3E51">
        <w:rPr>
          <w:rFonts w:ascii="Times New Roman" w:eastAsia="Times New Roman" w:hAnsi="Times New Roman" w:cs="Times New Roman"/>
        </w:rPr>
        <w:tab/>
        <w:t>Housing and Urban Development (HUD) retroactive tax and utility cost subsidy; and</w:t>
      </w:r>
    </w:p>
    <w:p w14:paraId="134C7AFD" w14:textId="77777777" w:rsidR="00AB3E51" w:rsidRPr="00AB3E51" w:rsidRDefault="00AB3E51" w:rsidP="00AB3E51">
      <w:pPr>
        <w:spacing w:after="220"/>
        <w:ind w:left="1080" w:hanging="540"/>
        <w:rPr>
          <w:rFonts w:ascii="Times New Roman" w:eastAsia="Times New Roman" w:hAnsi="Times New Roman" w:cs="Times New Roman"/>
        </w:rPr>
      </w:pPr>
      <w:r w:rsidRPr="00AB3E51">
        <w:rPr>
          <w:rFonts w:ascii="Times New Roman" w:eastAsia="Times New Roman" w:hAnsi="Times New Roman" w:cs="Times New Roman"/>
        </w:rPr>
        <w:t>(8)</w:t>
      </w:r>
      <w:r w:rsidRPr="00AB3E51">
        <w:rPr>
          <w:rFonts w:ascii="Times New Roman" w:eastAsia="Times New Roman" w:hAnsi="Times New Roman" w:cs="Times New Roman"/>
        </w:rPr>
        <w:tab/>
        <w:t>Achieving a Better Life Experience (ABLE) accounts, established under Sec. 529A of the Internal Revenue Code of 1986.</w:t>
      </w:r>
    </w:p>
    <w:p w14:paraId="7816EC8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V.</w:t>
      </w:r>
      <w:r w:rsidRPr="00AB3E51">
        <w:rPr>
          <w:rFonts w:ascii="Times New Roman" w:eastAsia="Times New Roman" w:hAnsi="Times New Roman" w:cs="Times New Roman"/>
        </w:rPr>
        <w:tab/>
        <w:t>The assets of any household member who receives Supplemental Security Income (SSI) or Temporary Assistance for Needy Families (TANF) or Parents as Scholars (PaS);</w:t>
      </w:r>
    </w:p>
    <w:p w14:paraId="227D3F8E"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W.</w:t>
      </w:r>
      <w:r w:rsidRPr="00AB3E51">
        <w:rPr>
          <w:rFonts w:ascii="Times New Roman" w:eastAsia="Times New Roman" w:hAnsi="Times New Roman" w:cs="Times New Roman"/>
        </w:rPr>
        <w:tab/>
        <w:t>A federal earned income tax credit received either as a lump sum or as payments under section 3507 of the Internal Revenue Code for the month of receipt and the following month for the individual and that individual's spouse;</w:t>
      </w:r>
    </w:p>
    <w:p w14:paraId="39FBE0C3"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X.</w:t>
      </w:r>
      <w:r w:rsidRPr="00AB3E51">
        <w:rPr>
          <w:rFonts w:ascii="Times New Roman" w:eastAsia="Times New Roman" w:hAnsi="Times New Roman" w:cs="Times New Roman"/>
        </w:rPr>
        <w:tab/>
        <w:t>Any federal, state, or local earned income tax credit received by any household member for 12 months, provided the household was participating in SNAP at the time they received the earned income tax credit and provided the household participates continuously during that 12-month period. Breaks in participation of one month or less due to administrative reasons, such as delayed recertification, shall not be considered as nonparticipation in determining the 12-month period;</w:t>
      </w:r>
    </w:p>
    <w:p w14:paraId="0EEA58D5"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Y.</w:t>
      </w:r>
      <w:r w:rsidRPr="00AB3E51">
        <w:rPr>
          <w:rFonts w:ascii="Times New Roman" w:eastAsia="Times New Roman" w:hAnsi="Times New Roman" w:cs="Times New Roman"/>
        </w:rPr>
        <w:tab/>
        <w:t>Matching awards of Savings Offer Success (SOS) made by Rural Opportunities, Inc. (ROI) to households that participate in their program;</w:t>
      </w:r>
    </w:p>
    <w:p w14:paraId="7B083EE3" w14:textId="77777777" w:rsidR="00AB3E51" w:rsidRDefault="00AB3E51" w:rsidP="00AB3E51">
      <w:pPr>
        <w:spacing w:after="220"/>
        <w:ind w:left="1080" w:hanging="360"/>
        <w:rPr>
          <w:rFonts w:ascii="Times New Roman" w:eastAsia="Times New Roman" w:hAnsi="Times New Roman" w:cs="Times New Roman"/>
        </w:rPr>
        <w:sectPr w:rsidR="00AB3E51">
          <w:headerReference w:type="default" r:id="rId93"/>
          <w:pgSz w:w="12240" w:h="15840"/>
          <w:pgMar w:top="1440" w:right="1440" w:bottom="1440" w:left="1440" w:header="720" w:footer="720" w:gutter="0"/>
          <w:cols w:space="720"/>
          <w:docGrid w:linePitch="360"/>
        </w:sectPr>
      </w:pPr>
      <w:r w:rsidRPr="00AB3E51">
        <w:rPr>
          <w:rFonts w:ascii="Times New Roman" w:eastAsia="Times New Roman" w:hAnsi="Times New Roman" w:cs="Times New Roman"/>
          <w:b/>
          <w:bCs/>
        </w:rPr>
        <w:t xml:space="preserve">NOTE: </w:t>
      </w:r>
      <w:r w:rsidRPr="00AB3E51">
        <w:rPr>
          <w:rFonts w:ascii="Times New Roman" w:eastAsia="Times New Roman" w:hAnsi="Times New Roman" w:cs="Times New Roman"/>
        </w:rPr>
        <w:t>The individual’s contribution are counted.</w:t>
      </w:r>
    </w:p>
    <w:p w14:paraId="4F5E9B80" w14:textId="77777777" w:rsidR="00AB3E51" w:rsidRPr="00AB3E51" w:rsidRDefault="00AB3E51" w:rsidP="00AB3E51">
      <w:pPr>
        <w:spacing w:after="220"/>
        <w:ind w:left="1080" w:hanging="360"/>
        <w:rPr>
          <w:rFonts w:ascii="Times New Roman" w:eastAsia="Times New Roman" w:hAnsi="Times New Roman" w:cs="Times New Roman"/>
        </w:rPr>
      </w:pPr>
    </w:p>
    <w:p w14:paraId="7B805935"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Z.</w:t>
      </w:r>
      <w:r w:rsidRPr="00AB3E51">
        <w:rPr>
          <w:rFonts w:ascii="Times New Roman" w:eastAsia="Times New Roman" w:hAnsi="Times New Roman" w:cs="Times New Roman"/>
        </w:rPr>
        <w:tab/>
        <w:t>Funds in the Department of Housing and Urban Developments (HUD) Family Self-Sufficiency Program (FSS) escrow accounts;</w:t>
      </w:r>
    </w:p>
    <w:p w14:paraId="05EB530C"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AA.</w:t>
      </w:r>
      <w:r w:rsidRPr="00AB3E51">
        <w:rPr>
          <w:rFonts w:ascii="Times New Roman" w:eastAsia="Times New Roman" w:hAnsi="Times New Roman" w:cs="Times New Roman"/>
        </w:rPr>
        <w:tab/>
        <w:t>Family Development Accounts or Separate Identifiable Accounts set up as authorized by state law 20-A M.R.S. § 10982 of up to the $10,000 cap and any accrued interest;</w:t>
      </w:r>
    </w:p>
    <w:p w14:paraId="2FDDB286"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BB.</w:t>
      </w:r>
      <w:r w:rsidRPr="00AB3E51">
        <w:rPr>
          <w:rFonts w:ascii="Times New Roman" w:eastAsia="Times New Roman" w:hAnsi="Times New Roman" w:cs="Times New Roman"/>
        </w:rPr>
        <w:tab/>
        <w:t>Federal Thrift Savings accounts as provided in Sec. 8439, Title 5, U.S.C.; and</w:t>
      </w:r>
    </w:p>
    <w:p w14:paraId="67169D3D" w14:textId="77777777" w:rsidR="00AB3E51" w:rsidRPr="00AB3E51" w:rsidRDefault="00AB3E51" w:rsidP="00AB3E51">
      <w:pPr>
        <w:spacing w:after="220"/>
        <w:ind w:left="720" w:hanging="450"/>
        <w:rPr>
          <w:rFonts w:ascii="Times New Roman" w:eastAsia="Times New Roman" w:hAnsi="Times New Roman" w:cs="Times New Roman"/>
        </w:rPr>
      </w:pPr>
      <w:r w:rsidRPr="00AB3E51">
        <w:rPr>
          <w:rFonts w:ascii="Times New Roman" w:eastAsia="Times New Roman" w:hAnsi="Times New Roman" w:cs="Times New Roman"/>
        </w:rPr>
        <w:t>CC.</w:t>
      </w:r>
      <w:r w:rsidRPr="00AB3E51">
        <w:rPr>
          <w:rFonts w:ascii="Times New Roman" w:eastAsia="Times New Roman" w:hAnsi="Times New Roman" w:cs="Times New Roman"/>
        </w:rPr>
        <w:tab/>
        <w:t>Education savings accounts established under Sec. 529 (qualified tuition program), and Sec. 530 (Coverdell education savings) of the Internal Revenue Code of 1986.</w:t>
      </w:r>
    </w:p>
    <w:p w14:paraId="699B0FD7" w14:textId="77777777" w:rsidR="00AB3E51" w:rsidRPr="00AB3E51" w:rsidRDefault="00AB3E51" w:rsidP="00AB3E51">
      <w:pPr>
        <w:spacing w:after="220"/>
        <w:rPr>
          <w:rFonts w:ascii="Times New Roman" w:eastAsia="Times New Roman" w:hAnsi="Times New Roman" w:cs="Times New Roman"/>
          <w:b/>
        </w:rPr>
      </w:pPr>
      <w:r w:rsidRPr="00AB3E51">
        <w:rPr>
          <w:rFonts w:ascii="Times New Roman" w:eastAsia="Times New Roman" w:hAnsi="Times New Roman" w:cs="Times New Roman"/>
          <w:b/>
        </w:rPr>
        <w:t>2.</w:t>
      </w:r>
      <w:r w:rsidRPr="00AB3E51">
        <w:rPr>
          <w:rFonts w:ascii="Times New Roman" w:eastAsia="Times New Roman" w:hAnsi="Times New Roman" w:cs="Times New Roman"/>
          <w:b/>
        </w:rPr>
        <w:tab/>
        <w:t>TREATMENT OF EXCLUDED FUNDS</w:t>
      </w:r>
    </w:p>
    <w:p w14:paraId="7CBB8D68"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A.</w:t>
      </w:r>
      <w:r w:rsidRPr="00AB3E51">
        <w:rPr>
          <w:rFonts w:ascii="Times New Roman" w:eastAsia="Times New Roman" w:hAnsi="Times New Roman" w:cs="Times New Roman"/>
        </w:rPr>
        <w:tab/>
        <w:t>Excluded funds kept in a separate account are exempt for an unlimited time.</w:t>
      </w:r>
    </w:p>
    <w:p w14:paraId="422CDAF9" w14:textId="77777777" w:rsidR="00AB3E51" w:rsidRPr="00AB3E51" w:rsidRDefault="00AB3E51" w:rsidP="00AB3E51">
      <w:pPr>
        <w:spacing w:after="220"/>
        <w:ind w:left="720" w:hanging="360"/>
        <w:rPr>
          <w:rFonts w:ascii="Times New Roman" w:eastAsia="Times New Roman" w:hAnsi="Times New Roman" w:cs="Times New Roman"/>
        </w:rPr>
      </w:pPr>
      <w:r w:rsidRPr="00AB3E51">
        <w:rPr>
          <w:rFonts w:ascii="Times New Roman" w:eastAsia="Times New Roman" w:hAnsi="Times New Roman" w:cs="Times New Roman"/>
        </w:rPr>
        <w:t>B.</w:t>
      </w:r>
      <w:r w:rsidRPr="00AB3E51">
        <w:rPr>
          <w:rFonts w:ascii="Times New Roman" w:eastAsia="Times New Roman" w:hAnsi="Times New Roman" w:cs="Times New Roman"/>
        </w:rPr>
        <w:tab/>
        <w:t>Excluded funds that are deposited in an account with other funds are only exempt for six months from date they are co-mingled.</w:t>
      </w:r>
    </w:p>
    <w:p w14:paraId="4DD9569A" w14:textId="77777777" w:rsidR="00AB3E51" w:rsidRPr="00AB3E51" w:rsidRDefault="00AB3E51" w:rsidP="00AB3E51">
      <w:pPr>
        <w:spacing w:after="220"/>
        <w:ind w:left="720"/>
        <w:rPr>
          <w:rFonts w:ascii="Times New Roman" w:eastAsia="Times New Roman" w:hAnsi="Times New Roman" w:cs="Times New Roman"/>
        </w:rPr>
      </w:pPr>
      <w:r w:rsidRPr="00AB3E51">
        <w:rPr>
          <w:rFonts w:ascii="Times New Roman" w:eastAsia="Times New Roman" w:hAnsi="Times New Roman" w:cs="Times New Roman"/>
          <w:b/>
        </w:rPr>
        <w:t>EXCEPTION:</w:t>
      </w:r>
      <w:r w:rsidRPr="00AB3E51">
        <w:rPr>
          <w:rFonts w:ascii="Times New Roman" w:eastAsia="Times New Roman" w:hAnsi="Times New Roman" w:cs="Times New Roman"/>
        </w:rPr>
        <w:t xml:space="preserve"> Earned income tax credits excluded in Section 333-2(1)(X) continue to be excluded for 12 months even if they are co-mingled with other funds.</w:t>
      </w:r>
    </w:p>
    <w:p w14:paraId="58C755F9" w14:textId="39194830" w:rsidR="00770707" w:rsidRDefault="00AB3E51" w:rsidP="00AB3E51">
      <w:pPr>
        <w:tabs>
          <w:tab w:val="left" w:pos="2736"/>
          <w:tab w:val="left" w:pos="3744"/>
          <w:tab w:val="left" w:pos="5040"/>
        </w:tabs>
        <w:spacing w:line="240" w:lineRule="exact"/>
        <w:ind w:left="720" w:hanging="360"/>
        <w:rPr>
          <w:rFonts w:ascii="Times New Roman" w:eastAsia="Times New Roman" w:hAnsi="Times New Roman" w:cs="Times New Roman"/>
        </w:rPr>
        <w:sectPr w:rsidR="00770707">
          <w:headerReference w:type="default" r:id="rId94"/>
          <w:pgSz w:w="12240" w:h="15840"/>
          <w:pgMar w:top="1440" w:right="1440" w:bottom="1440" w:left="1440" w:header="720" w:footer="720" w:gutter="0"/>
          <w:cols w:space="720"/>
          <w:docGrid w:linePitch="360"/>
        </w:sectPr>
      </w:pPr>
      <w:r w:rsidRPr="00AB3E51">
        <w:rPr>
          <w:rFonts w:ascii="Times New Roman" w:eastAsia="Times New Roman" w:hAnsi="Times New Roman" w:cs="Times New Roman"/>
        </w:rPr>
        <w:t>C.</w:t>
      </w:r>
      <w:r w:rsidRPr="00AB3E51">
        <w:rPr>
          <w:rFonts w:ascii="Times New Roman" w:eastAsia="Times New Roman" w:hAnsi="Times New Roman" w:cs="Times New Roman"/>
        </w:rPr>
        <w:tab/>
        <w:t>Student grants, deferred loans and self-employment funds are not counted as assets for the period of time they have been prorated as income. (See Section 444-8.</w:t>
      </w:r>
    </w:p>
    <w:p w14:paraId="25DC2B1D" w14:textId="77777777" w:rsidR="00AB3E51" w:rsidRPr="00AB3E51" w:rsidRDefault="00AB3E51" w:rsidP="00770707">
      <w:pPr>
        <w:tabs>
          <w:tab w:val="left" w:pos="2736"/>
          <w:tab w:val="left" w:pos="3744"/>
          <w:tab w:val="left" w:pos="5040"/>
        </w:tabs>
        <w:spacing w:line="240" w:lineRule="exact"/>
        <w:rPr>
          <w:rFonts w:ascii="Times New Roman" w:eastAsia="Times New Roman" w:hAnsi="Times New Roman" w:cs="Times New Roman"/>
        </w:rPr>
      </w:pPr>
    </w:p>
    <w:p w14:paraId="67785567" w14:textId="77777777" w:rsidR="00770707" w:rsidRPr="00770707" w:rsidRDefault="00770707" w:rsidP="00770707">
      <w:pPr>
        <w:tabs>
          <w:tab w:val="left" w:pos="1440"/>
        </w:tabs>
        <w:spacing w:line="250" w:lineRule="exact"/>
        <w:rPr>
          <w:rFonts w:ascii="Times New Roman" w:eastAsia="Times New Roman" w:hAnsi="Times New Roman" w:cs="Times New Roman"/>
        </w:rPr>
      </w:pPr>
      <w:r w:rsidRPr="00770707">
        <w:rPr>
          <w:rFonts w:ascii="Times New Roman" w:eastAsia="Times New Roman" w:hAnsi="Times New Roman" w:cs="Times New Roman"/>
          <w:b/>
        </w:rPr>
        <w:t>GENERAL RULE:</w:t>
      </w:r>
    </w:p>
    <w:p w14:paraId="0E714622" w14:textId="77777777" w:rsidR="00770707" w:rsidRPr="00770707" w:rsidRDefault="00770707" w:rsidP="00770707">
      <w:pPr>
        <w:spacing w:line="250" w:lineRule="exact"/>
        <w:ind w:left="720"/>
        <w:rPr>
          <w:rFonts w:ascii="Times New Roman" w:eastAsia="Times New Roman" w:hAnsi="Times New Roman" w:cs="Times New Roman"/>
        </w:rPr>
      </w:pPr>
    </w:p>
    <w:p w14:paraId="2A9C478A"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The fair market value and/or equity value of all nonexempt vehicles is counted. Encumbrances are not considered in determining fair market value.</w:t>
      </w:r>
    </w:p>
    <w:p w14:paraId="48715405" w14:textId="77777777" w:rsidR="00770707" w:rsidRPr="00770707" w:rsidRDefault="00770707" w:rsidP="00770707">
      <w:pPr>
        <w:tabs>
          <w:tab w:val="left" w:pos="6048"/>
        </w:tabs>
        <w:spacing w:line="250" w:lineRule="exact"/>
        <w:ind w:hanging="2736"/>
        <w:rPr>
          <w:rFonts w:ascii="Times New Roman" w:eastAsia="Times New Roman" w:hAnsi="Times New Roman" w:cs="Times New Roman"/>
        </w:rPr>
      </w:pPr>
    </w:p>
    <w:p w14:paraId="3EB12A52" w14:textId="77777777" w:rsidR="00770707" w:rsidRPr="00770707" w:rsidRDefault="00770707" w:rsidP="00770707">
      <w:pPr>
        <w:spacing w:line="250" w:lineRule="exact"/>
        <w:rPr>
          <w:rFonts w:ascii="Times New Roman" w:eastAsia="Times New Roman" w:hAnsi="Times New Roman" w:cs="Times New Roman"/>
        </w:rPr>
      </w:pPr>
      <w:r w:rsidRPr="00770707">
        <w:rPr>
          <w:rFonts w:ascii="Times New Roman" w:eastAsia="Times New Roman" w:hAnsi="Times New Roman" w:cs="Times New Roman"/>
          <w:b/>
        </w:rPr>
        <w:t>EXCEPTIONS</w:t>
      </w:r>
      <w:r w:rsidRPr="00770707">
        <w:rPr>
          <w:rFonts w:ascii="Times New Roman" w:eastAsia="Times New Roman" w:hAnsi="Times New Roman" w:cs="Times New Roman"/>
        </w:rPr>
        <w:t>:</w:t>
      </w:r>
    </w:p>
    <w:p w14:paraId="2DB151D9" w14:textId="77777777" w:rsidR="00770707" w:rsidRPr="00770707" w:rsidRDefault="00770707" w:rsidP="00770707">
      <w:pPr>
        <w:spacing w:line="250" w:lineRule="exact"/>
        <w:ind w:left="1440"/>
        <w:rPr>
          <w:rFonts w:ascii="Times New Roman" w:eastAsia="Times New Roman" w:hAnsi="Times New Roman" w:cs="Times New Roman"/>
        </w:rPr>
      </w:pPr>
    </w:p>
    <w:p w14:paraId="069DC54E"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If NADA book value does not apply (antique, custom or classic cars), a dealer appraisal will be required. If the car is not listed in the NADA Book or recipient claims the car is in less-than-average condition, recipient value may be accepted, unless questionable. If value will affect eligibility, require verification from a knowledgeable source.</w:t>
      </w:r>
    </w:p>
    <w:p w14:paraId="6DA70225" w14:textId="77777777" w:rsidR="00770707" w:rsidRPr="00770707" w:rsidRDefault="00770707" w:rsidP="00770707">
      <w:pPr>
        <w:spacing w:line="250" w:lineRule="exact"/>
        <w:ind w:left="720"/>
        <w:rPr>
          <w:rFonts w:ascii="Times New Roman" w:eastAsia="Times New Roman" w:hAnsi="Times New Roman" w:cs="Times New Roman"/>
        </w:rPr>
      </w:pPr>
    </w:p>
    <w:p w14:paraId="3B0A4A37"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Vehicles that are jointly owned by a household member and a non-household member who does not live with the household are excluded from countable resources provided that the vehicle is unavailable to the household member because the household member does not have possession of, or use of, the vehicle </w:t>
      </w:r>
      <w:r w:rsidRPr="00770707">
        <w:rPr>
          <w:rFonts w:ascii="Times New Roman" w:eastAsia="Times New Roman" w:hAnsi="Times New Roman" w:cs="Times New Roman"/>
          <w:b/>
        </w:rPr>
        <w:t>and</w:t>
      </w:r>
      <w:r w:rsidRPr="00770707">
        <w:rPr>
          <w:rFonts w:ascii="Times New Roman" w:eastAsia="Times New Roman" w:hAnsi="Times New Roman" w:cs="Times New Roman"/>
        </w:rPr>
        <w:t xml:space="preserve"> the household member is unable to sell the vehicle because the signature of the co-owner is needed and he or she will not sign.</w:t>
      </w:r>
    </w:p>
    <w:p w14:paraId="14CDF4BA" w14:textId="77777777" w:rsidR="00770707" w:rsidRPr="00770707" w:rsidRDefault="00770707" w:rsidP="00770707">
      <w:pPr>
        <w:spacing w:line="250" w:lineRule="exact"/>
        <w:ind w:left="720"/>
        <w:rPr>
          <w:rFonts w:ascii="Times New Roman" w:eastAsia="Times New Roman" w:hAnsi="Times New Roman" w:cs="Times New Roman"/>
        </w:rPr>
      </w:pPr>
    </w:p>
    <w:p w14:paraId="3C3247C1"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 xml:space="preserve">Inability to sell the vehicle is only one factor. If the household has use of the vehicle, it is not excluded due to joint ownership. If the household is not using the vehicle, </w:t>
      </w:r>
    </w:p>
    <w:p w14:paraId="6FF79C30" w14:textId="77777777" w:rsidR="00770707" w:rsidRPr="00770707" w:rsidRDefault="00770707" w:rsidP="00770707">
      <w:pPr>
        <w:spacing w:line="250" w:lineRule="exact"/>
        <w:ind w:left="720"/>
        <w:rPr>
          <w:rFonts w:ascii="Times New Roman" w:eastAsia="Times New Roman" w:hAnsi="Times New Roman" w:cs="Times New Roman"/>
        </w:rPr>
      </w:pPr>
      <w:r w:rsidRPr="00770707">
        <w:rPr>
          <w:rFonts w:ascii="Times New Roman" w:eastAsia="Times New Roman" w:hAnsi="Times New Roman" w:cs="Times New Roman"/>
        </w:rPr>
        <w:t>but has possession of the vehicle, it is not excluded due to joint ownership.</w:t>
      </w:r>
    </w:p>
    <w:p w14:paraId="092FDEEB" w14:textId="77777777" w:rsidR="00770707" w:rsidRPr="00770707" w:rsidRDefault="00770707" w:rsidP="00770707">
      <w:pPr>
        <w:spacing w:line="250" w:lineRule="exact"/>
        <w:rPr>
          <w:rFonts w:ascii="Times New Roman" w:eastAsia="Times New Roman" w:hAnsi="Times New Roman" w:cs="Times New Roman"/>
        </w:rPr>
      </w:pPr>
    </w:p>
    <w:p w14:paraId="0C878C0E" w14:textId="77777777" w:rsidR="00770707" w:rsidRPr="00770707" w:rsidRDefault="00770707" w:rsidP="00770707">
      <w:pPr>
        <w:tabs>
          <w:tab w:val="left" w:pos="3960"/>
        </w:tabs>
        <w:spacing w:line="250" w:lineRule="exact"/>
        <w:ind w:left="1440" w:hanging="720"/>
        <w:rPr>
          <w:rFonts w:ascii="Times New Roman" w:eastAsia="Times New Roman" w:hAnsi="Times New Roman" w:cs="Times New Roman"/>
        </w:rPr>
      </w:pPr>
      <w:r w:rsidRPr="00770707">
        <w:rPr>
          <w:rFonts w:ascii="Times New Roman" w:eastAsia="Times New Roman" w:hAnsi="Times New Roman" w:cs="Times New Roman"/>
          <w:b/>
        </w:rPr>
        <w:t>NOTE:</w:t>
      </w:r>
      <w:r w:rsidRPr="00770707">
        <w:rPr>
          <w:rFonts w:ascii="Times New Roman" w:eastAsia="Times New Roman" w:hAnsi="Times New Roman" w:cs="Times New Roman"/>
          <w:b/>
        </w:rPr>
        <w:tab/>
      </w:r>
      <w:r w:rsidRPr="00770707">
        <w:rPr>
          <w:rFonts w:ascii="Times New Roman" w:eastAsia="Times New Roman" w:hAnsi="Times New Roman" w:cs="Times New Roman"/>
        </w:rPr>
        <w:t>The fair market value of vehicles is found in NADA Book under Average Trade-in Value (excluding optional equipment, mileage or special equipment for disabled).</w:t>
      </w:r>
    </w:p>
    <w:p w14:paraId="4714AEC8" w14:textId="77777777" w:rsidR="00770707" w:rsidRPr="00770707" w:rsidRDefault="00770707" w:rsidP="00770707">
      <w:pPr>
        <w:tabs>
          <w:tab w:val="left" w:pos="3960"/>
        </w:tabs>
        <w:spacing w:line="250" w:lineRule="exact"/>
        <w:ind w:left="1440" w:hanging="720"/>
        <w:rPr>
          <w:rFonts w:ascii="Times New Roman" w:eastAsia="Times New Roman" w:hAnsi="Times New Roman" w:cs="Times New Roman"/>
        </w:rPr>
      </w:pPr>
    </w:p>
    <w:p w14:paraId="7F82033F" w14:textId="77777777" w:rsidR="00770707" w:rsidRPr="00770707" w:rsidRDefault="00770707" w:rsidP="00770707">
      <w:pPr>
        <w:spacing w:line="250" w:lineRule="exact"/>
        <w:ind w:left="1440" w:hanging="720"/>
        <w:rPr>
          <w:rFonts w:ascii="Times New Roman" w:eastAsia="Times New Roman" w:hAnsi="Times New Roman" w:cs="Times New Roman"/>
        </w:rPr>
      </w:pPr>
      <w:r w:rsidRPr="00770707">
        <w:rPr>
          <w:rFonts w:ascii="Times New Roman" w:eastAsia="Times New Roman" w:hAnsi="Times New Roman" w:cs="Times New Roman"/>
          <w:b/>
        </w:rPr>
        <w:t>NOTE:</w:t>
      </w:r>
      <w:r w:rsidRPr="00770707">
        <w:rPr>
          <w:rFonts w:ascii="Times New Roman" w:eastAsia="Times New Roman" w:hAnsi="Times New Roman" w:cs="Times New Roman"/>
          <w:b/>
        </w:rPr>
        <w:tab/>
      </w:r>
      <w:r w:rsidRPr="00770707">
        <w:rPr>
          <w:rFonts w:ascii="Times New Roman" w:eastAsia="Times New Roman" w:hAnsi="Times New Roman" w:cs="Times New Roman"/>
        </w:rPr>
        <w:t>A household is not limited to a certain number of vehicles per household size or per the number of licensed drivers. Each vehicle is to be evaluated separately.</w:t>
      </w:r>
    </w:p>
    <w:p w14:paraId="39C38ADD" w14:textId="77777777" w:rsidR="00770707" w:rsidRPr="00770707" w:rsidRDefault="00770707" w:rsidP="00770707">
      <w:pPr>
        <w:tabs>
          <w:tab w:val="left" w:pos="2880"/>
        </w:tabs>
        <w:spacing w:line="250" w:lineRule="exact"/>
        <w:ind w:left="1440"/>
        <w:rPr>
          <w:rFonts w:ascii="Times New Roman" w:eastAsia="Times New Roman" w:hAnsi="Times New Roman" w:cs="Times New Roman"/>
        </w:rPr>
      </w:pPr>
      <w:r w:rsidRPr="00770707">
        <w:rPr>
          <w:rFonts w:ascii="Times New Roman" w:eastAsia="Times New Roman" w:hAnsi="Times New Roman" w:cs="Times New Roman"/>
          <w:u w:val="single"/>
        </w:rPr>
        <w:br w:type="page"/>
      </w:r>
    </w:p>
    <w:p w14:paraId="1DB3073F"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lastRenderedPageBreak/>
        <w:t>VEHICLES WILL BE EVALUATED AS FOLLOWED</w:t>
      </w:r>
    </w:p>
    <w:tbl>
      <w:tblPr>
        <w:tblW w:w="9360" w:type="dxa"/>
        <w:tblLayout w:type="fixed"/>
        <w:tblLook w:val="0000" w:firstRow="0" w:lastRow="0" w:firstColumn="0" w:lastColumn="0" w:noHBand="0" w:noVBand="0"/>
      </w:tblPr>
      <w:tblGrid>
        <w:gridCol w:w="3412"/>
        <w:gridCol w:w="3005"/>
        <w:gridCol w:w="2943"/>
      </w:tblGrid>
      <w:tr w:rsidR="00770707" w:rsidRPr="00770707" w14:paraId="782E4A1D" w14:textId="77777777" w:rsidTr="007300A5">
        <w:trPr>
          <w:cantSplit/>
          <w:trHeight w:val="1790"/>
        </w:trPr>
        <w:tc>
          <w:tcPr>
            <w:tcW w:w="3412" w:type="dxa"/>
            <w:tcBorders>
              <w:top w:val="single" w:sz="6" w:space="0" w:color="auto"/>
              <w:left w:val="single" w:sz="6" w:space="0" w:color="auto"/>
              <w:bottom w:val="single" w:sz="6" w:space="0" w:color="auto"/>
              <w:right w:val="single" w:sz="6" w:space="0" w:color="auto"/>
            </w:tcBorders>
          </w:tcPr>
          <w:p w14:paraId="7829AFE2" w14:textId="77777777" w:rsidR="00770707" w:rsidRPr="00770707" w:rsidRDefault="00770707" w:rsidP="00770707">
            <w:pPr>
              <w:rPr>
                <w:rFonts w:ascii="Times New Roman" w:eastAsia="Times New Roman" w:hAnsi="Times New Roman" w:cs="Times New Roman"/>
              </w:rPr>
            </w:pPr>
          </w:p>
          <w:p w14:paraId="724D738D"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noProof/>
              </w:rPr>
              <w:drawing>
                <wp:inline distT="0" distB="0" distL="0" distR="0" wp14:anchorId="050D6F83" wp14:editId="4D4AD5AE">
                  <wp:extent cx="1447800" cy="1076325"/>
                  <wp:effectExtent l="0" t="0" r="0" b="9525"/>
                  <wp:docPr id="5" name="Picture 5" descr="Auto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tomobil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447800" cy="1076325"/>
                          </a:xfrm>
                          <a:prstGeom prst="rect">
                            <a:avLst/>
                          </a:prstGeom>
                          <a:noFill/>
                          <a:ln>
                            <a:noFill/>
                          </a:ln>
                        </pic:spPr>
                      </pic:pic>
                    </a:graphicData>
                  </a:graphic>
                </wp:inline>
              </w:drawing>
            </w:r>
          </w:p>
          <w:p w14:paraId="2056CB35" w14:textId="77777777" w:rsidR="00770707" w:rsidRPr="00770707" w:rsidRDefault="00770707" w:rsidP="00770707">
            <w:pPr>
              <w:rPr>
                <w:rFonts w:ascii="Times New Roman" w:eastAsia="Times New Roman" w:hAnsi="Times New Roman" w:cs="Times New Roman"/>
              </w:rPr>
            </w:pPr>
          </w:p>
        </w:tc>
        <w:tc>
          <w:tcPr>
            <w:tcW w:w="3005" w:type="dxa"/>
            <w:tcBorders>
              <w:top w:val="single" w:sz="6" w:space="0" w:color="auto"/>
              <w:left w:val="single" w:sz="6" w:space="0" w:color="auto"/>
              <w:bottom w:val="single" w:sz="6" w:space="0" w:color="auto"/>
              <w:right w:val="single" w:sz="6" w:space="0" w:color="auto"/>
            </w:tcBorders>
            <w:vAlign w:val="center"/>
          </w:tcPr>
          <w:p w14:paraId="3CBE61C8" w14:textId="77777777" w:rsidR="00770707" w:rsidRPr="00770707" w:rsidRDefault="00770707" w:rsidP="00770707">
            <w:pPr>
              <w:spacing w:before="120" w:after="120" w:line="240" w:lineRule="atLeast"/>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Fair Market Value Test</w:t>
            </w:r>
          </w:p>
          <w:p w14:paraId="6EBA11F7"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(Average Trade-in Value)</w:t>
            </w:r>
          </w:p>
          <w:p w14:paraId="7350288A"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Fair Market Value</w:t>
            </w:r>
          </w:p>
          <w:p w14:paraId="6530210E" w14:textId="77777777" w:rsidR="00770707" w:rsidRPr="00770707" w:rsidRDefault="00770707" w:rsidP="00770707">
            <w:pPr>
              <w:jc w:val="center"/>
              <w:rPr>
                <w:rFonts w:ascii="Times New Roman" w:eastAsia="Times New Roman" w:hAnsi="Times New Roman" w:cs="Times New Roman"/>
                <w:b/>
                <w:u w:val="single"/>
              </w:rPr>
            </w:pPr>
            <w:r w:rsidRPr="00770707">
              <w:rPr>
                <w:rFonts w:ascii="Times New Roman" w:eastAsia="Times New Roman" w:hAnsi="Times New Roman" w:cs="Times New Roman"/>
                <w:b/>
                <w:u w:val="single"/>
              </w:rPr>
              <w:softHyphen/>
              <w:t>- $4,650.00</w:t>
            </w:r>
          </w:p>
          <w:p w14:paraId="0270F7B9" w14:textId="77777777" w:rsidR="00770707" w:rsidRPr="00770707" w:rsidRDefault="00770707" w:rsidP="00770707">
            <w:pPr>
              <w:spacing w:before="120" w:after="120" w:line="240" w:lineRule="atLeast"/>
              <w:jc w:val="center"/>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Excess Value</w:t>
            </w:r>
          </w:p>
        </w:tc>
        <w:tc>
          <w:tcPr>
            <w:tcW w:w="2943" w:type="dxa"/>
            <w:tcBorders>
              <w:top w:val="single" w:sz="6" w:space="0" w:color="auto"/>
              <w:left w:val="single" w:sz="6" w:space="0" w:color="auto"/>
              <w:bottom w:val="single" w:sz="6" w:space="0" w:color="auto"/>
              <w:right w:val="single" w:sz="6" w:space="0" w:color="auto"/>
            </w:tcBorders>
            <w:vAlign w:val="center"/>
          </w:tcPr>
          <w:p w14:paraId="42DC1B52" w14:textId="77777777" w:rsidR="00770707" w:rsidRPr="00770707" w:rsidRDefault="00770707" w:rsidP="00770707">
            <w:pPr>
              <w:spacing w:before="120" w:after="120" w:line="240" w:lineRule="atLeast"/>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Equity Test</w:t>
            </w:r>
          </w:p>
          <w:p w14:paraId="1110EB97" w14:textId="77777777" w:rsidR="00770707" w:rsidRPr="00770707" w:rsidRDefault="00770707" w:rsidP="00770707">
            <w:pPr>
              <w:jc w:val="center"/>
              <w:rPr>
                <w:rFonts w:ascii="Times New Roman" w:eastAsia="Times New Roman" w:hAnsi="Times New Roman" w:cs="Times New Roman"/>
                <w:b/>
              </w:rPr>
            </w:pPr>
            <w:r w:rsidRPr="00770707">
              <w:rPr>
                <w:rFonts w:ascii="Times New Roman" w:eastAsia="Times New Roman" w:hAnsi="Times New Roman" w:cs="Times New Roman"/>
                <w:b/>
              </w:rPr>
              <w:t>Fair Market Value</w:t>
            </w:r>
          </w:p>
          <w:p w14:paraId="512ABF52" w14:textId="77777777" w:rsidR="00770707" w:rsidRPr="00770707" w:rsidRDefault="00770707" w:rsidP="00770707">
            <w:pPr>
              <w:jc w:val="center"/>
              <w:rPr>
                <w:rFonts w:ascii="Times New Roman" w:eastAsia="Times New Roman" w:hAnsi="Times New Roman" w:cs="Times New Roman"/>
                <w:b/>
                <w:u w:val="single"/>
              </w:rPr>
            </w:pPr>
            <w:r w:rsidRPr="00770707">
              <w:rPr>
                <w:rFonts w:ascii="Times New Roman" w:eastAsia="Times New Roman" w:hAnsi="Times New Roman" w:cs="Times New Roman"/>
                <w:b/>
              </w:rPr>
              <w:softHyphen/>
            </w:r>
            <w:r w:rsidRPr="00770707">
              <w:rPr>
                <w:rFonts w:ascii="Times New Roman" w:eastAsia="Times New Roman" w:hAnsi="Times New Roman" w:cs="Times New Roman"/>
                <w:b/>
                <w:u w:val="single"/>
              </w:rPr>
              <w:t>- Amount owed</w:t>
            </w:r>
          </w:p>
          <w:p w14:paraId="6FFA80DB" w14:textId="77777777" w:rsidR="00770707" w:rsidRPr="00770707" w:rsidRDefault="00770707" w:rsidP="00770707">
            <w:pPr>
              <w:spacing w:before="120" w:after="120" w:line="240" w:lineRule="atLeast"/>
              <w:jc w:val="center"/>
              <w:outlineLvl w:val="1"/>
              <w:rPr>
                <w:rFonts w:ascii="Times New Roman" w:eastAsia="Times New Roman" w:hAnsi="Times New Roman" w:cs="Times New Roman"/>
                <w:b/>
                <w:noProof/>
              </w:rPr>
            </w:pPr>
            <w:r w:rsidRPr="00770707">
              <w:rPr>
                <w:rFonts w:ascii="Times New Roman" w:eastAsia="Times New Roman" w:hAnsi="Times New Roman" w:cs="Times New Roman"/>
                <w:b/>
                <w:noProof/>
              </w:rPr>
              <w:t>Equity Value</w:t>
            </w:r>
          </w:p>
        </w:tc>
      </w:tr>
      <w:tr w:rsidR="00770707" w:rsidRPr="00770707" w14:paraId="6B0159A5" w14:textId="77777777" w:rsidTr="007300A5">
        <w:trPr>
          <w:cantSplit/>
          <w:trHeight w:val="1430"/>
        </w:trPr>
        <w:tc>
          <w:tcPr>
            <w:tcW w:w="3412" w:type="dxa"/>
            <w:tcBorders>
              <w:top w:val="single" w:sz="6" w:space="0" w:color="auto"/>
              <w:left w:val="single" w:sz="6" w:space="0" w:color="auto"/>
              <w:bottom w:val="single" w:sz="6" w:space="0" w:color="auto"/>
              <w:right w:val="single" w:sz="6" w:space="0" w:color="auto"/>
            </w:tcBorders>
          </w:tcPr>
          <w:p w14:paraId="22DE44C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Producing income</w:t>
            </w:r>
          </w:p>
          <w:p w14:paraId="44016514"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 xml:space="preserve">Includes vehicles needed to do a particular job. Includes vehicles deemed necessary by the employer. It does </w:t>
            </w:r>
            <w:r w:rsidRPr="00770707">
              <w:rPr>
                <w:rFonts w:ascii="Times New Roman" w:eastAsia="Times New Roman" w:hAnsi="Times New Roman" w:cs="Times New Roman"/>
                <w:u w:val="single"/>
              </w:rPr>
              <w:t>not</w:t>
            </w:r>
            <w:r w:rsidRPr="00770707">
              <w:rPr>
                <w:rFonts w:ascii="Times New Roman" w:eastAsia="Times New Roman" w:hAnsi="Times New Roman" w:cs="Times New Roman"/>
              </w:rPr>
              <w:t xml:space="preserve"> include vehicles necessary for commuting to and from employment.</w:t>
            </w:r>
          </w:p>
        </w:tc>
        <w:tc>
          <w:tcPr>
            <w:tcW w:w="3005" w:type="dxa"/>
            <w:tcBorders>
              <w:top w:val="single" w:sz="6" w:space="0" w:color="auto"/>
              <w:left w:val="single" w:sz="6" w:space="0" w:color="auto"/>
              <w:bottom w:val="single" w:sz="6" w:space="0" w:color="auto"/>
              <w:right w:val="single" w:sz="6" w:space="0" w:color="auto"/>
            </w:tcBorders>
            <w:vAlign w:val="center"/>
          </w:tcPr>
          <w:p w14:paraId="048F817E" w14:textId="77777777" w:rsidR="00770707" w:rsidRPr="00770707" w:rsidRDefault="00770707" w:rsidP="00770707">
            <w:pPr>
              <w:keepNext/>
              <w:tabs>
                <w:tab w:val="left" w:pos="720"/>
                <w:tab w:val="left" w:pos="1440"/>
                <w:tab w:val="left" w:pos="2160"/>
                <w:tab w:val="left" w:pos="2880"/>
                <w:tab w:val="left" w:pos="3600"/>
              </w:tabs>
              <w:ind w:left="3600" w:hanging="3600"/>
              <w:jc w:val="center"/>
              <w:outlineLvl w:val="5"/>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0676E5B"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26088D03"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2DD8FED0"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Used as a home</w:t>
            </w:r>
          </w:p>
        </w:tc>
        <w:tc>
          <w:tcPr>
            <w:tcW w:w="3005" w:type="dxa"/>
            <w:tcBorders>
              <w:top w:val="single" w:sz="6" w:space="0" w:color="auto"/>
              <w:left w:val="single" w:sz="6" w:space="0" w:color="auto"/>
              <w:bottom w:val="single" w:sz="6" w:space="0" w:color="auto"/>
              <w:right w:val="single" w:sz="6" w:space="0" w:color="auto"/>
            </w:tcBorders>
            <w:vAlign w:val="center"/>
          </w:tcPr>
          <w:p w14:paraId="78B42C61"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331775A2"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33257FB1" w14:textId="77777777" w:rsidTr="007300A5">
        <w:trPr>
          <w:cantSplit/>
          <w:trHeight w:val="1790"/>
        </w:trPr>
        <w:tc>
          <w:tcPr>
            <w:tcW w:w="3412" w:type="dxa"/>
            <w:tcBorders>
              <w:top w:val="single" w:sz="6" w:space="0" w:color="auto"/>
              <w:left w:val="single" w:sz="6" w:space="0" w:color="auto"/>
              <w:bottom w:val="single" w:sz="6" w:space="0" w:color="auto"/>
              <w:right w:val="single" w:sz="6" w:space="0" w:color="auto"/>
            </w:tcBorders>
          </w:tcPr>
          <w:p w14:paraId="311678AB"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 xml:space="preserve">Transporting a </w:t>
            </w:r>
            <w:r w:rsidRPr="00770707">
              <w:rPr>
                <w:rFonts w:ascii="Times New Roman" w:eastAsia="Times New Roman" w:hAnsi="Times New Roman" w:cs="Times New Roman"/>
                <w:u w:val="single"/>
              </w:rPr>
              <w:t>physically</w:t>
            </w:r>
            <w:r w:rsidRPr="00770707">
              <w:rPr>
                <w:rFonts w:ascii="Times New Roman" w:eastAsia="Times New Roman" w:hAnsi="Times New Roman" w:cs="Times New Roman"/>
              </w:rPr>
              <w:t xml:space="preserve"> disabled household member</w:t>
            </w:r>
          </w:p>
          <w:p w14:paraId="46200406"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If disability is not evident, or if the disabled member does not receive disability payments, written proof of impairment must be produced by a physician.</w:t>
            </w:r>
          </w:p>
        </w:tc>
        <w:tc>
          <w:tcPr>
            <w:tcW w:w="3005" w:type="dxa"/>
            <w:tcBorders>
              <w:top w:val="single" w:sz="6" w:space="0" w:color="auto"/>
              <w:left w:val="single" w:sz="6" w:space="0" w:color="auto"/>
              <w:bottom w:val="single" w:sz="6" w:space="0" w:color="auto"/>
              <w:right w:val="single" w:sz="6" w:space="0" w:color="auto"/>
            </w:tcBorders>
            <w:vAlign w:val="center"/>
          </w:tcPr>
          <w:p w14:paraId="5547341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27A6555C"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C64A9BD" w14:textId="77777777" w:rsidTr="007300A5">
        <w:trPr>
          <w:cantSplit/>
          <w:trHeight w:val="1250"/>
        </w:trPr>
        <w:tc>
          <w:tcPr>
            <w:tcW w:w="3412" w:type="dxa"/>
            <w:tcBorders>
              <w:top w:val="single" w:sz="6" w:space="0" w:color="auto"/>
              <w:left w:val="single" w:sz="6" w:space="0" w:color="auto"/>
              <w:bottom w:val="single" w:sz="6" w:space="0" w:color="auto"/>
              <w:right w:val="single" w:sz="6" w:space="0" w:color="auto"/>
            </w:tcBorders>
          </w:tcPr>
          <w:p w14:paraId="40A077E7"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Carrying heating fuel or water</w:t>
            </w:r>
          </w:p>
          <w:p w14:paraId="6724A126"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When such heating fuel or water is anticipated to be the primary source of fuel and water for the household during the certification period.</w:t>
            </w:r>
          </w:p>
        </w:tc>
        <w:tc>
          <w:tcPr>
            <w:tcW w:w="3005" w:type="dxa"/>
            <w:tcBorders>
              <w:top w:val="single" w:sz="6" w:space="0" w:color="auto"/>
              <w:left w:val="single" w:sz="6" w:space="0" w:color="auto"/>
              <w:bottom w:val="single" w:sz="6" w:space="0" w:color="auto"/>
              <w:right w:val="single" w:sz="6" w:space="0" w:color="auto"/>
            </w:tcBorders>
            <w:vAlign w:val="center"/>
          </w:tcPr>
          <w:p w14:paraId="03470C8B"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57B8ECE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D92EE51" w14:textId="77777777" w:rsidTr="007300A5">
        <w:trPr>
          <w:cantSplit/>
          <w:trHeight w:val="530"/>
        </w:trPr>
        <w:tc>
          <w:tcPr>
            <w:tcW w:w="3412" w:type="dxa"/>
            <w:tcBorders>
              <w:top w:val="single" w:sz="6" w:space="0" w:color="auto"/>
              <w:left w:val="single" w:sz="6" w:space="0" w:color="auto"/>
              <w:bottom w:val="single" w:sz="6" w:space="0" w:color="auto"/>
              <w:right w:val="single" w:sz="6" w:space="0" w:color="auto"/>
            </w:tcBorders>
          </w:tcPr>
          <w:p w14:paraId="6CD0B05E" w14:textId="77777777" w:rsidR="00770707" w:rsidRPr="00770707" w:rsidRDefault="00770707" w:rsidP="00770707">
            <w:pPr>
              <w:keepNext/>
              <w:pBdr>
                <w:left w:val="single" w:sz="6" w:space="4" w:color="auto"/>
              </w:pBdr>
              <w:tabs>
                <w:tab w:val="left" w:pos="3168"/>
                <w:tab w:val="left" w:pos="3600"/>
              </w:tabs>
              <w:ind w:firstLine="1440"/>
              <w:outlineLvl w:val="6"/>
              <w:rPr>
                <w:rFonts w:ascii="Times New Roman" w:eastAsia="Times New Roman" w:hAnsi="Times New Roman" w:cs="Times New Roman"/>
              </w:rPr>
            </w:pPr>
            <w:r w:rsidRPr="00770707">
              <w:rPr>
                <w:rFonts w:ascii="Times New Roman" w:eastAsia="Times New Roman" w:hAnsi="Times New Roman" w:cs="Times New Roman"/>
              </w:rPr>
              <w:t>Value is inaccessible</w:t>
            </w:r>
          </w:p>
          <w:p w14:paraId="1D0AF7F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(sale would produce less than $1500)</w:t>
            </w:r>
          </w:p>
        </w:tc>
        <w:tc>
          <w:tcPr>
            <w:tcW w:w="3005" w:type="dxa"/>
            <w:tcBorders>
              <w:top w:val="single" w:sz="6" w:space="0" w:color="auto"/>
              <w:left w:val="single" w:sz="6" w:space="0" w:color="auto"/>
              <w:bottom w:val="single" w:sz="6" w:space="0" w:color="auto"/>
              <w:right w:val="single" w:sz="6" w:space="0" w:color="auto"/>
            </w:tcBorders>
            <w:vAlign w:val="center"/>
          </w:tcPr>
          <w:p w14:paraId="48D79546"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186706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692087B5" w14:textId="77777777" w:rsidTr="007300A5">
        <w:trPr>
          <w:cantSplit/>
          <w:trHeight w:val="368"/>
        </w:trPr>
        <w:tc>
          <w:tcPr>
            <w:tcW w:w="3412" w:type="dxa"/>
            <w:tcBorders>
              <w:top w:val="single" w:sz="6" w:space="0" w:color="auto"/>
              <w:left w:val="single" w:sz="6" w:space="0" w:color="auto"/>
              <w:bottom w:val="single" w:sz="6" w:space="0" w:color="auto"/>
              <w:right w:val="single" w:sz="6" w:space="0" w:color="auto"/>
            </w:tcBorders>
          </w:tcPr>
          <w:p w14:paraId="38CD7D8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One vehicle per household</w:t>
            </w:r>
          </w:p>
        </w:tc>
        <w:tc>
          <w:tcPr>
            <w:tcW w:w="3005" w:type="dxa"/>
            <w:tcBorders>
              <w:top w:val="single" w:sz="6" w:space="0" w:color="auto"/>
              <w:left w:val="single" w:sz="6" w:space="0" w:color="auto"/>
              <w:bottom w:val="single" w:sz="6" w:space="0" w:color="auto"/>
              <w:right w:val="single" w:sz="6" w:space="0" w:color="auto"/>
            </w:tcBorders>
            <w:vAlign w:val="center"/>
          </w:tcPr>
          <w:p w14:paraId="3E5597A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74A7EC48"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1E0C78A7"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200306D8"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One licensed vehicle per adult member</w:t>
            </w:r>
          </w:p>
        </w:tc>
        <w:tc>
          <w:tcPr>
            <w:tcW w:w="3005" w:type="dxa"/>
            <w:tcBorders>
              <w:top w:val="single" w:sz="6" w:space="0" w:color="auto"/>
              <w:left w:val="single" w:sz="6" w:space="0" w:color="auto"/>
              <w:bottom w:val="single" w:sz="6" w:space="0" w:color="auto"/>
              <w:right w:val="single" w:sz="6" w:space="0" w:color="auto"/>
            </w:tcBorders>
            <w:vAlign w:val="center"/>
          </w:tcPr>
          <w:p w14:paraId="2F2A490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c>
          <w:tcPr>
            <w:tcW w:w="2943" w:type="dxa"/>
            <w:tcBorders>
              <w:top w:val="single" w:sz="6" w:space="0" w:color="auto"/>
              <w:left w:val="single" w:sz="6" w:space="0" w:color="auto"/>
              <w:bottom w:val="single" w:sz="6" w:space="0" w:color="auto"/>
              <w:right w:val="single" w:sz="6" w:space="0" w:color="auto"/>
            </w:tcBorders>
            <w:vAlign w:val="center"/>
          </w:tcPr>
          <w:p w14:paraId="043FC8F1"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5870B9A4" w14:textId="77777777" w:rsidTr="007300A5">
        <w:trPr>
          <w:cantSplit/>
          <w:trHeight w:val="620"/>
        </w:trPr>
        <w:tc>
          <w:tcPr>
            <w:tcW w:w="3412" w:type="dxa"/>
            <w:tcBorders>
              <w:top w:val="single" w:sz="6" w:space="0" w:color="auto"/>
              <w:left w:val="single" w:sz="6" w:space="0" w:color="auto"/>
              <w:bottom w:val="single" w:sz="6" w:space="0" w:color="auto"/>
              <w:right w:val="single" w:sz="6" w:space="0" w:color="auto"/>
            </w:tcBorders>
          </w:tcPr>
          <w:p w14:paraId="5F7D73DC"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Commuting to employment or job training or seeking employment</w:t>
            </w:r>
          </w:p>
        </w:tc>
        <w:tc>
          <w:tcPr>
            <w:tcW w:w="3005" w:type="dxa"/>
            <w:tcBorders>
              <w:top w:val="single" w:sz="6" w:space="0" w:color="auto"/>
              <w:left w:val="single" w:sz="6" w:space="0" w:color="auto"/>
              <w:bottom w:val="single" w:sz="6" w:space="0" w:color="auto"/>
              <w:right w:val="single" w:sz="6" w:space="0" w:color="auto"/>
            </w:tcBorders>
            <w:vAlign w:val="center"/>
          </w:tcPr>
          <w:p w14:paraId="6AD2ACEA"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c>
          <w:tcPr>
            <w:tcW w:w="2943" w:type="dxa"/>
            <w:tcBorders>
              <w:top w:val="single" w:sz="6" w:space="0" w:color="auto"/>
              <w:left w:val="single" w:sz="6" w:space="0" w:color="auto"/>
              <w:bottom w:val="single" w:sz="6" w:space="0" w:color="auto"/>
              <w:right w:val="single" w:sz="6" w:space="0" w:color="auto"/>
            </w:tcBorders>
            <w:vAlign w:val="center"/>
          </w:tcPr>
          <w:p w14:paraId="2F407FB9"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r>
      <w:tr w:rsidR="00770707" w:rsidRPr="00770707" w14:paraId="58CD33A4" w14:textId="77777777" w:rsidTr="007300A5">
        <w:trPr>
          <w:cantSplit/>
          <w:trHeight w:val="350"/>
        </w:trPr>
        <w:tc>
          <w:tcPr>
            <w:tcW w:w="3412" w:type="dxa"/>
            <w:tcBorders>
              <w:top w:val="single" w:sz="6" w:space="0" w:color="auto"/>
              <w:left w:val="single" w:sz="6" w:space="0" w:color="auto"/>
              <w:bottom w:val="single" w:sz="6" w:space="0" w:color="auto"/>
              <w:right w:val="single" w:sz="6" w:space="0" w:color="auto"/>
            </w:tcBorders>
          </w:tcPr>
          <w:p w14:paraId="778EB5D2"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Additional licensed vehicles</w:t>
            </w:r>
          </w:p>
        </w:tc>
        <w:tc>
          <w:tcPr>
            <w:tcW w:w="5948" w:type="dxa"/>
            <w:gridSpan w:val="2"/>
            <w:tcBorders>
              <w:top w:val="single" w:sz="6" w:space="0" w:color="auto"/>
              <w:left w:val="single" w:sz="6" w:space="0" w:color="auto"/>
              <w:bottom w:val="single" w:sz="6" w:space="0" w:color="auto"/>
              <w:right w:val="single" w:sz="6" w:space="0" w:color="auto"/>
            </w:tcBorders>
            <w:vAlign w:val="center"/>
          </w:tcPr>
          <w:p w14:paraId="38E2330C"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Count the Greater of Fair Market or Equity Value</w:t>
            </w:r>
          </w:p>
        </w:tc>
      </w:tr>
      <w:tr w:rsidR="00770707" w:rsidRPr="00770707" w14:paraId="6EEE1411" w14:textId="77777777" w:rsidTr="007300A5">
        <w:trPr>
          <w:cantSplit/>
          <w:trHeight w:val="260"/>
        </w:trPr>
        <w:tc>
          <w:tcPr>
            <w:tcW w:w="3412" w:type="dxa"/>
            <w:tcBorders>
              <w:top w:val="single" w:sz="6" w:space="0" w:color="auto"/>
              <w:left w:val="single" w:sz="6" w:space="0" w:color="auto"/>
              <w:bottom w:val="single" w:sz="6" w:space="0" w:color="auto"/>
              <w:right w:val="single" w:sz="6" w:space="0" w:color="auto"/>
            </w:tcBorders>
          </w:tcPr>
          <w:p w14:paraId="53430414" w14:textId="77777777" w:rsidR="00770707" w:rsidRPr="00770707" w:rsidRDefault="00770707" w:rsidP="00770707">
            <w:pPr>
              <w:rPr>
                <w:rFonts w:ascii="Times New Roman" w:eastAsia="Times New Roman" w:hAnsi="Times New Roman" w:cs="Times New Roman"/>
              </w:rPr>
            </w:pPr>
            <w:r w:rsidRPr="00770707">
              <w:rPr>
                <w:rFonts w:ascii="Times New Roman" w:eastAsia="Times New Roman" w:hAnsi="Times New Roman" w:cs="Times New Roman"/>
              </w:rPr>
              <w:t>Unlicensed vehicles</w:t>
            </w:r>
          </w:p>
        </w:tc>
        <w:tc>
          <w:tcPr>
            <w:tcW w:w="3005" w:type="dxa"/>
            <w:tcBorders>
              <w:top w:val="single" w:sz="6" w:space="0" w:color="auto"/>
              <w:left w:val="single" w:sz="6" w:space="0" w:color="auto"/>
              <w:bottom w:val="single" w:sz="6" w:space="0" w:color="auto"/>
              <w:right w:val="single" w:sz="6" w:space="0" w:color="auto"/>
            </w:tcBorders>
            <w:vAlign w:val="center"/>
          </w:tcPr>
          <w:p w14:paraId="4D004383"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DO NOT count</w:t>
            </w:r>
          </w:p>
        </w:tc>
        <w:tc>
          <w:tcPr>
            <w:tcW w:w="2943" w:type="dxa"/>
            <w:tcBorders>
              <w:top w:val="single" w:sz="6" w:space="0" w:color="auto"/>
              <w:left w:val="single" w:sz="6" w:space="0" w:color="auto"/>
              <w:bottom w:val="single" w:sz="6" w:space="0" w:color="auto"/>
              <w:right w:val="single" w:sz="6" w:space="0" w:color="auto"/>
            </w:tcBorders>
            <w:vAlign w:val="center"/>
          </w:tcPr>
          <w:p w14:paraId="1E2AE709" w14:textId="77777777" w:rsidR="00770707" w:rsidRPr="00770707" w:rsidRDefault="00770707" w:rsidP="00770707">
            <w:pPr>
              <w:jc w:val="center"/>
              <w:rPr>
                <w:rFonts w:ascii="Times New Roman" w:eastAsia="Times New Roman" w:hAnsi="Times New Roman" w:cs="Times New Roman"/>
              </w:rPr>
            </w:pPr>
            <w:r w:rsidRPr="00770707">
              <w:rPr>
                <w:rFonts w:ascii="Times New Roman" w:eastAsia="Times New Roman" w:hAnsi="Times New Roman" w:cs="Times New Roman"/>
              </w:rPr>
              <w:t>USE this Rule</w:t>
            </w:r>
          </w:p>
        </w:tc>
      </w:tr>
    </w:tbl>
    <w:p w14:paraId="19F3306F" w14:textId="77777777" w:rsidR="00770707" w:rsidRDefault="00770707" w:rsidP="00770707">
      <w:pPr>
        <w:tabs>
          <w:tab w:val="left" w:pos="1440"/>
          <w:tab w:val="left" w:pos="3312"/>
          <w:tab w:val="left" w:pos="3744"/>
        </w:tabs>
        <w:spacing w:before="120" w:line="240" w:lineRule="exact"/>
        <w:ind w:left="1440" w:hanging="1440"/>
        <w:rPr>
          <w:rFonts w:ascii="Times New Roman" w:eastAsia="Times New Roman" w:hAnsi="Times New Roman" w:cs="Times New Roman"/>
        </w:rPr>
        <w:sectPr w:rsidR="00770707" w:rsidSect="00B11449">
          <w:headerReference w:type="default" r:id="rId96"/>
          <w:pgSz w:w="12240" w:h="15840"/>
          <w:pgMar w:top="1440" w:right="1440" w:bottom="1440" w:left="1440" w:header="720" w:footer="720" w:gutter="0"/>
          <w:pgNumType w:start="1"/>
          <w:cols w:space="720"/>
        </w:sectPr>
      </w:pPr>
      <w:r w:rsidRPr="00770707">
        <w:rPr>
          <w:rFonts w:ascii="Times New Roman" w:eastAsia="Times New Roman" w:hAnsi="Times New Roman" w:cs="Times New Roman"/>
          <w:b/>
        </w:rPr>
        <w:t>EXCEPTION:</w:t>
      </w:r>
      <w:r w:rsidRPr="00770707">
        <w:rPr>
          <w:rFonts w:ascii="Times New Roman" w:eastAsia="Times New Roman" w:hAnsi="Times New Roman" w:cs="Times New Roman"/>
          <w:b/>
        </w:rPr>
        <w:tab/>
      </w:r>
      <w:r w:rsidRPr="00770707">
        <w:rPr>
          <w:rFonts w:ascii="Times New Roman" w:eastAsia="Times New Roman" w:hAnsi="Times New Roman" w:cs="Times New Roman"/>
        </w:rPr>
        <w:t>Vehicles on Indian Reservations not required to be licensed will be evaluated the same as licensed vehicles.</w:t>
      </w:r>
    </w:p>
    <w:p w14:paraId="5E245872" w14:textId="77777777" w:rsidR="00770707" w:rsidRPr="00770707" w:rsidRDefault="00770707" w:rsidP="00770707">
      <w:pPr>
        <w:tabs>
          <w:tab w:val="left" w:pos="720"/>
          <w:tab w:val="left" w:pos="3744"/>
        </w:tabs>
        <w:spacing w:line="240" w:lineRule="exact"/>
        <w:rPr>
          <w:rFonts w:ascii="Times New Roman" w:eastAsia="Times New Roman" w:hAnsi="Times New Roman" w:cs="Times New Roman"/>
        </w:rPr>
      </w:pPr>
      <w:r w:rsidRPr="00770707">
        <w:rPr>
          <w:rFonts w:ascii="Times New Roman" w:eastAsia="Times New Roman" w:hAnsi="Times New Roman" w:cs="Times New Roman"/>
          <w:b/>
        </w:rPr>
        <w:lastRenderedPageBreak/>
        <w:t>GENERAL RULE</w:t>
      </w:r>
      <w:r w:rsidRPr="00770707">
        <w:rPr>
          <w:rFonts w:ascii="Times New Roman" w:eastAsia="Times New Roman" w:hAnsi="Times New Roman" w:cs="Times New Roman"/>
        </w:rPr>
        <w:t xml:space="preserve"> - Disqualify for up to one year households that have knowingly transferred assets for the purpose of qualifying for FS benefits.</w:t>
      </w:r>
    </w:p>
    <w:p w14:paraId="336206A6"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52A5E419" w14:textId="77777777" w:rsidR="00770707" w:rsidRPr="00770707" w:rsidRDefault="00770707" w:rsidP="00770707">
      <w:pPr>
        <w:tabs>
          <w:tab w:val="left" w:pos="2160"/>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Disqualification Applies If the Assets were Transferred</w:t>
      </w:r>
    </w:p>
    <w:p w14:paraId="412C6C19"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603BCCD4"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in the three-month period prior to application.</w:t>
      </w:r>
    </w:p>
    <w:p w14:paraId="712DC15F"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36049FC"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OR</w:t>
      </w:r>
    </w:p>
    <w:p w14:paraId="2002EE63"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2B801B64" w14:textId="77777777" w:rsidR="00770707" w:rsidRPr="00770707" w:rsidRDefault="00770707" w:rsidP="00770707">
      <w:pPr>
        <w:tabs>
          <w:tab w:val="left" w:pos="2736"/>
          <w:tab w:val="left" w:pos="3312"/>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any time during the certification period.</w:t>
      </w:r>
    </w:p>
    <w:p w14:paraId="6CA7937B"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73D1D2D0" w14:textId="77777777" w:rsidR="00770707" w:rsidRPr="00770707" w:rsidRDefault="00770707" w:rsidP="00770707">
      <w:pPr>
        <w:tabs>
          <w:tab w:val="left" w:pos="2736"/>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Disqualification Does Not Apply If</w:t>
      </w:r>
    </w:p>
    <w:p w14:paraId="53915C97"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A99DD68"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assets transferred would not have otherwise affected eligibility.</w:t>
      </w:r>
    </w:p>
    <w:p w14:paraId="4BCF9C5F"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76AECE30"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assets were sold or traded at or near current market value.</w:t>
      </w:r>
    </w:p>
    <w:p w14:paraId="2B28F3EF"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5D22F243"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transfers were made between members of the same household.</w:t>
      </w:r>
    </w:p>
    <w:p w14:paraId="20B4D766"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54B81C7A"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OR</w:t>
      </w:r>
    </w:p>
    <w:p w14:paraId="3629458B"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p>
    <w:p w14:paraId="685DBB70" w14:textId="77777777" w:rsidR="00770707" w:rsidRPr="00770707" w:rsidRDefault="00770707" w:rsidP="00770707">
      <w:pPr>
        <w:tabs>
          <w:tab w:val="left" w:pos="2736"/>
          <w:tab w:val="left" w:pos="3744"/>
        </w:tabs>
        <w:spacing w:line="240" w:lineRule="exact"/>
        <w:ind w:left="1440"/>
        <w:rPr>
          <w:rFonts w:ascii="Times New Roman" w:eastAsia="Times New Roman" w:hAnsi="Times New Roman" w:cs="Times New Roman"/>
        </w:rPr>
      </w:pPr>
      <w:r w:rsidRPr="00770707">
        <w:rPr>
          <w:rFonts w:ascii="Times New Roman" w:eastAsia="Times New Roman" w:hAnsi="Times New Roman" w:cs="Times New Roman"/>
        </w:rPr>
        <w:t>transfers were made for a reason other than attempting to qualify for FS, such as placing funds in an irrevocable trust fund for a child's education.</w:t>
      </w:r>
    </w:p>
    <w:p w14:paraId="6EEC9EA3"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068EC316" w14:textId="77777777" w:rsidR="00770707" w:rsidRPr="00770707" w:rsidRDefault="00770707" w:rsidP="00770707">
      <w:pPr>
        <w:tabs>
          <w:tab w:val="left" w:pos="990"/>
          <w:tab w:val="left" w:pos="3312"/>
          <w:tab w:val="left" w:pos="3744"/>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The length of the disqualification period is based on the amount the assets would have exceeded the limit if the transfer had not occurred.</w:t>
      </w:r>
    </w:p>
    <w:p w14:paraId="2DDEDDD0" w14:textId="77777777" w:rsidR="00770707" w:rsidRPr="00770707" w:rsidRDefault="00770707" w:rsidP="00770707">
      <w:pPr>
        <w:tabs>
          <w:tab w:val="left" w:pos="2736"/>
          <w:tab w:val="left" w:pos="3312"/>
          <w:tab w:val="left" w:pos="3744"/>
        </w:tabs>
        <w:spacing w:line="240" w:lineRule="exact"/>
        <w:jc w:val="right"/>
        <w:rPr>
          <w:rFonts w:ascii="Times New Roman" w:eastAsia="Times New Roman" w:hAnsi="Times New Roman" w:cs="Times New Roman"/>
        </w:rPr>
      </w:pPr>
    </w:p>
    <w:p w14:paraId="59F03E97"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b/>
          <w:u w:val="single"/>
        </w:rPr>
      </w:pPr>
      <w:r w:rsidRPr="00770707">
        <w:rPr>
          <w:rFonts w:ascii="Times New Roman" w:eastAsia="Times New Roman" w:hAnsi="Times New Roman" w:cs="Times New Roman"/>
          <w:b/>
          <w:u w:val="single"/>
        </w:rPr>
        <w:t>DISQUALIFICATION PERIODS</w:t>
      </w:r>
    </w:p>
    <w:p w14:paraId="709E1260" w14:textId="77777777" w:rsidR="00770707" w:rsidRPr="00770707" w:rsidRDefault="00770707" w:rsidP="00770707">
      <w:pPr>
        <w:tabs>
          <w:tab w:val="left" w:pos="2736"/>
          <w:tab w:val="left" w:pos="3312"/>
          <w:tab w:val="left" w:pos="3744"/>
        </w:tabs>
        <w:spacing w:line="240" w:lineRule="exact"/>
        <w:rPr>
          <w:rFonts w:ascii="Times New Roman" w:eastAsia="Times New Roman" w:hAnsi="Times New Roman" w:cs="Times New Roman"/>
        </w:rPr>
      </w:pPr>
    </w:p>
    <w:p w14:paraId="7B33DFD0"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Use the following chart to determine the disqualification period.</w:t>
      </w:r>
    </w:p>
    <w:p w14:paraId="101E20FB"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p>
    <w:p w14:paraId="6EE3FEBE"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u w:val="single"/>
        </w:rPr>
      </w:pP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p>
    <w:p w14:paraId="3BB0BCC1"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Amount in Excess of</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Disqualification</w:t>
      </w:r>
    </w:p>
    <w:p w14:paraId="06460A2A"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Asset Limit</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Period (Months)</w:t>
      </w:r>
    </w:p>
    <w:p w14:paraId="48009CC3"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0 to $   249.99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1</w:t>
      </w:r>
    </w:p>
    <w:p w14:paraId="5A8AC4D2"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   250 to $   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3</w:t>
      </w:r>
    </w:p>
    <w:p w14:paraId="18ADA048"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$1,000 to $2,999.99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6</w:t>
      </w:r>
    </w:p>
    <w:p w14:paraId="57EAA486"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$3,000 to $4,999.99</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 xml:space="preserve">  9</w:t>
      </w:r>
    </w:p>
    <w:p w14:paraId="5FB695A0" w14:textId="77777777" w:rsidR="00770707" w:rsidRPr="00770707" w:rsidRDefault="00770707" w:rsidP="0077070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rPr>
          <w:rFonts w:ascii="Times New Roman" w:eastAsia="Times New Roman" w:hAnsi="Times New Roman" w:cs="Times New Roman"/>
        </w:rPr>
      </w:pPr>
      <w:r w:rsidRPr="00770707">
        <w:rPr>
          <w:rFonts w:ascii="Times New Roman" w:eastAsia="Times New Roman" w:hAnsi="Times New Roman" w:cs="Times New Roman"/>
        </w:rPr>
        <w:t>$5,000 or more</w:t>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r>
      <w:r w:rsidRPr="00770707">
        <w:rPr>
          <w:rFonts w:ascii="Times New Roman" w:eastAsia="Times New Roman" w:hAnsi="Times New Roman" w:cs="Times New Roman"/>
        </w:rPr>
        <w:tab/>
        <w:t>12</w:t>
      </w:r>
    </w:p>
    <w:p w14:paraId="7CC477B6" w14:textId="77777777" w:rsidR="00770707" w:rsidRDefault="00770707" w:rsidP="00770707">
      <w:pPr>
        <w:rPr>
          <w:rFonts w:ascii="Times New Roman" w:eastAsia="Times New Roman" w:hAnsi="Times New Roman" w:cs="Times New Roman"/>
          <w:u w:val="single"/>
        </w:rPr>
        <w:sectPr w:rsidR="00770707" w:rsidSect="00B11449">
          <w:headerReference w:type="default" r:id="rId97"/>
          <w:pgSz w:w="12240" w:h="15840"/>
          <w:pgMar w:top="1440" w:right="1440" w:bottom="1440" w:left="1440" w:header="720" w:footer="720" w:gutter="0"/>
          <w:pgNumType w:start="1"/>
          <w:cols w:space="720"/>
        </w:sectPr>
      </w:pP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r w:rsidRPr="00770707">
        <w:rPr>
          <w:rFonts w:ascii="Times New Roman" w:eastAsia="Times New Roman" w:hAnsi="Times New Roman" w:cs="Times New Roman"/>
          <w:u w:val="single"/>
        </w:rPr>
        <w:tab/>
      </w:r>
    </w:p>
    <w:p w14:paraId="3EFF48F8" w14:textId="639234A6" w:rsidR="00FE5048" w:rsidRDefault="00FE5048" w:rsidP="00D45D79">
      <w:pPr>
        <w:tabs>
          <w:tab w:val="left" w:pos="360"/>
        </w:tabs>
        <w:jc w:val="both"/>
        <w:rPr>
          <w:rFonts w:ascii="Times New Roman" w:eastAsia="Times New Roman" w:hAnsi="Times New Roman" w:cs="Times New Roman"/>
        </w:rPr>
      </w:pPr>
      <w:r>
        <w:rPr>
          <w:rFonts w:ascii="Times New Roman" w:eastAsia="Times New Roman" w:hAnsi="Times New Roman" w:cs="Times New Roman"/>
          <w:b/>
        </w:rPr>
        <w:lastRenderedPageBreak/>
        <w:t>1.</w:t>
      </w:r>
      <w:r>
        <w:rPr>
          <w:rFonts w:ascii="Times New Roman" w:eastAsia="Times New Roman" w:hAnsi="Times New Roman" w:cs="Times New Roman"/>
          <w:b/>
        </w:rPr>
        <w:tab/>
      </w:r>
      <w:r w:rsidR="00770707" w:rsidRPr="00770707">
        <w:rPr>
          <w:rFonts w:ascii="Times New Roman" w:eastAsia="Times New Roman" w:hAnsi="Times New Roman" w:cs="Times New Roman"/>
          <w:b/>
        </w:rPr>
        <w:t>GENERAL RULE</w:t>
      </w:r>
      <w:r w:rsidR="00770707" w:rsidRPr="00770707">
        <w:rPr>
          <w:rFonts w:ascii="Times New Roman" w:eastAsia="Times New Roman" w:hAnsi="Times New Roman" w:cs="Times New Roman"/>
        </w:rPr>
        <w:t xml:space="preserve"> </w:t>
      </w:r>
    </w:p>
    <w:p w14:paraId="75B65707" w14:textId="77777777" w:rsidR="00FE5048" w:rsidRDefault="00FE5048" w:rsidP="00FE5048">
      <w:pPr>
        <w:tabs>
          <w:tab w:val="left" w:pos="360"/>
        </w:tabs>
        <w:jc w:val="both"/>
        <w:rPr>
          <w:rFonts w:ascii="Times New Roman" w:eastAsia="Times New Roman" w:hAnsi="Times New Roman" w:cs="Times New Roman"/>
        </w:rPr>
      </w:pPr>
    </w:p>
    <w:p w14:paraId="189BB1B7" w14:textId="7D0A7746" w:rsidR="00FE5048" w:rsidRPr="00FE5048" w:rsidRDefault="00FE5048" w:rsidP="00FE5048">
      <w:pPr>
        <w:spacing w:after="220"/>
        <w:ind w:left="360"/>
        <w:rPr>
          <w:rFonts w:ascii="Times New Roman" w:eastAsia="Times New Roman" w:hAnsi="Times New Roman" w:cs="Times New Roman"/>
        </w:rPr>
      </w:pP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must verify </w:t>
      </w:r>
      <w:r>
        <w:rPr>
          <w:rFonts w:ascii="Times New Roman" w:eastAsia="Times New Roman" w:hAnsi="Times New Roman" w:cs="Times New Roman"/>
        </w:rPr>
        <w:t>Maine</w:t>
      </w:r>
      <w:r w:rsidR="00770707" w:rsidRPr="00770707">
        <w:rPr>
          <w:rFonts w:ascii="Times New Roman" w:eastAsia="Times New Roman" w:hAnsi="Times New Roman" w:cs="Times New Roman"/>
        </w:rPr>
        <w:t xml:space="preserve"> residency and have eligibility determined according to the rules in </w:t>
      </w:r>
      <w:r>
        <w:rPr>
          <w:rFonts w:ascii="Times New Roman" w:eastAsia="Times New Roman" w:hAnsi="Times New Roman" w:cs="Times New Roman"/>
        </w:rPr>
        <w:t>Section</w:t>
      </w:r>
      <w:r w:rsidR="00770707" w:rsidRPr="00770707">
        <w:rPr>
          <w:rFonts w:ascii="Times New Roman" w:eastAsia="Times New Roman" w:hAnsi="Times New Roman" w:cs="Times New Roman"/>
        </w:rPr>
        <w:t xml:space="preserve"> 111-2.</w:t>
      </w:r>
      <w:r>
        <w:rPr>
          <w:rFonts w:ascii="Times New Roman" w:eastAsia="Times New Roman" w:hAnsi="Times New Roman" w:cs="Times New Roman"/>
        </w:rPr>
        <w:t xml:space="preserve"> </w:t>
      </w:r>
      <w:r w:rsidRPr="00FE5048">
        <w:rPr>
          <w:rFonts w:ascii="Times New Roman" w:eastAsia="Times New Roman" w:hAnsi="Times New Roman" w:cs="Times New Roman"/>
        </w:rPr>
        <w:t>Sponsored noncitizens have a portion of their sponsor’s income and assets counted toward their eligibility and benefit level.</w:t>
      </w:r>
    </w:p>
    <w:p w14:paraId="567544FD" w14:textId="78B9F441" w:rsidR="00770707" w:rsidRPr="00770707" w:rsidRDefault="00FE5048" w:rsidP="00D45D79">
      <w:pPr>
        <w:tabs>
          <w:tab w:val="left" w:pos="360"/>
        </w:tabs>
        <w:jc w:val="both"/>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sidR="00770707" w:rsidRPr="00770707">
        <w:rPr>
          <w:rFonts w:ascii="Times New Roman" w:eastAsia="Times New Roman" w:hAnsi="Times New Roman" w:cs="Times New Roman"/>
          <w:b/>
        </w:rPr>
        <w:t>DEFINITIONS:</w:t>
      </w:r>
    </w:p>
    <w:p w14:paraId="6BE48CF4" w14:textId="77777777" w:rsidR="00770707" w:rsidRPr="00770707" w:rsidRDefault="00770707" w:rsidP="00770707">
      <w:pPr>
        <w:ind w:left="1800" w:hanging="360"/>
        <w:jc w:val="both"/>
        <w:rPr>
          <w:rFonts w:ascii="Times New Roman" w:eastAsia="Times New Roman" w:hAnsi="Times New Roman" w:cs="Times New Roman"/>
        </w:rPr>
      </w:pPr>
    </w:p>
    <w:p w14:paraId="38B661C2" w14:textId="0B5E85D9" w:rsidR="00770707" w:rsidRPr="00770707" w:rsidRDefault="00FE5048" w:rsidP="00CF11F2">
      <w:pPr>
        <w:ind w:left="720" w:hanging="360"/>
        <w:rPr>
          <w:rFonts w:ascii="Times New Roman" w:eastAsia="Times New Roman" w:hAnsi="Times New Roman" w:cs="Times New Roman"/>
        </w:rPr>
      </w:pPr>
      <w:r w:rsidRPr="00FE5048">
        <w:rPr>
          <w:rFonts w:ascii="Times New Roman" w:eastAsia="Times New Roman" w:hAnsi="Times New Roman" w:cs="Times New Roman"/>
          <w:b/>
          <w:bCs/>
        </w:rPr>
        <w:t>A</w:t>
      </w:r>
      <w:r>
        <w:rPr>
          <w:rFonts w:ascii="Times New Roman" w:eastAsia="Times New Roman" w:hAnsi="Times New Roman" w:cs="Times New Roman"/>
        </w:rPr>
        <w:t>.</w:t>
      </w:r>
      <w:r>
        <w:rPr>
          <w:rFonts w:ascii="Times New Roman" w:eastAsia="Times New Roman" w:hAnsi="Times New Roman" w:cs="Times New Roman"/>
        </w:rPr>
        <w:tab/>
      </w:r>
      <w:r w:rsidRPr="00CF11F2">
        <w:rPr>
          <w:rFonts w:ascii="Times New Roman" w:eastAsia="Times New Roman" w:hAnsi="Times New Roman" w:cs="Times New Roman"/>
          <w:b/>
          <w:bCs/>
        </w:rPr>
        <w:t>S</w:t>
      </w:r>
      <w:r w:rsidR="00770707" w:rsidRPr="00CF11F2">
        <w:rPr>
          <w:rFonts w:ascii="Times New Roman" w:eastAsia="Times New Roman" w:hAnsi="Times New Roman" w:cs="Times New Roman"/>
          <w:b/>
          <w:bCs/>
        </w:rPr>
        <w:t xml:space="preserve">ponsored </w:t>
      </w:r>
      <w:r w:rsidRPr="00CF11F2">
        <w:rPr>
          <w:rFonts w:ascii="Times New Roman" w:eastAsia="Times New Roman" w:hAnsi="Times New Roman" w:cs="Times New Roman"/>
          <w:b/>
          <w:bCs/>
        </w:rPr>
        <w:t>Noncitizen:</w:t>
      </w:r>
      <w:r w:rsidR="00770707" w:rsidRPr="00770707">
        <w:rPr>
          <w:rFonts w:ascii="Times New Roman" w:eastAsia="Times New Roman" w:hAnsi="Times New Roman" w:cs="Times New Roman"/>
        </w:rPr>
        <w:t xml:space="preserve"> is a person lawfully admitted for permanent residence to the U.S. for whom a person (the sponsor) has executed an affidavit of support (</w:t>
      </w:r>
      <w:r>
        <w:rPr>
          <w:rFonts w:ascii="Times New Roman" w:eastAsia="Times New Roman" w:hAnsi="Times New Roman" w:cs="Times New Roman"/>
        </w:rPr>
        <w:t>USCIS</w:t>
      </w:r>
      <w:r w:rsidR="00770707" w:rsidRPr="00770707">
        <w:rPr>
          <w:rFonts w:ascii="Times New Roman" w:eastAsia="Times New Roman" w:hAnsi="Times New Roman" w:cs="Times New Roman"/>
        </w:rPr>
        <w:t xml:space="preserve"> Form I-864 or I-864A)</w:t>
      </w:r>
    </w:p>
    <w:p w14:paraId="47D11B9B" w14:textId="5BF27280" w:rsidR="00770707" w:rsidRPr="00770707" w:rsidRDefault="00FE5048" w:rsidP="00FE5048">
      <w:pPr>
        <w:ind w:left="720" w:hanging="360"/>
        <w:rPr>
          <w:rFonts w:ascii="Times New Roman" w:eastAsia="Times New Roman" w:hAnsi="Times New Roman" w:cs="Times New Roman"/>
        </w:rPr>
      </w:pPr>
      <w:r w:rsidRPr="00CF11F2">
        <w:rPr>
          <w:rFonts w:ascii="Times New Roman" w:eastAsia="Times New Roman" w:hAnsi="Times New Roman" w:cs="Times New Roman"/>
          <w:b/>
          <w:bCs/>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Pr="00CF11F2">
        <w:rPr>
          <w:rFonts w:ascii="Times New Roman" w:eastAsia="Times New Roman" w:hAnsi="Times New Roman" w:cs="Times New Roman"/>
          <w:b/>
          <w:bCs/>
        </w:rPr>
        <w:t>S</w:t>
      </w:r>
      <w:r w:rsidR="00770707" w:rsidRPr="00CF11F2">
        <w:rPr>
          <w:rFonts w:ascii="Times New Roman" w:eastAsia="Times New Roman" w:hAnsi="Times New Roman" w:cs="Times New Roman"/>
          <w:b/>
          <w:bCs/>
        </w:rPr>
        <w:t>ponsor</w:t>
      </w:r>
      <w:r w:rsidRPr="00CF11F2">
        <w:rPr>
          <w:rFonts w:ascii="Times New Roman" w:eastAsia="Times New Roman" w:hAnsi="Times New Roman" w:cs="Times New Roman"/>
          <w:b/>
          <w:bCs/>
        </w:rPr>
        <w:t>:</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A</w:t>
      </w:r>
      <w:r w:rsidR="00770707" w:rsidRPr="00770707">
        <w:rPr>
          <w:rFonts w:ascii="Times New Roman" w:eastAsia="Times New Roman" w:hAnsi="Times New Roman" w:cs="Times New Roman"/>
        </w:rPr>
        <w:t xml:space="preserve"> person or organization signing an affidavit or document on behalf of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as a condition of entry.</w:t>
      </w:r>
    </w:p>
    <w:p w14:paraId="3C1CD1C4" w14:textId="77777777" w:rsidR="00770707" w:rsidRPr="00770707" w:rsidRDefault="00770707" w:rsidP="00770707">
      <w:pPr>
        <w:ind w:left="1440" w:hanging="360"/>
        <w:rPr>
          <w:rFonts w:ascii="Times New Roman" w:eastAsia="Times New Roman" w:hAnsi="Times New Roman" w:cs="Times New Roman"/>
        </w:rPr>
      </w:pPr>
    </w:p>
    <w:p w14:paraId="38A8187B" w14:textId="572D0DF0" w:rsidR="00770707" w:rsidRPr="00770707" w:rsidRDefault="00FE5048" w:rsidP="00D21363">
      <w:pPr>
        <w:tabs>
          <w:tab w:val="left" w:pos="720"/>
        </w:tabs>
        <w:ind w:left="720" w:hanging="360"/>
        <w:rPr>
          <w:rFonts w:ascii="Times New Roman" w:eastAsia="Times New Roman" w:hAnsi="Times New Roman" w:cs="Times New Roman"/>
        </w:rPr>
      </w:pPr>
      <w:r w:rsidRPr="00CF11F2">
        <w:rPr>
          <w:rFonts w:ascii="Times New Roman" w:eastAsia="Times New Roman" w:hAnsi="Times New Roman" w:cs="Times New Roman"/>
          <w:b/>
          <w:bCs/>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770707" w:rsidRPr="00CF11F2">
        <w:rPr>
          <w:rFonts w:ascii="Times New Roman" w:eastAsia="Times New Roman" w:hAnsi="Times New Roman" w:cs="Times New Roman"/>
          <w:b/>
          <w:bCs/>
        </w:rPr>
        <w:t xml:space="preserve">Date of </w:t>
      </w:r>
      <w:r w:rsidR="00D45D79" w:rsidRPr="00CF11F2">
        <w:rPr>
          <w:rFonts w:ascii="Times New Roman" w:eastAsia="Times New Roman" w:hAnsi="Times New Roman" w:cs="Times New Roman"/>
          <w:b/>
          <w:bCs/>
        </w:rPr>
        <w:t>E</w:t>
      </w:r>
      <w:r w:rsidR="00770707" w:rsidRPr="00CF11F2">
        <w:rPr>
          <w:rFonts w:ascii="Times New Roman" w:eastAsia="Times New Roman" w:hAnsi="Times New Roman" w:cs="Times New Roman"/>
          <w:b/>
          <w:bCs/>
        </w:rPr>
        <w:t xml:space="preserve">ntry or </w:t>
      </w:r>
      <w:r w:rsidR="00D45D79" w:rsidRPr="00CF11F2">
        <w:rPr>
          <w:rFonts w:ascii="Times New Roman" w:eastAsia="Times New Roman" w:hAnsi="Times New Roman" w:cs="Times New Roman"/>
          <w:b/>
          <w:bCs/>
        </w:rPr>
        <w:t>A</w:t>
      </w:r>
      <w:r w:rsidR="00770707" w:rsidRPr="00CF11F2">
        <w:rPr>
          <w:rFonts w:ascii="Times New Roman" w:eastAsia="Times New Roman" w:hAnsi="Times New Roman" w:cs="Times New Roman"/>
          <w:b/>
          <w:bCs/>
        </w:rPr>
        <w:t>dmission</w:t>
      </w:r>
      <w:r w:rsidR="00D45D79" w:rsidRPr="00CF11F2">
        <w:rPr>
          <w:rFonts w:ascii="Times New Roman" w:eastAsia="Times New Roman" w:hAnsi="Times New Roman" w:cs="Times New Roman"/>
          <w:b/>
          <w:bCs/>
        </w:rPr>
        <w:t>:</w:t>
      </w:r>
      <w:r w:rsidR="00770707" w:rsidRPr="00770707">
        <w:rPr>
          <w:rFonts w:ascii="Times New Roman" w:eastAsia="Times New Roman" w:hAnsi="Times New Roman" w:cs="Times New Roman"/>
        </w:rPr>
        <w:t xml:space="preserve"> </w:t>
      </w:r>
      <w:r w:rsidR="00D45D79">
        <w:rPr>
          <w:rFonts w:ascii="Times New Roman" w:eastAsia="Times New Roman" w:hAnsi="Times New Roman" w:cs="Times New Roman"/>
        </w:rPr>
        <w:t>T</w:t>
      </w:r>
      <w:r w:rsidR="00770707" w:rsidRPr="00770707">
        <w:rPr>
          <w:rFonts w:ascii="Times New Roman" w:eastAsia="Times New Roman" w:hAnsi="Times New Roman" w:cs="Times New Roman"/>
        </w:rPr>
        <w:t xml:space="preserve">he date established by the </w:t>
      </w:r>
      <w:r w:rsidR="00D45D79">
        <w:rPr>
          <w:rFonts w:ascii="Times New Roman" w:eastAsia="Times New Roman" w:hAnsi="Times New Roman" w:cs="Times New Roman"/>
        </w:rPr>
        <w:t>Department of Homeland Security (DHS)</w:t>
      </w:r>
      <w:r w:rsidR="00770707" w:rsidRPr="00770707">
        <w:rPr>
          <w:rFonts w:ascii="Times New Roman" w:eastAsia="Times New Roman" w:hAnsi="Times New Roman" w:cs="Times New Roman"/>
        </w:rPr>
        <w:t xml:space="preserve"> as the date the </w:t>
      </w:r>
      <w:r w:rsidR="00D45D79">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was admitted for permanent residence.</w:t>
      </w:r>
    </w:p>
    <w:p w14:paraId="23BFFD14" w14:textId="77777777" w:rsidR="00770707" w:rsidRPr="00770707" w:rsidRDefault="00770707" w:rsidP="00770707">
      <w:pPr>
        <w:jc w:val="both"/>
        <w:rPr>
          <w:rFonts w:ascii="Times New Roman" w:eastAsia="Times New Roman" w:hAnsi="Times New Roman" w:cs="Times New Roman"/>
        </w:rPr>
      </w:pPr>
    </w:p>
    <w:p w14:paraId="175CAC4E" w14:textId="1589DEB3" w:rsidR="00770707" w:rsidRPr="00770707" w:rsidRDefault="00D45D79" w:rsidP="00CF11F2">
      <w:pPr>
        <w:tabs>
          <w:tab w:val="left" w:pos="360"/>
        </w:tabs>
        <w:ind w:left="360" w:hanging="360"/>
        <w:jc w:val="both"/>
        <w:rPr>
          <w:rFonts w:ascii="Times New Roman" w:eastAsia="Times New Roman" w:hAnsi="Times New Roman" w:cs="Times New Roman"/>
        </w:rPr>
      </w:pPr>
      <w:r>
        <w:rPr>
          <w:rFonts w:ascii="Times New Roman" w:eastAsia="Times New Roman" w:hAnsi="Times New Roman" w:cs="Times New Roman"/>
          <w:b/>
        </w:rPr>
        <w:t>3.</w:t>
      </w:r>
      <w:r>
        <w:rPr>
          <w:rFonts w:ascii="Times New Roman" w:eastAsia="Times New Roman" w:hAnsi="Times New Roman" w:cs="Times New Roman"/>
          <w:b/>
        </w:rPr>
        <w:tab/>
      </w:r>
      <w:r w:rsidR="00770707" w:rsidRPr="00770707">
        <w:rPr>
          <w:rFonts w:ascii="Times New Roman" w:eastAsia="Times New Roman" w:hAnsi="Times New Roman" w:cs="Times New Roman"/>
          <w:b/>
        </w:rPr>
        <w:t xml:space="preserve">SPONSORED </w:t>
      </w:r>
      <w:r>
        <w:rPr>
          <w:rFonts w:ascii="Times New Roman" w:eastAsia="Times New Roman" w:hAnsi="Times New Roman" w:cs="Times New Roman"/>
          <w:b/>
        </w:rPr>
        <w:t>NONCITIZENS FOR WHOM THE SPONSOR’S INCOME AND ASSETS DO NOT COUNT</w:t>
      </w:r>
    </w:p>
    <w:p w14:paraId="594ADD1D" w14:textId="77777777" w:rsidR="00770707" w:rsidRPr="00CF11F2" w:rsidRDefault="00770707" w:rsidP="00770707">
      <w:pPr>
        <w:jc w:val="both"/>
        <w:rPr>
          <w:rFonts w:ascii="Times New Roman" w:eastAsia="Times New Roman" w:hAnsi="Times New Roman" w:cs="Times New Roman"/>
          <w:bCs/>
        </w:rPr>
      </w:pPr>
    </w:p>
    <w:p w14:paraId="0A2D8C73" w14:textId="77777777" w:rsidR="00CF11F2" w:rsidRDefault="00D45D79" w:rsidP="00D45D79">
      <w:pPr>
        <w:tabs>
          <w:tab w:val="left" w:pos="720"/>
          <w:tab w:val="left" w:pos="1440"/>
        </w:tabs>
        <w:ind w:left="1440" w:hanging="1080"/>
        <w:rPr>
          <w:rFonts w:ascii="Times New Roman" w:eastAsia="Times New Roman" w:hAnsi="Times New Roman" w:cs="Times New Roman"/>
        </w:rPr>
      </w:pPr>
      <w:r w:rsidRPr="00D45D79">
        <w:rPr>
          <w:rFonts w:ascii="Times New Roman" w:eastAsia="Times New Roman" w:hAnsi="Times New Roman" w:cs="Times New Roman"/>
        </w:rPr>
        <w:t>The Sponsor’s income and assets will not be deemed to the following individuals:</w:t>
      </w:r>
    </w:p>
    <w:p w14:paraId="764AA868" w14:textId="77777777" w:rsidR="00CF11F2" w:rsidRDefault="00CF11F2" w:rsidP="00D45D79">
      <w:pPr>
        <w:tabs>
          <w:tab w:val="left" w:pos="720"/>
          <w:tab w:val="left" w:pos="1440"/>
        </w:tabs>
        <w:ind w:left="1440" w:hanging="1080"/>
        <w:rPr>
          <w:rFonts w:ascii="Times New Roman" w:eastAsia="Times New Roman" w:hAnsi="Times New Roman" w:cs="Times New Roman"/>
        </w:rPr>
      </w:pPr>
    </w:p>
    <w:p w14:paraId="281184E4" w14:textId="5E2D47EF" w:rsidR="00770707" w:rsidRPr="00770707" w:rsidRDefault="00D45D79" w:rsidP="00D45D79">
      <w:pPr>
        <w:tabs>
          <w:tab w:val="left" w:pos="720"/>
          <w:tab w:val="left" w:pos="144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members of the sponsor’s </w:t>
      </w:r>
      <w:r>
        <w:rPr>
          <w:rFonts w:ascii="Times New Roman" w:eastAsia="Times New Roman" w:hAnsi="Times New Roman" w:cs="Times New Roman"/>
        </w:rPr>
        <w:t>SNAP</w:t>
      </w:r>
      <w:r w:rsidR="00770707" w:rsidRPr="00770707">
        <w:rPr>
          <w:rFonts w:ascii="Times New Roman" w:eastAsia="Times New Roman" w:hAnsi="Times New Roman" w:cs="Times New Roman"/>
        </w:rPr>
        <w:t xml:space="preserve"> household</w:t>
      </w:r>
      <w:r>
        <w:rPr>
          <w:rFonts w:ascii="Times New Roman" w:eastAsia="Times New Roman" w:hAnsi="Times New Roman" w:cs="Times New Roman"/>
        </w:rPr>
        <w:t>;</w:t>
      </w:r>
    </w:p>
    <w:p w14:paraId="4323F31F"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5532D35D" w14:textId="6C9728CF" w:rsidR="00770707" w:rsidRPr="00770707" w:rsidRDefault="00D45D79" w:rsidP="00D45D79">
      <w:pPr>
        <w:tabs>
          <w:tab w:val="left" w:pos="720"/>
          <w:tab w:val="left" w:pos="144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sponsored by an organization.</w:t>
      </w:r>
    </w:p>
    <w:p w14:paraId="19E36E3B"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45087FEF" w14:textId="727C68C7" w:rsidR="00770707" w:rsidRPr="00770707"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not required to have a sponsor under the </w:t>
      </w:r>
      <w:r w:rsidR="00770707" w:rsidRPr="00770707">
        <w:rPr>
          <w:rFonts w:ascii="Times New Roman" w:eastAsia="Times New Roman" w:hAnsi="Times New Roman" w:cs="Times New Roman"/>
          <w:i/>
        </w:rPr>
        <w:t>Immigration and Nationality Act</w:t>
      </w:r>
      <w:r>
        <w:rPr>
          <w:rFonts w:ascii="Times New Roman" w:eastAsia="Times New Roman" w:hAnsi="Times New Roman" w:cs="Times New Roman"/>
          <w:i/>
        </w:rPr>
        <w:t>,</w:t>
      </w:r>
      <w:r w:rsidRPr="00D45D79">
        <w:rPr>
          <w:rFonts w:ascii="Times New Roman" w:eastAsia="Times New Roman" w:hAnsi="Times New Roman" w:cs="Times New Roman"/>
        </w:rPr>
        <w:t xml:space="preserve"> such as refugee, parolee, individuals granted asylum and entrants from Cuba or Haiti</w:t>
      </w:r>
      <w:r>
        <w:rPr>
          <w:rFonts w:ascii="Times New Roman" w:eastAsia="Times New Roman" w:hAnsi="Times New Roman" w:cs="Times New Roman"/>
        </w:rPr>
        <w:t>;</w:t>
      </w:r>
    </w:p>
    <w:p w14:paraId="7220DDFF"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71F1683C" w14:textId="02D5C683" w:rsidR="00770707" w:rsidRPr="00770707"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determined to be unable to obtain food and shelter in the absence of assistance, taking into account their own income. </w:t>
      </w:r>
      <w:r>
        <w:rPr>
          <w:rFonts w:ascii="Times New Roman" w:eastAsia="Times New Roman" w:hAnsi="Times New Roman" w:cs="Times New Roman"/>
        </w:rPr>
        <w:t>T</w:t>
      </w:r>
      <w:r w:rsidR="00770707" w:rsidRPr="00770707">
        <w:rPr>
          <w:rFonts w:ascii="Times New Roman" w:eastAsia="Times New Roman" w:hAnsi="Times New Roman" w:cs="Times New Roman"/>
        </w:rPr>
        <w:t xml:space="preserve">he sponsor’s income </w:t>
      </w:r>
      <w:r>
        <w:rPr>
          <w:rFonts w:ascii="Times New Roman" w:eastAsia="Times New Roman" w:hAnsi="Times New Roman" w:cs="Times New Roman"/>
        </w:rPr>
        <w:t xml:space="preserve">is not counted </w:t>
      </w:r>
      <w:r w:rsidR="00770707" w:rsidRPr="00770707">
        <w:rPr>
          <w:rFonts w:ascii="Times New Roman" w:eastAsia="Times New Roman" w:hAnsi="Times New Roman" w:cs="Times New Roman"/>
        </w:rPr>
        <w:t>for a (12 month period.</w:t>
      </w:r>
    </w:p>
    <w:p w14:paraId="5538B584"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0DCBFECB" w14:textId="1CBC7AF9" w:rsidR="00E7216E" w:rsidRDefault="00D45D79"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F</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A battered </w:t>
      </w:r>
      <w:r w:rsidR="00E7216E">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spouse, </w:t>
      </w:r>
      <w:r w:rsidR="00E7216E">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parent of a battered child, or a child of a battered </w:t>
      </w:r>
      <w:r w:rsidR="00E7216E">
        <w:rPr>
          <w:rFonts w:ascii="Times New Roman" w:eastAsia="Times New Roman" w:hAnsi="Times New Roman" w:cs="Times New Roman"/>
        </w:rPr>
        <w:t>noncitizen.</w:t>
      </w:r>
    </w:p>
    <w:p w14:paraId="2A1189AA" w14:textId="77777777" w:rsidR="00E7216E" w:rsidRDefault="00E7216E"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ab/>
      </w:r>
    </w:p>
    <w:p w14:paraId="7B985C32" w14:textId="4BD33A63" w:rsidR="00770707" w:rsidRPr="00770707" w:rsidRDefault="00E7216E" w:rsidP="00D45D79">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ab/>
        <w:t xml:space="preserve">The sponsor’s income is not counted </w:t>
      </w:r>
      <w:r w:rsidR="00770707" w:rsidRPr="00770707">
        <w:rPr>
          <w:rFonts w:ascii="Times New Roman" w:eastAsia="Times New Roman" w:hAnsi="Times New Roman" w:cs="Times New Roman"/>
        </w:rPr>
        <w:t xml:space="preserve">for 12) months after the </w:t>
      </w:r>
      <w:r>
        <w:rPr>
          <w:rFonts w:ascii="Times New Roman" w:eastAsia="Times New Roman" w:hAnsi="Times New Roman" w:cs="Times New Roman"/>
        </w:rPr>
        <w:t>Department</w:t>
      </w:r>
      <w:r w:rsidR="00770707" w:rsidRPr="00770707">
        <w:rPr>
          <w:rFonts w:ascii="Times New Roman" w:eastAsia="Times New Roman" w:hAnsi="Times New Roman" w:cs="Times New Roman"/>
        </w:rPr>
        <w:t xml:space="preserve"> determines that the battering is substantially connected to the need for benefits, and the battered individual does not live with the batterer. After 12 months, the batterer’s income and </w:t>
      </w:r>
      <w:r>
        <w:rPr>
          <w:rFonts w:ascii="Times New Roman" w:eastAsia="Times New Roman" w:hAnsi="Times New Roman" w:cs="Times New Roman"/>
        </w:rPr>
        <w:t>assets will not be counted</w:t>
      </w:r>
      <w:r w:rsidR="00770707" w:rsidRPr="00770707">
        <w:rPr>
          <w:rFonts w:ascii="Times New Roman" w:eastAsia="Times New Roman" w:hAnsi="Times New Roman" w:cs="Times New Roman"/>
        </w:rPr>
        <w:t xml:space="preserve"> if the battery is recognized by a Court or </w:t>
      </w:r>
      <w:r>
        <w:rPr>
          <w:rFonts w:ascii="Times New Roman" w:eastAsia="Times New Roman" w:hAnsi="Times New Roman" w:cs="Times New Roman"/>
        </w:rPr>
        <w:t>DHS</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770707" w:rsidRPr="00770707">
        <w:rPr>
          <w:rFonts w:ascii="Times New Roman" w:eastAsia="Times New Roman" w:hAnsi="Times New Roman" w:cs="Times New Roman"/>
        </w:rPr>
        <w:t xml:space="preserve">has a substantial connection to the need for benefits and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does not live with the batterer</w:t>
      </w:r>
      <w:r>
        <w:rPr>
          <w:rFonts w:ascii="Times New Roman" w:eastAsia="Times New Roman" w:hAnsi="Times New Roman" w:cs="Times New Roman"/>
        </w:rPr>
        <w:t>;</w:t>
      </w:r>
    </w:p>
    <w:p w14:paraId="1F15E2CD" w14:textId="77777777" w:rsidR="00770707" w:rsidRPr="00770707" w:rsidRDefault="00770707" w:rsidP="00770707">
      <w:pPr>
        <w:tabs>
          <w:tab w:val="left" w:pos="1440"/>
        </w:tabs>
        <w:ind w:left="1440" w:hanging="720"/>
        <w:rPr>
          <w:rFonts w:ascii="Times New Roman" w:eastAsia="Times New Roman" w:hAnsi="Times New Roman" w:cs="Times New Roman"/>
        </w:rPr>
      </w:pPr>
    </w:p>
    <w:p w14:paraId="25AA9709" w14:textId="7099FA82" w:rsidR="00770707" w:rsidRDefault="00D45D79" w:rsidP="00E7216E">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G</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E7216E">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who are children under the age of 18 regardless of when they entered the United States</w:t>
      </w:r>
      <w:r w:rsidR="00E7216E">
        <w:rPr>
          <w:rFonts w:ascii="Times New Roman" w:eastAsia="Times New Roman" w:hAnsi="Times New Roman" w:cs="Times New Roman"/>
        </w:rPr>
        <w:t>;</w:t>
      </w:r>
    </w:p>
    <w:p w14:paraId="64CF56E7" w14:textId="77777777" w:rsidR="00E7216E" w:rsidRDefault="00E7216E" w:rsidP="00E7216E">
      <w:pPr>
        <w:tabs>
          <w:tab w:val="left" w:pos="720"/>
        </w:tabs>
        <w:ind w:left="720" w:hanging="360"/>
        <w:rPr>
          <w:rFonts w:ascii="Times New Roman" w:eastAsia="Times New Roman" w:hAnsi="Times New Roman" w:cs="Times New Roman"/>
        </w:rPr>
      </w:pPr>
    </w:p>
    <w:p w14:paraId="0173CACD" w14:textId="77777777" w:rsidR="00CF11F2" w:rsidRDefault="00E7216E" w:rsidP="00E7216E">
      <w:pPr>
        <w:spacing w:after="220"/>
        <w:ind w:left="720" w:hanging="360"/>
        <w:rPr>
          <w:rFonts w:ascii="Times New Roman" w:eastAsia="Times New Roman" w:hAnsi="Times New Roman" w:cs="Times New Roman"/>
        </w:rPr>
        <w:sectPr w:rsidR="00CF11F2" w:rsidSect="00B11449">
          <w:headerReference w:type="default" r:id="rId98"/>
          <w:pgSz w:w="12240" w:h="15840"/>
          <w:pgMar w:top="1440" w:right="1440" w:bottom="1440" w:left="1440" w:header="720" w:footer="720" w:gutter="0"/>
          <w:pgNumType w:start="1"/>
          <w:cols w:space="720"/>
          <w:docGrid w:linePitch="360"/>
        </w:sectPr>
      </w:pPr>
      <w:r w:rsidRPr="00E7216E">
        <w:rPr>
          <w:rFonts w:ascii="Times New Roman" w:eastAsia="Times New Roman" w:hAnsi="Times New Roman" w:cs="Times New Roman"/>
        </w:rPr>
        <w:t>H.</w:t>
      </w:r>
      <w:r w:rsidRPr="00E7216E">
        <w:rPr>
          <w:rFonts w:ascii="Times New Roman" w:eastAsia="Times New Roman" w:hAnsi="Times New Roman" w:cs="Times New Roman"/>
        </w:rPr>
        <w:tab/>
        <w:t>Noncitizens credited with 40 qualifying quarters of work (Section 111-2);</w:t>
      </w:r>
    </w:p>
    <w:p w14:paraId="36F77F6C" w14:textId="77777777" w:rsidR="00E7216E" w:rsidRPr="00E7216E" w:rsidRDefault="00E7216E" w:rsidP="00E7216E">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lastRenderedPageBreak/>
        <w:t>I.</w:t>
      </w:r>
      <w:r w:rsidRPr="00E7216E">
        <w:rPr>
          <w:rFonts w:ascii="Times New Roman" w:eastAsia="Times New Roman" w:hAnsi="Times New Roman" w:cs="Times New Roman"/>
        </w:rPr>
        <w:tab/>
        <w:t>Noncitizens ineligible for SNAP even if other members of their household are eligible; and</w:t>
      </w:r>
    </w:p>
    <w:p w14:paraId="4EB929CE" w14:textId="151BA1BD" w:rsidR="00770707" w:rsidRPr="00CF11F2" w:rsidRDefault="00E7216E" w:rsidP="00CF11F2">
      <w:pPr>
        <w:spacing w:after="220"/>
        <w:ind w:left="720" w:hanging="360"/>
        <w:rPr>
          <w:rFonts w:ascii="Times New Roman" w:eastAsia="Times New Roman" w:hAnsi="Times New Roman" w:cs="Times New Roman"/>
        </w:rPr>
      </w:pPr>
      <w:r w:rsidRPr="00E7216E">
        <w:rPr>
          <w:rFonts w:ascii="Times New Roman" w:eastAsia="Times New Roman" w:hAnsi="Times New Roman" w:cs="Times New Roman"/>
        </w:rPr>
        <w:t>J.</w:t>
      </w:r>
      <w:r w:rsidRPr="00E7216E">
        <w:rPr>
          <w:rFonts w:ascii="Times New Roman" w:eastAsia="Times New Roman" w:hAnsi="Times New Roman" w:cs="Times New Roman"/>
        </w:rPr>
        <w:tab/>
        <w:t>Noncitizens whose sponsor’s income is below 130% of the FPL (Section 999-3 Chart 2).</w:t>
      </w:r>
    </w:p>
    <w:p w14:paraId="6D958214" w14:textId="6DBE5774" w:rsidR="00E7216E" w:rsidRDefault="00E7216E" w:rsidP="00AF206C">
      <w:pPr>
        <w:tabs>
          <w:tab w:val="left" w:pos="360"/>
        </w:tabs>
        <w:ind w:left="360" w:hanging="360"/>
        <w:rPr>
          <w:rFonts w:ascii="Times New Roman" w:eastAsia="Times New Roman" w:hAnsi="Times New Roman" w:cs="Times New Roman"/>
          <w:b/>
          <w:bCs/>
        </w:rPr>
      </w:pPr>
      <w:r>
        <w:rPr>
          <w:rFonts w:ascii="Times New Roman" w:eastAsia="Times New Roman" w:hAnsi="Times New Roman" w:cs="Times New Roman"/>
          <w:b/>
        </w:rPr>
        <w:t>4.</w:t>
      </w:r>
      <w:r>
        <w:rPr>
          <w:rFonts w:ascii="Times New Roman" w:eastAsia="Times New Roman" w:hAnsi="Times New Roman" w:cs="Times New Roman"/>
          <w:b/>
        </w:rPr>
        <w:tab/>
      </w:r>
      <w:r w:rsidR="00770707" w:rsidRPr="00770707">
        <w:rPr>
          <w:rFonts w:ascii="Times New Roman" w:eastAsia="Times New Roman" w:hAnsi="Times New Roman" w:cs="Times New Roman"/>
          <w:b/>
        </w:rPr>
        <w:t xml:space="preserve">GENERAL </w:t>
      </w:r>
      <w:r w:rsidRPr="00CF11F2">
        <w:rPr>
          <w:rFonts w:ascii="Times New Roman" w:eastAsia="Times New Roman" w:hAnsi="Times New Roman" w:cs="Times New Roman"/>
          <w:b/>
          <w:bCs/>
        </w:rPr>
        <w:t>RULES ON WHAT SPONSOR RELATED INCOME AND ASSETS TO COUNT</w:t>
      </w:r>
    </w:p>
    <w:p w14:paraId="664D8B98" w14:textId="77777777" w:rsidR="00CF11F2" w:rsidRPr="00CF11F2" w:rsidRDefault="00CF11F2" w:rsidP="00AF206C">
      <w:pPr>
        <w:tabs>
          <w:tab w:val="left" w:pos="360"/>
        </w:tabs>
        <w:ind w:left="360" w:hanging="360"/>
        <w:rPr>
          <w:rFonts w:ascii="Times New Roman" w:eastAsia="Times New Roman" w:hAnsi="Times New Roman" w:cs="Times New Roman"/>
        </w:rPr>
      </w:pPr>
    </w:p>
    <w:p w14:paraId="1AFD74D0" w14:textId="2B13C592" w:rsidR="00770707" w:rsidRPr="00770707" w:rsidRDefault="00E7216E" w:rsidP="003D41E1">
      <w:pPr>
        <w:tabs>
          <w:tab w:val="left" w:pos="360"/>
        </w:tabs>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770707" w:rsidRPr="00770707">
        <w:rPr>
          <w:rFonts w:ascii="Times New Roman" w:eastAsia="Times New Roman" w:hAnsi="Times New Roman" w:cs="Times New Roman"/>
        </w:rPr>
        <w:t>The income of a sponsor’s spouse does not count toward the deeming unless the sponsor’s spouse has also signed the affidavit of support</w:t>
      </w:r>
      <w:r w:rsidR="00AF206C">
        <w:rPr>
          <w:rFonts w:ascii="Times New Roman" w:eastAsia="Times New Roman" w:hAnsi="Times New Roman" w:cs="Times New Roman"/>
        </w:rPr>
        <w:t xml:space="preserve"> and the sponsor and their spouse live together</w:t>
      </w:r>
      <w:r w:rsidR="00770707" w:rsidRPr="00770707">
        <w:rPr>
          <w:rFonts w:ascii="Times New Roman" w:eastAsia="Times New Roman" w:hAnsi="Times New Roman" w:cs="Times New Roman"/>
        </w:rPr>
        <w:t>.</w:t>
      </w:r>
    </w:p>
    <w:p w14:paraId="087706A3" w14:textId="77777777" w:rsidR="00770707" w:rsidRPr="00770707" w:rsidRDefault="00770707" w:rsidP="00770707">
      <w:pPr>
        <w:ind w:left="2880"/>
        <w:rPr>
          <w:rFonts w:ascii="Times New Roman" w:eastAsia="Times New Roman" w:hAnsi="Times New Roman" w:cs="Times New Roman"/>
        </w:rPr>
      </w:pPr>
    </w:p>
    <w:p w14:paraId="59466219" w14:textId="79249A75" w:rsidR="00770707" w:rsidRPr="00770707" w:rsidRDefault="00AF206C" w:rsidP="003D41E1">
      <w:pPr>
        <w:ind w:left="720"/>
        <w:rPr>
          <w:rFonts w:ascii="Times New Roman" w:eastAsia="Times New Roman" w:hAnsi="Times New Roman" w:cs="Times New Roman"/>
        </w:rPr>
      </w:pPr>
      <w:r>
        <w:rPr>
          <w:rFonts w:ascii="Times New Roman" w:eastAsia="Times New Roman" w:hAnsi="Times New Roman" w:cs="Times New Roman"/>
        </w:rPr>
        <w:t xml:space="preserve">If so, </w:t>
      </w:r>
      <w:r w:rsidR="00770707" w:rsidRPr="00770707">
        <w:rPr>
          <w:rFonts w:ascii="Times New Roman" w:eastAsia="Times New Roman" w:hAnsi="Times New Roman" w:cs="Times New Roman"/>
        </w:rPr>
        <w:t xml:space="preserve">the spouse's income and assets </w:t>
      </w:r>
      <w:r>
        <w:rPr>
          <w:rFonts w:ascii="Times New Roman" w:eastAsia="Times New Roman" w:hAnsi="Times New Roman" w:cs="Times New Roman"/>
        </w:rPr>
        <w:t xml:space="preserve">are counted </w:t>
      </w:r>
      <w:r w:rsidR="00770707" w:rsidRPr="00770707">
        <w:rPr>
          <w:rFonts w:ascii="Times New Roman" w:eastAsia="Times New Roman" w:hAnsi="Times New Roman" w:cs="Times New Roman"/>
        </w:rPr>
        <w:t>even if they were not married at the time the agreement was signed.</w:t>
      </w:r>
    </w:p>
    <w:p w14:paraId="7C2E2C79" w14:textId="77777777" w:rsidR="00770707" w:rsidRPr="00770707" w:rsidRDefault="00770707" w:rsidP="00770707">
      <w:pPr>
        <w:ind w:left="1440" w:hanging="360"/>
        <w:rPr>
          <w:rFonts w:ascii="Times New Roman" w:eastAsia="Times New Roman" w:hAnsi="Times New Roman" w:cs="Times New Roman"/>
        </w:rPr>
      </w:pPr>
    </w:p>
    <w:p w14:paraId="126D2488" w14:textId="17D23502" w:rsidR="00770707" w:rsidRPr="00770707" w:rsidRDefault="00AF206C" w:rsidP="003D41E1">
      <w:pPr>
        <w:tabs>
          <w:tab w:val="left" w:pos="360"/>
        </w:tabs>
        <w:ind w:left="720" w:hanging="36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a sponsor sponsors more than one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the income and assets </w:t>
      </w:r>
      <w:r>
        <w:rPr>
          <w:rFonts w:ascii="Times New Roman" w:eastAsia="Times New Roman" w:hAnsi="Times New Roman" w:cs="Times New Roman"/>
        </w:rPr>
        <w:t xml:space="preserve">are divided </w:t>
      </w:r>
      <w:r w:rsidR="00770707" w:rsidRPr="00770707">
        <w:rPr>
          <w:rFonts w:ascii="Times New Roman" w:eastAsia="Times New Roman" w:hAnsi="Times New Roman" w:cs="Times New Roman"/>
        </w:rPr>
        <w:t xml:space="preserve">among the number of </w:t>
      </w:r>
      <w:r>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that are sponsored by </w:t>
      </w:r>
      <w:r>
        <w:rPr>
          <w:rFonts w:ascii="Times New Roman" w:eastAsia="Times New Roman" w:hAnsi="Times New Roman" w:cs="Times New Roman"/>
        </w:rPr>
        <w:t>t</w:t>
      </w:r>
      <w:r w:rsidR="00CF11F2">
        <w:rPr>
          <w:rFonts w:ascii="Times New Roman" w:eastAsia="Times New Roman" w:hAnsi="Times New Roman" w:cs="Times New Roman"/>
        </w:rPr>
        <w:t>he</w:t>
      </w:r>
      <w:r>
        <w:rPr>
          <w:rFonts w:ascii="Times New Roman" w:eastAsia="Times New Roman" w:hAnsi="Times New Roman" w:cs="Times New Roman"/>
        </w:rPr>
        <w:t>m</w:t>
      </w:r>
      <w:r w:rsidR="00770707" w:rsidRPr="00770707">
        <w:rPr>
          <w:rFonts w:ascii="Times New Roman" w:eastAsia="Times New Roman" w:hAnsi="Times New Roman" w:cs="Times New Roman"/>
        </w:rPr>
        <w:t>.</w:t>
      </w:r>
    </w:p>
    <w:p w14:paraId="001F3194" w14:textId="77777777" w:rsidR="00770707" w:rsidRPr="00770707" w:rsidRDefault="00770707" w:rsidP="00770707">
      <w:pPr>
        <w:spacing w:line="250" w:lineRule="exact"/>
        <w:rPr>
          <w:rFonts w:ascii="Times New Roman" w:eastAsia="Times New Roman" w:hAnsi="Times New Roman" w:cs="Times New Roman"/>
        </w:rPr>
      </w:pPr>
    </w:p>
    <w:p w14:paraId="47BDA8C5" w14:textId="43A2782C"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w:t>
      </w:r>
      <w:r>
        <w:rPr>
          <w:rFonts w:ascii="Times New Roman" w:eastAsia="Times New Roman" w:hAnsi="Times New Roman" w:cs="Times New Roman"/>
        </w:rPr>
        <w:t>a noncitizen</w:t>
      </w:r>
      <w:r w:rsidR="00770707" w:rsidRPr="00770707">
        <w:rPr>
          <w:rFonts w:ascii="Times New Roman" w:eastAsia="Times New Roman" w:hAnsi="Times New Roman" w:cs="Times New Roman"/>
        </w:rPr>
        <w:t xml:space="preserve"> changes sponsors after being certified for </w:t>
      </w:r>
      <w:r>
        <w:rPr>
          <w:rFonts w:ascii="Times New Roman" w:eastAsia="Times New Roman" w:hAnsi="Times New Roman" w:cs="Times New Roman"/>
        </w:rPr>
        <w:t>SNAP</w:t>
      </w:r>
      <w:r w:rsidR="00770707" w:rsidRPr="00770707">
        <w:rPr>
          <w:rFonts w:ascii="Times New Roman" w:eastAsia="Times New Roman" w:hAnsi="Times New Roman" w:cs="Times New Roman"/>
        </w:rPr>
        <w:t xml:space="preserve">, use the new sponsor's income and assets </w:t>
      </w:r>
      <w:r>
        <w:rPr>
          <w:rFonts w:ascii="Times New Roman" w:eastAsia="Times New Roman" w:hAnsi="Times New Roman" w:cs="Times New Roman"/>
        </w:rPr>
        <w:t xml:space="preserve">are used </w:t>
      </w:r>
      <w:r w:rsidR="00770707" w:rsidRPr="00770707">
        <w:rPr>
          <w:rFonts w:ascii="Times New Roman" w:eastAsia="Times New Roman" w:hAnsi="Times New Roman" w:cs="Times New Roman"/>
        </w:rPr>
        <w:t>to determine eligibility.</w:t>
      </w:r>
    </w:p>
    <w:p w14:paraId="52007BA3" w14:textId="727604E4"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M</w:t>
      </w:r>
      <w:r w:rsidR="00770707" w:rsidRPr="00770707">
        <w:rPr>
          <w:rFonts w:ascii="Times New Roman" w:eastAsia="Times New Roman" w:hAnsi="Times New Roman" w:cs="Times New Roman"/>
        </w:rPr>
        <w:t xml:space="preserve">oney paid to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by the sponsor </w:t>
      </w:r>
      <w:r>
        <w:rPr>
          <w:rFonts w:ascii="Times New Roman" w:eastAsia="Times New Roman" w:hAnsi="Times New Roman" w:cs="Times New Roman"/>
        </w:rPr>
        <w:t xml:space="preserve">is counted </w:t>
      </w:r>
      <w:r w:rsidR="00770707" w:rsidRPr="00770707">
        <w:rPr>
          <w:rFonts w:ascii="Times New Roman" w:eastAsia="Times New Roman" w:hAnsi="Times New Roman" w:cs="Times New Roman"/>
        </w:rPr>
        <w:t xml:space="preserve">as income to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to the extent that it</w:t>
      </w:r>
      <w:r w:rsidR="00770707" w:rsidRPr="00770707">
        <w:rPr>
          <w:rFonts w:ascii="Times New Roman" w:eastAsia="Times New Roman" w:hAnsi="Times New Roman" w:cs="Times New Roman"/>
        </w:rPr>
        <w:t xml:space="preserve"> exceeds the income deemed from the sponsor. </w:t>
      </w:r>
    </w:p>
    <w:p w14:paraId="7793FDEB" w14:textId="2322EA48" w:rsidR="00770707" w:rsidRPr="00770707" w:rsidRDefault="00AF206C" w:rsidP="003D41E1">
      <w:pPr>
        <w:tabs>
          <w:tab w:val="left" w:pos="360"/>
        </w:tabs>
        <w:spacing w:after="120" w:line="250" w:lineRule="exact"/>
        <w:ind w:left="720" w:hanging="360"/>
        <w:rPr>
          <w:rFonts w:ascii="Times New Roman" w:eastAsia="Times New Roman" w:hAnsi="Times New Roman" w:cs="Times New Roman"/>
        </w:rPr>
      </w:pPr>
      <w:r>
        <w:rPr>
          <w:rFonts w:ascii="Times New Roman" w:eastAsia="Times New Roman" w:hAnsi="Times New Roman" w:cs="Times New Roman"/>
        </w:rPr>
        <w:t>E</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If 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has applied for TANF and has had income and assets deemed for that program, the TANF figures</w:t>
      </w:r>
      <w:r>
        <w:rPr>
          <w:rFonts w:ascii="Times New Roman" w:eastAsia="Times New Roman" w:hAnsi="Times New Roman" w:cs="Times New Roman"/>
        </w:rPr>
        <w:t xml:space="preserve"> are used</w:t>
      </w:r>
      <w:r w:rsidR="00770707" w:rsidRPr="00770707">
        <w:rPr>
          <w:rFonts w:ascii="Times New Roman" w:eastAsia="Times New Roman" w:hAnsi="Times New Roman" w:cs="Times New Roman"/>
        </w:rPr>
        <w:t>.</w:t>
      </w:r>
    </w:p>
    <w:p w14:paraId="1425BF0A" w14:textId="151B0B9A" w:rsidR="00770707" w:rsidRPr="00770707" w:rsidRDefault="00AF206C" w:rsidP="00F4295F">
      <w:pPr>
        <w:widowControl w:val="0"/>
        <w:numPr>
          <w:ilvl w:val="12"/>
          <w:numId w:val="0"/>
        </w:numPr>
        <w:tabs>
          <w:tab w:val="left" w:pos="360"/>
          <w:tab w:val="left" w:pos="720"/>
          <w:tab w:val="left" w:pos="1440"/>
          <w:tab w:val="left" w:pos="2160"/>
          <w:tab w:val="left" w:pos="2880"/>
          <w:tab w:val="left" w:pos="3600"/>
        </w:tabs>
        <w:outlineLvl w:val="8"/>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r>
      <w:r w:rsidR="00770707" w:rsidRPr="00770707">
        <w:rPr>
          <w:rFonts w:ascii="Times New Roman" w:eastAsia="Times New Roman" w:hAnsi="Times New Roman" w:cs="Times New Roman"/>
          <w:b/>
        </w:rPr>
        <w:t>ENDING OF DEEMING</w:t>
      </w:r>
    </w:p>
    <w:p w14:paraId="071E91C4" w14:textId="77777777" w:rsidR="00770707" w:rsidRPr="00770707" w:rsidRDefault="00770707" w:rsidP="00770707">
      <w:pPr>
        <w:rPr>
          <w:rFonts w:ascii="Times New Roman" w:eastAsia="Times New Roman" w:hAnsi="Times New Roman" w:cs="Times New Roman"/>
        </w:rPr>
      </w:pPr>
    </w:p>
    <w:p w14:paraId="3ACAC958" w14:textId="75D3423F" w:rsidR="00770707" w:rsidRPr="00770707" w:rsidRDefault="00770707" w:rsidP="00F4295F">
      <w:pPr>
        <w:ind w:left="720" w:hanging="360"/>
        <w:rPr>
          <w:rFonts w:ascii="Times New Roman" w:eastAsia="Times New Roman" w:hAnsi="Times New Roman" w:cs="Times New Roman"/>
        </w:rPr>
      </w:pPr>
      <w:r w:rsidRPr="00770707">
        <w:rPr>
          <w:rFonts w:ascii="Times New Roman" w:eastAsia="Times New Roman" w:hAnsi="Times New Roman" w:cs="Times New Roman"/>
        </w:rPr>
        <w:t>Deeming of a sponsor’s income and resources continue</w:t>
      </w:r>
      <w:r w:rsidR="00AF206C">
        <w:rPr>
          <w:rFonts w:ascii="Times New Roman" w:eastAsia="Times New Roman" w:hAnsi="Times New Roman" w:cs="Times New Roman"/>
        </w:rPr>
        <w:t>d</w:t>
      </w:r>
      <w:r w:rsidRPr="00770707">
        <w:rPr>
          <w:rFonts w:ascii="Times New Roman" w:eastAsia="Times New Roman" w:hAnsi="Times New Roman" w:cs="Times New Roman"/>
        </w:rPr>
        <w:t xml:space="preserve"> until:</w:t>
      </w:r>
    </w:p>
    <w:p w14:paraId="109B1734" w14:textId="77777777" w:rsidR="00770707" w:rsidRPr="00770707" w:rsidRDefault="00770707" w:rsidP="00770707">
      <w:pPr>
        <w:rPr>
          <w:rFonts w:ascii="Times New Roman" w:eastAsia="Times New Roman" w:hAnsi="Times New Roman" w:cs="Times New Roman"/>
        </w:rPr>
      </w:pPr>
    </w:p>
    <w:p w14:paraId="28D5DE63" w14:textId="7F17A8CA"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gains U.S. Citizenship,</w:t>
      </w:r>
    </w:p>
    <w:p w14:paraId="2FC15428" w14:textId="77777777" w:rsidR="00770707" w:rsidRPr="00770707" w:rsidRDefault="00770707" w:rsidP="00770707">
      <w:pPr>
        <w:ind w:left="1440" w:hanging="720"/>
        <w:rPr>
          <w:rFonts w:ascii="Times New Roman" w:eastAsia="Times New Roman" w:hAnsi="Times New Roman" w:cs="Times New Roman"/>
        </w:rPr>
      </w:pPr>
    </w:p>
    <w:p w14:paraId="26C6545B" w14:textId="7E1BEC2A"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 xml:space="preserve">the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has worked or received credit for forty (40) qualifying quarters of work, or </w:t>
      </w:r>
    </w:p>
    <w:p w14:paraId="219EE806" w14:textId="77777777" w:rsidR="00770707" w:rsidRPr="00770707" w:rsidRDefault="00770707" w:rsidP="00770707">
      <w:pPr>
        <w:ind w:left="1440" w:hanging="720"/>
        <w:rPr>
          <w:rFonts w:ascii="Times New Roman" w:eastAsia="Times New Roman" w:hAnsi="Times New Roman" w:cs="Times New Roman"/>
        </w:rPr>
      </w:pPr>
    </w:p>
    <w:p w14:paraId="6837F429" w14:textId="10400930" w:rsidR="00770707" w:rsidRPr="00770707" w:rsidRDefault="00AF206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t>the sponsor dies.</w:t>
      </w:r>
    </w:p>
    <w:p w14:paraId="459EBBC2" w14:textId="77777777" w:rsidR="00770707" w:rsidRPr="00770707" w:rsidRDefault="00770707" w:rsidP="00770707">
      <w:pPr>
        <w:ind w:firstLine="1980"/>
        <w:rPr>
          <w:rFonts w:ascii="Times New Roman" w:eastAsia="Times New Roman" w:hAnsi="Times New Roman" w:cs="Times New Roman"/>
        </w:rPr>
      </w:pPr>
    </w:p>
    <w:p w14:paraId="7595ECC5" w14:textId="6E4E0542" w:rsidR="00770707" w:rsidRDefault="00F4295F" w:rsidP="00F4295F">
      <w:pPr>
        <w:tabs>
          <w:tab w:val="left" w:pos="360"/>
        </w:tabs>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r>
      <w:r w:rsidR="00770707" w:rsidRPr="00770707">
        <w:rPr>
          <w:rFonts w:ascii="Times New Roman" w:eastAsia="Times New Roman" w:hAnsi="Times New Roman" w:cs="Times New Roman"/>
          <w:b/>
        </w:rPr>
        <w:t>SPONSOR’S INCOME CALCULATION</w:t>
      </w:r>
    </w:p>
    <w:p w14:paraId="75C03AEB" w14:textId="77777777" w:rsidR="00F4295F" w:rsidRPr="00F4295F" w:rsidRDefault="00F4295F" w:rsidP="00F4295F">
      <w:pPr>
        <w:tabs>
          <w:tab w:val="left" w:pos="360"/>
        </w:tabs>
        <w:rPr>
          <w:rFonts w:ascii="Times New Roman" w:eastAsia="Times New Roman" w:hAnsi="Times New Roman" w:cs="Times New Roman"/>
          <w:bCs/>
        </w:rPr>
      </w:pPr>
    </w:p>
    <w:p w14:paraId="247D4859" w14:textId="77777777" w:rsidR="00F4295F" w:rsidRPr="00F4295F" w:rsidRDefault="00F4295F" w:rsidP="00F4295F">
      <w:pPr>
        <w:spacing w:after="220"/>
        <w:ind w:left="720" w:hanging="360"/>
        <w:rPr>
          <w:rFonts w:ascii="Times New Roman" w:eastAsia="Times New Roman" w:hAnsi="Times New Roman" w:cs="Times New Roman"/>
        </w:rPr>
      </w:pPr>
      <w:r w:rsidRPr="00F4295F">
        <w:rPr>
          <w:rFonts w:ascii="Times New Roman" w:eastAsia="Times New Roman" w:hAnsi="Times New Roman" w:cs="Times New Roman"/>
        </w:rPr>
        <w:t>The amount of income deemed to each sponsored noncitizen is calculated by:</w:t>
      </w:r>
    </w:p>
    <w:p w14:paraId="5FEDED12" w14:textId="442CC6FD" w:rsidR="00770707" w:rsidRPr="00770707" w:rsidRDefault="00F4295F" w:rsidP="00CF11F2">
      <w:pPr>
        <w:tabs>
          <w:tab w:val="left" w:pos="720"/>
        </w:tabs>
        <w:ind w:left="1350" w:hanging="99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Adding together all the e</w:t>
      </w:r>
      <w:r w:rsidR="00770707" w:rsidRPr="00770707">
        <w:rPr>
          <w:rFonts w:ascii="Times New Roman" w:eastAsia="Times New Roman" w:hAnsi="Times New Roman" w:cs="Times New Roman"/>
        </w:rPr>
        <w:t xml:space="preserve">arned income of </w:t>
      </w:r>
      <w:r>
        <w:rPr>
          <w:rFonts w:ascii="Times New Roman" w:eastAsia="Times New Roman" w:hAnsi="Times New Roman" w:cs="Times New Roman"/>
        </w:rPr>
        <w:t xml:space="preserve">the </w:t>
      </w:r>
      <w:r w:rsidR="00770707" w:rsidRPr="00770707">
        <w:rPr>
          <w:rFonts w:ascii="Times New Roman" w:eastAsia="Times New Roman" w:hAnsi="Times New Roman" w:cs="Times New Roman"/>
        </w:rPr>
        <w:t>sponsor’</w:t>
      </w:r>
      <w:r>
        <w:rPr>
          <w:rFonts w:ascii="Times New Roman" w:eastAsia="Times New Roman" w:hAnsi="Times New Roman" w:cs="Times New Roman"/>
        </w:rPr>
        <w:t>(</w:t>
      </w:r>
      <w:r w:rsidR="00770707" w:rsidRPr="00770707">
        <w:rPr>
          <w:rFonts w:ascii="Times New Roman" w:eastAsia="Times New Roman" w:hAnsi="Times New Roman" w:cs="Times New Roman"/>
        </w:rPr>
        <w:t>s</w:t>
      </w:r>
      <w:r>
        <w:rPr>
          <w:rFonts w:ascii="Times New Roman" w:eastAsia="Times New Roman" w:hAnsi="Times New Roman" w:cs="Times New Roman"/>
        </w:rPr>
        <w:t>),</w:t>
      </w:r>
    </w:p>
    <w:p w14:paraId="45ACAB4C" w14:textId="77777777" w:rsidR="00770707" w:rsidRPr="00770707" w:rsidRDefault="00770707" w:rsidP="00770707">
      <w:pPr>
        <w:ind w:left="1440" w:hanging="720"/>
        <w:rPr>
          <w:rFonts w:ascii="Times New Roman" w:eastAsia="Times New Roman" w:hAnsi="Times New Roman" w:cs="Times New Roman"/>
        </w:rPr>
      </w:pPr>
    </w:p>
    <w:p w14:paraId="0C3461B2" w14:textId="04DAB6C6"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4632BF">
        <w:rPr>
          <w:rFonts w:ascii="Times New Roman" w:eastAsia="Times New Roman" w:hAnsi="Times New Roman" w:cs="Times New Roman"/>
        </w:rPr>
        <w:t xml:space="preserve">Subtracting the </w:t>
      </w:r>
      <w:r w:rsidR="0030341C">
        <w:rPr>
          <w:rFonts w:ascii="Times New Roman" w:eastAsia="Times New Roman" w:hAnsi="Times New Roman" w:cs="Times New Roman"/>
        </w:rPr>
        <w:t>20% e</w:t>
      </w:r>
      <w:r w:rsidR="00770707" w:rsidRPr="00770707">
        <w:rPr>
          <w:rFonts w:ascii="Times New Roman" w:eastAsia="Times New Roman" w:hAnsi="Times New Roman" w:cs="Times New Roman"/>
        </w:rPr>
        <w:t>arned income deduction</w:t>
      </w:r>
      <w:r w:rsidR="0030341C">
        <w:rPr>
          <w:rFonts w:ascii="Times New Roman" w:eastAsia="Times New Roman" w:hAnsi="Times New Roman" w:cs="Times New Roman"/>
        </w:rPr>
        <w:t>,</w:t>
      </w:r>
    </w:p>
    <w:p w14:paraId="5094B065" w14:textId="77777777" w:rsidR="00770707" w:rsidRPr="00770707" w:rsidRDefault="00770707" w:rsidP="00770707">
      <w:pPr>
        <w:ind w:left="1440" w:hanging="720"/>
        <w:rPr>
          <w:rFonts w:ascii="Times New Roman" w:eastAsia="Times New Roman" w:hAnsi="Times New Roman" w:cs="Times New Roman"/>
        </w:rPr>
      </w:pPr>
    </w:p>
    <w:p w14:paraId="733FFE83" w14:textId="588367AA"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Adding all the u</w:t>
      </w:r>
      <w:r w:rsidR="00770707" w:rsidRPr="00770707">
        <w:rPr>
          <w:rFonts w:ascii="Times New Roman" w:eastAsia="Times New Roman" w:hAnsi="Times New Roman" w:cs="Times New Roman"/>
        </w:rPr>
        <w:t xml:space="preserve">nearned income of </w:t>
      </w:r>
      <w:r w:rsidR="0030341C">
        <w:rPr>
          <w:rFonts w:ascii="Times New Roman" w:eastAsia="Times New Roman" w:hAnsi="Times New Roman" w:cs="Times New Roman"/>
        </w:rPr>
        <w:t xml:space="preserve">the </w:t>
      </w:r>
      <w:r w:rsidR="00770707" w:rsidRPr="00770707">
        <w:rPr>
          <w:rFonts w:ascii="Times New Roman" w:eastAsia="Times New Roman" w:hAnsi="Times New Roman" w:cs="Times New Roman"/>
        </w:rPr>
        <w:t>sponsor</w:t>
      </w:r>
      <w:r w:rsidR="0030341C">
        <w:rPr>
          <w:rFonts w:ascii="Times New Roman" w:eastAsia="Times New Roman" w:hAnsi="Times New Roman" w:cs="Times New Roman"/>
        </w:rPr>
        <w:t>(s),</w:t>
      </w:r>
    </w:p>
    <w:p w14:paraId="7913D009" w14:textId="77777777" w:rsidR="00770707" w:rsidRPr="00770707" w:rsidRDefault="00770707" w:rsidP="00770707">
      <w:pPr>
        <w:ind w:left="1440" w:hanging="720"/>
        <w:rPr>
          <w:rFonts w:ascii="Times New Roman" w:eastAsia="Times New Roman" w:hAnsi="Times New Roman" w:cs="Times New Roman"/>
        </w:rPr>
      </w:pPr>
    </w:p>
    <w:p w14:paraId="0820F191" w14:textId="7262EF4E" w:rsidR="00770707" w:rsidRPr="00770707" w:rsidRDefault="00F4295F" w:rsidP="00CF11F2">
      <w:pPr>
        <w:tabs>
          <w:tab w:val="left" w:pos="720"/>
        </w:tabs>
        <w:ind w:left="720" w:hanging="360"/>
        <w:rPr>
          <w:rFonts w:ascii="Times New Roman" w:eastAsia="Times New Roman" w:hAnsi="Times New Roman" w:cs="Times New Roman"/>
        </w:rPr>
      </w:pPr>
      <w:r>
        <w:rPr>
          <w:rFonts w:ascii="Times New Roman" w:eastAsia="Times New Roman" w:hAnsi="Times New Roman" w:cs="Times New Roman"/>
        </w:rPr>
        <w:t>D</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Subtracting the g</w:t>
      </w:r>
      <w:r w:rsidR="00770707" w:rsidRPr="00770707">
        <w:rPr>
          <w:rFonts w:ascii="Times New Roman" w:eastAsia="Times New Roman" w:hAnsi="Times New Roman" w:cs="Times New Roman"/>
        </w:rPr>
        <w:t xml:space="preserve">ross monthly income limit </w:t>
      </w:r>
      <w:r w:rsidR="0030341C">
        <w:rPr>
          <w:rFonts w:ascii="Times New Roman" w:eastAsia="Times New Roman" w:hAnsi="Times New Roman" w:cs="Times New Roman"/>
        </w:rPr>
        <w:t xml:space="preserve">(Section 999-3 Chart 2) </w:t>
      </w:r>
      <w:r w:rsidR="00770707" w:rsidRPr="00770707">
        <w:rPr>
          <w:rFonts w:ascii="Times New Roman" w:eastAsia="Times New Roman" w:hAnsi="Times New Roman" w:cs="Times New Roman"/>
        </w:rPr>
        <w:t xml:space="preserve">for </w:t>
      </w:r>
      <w:r w:rsidR="0030341C">
        <w:rPr>
          <w:rFonts w:ascii="Times New Roman" w:eastAsia="Times New Roman" w:hAnsi="Times New Roman" w:cs="Times New Roman"/>
        </w:rPr>
        <w:t xml:space="preserve">the sponsors’ </w:t>
      </w:r>
      <w:r w:rsidR="00770707" w:rsidRPr="00770707">
        <w:rPr>
          <w:rFonts w:ascii="Times New Roman" w:eastAsia="Times New Roman" w:hAnsi="Times New Roman" w:cs="Times New Roman"/>
        </w:rPr>
        <w:t>family size (number of dependents who are, or could be, listed on Federal Income Tax Form)</w:t>
      </w:r>
      <w:r w:rsidR="0030341C">
        <w:rPr>
          <w:rFonts w:ascii="Times New Roman" w:eastAsia="Times New Roman" w:hAnsi="Times New Roman" w:cs="Times New Roman"/>
        </w:rPr>
        <w:t>, and</w:t>
      </w:r>
    </w:p>
    <w:p w14:paraId="60705A25" w14:textId="77777777" w:rsidR="00CF11F2" w:rsidRDefault="00CF11F2" w:rsidP="00770707">
      <w:pPr>
        <w:ind w:left="1440" w:hanging="720"/>
        <w:rPr>
          <w:rFonts w:ascii="Times New Roman" w:eastAsia="Times New Roman" w:hAnsi="Times New Roman" w:cs="Times New Roman"/>
        </w:rPr>
        <w:sectPr w:rsidR="00CF11F2" w:rsidSect="00B11449">
          <w:headerReference w:type="default" r:id="rId99"/>
          <w:pgSz w:w="12240" w:h="15840"/>
          <w:pgMar w:top="1440" w:right="1440" w:bottom="1440" w:left="1440" w:header="720" w:footer="720" w:gutter="0"/>
          <w:pgNumType w:start="1"/>
          <w:cols w:space="720"/>
          <w:docGrid w:linePitch="360"/>
        </w:sectPr>
      </w:pPr>
    </w:p>
    <w:p w14:paraId="1808BDF1" w14:textId="0C4C9E56" w:rsidR="00770707" w:rsidRPr="00770707" w:rsidRDefault="00F4295F"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lastRenderedPageBreak/>
        <w:t>E</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sidR="0030341C">
        <w:rPr>
          <w:rFonts w:ascii="Times New Roman" w:eastAsia="Times New Roman" w:hAnsi="Times New Roman" w:cs="Times New Roman"/>
        </w:rPr>
        <w:t>Dividing the result by the n</w:t>
      </w:r>
      <w:r w:rsidR="00770707" w:rsidRPr="00770707">
        <w:rPr>
          <w:rFonts w:ascii="Times New Roman" w:eastAsia="Times New Roman" w:hAnsi="Times New Roman" w:cs="Times New Roman"/>
        </w:rPr>
        <w:t xml:space="preserve">umber of </w:t>
      </w:r>
      <w:r w:rsidR="0030341C">
        <w:rPr>
          <w:rFonts w:ascii="Times New Roman" w:eastAsia="Times New Roman" w:hAnsi="Times New Roman" w:cs="Times New Roman"/>
        </w:rPr>
        <w:t>noncitizens</w:t>
      </w:r>
      <w:r w:rsidR="00770707" w:rsidRPr="00770707">
        <w:rPr>
          <w:rFonts w:ascii="Times New Roman" w:eastAsia="Times New Roman" w:hAnsi="Times New Roman" w:cs="Times New Roman"/>
        </w:rPr>
        <w:t xml:space="preserve"> sponsored.</w:t>
      </w:r>
    </w:p>
    <w:p w14:paraId="226B92E8" w14:textId="77777777" w:rsidR="00770707" w:rsidRPr="00770707" w:rsidRDefault="00770707" w:rsidP="00770707">
      <w:pPr>
        <w:ind w:left="720" w:hanging="720"/>
        <w:rPr>
          <w:rFonts w:ascii="Times New Roman" w:eastAsia="Times New Roman" w:hAnsi="Times New Roman" w:cs="Times New Roman"/>
        </w:rPr>
      </w:pPr>
    </w:p>
    <w:p w14:paraId="13EF8548" w14:textId="6EA456CD" w:rsidR="00770707" w:rsidRPr="00770707" w:rsidRDefault="0030341C" w:rsidP="00F4295F">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The result is the i</w:t>
      </w:r>
      <w:r w:rsidR="00770707" w:rsidRPr="00770707">
        <w:rPr>
          <w:rFonts w:ascii="Times New Roman" w:eastAsia="Times New Roman" w:hAnsi="Times New Roman" w:cs="Times New Roman"/>
        </w:rPr>
        <w:t xml:space="preserve">ncome deemed to each </w:t>
      </w:r>
      <w:r>
        <w:rPr>
          <w:rFonts w:ascii="Times New Roman" w:eastAsia="Times New Roman" w:hAnsi="Times New Roman" w:cs="Times New Roman"/>
        </w:rPr>
        <w:t>sponsored noncitizen</w:t>
      </w:r>
      <w:r w:rsidR="00770707" w:rsidRPr="00770707">
        <w:rPr>
          <w:rFonts w:ascii="Times New Roman" w:eastAsia="Times New Roman" w:hAnsi="Times New Roman" w:cs="Times New Roman"/>
        </w:rPr>
        <w:t>.</w:t>
      </w:r>
    </w:p>
    <w:p w14:paraId="66D8DB11" w14:textId="77777777" w:rsidR="00770707" w:rsidRPr="00770707" w:rsidRDefault="00770707" w:rsidP="00770707">
      <w:pPr>
        <w:ind w:left="720" w:hanging="720"/>
        <w:rPr>
          <w:rFonts w:ascii="Times New Roman" w:eastAsia="Times New Roman" w:hAnsi="Times New Roman" w:cs="Times New Roman"/>
        </w:rPr>
      </w:pPr>
    </w:p>
    <w:p w14:paraId="2859190F" w14:textId="497A53ED" w:rsidR="00770707" w:rsidRPr="00770707" w:rsidRDefault="0030341C" w:rsidP="0030341C">
      <w:pPr>
        <w:tabs>
          <w:tab w:val="left" w:pos="360"/>
        </w:tabs>
        <w:ind w:left="720" w:hanging="720"/>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rPr>
        <w:tab/>
      </w:r>
      <w:r w:rsidR="00770707" w:rsidRPr="00770707">
        <w:rPr>
          <w:rFonts w:ascii="Times New Roman" w:eastAsia="Times New Roman" w:hAnsi="Times New Roman" w:cs="Times New Roman"/>
          <w:b/>
        </w:rPr>
        <w:t>SPONSOR’S ASSETS CALCULATION</w:t>
      </w:r>
    </w:p>
    <w:p w14:paraId="7D230DEA" w14:textId="77777777" w:rsidR="00770707" w:rsidRDefault="00770707" w:rsidP="00770707">
      <w:pPr>
        <w:ind w:left="720" w:hanging="720"/>
        <w:rPr>
          <w:rFonts w:ascii="Times New Roman" w:eastAsia="Times New Roman" w:hAnsi="Times New Roman" w:cs="Times New Roman"/>
          <w:u w:val="single"/>
        </w:rPr>
      </w:pPr>
    </w:p>
    <w:p w14:paraId="11E37474" w14:textId="77777777" w:rsidR="0030341C" w:rsidRPr="0030341C" w:rsidRDefault="0030341C" w:rsidP="0030341C">
      <w:pPr>
        <w:spacing w:after="220"/>
        <w:ind w:left="360"/>
        <w:rPr>
          <w:rFonts w:ascii="Times New Roman" w:eastAsia="Times New Roman" w:hAnsi="Times New Roman" w:cs="Times New Roman"/>
          <w:b/>
        </w:rPr>
      </w:pPr>
      <w:r w:rsidRPr="0030341C">
        <w:rPr>
          <w:rFonts w:ascii="Times New Roman" w:eastAsia="Times New Roman" w:hAnsi="Times New Roman" w:cs="Times New Roman"/>
        </w:rPr>
        <w:t>The assets value deemed to each sponsored noncitizen is calculated by:</w:t>
      </w:r>
    </w:p>
    <w:p w14:paraId="44D9D66C" w14:textId="5DEDF13D"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A</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Adding the countable</w:t>
      </w:r>
      <w:r w:rsidR="00770707" w:rsidRPr="00770707">
        <w:rPr>
          <w:rFonts w:ascii="Times New Roman" w:eastAsia="Times New Roman" w:hAnsi="Times New Roman" w:cs="Times New Roman"/>
        </w:rPr>
        <w:t xml:space="preserve"> assets of the sponsor and spouse</w:t>
      </w:r>
      <w:r>
        <w:rPr>
          <w:rFonts w:ascii="Times New Roman" w:eastAsia="Times New Roman" w:hAnsi="Times New Roman" w:cs="Times New Roman"/>
        </w:rPr>
        <w:t>,</w:t>
      </w:r>
    </w:p>
    <w:p w14:paraId="7403D65B" w14:textId="77777777" w:rsidR="00770707" w:rsidRPr="00770707" w:rsidRDefault="00770707" w:rsidP="00770707">
      <w:pPr>
        <w:ind w:left="1440" w:hanging="720"/>
        <w:rPr>
          <w:rFonts w:ascii="Times New Roman" w:eastAsia="Times New Roman" w:hAnsi="Times New Roman" w:cs="Times New Roman"/>
        </w:rPr>
      </w:pPr>
    </w:p>
    <w:p w14:paraId="52435B31" w14:textId="7D4A269F"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B</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Subtracting</w:t>
      </w:r>
      <w:r w:rsidR="00770707" w:rsidRPr="00770707">
        <w:rPr>
          <w:rFonts w:ascii="Times New Roman" w:eastAsia="Times New Roman" w:hAnsi="Times New Roman" w:cs="Times New Roman"/>
        </w:rPr>
        <w:t xml:space="preserve"> $1500.00</w:t>
      </w:r>
      <w:r>
        <w:rPr>
          <w:rFonts w:ascii="Times New Roman" w:eastAsia="Times New Roman" w:hAnsi="Times New Roman" w:cs="Times New Roman"/>
        </w:rPr>
        <w:t>, and</w:t>
      </w:r>
    </w:p>
    <w:p w14:paraId="7D0E43A2" w14:textId="77777777" w:rsidR="00770707" w:rsidRPr="00770707" w:rsidRDefault="00770707" w:rsidP="00770707">
      <w:pPr>
        <w:ind w:left="1440" w:hanging="720"/>
        <w:rPr>
          <w:rFonts w:ascii="Times New Roman" w:eastAsia="Times New Roman" w:hAnsi="Times New Roman" w:cs="Times New Roman"/>
        </w:rPr>
      </w:pPr>
    </w:p>
    <w:p w14:paraId="2745A014" w14:textId="258E1EC4" w:rsidR="00770707" w:rsidRP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C</w:t>
      </w:r>
      <w:r w:rsidR="00770707" w:rsidRPr="00770707">
        <w:rPr>
          <w:rFonts w:ascii="Times New Roman" w:eastAsia="Times New Roman" w:hAnsi="Times New Roman" w:cs="Times New Roman"/>
        </w:rPr>
        <w:t>.</w:t>
      </w:r>
      <w:r w:rsidR="00770707" w:rsidRPr="00770707">
        <w:rPr>
          <w:rFonts w:ascii="Times New Roman" w:eastAsia="Times New Roman" w:hAnsi="Times New Roman" w:cs="Times New Roman"/>
        </w:rPr>
        <w:tab/>
      </w:r>
      <w:r>
        <w:rPr>
          <w:rFonts w:ascii="Times New Roman" w:eastAsia="Times New Roman" w:hAnsi="Times New Roman" w:cs="Times New Roman"/>
        </w:rPr>
        <w:t>Dividing the result by the</w:t>
      </w:r>
      <w:r w:rsidR="00770707" w:rsidRPr="00770707">
        <w:rPr>
          <w:rFonts w:ascii="Times New Roman" w:eastAsia="Times New Roman" w:hAnsi="Times New Roman" w:cs="Times New Roman"/>
        </w:rPr>
        <w:t xml:space="preserve"> </w:t>
      </w:r>
      <w:r>
        <w:rPr>
          <w:rFonts w:ascii="Times New Roman" w:eastAsia="Times New Roman" w:hAnsi="Times New Roman" w:cs="Times New Roman"/>
        </w:rPr>
        <w:t>n</w:t>
      </w:r>
      <w:r w:rsidR="00770707" w:rsidRPr="00770707">
        <w:rPr>
          <w:rFonts w:ascii="Times New Roman" w:eastAsia="Times New Roman" w:hAnsi="Times New Roman" w:cs="Times New Roman"/>
        </w:rPr>
        <w:t xml:space="preserve">umber of </w:t>
      </w:r>
      <w:r>
        <w:rPr>
          <w:rFonts w:ascii="Times New Roman" w:eastAsia="Times New Roman" w:hAnsi="Times New Roman" w:cs="Times New Roman"/>
        </w:rPr>
        <w:t>noncitizen</w:t>
      </w:r>
      <w:r w:rsidR="00770707" w:rsidRPr="00770707">
        <w:rPr>
          <w:rFonts w:ascii="Times New Roman" w:eastAsia="Times New Roman" w:hAnsi="Times New Roman" w:cs="Times New Roman"/>
        </w:rPr>
        <w:t xml:space="preserve"> households sponsored.</w:t>
      </w:r>
    </w:p>
    <w:p w14:paraId="351AED6B" w14:textId="77777777" w:rsidR="00770707" w:rsidRPr="00770707" w:rsidRDefault="00770707" w:rsidP="00770707">
      <w:pPr>
        <w:ind w:left="1440" w:hanging="720"/>
        <w:rPr>
          <w:rFonts w:ascii="Times New Roman" w:eastAsia="Times New Roman" w:hAnsi="Times New Roman" w:cs="Times New Roman"/>
        </w:rPr>
      </w:pPr>
    </w:p>
    <w:p w14:paraId="6512E6A7" w14:textId="4E64B14B" w:rsidR="00770707" w:rsidRDefault="0030341C" w:rsidP="0030341C">
      <w:pPr>
        <w:tabs>
          <w:tab w:val="left" w:pos="720"/>
        </w:tabs>
        <w:ind w:left="1440" w:hanging="1080"/>
        <w:rPr>
          <w:rFonts w:ascii="Times New Roman" w:eastAsia="Times New Roman" w:hAnsi="Times New Roman" w:cs="Times New Roman"/>
        </w:rPr>
      </w:pPr>
      <w:r>
        <w:rPr>
          <w:rFonts w:ascii="Times New Roman" w:eastAsia="Times New Roman" w:hAnsi="Times New Roman" w:cs="Times New Roman"/>
        </w:rPr>
        <w:t>The result is the a</w:t>
      </w:r>
      <w:r w:rsidR="00770707" w:rsidRPr="00770707">
        <w:rPr>
          <w:rFonts w:ascii="Times New Roman" w:eastAsia="Times New Roman" w:hAnsi="Times New Roman" w:cs="Times New Roman"/>
        </w:rPr>
        <w:t xml:space="preserve">ssets deemed to each </w:t>
      </w:r>
      <w:r>
        <w:rPr>
          <w:rFonts w:ascii="Times New Roman" w:eastAsia="Times New Roman" w:hAnsi="Times New Roman" w:cs="Times New Roman"/>
        </w:rPr>
        <w:t>sponsored noncitizen</w:t>
      </w:r>
      <w:r w:rsidR="00770707" w:rsidRPr="00770707">
        <w:rPr>
          <w:rFonts w:ascii="Times New Roman" w:eastAsia="Times New Roman" w:hAnsi="Times New Roman" w:cs="Times New Roman"/>
        </w:rPr>
        <w:t>.</w:t>
      </w:r>
    </w:p>
    <w:p w14:paraId="452C4520" w14:textId="77777777" w:rsidR="00CF11F2" w:rsidRPr="00770707" w:rsidRDefault="00CF11F2" w:rsidP="0030341C">
      <w:pPr>
        <w:tabs>
          <w:tab w:val="left" w:pos="720"/>
        </w:tabs>
        <w:ind w:left="1440" w:hanging="1080"/>
        <w:rPr>
          <w:rFonts w:ascii="Times New Roman" w:eastAsia="Times New Roman" w:hAnsi="Times New Roman" w:cs="Times New Roman"/>
        </w:rPr>
      </w:pPr>
    </w:p>
    <w:p w14:paraId="05115180" w14:textId="3A4A23A2" w:rsidR="00770707" w:rsidRPr="00770707" w:rsidRDefault="0030341C" w:rsidP="00CF11F2">
      <w:pPr>
        <w:tabs>
          <w:tab w:val="left" w:pos="360"/>
        </w:tabs>
        <w:ind w:left="720" w:hanging="720"/>
        <w:rPr>
          <w:rFonts w:ascii="Times New Roman" w:eastAsia="Times New Roman" w:hAnsi="Times New Roman" w:cs="Times New Roman"/>
          <w:b/>
        </w:rPr>
      </w:pPr>
      <w:r>
        <w:rPr>
          <w:rFonts w:ascii="Times New Roman" w:eastAsia="Times New Roman" w:hAnsi="Times New Roman" w:cs="Times New Roman"/>
          <w:b/>
        </w:rPr>
        <w:t>8.</w:t>
      </w:r>
      <w:r>
        <w:rPr>
          <w:rFonts w:ascii="Times New Roman" w:eastAsia="Times New Roman" w:hAnsi="Times New Roman" w:cs="Times New Roman"/>
          <w:b/>
        </w:rPr>
        <w:tab/>
      </w:r>
      <w:r w:rsidR="00770707" w:rsidRPr="00770707">
        <w:rPr>
          <w:rFonts w:ascii="Times New Roman" w:eastAsia="Times New Roman" w:hAnsi="Times New Roman" w:cs="Times New Roman"/>
          <w:b/>
        </w:rPr>
        <w:t>CLAIMS</w:t>
      </w:r>
    </w:p>
    <w:p w14:paraId="04704D2E" w14:textId="77777777" w:rsidR="00770707" w:rsidRPr="00770707" w:rsidRDefault="00770707" w:rsidP="00770707">
      <w:pPr>
        <w:jc w:val="both"/>
        <w:rPr>
          <w:rFonts w:ascii="Times New Roman" w:eastAsia="Times New Roman" w:hAnsi="Times New Roman" w:cs="Times New Roman"/>
        </w:rPr>
      </w:pPr>
    </w:p>
    <w:p w14:paraId="634DA198" w14:textId="31A2E179" w:rsidR="00770707" w:rsidRPr="00770707" w:rsidRDefault="00770707" w:rsidP="0030341C">
      <w:pPr>
        <w:ind w:left="360"/>
        <w:rPr>
          <w:rFonts w:ascii="Times New Roman" w:eastAsia="Times New Roman" w:hAnsi="Times New Roman" w:cs="Times New Roman"/>
        </w:rPr>
      </w:pPr>
      <w:r w:rsidRPr="00770707">
        <w:rPr>
          <w:rFonts w:ascii="Times New Roman" w:eastAsia="Times New Roman" w:hAnsi="Times New Roman" w:cs="Times New Roman"/>
        </w:rPr>
        <w:t xml:space="preserve">Both the sponsor and the </w:t>
      </w:r>
      <w:r w:rsidR="0030341C">
        <w:rPr>
          <w:rFonts w:ascii="Times New Roman" w:eastAsia="Times New Roman" w:hAnsi="Times New Roman" w:cs="Times New Roman"/>
        </w:rPr>
        <w:t>noncitizen</w:t>
      </w:r>
      <w:r w:rsidR="00CF11F2">
        <w:rPr>
          <w:rFonts w:ascii="Times New Roman" w:eastAsia="Times New Roman" w:hAnsi="Times New Roman" w:cs="Times New Roman"/>
        </w:rPr>
        <w:t xml:space="preserve"> </w:t>
      </w:r>
      <w:r w:rsidR="0030341C">
        <w:rPr>
          <w:rFonts w:ascii="Times New Roman" w:eastAsia="Times New Roman" w:hAnsi="Times New Roman" w:cs="Times New Roman"/>
        </w:rPr>
        <w:t>are</w:t>
      </w:r>
      <w:r w:rsidRPr="00770707">
        <w:rPr>
          <w:rFonts w:ascii="Times New Roman" w:eastAsia="Times New Roman" w:hAnsi="Times New Roman" w:cs="Times New Roman"/>
        </w:rPr>
        <w:t xml:space="preserve"> liable for any over-issuances. </w:t>
      </w:r>
      <w:r w:rsidR="002C01E1">
        <w:rPr>
          <w:rFonts w:ascii="Times New Roman" w:eastAsia="Times New Roman" w:hAnsi="Times New Roman" w:cs="Times New Roman"/>
        </w:rPr>
        <w:t>The Department may establish c</w:t>
      </w:r>
      <w:r w:rsidR="002C01E1" w:rsidRPr="00770707">
        <w:rPr>
          <w:rFonts w:ascii="Times New Roman" w:eastAsia="Times New Roman" w:hAnsi="Times New Roman" w:cs="Times New Roman"/>
        </w:rPr>
        <w:t xml:space="preserve">laims </w:t>
      </w:r>
      <w:r w:rsidRPr="00770707">
        <w:rPr>
          <w:rFonts w:ascii="Times New Roman" w:eastAsia="Times New Roman" w:hAnsi="Times New Roman" w:cs="Times New Roman"/>
        </w:rPr>
        <w:t>against both parties, unless it can be verified that one of the parties was without fault in providing the information.</w:t>
      </w:r>
    </w:p>
    <w:p w14:paraId="343D33CA" w14:textId="77777777" w:rsidR="00770707" w:rsidRPr="00770707" w:rsidRDefault="00770707" w:rsidP="00770707">
      <w:pPr>
        <w:rPr>
          <w:rFonts w:ascii="Times New Roman" w:eastAsia="Times New Roman" w:hAnsi="Times New Roman" w:cs="Times New Roman"/>
        </w:rPr>
      </w:pPr>
    </w:p>
    <w:p w14:paraId="5D696404" w14:textId="7B217E4E" w:rsidR="002C01E1" w:rsidRDefault="002C01E1" w:rsidP="00770707">
      <w:pPr>
        <w:tabs>
          <w:tab w:val="left" w:pos="1980"/>
          <w:tab w:val="left" w:pos="3312"/>
          <w:tab w:val="left" w:pos="5040"/>
          <w:tab w:val="left" w:pos="10440"/>
        </w:tabs>
        <w:rPr>
          <w:rFonts w:ascii="Times New Roman" w:eastAsia="Times New Roman" w:hAnsi="Times New Roman" w:cs="Times New Roman"/>
        </w:rPr>
      </w:pPr>
    </w:p>
    <w:p w14:paraId="33251DB5" w14:textId="77777777" w:rsidR="002C01E1" w:rsidRDefault="002C01E1" w:rsidP="00770707">
      <w:pPr>
        <w:tabs>
          <w:tab w:val="left" w:pos="1980"/>
          <w:tab w:val="left" w:pos="3312"/>
          <w:tab w:val="left" w:pos="5040"/>
          <w:tab w:val="left" w:pos="10440"/>
        </w:tabs>
        <w:rPr>
          <w:rFonts w:ascii="Times New Roman" w:eastAsia="Times New Roman" w:hAnsi="Times New Roman" w:cs="Times New Roman"/>
        </w:rPr>
        <w:sectPr w:rsidR="002C01E1" w:rsidSect="00B11449">
          <w:headerReference w:type="default" r:id="rId100"/>
          <w:pgSz w:w="12240" w:h="15840"/>
          <w:pgMar w:top="1440" w:right="1440" w:bottom="1440" w:left="1440" w:header="720" w:footer="720" w:gutter="0"/>
          <w:pgNumType w:start="1"/>
          <w:cols w:space="720"/>
          <w:docGrid w:linePitch="360"/>
        </w:sectPr>
      </w:pPr>
    </w:p>
    <w:p w14:paraId="5A4CA39B" w14:textId="77777777" w:rsidR="000B7CF0" w:rsidRPr="000B7CF0" w:rsidRDefault="000B7CF0" w:rsidP="000B7CF0">
      <w:pPr>
        <w:spacing w:after="220"/>
        <w:ind w:left="360" w:hanging="360"/>
        <w:rPr>
          <w:rFonts w:ascii="Times New Roman" w:eastAsia="Times New Roman" w:hAnsi="Times New Roman" w:cs="Times New Roman"/>
          <w:b/>
          <w:u w:val="single"/>
        </w:rPr>
      </w:pPr>
      <w:r w:rsidRPr="000B7CF0">
        <w:rPr>
          <w:rFonts w:ascii="Times New Roman" w:eastAsia="Times New Roman" w:hAnsi="Times New Roman" w:cs="Times New Roman"/>
          <w:b/>
        </w:rPr>
        <w:lastRenderedPageBreak/>
        <w:t>1.</w:t>
      </w:r>
      <w:r w:rsidRPr="000B7CF0">
        <w:rPr>
          <w:rFonts w:ascii="Times New Roman" w:eastAsia="Times New Roman" w:hAnsi="Times New Roman" w:cs="Times New Roman"/>
          <w:b/>
        </w:rPr>
        <w:tab/>
        <w:t>SELF-EMPLOYMENT</w:t>
      </w:r>
    </w:p>
    <w:p w14:paraId="492D64EC"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A.</w:t>
      </w:r>
      <w:r w:rsidRPr="000B7CF0">
        <w:rPr>
          <w:rFonts w:ascii="Times New Roman" w:eastAsia="Times New Roman" w:hAnsi="Times New Roman" w:cs="Times New Roman"/>
          <w:b/>
        </w:rPr>
        <w:tab/>
        <w:t>GENERAL RULE</w:t>
      </w:r>
    </w:p>
    <w:p w14:paraId="6D8595FC" w14:textId="77777777" w:rsidR="000B7CF0" w:rsidRPr="000B7CF0" w:rsidRDefault="000B7CF0" w:rsidP="000B7CF0">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Self-employment income is averaged over a twelve-month period when it represents the household's largest income source anticipated for the 12-month period. This applies even when it is received in a shorter period of time.</w:t>
      </w:r>
    </w:p>
    <w:p w14:paraId="38D7E619" w14:textId="77777777" w:rsidR="000B7CF0" w:rsidRPr="000B7CF0" w:rsidRDefault="000B7CF0" w:rsidP="000B7CF0">
      <w:pPr>
        <w:spacing w:after="220"/>
        <w:ind w:left="1080" w:hanging="36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Seasonal self-employment income which is not the household’s largest income source anticipated for the 12-month period is averaged over the season.</w:t>
      </w:r>
    </w:p>
    <w:p w14:paraId="4DA3292B" w14:textId="77777777" w:rsidR="000B7CF0" w:rsidRPr="000B7CF0" w:rsidRDefault="000B7CF0" w:rsidP="000B7CF0">
      <w:pPr>
        <w:spacing w:after="220"/>
        <w:ind w:left="720" w:hanging="360"/>
        <w:rPr>
          <w:rFonts w:ascii="Times New Roman" w:eastAsia="Times New Roman" w:hAnsi="Times New Roman" w:cs="Times New Roman"/>
          <w:b/>
        </w:rPr>
      </w:pPr>
      <w:r w:rsidRPr="000B7CF0">
        <w:rPr>
          <w:rFonts w:ascii="Times New Roman" w:eastAsia="Times New Roman" w:hAnsi="Times New Roman" w:cs="Times New Roman"/>
          <w:b/>
        </w:rPr>
        <w:t>B.</w:t>
      </w:r>
      <w:r w:rsidRPr="000B7CF0">
        <w:rPr>
          <w:rFonts w:ascii="Times New Roman" w:eastAsia="Times New Roman" w:hAnsi="Times New Roman" w:cs="Times New Roman"/>
          <w:b/>
        </w:rPr>
        <w:tab/>
        <w:t>VERIFICATION</w:t>
      </w:r>
    </w:p>
    <w:p w14:paraId="076F3988"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Acceptable verification of self-employment income, expenses, and assets includes but is not limited to income tax returns, business records, and amortization schedules.</w:t>
      </w:r>
    </w:p>
    <w:p w14:paraId="50FEC0E4"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C.</w:t>
      </w:r>
      <w:r w:rsidRPr="000B7CF0">
        <w:rPr>
          <w:rFonts w:ascii="Times New Roman" w:eastAsia="Times New Roman" w:hAnsi="Times New Roman" w:cs="Times New Roman"/>
          <w:b/>
        </w:rPr>
        <w:tab/>
        <w:t>DETERMINING INCOME</w:t>
      </w:r>
    </w:p>
    <w:p w14:paraId="583AC44B" w14:textId="77777777" w:rsidR="000B7CF0" w:rsidRPr="000B7CF0" w:rsidRDefault="000B7CF0" w:rsidP="000B7CF0">
      <w:pPr>
        <w:spacing w:after="220"/>
        <w:ind w:left="1080" w:hanging="54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All gross self-employment income including the full amount of capital gains is added together. This means that a household with more than one self-employment enterprise shall have all self-employment gross income added together.</w:t>
      </w:r>
    </w:p>
    <w:p w14:paraId="61894670" w14:textId="77777777" w:rsidR="000B7CF0" w:rsidRPr="000B7CF0" w:rsidRDefault="000B7CF0" w:rsidP="000B7CF0">
      <w:pPr>
        <w:spacing w:after="220"/>
        <w:ind w:left="1080" w:hanging="54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All costs of producing income are added together. This means that a household with more than one self-employment enterprise shall have all self-employment costs added together.</w:t>
      </w:r>
    </w:p>
    <w:p w14:paraId="6A6024AE"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 xml:space="preserve">Payments on the principal of the purchase price of income producing real estate, capital assets, equipment, machinery, or other durable goods </w:t>
      </w:r>
      <w:r w:rsidRPr="000B7CF0">
        <w:rPr>
          <w:rFonts w:ascii="Times New Roman" w:eastAsia="Times New Roman" w:hAnsi="Times New Roman" w:cs="Times New Roman"/>
          <w:szCs w:val="20"/>
        </w:rPr>
        <w:t xml:space="preserve">are </w:t>
      </w:r>
      <w:r w:rsidRPr="000B7CF0">
        <w:rPr>
          <w:rFonts w:ascii="Times New Roman" w:eastAsia="Times New Roman" w:hAnsi="Times New Roman" w:cs="Times New Roman"/>
        </w:rPr>
        <w:t>allowed.</w:t>
      </w:r>
    </w:p>
    <w:p w14:paraId="056C19EE"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A household deriving income from child or adult care may elect actual documented cost of meals or the current reimbursement amounts used in the Child and Adult Care Food Program (published annually in the federal register per 7 C.F.R. § 226.4(i)) as the cost of non-reimbursed meals provided to individuals.</w:t>
      </w:r>
    </w:p>
    <w:p w14:paraId="1F2B7676"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r w:rsidRPr="000B7CF0">
        <w:rPr>
          <w:rFonts w:ascii="Times New Roman" w:eastAsia="Calibri" w:hAnsi="Times New Roman" w:cs="Arial"/>
        </w:rPr>
        <w:t xml:space="preserve">These values can be found at </w:t>
      </w:r>
      <w:hyperlink r:id="rId101" w:history="1">
        <w:r w:rsidRPr="000B7CF0">
          <w:rPr>
            <w:rFonts w:ascii="Times New Roman" w:eastAsia="Calibri" w:hAnsi="Times New Roman" w:cs="Arial"/>
            <w:color w:val="0000FF"/>
            <w:u w:val="single"/>
          </w:rPr>
          <w:t>https://www.federalregister.gov/documents/search?conditions%5Bterm%5D=%22Child+and+Adult+Care+Food+Program%22+%22Payment+Rates%22&amp;order=newest</w:t>
        </w:r>
      </w:hyperlink>
      <w:r w:rsidRPr="000B7CF0">
        <w:rPr>
          <w:rFonts w:ascii="Times New Roman" w:eastAsia="Calibri" w:hAnsi="Times New Roman" w:cs="Arial"/>
        </w:rPr>
        <w:t xml:space="preserve">. </w:t>
      </w:r>
    </w:p>
    <w:p w14:paraId="616C4CC8"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p>
    <w:p w14:paraId="12CA6C2D" w14:textId="77777777" w:rsidR="000B7CF0" w:rsidRPr="000B7CF0" w:rsidRDefault="000B7CF0" w:rsidP="000B7CF0">
      <w:pPr>
        <w:overflowPunct w:val="0"/>
        <w:autoSpaceDE w:val="0"/>
        <w:autoSpaceDN w:val="0"/>
        <w:adjustRightInd w:val="0"/>
        <w:ind w:left="1440"/>
        <w:textAlignment w:val="baseline"/>
        <w:rPr>
          <w:rFonts w:ascii="Times New Roman" w:eastAsia="Calibri" w:hAnsi="Times New Roman" w:cs="Arial"/>
        </w:rPr>
      </w:pPr>
      <w:r w:rsidRPr="000B7CF0">
        <w:rPr>
          <w:rFonts w:ascii="Times New Roman" w:eastAsia="Calibri" w:hAnsi="Times New Roman" w:cs="Arial"/>
        </w:rPr>
        <w:t>Individuals may also request copies by writing to:</w:t>
      </w:r>
    </w:p>
    <w:p w14:paraId="7AA4B3D0" w14:textId="77777777" w:rsidR="000B7CF0" w:rsidRPr="000B7CF0" w:rsidRDefault="000B7CF0" w:rsidP="000B7CF0">
      <w:pPr>
        <w:overflowPunct w:val="0"/>
        <w:autoSpaceDE w:val="0"/>
        <w:autoSpaceDN w:val="0"/>
        <w:adjustRightInd w:val="0"/>
        <w:ind w:left="1800"/>
        <w:textAlignment w:val="baseline"/>
        <w:rPr>
          <w:rFonts w:ascii="Times New Roman" w:eastAsia="Calibri" w:hAnsi="Times New Roman" w:cs="Arial"/>
        </w:rPr>
      </w:pPr>
      <w:r w:rsidRPr="000B7CF0">
        <w:rPr>
          <w:rFonts w:ascii="Times New Roman" w:eastAsia="Calibri" w:hAnsi="Times New Roman" w:cs="Arial"/>
        </w:rPr>
        <w:t>Rules Manager</w:t>
      </w:r>
    </w:p>
    <w:p w14:paraId="1B933EFB" w14:textId="77777777" w:rsidR="000B7CF0" w:rsidRPr="000B7CF0" w:rsidRDefault="000B7CF0" w:rsidP="000B7CF0">
      <w:pPr>
        <w:overflowPunct w:val="0"/>
        <w:autoSpaceDE w:val="0"/>
        <w:autoSpaceDN w:val="0"/>
        <w:adjustRightInd w:val="0"/>
        <w:ind w:left="1800"/>
        <w:textAlignment w:val="baseline"/>
        <w:rPr>
          <w:rFonts w:ascii="Times New Roman" w:eastAsia="Calibri" w:hAnsi="Times New Roman" w:cs="Arial"/>
        </w:rPr>
      </w:pPr>
      <w:r w:rsidRPr="000B7CF0">
        <w:rPr>
          <w:rFonts w:ascii="Times New Roman" w:eastAsia="Calibri" w:hAnsi="Times New Roman" w:cs="Arial"/>
        </w:rPr>
        <w:t>Maine DHHS, Office for Family Independence</w:t>
      </w:r>
    </w:p>
    <w:p w14:paraId="7AE3E5F1" w14:textId="77777777" w:rsidR="000B7CF0" w:rsidRPr="000B7CF0" w:rsidRDefault="000B7CF0" w:rsidP="000B7CF0">
      <w:pPr>
        <w:ind w:left="1800" w:right="1440"/>
        <w:rPr>
          <w:rFonts w:ascii="Times New Roman" w:eastAsia="Times New Roman" w:hAnsi="Times New Roman" w:cs="Times New Roman"/>
        </w:rPr>
      </w:pPr>
      <w:r w:rsidRPr="000B7CF0">
        <w:rPr>
          <w:rFonts w:ascii="Times New Roman" w:eastAsia="Times New Roman" w:hAnsi="Times New Roman" w:cs="Times New Roman"/>
        </w:rPr>
        <w:t>11 State House Station109 Capitol St.</w:t>
      </w:r>
    </w:p>
    <w:p w14:paraId="13F948B0" w14:textId="77777777" w:rsidR="000B7CF0" w:rsidRPr="000B7CF0" w:rsidRDefault="000B7CF0" w:rsidP="000B7CF0">
      <w:pPr>
        <w:ind w:left="1800" w:right="1440"/>
        <w:rPr>
          <w:rFonts w:ascii="Times New Roman" w:eastAsia="Times New Roman" w:hAnsi="Times New Roman" w:cs="Times New Roman"/>
        </w:rPr>
      </w:pPr>
      <w:r w:rsidRPr="000B7CF0">
        <w:rPr>
          <w:rFonts w:ascii="Times New Roman" w:eastAsia="Times New Roman" w:hAnsi="Times New Roman" w:cs="Times New Roman"/>
        </w:rPr>
        <w:t>Augusta, ME 04333-0011.</w:t>
      </w:r>
    </w:p>
    <w:p w14:paraId="5D663E69" w14:textId="77777777" w:rsidR="000B7CF0" w:rsidRPr="000B7CF0" w:rsidRDefault="000B7CF0" w:rsidP="000B7CF0">
      <w:pPr>
        <w:ind w:left="1800" w:right="1440"/>
        <w:rPr>
          <w:rFonts w:ascii="Times New Roman" w:eastAsia="Times New Roman" w:hAnsi="Times New Roman" w:cs="Times New Roman"/>
        </w:rPr>
      </w:pPr>
    </w:p>
    <w:p w14:paraId="36751E02"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(c)</w:t>
      </w:r>
      <w:r w:rsidRPr="000B7CF0">
        <w:rPr>
          <w:rFonts w:ascii="Times New Roman" w:eastAsia="Times New Roman" w:hAnsi="Times New Roman" w:cs="Times New Roman"/>
        </w:rPr>
        <w:tab/>
        <w:t>For business use of the home expenses, see Paragraph D below.</w:t>
      </w:r>
    </w:p>
    <w:p w14:paraId="460D00BA"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(d)</w:t>
      </w:r>
      <w:r w:rsidRPr="000B7CF0">
        <w:rPr>
          <w:rFonts w:ascii="Times New Roman" w:eastAsia="Times New Roman" w:hAnsi="Times New Roman" w:cs="Times New Roman"/>
        </w:rPr>
        <w:tab/>
        <w:t>Expenses not allowed are:</w:t>
      </w:r>
    </w:p>
    <w:p w14:paraId="7BE1BCC7" w14:textId="77777777" w:rsidR="000B7CF0" w:rsidRPr="000B7CF0" w:rsidRDefault="000B7CF0" w:rsidP="000B7CF0">
      <w:pPr>
        <w:spacing w:after="220"/>
        <w:ind w:left="1980" w:hanging="720"/>
        <w:rPr>
          <w:rFonts w:ascii="Times New Roman" w:eastAsia="Times New Roman" w:hAnsi="Times New Roman" w:cs="Times New Roman"/>
        </w:rPr>
      </w:pPr>
      <w:r w:rsidRPr="000B7CF0">
        <w:rPr>
          <w:rFonts w:ascii="Times New Roman" w:eastAsia="Times New Roman" w:hAnsi="Times New Roman" w:cs="Times New Roman"/>
        </w:rPr>
        <w:lastRenderedPageBreak/>
        <w:t>(i)</w:t>
      </w:r>
      <w:r w:rsidRPr="000B7CF0">
        <w:rPr>
          <w:rFonts w:ascii="Times New Roman" w:eastAsia="Times New Roman" w:hAnsi="Times New Roman" w:cs="Times New Roman"/>
        </w:rPr>
        <w:tab/>
        <w:t>net losses from previous periods;</w:t>
      </w:r>
    </w:p>
    <w:p w14:paraId="1E141D00" w14:textId="77777777" w:rsidR="000B7CF0" w:rsidRPr="000B7CF0" w:rsidRDefault="000B7CF0" w:rsidP="000B7CF0">
      <w:pPr>
        <w:spacing w:after="220"/>
        <w:ind w:left="1980" w:hanging="720"/>
        <w:rPr>
          <w:rFonts w:ascii="Times New Roman" w:eastAsia="Times New Roman" w:hAnsi="Times New Roman" w:cs="Times New Roman"/>
        </w:rPr>
      </w:pPr>
      <w:r w:rsidRPr="000B7CF0">
        <w:rPr>
          <w:rFonts w:ascii="Times New Roman" w:eastAsia="Times New Roman" w:hAnsi="Times New Roman" w:cs="Times New Roman"/>
        </w:rPr>
        <w:t>(ii)</w:t>
      </w:r>
      <w:r w:rsidRPr="000B7CF0">
        <w:rPr>
          <w:rFonts w:ascii="Times New Roman" w:eastAsia="Times New Roman" w:hAnsi="Times New Roman" w:cs="Times New Roman"/>
        </w:rPr>
        <w:tab/>
        <w:t>federal, state and local income taxes, retirement plans, and work-related personal expenses (transportation to and from work);</w:t>
      </w:r>
    </w:p>
    <w:p w14:paraId="04A94279" w14:textId="77777777" w:rsidR="000B7CF0" w:rsidRPr="000B7CF0" w:rsidRDefault="000B7CF0" w:rsidP="000B7CF0">
      <w:pPr>
        <w:spacing w:after="220"/>
        <w:ind w:left="1980" w:hanging="720"/>
        <w:rPr>
          <w:rFonts w:ascii="Arial" w:eastAsia="Times New Roman" w:hAnsi="Arial" w:cs="Times New Roman"/>
        </w:rPr>
      </w:pPr>
      <w:r w:rsidRPr="000B7CF0">
        <w:rPr>
          <w:rFonts w:ascii="Times New Roman" w:eastAsia="Times New Roman" w:hAnsi="Times New Roman" w:cs="Times New Roman"/>
        </w:rPr>
        <w:t>(iii)</w:t>
      </w:r>
      <w:r w:rsidRPr="000B7CF0">
        <w:rPr>
          <w:rFonts w:ascii="Times New Roman" w:eastAsia="Times New Roman" w:hAnsi="Times New Roman" w:cs="Times New Roman"/>
        </w:rPr>
        <w:tab/>
        <w:t>depreciation.</w:t>
      </w:r>
    </w:p>
    <w:p w14:paraId="6C67DBA5" w14:textId="77777777" w:rsidR="000B7CF0" w:rsidRPr="000B7CF0" w:rsidRDefault="000B7CF0" w:rsidP="000B7CF0">
      <w:pPr>
        <w:spacing w:after="220"/>
        <w:ind w:left="1080" w:hanging="540"/>
        <w:rPr>
          <w:rFonts w:ascii="Times New Roman" w:eastAsia="Times New Roman" w:hAnsi="Times New Roman" w:cs="Times New Roman"/>
        </w:rPr>
      </w:pPr>
      <w:r w:rsidRPr="000B7CF0">
        <w:rPr>
          <w:rFonts w:ascii="Times New Roman" w:eastAsia="Times New Roman" w:hAnsi="Times New Roman" w:cs="Times New Roman"/>
        </w:rPr>
        <w:t>(3)</w:t>
      </w:r>
      <w:r w:rsidRPr="000B7CF0">
        <w:rPr>
          <w:rFonts w:ascii="Times New Roman" w:eastAsia="Times New Roman" w:hAnsi="Times New Roman" w:cs="Times New Roman"/>
        </w:rPr>
        <w:tab/>
        <w:t>The total costs of producing the income are subtracted from the total gross income of the self-employment enterprise(s) to arrive at the net earnings.</w:t>
      </w:r>
    </w:p>
    <w:p w14:paraId="676231EA"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szCs w:val="20"/>
        </w:rPr>
        <w:t>NOTE:</w:t>
      </w:r>
      <w:r w:rsidRPr="000B7CF0">
        <w:rPr>
          <w:rFonts w:ascii="Times New Roman" w:eastAsia="Times New Roman" w:hAnsi="Times New Roman" w:cs="Times New Roman"/>
          <w:b/>
        </w:rPr>
        <w:t xml:space="preserve"> </w:t>
      </w:r>
      <w:r w:rsidRPr="000B7CF0">
        <w:rPr>
          <w:rFonts w:ascii="Times New Roman" w:eastAsia="Times New Roman" w:hAnsi="Times New Roman" w:cs="Times New Roman"/>
        </w:rPr>
        <w:t>The purpose of Sub Paragraphs 1 through 3 above is to arrive at the total self-employment income of the household. This process allows the loss from one self-employment enterprise to be subtracted from the gain of another self-employment enterprise within the household.</w:t>
      </w:r>
    </w:p>
    <w:p w14:paraId="3D21CA48" w14:textId="77777777" w:rsidR="000B7CF0" w:rsidRPr="000B7CF0" w:rsidRDefault="000B7CF0" w:rsidP="000B7CF0">
      <w:pPr>
        <w:spacing w:after="220"/>
        <w:ind w:left="1080" w:hanging="540"/>
        <w:rPr>
          <w:rFonts w:ascii="Times New Roman" w:eastAsia="Times New Roman" w:hAnsi="Times New Roman" w:cs="Times New Roman"/>
        </w:rPr>
      </w:pPr>
      <w:r w:rsidRPr="000B7CF0">
        <w:rPr>
          <w:rFonts w:ascii="Times New Roman" w:eastAsia="Times New Roman" w:hAnsi="Times New Roman" w:cs="Times New Roman"/>
        </w:rPr>
        <w:t>(4)</w:t>
      </w:r>
      <w:r w:rsidRPr="000B7CF0">
        <w:rPr>
          <w:rFonts w:ascii="Times New Roman" w:eastAsia="Times New Roman" w:hAnsi="Times New Roman" w:cs="Times New Roman"/>
        </w:rPr>
        <w:tab/>
        <w:t>The net earnings are divided by number of months over which income is averaged.</w:t>
      </w:r>
    </w:p>
    <w:p w14:paraId="5459F1B0" w14:textId="77777777" w:rsidR="000B7CF0" w:rsidRPr="000B7CF0" w:rsidRDefault="000B7CF0" w:rsidP="000B7CF0">
      <w:pPr>
        <w:spacing w:after="220"/>
        <w:ind w:left="1080" w:hanging="540"/>
        <w:rPr>
          <w:rFonts w:ascii="Times New Roman" w:eastAsia="Times New Roman" w:hAnsi="Times New Roman" w:cs="Times New Roman"/>
        </w:rPr>
      </w:pPr>
      <w:r w:rsidRPr="000B7CF0">
        <w:rPr>
          <w:rFonts w:ascii="Times New Roman" w:eastAsia="Times New Roman" w:hAnsi="Times New Roman" w:cs="Times New Roman"/>
        </w:rPr>
        <w:t>(5)</w:t>
      </w:r>
      <w:r w:rsidRPr="000B7CF0">
        <w:rPr>
          <w:rFonts w:ascii="Times New Roman" w:eastAsia="Times New Roman" w:hAnsi="Times New Roman" w:cs="Times New Roman"/>
        </w:rPr>
        <w:tab/>
        <w:t>Self-employment income is added to any other income received by the household.</w:t>
      </w:r>
    </w:p>
    <w:p w14:paraId="1999DC5C"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rPr>
        <w:t>NOTE:</w:t>
      </w:r>
      <w:r w:rsidRPr="000B7CF0">
        <w:rPr>
          <w:rFonts w:ascii="Times New Roman" w:eastAsia="Times New Roman" w:hAnsi="Times New Roman" w:cs="Times New Roman"/>
        </w:rPr>
        <w:t xml:space="preserve"> Losses from a farm enterprise are deducted from any other countable household income. This special consideration applies only to farms with annual gross sales of $1,000.00 or more.</w:t>
      </w:r>
    </w:p>
    <w:p w14:paraId="3EA76CB8" w14:textId="77777777" w:rsidR="000B7CF0" w:rsidRPr="000B7CF0" w:rsidRDefault="000B7CF0" w:rsidP="000B7CF0">
      <w:pPr>
        <w:spacing w:after="220"/>
        <w:ind w:left="720" w:hanging="360"/>
        <w:jc w:val="both"/>
        <w:rPr>
          <w:rFonts w:ascii="Times New Roman" w:eastAsia="Times New Roman" w:hAnsi="Times New Roman" w:cs="Times New Roman"/>
          <w:b/>
        </w:rPr>
      </w:pPr>
      <w:r w:rsidRPr="000B7CF0">
        <w:rPr>
          <w:rFonts w:ascii="Times New Roman" w:eastAsia="Times New Roman" w:hAnsi="Times New Roman" w:cs="Times New Roman"/>
          <w:b/>
        </w:rPr>
        <w:t>D.</w:t>
      </w:r>
      <w:r w:rsidRPr="000B7CF0">
        <w:rPr>
          <w:rFonts w:ascii="Times New Roman" w:eastAsia="Times New Roman" w:hAnsi="Times New Roman" w:cs="Times New Roman"/>
          <w:b/>
        </w:rPr>
        <w:tab/>
        <w:t>USE OF RESIDENCE FOR SELF-EMPLOYMENT</w:t>
      </w:r>
    </w:p>
    <w:p w14:paraId="3802AAA2"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The proportionate share of shelter costs used for self-employment purposes may be used as self-employment expenses. If the household chooses this approach—</w:t>
      </w:r>
    </w:p>
    <w:p w14:paraId="5958CFE2" w14:textId="77777777" w:rsidR="000B7CF0" w:rsidRPr="000B7CF0" w:rsidRDefault="000B7CF0" w:rsidP="000B7CF0">
      <w:pPr>
        <w:spacing w:after="220"/>
        <w:ind w:left="1080" w:hanging="54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actual or Internal Revenue Service (IRS) allowed utility expenses, not the standard utility allowance, can be used as a business expense;</w:t>
      </w:r>
    </w:p>
    <w:p w14:paraId="3F2BF26F" w14:textId="77777777" w:rsidR="000B7CF0" w:rsidRPr="000B7CF0" w:rsidRDefault="000B7CF0" w:rsidP="000B7CF0">
      <w:pPr>
        <w:spacing w:after="220"/>
        <w:ind w:left="1080" w:hanging="540"/>
        <w:rPr>
          <w:rFonts w:ascii="Times New Roman" w:eastAsia="Times New Roman" w:hAnsi="Times New Roman" w:cs="Times New Roman"/>
        </w:rPr>
      </w:pPr>
      <w:r w:rsidRPr="000B7CF0">
        <w:rPr>
          <w:rFonts w:ascii="Times New Roman" w:eastAsia="Times New Roman" w:hAnsi="Times New Roman" w:cs="Times New Roman"/>
        </w:rPr>
        <w:t>(2)</w:t>
      </w:r>
      <w:r w:rsidRPr="000B7CF0">
        <w:rPr>
          <w:rFonts w:ascii="Times New Roman" w:eastAsia="Times New Roman" w:hAnsi="Times New Roman" w:cs="Times New Roman"/>
        </w:rPr>
        <w:tab/>
        <w:t>the interest expenses and the principal of loan and mortgage payments can be used;</w:t>
      </w:r>
    </w:p>
    <w:p w14:paraId="1400644B" w14:textId="77777777" w:rsidR="000B7CF0" w:rsidRPr="000B7CF0" w:rsidRDefault="000B7CF0" w:rsidP="000B7CF0">
      <w:pPr>
        <w:spacing w:after="220"/>
        <w:ind w:left="1080" w:hanging="540"/>
        <w:rPr>
          <w:rFonts w:ascii="Times New Roman" w:eastAsia="Times New Roman" w:hAnsi="Times New Roman" w:cs="Times New Roman"/>
        </w:rPr>
      </w:pPr>
      <w:r w:rsidRPr="000B7CF0">
        <w:rPr>
          <w:rFonts w:ascii="Times New Roman" w:eastAsia="Times New Roman" w:hAnsi="Times New Roman" w:cs="Times New Roman"/>
        </w:rPr>
        <w:t>(3)</w:t>
      </w:r>
      <w:r w:rsidRPr="000B7CF0">
        <w:rPr>
          <w:rFonts w:ascii="Times New Roman" w:eastAsia="Times New Roman" w:hAnsi="Times New Roman" w:cs="Times New Roman"/>
        </w:rPr>
        <w:tab/>
        <w:t>that portion of shelter costs used as self-employment expenses cannot be used as shelter expenses. (See Section 555-5 for the effect of the self-employment expense decision on the household's allowable utility expenses.)</w:t>
      </w:r>
    </w:p>
    <w:p w14:paraId="6E144E29" w14:textId="77777777" w:rsidR="000B7CF0" w:rsidRPr="000B7CF0" w:rsidRDefault="000B7CF0" w:rsidP="000B7CF0">
      <w:pPr>
        <w:spacing w:after="220"/>
        <w:ind w:left="720" w:hanging="360"/>
        <w:rPr>
          <w:rFonts w:ascii="Times New Roman" w:eastAsia="Times New Roman" w:hAnsi="Times New Roman" w:cs="Times New Roman"/>
          <w:b/>
        </w:rPr>
      </w:pPr>
      <w:r w:rsidRPr="000B7CF0">
        <w:rPr>
          <w:rFonts w:ascii="Times New Roman" w:eastAsia="Times New Roman" w:hAnsi="Times New Roman" w:cs="Times New Roman"/>
          <w:b/>
        </w:rPr>
        <w:t>E.</w:t>
      </w:r>
      <w:r w:rsidRPr="000B7CF0">
        <w:rPr>
          <w:rFonts w:ascii="Times New Roman" w:eastAsia="Times New Roman" w:hAnsi="Times New Roman" w:cs="Times New Roman"/>
          <w:b/>
        </w:rPr>
        <w:tab/>
        <w:t>RENTAL SELF-EMPLOYMENT INCOME</w:t>
      </w:r>
    </w:p>
    <w:p w14:paraId="1C076E96" w14:textId="77777777" w:rsidR="000B7CF0" w:rsidRPr="000B7CF0" w:rsidRDefault="000B7CF0" w:rsidP="000B7CF0">
      <w:pPr>
        <w:spacing w:after="220"/>
        <w:ind w:left="1080" w:hanging="540"/>
        <w:rPr>
          <w:rFonts w:ascii="Times New Roman" w:eastAsia="Times New Roman" w:hAnsi="Times New Roman" w:cs="Times New Roman"/>
          <w:bCs/>
        </w:rPr>
      </w:pPr>
      <w:r w:rsidRPr="000B7CF0">
        <w:rPr>
          <w:rFonts w:ascii="Times New Roman" w:eastAsia="Times New Roman" w:hAnsi="Times New Roman" w:cs="Times New Roman"/>
          <w:bCs/>
        </w:rPr>
        <w:t>(1)</w:t>
      </w:r>
      <w:r w:rsidRPr="000B7CF0">
        <w:rPr>
          <w:rFonts w:ascii="Times New Roman" w:eastAsia="Times New Roman" w:hAnsi="Times New Roman" w:cs="Times New Roman"/>
          <w:bCs/>
        </w:rPr>
        <w:tab/>
        <w:t>If at least one member of the household is actively engaged in the management of the property at least an average of 20 hours per week, this income is treated as earned income.</w:t>
      </w:r>
    </w:p>
    <w:p w14:paraId="642A3559" w14:textId="77777777" w:rsidR="000B7CF0" w:rsidRPr="000B7CF0" w:rsidRDefault="000B7CF0" w:rsidP="000B7CF0">
      <w:pPr>
        <w:spacing w:after="220"/>
        <w:ind w:left="1080" w:hanging="540"/>
        <w:rPr>
          <w:rFonts w:ascii="Times New Roman" w:eastAsia="Times New Roman" w:hAnsi="Times New Roman" w:cs="Times New Roman"/>
          <w:bCs/>
        </w:rPr>
      </w:pPr>
      <w:r w:rsidRPr="000B7CF0">
        <w:rPr>
          <w:rFonts w:ascii="Times New Roman" w:eastAsia="Times New Roman" w:hAnsi="Times New Roman" w:cs="Times New Roman"/>
          <w:bCs/>
        </w:rPr>
        <w:t>(2)</w:t>
      </w:r>
      <w:r w:rsidRPr="000B7CF0">
        <w:rPr>
          <w:rFonts w:ascii="Times New Roman" w:eastAsia="Times New Roman" w:hAnsi="Times New Roman" w:cs="Times New Roman"/>
          <w:bCs/>
        </w:rPr>
        <w:tab/>
        <w:t>If no member of the household is actively engaged in the management of the property at least an average of 20 hours per week, this income is treated as unearned income.</w:t>
      </w:r>
    </w:p>
    <w:p w14:paraId="424D94C3" w14:textId="77777777" w:rsidR="000B7CF0" w:rsidRPr="000B7CF0" w:rsidRDefault="000B7CF0" w:rsidP="000B7CF0">
      <w:pPr>
        <w:spacing w:after="220"/>
        <w:ind w:left="1080" w:hanging="540"/>
        <w:rPr>
          <w:rFonts w:ascii="Times New Roman" w:eastAsia="Times New Roman" w:hAnsi="Times New Roman" w:cs="Times New Roman"/>
          <w:b/>
        </w:rPr>
      </w:pPr>
      <w:r w:rsidRPr="000B7CF0">
        <w:rPr>
          <w:rFonts w:ascii="Times New Roman" w:eastAsia="Times New Roman" w:hAnsi="Times New Roman" w:cs="Times New Roman"/>
          <w:b/>
        </w:rPr>
        <w:t>(3)</w:t>
      </w:r>
      <w:r w:rsidRPr="000B7CF0">
        <w:rPr>
          <w:rFonts w:ascii="Times New Roman" w:eastAsia="Times New Roman" w:hAnsi="Times New Roman" w:cs="Times New Roman"/>
          <w:b/>
        </w:rPr>
        <w:tab/>
        <w:t>Income from roomers</w:t>
      </w:r>
    </w:p>
    <w:p w14:paraId="3550D93A"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 xml:space="preserve">Income from roomers as defined in Section 999-1 is always treated as earned income regardless of the number of hours the household is actively engaged in the management of the </w:t>
      </w:r>
      <w:r w:rsidRPr="000B7CF0">
        <w:rPr>
          <w:rFonts w:ascii="Times New Roman" w:eastAsia="Times New Roman" w:hAnsi="Times New Roman" w:cs="Times New Roman"/>
        </w:rPr>
        <w:lastRenderedPageBreak/>
        <w:t>property. If a person rents out a room in their primary residence, the cost of renting out that room may be claimed as a self-employment expense.</w:t>
      </w:r>
    </w:p>
    <w:p w14:paraId="79AA5E7C"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If the roomer income is listed on Federal Tax Returns, the method used for determining those expenses on the return is the method that is used for SNAP budgeting.</w:t>
      </w:r>
    </w:p>
    <w:p w14:paraId="17F7A1C7" w14:textId="77777777" w:rsidR="000B7CF0" w:rsidRPr="000B7CF0" w:rsidRDefault="000B7CF0" w:rsidP="000B7CF0">
      <w:pPr>
        <w:spacing w:after="220"/>
        <w:ind w:left="144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Otherwise, this expense is determined by multiplying the costs of operating and maintaining the residence by either:</w:t>
      </w:r>
    </w:p>
    <w:p w14:paraId="120603F8" w14:textId="77777777" w:rsidR="000B7CF0" w:rsidRPr="000B7CF0" w:rsidRDefault="000B7CF0" w:rsidP="000B7CF0">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w:t>
      </w:r>
      <w:r w:rsidRPr="000B7CF0">
        <w:rPr>
          <w:rFonts w:ascii="Times New Roman" w:eastAsia="Times New Roman" w:hAnsi="Times New Roman" w:cs="Times New Roman"/>
        </w:rPr>
        <w:tab/>
        <w:t>the number of rooms used exclusively by the roomers divided by the total number of rooms in the residence, or</w:t>
      </w:r>
    </w:p>
    <w:p w14:paraId="0BD30F2C" w14:textId="77777777" w:rsidR="000B7CF0" w:rsidRPr="000B7CF0" w:rsidRDefault="000B7CF0" w:rsidP="000B7CF0">
      <w:pPr>
        <w:spacing w:after="220"/>
        <w:ind w:left="1800" w:hanging="360"/>
        <w:rPr>
          <w:rFonts w:ascii="Times New Roman" w:eastAsia="Times New Roman" w:hAnsi="Times New Roman" w:cs="Times New Roman"/>
        </w:rPr>
      </w:pPr>
      <w:r w:rsidRPr="000B7CF0">
        <w:rPr>
          <w:rFonts w:ascii="Times New Roman" w:eastAsia="Times New Roman" w:hAnsi="Times New Roman" w:cs="Times New Roman"/>
        </w:rPr>
        <w:t>(ii)</w:t>
      </w:r>
      <w:r w:rsidRPr="000B7CF0">
        <w:rPr>
          <w:rFonts w:ascii="Times New Roman" w:eastAsia="Times New Roman" w:hAnsi="Times New Roman" w:cs="Times New Roman"/>
        </w:rPr>
        <w:tab/>
        <w:t>the square footage of the space used exclusively by the roomers divided by the square footage in the residence.</w:t>
      </w:r>
    </w:p>
    <w:p w14:paraId="3AF9C8CD"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That portion of household expenses counted as a cost of doing business may not be counted again as a shelter expense. (See Paragraph D(3) above.)</w:t>
      </w:r>
    </w:p>
    <w:p w14:paraId="1B9934B2"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Excluded costs shall not exceed the payments received from the roomer.</w:t>
      </w:r>
    </w:p>
    <w:p w14:paraId="5F874A6F" w14:textId="77777777" w:rsidR="000B7CF0" w:rsidRPr="000B7CF0" w:rsidRDefault="000B7CF0" w:rsidP="000B7CF0">
      <w:pPr>
        <w:spacing w:after="220"/>
        <w:ind w:left="1080"/>
        <w:rPr>
          <w:rFonts w:ascii="Times New Roman" w:eastAsia="Times New Roman" w:hAnsi="Times New Roman" w:cs="Times New Roman"/>
        </w:rPr>
      </w:pPr>
      <w:r w:rsidRPr="000B7CF0">
        <w:rPr>
          <w:rFonts w:ascii="Times New Roman" w:eastAsia="Times New Roman" w:hAnsi="Times New Roman" w:cs="Times New Roman"/>
        </w:rPr>
        <w:t>If meals are also provided, see Section 444-3.</w:t>
      </w:r>
    </w:p>
    <w:p w14:paraId="643F5FE2" w14:textId="77777777" w:rsidR="000B7CF0" w:rsidRPr="000B7CF0" w:rsidRDefault="000B7CF0" w:rsidP="000B7CF0">
      <w:pPr>
        <w:spacing w:after="220"/>
        <w:ind w:left="360" w:hanging="360"/>
        <w:jc w:val="both"/>
        <w:rPr>
          <w:rFonts w:ascii="Times New Roman" w:eastAsia="Times New Roman" w:hAnsi="Times New Roman" w:cs="Times New Roman"/>
        </w:rPr>
      </w:pPr>
      <w:r w:rsidRPr="000B7CF0">
        <w:rPr>
          <w:rFonts w:ascii="Times New Roman" w:eastAsia="Times New Roman" w:hAnsi="Times New Roman" w:cs="Times New Roman"/>
          <w:b/>
        </w:rPr>
        <w:t>2.</w:t>
      </w:r>
      <w:r w:rsidRPr="000B7CF0">
        <w:rPr>
          <w:rFonts w:ascii="Times New Roman" w:eastAsia="Times New Roman" w:hAnsi="Times New Roman" w:cs="Times New Roman"/>
          <w:b/>
        </w:rPr>
        <w:tab/>
        <w:t>MIGRANT FARM WORKERS</w:t>
      </w:r>
    </w:p>
    <w:p w14:paraId="6E4E5FF4"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A.</w:t>
      </w:r>
      <w:r w:rsidRPr="000B7CF0">
        <w:rPr>
          <w:rFonts w:ascii="Times New Roman" w:eastAsia="Times New Roman" w:hAnsi="Times New Roman" w:cs="Times New Roman"/>
        </w:rPr>
        <w:tab/>
        <w:t>All income received in the month of application prior to the application date is counted.</w:t>
      </w:r>
    </w:p>
    <w:p w14:paraId="4FC40156"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b/>
          <w:szCs w:val="20"/>
        </w:rPr>
        <w:t>NOTE:</w:t>
      </w:r>
      <w:r w:rsidRPr="000B7CF0">
        <w:rPr>
          <w:rFonts w:ascii="Times New Roman" w:eastAsia="Times New Roman" w:hAnsi="Times New Roman" w:cs="Times New Roman"/>
        </w:rPr>
        <w:t xml:space="preserve"> Travel advances are included when a written contract stipulates the advance will be subtracted from wages. Other travel advances are treated as reimbursements.</w:t>
      </w:r>
    </w:p>
    <w:p w14:paraId="2D741716"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B.</w:t>
      </w:r>
      <w:r w:rsidRPr="000B7CF0">
        <w:rPr>
          <w:rFonts w:ascii="Times New Roman" w:eastAsia="Times New Roman" w:hAnsi="Times New Roman" w:cs="Times New Roman"/>
        </w:rPr>
        <w:tab/>
        <w:t>Future income is budgeted when receipt is reasonably anticipated in the application month.</w:t>
      </w:r>
    </w:p>
    <w:p w14:paraId="59A66E79"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rPr>
        <w:t>C.</w:t>
      </w:r>
      <w:r w:rsidRPr="000B7CF0">
        <w:rPr>
          <w:rFonts w:ascii="Times New Roman" w:eastAsia="Times New Roman" w:hAnsi="Times New Roman" w:cs="Times New Roman"/>
        </w:rPr>
        <w:tab/>
        <w:t>Income for the month of application must be verified.</w:t>
      </w:r>
    </w:p>
    <w:p w14:paraId="60E8FCBC" w14:textId="77777777" w:rsidR="000B7CF0" w:rsidRPr="000B7CF0" w:rsidRDefault="000B7CF0" w:rsidP="000B7CF0">
      <w:pPr>
        <w:spacing w:after="220"/>
        <w:ind w:left="360" w:hanging="360"/>
        <w:rPr>
          <w:rFonts w:ascii="Times New Roman" w:eastAsia="Times New Roman" w:hAnsi="Times New Roman" w:cs="Times New Roman"/>
          <w:b/>
        </w:rPr>
      </w:pPr>
      <w:r w:rsidRPr="000B7CF0">
        <w:rPr>
          <w:rFonts w:ascii="Times New Roman" w:eastAsia="Times New Roman" w:hAnsi="Times New Roman" w:cs="Times New Roman"/>
          <w:b/>
        </w:rPr>
        <w:t>3.</w:t>
      </w:r>
      <w:r w:rsidRPr="000B7CF0">
        <w:rPr>
          <w:rFonts w:ascii="Times New Roman" w:eastAsia="Times New Roman" w:hAnsi="Times New Roman" w:cs="Times New Roman"/>
          <w:b/>
        </w:rPr>
        <w:tab/>
        <w:t>CONTRACT EMPLOYEES</w:t>
      </w:r>
    </w:p>
    <w:p w14:paraId="65349DE6"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t>A.</w:t>
      </w:r>
      <w:r w:rsidRPr="000B7CF0">
        <w:rPr>
          <w:rFonts w:ascii="Times New Roman" w:eastAsia="Times New Roman" w:hAnsi="Times New Roman" w:cs="Times New Roman"/>
          <w:b/>
        </w:rPr>
        <w:tab/>
        <w:t>GENERAL RULE</w:t>
      </w:r>
    </w:p>
    <w:p w14:paraId="2E9A6615"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Contract income is averaged over a twelve month period when it represents the household's largest income source anticipated for the 12-month period, provided it is not paid on an hourly or piecework basis. This applies even when it is received in a shorter period of time such as sometimes occurs with teachers and other school employees.</w:t>
      </w:r>
    </w:p>
    <w:p w14:paraId="744B122F" w14:textId="77777777" w:rsidR="000B7CF0" w:rsidRPr="000B7CF0" w:rsidRDefault="000B7CF0" w:rsidP="000B7CF0">
      <w:pPr>
        <w:spacing w:after="220"/>
        <w:ind w:left="720"/>
        <w:rPr>
          <w:rFonts w:ascii="Times New Roman" w:eastAsia="Times New Roman" w:hAnsi="Times New Roman" w:cs="Times New Roman"/>
        </w:rPr>
      </w:pPr>
      <w:r w:rsidRPr="000B7CF0">
        <w:rPr>
          <w:rFonts w:ascii="Times New Roman" w:eastAsia="Times New Roman" w:hAnsi="Times New Roman" w:cs="Times New Roman"/>
        </w:rPr>
        <w:t>Contract income is averaged over the period the income was intended to cover when it is not the household's largest income source anticipated for the 12-month period, provided it is not paid on an hourly or piecework basis.</w:t>
      </w:r>
    </w:p>
    <w:p w14:paraId="7F059E1D" w14:textId="77777777" w:rsidR="000B7CF0" w:rsidRPr="000B7CF0" w:rsidRDefault="000B7CF0" w:rsidP="000B7CF0">
      <w:pPr>
        <w:spacing w:after="220"/>
        <w:ind w:left="720" w:hanging="360"/>
        <w:rPr>
          <w:rFonts w:ascii="Times New Roman" w:eastAsia="Times New Roman" w:hAnsi="Times New Roman" w:cs="Times New Roman"/>
          <w:b/>
        </w:rPr>
      </w:pPr>
    </w:p>
    <w:p w14:paraId="158FC748" w14:textId="77777777" w:rsidR="000B7CF0" w:rsidRPr="000B7CF0" w:rsidRDefault="000B7CF0" w:rsidP="000B7CF0">
      <w:pPr>
        <w:spacing w:after="220"/>
        <w:ind w:left="720" w:hanging="360"/>
        <w:rPr>
          <w:rFonts w:ascii="Times New Roman" w:eastAsia="Times New Roman" w:hAnsi="Times New Roman" w:cs="Times New Roman"/>
        </w:rPr>
      </w:pPr>
      <w:r w:rsidRPr="000B7CF0">
        <w:rPr>
          <w:rFonts w:ascii="Times New Roman" w:eastAsia="Times New Roman" w:hAnsi="Times New Roman" w:cs="Times New Roman"/>
          <w:b/>
        </w:rPr>
        <w:lastRenderedPageBreak/>
        <w:t>B.</w:t>
      </w:r>
      <w:r w:rsidRPr="000B7CF0">
        <w:rPr>
          <w:rFonts w:ascii="Times New Roman" w:eastAsia="Times New Roman" w:hAnsi="Times New Roman" w:cs="Times New Roman"/>
          <w:b/>
        </w:rPr>
        <w:tab/>
        <w:t>DETERMINING ELIGIBILITY</w:t>
      </w:r>
    </w:p>
    <w:p w14:paraId="13377B96" w14:textId="77777777" w:rsidR="000B7CF0" w:rsidRDefault="000B7CF0" w:rsidP="000B7CF0">
      <w:pPr>
        <w:spacing w:line="240" w:lineRule="exact"/>
        <w:ind w:left="720"/>
        <w:rPr>
          <w:rFonts w:ascii="Times New Roman" w:eastAsia="Times New Roman" w:hAnsi="Times New Roman" w:cs="Times New Roman"/>
        </w:rPr>
        <w:sectPr w:rsidR="000B7CF0" w:rsidSect="00B11449">
          <w:headerReference w:type="default" r:id="rId102"/>
          <w:pgSz w:w="12240" w:h="15840"/>
          <w:pgMar w:top="1440" w:right="1440" w:bottom="1440" w:left="1440" w:header="720" w:footer="720" w:gutter="0"/>
          <w:pgNumType w:start="1"/>
          <w:cols w:space="720"/>
          <w:docGrid w:linePitch="360"/>
        </w:sectPr>
      </w:pPr>
      <w:r w:rsidRPr="000B7CF0">
        <w:rPr>
          <w:rFonts w:ascii="Times New Roman" w:eastAsia="Times New Roman" w:hAnsi="Times New Roman" w:cs="Times New Roman"/>
        </w:rPr>
        <w:t>The averaged contractual income is added to other household income. Income exclusions and deductions shall then be applied in the usual way.</w:t>
      </w:r>
    </w:p>
    <w:p w14:paraId="1F61DFB3" w14:textId="77777777" w:rsidR="000B7CF0" w:rsidRPr="000B7CF0" w:rsidRDefault="000B7CF0" w:rsidP="000B7CF0">
      <w:pPr>
        <w:spacing w:line="240" w:lineRule="exact"/>
        <w:ind w:left="720"/>
        <w:rPr>
          <w:rFonts w:ascii="Times New Roman" w:eastAsia="Times New Roman" w:hAnsi="Times New Roman" w:cs="Times New Roman"/>
          <w:szCs w:val="20"/>
        </w:rPr>
      </w:pPr>
    </w:p>
    <w:p w14:paraId="08CF8935" w14:textId="77777777" w:rsidR="000B7CF0" w:rsidRPr="000B7CF0" w:rsidRDefault="000B7CF0" w:rsidP="000B7CF0">
      <w:pPr>
        <w:spacing w:line="240" w:lineRule="exact"/>
        <w:rPr>
          <w:rFonts w:ascii="Times New Roman" w:eastAsia="Times New Roman" w:hAnsi="Times New Roman" w:cs="Times New Roman"/>
        </w:rPr>
      </w:pPr>
      <w:r w:rsidRPr="000B7CF0">
        <w:rPr>
          <w:rFonts w:ascii="Times New Roman" w:eastAsia="Times New Roman" w:hAnsi="Times New Roman" w:cs="Times New Roman"/>
          <w:b/>
        </w:rPr>
        <w:t>GENERAL RULE</w:t>
      </w:r>
      <w:r w:rsidRPr="000B7CF0">
        <w:rPr>
          <w:rFonts w:ascii="Times New Roman" w:eastAsia="Times New Roman" w:hAnsi="Times New Roman" w:cs="Times New Roman"/>
        </w:rPr>
        <w:t xml:space="preserve"> - Foster care individuals (both children and adults) placed in the home of relatives (including parents and siblings) or other individuals or families by a federal, state, or local governmental foster care program shall be considered boarders. These foster care boarders and all other boarders are ineligible to participate independent of the household with whom they live. Do not count income and assets of a boarder, foster children and foster adults to determine eligibility of a household, unless the household chooses to include him/her as a member.</w:t>
      </w:r>
    </w:p>
    <w:p w14:paraId="1CCF6C0E" w14:textId="77777777" w:rsidR="000B7CF0" w:rsidRPr="000B7CF0" w:rsidRDefault="000B7CF0" w:rsidP="000B7CF0">
      <w:pPr>
        <w:spacing w:line="240" w:lineRule="exact"/>
        <w:rPr>
          <w:rFonts w:ascii="Times New Roman" w:eastAsia="Times New Roman" w:hAnsi="Times New Roman" w:cs="Times New Roman"/>
        </w:rPr>
      </w:pPr>
    </w:p>
    <w:p w14:paraId="5C711898"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NOTE:</w:t>
      </w:r>
      <w:r w:rsidRPr="000B7CF0">
        <w:rPr>
          <w:rFonts w:ascii="Times New Roman" w:eastAsia="Times New Roman" w:hAnsi="Times New Roman" w:cs="Times New Roman"/>
        </w:rPr>
        <w:tab/>
        <w:t>When the household chooses not to include the foster person, do not include foster care payments even though they go direct to the provider household.</w:t>
      </w:r>
    </w:p>
    <w:p w14:paraId="79C9724E" w14:textId="77777777" w:rsidR="000B7CF0" w:rsidRPr="000B7CF0" w:rsidRDefault="000B7CF0" w:rsidP="000B7CF0">
      <w:pPr>
        <w:spacing w:line="240" w:lineRule="exact"/>
        <w:ind w:left="1440" w:right="1440"/>
        <w:rPr>
          <w:rFonts w:ascii="Times New Roman" w:eastAsia="Times New Roman" w:hAnsi="Times New Roman" w:cs="Times New Roman"/>
        </w:rPr>
      </w:pPr>
    </w:p>
    <w:p w14:paraId="40331A8A"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EXCEPTION:</w:t>
      </w:r>
      <w:r w:rsidRPr="000B7CF0">
        <w:rPr>
          <w:rFonts w:ascii="Times New Roman" w:eastAsia="Times New Roman" w:hAnsi="Times New Roman" w:cs="Times New Roman"/>
        </w:rPr>
        <w:tab/>
        <w:t>Consider "boarders" paying less than the Thrifty Food Plan (FS 999-3 Chart 5) as household members (FS 111-1).</w:t>
      </w:r>
    </w:p>
    <w:p w14:paraId="038DF1E2" w14:textId="77777777" w:rsidR="000B7CF0" w:rsidRPr="000B7CF0" w:rsidRDefault="000B7CF0" w:rsidP="000B7CF0">
      <w:pPr>
        <w:spacing w:line="240" w:lineRule="exact"/>
        <w:rPr>
          <w:rFonts w:ascii="Times New Roman" w:eastAsia="Times New Roman" w:hAnsi="Times New Roman" w:cs="Times New Roman"/>
        </w:rPr>
      </w:pPr>
    </w:p>
    <w:p w14:paraId="77852518" w14:textId="77777777" w:rsidR="000B7CF0" w:rsidRPr="000B7CF0" w:rsidRDefault="000B7CF0" w:rsidP="000B7CF0">
      <w:pPr>
        <w:spacing w:line="240" w:lineRule="exact"/>
        <w:rPr>
          <w:rFonts w:ascii="Times New Roman" w:eastAsia="Times New Roman" w:hAnsi="Times New Roman" w:cs="Times New Roman"/>
        </w:rPr>
      </w:pPr>
      <w:r w:rsidRPr="000B7CF0">
        <w:rPr>
          <w:rFonts w:ascii="Times New Roman" w:eastAsia="Times New Roman" w:hAnsi="Times New Roman" w:cs="Times New Roman"/>
          <w:b/>
        </w:rPr>
        <w:t>DETERMINING INCOME FROM BOARDERS</w:t>
      </w:r>
      <w:r w:rsidRPr="000B7CF0">
        <w:rPr>
          <w:rFonts w:ascii="Times New Roman" w:eastAsia="Times New Roman" w:hAnsi="Times New Roman" w:cs="Times New Roman"/>
        </w:rPr>
        <w:t xml:space="preserve"> - Include all direct payments to the household, including contributions for meals, room and shelter.</w:t>
      </w:r>
    </w:p>
    <w:p w14:paraId="49ECFA30" w14:textId="77777777" w:rsidR="000B7CF0" w:rsidRPr="000B7CF0" w:rsidRDefault="000B7CF0" w:rsidP="000B7CF0">
      <w:pPr>
        <w:spacing w:line="240" w:lineRule="exact"/>
        <w:rPr>
          <w:rFonts w:ascii="Times New Roman" w:eastAsia="Times New Roman" w:hAnsi="Times New Roman" w:cs="Times New Roman"/>
        </w:rPr>
      </w:pPr>
    </w:p>
    <w:p w14:paraId="2346CFA4" w14:textId="77777777" w:rsidR="000B7CF0" w:rsidRPr="000B7CF0" w:rsidRDefault="000B7CF0" w:rsidP="000B7CF0">
      <w:pPr>
        <w:spacing w:line="240" w:lineRule="exact"/>
        <w:ind w:left="1440" w:right="1440"/>
        <w:rPr>
          <w:rFonts w:ascii="Times New Roman" w:eastAsia="Times New Roman" w:hAnsi="Times New Roman" w:cs="Times New Roman"/>
        </w:rPr>
      </w:pPr>
      <w:r w:rsidRPr="000B7CF0">
        <w:rPr>
          <w:rFonts w:ascii="Times New Roman" w:eastAsia="Times New Roman" w:hAnsi="Times New Roman" w:cs="Times New Roman"/>
        </w:rPr>
        <w:t xml:space="preserve">EXCEPTION: </w:t>
      </w:r>
      <w:r w:rsidRPr="000B7CF0">
        <w:rPr>
          <w:rFonts w:ascii="Times New Roman" w:eastAsia="Times New Roman" w:hAnsi="Times New Roman" w:cs="Times New Roman"/>
        </w:rPr>
        <w:tab/>
        <w:t>Do not count shelter expenses paid directly to someone outside the household as income or deductions to the household. Do not count any portion of foster care payments unless the foster children or foster adults are included as members.</w:t>
      </w:r>
    </w:p>
    <w:p w14:paraId="6E989600" w14:textId="77777777" w:rsidR="000B7CF0" w:rsidRPr="000B7CF0" w:rsidRDefault="000B7CF0" w:rsidP="000B7CF0">
      <w:pPr>
        <w:spacing w:line="240" w:lineRule="exact"/>
        <w:rPr>
          <w:rFonts w:ascii="Times New Roman" w:eastAsia="Times New Roman" w:hAnsi="Times New Roman" w:cs="Times New Roman"/>
        </w:rPr>
      </w:pPr>
    </w:p>
    <w:p w14:paraId="6EBF6C84" w14:textId="77777777" w:rsidR="000B7CF0" w:rsidRPr="000B7CF0" w:rsidRDefault="000B7CF0" w:rsidP="000B7CF0">
      <w:pPr>
        <w:spacing w:line="240" w:lineRule="exact"/>
        <w:rPr>
          <w:rFonts w:ascii="Times New Roman" w:eastAsia="Times New Roman" w:hAnsi="Times New Roman" w:cs="Times New Roman"/>
          <w:b/>
          <w:u w:val="single"/>
        </w:rPr>
      </w:pPr>
      <w:r w:rsidRPr="000B7CF0">
        <w:rPr>
          <w:rFonts w:ascii="Times New Roman" w:eastAsia="Times New Roman" w:hAnsi="Times New Roman" w:cs="Times New Roman"/>
          <w:b/>
        </w:rPr>
        <w:t>COSTS OF DOING BUSINESS FOR HOUSEHOLDS WITH BOARDERS WILL BE:</w:t>
      </w:r>
    </w:p>
    <w:p w14:paraId="40B30129" w14:textId="77777777" w:rsidR="000B7CF0" w:rsidRPr="000B7CF0" w:rsidRDefault="000B7CF0" w:rsidP="000B7CF0">
      <w:pPr>
        <w:spacing w:line="240" w:lineRule="exact"/>
        <w:rPr>
          <w:rFonts w:ascii="Times New Roman" w:eastAsia="Times New Roman" w:hAnsi="Times New Roman" w:cs="Times New Roman"/>
        </w:rPr>
      </w:pPr>
    </w:p>
    <w:p w14:paraId="2E404974" w14:textId="77777777" w:rsidR="000B7CF0" w:rsidRPr="000B7CF0" w:rsidRDefault="000B7CF0" w:rsidP="000B7CF0">
      <w:pPr>
        <w:tabs>
          <w:tab w:val="left" w:pos="720"/>
        </w:tabs>
        <w:spacing w:line="240" w:lineRule="exact"/>
        <w:ind w:left="1440" w:hanging="720"/>
        <w:rPr>
          <w:rFonts w:ascii="Times New Roman" w:eastAsia="Times New Roman" w:hAnsi="Times New Roman" w:cs="Times New Roman"/>
        </w:rPr>
      </w:pPr>
      <w:r w:rsidRPr="000B7CF0">
        <w:rPr>
          <w:rFonts w:ascii="Times New Roman" w:eastAsia="Times New Roman" w:hAnsi="Times New Roman" w:cs="Times New Roman"/>
        </w:rPr>
        <w:t>1.</w:t>
      </w:r>
      <w:r w:rsidRPr="000B7CF0">
        <w:rPr>
          <w:rFonts w:ascii="Times New Roman" w:eastAsia="Times New Roman" w:hAnsi="Times New Roman" w:cs="Times New Roman"/>
        </w:rPr>
        <w:tab/>
        <w:t>actual verified cost of providing room and meals.</w:t>
      </w:r>
    </w:p>
    <w:p w14:paraId="734EAC85" w14:textId="77777777" w:rsidR="000B7CF0" w:rsidRPr="000B7CF0" w:rsidRDefault="000B7CF0" w:rsidP="000B7CF0">
      <w:pPr>
        <w:spacing w:line="240" w:lineRule="exact"/>
        <w:rPr>
          <w:rFonts w:ascii="Times New Roman" w:eastAsia="Times New Roman" w:hAnsi="Times New Roman" w:cs="Times New Roman"/>
        </w:rPr>
      </w:pPr>
    </w:p>
    <w:p w14:paraId="2C3D722A"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NOTE: Verify these expenses only if questionable.</w:t>
      </w:r>
    </w:p>
    <w:p w14:paraId="4C5174DF" w14:textId="77777777" w:rsidR="000B7CF0" w:rsidRPr="000B7CF0" w:rsidRDefault="000B7CF0" w:rsidP="000B7CF0">
      <w:pPr>
        <w:spacing w:line="240" w:lineRule="exact"/>
        <w:ind w:left="2070" w:right="1440"/>
        <w:rPr>
          <w:rFonts w:ascii="Times New Roman" w:eastAsia="Times New Roman" w:hAnsi="Times New Roman" w:cs="Times New Roman"/>
        </w:rPr>
      </w:pPr>
    </w:p>
    <w:p w14:paraId="6BFD7104"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Count income from boarders, less the cost of doing business, as earned income to the household (FS 555-2).</w:t>
      </w:r>
    </w:p>
    <w:p w14:paraId="74E596C5" w14:textId="77777777" w:rsidR="000B7CF0" w:rsidRPr="000B7CF0" w:rsidRDefault="000B7CF0" w:rsidP="000B7CF0">
      <w:pPr>
        <w:spacing w:line="240" w:lineRule="exact"/>
        <w:ind w:left="2070"/>
        <w:rPr>
          <w:rFonts w:ascii="Times New Roman" w:eastAsia="Times New Roman" w:hAnsi="Times New Roman" w:cs="Times New Roman"/>
        </w:rPr>
      </w:pPr>
    </w:p>
    <w:p w14:paraId="26D5E832" w14:textId="77777777" w:rsidR="000B7CF0" w:rsidRPr="000B7CF0" w:rsidRDefault="000B7CF0" w:rsidP="000B7CF0">
      <w:pPr>
        <w:spacing w:line="240" w:lineRule="exact"/>
        <w:ind w:left="2070" w:right="1440"/>
        <w:rPr>
          <w:rFonts w:ascii="Times New Roman" w:eastAsia="Times New Roman" w:hAnsi="Times New Roman" w:cs="Times New Roman"/>
        </w:rPr>
      </w:pPr>
      <w:r w:rsidRPr="000B7CF0">
        <w:rPr>
          <w:rFonts w:ascii="Times New Roman" w:eastAsia="Times New Roman" w:hAnsi="Times New Roman" w:cs="Times New Roman"/>
        </w:rPr>
        <w:t xml:space="preserve">NOTE: If room </w:t>
      </w:r>
      <w:r w:rsidRPr="000B7CF0">
        <w:rPr>
          <w:rFonts w:ascii="Times New Roman" w:eastAsia="Times New Roman" w:hAnsi="Times New Roman" w:cs="Times New Roman"/>
          <w:i/>
        </w:rPr>
        <w:t>and</w:t>
      </w:r>
      <w:r w:rsidRPr="000B7CF0">
        <w:rPr>
          <w:rFonts w:ascii="Times New Roman" w:eastAsia="Times New Roman" w:hAnsi="Times New Roman" w:cs="Times New Roman"/>
        </w:rPr>
        <w:t xml:space="preserve"> board are being provided, use both the "Income From Roomers" policy at FS 444-2 and the boarder policy described here to determine room and board cost of doing business.</w:t>
      </w:r>
    </w:p>
    <w:p w14:paraId="77399DE7" w14:textId="77777777" w:rsidR="000B7CF0" w:rsidRPr="000B7CF0" w:rsidRDefault="000B7CF0" w:rsidP="000B7CF0">
      <w:pPr>
        <w:rPr>
          <w:rFonts w:ascii="Times New Roman" w:eastAsia="Times New Roman" w:hAnsi="Times New Roman" w:cs="Times New Roman"/>
          <w:szCs w:val="20"/>
        </w:rPr>
      </w:pPr>
    </w:p>
    <w:p w14:paraId="47DCDBAA" w14:textId="77777777" w:rsidR="000B7CF0" w:rsidRPr="000B7CF0" w:rsidRDefault="000B7CF0" w:rsidP="000B7CF0">
      <w:pPr>
        <w:spacing w:line="240" w:lineRule="exact"/>
        <w:ind w:left="720"/>
        <w:rPr>
          <w:rFonts w:ascii="Times New Roman" w:eastAsia="Times New Roman" w:hAnsi="Times New Roman" w:cs="Times New Roman"/>
        </w:rPr>
      </w:pPr>
    </w:p>
    <w:p w14:paraId="7396FBA5" w14:textId="77777777" w:rsidR="00770707" w:rsidRPr="00770707" w:rsidRDefault="00770707" w:rsidP="00770707">
      <w:pPr>
        <w:tabs>
          <w:tab w:val="left" w:pos="1980"/>
          <w:tab w:val="left" w:pos="3312"/>
          <w:tab w:val="left" w:pos="5040"/>
          <w:tab w:val="left" w:pos="10440"/>
        </w:tabs>
        <w:rPr>
          <w:rFonts w:ascii="Times New Roman" w:eastAsia="Times New Roman" w:hAnsi="Times New Roman" w:cs="Times New Roman"/>
        </w:rPr>
        <w:sectPr w:rsidR="00770707" w:rsidRPr="00770707" w:rsidSect="00B11449">
          <w:headerReference w:type="default" r:id="rId103"/>
          <w:pgSz w:w="12240" w:h="15840"/>
          <w:pgMar w:top="1440" w:right="1440" w:bottom="1440" w:left="1440" w:header="720" w:footer="720" w:gutter="0"/>
          <w:pgNumType w:start="1"/>
          <w:cols w:space="720"/>
          <w:docGrid w:linePitch="360"/>
        </w:sectPr>
      </w:pPr>
    </w:p>
    <w:p w14:paraId="0150AEF7" w14:textId="77777777" w:rsidR="000F028F" w:rsidRPr="000F028F" w:rsidRDefault="000F028F" w:rsidP="000F028F">
      <w:pPr>
        <w:spacing w:after="220"/>
        <w:ind w:left="360" w:hanging="360"/>
        <w:rPr>
          <w:rFonts w:ascii="Times New Roman" w:eastAsia="Times New Roman" w:hAnsi="Times New Roman" w:cs="Times New Roman"/>
        </w:rPr>
      </w:pPr>
      <w:r w:rsidRPr="000F028F">
        <w:rPr>
          <w:rFonts w:ascii="Times New Roman" w:eastAsia="Times New Roman" w:hAnsi="Times New Roman" w:cs="Times New Roman"/>
          <w:b/>
          <w:bCs/>
        </w:rPr>
        <w:lastRenderedPageBreak/>
        <w:t>1.</w:t>
      </w:r>
      <w:r w:rsidRPr="000F028F">
        <w:rPr>
          <w:rFonts w:ascii="Times New Roman" w:eastAsia="Times New Roman" w:hAnsi="Times New Roman" w:cs="Times New Roman"/>
          <w:b/>
          <w:bCs/>
        </w:rPr>
        <w:tab/>
      </w:r>
      <w:r w:rsidRPr="000F028F">
        <w:rPr>
          <w:rFonts w:ascii="Times New Roman" w:eastAsia="Times New Roman" w:hAnsi="Times New Roman" w:cs="Times New Roman"/>
          <w:b/>
        </w:rPr>
        <w:t>GENERAL RULE</w:t>
      </w:r>
    </w:p>
    <w:p w14:paraId="0F54F2E7" w14:textId="7777777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Household members disqualified for the following reasons are not included for benefits:</w:t>
      </w:r>
    </w:p>
    <w:p w14:paraId="48F75219"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Intentional program violation (IPV) of the SNAP Program (Section 777-2)</w:t>
      </w:r>
    </w:p>
    <w:p w14:paraId="531567AE"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Work registration noncompliance (non-head of household) (Section 111-5)</w:t>
      </w:r>
    </w:p>
    <w:p w14:paraId="7737513A"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Job quit or voluntary reduction in work effort (Section 111-6)</w:t>
      </w:r>
    </w:p>
    <w:p w14:paraId="2034282A"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Fleeing Felon (as defined in Section 999-1)</w:t>
      </w:r>
    </w:p>
    <w:p w14:paraId="0BF5A41C"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 xml:space="preserve">Violation of probation or parole imposed under a federal or state law (ineligible while in violation of the probation or parole condition) </w:t>
      </w:r>
    </w:p>
    <w:p w14:paraId="69A57945" w14:textId="77777777" w:rsidR="000F028F" w:rsidRPr="000F028F" w:rsidRDefault="000F028F" w:rsidP="003242AC">
      <w:pPr>
        <w:numPr>
          <w:ilvl w:val="0"/>
          <w:numId w:val="22"/>
        </w:numPr>
        <w:spacing w:after="220"/>
        <w:rPr>
          <w:rFonts w:ascii="Times New Roman" w:eastAsia="Times New Roman" w:hAnsi="Times New Roman" w:cs="Times New Roman"/>
        </w:rPr>
      </w:pPr>
      <w:r w:rsidRPr="000F028F">
        <w:rPr>
          <w:rFonts w:ascii="Times New Roman" w:eastAsia="Times New Roman" w:hAnsi="Times New Roman" w:cs="Times New Roman"/>
        </w:rPr>
        <w:t>Certain felons convicted of violent crimes and sexual assault if all of the following are true:</w:t>
      </w:r>
    </w:p>
    <w:p w14:paraId="0C2A47A0"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They were convicted as an adult in any jurisdiction  under federal or state law of:</w:t>
      </w:r>
    </w:p>
    <w:p w14:paraId="4D0A8CC2"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aggravated sexual abuse under 18 United States Code, Section 2241,</w:t>
      </w:r>
    </w:p>
    <w:p w14:paraId="28C6BAD5"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murder under 18 United States Code, Section 1111,</w:t>
      </w:r>
    </w:p>
    <w:p w14:paraId="6AFA3460"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an offense under 18 United States Code, Chapter 110,</w:t>
      </w:r>
    </w:p>
    <w:p w14:paraId="1BB82D28"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a federal or state offense involving sexual assault, as defined in Section 40002(a) of the federal Violence Against Women Act of 1994, 42 United States Code, Section 13925(a), or</w:t>
      </w:r>
    </w:p>
    <w:p w14:paraId="03A908C3"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(e)</w:t>
      </w:r>
      <w:r w:rsidRPr="000F028F">
        <w:rPr>
          <w:rFonts w:ascii="Times New Roman" w:eastAsia="Times New Roman" w:hAnsi="Times New Roman" w:cs="Times New Roman"/>
        </w:rPr>
        <w:tab/>
        <w:t>an offense under a law of this State that is substantially similar to a federal offense described in this subsection;</w:t>
      </w:r>
    </w:p>
    <w:p w14:paraId="06C1E148"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The conviction is for conduct that occurred after February 7, 2014; and</w:t>
      </w:r>
    </w:p>
    <w:p w14:paraId="56EC42B9"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The individual is not in compliance with the terms of their sentence, parole or probation or is a fleeing felon.</w:t>
      </w:r>
    </w:p>
    <w:p w14:paraId="40C89C8E" w14:textId="78C8576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G.</w:t>
      </w:r>
      <w:r w:rsidRPr="000F028F">
        <w:rPr>
          <w:rFonts w:ascii="Times New Roman" w:eastAsia="Times New Roman" w:hAnsi="Times New Roman" w:cs="Times New Roman"/>
        </w:rPr>
        <w:tab/>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(Section 111-2)</w:t>
      </w:r>
    </w:p>
    <w:p w14:paraId="6B2ADC42" w14:textId="38CDF15F" w:rsidR="000F028F" w:rsidRPr="000F028F" w:rsidRDefault="000F028F" w:rsidP="000F028F">
      <w:pPr>
        <w:spacing w:after="220"/>
        <w:ind w:left="360"/>
        <w:rPr>
          <w:rFonts w:ascii="Times New Roman" w:eastAsia="Times New Roman" w:hAnsi="Times New Roman" w:cs="Times New Roman"/>
          <w:color w:val="000000"/>
        </w:rPr>
      </w:pPr>
      <w:r w:rsidRPr="000F028F">
        <w:rPr>
          <w:rFonts w:ascii="Times New Roman" w:eastAsia="Times New Roman" w:hAnsi="Times New Roman" w:cs="Times New Roman"/>
          <w:color w:val="000000"/>
        </w:rPr>
        <w:t>H.</w:t>
      </w:r>
      <w:r w:rsidRPr="000F028F">
        <w:rPr>
          <w:rFonts w:ascii="Times New Roman" w:eastAsia="Times New Roman" w:hAnsi="Times New Roman" w:cs="Times New Roman"/>
          <w:color w:val="000000"/>
        </w:rPr>
        <w:tab/>
        <w:t xml:space="preserve">Inability or unwillingness to provide documentation of </w:t>
      </w:r>
      <w:r w:rsidR="00E2742F">
        <w:rPr>
          <w:rFonts w:ascii="Times New Roman" w:eastAsia="Times New Roman" w:hAnsi="Times New Roman" w:cs="Times New Roman"/>
          <w:color w:val="000000"/>
        </w:rPr>
        <w:t xml:space="preserve">noncitizen </w:t>
      </w:r>
      <w:r w:rsidRPr="000F028F">
        <w:rPr>
          <w:rFonts w:ascii="Times New Roman" w:eastAsia="Times New Roman" w:hAnsi="Times New Roman" w:cs="Times New Roman"/>
          <w:color w:val="000000"/>
        </w:rPr>
        <w:t xml:space="preserve">status </w:t>
      </w:r>
    </w:p>
    <w:p w14:paraId="6650C6A9" w14:textId="77777777" w:rsidR="000F028F" w:rsidRPr="000F028F" w:rsidRDefault="000F028F" w:rsidP="003242AC">
      <w:pPr>
        <w:numPr>
          <w:ilvl w:val="0"/>
          <w:numId w:val="24"/>
        </w:numPr>
        <w:spacing w:after="220"/>
        <w:rPr>
          <w:rFonts w:ascii="Times New Roman" w:eastAsia="Times New Roman" w:hAnsi="Times New Roman" w:cs="Times New Roman"/>
        </w:rPr>
      </w:pPr>
      <w:r w:rsidRPr="000F028F">
        <w:rPr>
          <w:rFonts w:ascii="Times New Roman" w:eastAsia="Times New Roman" w:hAnsi="Times New Roman" w:cs="Times New Roman"/>
        </w:rPr>
        <w:t>Social security number noncompliance (Section 111-4)</w:t>
      </w:r>
    </w:p>
    <w:p w14:paraId="43E236CF" w14:textId="77777777" w:rsidR="000F028F" w:rsidRPr="000F028F" w:rsidRDefault="000F028F" w:rsidP="003242AC">
      <w:pPr>
        <w:numPr>
          <w:ilvl w:val="0"/>
          <w:numId w:val="24"/>
        </w:numPr>
        <w:spacing w:after="220"/>
        <w:rPr>
          <w:rFonts w:ascii="Times New Roman" w:eastAsia="Times New Roman" w:hAnsi="Times New Roman" w:cs="Times New Roman"/>
        </w:rPr>
      </w:pPr>
      <w:r w:rsidRPr="000F028F">
        <w:rPr>
          <w:rFonts w:ascii="Times New Roman" w:eastAsia="Times New Roman" w:hAnsi="Times New Roman" w:cs="Times New Roman"/>
        </w:rPr>
        <w:t>An intentional program violation of another federal, state, or local welfare assistance program requirement (Section 444-10)</w:t>
      </w:r>
    </w:p>
    <w:p w14:paraId="4B0EED19" w14:textId="77777777" w:rsidR="000F028F" w:rsidRDefault="000F028F" w:rsidP="003242AC">
      <w:pPr>
        <w:numPr>
          <w:ilvl w:val="0"/>
          <w:numId w:val="24"/>
        </w:numPr>
        <w:spacing w:after="220"/>
        <w:rPr>
          <w:rFonts w:ascii="Times New Roman" w:eastAsia="Times New Roman" w:hAnsi="Times New Roman" w:cs="Times New Roman"/>
        </w:rPr>
        <w:sectPr w:rsidR="000F028F">
          <w:headerReference w:type="default" r:id="rId104"/>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Time limited eligibility for able-bodied adults without dependents, ABAWD status (Section 111-7)</w:t>
      </w:r>
    </w:p>
    <w:p w14:paraId="137372C0" w14:textId="77777777" w:rsidR="000F028F" w:rsidRPr="000F028F" w:rsidRDefault="000F028F" w:rsidP="000F028F">
      <w:pPr>
        <w:overflowPunct w:val="0"/>
        <w:autoSpaceDE w:val="0"/>
        <w:autoSpaceDN w:val="0"/>
        <w:adjustRightInd w:val="0"/>
        <w:spacing w:after="220"/>
        <w:ind w:left="720" w:hanging="360"/>
        <w:textAlignment w:val="baseline"/>
        <w:rPr>
          <w:rFonts w:ascii="Times New Roman" w:eastAsia="Calibri" w:hAnsi="Times New Roman" w:cs="Arial"/>
        </w:rPr>
      </w:pPr>
      <w:r w:rsidRPr="000F028F">
        <w:rPr>
          <w:rFonts w:ascii="Times New Roman" w:eastAsia="Calibri" w:hAnsi="Times New Roman" w:cs="Arial"/>
        </w:rPr>
        <w:lastRenderedPageBreak/>
        <w:t>L.</w:t>
      </w:r>
      <w:r w:rsidRPr="000F028F">
        <w:rPr>
          <w:rFonts w:ascii="Times New Roman" w:eastAsia="Calibri" w:hAnsi="Times New Roman" w:cs="Arial"/>
        </w:rPr>
        <w:tab/>
        <w:t>Student status (Section 444-7)</w:t>
      </w:r>
    </w:p>
    <w:p w14:paraId="4F05EE64" w14:textId="77777777"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2.</w:t>
      </w:r>
      <w:r w:rsidRPr="000F028F">
        <w:rPr>
          <w:rFonts w:ascii="Times New Roman" w:eastAsia="Times New Roman" w:hAnsi="Times New Roman" w:cs="Times New Roman"/>
          <w:b/>
        </w:rPr>
        <w:tab/>
        <w:t>CALCULATION OF ASSETS, INCOME, DEDUCTIONS and FAMILY SIZE for DISQUALIFIED HOUSEHOLD MEMBERS</w:t>
      </w:r>
    </w:p>
    <w:p w14:paraId="31974679"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b/>
        </w:rPr>
        <w:tab/>
      </w:r>
      <w:r w:rsidRPr="000F028F">
        <w:rPr>
          <w:rFonts w:ascii="Times New Roman" w:eastAsia="Times New Roman" w:hAnsi="Times New Roman" w:cs="Times New Roman"/>
        </w:rPr>
        <w:t>DISQUALIFIED MEMBERS (COUNT ALL)</w:t>
      </w:r>
    </w:p>
    <w:p w14:paraId="13776920" w14:textId="78A335A0"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a household includes a disqualified member who is ineligible due to a SNAP IPV; noncompliance with work registration; job quit or voluntary reduction in work effort; a fleeing felon; violating a condition of probation/parole; certain felons convicted of violent crimes and sexual assault; </w:t>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(except for those </w:t>
      </w:r>
      <w:r w:rsidR="00E2742F">
        <w:rPr>
          <w:rFonts w:ascii="Times New Roman" w:eastAsia="Times New Roman" w:hAnsi="Times New Roman" w:cs="Times New Roman"/>
        </w:rPr>
        <w:t>noncitizens</w:t>
      </w:r>
      <w:r w:rsidRPr="000F028F">
        <w:rPr>
          <w:rFonts w:ascii="Times New Roman" w:eastAsia="Times New Roman" w:hAnsi="Times New Roman" w:cs="Times New Roman"/>
        </w:rPr>
        <w:t xml:space="preserve">, disqualified because of their status, listed under “exceptions,” below); or inability or unwillingness to provide documentation of </w:t>
      </w:r>
      <w:r w:rsidR="00E2742F">
        <w:rPr>
          <w:rFonts w:ascii="Times New Roman" w:eastAsia="Times New Roman" w:hAnsi="Times New Roman" w:cs="Times New Roman"/>
        </w:rPr>
        <w:t>noncitizen</w:t>
      </w:r>
      <w:r w:rsidRPr="000F028F">
        <w:rPr>
          <w:rFonts w:ascii="Times New Roman" w:eastAsia="Times New Roman" w:hAnsi="Times New Roman" w:cs="Times New Roman"/>
        </w:rPr>
        <w:t xml:space="preserve"> status, then the disqualified member’s assets, income, deductions, as well as the family size of the remaining household are calculated as follows:</w:t>
      </w:r>
    </w:p>
    <w:p w14:paraId="6708A9F1"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szCs w:val="20"/>
        </w:rPr>
        <w:tab/>
        <w:t xml:space="preserve">Assets </w:t>
      </w:r>
      <w:r w:rsidRPr="000F028F">
        <w:rPr>
          <w:rFonts w:ascii="Times New Roman" w:eastAsia="Times New Roman" w:hAnsi="Times New Roman" w:cs="Times New Roman"/>
        </w:rPr>
        <w:t xml:space="preserve">– 100% of the disqualified member’s assets are counted toward the asset level of the household. </w:t>
      </w:r>
    </w:p>
    <w:p w14:paraId="526C8107" w14:textId="284D2D51"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Income – 100% of the disqualified member’s income is counted toward the income level of household. The disqualified member is</w:t>
      </w:r>
      <w:r w:rsidRPr="000F028F">
        <w:rPr>
          <w:rFonts w:ascii="Times New Roman" w:eastAsia="Times New Roman" w:hAnsi="Times New Roman" w:cs="Times New Roman"/>
          <w:szCs w:val="20"/>
        </w:rPr>
        <w:t xml:space="preserve"> not </w:t>
      </w:r>
      <w:r w:rsidRPr="000F028F">
        <w:rPr>
          <w:rFonts w:ascii="Times New Roman" w:eastAsia="Times New Roman" w:hAnsi="Times New Roman" w:cs="Times New Roman"/>
        </w:rPr>
        <w:t xml:space="preserve">counted as a household member when determining the standard deduction for the household. </w:t>
      </w:r>
      <w:r w:rsidRPr="000F028F">
        <w:rPr>
          <w:rFonts w:ascii="Times New Roman" w:eastAsia="Times New Roman" w:hAnsi="Times New Roman" w:cs="Times New Roman"/>
          <w:color w:val="000000"/>
        </w:rPr>
        <w:t xml:space="preserve">The assets and income of the sponsor and the sponsor's spouse of an ineligible sponsored </w:t>
      </w:r>
      <w:r w:rsidR="00E2742F">
        <w:rPr>
          <w:rFonts w:ascii="Times New Roman" w:eastAsia="Times New Roman" w:hAnsi="Times New Roman" w:cs="Times New Roman"/>
          <w:color w:val="000000"/>
        </w:rPr>
        <w:t>noncitizen</w:t>
      </w:r>
      <w:r w:rsidRPr="000F028F">
        <w:rPr>
          <w:rFonts w:ascii="Times New Roman" w:eastAsia="Times New Roman" w:hAnsi="Times New Roman" w:cs="Times New Roman"/>
          <w:color w:val="000000"/>
        </w:rPr>
        <w:t xml:space="preserve"> are not counted.</w:t>
      </w:r>
    </w:p>
    <w:p w14:paraId="279EDAC3"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Deductible Expenses – T</w:t>
      </w:r>
      <w:r w:rsidRPr="000F028F">
        <w:rPr>
          <w:rFonts w:ascii="Times New Roman" w:eastAsia="Times New Roman" w:hAnsi="Times New Roman" w:cs="Times New Roman"/>
          <w:color w:val="000000"/>
        </w:rPr>
        <w:t>he entire household’s allowable earned income, medical, dependent care, child support, and excess shelter deductions (including disqualified members), are applied to the remaining household members.</w:t>
      </w:r>
      <w:r w:rsidRPr="000F028F">
        <w:rPr>
          <w:rFonts w:ascii="Times New Roman" w:eastAsia="Times New Roman" w:hAnsi="Times New Roman" w:cs="Times New Roman"/>
        </w:rPr>
        <w:t xml:space="preserve"> </w:t>
      </w:r>
    </w:p>
    <w:p w14:paraId="143B2FED"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(4)</w:t>
      </w:r>
      <w:r w:rsidRPr="000F028F">
        <w:rPr>
          <w:rFonts w:ascii="Times New Roman" w:eastAsia="Times New Roman" w:hAnsi="Times New Roman" w:cs="Times New Roman"/>
        </w:rPr>
        <w:tab/>
        <w:t>Number in Household – Benefits for the household are not increased as a result of the exclusion of one or more household members because of the disqualification. Disqualified member(s) are not included in the household size for the purposes of:</w:t>
      </w:r>
    </w:p>
    <w:p w14:paraId="3DAA5CB5"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 or</w:t>
      </w:r>
    </w:p>
    <w:p w14:paraId="4BB35BC7" w14:textId="77777777" w:rsidR="000F028F" w:rsidRPr="000F028F" w:rsidRDefault="000F028F" w:rsidP="000F028F">
      <w:pPr>
        <w:spacing w:before="100" w:beforeAutospacing="1" w:after="220"/>
        <w:ind w:left="1440" w:hanging="360"/>
        <w:rPr>
          <w:rFonts w:ascii="Times New Roman" w:eastAsia="Times New Roman" w:hAnsi="Times New Roman" w:cs="Times New Roman"/>
          <w:b/>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 comparing the household's resources with the resource eligibility limits.</w:t>
      </w:r>
    </w:p>
    <w:p w14:paraId="3AD4BAD5" w14:textId="77777777" w:rsidR="000F028F" w:rsidRPr="000F028F" w:rsidRDefault="000F028F" w:rsidP="000F028F">
      <w:pPr>
        <w:spacing w:after="220"/>
        <w:ind w:left="1080" w:hanging="540"/>
        <w:jc w:val="both"/>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(5)</w:t>
      </w:r>
      <w:r w:rsidRPr="000F028F">
        <w:rPr>
          <w:rFonts w:ascii="Times New Roman" w:eastAsia="Times New Roman" w:hAnsi="Times New Roman" w:cs="Times New Roman"/>
          <w:b/>
          <w:color w:val="000000"/>
        </w:rPr>
        <w:tab/>
        <w:t>EXCEPTIONS:</w:t>
      </w:r>
    </w:p>
    <w:p w14:paraId="0E10598B" w14:textId="33D04F5F" w:rsidR="000F028F" w:rsidRPr="000F028F" w:rsidRDefault="000F028F" w:rsidP="000F028F">
      <w:pPr>
        <w:spacing w:after="220"/>
        <w:ind w:left="1080"/>
        <w:rPr>
          <w:rFonts w:ascii="Times New Roman" w:eastAsia="Times New Roman" w:hAnsi="Times New Roman" w:cs="Times New Roman"/>
          <w:color w:val="000000"/>
        </w:rPr>
      </w:pPr>
      <w:r w:rsidRPr="000F028F">
        <w:rPr>
          <w:rFonts w:ascii="Times New Roman" w:eastAsia="Times New Roman" w:hAnsi="Times New Roman" w:cs="Times New Roman"/>
          <w:color w:val="000000"/>
        </w:rPr>
        <w:t xml:space="preserve">The income, assets, and expenses of non-citizens disqualified because of one of the following </w:t>
      </w:r>
      <w:r w:rsidR="00E2742F">
        <w:rPr>
          <w:rFonts w:ascii="Times New Roman" w:eastAsia="Times New Roman" w:hAnsi="Times New Roman" w:cs="Times New Roman"/>
          <w:color w:val="000000"/>
        </w:rPr>
        <w:t>noncitizen</w:t>
      </w:r>
      <w:r w:rsidRPr="000F028F">
        <w:rPr>
          <w:rFonts w:ascii="Times New Roman" w:eastAsia="Times New Roman" w:hAnsi="Times New Roman" w:cs="Times New Roman"/>
          <w:color w:val="000000"/>
        </w:rPr>
        <w:t xml:space="preserve"> statuses, are treated according to the procedure under the DISQUALIFIED MEMBER (PRORATED), Subparagraph B, below, and not according to the methodology above: </w:t>
      </w:r>
    </w:p>
    <w:p w14:paraId="3D16FE56" w14:textId="4721A6AD" w:rsidR="00455A53" w:rsidRDefault="000F028F" w:rsidP="000F028F">
      <w:pPr>
        <w:spacing w:before="100" w:beforeAutospacing="1" w:after="220"/>
        <w:ind w:left="1440" w:hanging="360"/>
        <w:rPr>
          <w:rFonts w:ascii="Times New Roman" w:eastAsia="Times New Roman" w:hAnsi="Times New Roman" w:cs="Times New Roman"/>
          <w:color w:val="000000"/>
        </w:rPr>
        <w:sectPr w:rsidR="00455A53">
          <w:headerReference w:type="default" r:id="rId105"/>
          <w:pgSz w:w="12240" w:h="15840"/>
          <w:pgMar w:top="1440" w:right="1440" w:bottom="1440" w:left="1440" w:header="720" w:footer="720" w:gutter="0"/>
          <w:cols w:space="720"/>
          <w:docGrid w:linePitch="360"/>
        </w:sect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r>
      <w:r w:rsidR="00E2742F">
        <w:rPr>
          <w:rFonts w:ascii="Times New Roman" w:eastAsia="Times New Roman" w:hAnsi="Times New Roman" w:cs="Times New Roman"/>
          <w:color w:val="000000"/>
        </w:rPr>
        <w:t>Certain individuals who have been lawfully</w:t>
      </w:r>
      <w:r w:rsidRPr="000F028F">
        <w:rPr>
          <w:rFonts w:ascii="Times New Roman" w:eastAsia="Times New Roman" w:hAnsi="Times New Roman" w:cs="Times New Roman"/>
          <w:color w:val="000000"/>
        </w:rPr>
        <w:t xml:space="preserve"> admitted for permanent residence ( Section 111-2</w:t>
      </w:r>
      <w:r w:rsidR="00E2742F">
        <w:rPr>
          <w:rFonts w:ascii="Times New Roman" w:eastAsia="Times New Roman" w:hAnsi="Times New Roman" w:cs="Times New Roman"/>
          <w:color w:val="000000"/>
        </w:rPr>
        <w:t>(3)(B)(13)</w:t>
      </w:r>
      <w:r w:rsidRPr="000F028F">
        <w:rPr>
          <w:rFonts w:ascii="Times New Roman" w:eastAsia="Times New Roman" w:hAnsi="Times New Roman" w:cs="Times New Roman"/>
          <w:color w:val="000000"/>
        </w:rPr>
        <w:t>);</w:t>
      </w:r>
    </w:p>
    <w:p w14:paraId="765C3273" w14:textId="67193556"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lastRenderedPageBreak/>
        <w:t>(b)</w:t>
      </w:r>
      <w:r w:rsidRPr="000F028F">
        <w:rPr>
          <w:rFonts w:ascii="Times New Roman" w:eastAsia="Times New Roman" w:hAnsi="Times New Roman" w:cs="Times New Roman"/>
          <w:color w:val="000000"/>
        </w:rPr>
        <w:tab/>
      </w:r>
      <w:r w:rsidR="00E2742F">
        <w:rPr>
          <w:rFonts w:ascii="Times New Roman" w:eastAsia="Times New Roman" w:hAnsi="Times New Roman" w:cs="Times New Roman"/>
          <w:color w:val="000000"/>
        </w:rPr>
        <w:t xml:space="preserve">Asylees </w:t>
      </w:r>
      <w:r w:rsidRPr="000F028F">
        <w:rPr>
          <w:rFonts w:ascii="Times New Roman" w:eastAsia="Times New Roman" w:hAnsi="Times New Roman" w:cs="Times New Roman"/>
          <w:color w:val="000000"/>
        </w:rPr>
        <w:t>(Section 111-2</w:t>
      </w:r>
      <w:r w:rsidR="00E2742F">
        <w:rPr>
          <w:rFonts w:ascii="Times New Roman" w:eastAsia="Times New Roman" w:hAnsi="Times New Roman" w:cs="Times New Roman"/>
          <w:color w:val="000000"/>
        </w:rPr>
        <w:t>(3)(B)(3)</w:t>
      </w:r>
      <w:r w:rsidRPr="000F028F">
        <w:rPr>
          <w:rFonts w:ascii="Times New Roman" w:eastAsia="Times New Roman" w:hAnsi="Times New Roman" w:cs="Times New Roman"/>
          <w:color w:val="000000"/>
        </w:rPr>
        <w:t>);</w:t>
      </w:r>
    </w:p>
    <w:p w14:paraId="4A0865FB" w14:textId="356D18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r>
      <w:r w:rsidR="00E2742F">
        <w:rPr>
          <w:rFonts w:ascii="Times New Roman" w:eastAsia="Times New Roman" w:hAnsi="Times New Roman" w:cs="Times New Roman"/>
          <w:color w:val="000000"/>
        </w:rPr>
        <w:t>R</w:t>
      </w:r>
      <w:r w:rsidR="00E2742F" w:rsidRPr="000F028F">
        <w:rPr>
          <w:rFonts w:ascii="Times New Roman" w:eastAsia="Times New Roman" w:hAnsi="Times New Roman" w:cs="Times New Roman"/>
          <w:color w:val="000000"/>
        </w:rPr>
        <w:t>efugee</w:t>
      </w:r>
      <w:r w:rsidR="00E2742F">
        <w:rPr>
          <w:rFonts w:ascii="Times New Roman" w:eastAsia="Times New Roman" w:hAnsi="Times New Roman" w:cs="Times New Roman"/>
          <w:color w:val="000000"/>
        </w:rPr>
        <w:t>s</w:t>
      </w:r>
      <w:r w:rsidRPr="000F028F">
        <w:rPr>
          <w:rFonts w:ascii="Times New Roman" w:eastAsia="Times New Roman" w:hAnsi="Times New Roman" w:cs="Times New Roman"/>
          <w:color w:val="000000"/>
        </w:rPr>
        <w:t xml:space="preserve"> (Section 111-2</w:t>
      </w:r>
      <w:r w:rsidR="00E2742F">
        <w:rPr>
          <w:rFonts w:ascii="Times New Roman" w:eastAsia="Times New Roman" w:hAnsi="Times New Roman" w:cs="Times New Roman"/>
          <w:color w:val="000000"/>
        </w:rPr>
        <w:t>(3)(B)(2)</w:t>
      </w:r>
      <w:r w:rsidRPr="000F028F">
        <w:rPr>
          <w:rFonts w:ascii="Times New Roman" w:eastAsia="Times New Roman" w:hAnsi="Times New Roman" w:cs="Times New Roman"/>
          <w:color w:val="000000"/>
        </w:rPr>
        <w:t>);</w:t>
      </w:r>
    </w:p>
    <w:p w14:paraId="3F3D1FEE" w14:textId="62145E93"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(d)</w:t>
      </w:r>
      <w:r w:rsidRPr="000F028F">
        <w:rPr>
          <w:rFonts w:ascii="Times New Roman" w:eastAsia="Times New Roman" w:hAnsi="Times New Roman" w:cs="Times New Roman"/>
          <w:color w:val="000000"/>
        </w:rPr>
        <w:tab/>
      </w:r>
      <w:r w:rsidR="00455A53" w:rsidRPr="00455A53">
        <w:rPr>
          <w:rFonts w:ascii="Times New Roman" w:eastAsia="Times New Roman" w:hAnsi="Times New Roman" w:cs="Times New Roman"/>
          <w:color w:val="000000"/>
        </w:rPr>
        <w:t xml:space="preserve">Certain individuals who have been paroled into the U.S. for at least one year for urgent humanitarian reasons or significant public benefit </w:t>
      </w:r>
      <w:r w:rsidRPr="000F028F">
        <w:rPr>
          <w:rFonts w:ascii="Times New Roman" w:eastAsia="Times New Roman" w:hAnsi="Times New Roman" w:cs="Times New Roman"/>
          <w:color w:val="000000"/>
        </w:rPr>
        <w:t>(Section 111-2</w:t>
      </w:r>
      <w:r w:rsidR="00455A53">
        <w:rPr>
          <w:rFonts w:ascii="Times New Roman" w:eastAsia="Times New Roman" w:hAnsi="Times New Roman" w:cs="Times New Roman"/>
          <w:color w:val="000000"/>
        </w:rPr>
        <w:t>(3)(B)(14)</w:t>
      </w:r>
      <w:r w:rsidRPr="000F028F">
        <w:rPr>
          <w:rFonts w:ascii="Times New Roman" w:eastAsia="Times New Roman" w:hAnsi="Times New Roman" w:cs="Times New Roman"/>
          <w:color w:val="000000"/>
        </w:rPr>
        <w:t>)</w:t>
      </w:r>
      <w:r w:rsidR="00455A53">
        <w:rPr>
          <w:rFonts w:ascii="Times New Roman" w:eastAsia="Times New Roman" w:hAnsi="Times New Roman" w:cs="Times New Roman"/>
          <w:color w:val="000000"/>
        </w:rPr>
        <w:t>;</w:t>
      </w:r>
    </w:p>
    <w:p w14:paraId="26FECDD2" w14:textId="4841A11B"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(e)</w:t>
      </w:r>
      <w:r w:rsidRPr="000F028F">
        <w:rPr>
          <w:rFonts w:ascii="Times New Roman" w:eastAsia="Times New Roman" w:hAnsi="Times New Roman" w:cs="Times New Roman"/>
          <w:color w:val="000000"/>
        </w:rPr>
        <w:tab/>
      </w:r>
      <w:r w:rsidR="00455A53">
        <w:rPr>
          <w:rFonts w:ascii="Times New Roman" w:eastAsia="Times New Roman" w:hAnsi="Times New Roman" w:cs="Times New Roman"/>
          <w:color w:val="000000"/>
        </w:rPr>
        <w:t>Deportees</w:t>
      </w:r>
      <w:r w:rsidRPr="000F028F">
        <w:rPr>
          <w:rFonts w:ascii="Times New Roman" w:eastAsia="Times New Roman" w:hAnsi="Times New Roman" w:cs="Times New Roman"/>
          <w:color w:val="000000"/>
        </w:rPr>
        <w:t xml:space="preserve"> whose deportation </w:t>
      </w:r>
      <w:r w:rsidR="00455A53">
        <w:rPr>
          <w:rFonts w:ascii="Times New Roman" w:eastAsia="Times New Roman" w:hAnsi="Times New Roman" w:cs="Times New Roman"/>
          <w:color w:val="000000"/>
        </w:rPr>
        <w:t>is</w:t>
      </w:r>
      <w:r w:rsidRPr="000F028F">
        <w:rPr>
          <w:rFonts w:ascii="Times New Roman" w:eastAsia="Times New Roman" w:hAnsi="Times New Roman" w:cs="Times New Roman"/>
          <w:color w:val="000000"/>
        </w:rPr>
        <w:t xml:space="preserve"> withheld (Section 111-2</w:t>
      </w:r>
      <w:r w:rsidR="00455A53">
        <w:rPr>
          <w:rFonts w:ascii="Times New Roman" w:eastAsia="Times New Roman" w:hAnsi="Times New Roman" w:cs="Times New Roman"/>
          <w:color w:val="000000"/>
        </w:rPr>
        <w:t>(3)(B)(4)</w:t>
      </w:r>
      <w:r w:rsidRPr="000F028F">
        <w:rPr>
          <w:rFonts w:ascii="Times New Roman" w:eastAsia="Times New Roman" w:hAnsi="Times New Roman" w:cs="Times New Roman"/>
          <w:color w:val="000000"/>
        </w:rPr>
        <w:t>);</w:t>
      </w:r>
    </w:p>
    <w:p w14:paraId="182ABB65" w14:textId="7FF0BEE2"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or</w:t>
      </w:r>
    </w:p>
    <w:p w14:paraId="68FA8411" w14:textId="6491BCBC" w:rsidR="00455A53" w:rsidRPr="00455A53" w:rsidRDefault="00455A53" w:rsidP="00D736EB">
      <w:pPr>
        <w:spacing w:before="100" w:beforeAutospacing="1" w:after="220"/>
        <w:ind w:left="1440" w:hanging="360"/>
        <w:rPr>
          <w:rFonts w:ascii="Times New Roman" w:eastAsia="Times New Roman" w:hAnsi="Times New Roman" w:cs="Times New Roman"/>
          <w:color w:val="000000"/>
        </w:rPr>
      </w:pPr>
      <w:r w:rsidRPr="00455A53">
        <w:rPr>
          <w:rFonts w:ascii="Times New Roman" w:eastAsia="Times New Roman" w:hAnsi="Times New Roman" w:cs="Times New Roman"/>
          <w:color w:val="000000"/>
        </w:rPr>
        <w:t>(</w:t>
      </w:r>
      <w:r>
        <w:rPr>
          <w:rFonts w:ascii="Times New Roman" w:eastAsia="Times New Roman" w:hAnsi="Times New Roman" w:cs="Times New Roman"/>
          <w:color w:val="000000"/>
        </w:rPr>
        <w:t>f</w:t>
      </w:r>
      <w:r w:rsidRPr="00455A53">
        <w:rPr>
          <w:rFonts w:ascii="Times New Roman" w:eastAsia="Times New Roman" w:hAnsi="Times New Roman" w:cs="Times New Roman"/>
          <w:color w:val="000000"/>
        </w:rPr>
        <w:t>)</w:t>
      </w:r>
      <w:r w:rsidRPr="00455A53">
        <w:rPr>
          <w:rFonts w:ascii="Times New Roman" w:eastAsia="Times New Roman" w:hAnsi="Times New Roman" w:cs="Times New Roman"/>
          <w:color w:val="000000"/>
        </w:rPr>
        <w:tab/>
        <w:t xml:space="preserve">Special agricultural worker admitted for temporary residence under </w:t>
      </w:r>
      <w:bookmarkStart w:id="17" w:name="_Hlk194063151"/>
      <w:r w:rsidRPr="00455A53">
        <w:rPr>
          <w:rFonts w:ascii="Times New Roman" w:eastAsia="Times New Roman" w:hAnsi="Times New Roman" w:cs="Times New Roman"/>
          <w:color w:val="000000"/>
        </w:rPr>
        <w:t>8 U.S.C. § 1160</w:t>
      </w:r>
      <w:bookmarkEnd w:id="17"/>
      <w:r w:rsidRPr="00455A53">
        <w:rPr>
          <w:rFonts w:ascii="Times New Roman" w:eastAsia="Times New Roman" w:hAnsi="Times New Roman" w:cs="Times New Roman"/>
          <w:color w:val="000000"/>
          <w:vertAlign w:val="superscript"/>
        </w:rPr>
        <w:footnoteReference w:id="3"/>
      </w:r>
      <w:r w:rsidRPr="00455A53">
        <w:rPr>
          <w:rFonts w:ascii="Times New Roman" w:eastAsia="Times New Roman" w:hAnsi="Times New Roman" w:cs="Times New Roman"/>
          <w:color w:val="000000"/>
        </w:rPr>
        <w:t>.</w:t>
      </w:r>
    </w:p>
    <w:p w14:paraId="244189BF"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DISQUALIFIED MEMBERS (PRORATED)</w:t>
      </w:r>
    </w:p>
    <w:p w14:paraId="014E30AB" w14:textId="0E9AB458"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 xml:space="preserve">If a household includes a disqualified member who is ineligible due to social security noncompliance; an intentional program violation of another public assistance program requirement; time limited ABAWD status; or due to an </w:t>
      </w:r>
      <w:r w:rsidR="00455A53">
        <w:rPr>
          <w:rFonts w:ascii="Times New Roman" w:eastAsia="Times New Roman" w:hAnsi="Times New Roman" w:cs="Times New Roman"/>
        </w:rPr>
        <w:t>noncitizen</w:t>
      </w:r>
      <w:r w:rsidRPr="000F028F">
        <w:rPr>
          <w:rFonts w:ascii="Times New Roman" w:eastAsia="Times New Roman" w:hAnsi="Times New Roman" w:cs="Times New Roman"/>
        </w:rPr>
        <w:t xml:space="preserve"> status listed under Subparagraph A(5) above, then the disqualified member’s assets, income, deductions, as well as the family size of the remaining household are calculated as follows:</w:t>
      </w:r>
    </w:p>
    <w:p w14:paraId="7D23E3E3" w14:textId="77777777" w:rsidR="00455A53" w:rsidRDefault="000F028F" w:rsidP="006C0399">
      <w:pPr>
        <w:spacing w:after="220"/>
        <w:ind w:left="1080" w:hanging="360"/>
        <w:rPr>
          <w:rFonts w:ascii="Times New Roman" w:eastAsia="Times New Roman" w:hAnsi="Times New Roman" w:cs="Times New Roman"/>
        </w:rPr>
        <w:sectPr w:rsidR="00455A53">
          <w:headerReference w:type="default" r:id="rId106"/>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(1)</w:t>
      </w:r>
      <w:r w:rsidRPr="000F028F">
        <w:rPr>
          <w:rFonts w:ascii="Times New Roman" w:eastAsia="Times New Roman" w:hAnsi="Times New Roman" w:cs="Times New Roman"/>
        </w:rPr>
        <w:tab/>
        <w:t>Assets - 100% of the disqualified member’s assets are counted toward the asset level of the household.</w:t>
      </w:r>
    </w:p>
    <w:p w14:paraId="37B15C34"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lastRenderedPageBreak/>
        <w:t>(2)</w:t>
      </w:r>
      <w:r w:rsidRPr="000F028F">
        <w:rPr>
          <w:rFonts w:ascii="Times New Roman" w:eastAsia="Times New Roman" w:hAnsi="Times New Roman" w:cs="Times New Roman"/>
        </w:rPr>
        <w:tab/>
        <w:t xml:space="preserve">Income – </w:t>
      </w:r>
      <w:r w:rsidRPr="000F028F">
        <w:rPr>
          <w:rFonts w:ascii="Times New Roman" w:eastAsia="Times New Roman" w:hAnsi="Times New Roman" w:cs="Times New Roman"/>
          <w:color w:val="000000"/>
        </w:rPr>
        <w:t xml:space="preserve">A pro rata share of the disqualified member(s)’s income is counted as income to the remaining members according to the “CALCULATION” below. </w:t>
      </w:r>
      <w:r w:rsidRPr="000F028F">
        <w:rPr>
          <w:rFonts w:ascii="Times New Roman" w:eastAsia="Times New Roman" w:hAnsi="Times New Roman" w:cs="Times New Roman"/>
        </w:rPr>
        <w:t>The disqualified member is</w:t>
      </w:r>
      <w:r w:rsidRPr="000F028F">
        <w:rPr>
          <w:rFonts w:ascii="Times New Roman" w:eastAsia="Times New Roman" w:hAnsi="Times New Roman" w:cs="Times New Roman"/>
          <w:szCs w:val="20"/>
        </w:rPr>
        <w:t xml:space="preserve"> not </w:t>
      </w:r>
      <w:r w:rsidRPr="000F028F">
        <w:rPr>
          <w:rFonts w:ascii="Times New Roman" w:eastAsia="Times New Roman" w:hAnsi="Times New Roman" w:cs="Times New Roman"/>
        </w:rPr>
        <w:t>counted as a household member when determining the standard deduction for the household.</w:t>
      </w:r>
    </w:p>
    <w:p w14:paraId="2A2B1989" w14:textId="77777777" w:rsidR="000F028F" w:rsidRPr="000F028F" w:rsidRDefault="000F028F" w:rsidP="000F028F">
      <w:pPr>
        <w:spacing w:after="220"/>
        <w:ind w:left="1080"/>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CALCULATION</w:t>
      </w:r>
    </w:p>
    <w:p w14:paraId="527F6872"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SUBTRACT: Allowable exclusions from disqualified member’s income (including the 20% disregard).</w:t>
      </w:r>
    </w:p>
    <w:p w14:paraId="7CD6C8C8"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DIVIDE: The remaining income by the number of household members (including disqualified member(s)).</w:t>
      </w:r>
    </w:p>
    <w:p w14:paraId="56E1AC06"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 xml:space="preserve">SUBTRACT: The income allocated to the disqualified member. </w:t>
      </w:r>
    </w:p>
    <w:p w14:paraId="3AC0A946" w14:textId="77777777" w:rsid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COUNT: The remaining sum is added to eligible household’s income.</w:t>
      </w:r>
    </w:p>
    <w:p w14:paraId="1FDDE752"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(3)</w:t>
      </w:r>
      <w:r w:rsidRPr="000F028F">
        <w:rPr>
          <w:rFonts w:ascii="Times New Roman" w:eastAsia="Times New Roman" w:hAnsi="Times New Roman" w:cs="Times New Roman"/>
        </w:rPr>
        <w:tab/>
        <w:t xml:space="preserve">Deductible Expenses – </w:t>
      </w:r>
      <w:r w:rsidRPr="000F028F">
        <w:rPr>
          <w:rFonts w:ascii="Times New Roman" w:eastAsia="Times New Roman" w:hAnsi="Times New Roman" w:cs="Times New Roman"/>
          <w:color w:val="000000"/>
        </w:rPr>
        <w:t>A pro rata share of the disqualified member’s deductible expenses are counted as expenses to the remaining members according to the following calculation:</w:t>
      </w:r>
    </w:p>
    <w:p w14:paraId="1EFFEE1D" w14:textId="77777777" w:rsidR="000F028F" w:rsidRPr="000F028F" w:rsidRDefault="000F028F" w:rsidP="000F028F">
      <w:pPr>
        <w:spacing w:after="220"/>
        <w:ind w:left="1080"/>
        <w:rPr>
          <w:rFonts w:ascii="Times New Roman" w:eastAsia="Times New Roman" w:hAnsi="Times New Roman" w:cs="Times New Roman"/>
          <w:b/>
          <w:color w:val="000000"/>
        </w:rPr>
      </w:pPr>
      <w:r w:rsidRPr="000F028F">
        <w:rPr>
          <w:rFonts w:ascii="Times New Roman" w:eastAsia="Times New Roman" w:hAnsi="Times New Roman" w:cs="Times New Roman"/>
          <w:b/>
          <w:color w:val="000000"/>
        </w:rPr>
        <w:t>CALCULATION</w:t>
      </w:r>
    </w:p>
    <w:p w14:paraId="5B5E8049"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 xml:space="preserve">ADD: All </w:t>
      </w:r>
      <w:r w:rsidRPr="000F028F">
        <w:rPr>
          <w:rFonts w:ascii="Times New Roman" w:eastAsia="Times New Roman" w:hAnsi="Times New Roman" w:cs="Times New Roman"/>
          <w:color w:val="000000"/>
        </w:rPr>
        <w:t>allowable child support payment, shelter and dependent care expenses which are either paid by, or billed to, the disqualified member(s)</w:t>
      </w:r>
    </w:p>
    <w:p w14:paraId="536C61BC"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DIVIDE: By number of household members (include disqualified member(s))</w:t>
      </w:r>
    </w:p>
    <w:p w14:paraId="7FEE54BE"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 xml:space="preserve">SUBTRACT: The deductible expenses allocated to the disqualified member(s). </w:t>
      </w:r>
    </w:p>
    <w:p w14:paraId="7535E8FE"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(d)</w:t>
      </w:r>
      <w:r w:rsidRPr="000F028F">
        <w:rPr>
          <w:rFonts w:ascii="Times New Roman" w:eastAsia="Times New Roman" w:hAnsi="Times New Roman" w:cs="Times New Roman"/>
        </w:rPr>
        <w:tab/>
        <w:t>COUNT: The remaining sum is counted as an allowable expense for the remaining household members.</w:t>
      </w:r>
    </w:p>
    <w:p w14:paraId="30384EBD" w14:textId="77777777" w:rsidR="000F028F" w:rsidRPr="000F028F" w:rsidRDefault="000F028F" w:rsidP="006C0399">
      <w:pPr>
        <w:spacing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(4)</w:t>
      </w:r>
      <w:r w:rsidRPr="000F028F">
        <w:rPr>
          <w:rFonts w:ascii="Times New Roman" w:eastAsia="Times New Roman" w:hAnsi="Times New Roman" w:cs="Times New Roman"/>
          <w:szCs w:val="20"/>
        </w:rPr>
        <w:tab/>
        <w:t>Number in Household</w:t>
      </w:r>
      <w:r w:rsidRPr="000F028F">
        <w:rPr>
          <w:rFonts w:ascii="Times New Roman" w:eastAsia="Times New Roman" w:hAnsi="Times New Roman" w:cs="Times New Roman"/>
        </w:rPr>
        <w:t xml:space="preserve"> - </w:t>
      </w:r>
      <w:r w:rsidRPr="000F028F">
        <w:rPr>
          <w:rFonts w:ascii="Times New Roman" w:eastAsia="Times New Roman" w:hAnsi="Times New Roman" w:cs="Times New Roman"/>
          <w:color w:val="000000"/>
        </w:rPr>
        <w:t>Disqualified member(s) are not included in the household size for the purposes of:</w:t>
      </w:r>
    </w:p>
    <w:p w14:paraId="7B3162E0"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w:t>
      </w:r>
    </w:p>
    <w:p w14:paraId="30AB30C0"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w:t>
      </w:r>
    </w:p>
    <w:p w14:paraId="3279F584"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t>Comparing the household's resources with the resource eligibility limits.</w:t>
      </w:r>
    </w:p>
    <w:p w14:paraId="0BCC9289"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rPr>
        <w:t>C.</w:t>
      </w:r>
      <w:r w:rsidRPr="000F028F">
        <w:rPr>
          <w:rFonts w:ascii="Times New Roman" w:eastAsia="Times New Roman" w:hAnsi="Times New Roman" w:cs="Times New Roman"/>
        </w:rPr>
        <w:tab/>
        <w:t>DISQUALIFIED MEMBERS (COUNT NONE)</w:t>
      </w:r>
    </w:p>
    <w:p w14:paraId="32468080" w14:textId="77777777" w:rsidR="00455A53" w:rsidRDefault="000F028F" w:rsidP="000F028F">
      <w:pPr>
        <w:spacing w:after="220"/>
        <w:ind w:left="720"/>
        <w:rPr>
          <w:rFonts w:ascii="Times New Roman" w:eastAsia="Times New Roman" w:hAnsi="Times New Roman" w:cs="Times New Roman"/>
        </w:rPr>
        <w:sectPr w:rsidR="00455A53">
          <w:headerReference w:type="default" r:id="rId107"/>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If a household includes a disqualified member who is ineligible due to student status, boarders, foster care individuals, roomers, live in attendants, or any other reason not listed in Subparagraphs A or B, above, their assets, income, and expenses are not counted, except as indicated below.</w:t>
      </w:r>
    </w:p>
    <w:p w14:paraId="20757AFD"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lastRenderedPageBreak/>
        <w:t>(1)</w:t>
      </w:r>
      <w:r w:rsidRPr="000F028F">
        <w:rPr>
          <w:rFonts w:ascii="Times New Roman" w:eastAsia="Times New Roman" w:hAnsi="Times New Roman" w:cs="Times New Roman"/>
        </w:rPr>
        <w:tab/>
        <w:t xml:space="preserve">Income – Cash payments from the disqualified member to the remaining of the household are considered income. Vendor payments are not considered income. </w:t>
      </w:r>
    </w:p>
    <w:p w14:paraId="55FC0590" w14:textId="77777777" w:rsidR="000F028F" w:rsidRPr="000F028F" w:rsidRDefault="000F028F" w:rsidP="000F028F">
      <w:pPr>
        <w:shd w:val="clear" w:color="auto" w:fill="FFFFFF"/>
        <w:spacing w:before="100" w:beforeAutospacing="1" w:after="220"/>
        <w:ind w:left="1080"/>
        <w:rPr>
          <w:rFonts w:ascii="Times New Roman" w:eastAsia="Times New Roman" w:hAnsi="Times New Roman" w:cs="Times New Roman"/>
        </w:rPr>
      </w:pPr>
      <w:r w:rsidRPr="000F028F">
        <w:rPr>
          <w:rFonts w:ascii="Times New Roman" w:eastAsia="Times New Roman" w:hAnsi="Times New Roman" w:cs="Times New Roman"/>
        </w:rPr>
        <w:t>When the earned income of one or more eligible household members and the earned income of a disqualified member are combined into one wage, the income of the eligible household members shall be determined as follows:</w:t>
      </w:r>
    </w:p>
    <w:p w14:paraId="406E545B"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rPr>
        <w:t>If the eligible household's share can be identified, that portion is counted as earned income.</w:t>
      </w:r>
    </w:p>
    <w:p w14:paraId="63A7083D"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rPr>
        <w:t>If the eligible household's share cannot be identified, the earned income is prorated among all those whom it was intended to cover and that portion prorated to the eligible household members is counted.</w:t>
      </w:r>
    </w:p>
    <w:p w14:paraId="3E00AB3A" w14:textId="77777777" w:rsidR="000F028F" w:rsidRDefault="000F028F" w:rsidP="000F028F">
      <w:pPr>
        <w:shd w:val="clear" w:color="auto" w:fill="FFFFFF"/>
        <w:spacing w:before="20" w:after="220"/>
        <w:ind w:left="1080"/>
        <w:rPr>
          <w:rFonts w:ascii="Times New Roman" w:eastAsia="Times New Roman" w:hAnsi="Times New Roman" w:cs="Times New Roman"/>
        </w:rPr>
      </w:pPr>
      <w:r w:rsidRPr="000F028F">
        <w:rPr>
          <w:rFonts w:ascii="Times New Roman" w:eastAsia="Times New Roman" w:hAnsi="Times New Roman" w:cs="Times New Roman"/>
          <w:b/>
        </w:rPr>
        <w:t>CALCULATION</w:t>
      </w:r>
      <w:r w:rsidRPr="000F028F">
        <w:rPr>
          <w:rFonts w:ascii="Times New Roman" w:eastAsia="Times New Roman" w:hAnsi="Times New Roman" w:cs="Times New Roman"/>
        </w:rPr>
        <w:t xml:space="preserve"> – See DISQUALIFIED MEMBERS (PRORATED), Income (Subparagraph B(2), above).</w:t>
      </w:r>
    </w:p>
    <w:p w14:paraId="402C98BF" w14:textId="77777777" w:rsidR="000F028F" w:rsidRPr="000F028F" w:rsidRDefault="000F028F" w:rsidP="006C0399">
      <w:pPr>
        <w:spacing w:after="220"/>
        <w:ind w:left="1080" w:hanging="36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Deductible Expenses – If expenses cannot be separated between the disqualified member and the eligible household, then the expenses are prorated evenly among the persons actually paying or contributing to the expense(s) and only the household’s pro rata share is allowed as an expense.</w:t>
      </w:r>
    </w:p>
    <w:p w14:paraId="09ECA3F8" w14:textId="77777777" w:rsidR="000F028F" w:rsidRPr="000F028F" w:rsidRDefault="000F028F" w:rsidP="000F028F">
      <w:pPr>
        <w:shd w:val="clear" w:color="auto" w:fill="FFFFFF"/>
        <w:spacing w:after="220"/>
        <w:ind w:left="1080"/>
        <w:rPr>
          <w:rFonts w:ascii="Times New Roman" w:eastAsia="Times New Roman" w:hAnsi="Times New Roman" w:cs="Times New Roman"/>
        </w:rPr>
      </w:pPr>
      <w:r w:rsidRPr="000F028F">
        <w:rPr>
          <w:rFonts w:ascii="Times New Roman" w:eastAsia="Times New Roman" w:hAnsi="Times New Roman" w:cs="Times New Roman"/>
          <w:b/>
        </w:rPr>
        <w:t>CALCULATION</w:t>
      </w:r>
      <w:r w:rsidRPr="000F028F">
        <w:rPr>
          <w:rFonts w:ascii="Times New Roman" w:eastAsia="Times New Roman" w:hAnsi="Times New Roman" w:cs="Times New Roman"/>
        </w:rPr>
        <w:t xml:space="preserve"> – See DISQUALIFIED MEMBERS (PRORATED), Deductible Expenses (Subparagraph B(3) above).</w:t>
      </w:r>
    </w:p>
    <w:p w14:paraId="565B06A2" w14:textId="77777777" w:rsidR="000F028F" w:rsidRPr="000F028F" w:rsidRDefault="000F028F" w:rsidP="006C0399">
      <w:pPr>
        <w:spacing w:before="240" w:after="220"/>
        <w:ind w:left="1080" w:hanging="360"/>
        <w:rPr>
          <w:rFonts w:ascii="Times New Roman" w:eastAsia="Times New Roman" w:hAnsi="Times New Roman" w:cs="Times New Roman"/>
          <w:color w:val="000000"/>
        </w:rPr>
      </w:pPr>
      <w:r w:rsidRPr="000F028F">
        <w:rPr>
          <w:rFonts w:ascii="Times New Roman" w:eastAsia="Times New Roman" w:hAnsi="Times New Roman" w:cs="Times New Roman"/>
        </w:rPr>
        <w:t>(3)</w:t>
      </w:r>
      <w:r w:rsidRPr="000F028F">
        <w:rPr>
          <w:rFonts w:ascii="Times New Roman" w:eastAsia="Times New Roman" w:hAnsi="Times New Roman" w:cs="Times New Roman"/>
        </w:rPr>
        <w:tab/>
        <w:t xml:space="preserve">Number in Household - </w:t>
      </w:r>
      <w:r w:rsidRPr="000F028F">
        <w:rPr>
          <w:rFonts w:ascii="Times New Roman" w:eastAsia="Times New Roman" w:hAnsi="Times New Roman" w:cs="Times New Roman"/>
          <w:color w:val="000000"/>
        </w:rPr>
        <w:t>Disqualified member(s) are not counted in the household size for the purposes of:</w:t>
      </w:r>
    </w:p>
    <w:p w14:paraId="7D1A4EC3"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(a)</w:t>
      </w:r>
      <w:r w:rsidRPr="000F028F">
        <w:rPr>
          <w:rFonts w:ascii="Times New Roman" w:eastAsia="Times New Roman" w:hAnsi="Times New Roman" w:cs="Times New Roman"/>
          <w:color w:val="000000"/>
        </w:rPr>
        <w:tab/>
        <w:t>Assigning a benefit level to the household;</w:t>
      </w:r>
    </w:p>
    <w:p w14:paraId="754C8DD7" w14:textId="77777777" w:rsidR="000F028F" w:rsidRPr="000F028F" w:rsidRDefault="000F028F" w:rsidP="000F028F">
      <w:pPr>
        <w:spacing w:before="100" w:beforeAutospacing="1" w:after="220"/>
        <w:ind w:left="1440" w:hanging="360"/>
        <w:rPr>
          <w:rFonts w:ascii="Times New Roman" w:eastAsia="Times New Roman" w:hAnsi="Times New Roman" w:cs="Times New Roman"/>
          <w:color w:val="000000"/>
        </w:rPr>
      </w:pPr>
      <w:r w:rsidRPr="000F028F">
        <w:rPr>
          <w:rFonts w:ascii="Times New Roman" w:eastAsia="Times New Roman" w:hAnsi="Times New Roman" w:cs="Times New Roman"/>
          <w:color w:val="000000"/>
        </w:rPr>
        <w:t>(b)</w:t>
      </w:r>
      <w:r w:rsidRPr="000F028F">
        <w:rPr>
          <w:rFonts w:ascii="Times New Roman" w:eastAsia="Times New Roman" w:hAnsi="Times New Roman" w:cs="Times New Roman"/>
          <w:color w:val="000000"/>
        </w:rPr>
        <w:tab/>
        <w:t>Comparing the household's monthly income with the income eligibility standards; or</w:t>
      </w:r>
    </w:p>
    <w:p w14:paraId="14EA6CD1" w14:textId="77777777" w:rsidR="000F028F" w:rsidRPr="000F028F" w:rsidRDefault="000F028F" w:rsidP="00EE29BA">
      <w:pPr>
        <w:tabs>
          <w:tab w:val="left" w:pos="1440"/>
          <w:tab w:val="left" w:pos="1800"/>
        </w:tabs>
        <w:spacing w:before="100" w:beforeAutospacing="1" w:after="100" w:afterAutospacing="1"/>
        <w:ind w:firstLine="1080"/>
        <w:rPr>
          <w:rFonts w:ascii="Times New Roman" w:eastAsia="Times New Roman" w:hAnsi="Times New Roman" w:cs="Times New Roman"/>
        </w:rPr>
      </w:pPr>
      <w:r w:rsidRPr="000F028F">
        <w:rPr>
          <w:rFonts w:ascii="Times New Roman" w:eastAsia="Times New Roman" w:hAnsi="Times New Roman" w:cs="Times New Roman"/>
          <w:color w:val="000000"/>
        </w:rPr>
        <w:t>(c)</w:t>
      </w:r>
      <w:r w:rsidRPr="000F028F">
        <w:rPr>
          <w:rFonts w:ascii="Times New Roman" w:eastAsia="Times New Roman" w:hAnsi="Times New Roman" w:cs="Times New Roman"/>
          <w:color w:val="000000"/>
        </w:rPr>
        <w:tab/>
        <w:t>Comparing the household's resources with the resource eligibility limits.</w:t>
      </w:r>
    </w:p>
    <w:p w14:paraId="20A1A3C6" w14:textId="77777777" w:rsidR="000F028F" w:rsidRDefault="000F028F" w:rsidP="001B24FA">
      <w:pPr>
        <w:rPr>
          <w:rFonts w:ascii="Times New Roman" w:hAnsi="Times New Roman" w:cs="Times New Roman"/>
        </w:rPr>
        <w:sectPr w:rsidR="000F028F">
          <w:headerReference w:type="default" r:id="rId108"/>
          <w:pgSz w:w="12240" w:h="15840"/>
          <w:pgMar w:top="1440" w:right="1440" w:bottom="1440" w:left="1440" w:header="720" w:footer="720" w:gutter="0"/>
          <w:cols w:space="720"/>
          <w:docGrid w:linePitch="360"/>
        </w:sectPr>
      </w:pPr>
    </w:p>
    <w:p w14:paraId="687FA293" w14:textId="77777777"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lastRenderedPageBreak/>
        <w:t>1.</w:t>
      </w:r>
      <w:r w:rsidRPr="000F028F">
        <w:rPr>
          <w:rFonts w:ascii="Times New Roman" w:eastAsia="Times New Roman" w:hAnsi="Times New Roman" w:cs="Times New Roman"/>
          <w:b/>
        </w:rPr>
        <w:tab/>
        <w:t>EQUAL TREATMENT</w:t>
      </w:r>
    </w:p>
    <w:p w14:paraId="038CE2F5" w14:textId="77777777" w:rsidR="000F028F" w:rsidRPr="000F028F" w:rsidRDefault="000F028F" w:rsidP="000F028F">
      <w:pPr>
        <w:spacing w:after="220"/>
        <w:ind w:left="360"/>
        <w:rPr>
          <w:rFonts w:ascii="Times New Roman" w:eastAsia="Times New Roman" w:hAnsi="Times New Roman" w:cs="Times New Roman"/>
        </w:rPr>
      </w:pPr>
      <w:r w:rsidRPr="000F028F">
        <w:rPr>
          <w:rFonts w:ascii="Times New Roman" w:eastAsia="Times New Roman" w:hAnsi="Times New Roman" w:cs="Times New Roman"/>
        </w:rPr>
        <w:t>Residents of centers for the treatment of substance use disorders or group living arrangements for individuals with disabilities have the same rights to notices of adverse action, fair hearing and entitlement to lost benefits as do all other SNAP households.</w:t>
      </w:r>
    </w:p>
    <w:p w14:paraId="4EEB86A7" w14:textId="77777777"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t>2.</w:t>
      </w:r>
      <w:r w:rsidRPr="000F028F">
        <w:rPr>
          <w:rFonts w:ascii="Times New Roman" w:eastAsia="Times New Roman" w:hAnsi="Times New Roman" w:cs="Times New Roman"/>
          <w:b/>
        </w:rPr>
        <w:tab/>
        <w:t>RESIDENTS OF CENTERS FOR THE TREATMENT OF SUBSTANCE USE DISORDERS</w:t>
      </w:r>
    </w:p>
    <w:p w14:paraId="3C99909B"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b/>
        </w:rPr>
        <w:t>A.</w:t>
      </w:r>
      <w:r w:rsidRPr="000F028F">
        <w:rPr>
          <w:rFonts w:ascii="Times New Roman" w:eastAsia="Times New Roman" w:hAnsi="Times New Roman" w:cs="Times New Roman"/>
          <w:b/>
        </w:rPr>
        <w:tab/>
        <w:t>GENERAL RULE</w:t>
      </w:r>
    </w:p>
    <w:p w14:paraId="6A4D5F46"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Application for residents of centers for the treatment of substance use disorders together with their spouse and children who reside at the center must be made through an authorized representative who is an employee of the center. Residents together with their spouse and children shall have their eligibility determined separately from other residents of the facility. Each application must be for an individual household. The recipient's benefits will be controlled by the center.</w:t>
      </w:r>
    </w:p>
    <w:p w14:paraId="354CFFE2"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The center must be certified by the State of Maine Office of Behavioral Health as providing residential treatment of individuals with substance use disorders.</w:t>
      </w:r>
    </w:p>
    <w:p w14:paraId="660159D1"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 center which knowingly provides false information or does not handle benefits properly may be disqualified from participation in SNAP. Repeated occurrences shall be referred to the Senior Program Manager - SNAP, for review.</w:t>
      </w:r>
    </w:p>
    <w:p w14:paraId="5CDF8329" w14:textId="77777777" w:rsidR="000F028F" w:rsidRPr="000F028F" w:rsidRDefault="000F028F" w:rsidP="000F028F">
      <w:pPr>
        <w:spacing w:after="220"/>
        <w:ind w:left="720" w:hanging="360"/>
        <w:jc w:val="both"/>
        <w:rPr>
          <w:rFonts w:ascii="Times New Roman" w:eastAsia="Times New Roman" w:hAnsi="Times New Roman" w:cs="Times New Roman"/>
        </w:rPr>
      </w:pPr>
      <w:r w:rsidRPr="000F028F">
        <w:rPr>
          <w:rFonts w:ascii="Times New Roman" w:eastAsia="Times New Roman" w:hAnsi="Times New Roman" w:cs="Times New Roman"/>
          <w:b/>
        </w:rPr>
        <w:t>B.</w:t>
      </w:r>
      <w:r w:rsidRPr="000F028F">
        <w:rPr>
          <w:rFonts w:ascii="Times New Roman" w:eastAsia="Times New Roman" w:hAnsi="Times New Roman" w:cs="Times New Roman"/>
          <w:b/>
        </w:rPr>
        <w:tab/>
        <w:t>PROCEDURE</w:t>
      </w:r>
    </w:p>
    <w:p w14:paraId="05B7ACBE" w14:textId="77777777" w:rsidR="000F028F" w:rsidRPr="000F028F" w:rsidRDefault="000F028F" w:rsidP="000F028F">
      <w:pPr>
        <w:spacing w:after="220"/>
        <w:ind w:left="1080" w:hanging="54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The Department shall verify that the center is a certified treatment program as defined under the general rule.</w:t>
      </w:r>
    </w:p>
    <w:p w14:paraId="726A9743" w14:textId="77777777" w:rsidR="000F028F" w:rsidRPr="000F028F" w:rsidRDefault="000F028F" w:rsidP="000F028F">
      <w:pPr>
        <w:spacing w:after="220"/>
        <w:ind w:left="1080" w:hanging="54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The Department shall review the rights and reporting responsibilities of the center with the center representative, including the treatment of benefits and EBT Cards when a recipient leaves the center.</w:t>
      </w:r>
    </w:p>
    <w:p w14:paraId="7E39E5EA" w14:textId="77777777" w:rsidR="000F028F" w:rsidRPr="000F028F" w:rsidRDefault="000F028F" w:rsidP="000F028F">
      <w:pPr>
        <w:spacing w:after="220"/>
        <w:ind w:left="1080" w:hanging="540"/>
        <w:rPr>
          <w:rFonts w:ascii="Times New Roman" w:eastAsia="Times New Roman" w:hAnsi="Times New Roman" w:cs="Times New Roman"/>
        </w:rPr>
      </w:pPr>
      <w:r w:rsidRPr="000F028F">
        <w:rPr>
          <w:rFonts w:ascii="Times New Roman" w:eastAsia="Times New Roman" w:hAnsi="Times New Roman" w:cs="Times New Roman"/>
        </w:rPr>
        <w:t>(3)</w:t>
      </w:r>
      <w:r w:rsidRPr="000F028F">
        <w:rPr>
          <w:rFonts w:ascii="Times New Roman" w:eastAsia="Times New Roman" w:hAnsi="Times New Roman" w:cs="Times New Roman"/>
        </w:rPr>
        <w:tab/>
        <w:t>The Department shall process applications by using the same provisions that apply to all other applicant households, except that certification is completed through use of the authorized representative.</w:t>
      </w:r>
    </w:p>
    <w:p w14:paraId="0E363686" w14:textId="77777777" w:rsidR="000F028F" w:rsidRPr="000F028F" w:rsidRDefault="000F028F" w:rsidP="000F028F">
      <w:pPr>
        <w:spacing w:after="220"/>
        <w:ind w:left="1080" w:hanging="540"/>
        <w:rPr>
          <w:rFonts w:ascii="Times New Roman" w:eastAsia="Times New Roman" w:hAnsi="Times New Roman" w:cs="Times New Roman"/>
        </w:rPr>
      </w:pPr>
      <w:r w:rsidRPr="000F028F">
        <w:rPr>
          <w:rFonts w:ascii="Times New Roman" w:eastAsia="Times New Roman" w:hAnsi="Times New Roman" w:cs="Times New Roman"/>
        </w:rPr>
        <w:t>(4)</w:t>
      </w:r>
      <w:r w:rsidRPr="000F028F">
        <w:rPr>
          <w:rFonts w:ascii="Times New Roman" w:eastAsia="Times New Roman" w:hAnsi="Times New Roman" w:cs="Times New Roman"/>
        </w:rPr>
        <w:tab/>
        <w:t>The Department shall contact the authorized representative for any information needed. The authorized representative must agree to sign any required forms and be interviewed with the following exceptions:</w:t>
      </w:r>
    </w:p>
    <w:p w14:paraId="50D6778A"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(a)</w:t>
      </w:r>
      <w:r w:rsidRPr="000F028F">
        <w:rPr>
          <w:rFonts w:ascii="Times New Roman" w:eastAsia="Times New Roman" w:hAnsi="Times New Roman" w:cs="Times New Roman"/>
        </w:rPr>
        <w:tab/>
        <w:t>The Department shall process all applications and annual eligibility reviews without an interview until March 31, 2023 unless —</w:t>
      </w:r>
    </w:p>
    <w:p w14:paraId="792F7990" w14:textId="77777777" w:rsidR="00ED149A" w:rsidRDefault="000F028F" w:rsidP="000F028F">
      <w:pPr>
        <w:spacing w:after="220"/>
        <w:ind w:left="1980" w:hanging="720"/>
        <w:rPr>
          <w:rFonts w:ascii="Times New Roman" w:eastAsia="Times New Roman" w:hAnsi="Times New Roman" w:cs="Times New Roman"/>
        </w:rPr>
        <w:sectPr w:rsidR="00ED149A">
          <w:headerReference w:type="default" r:id="rId109"/>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(i)</w:t>
      </w:r>
      <w:r w:rsidRPr="000F028F">
        <w:rPr>
          <w:rFonts w:ascii="Times New Roman" w:eastAsia="Times New Roman" w:hAnsi="Times New Roman" w:cs="Times New Roman"/>
        </w:rPr>
        <w:tab/>
        <w:t>the household requests an interview,</w:t>
      </w:r>
    </w:p>
    <w:p w14:paraId="073E40EB" w14:textId="77777777" w:rsidR="000F028F" w:rsidRPr="000F028F" w:rsidRDefault="000F028F" w:rsidP="000F028F">
      <w:pPr>
        <w:spacing w:after="220"/>
        <w:ind w:left="1980" w:hanging="720"/>
        <w:rPr>
          <w:rFonts w:ascii="Times New Roman" w:eastAsia="Times New Roman" w:hAnsi="Times New Roman" w:cs="Times New Roman"/>
        </w:rPr>
      </w:pPr>
      <w:r w:rsidRPr="000F028F">
        <w:rPr>
          <w:rFonts w:ascii="Times New Roman" w:eastAsia="Times New Roman" w:hAnsi="Times New Roman" w:cs="Times New Roman"/>
        </w:rPr>
        <w:lastRenderedPageBreak/>
        <w:t>(ii)</w:t>
      </w:r>
      <w:r w:rsidRPr="000F028F">
        <w:rPr>
          <w:rFonts w:ascii="Times New Roman" w:eastAsia="Times New Roman" w:hAnsi="Times New Roman" w:cs="Times New Roman"/>
        </w:rPr>
        <w:tab/>
        <w:t>there is unclear information on the application or renewal form, or</w:t>
      </w:r>
    </w:p>
    <w:p w14:paraId="7A4D296C" w14:textId="77777777" w:rsidR="000F028F" w:rsidRPr="000F028F" w:rsidRDefault="000F028F" w:rsidP="000F028F">
      <w:pPr>
        <w:spacing w:after="220"/>
        <w:ind w:left="1980" w:hanging="720"/>
        <w:rPr>
          <w:rFonts w:ascii="Times New Roman" w:eastAsia="Times New Roman" w:hAnsi="Times New Roman" w:cs="Times New Roman"/>
        </w:rPr>
      </w:pPr>
      <w:r w:rsidRPr="000F028F">
        <w:rPr>
          <w:rFonts w:ascii="Times New Roman" w:eastAsia="Times New Roman" w:hAnsi="Times New Roman" w:cs="Times New Roman"/>
        </w:rPr>
        <w:t>(iii)</w:t>
      </w:r>
      <w:r w:rsidRPr="000F028F">
        <w:rPr>
          <w:rFonts w:ascii="Times New Roman" w:eastAsia="Times New Roman" w:hAnsi="Times New Roman" w:cs="Times New Roman"/>
        </w:rPr>
        <w:tab/>
        <w:t>the household would be determined to be ineligible based on information provided on the application or renewal form.</w:t>
      </w:r>
    </w:p>
    <w:p w14:paraId="7D3AFAF5" w14:textId="77777777" w:rsidR="000F028F" w:rsidRPr="000F028F" w:rsidRDefault="000F028F" w:rsidP="000F028F">
      <w:pPr>
        <w:spacing w:after="220"/>
        <w:ind w:left="1440" w:hanging="360"/>
        <w:rPr>
          <w:rFonts w:ascii="Times New Roman" w:eastAsia="Times New Roman" w:hAnsi="Times New Roman" w:cs="Times New Roman"/>
        </w:rPr>
      </w:pPr>
      <w:r w:rsidRPr="000F028F">
        <w:rPr>
          <w:rFonts w:ascii="Times New Roman" w:eastAsia="Times New Roman" w:hAnsi="Times New Roman" w:cs="Times New Roman"/>
        </w:rPr>
        <w:t>(b)</w:t>
      </w:r>
      <w:r w:rsidRPr="000F028F">
        <w:rPr>
          <w:rFonts w:ascii="Times New Roman" w:eastAsia="Times New Roman" w:hAnsi="Times New Roman" w:cs="Times New Roman"/>
        </w:rPr>
        <w:tab/>
        <w:t>Households which have no earned income and in which all adult members are elderly and/or have disabilities will not be required to complete an interview at annual eligibility review unless —</w:t>
      </w:r>
    </w:p>
    <w:p w14:paraId="5ABA8A67" w14:textId="77777777" w:rsidR="000F028F" w:rsidRPr="000F028F" w:rsidRDefault="000F028F" w:rsidP="000F028F">
      <w:pPr>
        <w:spacing w:after="220"/>
        <w:ind w:left="1980" w:hanging="720"/>
        <w:rPr>
          <w:rFonts w:ascii="Times New Roman" w:eastAsia="Times New Roman" w:hAnsi="Times New Roman" w:cs="Times New Roman"/>
        </w:rPr>
      </w:pPr>
      <w:r w:rsidRPr="000F028F">
        <w:rPr>
          <w:rFonts w:ascii="Times New Roman" w:eastAsia="Times New Roman" w:hAnsi="Times New Roman" w:cs="Times New Roman"/>
        </w:rPr>
        <w:t>(i)</w:t>
      </w:r>
      <w:r w:rsidRPr="000F028F">
        <w:rPr>
          <w:rFonts w:ascii="Times New Roman" w:eastAsia="Times New Roman" w:hAnsi="Times New Roman" w:cs="Times New Roman"/>
        </w:rPr>
        <w:tab/>
        <w:t>there is unclear information on the renewal form, or</w:t>
      </w:r>
    </w:p>
    <w:p w14:paraId="415C85EF" w14:textId="77777777" w:rsidR="000F028F" w:rsidRPr="000F028F" w:rsidRDefault="000F028F" w:rsidP="000F028F">
      <w:pPr>
        <w:spacing w:after="220"/>
        <w:ind w:left="1980" w:hanging="720"/>
        <w:rPr>
          <w:rFonts w:ascii="Times New Roman" w:eastAsia="Times New Roman" w:hAnsi="Times New Roman" w:cs="Times New Roman"/>
        </w:rPr>
      </w:pPr>
      <w:r w:rsidRPr="000F028F">
        <w:rPr>
          <w:rFonts w:ascii="Times New Roman" w:eastAsia="Times New Roman" w:hAnsi="Times New Roman" w:cs="Times New Roman"/>
        </w:rPr>
        <w:t>(ii)</w:t>
      </w:r>
      <w:r w:rsidRPr="000F028F">
        <w:rPr>
          <w:rFonts w:ascii="Times New Roman" w:eastAsia="Times New Roman" w:hAnsi="Times New Roman" w:cs="Times New Roman"/>
        </w:rPr>
        <w:tab/>
        <w:t>the household would be determined to be ineligible based on information provided on the renewal form.</w:t>
      </w:r>
    </w:p>
    <w:p w14:paraId="158AE69C" w14:textId="77777777" w:rsidR="000F028F" w:rsidRPr="000F028F" w:rsidRDefault="000F028F" w:rsidP="000F028F">
      <w:pPr>
        <w:spacing w:after="220"/>
        <w:ind w:left="1440"/>
        <w:rPr>
          <w:rFonts w:ascii="Times New Roman" w:eastAsia="Times New Roman" w:hAnsi="Times New Roman" w:cs="Times New Roman"/>
        </w:rPr>
      </w:pPr>
      <w:r w:rsidRPr="000F028F">
        <w:rPr>
          <w:rFonts w:ascii="Times New Roman" w:eastAsia="Times New Roman" w:hAnsi="Times New Roman" w:cs="Times New Roman"/>
        </w:rPr>
        <w:t>The Department will conduct an interview if the household requests one.</w:t>
      </w:r>
    </w:p>
    <w:p w14:paraId="0CBDBEC6" w14:textId="77777777" w:rsidR="000F028F" w:rsidRPr="000F028F" w:rsidRDefault="000F028F" w:rsidP="000F028F">
      <w:pPr>
        <w:spacing w:after="220"/>
        <w:ind w:left="1080" w:hanging="540"/>
        <w:rPr>
          <w:rFonts w:ascii="Times New Roman" w:eastAsia="Times New Roman" w:hAnsi="Times New Roman" w:cs="Times New Roman"/>
        </w:rPr>
      </w:pPr>
      <w:r w:rsidRPr="000F028F">
        <w:rPr>
          <w:rFonts w:ascii="Times New Roman" w:eastAsia="Times New Roman" w:hAnsi="Times New Roman" w:cs="Times New Roman"/>
        </w:rPr>
        <w:t>(5)</w:t>
      </w:r>
      <w:r w:rsidRPr="000F028F">
        <w:rPr>
          <w:rFonts w:ascii="Times New Roman" w:eastAsia="Times New Roman" w:hAnsi="Times New Roman" w:cs="Times New Roman"/>
        </w:rPr>
        <w:tab/>
      </w:r>
      <w:bookmarkStart w:id="18" w:name="_Hlk62737389"/>
      <w:r w:rsidRPr="000F028F">
        <w:rPr>
          <w:rFonts w:ascii="Times New Roman" w:eastAsia="Times New Roman" w:hAnsi="Times New Roman" w:cs="Times New Roman"/>
        </w:rPr>
        <w:t>Benefits shall be issued and notices shall be provided in care of the authorized representative.</w:t>
      </w:r>
      <w:bookmarkEnd w:id="18"/>
    </w:p>
    <w:p w14:paraId="664C6C12" w14:textId="77777777" w:rsidR="000F028F" w:rsidRPr="000F028F" w:rsidRDefault="000F028F" w:rsidP="000F028F">
      <w:pPr>
        <w:spacing w:after="220"/>
        <w:ind w:left="1080" w:hanging="540"/>
        <w:rPr>
          <w:rFonts w:ascii="Times New Roman" w:eastAsia="Times New Roman" w:hAnsi="Times New Roman" w:cs="Times New Roman"/>
        </w:rPr>
      </w:pPr>
      <w:r w:rsidRPr="000F028F">
        <w:rPr>
          <w:rFonts w:ascii="Times New Roman" w:eastAsia="Times New Roman" w:hAnsi="Times New Roman" w:cs="Times New Roman"/>
        </w:rPr>
        <w:t>(6)</w:t>
      </w:r>
      <w:r w:rsidRPr="000F028F">
        <w:rPr>
          <w:rFonts w:ascii="Times New Roman" w:eastAsia="Times New Roman" w:hAnsi="Times New Roman" w:cs="Times New Roman"/>
        </w:rPr>
        <w:tab/>
        <w:t>The Department shall use appropriate budgeting procedures. (See Section 555-6.)</w:t>
      </w:r>
    </w:p>
    <w:p w14:paraId="1CDAECF2" w14:textId="77777777" w:rsidR="000F028F" w:rsidRPr="000F028F"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b/>
        </w:rPr>
        <w:t>NOTE:</w:t>
      </w:r>
      <w:r w:rsidRPr="000F028F">
        <w:rPr>
          <w:rFonts w:ascii="Times New Roman" w:eastAsia="Times New Roman" w:hAnsi="Times New Roman" w:cs="Times New Roman"/>
        </w:rPr>
        <w:t xml:space="preserve"> If the center charges for room and board, the room expense is included in the budget as a rent expense (see Section 555-5(7)(A)(1)), but the board expense is not. If the center does not provide an itemized bill, the rent included in the budget is determined by subtracting the Thrifty Food Plan (Section 999-3 Chart 5) for the household size, from the total room and board expense.</w:t>
      </w:r>
    </w:p>
    <w:p w14:paraId="15C0C3CD" w14:textId="77777777" w:rsidR="000F028F" w:rsidRPr="000F028F" w:rsidRDefault="000F028F" w:rsidP="000F028F">
      <w:pPr>
        <w:spacing w:after="220"/>
        <w:ind w:left="720" w:hanging="360"/>
        <w:jc w:val="both"/>
        <w:rPr>
          <w:rFonts w:ascii="Times New Roman" w:eastAsia="Times New Roman" w:hAnsi="Times New Roman" w:cs="Times New Roman"/>
          <w:b/>
        </w:rPr>
      </w:pPr>
      <w:r w:rsidRPr="000F028F">
        <w:rPr>
          <w:rFonts w:ascii="Times New Roman" w:eastAsia="Times New Roman" w:hAnsi="Times New Roman" w:cs="Times New Roman"/>
          <w:b/>
        </w:rPr>
        <w:t>C.</w:t>
      </w:r>
      <w:r w:rsidRPr="000F028F">
        <w:rPr>
          <w:rFonts w:ascii="Times New Roman" w:eastAsia="Times New Roman" w:hAnsi="Times New Roman" w:cs="Times New Roman"/>
          <w:b/>
        </w:rPr>
        <w:tab/>
        <w:t>WHEN A HOUSEHOLD LEAVES THE CENTER</w:t>
      </w:r>
    </w:p>
    <w:p w14:paraId="1F2458AE" w14:textId="77777777" w:rsidR="000F028F" w:rsidRPr="000F028F" w:rsidRDefault="000F028F" w:rsidP="000F028F">
      <w:pPr>
        <w:spacing w:after="220"/>
        <w:ind w:left="1080" w:hanging="540"/>
        <w:rPr>
          <w:rFonts w:ascii="Times New Roman" w:eastAsia="Times New Roman" w:hAnsi="Times New Roman" w:cs="Times New Roman"/>
        </w:rPr>
      </w:pPr>
      <w:r w:rsidRPr="000F028F">
        <w:rPr>
          <w:rFonts w:ascii="Times New Roman" w:eastAsia="Times New Roman" w:hAnsi="Times New Roman" w:cs="Times New Roman"/>
        </w:rPr>
        <w:t>(1)</w:t>
      </w:r>
      <w:r w:rsidRPr="000F028F">
        <w:rPr>
          <w:rFonts w:ascii="Times New Roman" w:eastAsia="Times New Roman" w:hAnsi="Times New Roman" w:cs="Times New Roman"/>
        </w:rPr>
        <w:tab/>
        <w:t>When the household leaves the center and no benefits have been spent on their behalf, the center shall provide the household with their EBT Card and full allotment for that month, regardless of what day they leave.</w:t>
      </w:r>
    </w:p>
    <w:p w14:paraId="506AD072" w14:textId="77777777" w:rsidR="000F028F" w:rsidRPr="000F028F"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rPr>
        <w:t>If benefits have already been issued and any portion has been spent on behalf of the household, and they leave the center prior to the 16th of the month, the center shall provide the household with one-half of their monthly allotment.</w:t>
      </w:r>
    </w:p>
    <w:p w14:paraId="2CCB78F6" w14:textId="77777777" w:rsidR="000F028F" w:rsidRPr="000F028F" w:rsidRDefault="000F028F" w:rsidP="000F028F">
      <w:pPr>
        <w:spacing w:after="220"/>
        <w:ind w:left="1080"/>
        <w:rPr>
          <w:rFonts w:ascii="Times New Roman" w:eastAsia="Times New Roman" w:hAnsi="Times New Roman" w:cs="Times New Roman"/>
        </w:rPr>
      </w:pPr>
      <w:r w:rsidRPr="000F028F">
        <w:rPr>
          <w:rFonts w:ascii="Times New Roman" w:eastAsia="Times New Roman" w:hAnsi="Times New Roman" w:cs="Times New Roman"/>
        </w:rPr>
        <w:t>If the household leaves after the 16th of the month, and the benefits have already been issued and used, the household does not receive any benefits for that month.</w:t>
      </w:r>
    </w:p>
    <w:p w14:paraId="14EC3D27" w14:textId="77777777" w:rsidR="000F028F" w:rsidRPr="000F028F" w:rsidRDefault="000F028F" w:rsidP="000F028F">
      <w:pPr>
        <w:spacing w:after="220"/>
        <w:ind w:left="1080" w:hanging="540"/>
        <w:rPr>
          <w:rFonts w:ascii="Times New Roman" w:eastAsia="Times New Roman" w:hAnsi="Times New Roman" w:cs="Times New Roman"/>
        </w:rPr>
      </w:pPr>
      <w:r w:rsidRPr="000F028F">
        <w:rPr>
          <w:rFonts w:ascii="Times New Roman" w:eastAsia="Times New Roman" w:hAnsi="Times New Roman" w:cs="Times New Roman"/>
        </w:rPr>
        <w:t>(2)</w:t>
      </w:r>
      <w:r w:rsidRPr="000F028F">
        <w:rPr>
          <w:rFonts w:ascii="Times New Roman" w:eastAsia="Times New Roman" w:hAnsi="Times New Roman" w:cs="Times New Roman"/>
        </w:rPr>
        <w:tab/>
        <w:t>Once the household leaves the treatment center, the center is no longer allowed to act as the household's authorized representative. The center shall return to the household’s account any benefits received on behalf of households which are no longer residents of the center.</w:t>
      </w:r>
    </w:p>
    <w:p w14:paraId="24AF70AD" w14:textId="77777777" w:rsidR="00ED149A" w:rsidRDefault="000F028F" w:rsidP="000F028F">
      <w:pPr>
        <w:spacing w:after="220"/>
        <w:ind w:left="1080" w:hanging="540"/>
        <w:rPr>
          <w:rFonts w:ascii="Times New Roman" w:eastAsia="Times New Roman" w:hAnsi="Times New Roman" w:cs="Times New Roman"/>
        </w:rPr>
        <w:sectPr w:rsidR="00ED149A">
          <w:headerReference w:type="default" r:id="rId110"/>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(3)</w:t>
      </w:r>
      <w:r w:rsidRPr="000F028F">
        <w:rPr>
          <w:rFonts w:ascii="Times New Roman" w:eastAsia="Times New Roman" w:hAnsi="Times New Roman" w:cs="Times New Roman"/>
        </w:rPr>
        <w:tab/>
        <w:t>It is the household's responsibility to report their new address and other changes in their circumstances to the Office for Family Independence after leaving the center.</w:t>
      </w:r>
    </w:p>
    <w:p w14:paraId="0B1A2ED7" w14:textId="087F7620" w:rsidR="000F028F" w:rsidRPr="000F028F" w:rsidRDefault="000F028F" w:rsidP="000F028F">
      <w:pPr>
        <w:spacing w:after="220"/>
        <w:ind w:left="360" w:hanging="360"/>
        <w:rPr>
          <w:rFonts w:ascii="Times New Roman" w:eastAsia="Times New Roman" w:hAnsi="Times New Roman" w:cs="Times New Roman"/>
          <w:b/>
        </w:rPr>
      </w:pPr>
      <w:r w:rsidRPr="000F028F">
        <w:rPr>
          <w:rFonts w:ascii="Times New Roman" w:eastAsia="Times New Roman" w:hAnsi="Times New Roman" w:cs="Times New Roman"/>
          <w:b/>
        </w:rPr>
        <w:lastRenderedPageBreak/>
        <w:t>3.</w:t>
      </w:r>
      <w:r w:rsidRPr="000F028F">
        <w:rPr>
          <w:rFonts w:ascii="Times New Roman" w:eastAsia="Times New Roman" w:hAnsi="Times New Roman" w:cs="Times New Roman"/>
          <w:b/>
        </w:rPr>
        <w:tab/>
        <w:t>RESIDENTS OF GROUP LIVING ARRANGEMENTS FOR INDIVIDUALS WITH DISABILITIES</w:t>
      </w:r>
    </w:p>
    <w:p w14:paraId="0683AEC6" w14:textId="77777777" w:rsidR="000F028F" w:rsidRPr="000F028F" w:rsidRDefault="000F028F" w:rsidP="000F028F">
      <w:pPr>
        <w:spacing w:after="220"/>
        <w:ind w:left="720" w:hanging="360"/>
        <w:rPr>
          <w:rFonts w:ascii="Times New Roman" w:eastAsia="Times New Roman" w:hAnsi="Times New Roman" w:cs="Times New Roman"/>
        </w:rPr>
      </w:pPr>
      <w:r w:rsidRPr="000F028F">
        <w:rPr>
          <w:rFonts w:ascii="Times New Roman" w:eastAsia="Times New Roman" w:hAnsi="Times New Roman" w:cs="Times New Roman"/>
          <w:b/>
        </w:rPr>
        <w:t>A.</w:t>
      </w:r>
      <w:r w:rsidRPr="000F028F">
        <w:rPr>
          <w:rFonts w:ascii="Times New Roman" w:eastAsia="Times New Roman" w:hAnsi="Times New Roman" w:cs="Times New Roman"/>
          <w:b/>
        </w:rPr>
        <w:tab/>
        <w:t>GENERAL RULE</w:t>
      </w:r>
    </w:p>
    <w:p w14:paraId="04D48C0B"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 group living arrangement for individuals with disabilities is a public or private nonprofit facility, serving no more than 16 residents (the majority of whom are SSI recipients), that is approved by the State of Maine Department of Health and Human Services.</w:t>
      </w:r>
    </w:p>
    <w:p w14:paraId="690D389E"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An individual with disabilities (as defined in Section 999-1) living in an approved group living arrangement for individuals with disabilities may be eligible for benefits. The group living arrangement for individuals with disabilities shall determine whether a resident may apply on their own behalf.</w:t>
      </w:r>
    </w:p>
    <w:p w14:paraId="3B41EF33"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If the resident applies on their own behalf, they are responsible for reporting changes in their situation to the Office for Family Independence (OFI). If the group living arrangement is acting as authorized representative, it is responsible for reporting changes in the household's circumstances, and when the household leaves the facility.</w:t>
      </w:r>
    </w:p>
    <w:p w14:paraId="6B823D49"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If the facility charges for room and board, the room expense is included in the budget as a rent expense, but the board expense is not. If the facility does not provide an itemized bill, the rent included in the budget is determined by subtracting the Thrifty Food Plan (Section 999-3 Chart 5) for the household size, from the total room and board expense.</w:t>
      </w:r>
    </w:p>
    <w:p w14:paraId="7E75F77A" w14:textId="77777777" w:rsidR="000F028F" w:rsidRPr="000F028F" w:rsidRDefault="000F028F" w:rsidP="000F028F">
      <w:pPr>
        <w:spacing w:after="220"/>
        <w:ind w:left="720" w:hanging="360"/>
        <w:rPr>
          <w:rFonts w:ascii="Times New Roman" w:eastAsia="Times New Roman" w:hAnsi="Times New Roman" w:cs="Times New Roman"/>
          <w:b/>
        </w:rPr>
      </w:pPr>
      <w:r w:rsidRPr="000F028F">
        <w:rPr>
          <w:rFonts w:ascii="Times New Roman" w:eastAsia="Times New Roman" w:hAnsi="Times New Roman" w:cs="Times New Roman"/>
          <w:b/>
        </w:rPr>
        <w:t>B.</w:t>
      </w:r>
      <w:r w:rsidRPr="000F028F">
        <w:rPr>
          <w:rFonts w:ascii="Times New Roman" w:eastAsia="Times New Roman" w:hAnsi="Times New Roman" w:cs="Times New Roman"/>
          <w:b/>
        </w:rPr>
        <w:tab/>
        <w:t>WHEN A RECIPIENT LEAVES THE FACILITY</w:t>
      </w:r>
    </w:p>
    <w:p w14:paraId="0EA3FB22"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When the household leaves the facility, regardless of the method of application or the time of the month, the facility shall provide the resident(s) with their EBT Card (if applicable), and the departing household shall receive their full allotment if no benefits have been spent on their behalf.</w:t>
      </w:r>
    </w:p>
    <w:p w14:paraId="43E60BE9" w14:textId="77777777" w:rsidR="000F028F" w:rsidRPr="000F028F" w:rsidRDefault="000F028F" w:rsidP="000F028F">
      <w:pPr>
        <w:spacing w:after="220"/>
        <w:ind w:left="720"/>
        <w:rPr>
          <w:rFonts w:ascii="Times New Roman" w:eastAsia="Times New Roman" w:hAnsi="Times New Roman" w:cs="Times New Roman"/>
        </w:rPr>
      </w:pPr>
      <w:r w:rsidRPr="000F028F">
        <w:rPr>
          <w:rFonts w:ascii="Times New Roman" w:eastAsia="Times New Roman" w:hAnsi="Times New Roman" w:cs="Times New Roman"/>
        </w:rPr>
        <w:t>If the benefits have already been issued, and any portion spent on behalf of the household and the departure is prior to the 16th of the month, the facility shall provide the household with their EBT Card and one-half of their monthly allotment. If the household leaves after the 16th of the month and the benefits have already been issued and used, the household does not receive any reimbursement.</w:t>
      </w:r>
    </w:p>
    <w:p w14:paraId="3C411574" w14:textId="77777777" w:rsidR="00ED149A" w:rsidRDefault="000F028F" w:rsidP="000F028F">
      <w:pPr>
        <w:ind w:left="720"/>
        <w:rPr>
          <w:rFonts w:ascii="Times New Roman" w:eastAsia="Times New Roman" w:hAnsi="Times New Roman" w:cs="Times New Roman"/>
        </w:rPr>
        <w:sectPr w:rsidR="00ED149A">
          <w:headerReference w:type="default" r:id="rId111"/>
          <w:pgSz w:w="12240" w:h="15840"/>
          <w:pgMar w:top="1440" w:right="1440" w:bottom="1440" w:left="1440" w:header="720" w:footer="720" w:gutter="0"/>
          <w:cols w:space="720"/>
          <w:docGrid w:linePitch="360"/>
        </w:sectPr>
      </w:pPr>
      <w:r w:rsidRPr="000F028F">
        <w:rPr>
          <w:rFonts w:ascii="Times New Roman" w:eastAsia="Times New Roman" w:hAnsi="Times New Roman" w:cs="Times New Roman"/>
        </w:rPr>
        <w:t>If a group of residents have been certified as one household, and one or more depart prior to the 16th of the month, the facility will notify OFI and one half the departing residents’ share of the benefit will be transferred to their new account.</w:t>
      </w:r>
    </w:p>
    <w:p w14:paraId="6B63CB33" w14:textId="77777777" w:rsidR="000F028F" w:rsidRPr="000F028F" w:rsidRDefault="000F028F" w:rsidP="000F028F">
      <w:pPr>
        <w:ind w:left="720"/>
        <w:rPr>
          <w:rFonts w:ascii="Times New Roman" w:eastAsia="Times New Roman" w:hAnsi="Times New Roman" w:cs="Times New Roman"/>
        </w:rPr>
      </w:pPr>
    </w:p>
    <w:p w14:paraId="4567A0C9" w14:textId="77777777" w:rsidR="00ED149A" w:rsidRPr="00ED149A" w:rsidRDefault="00ED149A" w:rsidP="00ED149A">
      <w:pPr>
        <w:spacing w:line="240" w:lineRule="exact"/>
        <w:jc w:val="both"/>
        <w:rPr>
          <w:rFonts w:ascii="Times New Roman" w:eastAsia="Times New Roman" w:hAnsi="Times New Roman" w:cs="Times New Roman"/>
        </w:rPr>
      </w:pPr>
      <w:r w:rsidRPr="00ED149A">
        <w:rPr>
          <w:rFonts w:ascii="Times New Roman" w:eastAsia="Times New Roman" w:hAnsi="Times New Roman" w:cs="Times New Roman"/>
          <w:b/>
        </w:rPr>
        <w:t>GENERAL RULE</w:t>
      </w:r>
      <w:r w:rsidRPr="00ED149A">
        <w:rPr>
          <w:rFonts w:ascii="Times New Roman" w:eastAsia="Times New Roman" w:hAnsi="Times New Roman" w:cs="Times New Roman"/>
        </w:rPr>
        <w:t xml:space="preserve"> - Residents of Shelters for Battered Persons may be eligible for benefits.</w:t>
      </w:r>
    </w:p>
    <w:p w14:paraId="339007DA" w14:textId="77777777" w:rsidR="00ED149A" w:rsidRPr="00ED149A" w:rsidRDefault="00ED149A" w:rsidP="00ED149A">
      <w:pPr>
        <w:spacing w:line="240" w:lineRule="exact"/>
        <w:jc w:val="both"/>
        <w:rPr>
          <w:rFonts w:ascii="Times New Roman" w:eastAsia="Times New Roman" w:hAnsi="Times New Roman" w:cs="Times New Roman"/>
        </w:rPr>
      </w:pPr>
    </w:p>
    <w:p w14:paraId="378A15F4"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 xml:space="preserve">“The </w:t>
      </w:r>
      <w:r w:rsidRPr="00ED149A">
        <w:rPr>
          <w:rFonts w:ascii="Times New Roman" w:eastAsia="Times New Roman" w:hAnsi="Times New Roman" w:cs="Times New Roman"/>
          <w:i/>
        </w:rPr>
        <w:t>Food and Nutrition Act of 2008</w:t>
      </w:r>
      <w:r w:rsidRPr="00ED149A">
        <w:rPr>
          <w:rFonts w:ascii="Times New Roman" w:eastAsia="Times New Roman" w:hAnsi="Times New Roman" w:cs="Times New Roman"/>
        </w:rPr>
        <w:t>, as amended (“the Act”), and Supplemental Nutrition Assistance Program (SNAP) regulations allow certain flexibilities for victims of domestic violence who are fleeing their abuser. These include:</w:t>
      </w:r>
    </w:p>
    <w:p w14:paraId="477910B9" w14:textId="77777777" w:rsidR="00ED149A" w:rsidRPr="00ED149A" w:rsidRDefault="00ED149A" w:rsidP="00ED149A">
      <w:pPr>
        <w:ind w:left="1080" w:hanging="720"/>
        <w:rPr>
          <w:rFonts w:ascii="Times New Roman" w:eastAsia="Times New Roman" w:hAnsi="Times New Roman" w:cs="Times New Roman"/>
        </w:rPr>
      </w:pPr>
    </w:p>
    <w:p w14:paraId="0A83764E" w14:textId="77777777" w:rsidR="00ED149A" w:rsidRPr="00ED149A" w:rsidRDefault="00ED149A" w:rsidP="003242AC">
      <w:pPr>
        <w:numPr>
          <w:ilvl w:val="0"/>
          <w:numId w:val="25"/>
        </w:numPr>
        <w:ind w:left="1080"/>
        <w:rPr>
          <w:rFonts w:ascii="Times New Roman" w:eastAsia="Times New Roman" w:hAnsi="Times New Roman" w:cs="Times New Roman"/>
        </w:rPr>
      </w:pPr>
      <w:r w:rsidRPr="00ED149A">
        <w:rPr>
          <w:rFonts w:ascii="Times New Roman" w:eastAsia="Times New Roman" w:hAnsi="Times New Roman" w:cs="Times New Roman"/>
        </w:rPr>
        <w:t>Section 3(n)(5) of the Act: Conferring separate household status to temporary residents of shelters for battered persons;</w:t>
      </w:r>
    </w:p>
    <w:p w14:paraId="705E53CB" w14:textId="77777777" w:rsidR="00ED149A" w:rsidRPr="00ED149A" w:rsidRDefault="00ED149A" w:rsidP="003242AC">
      <w:pPr>
        <w:numPr>
          <w:ilvl w:val="0"/>
          <w:numId w:val="25"/>
        </w:numPr>
        <w:ind w:left="1080"/>
        <w:rPr>
          <w:rFonts w:ascii="Times New Roman" w:eastAsia="Times New Roman" w:hAnsi="Times New Roman" w:cs="Times New Roman"/>
        </w:rPr>
      </w:pPr>
      <w:r w:rsidRPr="00ED149A">
        <w:rPr>
          <w:rFonts w:ascii="Times New Roman" w:eastAsia="Times New Roman" w:hAnsi="Times New Roman" w:cs="Times New Roman"/>
        </w:rPr>
        <w:t>Section 3(k) of the Act: Allowing those residents to use their SNAP benefits to purchase food from the shelter; and</w:t>
      </w:r>
    </w:p>
    <w:p w14:paraId="6DC17B32" w14:textId="77777777" w:rsidR="00ED149A" w:rsidRPr="00ED149A" w:rsidRDefault="00ED149A" w:rsidP="00ED149A">
      <w:pPr>
        <w:ind w:left="1080"/>
        <w:rPr>
          <w:rFonts w:ascii="Times New Roman" w:eastAsia="Times New Roman" w:hAnsi="Times New Roman" w:cs="Times New Roman"/>
        </w:rPr>
      </w:pPr>
      <w:r w:rsidRPr="00ED149A">
        <w:rPr>
          <w:rFonts w:ascii="Times New Roman" w:eastAsia="Times New Roman" w:hAnsi="Times New Roman" w:cs="Times New Roman"/>
        </w:rPr>
        <w:t>7 CFR 273.3(a): Allowing duplicate participation of an individual who is a resident of a shelter for battered persons, and was a member of a household containing the person who had abused him or her.”</w:t>
      </w:r>
    </w:p>
    <w:p w14:paraId="32A00F19" w14:textId="77777777" w:rsidR="00ED149A" w:rsidRPr="00ED149A" w:rsidRDefault="00ED149A" w:rsidP="003242AC">
      <w:pPr>
        <w:numPr>
          <w:ilvl w:val="0"/>
          <w:numId w:val="25"/>
        </w:numPr>
        <w:overflowPunct w:val="0"/>
        <w:autoSpaceDE w:val="0"/>
        <w:autoSpaceDN w:val="0"/>
        <w:adjustRightInd w:val="0"/>
        <w:ind w:left="1080"/>
        <w:textAlignment w:val="baseline"/>
        <w:rPr>
          <w:rFonts w:ascii="Times New Roman" w:eastAsia="Calibri" w:hAnsi="Times New Roman" w:cs="Times New Roman"/>
        </w:rPr>
      </w:pPr>
      <w:r w:rsidRPr="00ED149A">
        <w:rPr>
          <w:rFonts w:ascii="Times New Roman" w:eastAsia="Calibri" w:hAnsi="Times New Roman" w:cs="Times New Roman"/>
        </w:rPr>
        <w:t xml:space="preserve">(USDA Guidance: </w:t>
      </w:r>
      <w:r w:rsidRPr="00ED149A">
        <w:rPr>
          <w:rFonts w:ascii="Times New Roman" w:eastAsia="Calibri" w:hAnsi="Times New Roman" w:cs="Times New Roman"/>
          <w:u w:val="single"/>
        </w:rPr>
        <w:t>Men Who are Residents of Shelters for Battered Women and Children</w:t>
      </w:r>
      <w:r w:rsidRPr="00ED149A">
        <w:rPr>
          <w:rFonts w:ascii="Times New Roman" w:eastAsia="Calibri" w:hAnsi="Times New Roman" w:cs="Times New Roman"/>
        </w:rPr>
        <w:t>, Dated December 18, 2014)</w:t>
      </w:r>
    </w:p>
    <w:p w14:paraId="416FF525" w14:textId="77777777" w:rsidR="00ED149A" w:rsidRPr="00ED149A" w:rsidRDefault="00ED149A" w:rsidP="00ED149A">
      <w:pPr>
        <w:ind w:left="360"/>
        <w:rPr>
          <w:rFonts w:ascii="Times New Roman" w:eastAsia="Times New Roman" w:hAnsi="Times New Roman" w:cs="Times New Roman"/>
        </w:rPr>
      </w:pPr>
    </w:p>
    <w:p w14:paraId="7F1C55B8"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Food and Nutrition Services, “(FNS) finds that all provisions related to persons fleeing domestic violence shall be interpreted to apply to all victims of domestic violence, regardless of gender or sex.”</w:t>
      </w:r>
    </w:p>
    <w:p w14:paraId="7D116668" w14:textId="77777777" w:rsidR="00ED149A" w:rsidRPr="00ED149A" w:rsidRDefault="00ED149A" w:rsidP="00ED149A">
      <w:pPr>
        <w:ind w:left="360"/>
        <w:rPr>
          <w:rFonts w:ascii="Times New Roman" w:eastAsia="Times New Roman" w:hAnsi="Times New Roman" w:cs="Times New Roman"/>
        </w:rPr>
      </w:pPr>
      <w:r w:rsidRPr="00ED149A">
        <w:rPr>
          <w:rFonts w:ascii="Times New Roman" w:eastAsia="Times New Roman" w:hAnsi="Times New Roman" w:cs="Times New Roman"/>
        </w:rPr>
        <w:t xml:space="preserve">(USDA Guidance: </w:t>
      </w:r>
      <w:r w:rsidRPr="00ED149A">
        <w:rPr>
          <w:rFonts w:ascii="Times New Roman" w:eastAsia="Times New Roman" w:hAnsi="Times New Roman" w:cs="Times New Roman"/>
          <w:u w:val="single"/>
        </w:rPr>
        <w:t>Men Who are Residents of Shelters for Battered Women and Children</w:t>
      </w:r>
      <w:r w:rsidRPr="00ED149A">
        <w:rPr>
          <w:rFonts w:ascii="Times New Roman" w:eastAsia="Times New Roman" w:hAnsi="Times New Roman" w:cs="Times New Roman"/>
        </w:rPr>
        <w:t>, Dated December 18, 2014)</w:t>
      </w:r>
    </w:p>
    <w:p w14:paraId="1F9299A5" w14:textId="77777777" w:rsidR="00ED149A" w:rsidRPr="00ED149A" w:rsidRDefault="00ED149A" w:rsidP="00ED149A">
      <w:pPr>
        <w:tabs>
          <w:tab w:val="left" w:pos="2736"/>
          <w:tab w:val="left" w:pos="3312"/>
          <w:tab w:val="left" w:pos="3600"/>
          <w:tab w:val="left" w:pos="3744"/>
          <w:tab w:val="left" w:pos="4032"/>
          <w:tab w:val="left" w:pos="5040"/>
        </w:tabs>
        <w:ind w:left="360"/>
        <w:rPr>
          <w:rFonts w:ascii="Times New Roman" w:eastAsia="Times New Roman" w:hAnsi="Times New Roman" w:cs="Times New Roman"/>
        </w:rPr>
      </w:pPr>
    </w:p>
    <w:p w14:paraId="561D1E24" w14:textId="77777777" w:rsidR="00ED149A" w:rsidRPr="00ED149A" w:rsidRDefault="00ED149A" w:rsidP="00ED149A">
      <w:pPr>
        <w:spacing w:line="240" w:lineRule="exact"/>
        <w:ind w:left="360"/>
        <w:rPr>
          <w:rFonts w:ascii="Times New Roman" w:eastAsia="Times New Roman" w:hAnsi="Times New Roman" w:cs="Times New Roman"/>
        </w:rPr>
      </w:pPr>
      <w:r w:rsidRPr="00ED149A">
        <w:rPr>
          <w:rFonts w:ascii="Times New Roman" w:eastAsia="Times New Roman" w:hAnsi="Times New Roman" w:cs="Times New Roman"/>
        </w:rPr>
        <w:t>An eligible resident who has authorized the shelter management to act as authorized representative can use the benefits to purchase meals prepared at the shelter; the shelter management can then act as authorized representative to purchase food with the benefits.</w:t>
      </w:r>
    </w:p>
    <w:p w14:paraId="361A24B1" w14:textId="77777777" w:rsidR="00ED149A" w:rsidRPr="00ED149A" w:rsidRDefault="00ED149A" w:rsidP="00ED149A">
      <w:pPr>
        <w:spacing w:line="240" w:lineRule="exact"/>
        <w:jc w:val="both"/>
        <w:rPr>
          <w:rFonts w:ascii="Times New Roman" w:eastAsia="Times New Roman" w:hAnsi="Times New Roman" w:cs="Times New Roman"/>
        </w:rPr>
      </w:pPr>
    </w:p>
    <w:p w14:paraId="23FE7D6F" w14:textId="77777777" w:rsidR="00ED149A" w:rsidRPr="00ED149A" w:rsidRDefault="00ED149A" w:rsidP="00ED149A">
      <w:pPr>
        <w:spacing w:line="240" w:lineRule="exact"/>
        <w:jc w:val="both"/>
        <w:rPr>
          <w:rFonts w:ascii="Times New Roman" w:eastAsia="Times New Roman" w:hAnsi="Times New Roman" w:cs="Times New Roman"/>
          <w:b/>
        </w:rPr>
      </w:pPr>
      <w:r w:rsidRPr="00ED149A">
        <w:rPr>
          <w:rFonts w:ascii="Times New Roman" w:eastAsia="Times New Roman" w:hAnsi="Times New Roman" w:cs="Times New Roman"/>
          <w:b/>
        </w:rPr>
        <w:t>SPECIAL PROCEDURES</w:t>
      </w:r>
    </w:p>
    <w:p w14:paraId="751ECAB6" w14:textId="77777777" w:rsidR="00ED149A" w:rsidRPr="00ED149A" w:rsidRDefault="00ED149A" w:rsidP="00ED149A">
      <w:pPr>
        <w:spacing w:line="240" w:lineRule="exact"/>
        <w:ind w:left="720"/>
        <w:jc w:val="both"/>
        <w:rPr>
          <w:rFonts w:ascii="Times New Roman" w:eastAsia="Times New Roman" w:hAnsi="Times New Roman" w:cs="Times New Roman"/>
        </w:rPr>
      </w:pPr>
    </w:p>
    <w:p w14:paraId="39539B95" w14:textId="77777777" w:rsidR="00ED149A" w:rsidRPr="00ED149A" w:rsidRDefault="00ED149A" w:rsidP="00ED149A">
      <w:pPr>
        <w:spacing w:line="240" w:lineRule="exact"/>
        <w:ind w:left="1440" w:hanging="72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 xml:space="preserve">Persons who have left a participating household containing the person who abused them may receive an </w:t>
      </w:r>
      <w:r w:rsidRPr="00ED149A">
        <w:rPr>
          <w:rFonts w:ascii="Times New Roman" w:eastAsia="Times New Roman" w:hAnsi="Times New Roman" w:cs="Times New Roman"/>
          <w:u w:val="single"/>
        </w:rPr>
        <w:t>additional</w:t>
      </w:r>
      <w:r w:rsidRPr="00ED149A">
        <w:rPr>
          <w:rFonts w:ascii="Times New Roman" w:eastAsia="Times New Roman" w:hAnsi="Times New Roman" w:cs="Times New Roman"/>
        </w:rPr>
        <w:t xml:space="preserve"> allotment as a separate household once in a calendar month.</w:t>
      </w:r>
    </w:p>
    <w:p w14:paraId="57847985" w14:textId="77777777" w:rsidR="00ED149A" w:rsidRPr="00ED149A" w:rsidRDefault="00ED149A" w:rsidP="00ED149A">
      <w:pPr>
        <w:spacing w:line="240" w:lineRule="exact"/>
        <w:ind w:left="1440" w:hanging="720"/>
        <w:rPr>
          <w:rFonts w:ascii="Times New Roman" w:eastAsia="Times New Roman" w:hAnsi="Times New Roman" w:cs="Times New Roman"/>
        </w:rPr>
      </w:pPr>
    </w:p>
    <w:p w14:paraId="1036CDB8" w14:textId="77777777" w:rsidR="00ED149A" w:rsidRPr="00ED149A" w:rsidRDefault="00ED149A" w:rsidP="00ED149A">
      <w:pPr>
        <w:spacing w:line="240" w:lineRule="exact"/>
        <w:ind w:left="1440" w:right="-180" w:hanging="72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 xml:space="preserve">Certify persons at the shelter as a separate household on the basis of </w:t>
      </w:r>
      <w:r w:rsidRPr="00ED149A">
        <w:rPr>
          <w:rFonts w:ascii="Times New Roman" w:eastAsia="Times New Roman" w:hAnsi="Times New Roman" w:cs="Times New Roman"/>
          <w:u w:val="single"/>
        </w:rPr>
        <w:t>their</w:t>
      </w:r>
      <w:r w:rsidRPr="00ED149A">
        <w:rPr>
          <w:rFonts w:ascii="Times New Roman" w:eastAsia="Times New Roman" w:hAnsi="Times New Roman" w:cs="Times New Roman"/>
        </w:rPr>
        <w:t xml:space="preserve"> income and assets only.</w:t>
      </w:r>
    </w:p>
    <w:p w14:paraId="217EBCA0" w14:textId="77777777" w:rsidR="00ED149A" w:rsidRPr="00ED149A" w:rsidRDefault="00ED149A" w:rsidP="00ED149A">
      <w:pPr>
        <w:spacing w:line="240" w:lineRule="exact"/>
        <w:ind w:left="720"/>
        <w:jc w:val="both"/>
        <w:rPr>
          <w:rFonts w:ascii="Times New Roman" w:eastAsia="Times New Roman" w:hAnsi="Times New Roman" w:cs="Times New Roman"/>
        </w:rPr>
      </w:pPr>
    </w:p>
    <w:p w14:paraId="1617031F" w14:textId="77777777" w:rsidR="00ED149A" w:rsidRPr="00ED149A" w:rsidRDefault="00ED149A" w:rsidP="00ED149A">
      <w:pPr>
        <w:spacing w:line="240" w:lineRule="exact"/>
        <w:ind w:left="1440" w:right="1440"/>
        <w:rPr>
          <w:rFonts w:ascii="Times New Roman" w:eastAsia="Times New Roman" w:hAnsi="Times New Roman" w:cs="Times New Roman"/>
        </w:rPr>
      </w:pPr>
      <w:r w:rsidRPr="00ED149A">
        <w:rPr>
          <w:rFonts w:ascii="Times New Roman" w:eastAsia="Times New Roman" w:hAnsi="Times New Roman" w:cs="Times New Roman"/>
        </w:rPr>
        <w:t>NOTE: Adjust the FS allotment of the former household based on reduced household size within the prescribed rules for adverse action.</w:t>
      </w:r>
    </w:p>
    <w:p w14:paraId="0BDF6A32" w14:textId="77777777" w:rsidR="00ED149A" w:rsidRPr="00ED149A" w:rsidRDefault="00ED149A" w:rsidP="00ED149A">
      <w:pPr>
        <w:tabs>
          <w:tab w:val="left" w:pos="2736"/>
          <w:tab w:val="left" w:pos="3312"/>
          <w:tab w:val="left" w:pos="3600"/>
          <w:tab w:val="left" w:pos="3744"/>
          <w:tab w:val="left" w:pos="4032"/>
          <w:tab w:val="left" w:pos="5040"/>
        </w:tabs>
        <w:spacing w:line="240" w:lineRule="exact"/>
        <w:ind w:left="720"/>
        <w:rPr>
          <w:rFonts w:ascii="Times New Roman" w:eastAsia="Times New Roman" w:hAnsi="Times New Roman" w:cs="Times New Roman"/>
        </w:rPr>
      </w:pPr>
    </w:p>
    <w:p w14:paraId="3E845D0E" w14:textId="77777777" w:rsidR="00ED149A" w:rsidRDefault="00ED149A" w:rsidP="00ED1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eastAsia="Times New Roman" w:hAnsi="Times New Roman" w:cs="Times New Roman"/>
        </w:rPr>
        <w:sectPr w:rsidR="00ED149A">
          <w:headerReference w:type="default" r:id="rId112"/>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3.</w:t>
      </w:r>
      <w:r w:rsidRPr="00ED149A">
        <w:rPr>
          <w:rFonts w:ascii="Times New Roman" w:eastAsia="Times New Roman" w:hAnsi="Times New Roman" w:cs="Times New Roman"/>
        </w:rPr>
        <w:tab/>
        <w:t>If the shelter charges for room and board, the room expense is an allowable rent expense but the board expense is not. If the shelter does not provide an itemized bill, the allowable rent will be determined by subtracting the Thrifty Food Plan (FS 999-3 Chart 5) for the household size, from the total room and board expense.</w:t>
      </w:r>
      <w:r w:rsidRPr="00ED149A" w:rsidDel="008F0279">
        <w:rPr>
          <w:rFonts w:ascii="Times New Roman" w:eastAsia="Times New Roman" w:hAnsi="Times New Roman" w:cs="Times New Roman"/>
        </w:rPr>
        <w:t xml:space="preserve"> </w:t>
      </w:r>
    </w:p>
    <w:p w14:paraId="14F9C0E8" w14:textId="77777777" w:rsidR="00ED149A" w:rsidRPr="00ED149A" w:rsidRDefault="00ED149A" w:rsidP="00ED1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Times New Roman" w:eastAsia="Times New Roman" w:hAnsi="Times New Roman" w:cs="Times New Roman"/>
        </w:rPr>
      </w:pPr>
    </w:p>
    <w:p w14:paraId="30B048DA" w14:textId="7A963705" w:rsidR="00ED149A" w:rsidRPr="00ED149A" w:rsidRDefault="00ED149A" w:rsidP="00ED149A">
      <w:pPr>
        <w:spacing w:after="220"/>
        <w:ind w:left="360" w:hanging="360"/>
        <w:rPr>
          <w:rFonts w:ascii="Times New Roman" w:eastAsia="Times New Roman" w:hAnsi="Times New Roman" w:cs="Times New Roman"/>
        </w:rPr>
      </w:pPr>
      <w:r w:rsidRPr="00ED149A">
        <w:rPr>
          <w:rFonts w:ascii="Times New Roman" w:eastAsia="Times New Roman" w:hAnsi="Times New Roman" w:cs="Times New Roman"/>
          <w:b/>
        </w:rPr>
        <w:t>1.</w:t>
      </w:r>
      <w:r w:rsidRPr="00ED149A">
        <w:rPr>
          <w:rFonts w:ascii="Times New Roman" w:eastAsia="Times New Roman" w:hAnsi="Times New Roman" w:cs="Times New Roman"/>
          <w:b/>
        </w:rPr>
        <w:tab/>
        <w:t>GENERAL RULE FOR POST-SECONDARY STUDENTS ONLY</w:t>
      </w:r>
    </w:p>
    <w:p w14:paraId="75E79B80" w14:textId="77777777" w:rsidR="00ED149A" w:rsidRPr="00ED149A" w:rsidRDefault="00ED149A" w:rsidP="00ED149A">
      <w:pPr>
        <w:spacing w:after="220"/>
        <w:ind w:left="360"/>
        <w:rPr>
          <w:rFonts w:ascii="Times New Roman" w:eastAsia="Times New Roman" w:hAnsi="Times New Roman" w:cs="Times New Roman"/>
        </w:rPr>
      </w:pPr>
      <w:r w:rsidRPr="00ED149A">
        <w:rPr>
          <w:rFonts w:ascii="Times New Roman" w:eastAsia="Times New Roman" w:hAnsi="Times New Roman" w:cs="Times New Roman"/>
        </w:rPr>
        <w:t>Students enrolled at least half-time in post-secondary schools, colleges, universities, etc., are treated differently from other applicants and recipients.</w:t>
      </w:r>
    </w:p>
    <w:p w14:paraId="51456234"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In order to be eligible, such students must meet at least one of the following conditions. The requirement that one of these conditions be met in order to be eligible continues throughout the student's enrollment, including vacations. (E.g. in order to continue to be eligible for SNAP benefits, a student who is eligible because of the work study condition must meet one of the other conditions if the work study condition is not being met during summer vacation.)</w:t>
      </w:r>
    </w:p>
    <w:p w14:paraId="6DD54386"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be 17 years old or under or 50 years old or older;</w:t>
      </w:r>
    </w:p>
    <w:p w14:paraId="298C5555"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be physically or mentally unable to work twenty hours per week while attending school at least half-time. In the absence of physical evidence, disability must be verified by—</w:t>
      </w:r>
    </w:p>
    <w:p w14:paraId="07B255DB"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verification of receipt of temporary or permanent disability benefits issued by a governmental or private source or</w:t>
      </w:r>
    </w:p>
    <w:p w14:paraId="5F9459F8"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a statement from an acceptable medical or mental health source such as:</w:t>
      </w:r>
    </w:p>
    <w:p w14:paraId="594C6DC3"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a licensed physician;</w:t>
      </w:r>
    </w:p>
    <w:p w14:paraId="641BB68B"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a physician’s assistant;</w:t>
      </w:r>
    </w:p>
    <w:p w14:paraId="1636D122"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a nurse practitioner;</w:t>
      </w:r>
    </w:p>
    <w:p w14:paraId="5001C8A3"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a licensed osteopath;</w:t>
      </w:r>
    </w:p>
    <w:p w14:paraId="6F7AF366"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a licensed or certified psychologist;</w:t>
      </w:r>
    </w:p>
    <w:p w14:paraId="5AD87641"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a person authorized to provide copies of the summaries of medical records of medical institutions; or</w:t>
      </w:r>
    </w:p>
    <w:p w14:paraId="3D3D9286"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as the disabling condition relates specifically to their field—</w:t>
      </w:r>
    </w:p>
    <w:p w14:paraId="7E2B02A1"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a licensed podiatrist,</w:t>
      </w:r>
    </w:p>
    <w:p w14:paraId="5310E687"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a qualified speech-language pathologist, or</w:t>
      </w:r>
    </w:p>
    <w:p w14:paraId="4A68B59D" w14:textId="77777777" w:rsidR="00ED149A" w:rsidRPr="00ED149A" w:rsidRDefault="00ED149A" w:rsidP="00ED149A">
      <w:pPr>
        <w:spacing w:after="220"/>
        <w:ind w:left="216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a licensed optometrist;</w:t>
      </w:r>
    </w:p>
    <w:p w14:paraId="4B8E13FF" w14:textId="77777777" w:rsidR="003C631B" w:rsidRDefault="00ED149A" w:rsidP="00ED149A">
      <w:pPr>
        <w:spacing w:after="220"/>
        <w:ind w:left="1080" w:hanging="540"/>
        <w:rPr>
          <w:rFonts w:ascii="Times New Roman" w:eastAsia="Times New Roman" w:hAnsi="Times New Roman" w:cs="Times New Roman"/>
        </w:rPr>
        <w:sectPr w:rsidR="003C631B">
          <w:headerReference w:type="default" r:id="rId113"/>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(3)</w:t>
      </w:r>
      <w:r w:rsidRPr="00ED149A">
        <w:rPr>
          <w:rFonts w:ascii="Times New Roman" w:eastAsia="Times New Roman" w:hAnsi="Times New Roman" w:cs="Times New Roman"/>
        </w:rPr>
        <w:tab/>
        <w:t xml:space="preserve">be responsible for care of a household member under six years old, or when adequate child care is not available for children between six and twelve years of age to enable the student to attend class and satisfy the 20 hour work requirement or participate in a work study program (if an individual is a full time student and a sole parent with the responsibility for a dependent </w:t>
      </w:r>
    </w:p>
    <w:p w14:paraId="2E0C2971" w14:textId="77777777" w:rsidR="00ED149A" w:rsidRPr="00ED149A" w:rsidRDefault="00ED149A" w:rsidP="003C631B">
      <w:pPr>
        <w:spacing w:after="220"/>
        <w:ind w:left="1080"/>
        <w:rPr>
          <w:rFonts w:ascii="Times New Roman" w:eastAsia="Times New Roman" w:hAnsi="Times New Roman" w:cs="Times New Roman"/>
        </w:rPr>
      </w:pPr>
      <w:r w:rsidRPr="00ED149A">
        <w:rPr>
          <w:rFonts w:ascii="Times New Roman" w:eastAsia="Times New Roman" w:hAnsi="Times New Roman" w:cs="Times New Roman"/>
        </w:rPr>
        <w:lastRenderedPageBreak/>
        <w:t>child under age 12 regardless of the availability of adequate child care, eligible student status is met).</w:t>
      </w:r>
    </w:p>
    <w:p w14:paraId="1A454CB5"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NOTE:</w:t>
      </w:r>
      <w:r w:rsidRPr="00ED149A">
        <w:rPr>
          <w:rFonts w:ascii="Times New Roman" w:eastAsia="Times New Roman" w:hAnsi="Times New Roman" w:cs="Times New Roman"/>
        </w:rPr>
        <w:t xml:space="preserve"> Exemption is still allowed when child care is purchased for a child under six years old;</w:t>
      </w:r>
    </w:p>
    <w:p w14:paraId="6F9C8974" w14:textId="77777777" w:rsidR="00ED149A" w:rsidRPr="00ED149A" w:rsidRDefault="00ED149A" w:rsidP="00ED149A">
      <w:pPr>
        <w:tabs>
          <w:tab w:val="left" w:pos="1440"/>
          <w:tab w:val="left" w:pos="3312"/>
          <w:tab w:val="left" w:pos="3600"/>
          <w:tab w:val="left" w:pos="3744"/>
          <w:tab w:val="left" w:pos="4032"/>
          <w:tab w:val="left" w:pos="5040"/>
        </w:tabs>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(4)</w:t>
      </w:r>
      <w:r w:rsidRPr="00ED149A">
        <w:rPr>
          <w:rFonts w:ascii="Times New Roman" w:eastAsia="Times New Roman" w:hAnsi="Times New Roman" w:cs="Times New Roman"/>
        </w:rPr>
        <w:tab/>
        <w:t>be receiving TANF/PaS;</w:t>
      </w:r>
    </w:p>
    <w:p w14:paraId="63520ED7"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(5)</w:t>
      </w:r>
      <w:r w:rsidRPr="00ED149A">
        <w:rPr>
          <w:rFonts w:ascii="Times New Roman" w:eastAsia="Times New Roman" w:hAnsi="Times New Roman" w:cs="Times New Roman"/>
        </w:rPr>
        <w:tab/>
        <w:t xml:space="preserve">Starting January 16, 2021 and continuing through the end of any certification period that began during the COVID-19 Public Health Emergency (PHE) or within 30 days of the termination of the COVID-19 PHE, a student that has an expected family contribution of $0 as determined in accordance with </w:t>
      </w:r>
      <w:bookmarkStart w:id="19" w:name="_Hlk63855471"/>
      <w:r w:rsidRPr="00ED149A">
        <w:rPr>
          <w:rFonts w:ascii="Times New Roman" w:eastAsia="Times New Roman" w:hAnsi="Times New Roman" w:cs="Times New Roman"/>
        </w:rPr>
        <w:t>20 U.S.C. ch. 28, Subchapter IV, Part F</w:t>
      </w:r>
      <w:bookmarkEnd w:id="19"/>
      <w:r w:rsidRPr="00ED149A">
        <w:rPr>
          <w:rFonts w:ascii="Times New Roman" w:eastAsia="Times New Roman" w:hAnsi="Times New Roman" w:cs="Times New Roman"/>
        </w:rPr>
        <w:t xml:space="preserve"> (Helpful resources may be found by search for the relevant fiscal year EFC Formula Guide published at </w:t>
      </w:r>
      <w:hyperlink r:id="rId114" w:history="1">
        <w:r w:rsidRPr="00ED149A">
          <w:rPr>
            <w:rFonts w:ascii="Times New Roman" w:eastAsia="Times New Roman" w:hAnsi="Times New Roman" w:cs="Times New Roman"/>
            <w:color w:val="0000FF"/>
            <w:u w:val="single"/>
          </w:rPr>
          <w:t>https://fsapartners.ed.gov/knowledge-center</w:t>
        </w:r>
      </w:hyperlink>
      <w:r w:rsidRPr="00ED149A">
        <w:rPr>
          <w:rFonts w:ascii="Times New Roman" w:eastAsia="Times New Roman" w:hAnsi="Times New Roman" w:cs="Times New Roman"/>
        </w:rPr>
        <w:t>);</w:t>
      </w:r>
    </w:p>
    <w:p w14:paraId="5E1036EE"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(6)</w:t>
      </w:r>
      <w:r w:rsidRPr="00ED149A">
        <w:rPr>
          <w:rFonts w:ascii="Times New Roman" w:eastAsia="Times New Roman" w:hAnsi="Times New Roman" w:cs="Times New Roman"/>
        </w:rPr>
        <w:tab/>
        <w:t>be engaged in paid employment of 86 hours or more per month. If self-employed, be employed for 86 hours or more per month and receive monthly earnings averaging at least equal to the Federal minimum wage multiplied by 86 hours;</w:t>
      </w:r>
    </w:p>
    <w:p w14:paraId="2F1826B9"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(7)</w:t>
      </w:r>
      <w:r w:rsidRPr="00ED149A">
        <w:rPr>
          <w:rFonts w:ascii="Times New Roman" w:eastAsia="Times New Roman" w:hAnsi="Times New Roman" w:cs="Times New Roman"/>
        </w:rPr>
        <w:tab/>
        <w:t>be participating in a state or federally financed work study program;</w:t>
      </w:r>
    </w:p>
    <w:p w14:paraId="4C924E04"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(8)</w:t>
      </w:r>
      <w:r w:rsidRPr="00ED149A">
        <w:rPr>
          <w:rFonts w:ascii="Times New Roman" w:eastAsia="Times New Roman" w:hAnsi="Times New Roman" w:cs="Times New Roman"/>
        </w:rPr>
        <w:tab/>
        <w:t>Starting January 16, 2021, a student need only be approved for federally financed work study. Participation is not required. This expanded eligibility is in effect for the duration of any certification period that began during the COVID-19 Public Health Emergency (PHE) or within 30 days of the termination of the COVID-19 PHE. This expanded eligibility, unlike the usual work study condition, will continue through scheduled school vacations;</w:t>
      </w:r>
    </w:p>
    <w:p w14:paraId="23C7BBE2" w14:textId="77777777" w:rsidR="00ED149A" w:rsidRPr="00ED149A" w:rsidRDefault="00ED149A" w:rsidP="00ED149A">
      <w:pPr>
        <w:tabs>
          <w:tab w:val="left" w:pos="2160"/>
          <w:tab w:val="left" w:pos="3312"/>
          <w:tab w:val="left" w:pos="3600"/>
          <w:tab w:val="left" w:pos="3744"/>
          <w:tab w:val="left" w:pos="4032"/>
          <w:tab w:val="left" w:pos="5040"/>
        </w:tabs>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(9)</w:t>
      </w:r>
      <w:r w:rsidRPr="00ED149A">
        <w:rPr>
          <w:rFonts w:ascii="Times New Roman" w:eastAsia="Times New Roman" w:hAnsi="Times New Roman" w:cs="Times New Roman"/>
        </w:rPr>
        <w:tab/>
        <w:t>be participating in an on-the-job training program;</w:t>
      </w:r>
    </w:p>
    <w:p w14:paraId="407F8B11" w14:textId="7431D213" w:rsidR="00ED149A" w:rsidRPr="00ED149A" w:rsidRDefault="00ED149A" w:rsidP="00ED149A">
      <w:pPr>
        <w:tabs>
          <w:tab w:val="left" w:pos="1440"/>
          <w:tab w:val="left" w:pos="1800"/>
          <w:tab w:val="left" w:pos="2160"/>
          <w:tab w:val="left" w:pos="2520"/>
          <w:tab w:val="left" w:pos="2880"/>
          <w:tab w:val="left" w:pos="3240"/>
          <w:tab w:val="left" w:pos="3600"/>
          <w:tab w:val="left" w:pos="3960"/>
          <w:tab w:val="left" w:pos="4320"/>
          <w:tab w:val="left" w:pos="4680"/>
        </w:tabs>
        <w:spacing w:after="220"/>
        <w:ind w:left="1080"/>
        <w:rPr>
          <w:rFonts w:ascii="Times New Roman" w:eastAsia="Times New Roman" w:hAnsi="Times New Roman" w:cs="Times New Roman"/>
        </w:rPr>
      </w:pPr>
      <w:r w:rsidRPr="00ED149A">
        <w:rPr>
          <w:rFonts w:ascii="Times New Roman" w:eastAsia="Times New Roman" w:hAnsi="Times New Roman" w:cs="Times New Roman"/>
          <w:b/>
        </w:rPr>
        <w:t>NOTE:</w:t>
      </w:r>
      <w:r w:rsidRPr="00ED149A">
        <w:rPr>
          <w:rFonts w:ascii="Times New Roman" w:eastAsia="Times New Roman" w:hAnsi="Times New Roman" w:cs="Times New Roman"/>
          <w:b/>
        </w:rPr>
        <w:tab/>
      </w:r>
      <w:r w:rsidR="00713C38">
        <w:rPr>
          <w:rFonts w:ascii="Times New Roman" w:eastAsia="Times New Roman" w:hAnsi="Times New Roman" w:cs="Times New Roman"/>
          <w:b/>
        </w:rPr>
        <w:t xml:space="preserve"> </w:t>
      </w:r>
      <w:r w:rsidRPr="00ED149A">
        <w:rPr>
          <w:rFonts w:ascii="Times New Roman" w:eastAsia="Times New Roman" w:hAnsi="Times New Roman" w:cs="Times New Roman"/>
        </w:rPr>
        <w:t>A person is considered to be participating in an on-the-job training program only during the period of time the person is being trained by the employer (i.e., to meet this student eligibility condition, the person must continue to work; only attending classes does not meet the condition).</w:t>
      </w:r>
    </w:p>
    <w:p w14:paraId="7806ED54" w14:textId="77777777" w:rsidR="00ED149A" w:rsidRPr="00ED149A" w:rsidRDefault="00ED149A" w:rsidP="00ED149A">
      <w:pPr>
        <w:tabs>
          <w:tab w:val="left" w:pos="1440"/>
          <w:tab w:val="left" w:pos="1800"/>
          <w:tab w:val="left" w:pos="2160"/>
          <w:tab w:val="left" w:pos="2520"/>
          <w:tab w:val="left" w:pos="2880"/>
          <w:tab w:val="left" w:pos="3240"/>
          <w:tab w:val="left" w:pos="3600"/>
          <w:tab w:val="left" w:pos="3960"/>
          <w:tab w:val="left" w:pos="4320"/>
          <w:tab w:val="left" w:pos="4680"/>
        </w:tabs>
        <w:spacing w:after="220"/>
        <w:ind w:left="1080"/>
        <w:rPr>
          <w:rFonts w:ascii="Times New Roman" w:eastAsia="Times New Roman" w:hAnsi="Times New Roman" w:cs="Times New Roman"/>
          <w:bCs/>
        </w:rPr>
      </w:pPr>
      <w:r w:rsidRPr="00ED149A">
        <w:rPr>
          <w:rFonts w:ascii="Times New Roman" w:eastAsia="Times New Roman" w:hAnsi="Times New Roman" w:cs="Times New Roman"/>
          <w:bCs/>
        </w:rPr>
        <w:t>or</w:t>
      </w:r>
    </w:p>
    <w:p w14:paraId="3CCBADC5" w14:textId="77777777" w:rsidR="00ED149A" w:rsidRPr="00ED149A" w:rsidRDefault="00ED149A" w:rsidP="00ED149A">
      <w:pPr>
        <w:tabs>
          <w:tab w:val="left" w:pos="1440"/>
        </w:tabs>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(10)</w:t>
      </w:r>
      <w:r w:rsidRPr="00ED149A">
        <w:rPr>
          <w:rFonts w:ascii="Times New Roman" w:eastAsia="Times New Roman" w:hAnsi="Times New Roman" w:cs="Times New Roman"/>
        </w:rPr>
        <w:tab/>
        <w:t xml:space="preserve">be assigned to or be placed in post-secondary institution through one of the following programs: </w:t>
      </w:r>
    </w:p>
    <w:p w14:paraId="6CD63AF3" w14:textId="77777777"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r>
      <w:r w:rsidRPr="00ED149A">
        <w:rPr>
          <w:rFonts w:ascii="Times New Roman" w:eastAsia="Times New Roman" w:hAnsi="Times New Roman" w:cs="Times New Roman"/>
          <w:i/>
        </w:rPr>
        <w:t xml:space="preserve">Workforce Innovation and Opportunity Act </w:t>
      </w:r>
      <w:r w:rsidRPr="00ED149A">
        <w:rPr>
          <w:rFonts w:ascii="Times New Roman" w:eastAsia="Times New Roman" w:hAnsi="Times New Roman" w:cs="Times New Roman"/>
          <w:iCs/>
        </w:rPr>
        <w:t>(WIOA)</w:t>
      </w:r>
      <w:r w:rsidRPr="00ED149A">
        <w:rPr>
          <w:rFonts w:ascii="Times New Roman" w:eastAsia="Times New Roman" w:hAnsi="Times New Roman" w:cs="Times New Roman"/>
        </w:rPr>
        <w:t>,</w:t>
      </w:r>
    </w:p>
    <w:p w14:paraId="71A07B0E" w14:textId="365506C8"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Supplemental Nutrition Assistance Employment and Training (SNAP E&amp;T),</w:t>
      </w:r>
    </w:p>
    <w:p w14:paraId="3F1AC265" w14:textId="77777777" w:rsidR="003C631B" w:rsidRDefault="00ED149A" w:rsidP="00ED149A">
      <w:pPr>
        <w:spacing w:after="220"/>
        <w:ind w:left="1530" w:hanging="360"/>
        <w:rPr>
          <w:rFonts w:ascii="Times New Roman" w:eastAsia="Times New Roman" w:hAnsi="Times New Roman" w:cs="Times New Roman"/>
        </w:rPr>
        <w:sectPr w:rsidR="003C631B">
          <w:headerReference w:type="default" r:id="rId115"/>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(c)</w:t>
      </w:r>
      <w:r w:rsidRPr="00ED149A">
        <w:rPr>
          <w:rFonts w:ascii="Times New Roman" w:eastAsia="Times New Roman" w:hAnsi="Times New Roman" w:cs="Times New Roman"/>
        </w:rPr>
        <w:tab/>
        <w:t>the Trade Adjustment Assistance Program of the Department of Labor (for workers dislocated due to imports), or</w:t>
      </w:r>
    </w:p>
    <w:p w14:paraId="3BA5D9FF" w14:textId="643830F9" w:rsidR="00ED149A" w:rsidRPr="00ED149A" w:rsidRDefault="00ED149A" w:rsidP="00ED149A">
      <w:pPr>
        <w:spacing w:after="220"/>
        <w:ind w:left="1530" w:hanging="360"/>
        <w:rPr>
          <w:rFonts w:ascii="Times New Roman" w:eastAsia="Times New Roman" w:hAnsi="Times New Roman" w:cs="Times New Roman"/>
        </w:rPr>
      </w:pPr>
      <w:r w:rsidRPr="00ED149A">
        <w:rPr>
          <w:rFonts w:ascii="Times New Roman" w:eastAsia="Times New Roman" w:hAnsi="Times New Roman" w:cs="Times New Roman"/>
        </w:rPr>
        <w:lastRenderedPageBreak/>
        <w:t>(d)</w:t>
      </w:r>
      <w:r w:rsidRPr="00ED149A">
        <w:rPr>
          <w:rFonts w:ascii="Times New Roman" w:eastAsia="Times New Roman" w:hAnsi="Times New Roman" w:cs="Times New Roman"/>
        </w:rPr>
        <w:tab/>
        <w:t>an employment and training program for low income households operated by a state or local government where one or more of the components of such program is at least equivalent to a SNAP E&amp;T program component (e.g., 8 weeks per year job search; job search training and support activities; workfare; work experience; education program that directly enhances employability). Examples: Maine Department of Labor Competitive Skills Scholarship Program (CSSP) and Higher Opportunity for Pathways to Employment (HOPE).</w:t>
      </w:r>
    </w:p>
    <w:p w14:paraId="64A8DFDB" w14:textId="60CF8369" w:rsidR="00ED149A" w:rsidRPr="00ED149A" w:rsidRDefault="00ED149A" w:rsidP="00ED149A">
      <w:pPr>
        <w:spacing w:after="220"/>
        <w:ind w:left="1530"/>
        <w:rPr>
          <w:rFonts w:ascii="Times New Roman" w:eastAsia="Times New Roman" w:hAnsi="Times New Roman" w:cs="Times New Roman"/>
        </w:rPr>
      </w:pPr>
      <w:r w:rsidRPr="00ED149A">
        <w:rPr>
          <w:rFonts w:ascii="Times New Roman" w:eastAsia="Times New Roman" w:hAnsi="Times New Roman" w:cs="Times New Roman"/>
          <w:b/>
        </w:rPr>
        <w:t>NOTE:</w:t>
      </w:r>
      <w:r w:rsidR="009C3E6A">
        <w:rPr>
          <w:rFonts w:ascii="Times New Roman" w:eastAsia="Times New Roman" w:hAnsi="Times New Roman" w:cs="Times New Roman"/>
        </w:rPr>
        <w:t xml:space="preserve"> </w:t>
      </w:r>
      <w:r w:rsidRPr="00ED149A">
        <w:rPr>
          <w:rFonts w:ascii="Times New Roman" w:eastAsia="Times New Roman" w:hAnsi="Times New Roman" w:cs="Times New Roman"/>
        </w:rPr>
        <w:t>Self-initiated post-secondary institution placement during the time the person is enrolled in one of these employment and training programs is acceptable if the person’s employment and training program has a component for enrollment in an institution of higher education and that program accepts the placement.</w:t>
      </w:r>
    </w:p>
    <w:p w14:paraId="3DA0B4B1" w14:textId="77777777" w:rsidR="00ED149A" w:rsidRPr="00ED149A" w:rsidRDefault="00ED149A" w:rsidP="00ED149A">
      <w:pPr>
        <w:tabs>
          <w:tab w:val="left" w:pos="2736"/>
          <w:tab w:val="left" w:pos="3312"/>
          <w:tab w:val="left" w:pos="3600"/>
          <w:tab w:val="left" w:pos="3744"/>
          <w:tab w:val="left" w:pos="4032"/>
          <w:tab w:val="left" w:pos="5040"/>
        </w:tabs>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Once a student enrolls in post-secondary education, they shall be considered enrolled through normal periods of attendance, vacations, and recesses until they graduate, are dismissed, drop out, or do not plan to enroll for the next normal term (summer sessions are not considered normal terms).</w:t>
      </w:r>
    </w:p>
    <w:p w14:paraId="5940C5DD"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The income and assets of an ineligible student living with a household shall not be considered in determining the benefits of the remaining household members. See 444-4.</w:t>
      </w:r>
    </w:p>
    <w:p w14:paraId="24F387C7" w14:textId="77777777" w:rsidR="00ED149A" w:rsidRPr="00ED149A" w:rsidRDefault="00ED149A" w:rsidP="00ED149A">
      <w:pPr>
        <w:spacing w:after="220"/>
        <w:ind w:left="360" w:hanging="360"/>
        <w:rPr>
          <w:rFonts w:ascii="Times New Roman" w:eastAsia="Times New Roman" w:hAnsi="Times New Roman" w:cs="Times New Roman"/>
          <w:b/>
        </w:rPr>
      </w:pPr>
      <w:r w:rsidRPr="00ED149A">
        <w:rPr>
          <w:rFonts w:ascii="Times New Roman" w:eastAsia="Times New Roman" w:hAnsi="Times New Roman" w:cs="Times New Roman"/>
          <w:b/>
        </w:rPr>
        <w:t>2.</w:t>
      </w:r>
      <w:r w:rsidRPr="00ED149A">
        <w:rPr>
          <w:rFonts w:ascii="Times New Roman" w:eastAsia="Times New Roman" w:hAnsi="Times New Roman" w:cs="Times New Roman"/>
          <w:b/>
        </w:rPr>
        <w:tab/>
        <w:t>TREATMENT OF STUDENT INCOME</w:t>
      </w:r>
    </w:p>
    <w:p w14:paraId="2DACA4A0"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The individual must provide verification of student aid received. The Department shall not assume the individual is accepting all aid awarded.</w:t>
      </w:r>
    </w:p>
    <w:p w14:paraId="533464F7"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Most federal financial aid is completely excluded as income, without regard for how the aid is spent. Calculation of allotments for students, begins by identifying the types of federal financial assistance the student will receive, and excluding all pertinent assistance as income.</w:t>
      </w:r>
    </w:p>
    <w:p w14:paraId="1C124594" w14:textId="77777777" w:rsidR="00ED149A" w:rsidRPr="00ED149A" w:rsidRDefault="00ED149A" w:rsidP="00ED149A">
      <w:pPr>
        <w:spacing w:after="220"/>
        <w:ind w:left="720" w:hanging="360"/>
        <w:rPr>
          <w:rFonts w:ascii="Times New Roman" w:eastAsia="Times New Roman" w:hAnsi="Times New Roman" w:cs="Times New Roman"/>
        </w:rPr>
      </w:pPr>
      <w:r w:rsidRPr="00ED149A">
        <w:rPr>
          <w:rFonts w:ascii="Times New Roman" w:eastAsia="Times New Roman" w:hAnsi="Times New Roman" w:cs="Times New Roman"/>
        </w:rPr>
        <w:t>C.</w:t>
      </w:r>
      <w:r w:rsidRPr="00ED149A">
        <w:rPr>
          <w:rFonts w:ascii="Times New Roman" w:eastAsia="Times New Roman" w:hAnsi="Times New Roman" w:cs="Times New Roman"/>
        </w:rPr>
        <w:tab/>
        <w:t>Exclusion of Certain Federal Aid Monies</w:t>
      </w:r>
    </w:p>
    <w:p w14:paraId="0403FD2F"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Student financial assistance received under Title IV or under Bureau of Indian Affairs (BIA) student assistance programs, is not considered as income. Nor are loans provided under Title XIII Indian Higher Education Programs, Part E, Tribal Development Student Assistance Revolving Loan Program.</w:t>
      </w:r>
    </w:p>
    <w:p w14:paraId="2814B351"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rPr>
        <w:t>Examples include the following programs:</w:t>
      </w:r>
    </w:p>
    <w:p w14:paraId="3D2FE997"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Under Title IV:</w:t>
      </w:r>
    </w:p>
    <w:p w14:paraId="7221246A"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Basic Educational Opportunity Grants (BEOG or PELL Grants),</w:t>
      </w:r>
    </w:p>
    <w:p w14:paraId="7C7ED92F"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Presidential Access Scholarships (Super PELL Grants),</w:t>
      </w:r>
    </w:p>
    <w:p w14:paraId="5CA6C7A3" w14:textId="77777777" w:rsidR="003C631B" w:rsidRDefault="00ED149A" w:rsidP="00ED149A">
      <w:pPr>
        <w:spacing w:after="220"/>
        <w:ind w:left="1980" w:hanging="720"/>
        <w:rPr>
          <w:rFonts w:ascii="Times New Roman" w:eastAsia="Times New Roman" w:hAnsi="Times New Roman" w:cs="Times New Roman"/>
        </w:rPr>
        <w:sectPr w:rsidR="003C631B">
          <w:headerReference w:type="default" r:id="rId116"/>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(iii)</w:t>
      </w:r>
      <w:r w:rsidRPr="00ED149A">
        <w:rPr>
          <w:rFonts w:ascii="Times New Roman" w:eastAsia="Times New Roman" w:hAnsi="Times New Roman" w:cs="Times New Roman"/>
        </w:rPr>
        <w:tab/>
        <w:t>Federal Supplemental Educational Opportunity Grants (SEOG),</w:t>
      </w:r>
    </w:p>
    <w:p w14:paraId="295EE8D2" w14:textId="77777777" w:rsidR="00ED149A" w:rsidRPr="00ED149A" w:rsidRDefault="00ED149A" w:rsidP="00ED149A">
      <w:pPr>
        <w:spacing w:after="220"/>
        <w:ind w:left="1980" w:hanging="720"/>
        <w:rPr>
          <w:rFonts w:ascii="Times New Roman" w:eastAsia="Times New Roman" w:hAnsi="Times New Roman" w:cs="Times New Roman"/>
        </w:rPr>
      </w:pPr>
    </w:p>
    <w:p w14:paraId="391686CC"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State Student Incentives Grants (SSIG; Maine State Incentive Grant),</w:t>
      </w:r>
    </w:p>
    <w:p w14:paraId="590635FE"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Federal Direct Student Loan Programs (FDSLP) (Formerly GSL and FFELP),</w:t>
      </w:r>
    </w:p>
    <w:p w14:paraId="5E5231EE"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Federal Direct Supplemental Loan Program (provides loans to students),</w:t>
      </w:r>
    </w:p>
    <w:p w14:paraId="12525D71"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Federal Direct PLUS Program (provides loans to parents),</w:t>
      </w:r>
    </w:p>
    <w:p w14:paraId="7CD773B1"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(viii)</w:t>
      </w:r>
      <w:r w:rsidRPr="00ED149A">
        <w:rPr>
          <w:rFonts w:ascii="Times New Roman" w:eastAsia="Times New Roman" w:hAnsi="Times New Roman" w:cs="Times New Roman"/>
        </w:rPr>
        <w:tab/>
        <w:t>Federal Direct Stafford Loan Program,</w:t>
      </w:r>
    </w:p>
    <w:p w14:paraId="707E3D9E"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(ix)</w:t>
      </w:r>
      <w:r w:rsidRPr="00ED149A">
        <w:rPr>
          <w:rFonts w:ascii="Times New Roman" w:eastAsia="Times New Roman" w:hAnsi="Times New Roman" w:cs="Times New Roman"/>
        </w:rPr>
        <w:tab/>
        <w:t>Federal Direct Unsubsidized Stafford Loan Program,</w:t>
      </w:r>
    </w:p>
    <w:p w14:paraId="360EBB07"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w:t>
      </w:r>
      <w:r w:rsidRPr="00ED149A">
        <w:rPr>
          <w:rFonts w:ascii="Times New Roman" w:eastAsia="Times New Roman" w:hAnsi="Times New Roman" w:cs="Times New Roman"/>
        </w:rPr>
        <w:tab/>
        <w:t>Federal Consolidated Loan Program,</w:t>
      </w:r>
    </w:p>
    <w:p w14:paraId="6E29D348"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(xi)</w:t>
      </w:r>
      <w:r w:rsidRPr="00ED149A">
        <w:rPr>
          <w:rFonts w:ascii="Times New Roman" w:eastAsia="Times New Roman" w:hAnsi="Times New Roman" w:cs="Times New Roman"/>
        </w:rPr>
        <w:tab/>
        <w:t>Federal Perkins Loan Program - Direct Loans to students in institutions of higher education,</w:t>
      </w:r>
    </w:p>
    <w:p w14:paraId="559B65E5"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(xii)</w:t>
      </w:r>
      <w:r w:rsidRPr="00ED149A">
        <w:rPr>
          <w:rFonts w:ascii="Times New Roman" w:eastAsia="Times New Roman" w:hAnsi="Times New Roman" w:cs="Times New Roman"/>
        </w:rPr>
        <w:tab/>
        <w:t>Federal Work Study Funds,</w:t>
      </w:r>
    </w:p>
    <w:p w14:paraId="45A0DC08"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(xiii)</w:t>
      </w:r>
      <w:r w:rsidRPr="00ED149A">
        <w:rPr>
          <w:rFonts w:ascii="Times New Roman" w:eastAsia="Times New Roman" w:hAnsi="Times New Roman" w:cs="Times New Roman"/>
        </w:rPr>
        <w:tab/>
        <w:t>TRIO Grants (Go to organizations or institutions for students from disadvantaged backgrounds),</w:t>
      </w:r>
    </w:p>
    <w:p w14:paraId="4725F094"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(xiv)</w:t>
      </w:r>
      <w:r w:rsidRPr="00ED149A">
        <w:rPr>
          <w:rFonts w:ascii="Times New Roman" w:eastAsia="Times New Roman" w:hAnsi="Times New Roman" w:cs="Times New Roman"/>
        </w:rPr>
        <w:tab/>
        <w:t>Upward Bound (Some stipends go to students),</w:t>
      </w:r>
    </w:p>
    <w:p w14:paraId="158B3728"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(xv)</w:t>
      </w:r>
      <w:r w:rsidRPr="00ED149A">
        <w:rPr>
          <w:rFonts w:ascii="Times New Roman" w:eastAsia="Times New Roman" w:hAnsi="Times New Roman" w:cs="Times New Roman"/>
        </w:rPr>
        <w:tab/>
        <w:t>Student Support Services,</w:t>
      </w:r>
    </w:p>
    <w:p w14:paraId="18CFC7C2"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(xvi)</w:t>
      </w:r>
      <w:r w:rsidRPr="00ED149A">
        <w:rPr>
          <w:rFonts w:ascii="Times New Roman" w:eastAsia="Times New Roman" w:hAnsi="Times New Roman" w:cs="Times New Roman"/>
        </w:rPr>
        <w:tab/>
        <w:t>Robert E. McNair Post-Baccalaureate Achievement,</w:t>
      </w:r>
    </w:p>
    <w:p w14:paraId="762F293A"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(xvii)</w:t>
      </w:r>
      <w:r w:rsidRPr="00ED149A">
        <w:rPr>
          <w:rFonts w:ascii="Times New Roman" w:eastAsia="Times New Roman" w:hAnsi="Times New Roman" w:cs="Times New Roman"/>
        </w:rPr>
        <w:tab/>
        <w:t>Robert C. Byrd Honors Scholarship Program,</w:t>
      </w:r>
    </w:p>
    <w:p w14:paraId="0A4D886A"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(xviii)</w:t>
      </w:r>
      <w:r w:rsidRPr="00ED149A">
        <w:rPr>
          <w:rFonts w:ascii="Times New Roman" w:eastAsia="Times New Roman" w:hAnsi="Times New Roman" w:cs="Times New Roman"/>
        </w:rPr>
        <w:tab/>
        <w:t>College Assistance Migrant Program (CAMP) for students whose families are engaged in migrant and seasonal farm work,</w:t>
      </w:r>
    </w:p>
    <w:p w14:paraId="5B77052D"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(xix)</w:t>
      </w:r>
      <w:r w:rsidRPr="00ED149A">
        <w:rPr>
          <w:rFonts w:ascii="Times New Roman" w:eastAsia="Times New Roman" w:hAnsi="Times New Roman" w:cs="Times New Roman"/>
        </w:rPr>
        <w:tab/>
        <w:t>High School Equivalency Program (HEP), and</w:t>
      </w:r>
    </w:p>
    <w:p w14:paraId="000E71CF"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(xx)</w:t>
      </w:r>
      <w:r w:rsidRPr="00ED149A">
        <w:rPr>
          <w:rFonts w:ascii="Times New Roman" w:eastAsia="Times New Roman" w:hAnsi="Times New Roman" w:cs="Times New Roman"/>
        </w:rPr>
        <w:tab/>
        <w:t>National Early Intervention Scholarship and Partnership Program.</w:t>
      </w:r>
    </w:p>
    <w:p w14:paraId="4530B93D"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(b)</w:t>
      </w:r>
      <w:r w:rsidRPr="00ED149A">
        <w:rPr>
          <w:rFonts w:ascii="Times New Roman" w:eastAsia="Times New Roman" w:hAnsi="Times New Roman" w:cs="Times New Roman"/>
        </w:rPr>
        <w:tab/>
        <w:t>Under BIA</w:t>
      </w:r>
    </w:p>
    <w:p w14:paraId="793F24FC"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The Higher Education Grant Program, sometimes called the Scholarship Grant Program,</w:t>
      </w:r>
    </w:p>
    <w:p w14:paraId="067ADE7F"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Adult Education Program that provides money to adults to get a GED, attend technical schools, and for job training,</w:t>
      </w:r>
    </w:p>
    <w:p w14:paraId="384FE23B" w14:textId="77777777" w:rsidR="003C631B" w:rsidRDefault="00ED149A" w:rsidP="00ED149A">
      <w:pPr>
        <w:spacing w:after="220"/>
        <w:ind w:left="1980" w:hanging="720"/>
        <w:rPr>
          <w:rFonts w:ascii="Times New Roman" w:eastAsia="Times New Roman" w:hAnsi="Times New Roman" w:cs="Times New Roman"/>
        </w:rPr>
        <w:sectPr w:rsidR="003C631B">
          <w:headerReference w:type="default" r:id="rId117"/>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(iii)</w:t>
      </w:r>
      <w:r w:rsidRPr="00ED149A">
        <w:rPr>
          <w:rFonts w:ascii="Times New Roman" w:eastAsia="Times New Roman" w:hAnsi="Times New Roman" w:cs="Times New Roman"/>
        </w:rPr>
        <w:tab/>
        <w:t>employment assistance program, and</w:t>
      </w:r>
    </w:p>
    <w:p w14:paraId="55F12306" w14:textId="77777777" w:rsidR="003C631B" w:rsidRDefault="003C631B" w:rsidP="00ED149A">
      <w:pPr>
        <w:spacing w:after="220"/>
        <w:ind w:left="1980" w:hanging="720"/>
        <w:rPr>
          <w:rFonts w:ascii="Times New Roman" w:eastAsia="Times New Roman" w:hAnsi="Times New Roman" w:cs="Times New Roman"/>
        </w:rPr>
      </w:pPr>
    </w:p>
    <w:p w14:paraId="1A94CCA8" w14:textId="388B6010"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education and training made available under separate programs like the Indian Child and Family Programs.</w:t>
      </w:r>
    </w:p>
    <w:p w14:paraId="0744B9DD" w14:textId="77777777" w:rsidR="00ED149A" w:rsidRPr="00ED149A" w:rsidRDefault="00ED149A" w:rsidP="00ED149A">
      <w:pPr>
        <w:spacing w:after="220"/>
        <w:ind w:left="1440"/>
        <w:rPr>
          <w:rFonts w:ascii="Times New Roman" w:eastAsia="Times New Roman" w:hAnsi="Times New Roman" w:cs="Times New Roman"/>
        </w:rPr>
      </w:pPr>
      <w:r w:rsidRPr="00ED149A">
        <w:rPr>
          <w:rFonts w:ascii="Times New Roman" w:eastAsia="Times New Roman" w:hAnsi="Times New Roman" w:cs="Times New Roman"/>
          <w:b/>
          <w:bCs/>
        </w:rPr>
        <w:t xml:space="preserve">NOTE: </w:t>
      </w:r>
      <w:r w:rsidRPr="00ED149A">
        <w:rPr>
          <w:rFonts w:ascii="Times New Roman" w:eastAsia="Times New Roman" w:hAnsi="Times New Roman" w:cs="Times New Roman"/>
        </w:rPr>
        <w:t>Each tribe has a BIA agency that may be contacted for more information about education and training assistance. BIA student assistance is provided by the tribes, is not denoted by any particular name, and is not usually listed on institutions' financial aid statements.</w:t>
      </w:r>
    </w:p>
    <w:p w14:paraId="729B0EB3"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All grants, loans and scholarships to students made under any program administered by the U.S. Secretary of Education including, but not limited to, PELL, SEOG, Perkins, and work study are excluded. This is regardless of any portion used on actual educational costs.</w:t>
      </w:r>
    </w:p>
    <w:p w14:paraId="418FEACE"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(3)</w:t>
      </w:r>
      <w:r w:rsidRPr="00ED149A">
        <w:rPr>
          <w:rFonts w:ascii="Times New Roman" w:eastAsia="Times New Roman" w:hAnsi="Times New Roman" w:cs="Times New Roman"/>
        </w:rPr>
        <w:tab/>
        <w:t>If a single loan, grant, or work study is funded in whole or in part (e.g. part of a student loan funded under Title IV and part under a State program) under Title IV or BIA, the total amount of that loan or grant is excluded.</w:t>
      </w:r>
    </w:p>
    <w:p w14:paraId="492FAB64" w14:textId="77777777" w:rsidR="00ED149A" w:rsidRPr="00ED149A" w:rsidRDefault="00ED149A" w:rsidP="00ED149A">
      <w:pPr>
        <w:spacing w:after="220"/>
        <w:ind w:left="720" w:hanging="360"/>
        <w:rPr>
          <w:rFonts w:ascii="Times New Roman" w:eastAsia="Times New Roman" w:hAnsi="Times New Roman" w:cs="Times New Roman"/>
          <w:bCs/>
        </w:rPr>
      </w:pPr>
      <w:r w:rsidRPr="00ED149A">
        <w:rPr>
          <w:rFonts w:ascii="Times New Roman" w:eastAsia="Times New Roman" w:hAnsi="Times New Roman" w:cs="Times New Roman"/>
          <w:bCs/>
        </w:rPr>
        <w:t>D.</w:t>
      </w:r>
      <w:r w:rsidRPr="00ED149A">
        <w:rPr>
          <w:rFonts w:ascii="Times New Roman" w:eastAsia="Times New Roman" w:hAnsi="Times New Roman" w:cs="Times New Roman"/>
          <w:bCs/>
        </w:rPr>
        <w:tab/>
        <w:t>The dependent portion of VA educational assistance is counted as income.</w:t>
      </w:r>
    </w:p>
    <w:p w14:paraId="44CEEAE7" w14:textId="77777777" w:rsidR="00ED149A" w:rsidRPr="00ED149A" w:rsidRDefault="00ED149A" w:rsidP="00ED149A">
      <w:pPr>
        <w:spacing w:after="220"/>
        <w:ind w:left="720" w:hanging="360"/>
        <w:rPr>
          <w:rFonts w:ascii="Times New Roman" w:eastAsia="Times New Roman" w:hAnsi="Times New Roman" w:cs="Times New Roman"/>
          <w:caps/>
        </w:rPr>
      </w:pPr>
      <w:bookmarkStart w:id="20" w:name="_Hlk65234823"/>
      <w:r w:rsidRPr="00ED149A">
        <w:rPr>
          <w:rFonts w:ascii="Times New Roman" w:eastAsia="Times New Roman" w:hAnsi="Times New Roman" w:cs="Times New Roman"/>
          <w:caps/>
        </w:rPr>
        <w:t>E.</w:t>
      </w:r>
      <w:r w:rsidRPr="00ED149A">
        <w:rPr>
          <w:rFonts w:ascii="Times New Roman" w:eastAsia="Times New Roman" w:hAnsi="Times New Roman" w:cs="Times New Roman"/>
          <w:caps/>
        </w:rPr>
        <w:tab/>
      </w:r>
      <w:r w:rsidRPr="00ED149A">
        <w:rPr>
          <w:rFonts w:ascii="Times New Roman" w:eastAsia="Times New Roman" w:hAnsi="Times New Roman" w:cs="Times New Roman"/>
        </w:rPr>
        <w:t>Treatment of Other Financial Aid</w:t>
      </w:r>
    </w:p>
    <w:p w14:paraId="51167603"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(1)</w:t>
      </w:r>
      <w:r w:rsidRPr="00ED149A">
        <w:rPr>
          <w:rFonts w:ascii="Times New Roman" w:eastAsia="Times New Roman" w:hAnsi="Times New Roman" w:cs="Times New Roman"/>
        </w:rPr>
        <w:tab/>
        <w:t>Reimbursements for past or future expenses other than normal household expenses such as rent, mortgage, personal clothing, or food eaten at home are excluded if they are specifically earmarked for educational expenses.</w:t>
      </w:r>
    </w:p>
    <w:p w14:paraId="65BA1F9D"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Example:</w:t>
      </w:r>
      <w:r w:rsidRPr="00ED149A">
        <w:rPr>
          <w:rFonts w:ascii="Times New Roman" w:eastAsia="Times New Roman" w:hAnsi="Times New Roman" w:cs="Times New Roman"/>
        </w:rPr>
        <w:t xml:space="preserve"> If an individual purchased a computer and was reimbursed for that purchase as an educational expense through the HOPE program, the reimbursement would not be counted as income. However, if the reimbursement comes from another agency and receipt is not linked to the computer being used for education, it would be countable income.</w:t>
      </w:r>
    </w:p>
    <w:p w14:paraId="305BB1AA"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(2)</w:t>
      </w:r>
      <w:r w:rsidRPr="00ED149A">
        <w:rPr>
          <w:rFonts w:ascii="Times New Roman" w:eastAsia="Times New Roman" w:hAnsi="Times New Roman" w:cs="Times New Roman"/>
        </w:rPr>
        <w:tab/>
        <w:t>Assistance which is earmarked for expenses, other than room and board, is excluded. That portion of an otherwise deductible expense covered by educational income which has been excluded is not deductible. (See Section 555-5 pg. 8.)</w:t>
      </w:r>
    </w:p>
    <w:p w14:paraId="48BB8240" w14:textId="77777777" w:rsidR="00ED149A" w:rsidRPr="00ED149A" w:rsidRDefault="00ED149A" w:rsidP="00ED149A">
      <w:pPr>
        <w:spacing w:after="220"/>
        <w:ind w:left="1080"/>
        <w:rPr>
          <w:rFonts w:ascii="Times New Roman" w:eastAsia="Times New Roman" w:hAnsi="Times New Roman" w:cs="Times New Roman"/>
        </w:rPr>
      </w:pPr>
      <w:r w:rsidRPr="00ED149A">
        <w:rPr>
          <w:rFonts w:ascii="Times New Roman" w:eastAsia="Times New Roman" w:hAnsi="Times New Roman" w:cs="Times New Roman"/>
          <w:b/>
          <w:bCs/>
        </w:rPr>
        <w:t>Example:</w:t>
      </w:r>
      <w:r w:rsidRPr="00ED149A">
        <w:rPr>
          <w:rFonts w:ascii="Times New Roman" w:eastAsia="Times New Roman" w:hAnsi="Times New Roman" w:cs="Times New Roman"/>
        </w:rPr>
        <w:t xml:space="preserve"> If the HOPE program provided ongoing assistance for child care to allow an individual to complete their training or education program, the assistance would not be counted as income, nor would the portion of the child care covered by HOPE be counted as an income deduction.</w:t>
      </w:r>
    </w:p>
    <w:bookmarkEnd w:id="20"/>
    <w:p w14:paraId="5C80B3A1" w14:textId="77777777" w:rsidR="00ED149A" w:rsidRPr="00ED149A" w:rsidRDefault="00ED149A" w:rsidP="00ED149A">
      <w:pPr>
        <w:spacing w:after="220"/>
        <w:ind w:left="1080" w:hanging="540"/>
        <w:rPr>
          <w:rFonts w:ascii="Times New Roman" w:eastAsia="Times New Roman" w:hAnsi="Times New Roman" w:cs="Times New Roman"/>
        </w:rPr>
      </w:pPr>
      <w:r w:rsidRPr="00ED149A">
        <w:rPr>
          <w:rFonts w:ascii="Times New Roman" w:eastAsia="Times New Roman" w:hAnsi="Times New Roman" w:cs="Times New Roman"/>
        </w:rPr>
        <w:t>(3)</w:t>
      </w:r>
      <w:r w:rsidRPr="00ED149A">
        <w:rPr>
          <w:rFonts w:ascii="Times New Roman" w:eastAsia="Times New Roman" w:hAnsi="Times New Roman" w:cs="Times New Roman"/>
        </w:rPr>
        <w:tab/>
        <w:t>Other scholarships; including but not limited to, educational grants, fellowships, work study, deferred payment loans for education, and veteran's educational benefits; are considered income unless:</w:t>
      </w:r>
    </w:p>
    <w:p w14:paraId="50781449"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they are awarded to a person enrolled at a recognized institution of post-secondary education, at a school for individuals with disabilities, in a vocational education program, or in a program that provides for completion of a secondary school diploma or obtaining the equivalent thereof; and</w:t>
      </w:r>
    </w:p>
    <w:p w14:paraId="227F9682" w14:textId="77777777" w:rsidR="003C631B" w:rsidRDefault="003C631B" w:rsidP="003C631B">
      <w:pPr>
        <w:spacing w:after="220"/>
        <w:rPr>
          <w:rFonts w:ascii="Times New Roman" w:eastAsia="Times New Roman" w:hAnsi="Times New Roman" w:cs="Times New Roman"/>
        </w:rPr>
        <w:sectPr w:rsidR="003C631B">
          <w:headerReference w:type="default" r:id="rId118"/>
          <w:pgSz w:w="12240" w:h="15840"/>
          <w:pgMar w:top="1440" w:right="1440" w:bottom="1440" w:left="1440" w:header="720" w:footer="720" w:gutter="0"/>
          <w:cols w:space="720"/>
          <w:docGrid w:linePitch="360"/>
        </w:sectPr>
      </w:pPr>
    </w:p>
    <w:p w14:paraId="7436258A" w14:textId="704E2C91"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lastRenderedPageBreak/>
        <w:t>(b)</w:t>
      </w:r>
      <w:r w:rsidRPr="00ED149A">
        <w:rPr>
          <w:rFonts w:ascii="Times New Roman" w:eastAsia="Times New Roman" w:hAnsi="Times New Roman" w:cs="Times New Roman"/>
        </w:rPr>
        <w:tab/>
        <w:t>they do not exceed the amount used for or made available as an allowance determined by such school, institution, program, or other grantor, for—</w:t>
      </w:r>
    </w:p>
    <w:p w14:paraId="5C4B08A1"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w:t>
      </w:r>
      <w:r w:rsidRPr="00ED149A">
        <w:rPr>
          <w:rFonts w:ascii="Times New Roman" w:eastAsia="Times New Roman" w:hAnsi="Times New Roman" w:cs="Times New Roman"/>
        </w:rPr>
        <w:tab/>
        <w:t>tuition,</w:t>
      </w:r>
    </w:p>
    <w:p w14:paraId="4596FF1A"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 xml:space="preserve">mandatory fees (including the rental or purchase of any equipment, materials, and supplies related to the pursuit of the course of study involved), </w:t>
      </w:r>
    </w:p>
    <w:p w14:paraId="4CC55087"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books,</w:t>
      </w:r>
    </w:p>
    <w:p w14:paraId="48AF1AD7"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(iv)</w:t>
      </w:r>
      <w:r w:rsidRPr="00ED149A">
        <w:rPr>
          <w:rFonts w:ascii="Times New Roman" w:eastAsia="Times New Roman" w:hAnsi="Times New Roman" w:cs="Times New Roman"/>
        </w:rPr>
        <w:tab/>
        <w:t>supplies,</w:t>
      </w:r>
    </w:p>
    <w:p w14:paraId="00A5951B"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w:t>
      </w:r>
      <w:r w:rsidRPr="00ED149A">
        <w:rPr>
          <w:rFonts w:ascii="Times New Roman" w:eastAsia="Times New Roman" w:hAnsi="Times New Roman" w:cs="Times New Roman"/>
        </w:rPr>
        <w:tab/>
        <w:t>transportation,</w:t>
      </w:r>
    </w:p>
    <w:p w14:paraId="6B55EEF8"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(vi)</w:t>
      </w:r>
      <w:r w:rsidRPr="00ED149A">
        <w:rPr>
          <w:rFonts w:ascii="Times New Roman" w:eastAsia="Times New Roman" w:hAnsi="Times New Roman" w:cs="Times New Roman"/>
        </w:rPr>
        <w:tab/>
        <w:t>origination fees and insurance premiums related to loans, and</w:t>
      </w:r>
    </w:p>
    <w:p w14:paraId="5ABD88D8"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(vii)</w:t>
      </w:r>
      <w:r w:rsidRPr="00ED149A">
        <w:rPr>
          <w:rFonts w:ascii="Times New Roman" w:eastAsia="Times New Roman" w:hAnsi="Times New Roman" w:cs="Times New Roman"/>
        </w:rPr>
        <w:tab/>
        <w:t>other miscellaneous personal, and dependent care of the student incidental to attending such school, institution, or program.</w:t>
      </w:r>
    </w:p>
    <w:p w14:paraId="3437A94D" w14:textId="77777777" w:rsidR="00ED149A" w:rsidRPr="00ED149A" w:rsidRDefault="00ED149A" w:rsidP="00ED149A">
      <w:pPr>
        <w:spacing w:after="220"/>
        <w:ind w:left="1980"/>
        <w:rPr>
          <w:rFonts w:ascii="Times New Roman" w:eastAsia="Times New Roman" w:hAnsi="Times New Roman" w:cs="Times New Roman"/>
        </w:rPr>
      </w:pPr>
      <w:r w:rsidRPr="00ED149A">
        <w:rPr>
          <w:rFonts w:ascii="Times New Roman" w:eastAsia="Times New Roman" w:hAnsi="Times New Roman" w:cs="Times New Roman"/>
        </w:rPr>
        <w:t>Expenses specified as "room and board" are not allowable offsets to student income.</w:t>
      </w:r>
    </w:p>
    <w:p w14:paraId="5666B8DA" w14:textId="77777777" w:rsidR="00ED149A" w:rsidRPr="00ED149A" w:rsidRDefault="00ED149A" w:rsidP="00ED149A">
      <w:pPr>
        <w:spacing w:after="220"/>
        <w:ind w:left="1440"/>
        <w:rPr>
          <w:rFonts w:ascii="Times New Roman" w:eastAsia="Times New Roman" w:hAnsi="Times New Roman" w:cs="Times New Roman"/>
        </w:rPr>
      </w:pPr>
      <w:r w:rsidRPr="00ED149A">
        <w:rPr>
          <w:rFonts w:ascii="Times New Roman" w:eastAsia="Times New Roman" w:hAnsi="Times New Roman" w:cs="Times New Roman"/>
        </w:rPr>
        <w:t xml:space="preserve">Financial assistance actually expended by the student for an allowable expense, or made available for attendance costs is excluded as income and resources. The institution or grantor may indicate that the assistance is meant to be used for allowable costs of attendance. Budget sheets and the like developed by the institutions or grantors shall be used as the verification of the amount of assistance and the attendance costs for which it is intended. If the institution does not indicate attendance costs or if the amounts indicated by the institution are less than the student claims to be using, students may provide verification of actual expenses for the exclusion of these amounts. If the student claims to be incurring higher transportation costs than the amount of transportation costs indicated by the institution, actual verified costs or the standard mileage allowance may be used. The MSEA rate found at </w:t>
      </w:r>
      <w:hyperlink r:id="rId119" w:history="1">
        <w:r w:rsidRPr="00ED149A">
          <w:rPr>
            <w:rFonts w:ascii="Times New Roman" w:eastAsia="Times New Roman" w:hAnsi="Times New Roman" w:cs="Times New Roman"/>
            <w:color w:val="0000FF"/>
            <w:u w:val="single"/>
          </w:rPr>
          <w:t>https://www.maine.gov/osc/travel/mileage-other-info</w:t>
        </w:r>
      </w:hyperlink>
      <w:r w:rsidRPr="00ED149A">
        <w:rPr>
          <w:rFonts w:ascii="Times New Roman" w:eastAsia="Times New Roman" w:hAnsi="Times New Roman" w:cs="Times New Roman"/>
        </w:rPr>
        <w:t xml:space="preserve"> is the amount to be used if the standard mileage allowance is claimed.</w:t>
      </w:r>
    </w:p>
    <w:p w14:paraId="3DCE60C8" w14:textId="77777777" w:rsidR="00ED149A" w:rsidRPr="00ED149A" w:rsidDel="00FB2311" w:rsidRDefault="00ED149A" w:rsidP="00ED149A">
      <w:pPr>
        <w:spacing w:after="220"/>
        <w:ind w:left="1440" w:hanging="360"/>
        <w:rPr>
          <w:rFonts w:ascii="Times New Roman" w:eastAsia="Times New Roman" w:hAnsi="Times New Roman" w:cs="Times New Roman"/>
          <w:bCs/>
        </w:rPr>
      </w:pPr>
      <w:r w:rsidRPr="00ED149A">
        <w:rPr>
          <w:rFonts w:ascii="Times New Roman" w:eastAsia="Times New Roman" w:hAnsi="Times New Roman" w:cs="Times New Roman"/>
          <w:bCs/>
        </w:rPr>
        <w:t>(c)</w:t>
      </w:r>
      <w:r w:rsidRPr="00ED149A">
        <w:rPr>
          <w:rFonts w:ascii="Times New Roman" w:eastAsia="Times New Roman" w:hAnsi="Times New Roman" w:cs="Times New Roman"/>
          <w:bCs/>
        </w:rPr>
        <w:tab/>
      </w:r>
      <w:r w:rsidRPr="00ED149A" w:rsidDel="00FB2311">
        <w:rPr>
          <w:rFonts w:ascii="Times New Roman" w:eastAsia="Times New Roman" w:hAnsi="Times New Roman" w:cs="Times New Roman"/>
          <w:bCs/>
        </w:rPr>
        <w:t>A loan in which repayment must begin within 60 days after receipt of the loan is not considered a deferred payment loan.</w:t>
      </w:r>
    </w:p>
    <w:p w14:paraId="3163AD7A" w14:textId="77777777" w:rsidR="00ED149A" w:rsidRPr="00ED149A" w:rsidRDefault="00ED149A" w:rsidP="00ED149A">
      <w:pPr>
        <w:spacing w:after="220"/>
        <w:ind w:left="1080" w:hanging="540"/>
        <w:rPr>
          <w:rFonts w:ascii="Times New Roman" w:eastAsia="Times New Roman" w:hAnsi="Times New Roman" w:cs="Times New Roman"/>
          <w:bCs/>
          <w:caps/>
        </w:rPr>
      </w:pPr>
      <w:r w:rsidRPr="00ED149A">
        <w:rPr>
          <w:rFonts w:ascii="Times New Roman" w:eastAsia="Times New Roman" w:hAnsi="Times New Roman" w:cs="Times New Roman"/>
          <w:bCs/>
          <w:caps/>
        </w:rPr>
        <w:t>(4)</w:t>
      </w:r>
      <w:r w:rsidRPr="00ED149A">
        <w:rPr>
          <w:rFonts w:ascii="Times New Roman" w:eastAsia="Times New Roman" w:hAnsi="Times New Roman" w:cs="Times New Roman"/>
          <w:bCs/>
          <w:caps/>
        </w:rPr>
        <w:tab/>
      </w:r>
      <w:r w:rsidRPr="00ED149A">
        <w:rPr>
          <w:rFonts w:ascii="Times New Roman" w:eastAsia="Times New Roman" w:hAnsi="Times New Roman" w:cs="Times New Roman"/>
          <w:bCs/>
        </w:rPr>
        <w:t>Treatment of Work-Study Income</w:t>
      </w:r>
    </w:p>
    <w:p w14:paraId="5802EC79" w14:textId="77777777" w:rsidR="00ED149A" w:rsidRPr="00ED149A" w:rsidRDefault="00ED149A" w:rsidP="00ED149A">
      <w:pPr>
        <w:spacing w:after="220"/>
        <w:ind w:left="1440" w:hanging="360"/>
        <w:rPr>
          <w:rFonts w:ascii="Times New Roman" w:eastAsia="Times New Roman" w:hAnsi="Times New Roman" w:cs="Times New Roman"/>
        </w:rPr>
      </w:pPr>
      <w:r w:rsidRPr="00ED149A">
        <w:rPr>
          <w:rFonts w:ascii="Times New Roman" w:eastAsia="Times New Roman" w:hAnsi="Times New Roman" w:cs="Times New Roman"/>
        </w:rPr>
        <w:t>(a)</w:t>
      </w:r>
      <w:r w:rsidRPr="00ED149A">
        <w:rPr>
          <w:rFonts w:ascii="Times New Roman" w:eastAsia="Times New Roman" w:hAnsi="Times New Roman" w:cs="Times New Roman"/>
        </w:rPr>
        <w:tab/>
        <w:t xml:space="preserve">Most work-study income is fully excludable under the </w:t>
      </w:r>
      <w:r w:rsidRPr="00ED149A">
        <w:rPr>
          <w:rFonts w:ascii="Times New Roman" w:eastAsia="Times New Roman" w:hAnsi="Times New Roman" w:cs="Times New Roman"/>
          <w:i/>
        </w:rPr>
        <w:t>Higher Education Act of 1965</w:t>
      </w:r>
      <w:r w:rsidRPr="00ED149A">
        <w:rPr>
          <w:rFonts w:ascii="Times New Roman" w:eastAsia="Times New Roman" w:hAnsi="Times New Roman" w:cs="Times New Roman"/>
          <w:iCs/>
        </w:rPr>
        <w:t xml:space="preserve"> (20 U.S.C. §1087uu)</w:t>
      </w:r>
      <w:r w:rsidRPr="00ED149A">
        <w:rPr>
          <w:rFonts w:ascii="Times New Roman" w:eastAsia="Times New Roman" w:hAnsi="Times New Roman" w:cs="Times New Roman"/>
        </w:rPr>
        <w:t>.</w:t>
      </w:r>
    </w:p>
    <w:p w14:paraId="34749969" w14:textId="77777777" w:rsidR="003C631B" w:rsidRDefault="00ED149A" w:rsidP="00ED149A">
      <w:pPr>
        <w:spacing w:after="220"/>
        <w:ind w:left="1440" w:hanging="360"/>
        <w:rPr>
          <w:rFonts w:ascii="Times New Roman" w:eastAsia="Times New Roman" w:hAnsi="Times New Roman" w:cs="Times New Roman"/>
        </w:rPr>
        <w:sectPr w:rsidR="003C631B">
          <w:headerReference w:type="default" r:id="rId120"/>
          <w:pgSz w:w="12240" w:h="15840"/>
          <w:pgMar w:top="1440" w:right="1440" w:bottom="1440" w:left="1440" w:header="720" w:footer="720" w:gutter="0"/>
          <w:cols w:space="720"/>
          <w:docGrid w:linePitch="360"/>
        </w:sectPr>
      </w:pPr>
      <w:r w:rsidRPr="00ED149A">
        <w:rPr>
          <w:rFonts w:ascii="Times New Roman" w:eastAsia="Times New Roman" w:hAnsi="Times New Roman" w:cs="Times New Roman"/>
        </w:rPr>
        <w:t>(b)</w:t>
      </w:r>
      <w:r w:rsidRPr="00ED149A">
        <w:rPr>
          <w:rFonts w:ascii="Times New Roman" w:eastAsia="Times New Roman" w:hAnsi="Times New Roman" w:cs="Times New Roman"/>
        </w:rPr>
        <w:tab/>
        <w:t>Treatment of work-study grants not funded by the excluded sources mentioned earlier in this section.</w:t>
      </w:r>
    </w:p>
    <w:p w14:paraId="4AD1C3A9"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lastRenderedPageBreak/>
        <w:t>(i)</w:t>
      </w:r>
      <w:r w:rsidRPr="00ED149A">
        <w:rPr>
          <w:rFonts w:ascii="Times New Roman" w:eastAsia="Times New Roman" w:hAnsi="Times New Roman" w:cs="Times New Roman"/>
        </w:rPr>
        <w:tab/>
        <w:t>Only that income actually realized by the student shall be considered. It may be less than the amount offered by the institution’s financial aid unit.</w:t>
      </w:r>
    </w:p>
    <w:p w14:paraId="6C4C0CD9" w14:textId="03A06061"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(ii)</w:t>
      </w:r>
      <w:r w:rsidRPr="00ED149A">
        <w:rPr>
          <w:rFonts w:ascii="Times New Roman" w:eastAsia="Times New Roman" w:hAnsi="Times New Roman" w:cs="Times New Roman"/>
        </w:rPr>
        <w:tab/>
        <w:t>The realized income shall be reduced by the disregards detailed in 2 above</w:t>
      </w:r>
      <w:r w:rsidR="00A037C6">
        <w:rPr>
          <w:rFonts w:ascii="Times New Roman" w:eastAsia="Times New Roman" w:hAnsi="Times New Roman" w:cs="Times New Roman"/>
        </w:rPr>
        <w:t>.</w:t>
      </w:r>
    </w:p>
    <w:p w14:paraId="3C95D499" w14:textId="77777777" w:rsidR="00ED149A" w:rsidRPr="00ED149A" w:rsidRDefault="00ED149A" w:rsidP="00ED149A">
      <w:pPr>
        <w:spacing w:after="220"/>
        <w:ind w:left="1980" w:hanging="720"/>
        <w:rPr>
          <w:rFonts w:ascii="Times New Roman" w:eastAsia="Times New Roman" w:hAnsi="Times New Roman" w:cs="Times New Roman"/>
        </w:rPr>
      </w:pPr>
      <w:r w:rsidRPr="00ED149A">
        <w:rPr>
          <w:rFonts w:ascii="Times New Roman" w:eastAsia="Times New Roman" w:hAnsi="Times New Roman" w:cs="Times New Roman"/>
        </w:rPr>
        <w:t>(iii)</w:t>
      </w:r>
      <w:r w:rsidRPr="00ED149A">
        <w:rPr>
          <w:rFonts w:ascii="Times New Roman" w:eastAsia="Times New Roman" w:hAnsi="Times New Roman" w:cs="Times New Roman"/>
        </w:rPr>
        <w:tab/>
        <w:t>The remaining amount if any, shall be reduced by the earned income deduction. (See Section 555-5.)</w:t>
      </w:r>
    </w:p>
    <w:p w14:paraId="5B09BD7C" w14:textId="77777777" w:rsidR="00ED149A" w:rsidRPr="00ED149A" w:rsidRDefault="00ED149A" w:rsidP="00ED149A">
      <w:pPr>
        <w:spacing w:after="220"/>
        <w:ind w:left="1260"/>
        <w:rPr>
          <w:rFonts w:ascii="Times New Roman" w:eastAsia="Times New Roman" w:hAnsi="Times New Roman" w:cs="Times New Roman"/>
        </w:rPr>
      </w:pPr>
      <w:r w:rsidRPr="00ED149A">
        <w:rPr>
          <w:rFonts w:ascii="Times New Roman" w:eastAsia="Times New Roman" w:hAnsi="Times New Roman" w:cs="Times New Roman"/>
          <w:b/>
        </w:rPr>
        <w:t>NOTE</w:t>
      </w:r>
      <w:r w:rsidRPr="00ED149A">
        <w:rPr>
          <w:rFonts w:ascii="Times New Roman" w:eastAsia="Times New Roman" w:hAnsi="Times New Roman" w:cs="Times New Roman"/>
        </w:rPr>
        <w:t>: The procedures outlined above regarding work study income also apply to other educational assistance which have a work requirement.</w:t>
      </w:r>
    </w:p>
    <w:p w14:paraId="1FB717F7" w14:textId="77777777" w:rsidR="00ED149A" w:rsidRPr="00ED149A" w:rsidRDefault="00ED149A" w:rsidP="00ED149A">
      <w:pPr>
        <w:overflowPunct w:val="0"/>
        <w:autoSpaceDE w:val="0"/>
        <w:autoSpaceDN w:val="0"/>
        <w:adjustRightInd w:val="0"/>
        <w:spacing w:after="220"/>
        <w:ind w:left="720" w:hanging="360"/>
        <w:textAlignment w:val="baseline"/>
        <w:rPr>
          <w:rFonts w:ascii="Times New Roman" w:eastAsia="Calibri" w:hAnsi="Times New Roman" w:cs="Times New Roman"/>
          <w:bCs/>
        </w:rPr>
      </w:pPr>
      <w:r w:rsidRPr="00ED149A">
        <w:rPr>
          <w:rFonts w:ascii="Times New Roman" w:eastAsia="Calibri" w:hAnsi="Times New Roman" w:cs="Times New Roman"/>
          <w:bCs/>
          <w:caps/>
        </w:rPr>
        <w:t>F.</w:t>
      </w:r>
      <w:r w:rsidRPr="00ED149A">
        <w:rPr>
          <w:rFonts w:ascii="Times New Roman" w:eastAsia="Calibri" w:hAnsi="Times New Roman" w:cs="Times New Roman"/>
          <w:bCs/>
          <w:caps/>
        </w:rPr>
        <w:tab/>
      </w:r>
      <w:r w:rsidRPr="00ED149A">
        <w:rPr>
          <w:rFonts w:ascii="Times New Roman" w:eastAsia="Calibri" w:hAnsi="Times New Roman" w:cs="Times New Roman"/>
          <w:bCs/>
        </w:rPr>
        <w:t>Income and expense averaging</w:t>
      </w:r>
    </w:p>
    <w:p w14:paraId="4E1F1102" w14:textId="77777777" w:rsidR="00ED149A" w:rsidRPr="00ED149A" w:rsidRDefault="00ED149A" w:rsidP="00ED149A">
      <w:pPr>
        <w:overflowPunct w:val="0"/>
        <w:autoSpaceDE w:val="0"/>
        <w:autoSpaceDN w:val="0"/>
        <w:adjustRightInd w:val="0"/>
        <w:spacing w:after="220"/>
        <w:ind w:left="1080" w:hanging="540"/>
        <w:textAlignment w:val="baseline"/>
        <w:rPr>
          <w:rFonts w:ascii="Times New Roman" w:eastAsia="Calibri" w:hAnsi="Times New Roman" w:cs="Times New Roman"/>
        </w:rPr>
      </w:pPr>
      <w:r w:rsidRPr="00ED149A">
        <w:rPr>
          <w:rFonts w:ascii="Times New Roman" w:eastAsia="Calibri" w:hAnsi="Times New Roman" w:cs="Times New Roman"/>
        </w:rPr>
        <w:t>(1)</w:t>
      </w:r>
      <w:r w:rsidRPr="00ED149A">
        <w:rPr>
          <w:rFonts w:ascii="Times New Roman" w:eastAsia="Calibri" w:hAnsi="Times New Roman" w:cs="Times New Roman"/>
        </w:rPr>
        <w:tab/>
        <w:t>Student aid income and associated expenses are averaged over the period the educational institution indicates they are to be applied. The total figure is divided by the total number of calendar months indicated. No adjustment is made for partial months of enrollment.</w:t>
      </w:r>
    </w:p>
    <w:p w14:paraId="18DC4EFF" w14:textId="77777777" w:rsidR="00ED149A" w:rsidRPr="00ED149A" w:rsidRDefault="00ED149A" w:rsidP="00ED149A">
      <w:pPr>
        <w:overflowPunct w:val="0"/>
        <w:autoSpaceDE w:val="0"/>
        <w:autoSpaceDN w:val="0"/>
        <w:adjustRightInd w:val="0"/>
        <w:spacing w:after="220"/>
        <w:ind w:left="1080" w:hanging="540"/>
        <w:textAlignment w:val="baseline"/>
        <w:rPr>
          <w:rFonts w:ascii="Times New Roman" w:eastAsia="Calibri" w:hAnsi="Times New Roman" w:cs="Times New Roman"/>
        </w:rPr>
      </w:pPr>
      <w:r w:rsidRPr="00ED149A">
        <w:rPr>
          <w:rFonts w:ascii="Times New Roman" w:eastAsia="Calibri" w:hAnsi="Times New Roman" w:cs="Times New Roman"/>
        </w:rPr>
        <w:t>(2)</w:t>
      </w:r>
      <w:r w:rsidRPr="00ED149A">
        <w:rPr>
          <w:rFonts w:ascii="Times New Roman" w:eastAsia="Calibri" w:hAnsi="Times New Roman" w:cs="Times New Roman"/>
        </w:rPr>
        <w:tab/>
        <w:t>If the educational institution does not specify the months associated with a given income or expense they shall be attributed as follows:</w:t>
      </w:r>
    </w:p>
    <w:p w14:paraId="56CF5B3C"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(a)</w:t>
      </w:r>
      <w:r w:rsidRPr="00ED149A">
        <w:rPr>
          <w:rFonts w:ascii="Times New Roman" w:eastAsia="Calibri" w:hAnsi="Times New Roman" w:cs="Times New Roman"/>
        </w:rPr>
        <w:tab/>
        <w:t>Amounts not attributed to a particular semester or term shall be applied to and averaged over the 9 month period from September through May.</w:t>
      </w:r>
    </w:p>
    <w:p w14:paraId="6BEBFB64"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(b)</w:t>
      </w:r>
      <w:r w:rsidRPr="00ED149A">
        <w:rPr>
          <w:rFonts w:ascii="Times New Roman" w:eastAsia="Calibri" w:hAnsi="Times New Roman" w:cs="Times New Roman"/>
        </w:rPr>
        <w:tab/>
        <w:t>Amounts attributed to the fall semester shall be applied to and averaged over the 4 month period from September through December.</w:t>
      </w:r>
    </w:p>
    <w:p w14:paraId="57180910"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(c)</w:t>
      </w:r>
      <w:r w:rsidRPr="00ED149A">
        <w:rPr>
          <w:rFonts w:ascii="Times New Roman" w:eastAsia="Calibri" w:hAnsi="Times New Roman" w:cs="Times New Roman"/>
        </w:rPr>
        <w:tab/>
        <w:t>Amounts attributed to the spring semester shall be applied to and averaged over the 5 month period from January through May.</w:t>
      </w:r>
    </w:p>
    <w:p w14:paraId="50208DA4" w14:textId="77777777" w:rsidR="00ED149A" w:rsidRPr="00ED149A" w:rsidRDefault="00ED149A" w:rsidP="00ED149A">
      <w:pPr>
        <w:overflowPunct w:val="0"/>
        <w:autoSpaceDE w:val="0"/>
        <w:autoSpaceDN w:val="0"/>
        <w:adjustRightInd w:val="0"/>
        <w:spacing w:after="220"/>
        <w:ind w:left="1440" w:hanging="360"/>
        <w:textAlignment w:val="baseline"/>
        <w:rPr>
          <w:rFonts w:ascii="Times New Roman" w:eastAsia="Calibri" w:hAnsi="Times New Roman" w:cs="Times New Roman"/>
        </w:rPr>
      </w:pPr>
      <w:r w:rsidRPr="00ED149A">
        <w:rPr>
          <w:rFonts w:ascii="Times New Roman" w:eastAsia="Calibri" w:hAnsi="Times New Roman" w:cs="Times New Roman"/>
        </w:rPr>
        <w:t>(d)</w:t>
      </w:r>
      <w:r w:rsidRPr="00ED149A">
        <w:rPr>
          <w:rFonts w:ascii="Times New Roman" w:eastAsia="Calibri" w:hAnsi="Times New Roman" w:cs="Times New Roman"/>
        </w:rPr>
        <w:tab/>
        <w:t>Amounts attributed to the summer term shall be applied to and averaged over the 3 month period from June through August.</w:t>
      </w:r>
    </w:p>
    <w:p w14:paraId="04C4B84C" w14:textId="77777777" w:rsidR="00FD3B75" w:rsidRDefault="00ED149A" w:rsidP="00ED149A">
      <w:pPr>
        <w:overflowPunct w:val="0"/>
        <w:autoSpaceDE w:val="0"/>
        <w:autoSpaceDN w:val="0"/>
        <w:adjustRightInd w:val="0"/>
        <w:spacing w:after="220"/>
        <w:ind w:left="1080" w:hanging="360"/>
        <w:textAlignment w:val="baseline"/>
        <w:rPr>
          <w:rFonts w:ascii="Times New Roman" w:eastAsia="Calibri" w:hAnsi="Times New Roman" w:cs="Times New Roman"/>
        </w:rPr>
        <w:sectPr w:rsidR="00FD3B75">
          <w:headerReference w:type="default" r:id="rId121"/>
          <w:pgSz w:w="12240" w:h="15840"/>
          <w:pgMar w:top="1440" w:right="1440" w:bottom="1440" w:left="1440" w:header="720" w:footer="720" w:gutter="0"/>
          <w:cols w:space="720"/>
          <w:docGrid w:linePitch="360"/>
        </w:sectPr>
      </w:pPr>
      <w:r w:rsidRPr="00ED149A">
        <w:rPr>
          <w:rFonts w:ascii="Times New Roman" w:eastAsia="Calibri" w:hAnsi="Times New Roman" w:cs="Times New Roman"/>
        </w:rPr>
        <w:t>(3)</w:t>
      </w:r>
      <w:r w:rsidRPr="00ED149A">
        <w:rPr>
          <w:rFonts w:ascii="Times New Roman" w:eastAsia="Calibri" w:hAnsi="Times New Roman" w:cs="Times New Roman"/>
        </w:rPr>
        <w:tab/>
        <w:t>If receipt of student income cannot be reasonably anticipated in the first month indicated in (1) or (2) above, the period of application and averaging is adjusted to begin the first month receipt can reasonably be anticipated. This adjustment shortens the period and reduces the number of months over which the income is averaged. The end month is not adjusted.</w:t>
      </w:r>
    </w:p>
    <w:p w14:paraId="0F1DEF26" w14:textId="1F11DCDC" w:rsidR="003C631B" w:rsidRPr="003C631B" w:rsidRDefault="003C631B" w:rsidP="003C631B">
      <w:pPr>
        <w:spacing w:after="220"/>
        <w:ind w:left="360" w:hanging="360"/>
        <w:rPr>
          <w:rFonts w:ascii="Times New Roman" w:eastAsia="Times New Roman" w:hAnsi="Times New Roman" w:cs="Times New Roman"/>
          <w:b/>
          <w:caps/>
        </w:rPr>
      </w:pPr>
      <w:r w:rsidRPr="003C631B">
        <w:rPr>
          <w:rFonts w:ascii="Times New Roman" w:eastAsia="Times New Roman" w:hAnsi="Times New Roman" w:cs="Times New Roman"/>
          <w:b/>
          <w:caps/>
        </w:rPr>
        <w:lastRenderedPageBreak/>
        <w:t>1.</w:t>
      </w:r>
      <w:r w:rsidRPr="003C631B">
        <w:rPr>
          <w:rFonts w:ascii="Times New Roman" w:eastAsia="Times New Roman" w:hAnsi="Times New Roman" w:cs="Times New Roman"/>
          <w:b/>
          <w:caps/>
        </w:rPr>
        <w:tab/>
        <w:t>Receipt of SSI</w:t>
      </w:r>
    </w:p>
    <w:p w14:paraId="0A6C42A0" w14:textId="4AF06CC3" w:rsidR="003C631B" w:rsidRPr="003C631B" w:rsidRDefault="003C631B" w:rsidP="004C080C">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Households in which all members receive SSI will be considered categorically eligible for SNAP. Do not include as members: ineligible </w:t>
      </w:r>
      <w:r w:rsidR="004C080C">
        <w:rPr>
          <w:rFonts w:ascii="Times New Roman" w:eastAsia="Times New Roman" w:hAnsi="Times New Roman" w:cs="Times New Roman"/>
        </w:rPr>
        <w:t>noncitizens</w:t>
      </w:r>
      <w:r w:rsidRPr="003C631B">
        <w:rPr>
          <w:rFonts w:ascii="Times New Roman" w:eastAsia="Times New Roman" w:hAnsi="Times New Roman" w:cs="Times New Roman"/>
        </w:rPr>
        <w:t>, ineligible students or residents of nonexempt institutions</w:t>
      </w:r>
      <w:bookmarkStart w:id="21" w:name="_Hlk26862878"/>
      <w:r w:rsidRPr="003C631B">
        <w:rPr>
          <w:rFonts w:ascii="Times New Roman" w:eastAsia="Times New Roman" w:hAnsi="Times New Roman" w:cs="Times New Roman"/>
        </w:rPr>
        <w:t>.</w:t>
      </w:r>
      <w:bookmarkEnd w:id="21"/>
    </w:p>
    <w:p w14:paraId="7644A1FA" w14:textId="77777777" w:rsidR="003C631B" w:rsidRPr="003C631B" w:rsidRDefault="003C631B" w:rsidP="003C631B">
      <w:pPr>
        <w:overflowPunct w:val="0"/>
        <w:autoSpaceDE w:val="0"/>
        <w:autoSpaceDN w:val="0"/>
        <w:adjustRightInd w:val="0"/>
        <w:spacing w:after="220"/>
        <w:ind w:left="360" w:hanging="360"/>
        <w:jc w:val="both"/>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t>2.</w:t>
      </w:r>
      <w:r w:rsidRPr="003C631B">
        <w:rPr>
          <w:rFonts w:ascii="Times New Roman" w:eastAsia="Times New Roman" w:hAnsi="Times New Roman" w:cs="Times New Roman"/>
          <w:b/>
          <w:caps/>
        </w:rPr>
        <w:tab/>
        <w:t>Receipt of TANF-Funded Service or Benefit</w:t>
      </w:r>
    </w:p>
    <w:p w14:paraId="4206FA51"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Subject to the “EXCEPTIONS” set out  in Subparagraph C, below, all households are categorically eligible for SNAP if their gross income is at or below the limit detailed in Section 999-3 Chart 4 and at least one member of the household receives a TANF funded service or benefit.</w:t>
      </w:r>
    </w:p>
    <w:p w14:paraId="20BDD111"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The Maine Department of Health and Human Services </w:t>
      </w:r>
      <w:r w:rsidRPr="003C631B">
        <w:rPr>
          <w:rFonts w:ascii="Times New Roman" w:eastAsia="Times New Roman" w:hAnsi="Times New Roman" w:cs="Times New Roman"/>
          <w:u w:val="single"/>
        </w:rPr>
        <w:t>Resource Guide for Families</w:t>
      </w:r>
      <w:r w:rsidRPr="003C631B">
        <w:rPr>
          <w:rFonts w:ascii="Times New Roman" w:eastAsia="Times New Roman" w:hAnsi="Times New Roman" w:cs="Times New Roman"/>
        </w:rPr>
        <w:t xml:space="preserve"> (Resource Guide) is a TANF funded service distributed to applicants at or below the limit detailed in Section 999-3 Chart 4. It includes general information about employment, nutrition, housing, utilities, child care, legal and other supports in Maine.</w:t>
      </w:r>
    </w:p>
    <w:p w14:paraId="2D0A3246"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3C631B">
        <w:rPr>
          <w:rFonts w:ascii="Times New Roman" w:eastAsia="Times New Roman" w:hAnsi="Times New Roman" w:cs="Times New Roman"/>
          <w:b/>
        </w:rPr>
        <w:t>A.</w:t>
      </w:r>
      <w:r w:rsidRPr="003C631B">
        <w:rPr>
          <w:rFonts w:ascii="Times New Roman" w:eastAsia="Times New Roman" w:hAnsi="Times New Roman" w:cs="Times New Roman"/>
          <w:b/>
        </w:rPr>
        <w:tab/>
        <w:t>Narrow Categorical Eligibility</w:t>
      </w:r>
    </w:p>
    <w:p w14:paraId="7B376AA3"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All households, with gross income at or below the limit detailed in Section 999-3 Chart 4, that have a child under the age of 18, or 18 and a full time high school student, who lives with a parent or caretaker relative are eligible for the Resource Guide.</w:t>
      </w:r>
    </w:p>
    <w:p w14:paraId="1802ECCC"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3C631B">
        <w:rPr>
          <w:rFonts w:ascii="Times New Roman" w:eastAsia="Times New Roman" w:hAnsi="Times New Roman" w:cs="Times New Roman"/>
          <w:b/>
        </w:rPr>
        <w:t>B.</w:t>
      </w:r>
      <w:r w:rsidRPr="003C631B">
        <w:rPr>
          <w:rFonts w:ascii="Times New Roman" w:eastAsia="Times New Roman" w:hAnsi="Times New Roman" w:cs="Times New Roman"/>
          <w:b/>
        </w:rPr>
        <w:tab/>
        <w:t>Broad-Based Categorical Eligibility</w:t>
      </w:r>
    </w:p>
    <w:p w14:paraId="43431212"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All households with gross income that is at or below the limit detailed in Section 999-3 Chart 4 that </w:t>
      </w:r>
      <w:r w:rsidRPr="003C631B">
        <w:rPr>
          <w:rFonts w:ascii="Times New Roman" w:eastAsia="Times New Roman" w:hAnsi="Times New Roman" w:cs="Times New Roman"/>
          <w:b/>
        </w:rPr>
        <w:t xml:space="preserve">do not include </w:t>
      </w:r>
      <w:r w:rsidRPr="003C631B">
        <w:rPr>
          <w:rFonts w:ascii="Times New Roman" w:eastAsia="Times New Roman" w:hAnsi="Times New Roman" w:cs="Times New Roman"/>
        </w:rPr>
        <w:t>a child under the age of 18, or 18 and a full time high school student, are eligible for the Resource Guide.</w:t>
      </w:r>
    </w:p>
    <w:p w14:paraId="7F190CB5"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
        </w:rPr>
      </w:pPr>
      <w:bookmarkStart w:id="22" w:name="_Hlk26864559"/>
      <w:r w:rsidRPr="003C631B">
        <w:rPr>
          <w:rFonts w:ascii="Times New Roman" w:eastAsia="Times New Roman" w:hAnsi="Times New Roman" w:cs="Times New Roman"/>
          <w:b/>
          <w:bCs/>
        </w:rPr>
        <w:t>C.</w:t>
      </w:r>
      <w:r w:rsidRPr="003C631B">
        <w:rPr>
          <w:rFonts w:ascii="Times New Roman" w:eastAsia="Times New Roman" w:hAnsi="Times New Roman" w:cs="Times New Roman"/>
          <w:b/>
          <w:bCs/>
        </w:rPr>
        <w:tab/>
        <w:t>EXCEPTIONS</w:t>
      </w:r>
      <w:r w:rsidRPr="003C631B">
        <w:rPr>
          <w:rFonts w:ascii="Times New Roman" w:eastAsia="Times New Roman" w:hAnsi="Times New Roman" w:cs="Times New Roman"/>
        </w:rPr>
        <w:t>:</w:t>
      </w:r>
    </w:p>
    <w:p w14:paraId="7F098997"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 xml:space="preserve">The households described in Subparagraphs A and B, above, are </w:t>
      </w:r>
      <w:r w:rsidRPr="003C631B">
        <w:rPr>
          <w:rFonts w:ascii="Times New Roman" w:eastAsia="Times New Roman" w:hAnsi="Times New Roman" w:cs="Times New Roman"/>
          <w:b/>
        </w:rPr>
        <w:t>not</w:t>
      </w:r>
      <w:r w:rsidRPr="003C631B">
        <w:rPr>
          <w:rFonts w:ascii="Times New Roman" w:eastAsia="Times New Roman" w:hAnsi="Times New Roman" w:cs="Times New Roman"/>
        </w:rPr>
        <w:t xml:space="preserve"> categorically eligible for SNAP if:</w:t>
      </w:r>
    </w:p>
    <w:p w14:paraId="2BF06037"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(1)</w:t>
      </w:r>
      <w:r w:rsidRPr="003C631B">
        <w:rPr>
          <w:rFonts w:ascii="Times New Roman" w:eastAsia="Times New Roman" w:hAnsi="Times New Roman" w:cs="Times New Roman"/>
          <w:noProof/>
        </w:rPr>
        <w:tab/>
        <w:t>the entire household is institutionalized in a nonexempt facility,</w:t>
      </w:r>
    </w:p>
    <w:p w14:paraId="3FA7E949"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(2)</w:t>
      </w:r>
      <w:r w:rsidRPr="003C631B">
        <w:rPr>
          <w:rFonts w:ascii="Times New Roman" w:eastAsia="Times New Roman" w:hAnsi="Times New Roman" w:cs="Times New Roman"/>
          <w:noProof/>
        </w:rPr>
        <w:tab/>
        <w:t>a member of the household is presently disqualified for an Intentional Program Violation,</w:t>
      </w:r>
    </w:p>
    <w:p w14:paraId="27AD5E0D"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(3)</w:t>
      </w:r>
      <w:r w:rsidRPr="003C631B">
        <w:rPr>
          <w:rFonts w:ascii="Times New Roman" w:eastAsia="Times New Roman" w:hAnsi="Times New Roman" w:cs="Times New Roman"/>
          <w:noProof/>
        </w:rPr>
        <w:tab/>
        <w:t>the household fails to complete annual eligibility review requirements, or</w:t>
      </w:r>
    </w:p>
    <w:p w14:paraId="2712A3B9" w14:textId="77777777" w:rsidR="00FD3B75" w:rsidRDefault="003C631B" w:rsidP="00FD3B75">
      <w:pPr>
        <w:tabs>
          <w:tab w:val="left" w:pos="360"/>
          <w:tab w:val="left" w:pos="990"/>
          <w:tab w:val="left" w:pos="1080"/>
        </w:tabs>
        <w:overflowPunct w:val="0"/>
        <w:autoSpaceDE w:val="0"/>
        <w:autoSpaceDN w:val="0"/>
        <w:adjustRightInd w:val="0"/>
        <w:spacing w:after="220"/>
        <w:ind w:left="1080" w:hanging="360"/>
        <w:textAlignment w:val="baseline"/>
        <w:rPr>
          <w:rFonts w:ascii="Times New Roman" w:eastAsia="Times New Roman" w:hAnsi="Times New Roman" w:cs="Times New Roman"/>
        </w:rPr>
        <w:sectPr w:rsidR="00FD3B75">
          <w:headerReference w:type="default" r:id="rId122"/>
          <w:pgSz w:w="12240" w:h="15840"/>
          <w:pgMar w:top="1440" w:right="1440" w:bottom="1440" w:left="1440" w:header="720" w:footer="720" w:gutter="0"/>
          <w:cols w:space="720"/>
          <w:docGrid w:linePitch="360"/>
        </w:sectPr>
      </w:pPr>
      <w:r w:rsidRPr="003C631B">
        <w:rPr>
          <w:rFonts w:ascii="Times New Roman" w:eastAsia="Times New Roman" w:hAnsi="Times New Roman" w:cs="Times New Roman"/>
          <w:noProof/>
        </w:rPr>
        <w:t>(4)</w:t>
      </w:r>
      <w:r w:rsidRPr="003C631B">
        <w:rPr>
          <w:rFonts w:ascii="Times New Roman" w:eastAsia="Times New Roman" w:hAnsi="Times New Roman" w:cs="Times New Roman"/>
          <w:noProof/>
        </w:rPr>
        <w:tab/>
      </w:r>
      <w:r w:rsidR="00FD3B75">
        <w:rPr>
          <w:rFonts w:ascii="Times New Roman" w:eastAsia="Times New Roman" w:hAnsi="Times New Roman" w:cs="Times New Roman"/>
          <w:noProof/>
        </w:rPr>
        <w:tab/>
      </w:r>
      <w:r w:rsidRPr="003C631B">
        <w:rPr>
          <w:rFonts w:ascii="Times New Roman" w:eastAsia="Times New Roman" w:hAnsi="Times New Roman" w:cs="Times New Roman"/>
        </w:rPr>
        <w:t>the head of household fails to comply with work requirements, including job quit (Section 111-6).</w:t>
      </w:r>
      <w:bookmarkEnd w:id="22"/>
    </w:p>
    <w:p w14:paraId="68525B5D" w14:textId="57D9539A" w:rsidR="003C631B" w:rsidRPr="003C631B" w:rsidRDefault="003C631B" w:rsidP="00FD3B75">
      <w:pPr>
        <w:tabs>
          <w:tab w:val="left" w:pos="360"/>
        </w:tabs>
        <w:overflowPunct w:val="0"/>
        <w:autoSpaceDE w:val="0"/>
        <w:autoSpaceDN w:val="0"/>
        <w:adjustRightInd w:val="0"/>
        <w:spacing w:after="220"/>
        <w:ind w:left="360" w:hanging="360"/>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lastRenderedPageBreak/>
        <w:t>3.</w:t>
      </w:r>
      <w:r w:rsidRPr="003C631B">
        <w:rPr>
          <w:rFonts w:ascii="Times New Roman" w:eastAsia="Times New Roman" w:hAnsi="Times New Roman" w:cs="Times New Roman"/>
          <w:b/>
          <w:caps/>
        </w:rPr>
        <w:tab/>
        <w:t>Factors considered to be met for categorically eligible</w:t>
      </w:r>
      <w:r w:rsidR="00FD3B75">
        <w:rPr>
          <w:rFonts w:ascii="Times New Roman" w:eastAsia="Times New Roman" w:hAnsi="Times New Roman" w:cs="Times New Roman"/>
          <w:b/>
          <w:caps/>
        </w:rPr>
        <w:t xml:space="preserve"> </w:t>
      </w:r>
      <w:r w:rsidRPr="003C631B">
        <w:rPr>
          <w:rFonts w:ascii="Times New Roman" w:eastAsia="Times New Roman" w:hAnsi="Times New Roman" w:cs="Times New Roman"/>
          <w:b/>
          <w:caps/>
        </w:rPr>
        <w:t>households</w:t>
      </w:r>
    </w:p>
    <w:p w14:paraId="3A87E98F" w14:textId="77777777" w:rsidR="003C631B" w:rsidRPr="003C631B" w:rsidRDefault="003C631B" w:rsidP="003C631B">
      <w:pPr>
        <w:overflowPunct w:val="0"/>
        <w:autoSpaceDE w:val="0"/>
        <w:autoSpaceDN w:val="0"/>
        <w:adjustRightInd w:val="0"/>
        <w:spacing w:after="220"/>
        <w:ind w:left="360"/>
        <w:jc w:val="both"/>
        <w:textAlignment w:val="baseline"/>
        <w:rPr>
          <w:rFonts w:ascii="Times New Roman" w:eastAsia="Times New Roman" w:hAnsi="Times New Roman" w:cs="Times New Roman"/>
        </w:rPr>
      </w:pPr>
      <w:bookmarkStart w:id="23" w:name="_Hlk26862909"/>
      <w:r w:rsidRPr="003C631B">
        <w:rPr>
          <w:rFonts w:ascii="Times New Roman" w:eastAsia="Times New Roman" w:hAnsi="Times New Roman" w:cs="Times New Roman"/>
        </w:rPr>
        <w:t>A.</w:t>
      </w:r>
      <w:r w:rsidRPr="003C631B">
        <w:rPr>
          <w:rFonts w:ascii="Times New Roman" w:eastAsia="Times New Roman" w:hAnsi="Times New Roman" w:cs="Times New Roman"/>
        </w:rPr>
        <w:tab/>
        <w:t>The factors listed below are considered to be met for categorically eligible households.</w:t>
      </w:r>
    </w:p>
    <w:p w14:paraId="0B17E693"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asset limits;</w:t>
      </w:r>
    </w:p>
    <w:p w14:paraId="2EF53DCA"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transfer of assets;</w:t>
      </w:r>
    </w:p>
    <w:p w14:paraId="1150448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Social Security Number requirements;</w:t>
      </w:r>
    </w:p>
    <w:p w14:paraId="4F62AAB7" w14:textId="2B37DF1F"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 xml:space="preserve">sponsored </w:t>
      </w:r>
      <w:r w:rsidR="004C080C">
        <w:rPr>
          <w:rFonts w:ascii="Times New Roman" w:eastAsia="Times New Roman" w:hAnsi="Times New Roman" w:cs="Times New Roman"/>
        </w:rPr>
        <w:t>noncitizen</w:t>
      </w:r>
      <w:r w:rsidRPr="003C631B">
        <w:rPr>
          <w:rFonts w:ascii="Times New Roman" w:eastAsia="Times New Roman" w:hAnsi="Times New Roman" w:cs="Times New Roman"/>
        </w:rPr>
        <w:t xml:space="preserve"> requirements; and</w:t>
      </w:r>
    </w:p>
    <w:p w14:paraId="173C11FD"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(5)</w:t>
      </w:r>
      <w:r w:rsidRPr="003C631B">
        <w:rPr>
          <w:rFonts w:ascii="Times New Roman" w:eastAsia="Times New Roman" w:hAnsi="Times New Roman" w:cs="Times New Roman"/>
        </w:rPr>
        <w:tab/>
        <w:t>residency and identification requirements;</w:t>
      </w:r>
    </w:p>
    <w:p w14:paraId="768AD2C6"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(6)</w:t>
      </w:r>
      <w:r w:rsidRPr="003C631B">
        <w:rPr>
          <w:rFonts w:ascii="Times New Roman" w:eastAsia="Times New Roman" w:hAnsi="Times New Roman" w:cs="Times New Roman"/>
        </w:rPr>
        <w:tab/>
        <w:t>130% gross and 100% net Federal Poverty Level income limits. (See Section 999-3 Charts 1 and 2.)</w:t>
      </w:r>
    </w:p>
    <w:bookmarkEnd w:id="23"/>
    <w:p w14:paraId="46C4FB27"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B.</w:t>
      </w:r>
      <w:r w:rsidRPr="003C631B">
        <w:rPr>
          <w:rFonts w:ascii="Times New Roman" w:eastAsia="Times New Roman" w:hAnsi="Times New Roman" w:cs="Times New Roman"/>
          <w:noProof/>
        </w:rPr>
        <w:tab/>
        <w:t xml:space="preserve">Even though these households are considered to be categorically eligible for SNAP benefits, all individuals who are </w:t>
      </w:r>
      <w:r w:rsidRPr="003C631B">
        <w:rPr>
          <w:rFonts w:ascii="Times New Roman" w:eastAsia="Times New Roman" w:hAnsi="Times New Roman" w:cs="Times New Roman"/>
          <w:noProof/>
          <w:u w:val="single"/>
        </w:rPr>
        <w:t>not SSI or GA benefit</w:t>
      </w:r>
      <w:r w:rsidRPr="003C631B">
        <w:rPr>
          <w:rFonts w:ascii="Times New Roman" w:eastAsia="Times New Roman" w:hAnsi="Times New Roman" w:cs="Times New Roman"/>
          <w:noProof/>
        </w:rPr>
        <w:t xml:space="preserve"> recipients must have the following factors verified:</w:t>
      </w:r>
    </w:p>
    <w:p w14:paraId="0DE3DF83"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(1)</w:t>
      </w:r>
      <w:r w:rsidRPr="003C631B">
        <w:rPr>
          <w:rFonts w:ascii="Times New Roman" w:eastAsia="Times New Roman" w:hAnsi="Times New Roman" w:cs="Times New Roman"/>
          <w:noProof/>
        </w:rPr>
        <w:tab/>
        <w:t>Social Security Number requirements,</w:t>
      </w:r>
    </w:p>
    <w:p w14:paraId="7A025DFB" w14:textId="323B6253"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(2)</w:t>
      </w:r>
      <w:r w:rsidRPr="003C631B">
        <w:rPr>
          <w:rFonts w:ascii="Times New Roman" w:eastAsia="Times New Roman" w:hAnsi="Times New Roman" w:cs="Times New Roman"/>
          <w:noProof/>
        </w:rPr>
        <w:tab/>
        <w:t xml:space="preserve">sponsored </w:t>
      </w:r>
      <w:r w:rsidR="004C080C">
        <w:rPr>
          <w:rFonts w:ascii="Times New Roman" w:eastAsia="Times New Roman" w:hAnsi="Times New Roman" w:cs="Times New Roman"/>
          <w:noProof/>
        </w:rPr>
        <w:t>noncitizen</w:t>
      </w:r>
      <w:r w:rsidRPr="003C631B">
        <w:rPr>
          <w:rFonts w:ascii="Times New Roman" w:eastAsia="Times New Roman" w:hAnsi="Times New Roman" w:cs="Times New Roman"/>
          <w:noProof/>
        </w:rPr>
        <w:t xml:space="preserve"> requirements, and</w:t>
      </w:r>
    </w:p>
    <w:p w14:paraId="47DC6BA1"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noProof/>
        </w:rPr>
      </w:pPr>
      <w:r w:rsidRPr="003C631B">
        <w:rPr>
          <w:rFonts w:ascii="Times New Roman" w:eastAsia="Times New Roman" w:hAnsi="Times New Roman" w:cs="Times New Roman"/>
          <w:noProof/>
        </w:rPr>
        <w:t>(3)</w:t>
      </w:r>
      <w:r w:rsidRPr="003C631B">
        <w:rPr>
          <w:rFonts w:ascii="Times New Roman" w:eastAsia="Times New Roman" w:hAnsi="Times New Roman" w:cs="Times New Roman"/>
          <w:noProof/>
        </w:rPr>
        <w:tab/>
        <w:t>residency and identification requirements.</w:t>
      </w:r>
    </w:p>
    <w:p w14:paraId="6E19ECA8" w14:textId="77777777" w:rsidR="003C631B" w:rsidRPr="003C631B" w:rsidRDefault="003C631B" w:rsidP="003C631B">
      <w:pPr>
        <w:overflowPunct w:val="0"/>
        <w:autoSpaceDE w:val="0"/>
        <w:autoSpaceDN w:val="0"/>
        <w:adjustRightInd w:val="0"/>
        <w:spacing w:after="220"/>
        <w:ind w:left="360" w:hanging="360"/>
        <w:jc w:val="both"/>
        <w:textAlignment w:val="baseline"/>
        <w:rPr>
          <w:rFonts w:ascii="Times New Roman" w:eastAsia="Times New Roman" w:hAnsi="Times New Roman" w:cs="Times New Roman"/>
          <w:caps/>
        </w:rPr>
      </w:pPr>
      <w:bookmarkStart w:id="24" w:name="_Hlk27568449"/>
      <w:r w:rsidRPr="003C631B">
        <w:rPr>
          <w:rFonts w:ascii="Times New Roman" w:eastAsia="Times New Roman" w:hAnsi="Times New Roman" w:cs="Times New Roman"/>
          <w:b/>
          <w:caps/>
        </w:rPr>
        <w:t>4.</w:t>
      </w:r>
      <w:r w:rsidRPr="003C631B">
        <w:rPr>
          <w:rFonts w:ascii="Times New Roman" w:eastAsia="Times New Roman" w:hAnsi="Times New Roman" w:cs="Times New Roman"/>
          <w:b/>
          <w:caps/>
        </w:rPr>
        <w:tab/>
        <w:t>Receipt of General Assistance (GA)</w:t>
      </w:r>
    </w:p>
    <w:p w14:paraId="7398DBD2" w14:textId="1DB1F943"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b/>
        </w:rPr>
      </w:pPr>
      <w:r w:rsidRPr="003C631B">
        <w:rPr>
          <w:rFonts w:ascii="Times New Roman" w:eastAsia="Times New Roman" w:hAnsi="Times New Roman" w:cs="Times New Roman"/>
        </w:rPr>
        <w:t xml:space="preserve">Households in which all members receive General Assistance are pure GA households. Pure GA households are eligible for SNAP benefits. Ineligible </w:t>
      </w:r>
      <w:r w:rsidR="004C080C">
        <w:rPr>
          <w:rFonts w:ascii="Times New Roman" w:eastAsia="Times New Roman" w:hAnsi="Times New Roman" w:cs="Times New Roman"/>
        </w:rPr>
        <w:t>noncitizens</w:t>
      </w:r>
      <w:r w:rsidRPr="003C631B">
        <w:rPr>
          <w:rFonts w:ascii="Times New Roman" w:eastAsia="Times New Roman" w:hAnsi="Times New Roman" w:cs="Times New Roman"/>
        </w:rPr>
        <w:t>, ineligible students, residents of nonexempt institutions, individuals disqualified for failure to provide or apply for a social security number, household members disqualified for failure to comply with work requirements, and individuals disqualified for Intentional Program Violations are not counted as household members.</w:t>
      </w:r>
    </w:p>
    <w:p w14:paraId="4A35EB9E"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b/>
        </w:rPr>
        <w:t>A.</w:t>
      </w:r>
      <w:r w:rsidRPr="003C631B">
        <w:rPr>
          <w:rFonts w:ascii="Times New Roman" w:eastAsia="Times New Roman" w:hAnsi="Times New Roman" w:cs="Times New Roman"/>
          <w:b/>
        </w:rPr>
        <w:tab/>
        <w:t>EXCEPTION:</w:t>
      </w:r>
    </w:p>
    <w:p w14:paraId="119CEEA2"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r w:rsidRPr="003C631B">
        <w:rPr>
          <w:rFonts w:ascii="Times New Roman" w:eastAsia="Times New Roman" w:hAnsi="Times New Roman" w:cs="Times New Roman"/>
        </w:rPr>
        <w:t>The GA Household is not categorically eligible if:</w:t>
      </w:r>
    </w:p>
    <w:p w14:paraId="4C7B7559"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 member of the household refuses to cooperate in providing information to OFI that is necessary to determine eligibility or to complete any subsequent review of eligibility;</w:t>
      </w:r>
    </w:p>
    <w:p w14:paraId="3751AF86"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the household is ineligible under the striker provision in Section 444-9; or</w:t>
      </w:r>
    </w:p>
    <w:p w14:paraId="0B529441" w14:textId="77777777" w:rsidR="003C631B" w:rsidRDefault="003C631B" w:rsidP="00EF0187">
      <w:pPr>
        <w:tabs>
          <w:tab w:val="left" w:pos="1080"/>
        </w:tabs>
        <w:overflowPunct w:val="0"/>
        <w:autoSpaceDE w:val="0"/>
        <w:autoSpaceDN w:val="0"/>
        <w:adjustRightInd w:val="0"/>
        <w:spacing w:after="220"/>
        <w:ind w:left="1080" w:hanging="360"/>
        <w:textAlignment w:val="baseline"/>
        <w:rPr>
          <w:rFonts w:ascii="Times New Roman" w:eastAsia="Times New Roman" w:hAnsi="Times New Roman" w:cs="Times New Roman"/>
        </w:rPr>
        <w:sectPr w:rsidR="003C631B">
          <w:headerReference w:type="default" r:id="rId123"/>
          <w:pgSz w:w="12240" w:h="15840"/>
          <w:pgMar w:top="1440" w:right="1440" w:bottom="1440" w:left="1440" w:header="720" w:footer="720" w:gutter="0"/>
          <w:cols w:space="720"/>
          <w:docGrid w:linePitch="360"/>
        </w:sect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household is ineligible because they knowingly transferred assets for the purpose of qualifying or attempting to qualify for SNAP benefits.</w:t>
      </w:r>
    </w:p>
    <w:p w14:paraId="0BE52D01" w14:textId="77777777" w:rsidR="003C631B" w:rsidRPr="003C631B" w:rsidRDefault="003C631B" w:rsidP="003C631B">
      <w:pPr>
        <w:tabs>
          <w:tab w:val="left" w:pos="720"/>
          <w:tab w:val="left" w:pos="1080"/>
        </w:tabs>
        <w:overflowPunct w:val="0"/>
        <w:autoSpaceDE w:val="0"/>
        <w:autoSpaceDN w:val="0"/>
        <w:adjustRightInd w:val="0"/>
        <w:spacing w:after="220"/>
        <w:ind w:left="1080" w:hanging="720"/>
        <w:textAlignment w:val="baseline"/>
        <w:rPr>
          <w:rFonts w:ascii="Times New Roman" w:eastAsia="Times New Roman" w:hAnsi="Times New Roman" w:cs="Times New Roman"/>
        </w:rPr>
      </w:pPr>
      <w:r w:rsidRPr="003C631B">
        <w:rPr>
          <w:rFonts w:ascii="Times New Roman" w:eastAsia="Times New Roman" w:hAnsi="Times New Roman" w:cs="Times New Roman"/>
          <w:b/>
        </w:rPr>
        <w:lastRenderedPageBreak/>
        <w:t>B.</w:t>
      </w:r>
      <w:r w:rsidRPr="003C631B">
        <w:rPr>
          <w:rFonts w:ascii="Times New Roman" w:eastAsia="Times New Roman" w:hAnsi="Times New Roman" w:cs="Times New Roman"/>
          <w:b/>
        </w:rPr>
        <w:tab/>
        <w:t>Factors considered to be met for pure GA households</w:t>
      </w:r>
      <w:r w:rsidRPr="003C631B">
        <w:rPr>
          <w:rFonts w:ascii="Times New Roman" w:eastAsia="Times New Roman" w:hAnsi="Times New Roman" w:cs="Times New Roman"/>
        </w:rPr>
        <w:t xml:space="preserve"> </w:t>
      </w:r>
    </w:p>
    <w:p w14:paraId="71FC2580" w14:textId="77777777" w:rsidR="003C631B" w:rsidRPr="003C631B" w:rsidRDefault="003C631B" w:rsidP="003C631B">
      <w:pPr>
        <w:overflowPunct w:val="0"/>
        <w:autoSpaceDE w:val="0"/>
        <w:autoSpaceDN w:val="0"/>
        <w:adjustRightInd w:val="0"/>
        <w:spacing w:after="220"/>
        <w:ind w:left="720"/>
        <w:textAlignment w:val="baseline"/>
        <w:rPr>
          <w:rFonts w:ascii="Times New Roman" w:eastAsia="Times New Roman" w:hAnsi="Times New Roman" w:cs="Times New Roman"/>
        </w:rPr>
      </w:pPr>
      <w:bookmarkStart w:id="25" w:name="_Hlk26864963"/>
      <w:r w:rsidRPr="003C631B">
        <w:rPr>
          <w:rFonts w:ascii="Times New Roman" w:eastAsia="Times New Roman" w:hAnsi="Times New Roman" w:cs="Times New Roman"/>
        </w:rPr>
        <w:t>The factors listed below are considered to be met for pure GA households.</w:t>
      </w:r>
    </w:p>
    <w:p w14:paraId="71378ACB"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assets limits;</w:t>
      </w:r>
    </w:p>
    <w:p w14:paraId="7AD49224"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130% gross and 100% net Federal Poverty Level income limits;</w:t>
      </w:r>
    </w:p>
    <w:p w14:paraId="47F76DC8" w14:textId="30244341"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 xml:space="preserve">sponsored </w:t>
      </w:r>
      <w:r w:rsidR="004C080C">
        <w:rPr>
          <w:rFonts w:ascii="Times New Roman" w:eastAsia="Times New Roman" w:hAnsi="Times New Roman" w:cs="Times New Roman"/>
        </w:rPr>
        <w:t>noncitizen</w:t>
      </w:r>
      <w:r w:rsidRPr="003C631B">
        <w:rPr>
          <w:rFonts w:ascii="Times New Roman" w:eastAsia="Times New Roman" w:hAnsi="Times New Roman" w:cs="Times New Roman"/>
        </w:rPr>
        <w:t xml:space="preserve"> requirements; and</w:t>
      </w:r>
    </w:p>
    <w:p w14:paraId="7A3B717C"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residency and identification requirements.</w:t>
      </w:r>
    </w:p>
    <w:bookmarkEnd w:id="25"/>
    <w:p w14:paraId="557DAE76"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caps/>
        </w:rPr>
      </w:pPr>
      <w:r w:rsidRPr="003C631B">
        <w:rPr>
          <w:rFonts w:ascii="Times New Roman" w:eastAsia="Times New Roman" w:hAnsi="Times New Roman" w:cs="Times New Roman"/>
          <w:b/>
          <w:caps/>
        </w:rPr>
        <w:t>5.</w:t>
      </w:r>
      <w:r w:rsidRPr="003C631B">
        <w:rPr>
          <w:rFonts w:ascii="Times New Roman" w:eastAsia="Times New Roman" w:hAnsi="Times New Roman" w:cs="Times New Roman"/>
          <w:b/>
          <w:caps/>
        </w:rPr>
        <w:tab/>
        <w:t>Procedure</w:t>
      </w:r>
    </w:p>
    <w:p w14:paraId="519ACDFE"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bookmarkStart w:id="26" w:name="_Hlk26865096"/>
      <w:r w:rsidRPr="003C631B">
        <w:rPr>
          <w:rFonts w:ascii="Times New Roman" w:eastAsia="Times New Roman" w:hAnsi="Times New Roman" w:cs="Times New Roman"/>
        </w:rPr>
        <w:t>Applicants may apply for TANF/PaS and SNAP at the same time. SSI applicants may apply for SNAP at the Social Security Office (Section 222-1) or at the Department of Health and Human Services. GA applicants can get an application at the GA office but must apply for SNAP through the Department of Health and Human Services.</w:t>
      </w:r>
    </w:p>
    <w:bookmarkEnd w:id="26"/>
    <w:p w14:paraId="3ADD5D0B"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If TANF or PaS/SSI/GA eligibility has not been determined, SNAP eligibility is based upon SNAP criteria. Denial of a potential categorically eligible household will be delayed for thirty days from the SNAP application date. Households denied SNAP benefits that have a pending SSI or GA application shall be notified of the possibility of categorical eligibility should they become SSI or GA recipients.</w:t>
      </w:r>
    </w:p>
    <w:p w14:paraId="59474BAE"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If SNAP was denied prior to the granting of TANF or PaS/SSI/GA, SNAP benefits for the initial month must be prorated from the date from which the TANF or PaS, SSI, or GA benefits are payable, or the date of the original SNAP application date, whichever is later.</w:t>
      </w:r>
    </w:p>
    <w:p w14:paraId="1F2F4681"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6.</w:t>
      </w:r>
      <w:r w:rsidRPr="003C631B">
        <w:rPr>
          <w:rFonts w:ascii="Times New Roman" w:eastAsia="Times New Roman" w:hAnsi="Times New Roman" w:cs="Times New Roman"/>
          <w:b/>
          <w:bCs/>
          <w:caps/>
        </w:rPr>
        <w:tab/>
        <w:t>Minimum Benefit</w:t>
      </w:r>
    </w:p>
    <w:p w14:paraId="73B072BD"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bCs/>
        </w:rPr>
        <w:t>One and two member categorically eligible households shall receive at least the minimum benefit found in Section 999-3 Chart 6, regardless of the amount of net income.</w:t>
      </w:r>
    </w:p>
    <w:p w14:paraId="532EBF7C" w14:textId="77777777" w:rsidR="003C631B" w:rsidRPr="003C631B" w:rsidRDefault="003C631B" w:rsidP="003C631B">
      <w:pPr>
        <w:overflowPunct w:val="0"/>
        <w:autoSpaceDE w:val="0"/>
        <w:autoSpaceDN w:val="0"/>
        <w:adjustRightInd w:val="0"/>
        <w:spacing w:after="220"/>
        <w:ind w:left="360"/>
        <w:textAlignment w:val="baseline"/>
        <w:rPr>
          <w:rFonts w:ascii="Times New Roman" w:eastAsia="Times New Roman" w:hAnsi="Times New Roman" w:cs="Times New Roman"/>
        </w:rPr>
      </w:pPr>
      <w:r w:rsidRPr="003C631B">
        <w:rPr>
          <w:rFonts w:ascii="Times New Roman" w:eastAsia="Times New Roman" w:hAnsi="Times New Roman" w:cs="Times New Roman"/>
        </w:rPr>
        <w:t>Households with three or more members who are eligible for zero benefits are not denied. They are suspended. Such households are “authorized to receive benefits.”</w:t>
      </w:r>
    </w:p>
    <w:p w14:paraId="4374D795"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7.</w:t>
      </w:r>
      <w:r w:rsidRPr="003C631B">
        <w:rPr>
          <w:rFonts w:ascii="Times New Roman" w:eastAsia="Times New Roman" w:hAnsi="Times New Roman" w:cs="Times New Roman"/>
          <w:b/>
          <w:bCs/>
          <w:caps/>
        </w:rPr>
        <w:tab/>
        <w:t>Allowance for benefits authorized but not paid</w:t>
      </w:r>
    </w:p>
    <w:p w14:paraId="747F394E"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bCs/>
        </w:rPr>
      </w:pPr>
      <w:r w:rsidRPr="003C631B">
        <w:rPr>
          <w:rFonts w:ascii="Times New Roman" w:eastAsia="Times New Roman" w:hAnsi="Times New Roman" w:cs="Times New Roman"/>
        </w:rPr>
        <w:t>A.</w:t>
      </w:r>
      <w:r w:rsidRPr="003C631B">
        <w:rPr>
          <w:rFonts w:ascii="Times New Roman" w:eastAsia="Times New Roman" w:hAnsi="Times New Roman" w:cs="Times New Roman"/>
        </w:rPr>
        <w:tab/>
        <w:t>Individuals are considered recipients of SSI or GA even if not receiving payments due to:</w:t>
      </w:r>
    </w:p>
    <w:p w14:paraId="4FC65ECB"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benefits have been authorized but payment has not yet been received;</w:t>
      </w:r>
    </w:p>
    <w:p w14:paraId="082F7C86" w14:textId="77777777" w:rsidR="003C631B" w:rsidRPr="003C631B" w:rsidRDefault="003C631B" w:rsidP="00EF0187">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benefits are suspended or recouped; or</w:t>
      </w:r>
    </w:p>
    <w:bookmarkEnd w:id="24"/>
    <w:p w14:paraId="23884BD6" w14:textId="77777777" w:rsid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sectPr w:rsidR="003C631B">
          <w:headerReference w:type="default" r:id="rId124"/>
          <w:pgSz w:w="12240" w:h="15840"/>
          <w:pgMar w:top="1440" w:right="1440" w:bottom="1440" w:left="1440" w:header="720" w:footer="720" w:gutter="0"/>
          <w:cols w:space="720"/>
          <w:docGrid w:linePitch="360"/>
        </w:sect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benefit amount is less than minimum benefit paid.</w:t>
      </w:r>
    </w:p>
    <w:p w14:paraId="52913EF0"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lastRenderedPageBreak/>
        <w:t>B.</w:t>
      </w:r>
      <w:r w:rsidRPr="003C631B">
        <w:rPr>
          <w:rFonts w:ascii="Times New Roman" w:eastAsia="Times New Roman" w:hAnsi="Times New Roman" w:cs="Times New Roman"/>
        </w:rPr>
        <w:tab/>
        <w:t>Households are categorically eligible due to TANF or PaS authorization even if not receiving payments because:</w:t>
      </w:r>
    </w:p>
    <w:p w14:paraId="2928535B"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(1)</w:t>
      </w:r>
      <w:r w:rsidRPr="003C631B">
        <w:rPr>
          <w:rFonts w:ascii="Times New Roman" w:eastAsia="Times New Roman" w:hAnsi="Times New Roman" w:cs="Times New Roman"/>
        </w:rPr>
        <w:tab/>
        <w:t>benefits have been authorized but payment has not yet been received;</w:t>
      </w:r>
    </w:p>
    <w:p w14:paraId="0B129F8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(2)</w:t>
      </w:r>
      <w:r w:rsidRPr="003C631B">
        <w:rPr>
          <w:rFonts w:ascii="Times New Roman" w:eastAsia="Times New Roman" w:hAnsi="Times New Roman" w:cs="Times New Roman"/>
        </w:rPr>
        <w:tab/>
        <w:t>benefits are suspended or recouped;</w:t>
      </w:r>
    </w:p>
    <w:p w14:paraId="647FC7BA"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(3)</w:t>
      </w:r>
      <w:r w:rsidRPr="003C631B">
        <w:rPr>
          <w:rFonts w:ascii="Times New Roman" w:eastAsia="Times New Roman" w:hAnsi="Times New Roman" w:cs="Times New Roman"/>
        </w:rPr>
        <w:tab/>
        <w:t>the benefit entitled to is less than minimum benefit paid; or</w:t>
      </w:r>
    </w:p>
    <w:p w14:paraId="151E0CCE" w14:textId="77777777" w:rsidR="003C631B" w:rsidRPr="003C631B" w:rsidRDefault="003C631B" w:rsidP="00EF0187">
      <w:pPr>
        <w:overflowPunct w:val="0"/>
        <w:autoSpaceDE w:val="0"/>
        <w:autoSpaceDN w:val="0"/>
        <w:adjustRightInd w:val="0"/>
        <w:spacing w:after="220"/>
        <w:ind w:left="1080" w:hanging="360"/>
        <w:jc w:val="both"/>
        <w:textAlignment w:val="baseline"/>
        <w:rPr>
          <w:rFonts w:ascii="Times New Roman" w:eastAsia="Times New Roman" w:hAnsi="Times New Roman" w:cs="Times New Roman"/>
        </w:rPr>
      </w:pPr>
      <w:r w:rsidRPr="003C631B">
        <w:rPr>
          <w:rFonts w:ascii="Times New Roman" w:eastAsia="Times New Roman" w:hAnsi="Times New Roman" w:cs="Times New Roman"/>
        </w:rPr>
        <w:t>(4)</w:t>
      </w:r>
      <w:r w:rsidRPr="003C631B">
        <w:rPr>
          <w:rFonts w:ascii="Times New Roman" w:eastAsia="Times New Roman" w:hAnsi="Times New Roman" w:cs="Times New Roman"/>
        </w:rPr>
        <w:tab/>
        <w:t>benefits or services are authorized but not used.</w:t>
      </w:r>
    </w:p>
    <w:p w14:paraId="3CDDF355" w14:textId="77777777" w:rsidR="003C631B" w:rsidRPr="003C631B" w:rsidRDefault="003C631B" w:rsidP="003C631B">
      <w:pPr>
        <w:overflowPunct w:val="0"/>
        <w:autoSpaceDE w:val="0"/>
        <w:autoSpaceDN w:val="0"/>
        <w:adjustRightInd w:val="0"/>
        <w:spacing w:after="220"/>
        <w:ind w:left="360" w:hanging="360"/>
        <w:textAlignment w:val="baseline"/>
        <w:rPr>
          <w:rFonts w:ascii="Times New Roman" w:eastAsia="Times New Roman" w:hAnsi="Times New Roman" w:cs="Times New Roman"/>
          <w:b/>
          <w:bCs/>
          <w:caps/>
        </w:rPr>
      </w:pPr>
      <w:r w:rsidRPr="003C631B">
        <w:rPr>
          <w:rFonts w:ascii="Times New Roman" w:eastAsia="Times New Roman" w:hAnsi="Times New Roman" w:cs="Times New Roman"/>
          <w:b/>
          <w:bCs/>
          <w:caps/>
        </w:rPr>
        <w:t>8.</w:t>
      </w:r>
      <w:r w:rsidRPr="003C631B">
        <w:rPr>
          <w:rFonts w:ascii="Times New Roman" w:eastAsia="Times New Roman" w:hAnsi="Times New Roman" w:cs="Times New Roman"/>
          <w:b/>
          <w:bCs/>
          <w:caps/>
        </w:rPr>
        <w:tab/>
        <w:t>Ending Categorical Eligibility</w:t>
      </w:r>
    </w:p>
    <w:p w14:paraId="29CCDC12"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A.</w:t>
      </w:r>
      <w:r w:rsidRPr="003C631B">
        <w:rPr>
          <w:rFonts w:ascii="Times New Roman" w:eastAsia="Times New Roman" w:hAnsi="Times New Roman" w:cs="Times New Roman"/>
        </w:rPr>
        <w:tab/>
        <w:t>Categorical eligibility related to TANF or PaS continues until the benefit or service is no longer funded by TANF funds.</w:t>
      </w:r>
    </w:p>
    <w:p w14:paraId="3323705D" w14:textId="77777777" w:rsidR="003C631B" w:rsidRPr="003C631B" w:rsidRDefault="003C631B" w:rsidP="003C631B">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3C631B">
        <w:rPr>
          <w:rFonts w:ascii="Times New Roman" w:eastAsia="Times New Roman" w:hAnsi="Times New Roman" w:cs="Times New Roman"/>
        </w:rPr>
        <w:t>B.</w:t>
      </w:r>
      <w:r w:rsidRPr="003C631B">
        <w:rPr>
          <w:rFonts w:ascii="Times New Roman" w:eastAsia="Times New Roman" w:hAnsi="Times New Roman" w:cs="Times New Roman"/>
        </w:rPr>
        <w:tab/>
        <w:t>Categorically eligible households must be automatically terminated from SNAP for failure to become timely re-certified, even though they continue to receive TANF or PaS, SSI, GA or a TANF funded service or benefit.</w:t>
      </w:r>
    </w:p>
    <w:p w14:paraId="719A60BF" w14:textId="77777777" w:rsidR="003C631B" w:rsidRPr="003C631B" w:rsidRDefault="003C631B" w:rsidP="003C631B">
      <w:pPr>
        <w:spacing w:line="240" w:lineRule="exact"/>
        <w:ind w:left="720" w:hanging="360"/>
        <w:rPr>
          <w:rFonts w:ascii="Times New Roman" w:eastAsia="Times New Roman" w:hAnsi="Times New Roman" w:cs="Times New Roman"/>
        </w:rPr>
      </w:pPr>
      <w:r w:rsidRPr="003C631B">
        <w:rPr>
          <w:rFonts w:ascii="Times New Roman" w:eastAsia="Times New Roman" w:hAnsi="Times New Roman" w:cs="Times New Roman"/>
        </w:rPr>
        <w:t>C.</w:t>
      </w:r>
      <w:r w:rsidRPr="003C631B">
        <w:rPr>
          <w:rFonts w:ascii="Times New Roman" w:eastAsia="Times New Roman" w:hAnsi="Times New Roman" w:cs="Times New Roman"/>
        </w:rPr>
        <w:tab/>
        <w:t>Categorically eligible individuals are subject to annual eligibility review (Section 666-9), and work registration and employment/training requirements and exemption criteria (Section 111-5). Job quit penalties (Section 111-6) also apply.</w:t>
      </w:r>
    </w:p>
    <w:p w14:paraId="4A7E6BBC" w14:textId="77777777" w:rsidR="003C631B" w:rsidRPr="003C631B" w:rsidRDefault="003C631B" w:rsidP="003C631B">
      <w:pPr>
        <w:rPr>
          <w:rFonts w:ascii="Times New Roman" w:eastAsia="Times New Roman" w:hAnsi="Times New Roman" w:cs="Times New Roman"/>
          <w:szCs w:val="20"/>
        </w:rPr>
      </w:pPr>
    </w:p>
    <w:p w14:paraId="7411E510" w14:textId="77777777" w:rsidR="00D21F00" w:rsidRDefault="00D21F00" w:rsidP="001B24FA">
      <w:pPr>
        <w:rPr>
          <w:rFonts w:ascii="Times New Roman" w:hAnsi="Times New Roman" w:cs="Times New Roman"/>
        </w:rPr>
        <w:sectPr w:rsidR="00D21F00">
          <w:headerReference w:type="default" r:id="rId125"/>
          <w:pgSz w:w="12240" w:h="15840"/>
          <w:pgMar w:top="1440" w:right="1440" w:bottom="1440" w:left="1440" w:header="720" w:footer="720" w:gutter="0"/>
          <w:cols w:space="720"/>
          <w:docGrid w:linePitch="360"/>
        </w:sectPr>
      </w:pPr>
    </w:p>
    <w:p w14:paraId="6D1DD27B" w14:textId="77777777" w:rsidR="00D21F00" w:rsidRPr="00D21F00" w:rsidRDefault="00D21F00" w:rsidP="00D21F00">
      <w:pPr>
        <w:rPr>
          <w:rFonts w:ascii="Times New Roman" w:eastAsia="Times New Roman" w:hAnsi="Times New Roman" w:cs="Times New Roman"/>
          <w:szCs w:val="20"/>
        </w:rPr>
      </w:pPr>
    </w:p>
    <w:p w14:paraId="2C20990B" w14:textId="3303214D" w:rsidR="00D21F00" w:rsidRPr="00D21F00" w:rsidRDefault="00D21F00" w:rsidP="00D21F00">
      <w:pPr>
        <w:spacing w:line="240" w:lineRule="exact"/>
        <w:ind w:left="720" w:hanging="720"/>
        <w:rPr>
          <w:rFonts w:ascii="Times New Roman" w:eastAsia="Times New Roman" w:hAnsi="Times New Roman" w:cs="Times New Roman"/>
        </w:rPr>
      </w:pPr>
      <w:r w:rsidRPr="00D21F00">
        <w:rPr>
          <w:rFonts w:ascii="Times New Roman" w:eastAsia="Times New Roman" w:hAnsi="Times New Roman" w:cs="Times New Roman"/>
          <w:b/>
        </w:rPr>
        <w:t>GENERAL RULE</w:t>
      </w:r>
      <w:r w:rsidRPr="00D21F00">
        <w:rPr>
          <w:rFonts w:ascii="Times New Roman" w:eastAsia="Times New Roman" w:hAnsi="Times New Roman" w:cs="Times New Roman"/>
        </w:rPr>
        <w:t xml:space="preserve"> - A household with a striking member is ineligible, unless it was eligible on the day prior to the strike. Households receiving benefits on the day prior to the strike cannot receive an increase in benefits due to the decreased income of a striking member.</w:t>
      </w:r>
    </w:p>
    <w:p w14:paraId="799C053F" w14:textId="77777777" w:rsidR="00D21F00" w:rsidRPr="00D21F00" w:rsidRDefault="00D21F00" w:rsidP="00D21F00">
      <w:pPr>
        <w:spacing w:line="240" w:lineRule="exact"/>
        <w:rPr>
          <w:rFonts w:ascii="Times New Roman" w:eastAsia="Times New Roman" w:hAnsi="Times New Roman" w:cs="Times New Roman"/>
        </w:rPr>
      </w:pPr>
    </w:p>
    <w:p w14:paraId="71824250"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Pre-strike income is determined by comparing the striker's income prior to the strike to his current income, and then adding whichever is more to the rest of the household's current income. The earnings deduction is allowable.</w:t>
      </w:r>
    </w:p>
    <w:p w14:paraId="2D36DDCA" w14:textId="77777777" w:rsidR="00D21F00" w:rsidRPr="00D21F00" w:rsidRDefault="00D21F00" w:rsidP="00D21F00">
      <w:pPr>
        <w:spacing w:line="240" w:lineRule="exact"/>
        <w:rPr>
          <w:rFonts w:ascii="Times New Roman" w:eastAsia="Times New Roman" w:hAnsi="Times New Roman" w:cs="Times New Roman"/>
        </w:rPr>
      </w:pPr>
    </w:p>
    <w:p w14:paraId="2CE7696C" w14:textId="77777777" w:rsidR="00D21F00" w:rsidRPr="00D21F00" w:rsidRDefault="00D21F00" w:rsidP="00D21F00">
      <w:pPr>
        <w:spacing w:line="240" w:lineRule="exact"/>
        <w:ind w:left="1440" w:right="144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 xml:space="preserve"> Vehicles normally exempt from equity consideration retain the exempt status during the strike.</w:t>
      </w:r>
    </w:p>
    <w:p w14:paraId="44C4224F" w14:textId="77777777" w:rsidR="00D21F00" w:rsidRPr="00D21F00" w:rsidRDefault="00D21F00" w:rsidP="00D21F00">
      <w:pPr>
        <w:spacing w:line="240" w:lineRule="exact"/>
        <w:rPr>
          <w:rFonts w:ascii="Times New Roman" w:eastAsia="Times New Roman" w:hAnsi="Times New Roman" w:cs="Times New Roman"/>
        </w:rPr>
      </w:pPr>
    </w:p>
    <w:p w14:paraId="336514E1"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Striking members of eligible households are subject to work requirements. Those members who are exempt from work registration are not considered strikers.</w:t>
      </w:r>
    </w:p>
    <w:p w14:paraId="47DECFF5" w14:textId="77777777" w:rsidR="00D21F00" w:rsidRPr="00D21F00" w:rsidRDefault="00D21F00" w:rsidP="00D21F00">
      <w:pPr>
        <w:spacing w:line="240" w:lineRule="exact"/>
        <w:rPr>
          <w:rFonts w:ascii="Times New Roman" w:eastAsia="Times New Roman" w:hAnsi="Times New Roman" w:cs="Times New Roman"/>
        </w:rPr>
      </w:pPr>
    </w:p>
    <w:p w14:paraId="49DCCA23"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A striker is anyone involved in a strike or concerted stoppage, slowdown, or interruption of work by employees.</w:t>
      </w:r>
    </w:p>
    <w:p w14:paraId="36437C47" w14:textId="77777777" w:rsidR="00D21F00" w:rsidRPr="00D21F00" w:rsidRDefault="00D21F00" w:rsidP="00D21F00">
      <w:pPr>
        <w:spacing w:line="240" w:lineRule="exact"/>
        <w:rPr>
          <w:rFonts w:ascii="Times New Roman" w:eastAsia="Times New Roman" w:hAnsi="Times New Roman" w:cs="Times New Roman"/>
        </w:rPr>
      </w:pPr>
    </w:p>
    <w:p w14:paraId="56038848" w14:textId="77777777" w:rsidR="00D21F00" w:rsidRPr="00D21F00" w:rsidRDefault="00D21F00" w:rsidP="00D21F00">
      <w:pPr>
        <w:spacing w:line="240" w:lineRule="exact"/>
        <w:ind w:left="720"/>
        <w:rPr>
          <w:rFonts w:ascii="Times New Roman" w:eastAsia="Times New Roman" w:hAnsi="Times New Roman" w:cs="Times New Roman"/>
        </w:rPr>
      </w:pPr>
      <w:r w:rsidRPr="00D21F00">
        <w:rPr>
          <w:rFonts w:ascii="Times New Roman" w:eastAsia="Times New Roman" w:hAnsi="Times New Roman" w:cs="Times New Roman"/>
        </w:rPr>
        <w:t>Some examples of non-strikers are:</w:t>
      </w:r>
    </w:p>
    <w:p w14:paraId="60901FD9" w14:textId="77777777" w:rsidR="00D21F00" w:rsidRPr="00D21F00" w:rsidRDefault="00D21F00" w:rsidP="00D21F00">
      <w:pPr>
        <w:spacing w:line="240" w:lineRule="exact"/>
        <w:rPr>
          <w:rFonts w:ascii="Times New Roman" w:eastAsia="Times New Roman" w:hAnsi="Times New Roman" w:cs="Times New Roman"/>
        </w:rPr>
      </w:pPr>
    </w:p>
    <w:p w14:paraId="1422C50A"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Employees unable to work as a result of other employees striking;</w:t>
      </w:r>
    </w:p>
    <w:p w14:paraId="14EDD81E" w14:textId="77777777" w:rsidR="00D21F00" w:rsidRPr="00D21F00" w:rsidRDefault="00D21F00" w:rsidP="00D21F00">
      <w:pPr>
        <w:spacing w:line="240" w:lineRule="exact"/>
        <w:ind w:left="1440" w:hanging="720"/>
        <w:rPr>
          <w:rFonts w:ascii="Times New Roman" w:eastAsia="Times New Roman" w:hAnsi="Times New Roman" w:cs="Times New Roman"/>
        </w:rPr>
      </w:pPr>
    </w:p>
    <w:p w14:paraId="0388B551"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employees whose place of employment is closed by an employer;</w:t>
      </w:r>
    </w:p>
    <w:p w14:paraId="2EA0A3AB" w14:textId="77777777" w:rsidR="00D21F00" w:rsidRPr="00D21F00" w:rsidRDefault="00D21F00" w:rsidP="00D21F00">
      <w:pPr>
        <w:spacing w:line="240" w:lineRule="exact"/>
        <w:rPr>
          <w:rFonts w:ascii="Times New Roman" w:eastAsia="Times New Roman" w:hAnsi="Times New Roman" w:cs="Times New Roman"/>
        </w:rPr>
      </w:pPr>
    </w:p>
    <w:p w14:paraId="63B39649"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3.</w:t>
      </w:r>
      <w:r w:rsidRPr="00D21F00">
        <w:rPr>
          <w:rFonts w:ascii="Times New Roman" w:eastAsia="Times New Roman" w:hAnsi="Times New Roman" w:cs="Times New Roman"/>
        </w:rPr>
        <w:tab/>
        <w:t xml:space="preserve">employees who are </w:t>
      </w:r>
      <w:r w:rsidRPr="00D21F00">
        <w:rPr>
          <w:rFonts w:ascii="Times New Roman" w:eastAsia="Times New Roman" w:hAnsi="Times New Roman" w:cs="Times New Roman"/>
          <w:u w:val="single"/>
        </w:rPr>
        <w:t>not</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part</w:t>
      </w:r>
      <w:r w:rsidRPr="00D21F00">
        <w:rPr>
          <w:rFonts w:ascii="Times New Roman" w:eastAsia="Times New Roman" w:hAnsi="Times New Roman" w:cs="Times New Roman"/>
        </w:rPr>
        <w:t xml:space="preserve"> of the </w:t>
      </w:r>
      <w:r w:rsidRPr="00D21F00">
        <w:rPr>
          <w:rFonts w:ascii="Times New Roman" w:eastAsia="Times New Roman" w:hAnsi="Times New Roman" w:cs="Times New Roman"/>
          <w:u w:val="single"/>
        </w:rPr>
        <w:t>unit</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on</w:t>
      </w:r>
      <w:r w:rsidRPr="00D21F00">
        <w:rPr>
          <w:rFonts w:ascii="Times New Roman" w:eastAsia="Times New Roman" w:hAnsi="Times New Roman" w:cs="Times New Roman"/>
        </w:rPr>
        <w:t xml:space="preserve"> </w:t>
      </w:r>
      <w:r w:rsidRPr="00D21F00">
        <w:rPr>
          <w:rFonts w:ascii="Times New Roman" w:eastAsia="Times New Roman" w:hAnsi="Times New Roman" w:cs="Times New Roman"/>
          <w:u w:val="single"/>
        </w:rPr>
        <w:t>strike</w:t>
      </w:r>
      <w:r w:rsidRPr="00D21F00">
        <w:rPr>
          <w:rFonts w:ascii="Times New Roman" w:eastAsia="Times New Roman" w:hAnsi="Times New Roman" w:cs="Times New Roman"/>
        </w:rPr>
        <w:t>, but do not want to cross a picket line due to fear of injury or death.</w:t>
      </w:r>
    </w:p>
    <w:p w14:paraId="7B994D13" w14:textId="77777777" w:rsidR="00D21F00" w:rsidRPr="00D21F00" w:rsidRDefault="00D21F00" w:rsidP="00D21F00">
      <w:pPr>
        <w:spacing w:line="240" w:lineRule="exact"/>
        <w:ind w:left="1440" w:hanging="720"/>
        <w:rPr>
          <w:rFonts w:ascii="Times New Roman" w:eastAsia="Times New Roman" w:hAnsi="Times New Roman" w:cs="Times New Roman"/>
        </w:rPr>
      </w:pPr>
    </w:p>
    <w:p w14:paraId="432EDAF2" w14:textId="77777777" w:rsidR="00D21F00" w:rsidRPr="00D21F00" w:rsidRDefault="00D21F00" w:rsidP="00D21F00">
      <w:pPr>
        <w:spacing w:line="240" w:lineRule="exact"/>
        <w:ind w:left="1440" w:hanging="720"/>
        <w:rPr>
          <w:rFonts w:ascii="Times New Roman" w:eastAsia="Times New Roman" w:hAnsi="Times New Roman" w:cs="Times New Roman"/>
        </w:rPr>
      </w:pPr>
      <w:r w:rsidRPr="00D21F00">
        <w:rPr>
          <w:rFonts w:ascii="Times New Roman" w:eastAsia="Times New Roman" w:hAnsi="Times New Roman" w:cs="Times New Roman"/>
        </w:rPr>
        <w:tab/>
        <w:t xml:space="preserve">In all cases of a strike where permanent replacements have been hired by the company, the persons whose jobs are replaced, are no longer considered strikers. They must be able to return to the </w:t>
      </w:r>
      <w:r w:rsidRPr="00D21F00">
        <w:rPr>
          <w:rFonts w:ascii="Times New Roman" w:eastAsia="Times New Roman" w:hAnsi="Times New Roman" w:cs="Times New Roman"/>
          <w:b/>
        </w:rPr>
        <w:t>same job</w:t>
      </w:r>
      <w:r w:rsidRPr="00D21F00">
        <w:rPr>
          <w:rFonts w:ascii="Times New Roman" w:eastAsia="Times New Roman" w:hAnsi="Times New Roman" w:cs="Times New Roman"/>
        </w:rPr>
        <w:t xml:space="preserve"> they left when the strike began to be considered a strike.</w:t>
      </w:r>
    </w:p>
    <w:p w14:paraId="5C267D11" w14:textId="77777777" w:rsidR="00D21F00" w:rsidRDefault="00D21F00" w:rsidP="001B24FA">
      <w:pPr>
        <w:rPr>
          <w:rFonts w:ascii="Times New Roman" w:hAnsi="Times New Roman" w:cs="Times New Roman"/>
        </w:rPr>
        <w:sectPr w:rsidR="00D21F00">
          <w:headerReference w:type="default" r:id="rId126"/>
          <w:pgSz w:w="12240" w:h="15840"/>
          <w:pgMar w:top="1440" w:right="1440" w:bottom="1440" w:left="1440" w:header="720" w:footer="720" w:gutter="0"/>
          <w:cols w:space="720"/>
          <w:docGrid w:linePitch="360"/>
        </w:sectPr>
      </w:pPr>
    </w:p>
    <w:p w14:paraId="355F803F" w14:textId="4B98E498" w:rsidR="004A617C" w:rsidRDefault="004A617C" w:rsidP="001B24FA">
      <w:pPr>
        <w:rPr>
          <w:rFonts w:ascii="Times New Roman" w:hAnsi="Times New Roman" w:cs="Times New Roman"/>
        </w:rPr>
      </w:pPr>
    </w:p>
    <w:p w14:paraId="33DADEB3" w14:textId="2EA87CC3"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t>1.</w:t>
      </w:r>
      <w:r w:rsidRPr="00D21F00">
        <w:rPr>
          <w:rFonts w:ascii="Times New Roman" w:eastAsia="Times New Roman" w:hAnsi="Times New Roman" w:cs="Times New Roman"/>
          <w:b/>
        </w:rPr>
        <w:tab/>
        <w:t>GENERAL RULE</w:t>
      </w:r>
    </w:p>
    <w:p w14:paraId="6E9E53FD"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Disqualifications are based on the policy that was in place at the time of the infraction.</w:t>
      </w:r>
    </w:p>
    <w:p w14:paraId="4B08FE61"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As of December 30, 2021 an individual disqualified for Intentional Program Violation (IPV) of another means-tested federal, state, or local welfare public assistance program (such as but not limited to TANF, SSI, GA, FDPIR – see Section 999-1 page 3 for additional information) is not eligible for SNAP. Individuals who have only been sanctioned or disqualified from MaineCare (Medicaid) are not automatically disqualified from SNAP.</w:t>
      </w:r>
    </w:p>
    <w:p w14:paraId="3313B79D"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Infractions committed prior to December 30, 2021 that would result in a disqualification from SNAP based on the policy in place at that time will continue to result in disqualification even if the disqualification begins after or continues beyond December 30, 2021 or the infraction was not substantiated or even discovered until after December 30, 2021.</w:t>
      </w:r>
    </w:p>
    <w:p w14:paraId="1677DCDA"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In order to be disqualified from SNAP due to a disqualification from another program, the individual must be receiving SNAP at the time of the sanction.</w:t>
      </w:r>
    </w:p>
    <w:p w14:paraId="0F60505E"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b/>
          <w:bCs/>
        </w:rPr>
        <w:t>NOTE:</w:t>
      </w:r>
      <w:r w:rsidRPr="00D21F00">
        <w:rPr>
          <w:rFonts w:ascii="Times New Roman" w:eastAsia="Times New Roman" w:hAnsi="Times New Roman" w:cs="Times New Roman"/>
        </w:rPr>
        <w:t xml:space="preserve"> If the other program disqualifies the entire household because of one household member's IPV, only the individual who caused the IPV is disqualified from participation in SNAP.</w:t>
      </w:r>
    </w:p>
    <w:p w14:paraId="7CF7F053" w14:textId="77777777" w:rsidR="00D21F00" w:rsidRPr="00D21F00" w:rsidRDefault="00D21F00" w:rsidP="00D21F00">
      <w:pPr>
        <w:spacing w:after="220"/>
        <w:ind w:left="360" w:hanging="360"/>
        <w:rPr>
          <w:rFonts w:ascii="Times New Roman" w:eastAsia="Times New Roman" w:hAnsi="Times New Roman" w:cs="Times New Roman"/>
          <w:b/>
          <w:bCs/>
          <w:caps/>
        </w:rPr>
      </w:pPr>
      <w:r w:rsidRPr="00D21F00">
        <w:rPr>
          <w:rFonts w:ascii="Times New Roman" w:eastAsia="Times New Roman" w:hAnsi="Times New Roman" w:cs="Times New Roman"/>
          <w:b/>
          <w:bCs/>
          <w:caps/>
        </w:rPr>
        <w:t>2.</w:t>
      </w:r>
      <w:r w:rsidRPr="00D21F00">
        <w:rPr>
          <w:rFonts w:ascii="Times New Roman" w:eastAsia="Times New Roman" w:hAnsi="Times New Roman" w:cs="Times New Roman"/>
          <w:b/>
          <w:bCs/>
          <w:caps/>
        </w:rPr>
        <w:tab/>
        <w:t>Ending the Disqualification</w:t>
      </w:r>
    </w:p>
    <w:p w14:paraId="4ECB999C"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The disqualification period shall continue until the program which imposed the disqualification no longer considers the individual disqualified. If an individual was disqualified for an unlimited period (e.g., “until complies”), and the household is no longer participating in that program, the disqualified individual will no longer be considered disqualified from SNAP starting the first day of the second month after benefits from the other program ceased (e.g., if the other program’s last benefit was issued in December, SNAP participation may resume February 1).</w:t>
      </w:r>
    </w:p>
    <w:p w14:paraId="73D0E071" w14:textId="77777777" w:rsidR="00D21F00" w:rsidRPr="00D21F00" w:rsidRDefault="00D21F00" w:rsidP="00D21F00">
      <w:pPr>
        <w:spacing w:after="220"/>
        <w:ind w:left="360" w:hanging="360"/>
        <w:rPr>
          <w:rFonts w:ascii="Times New Roman" w:eastAsia="Times New Roman" w:hAnsi="Times New Roman" w:cs="Times New Roman"/>
          <w:b/>
          <w:bCs/>
          <w:caps/>
        </w:rPr>
      </w:pPr>
      <w:r w:rsidRPr="00D21F00">
        <w:rPr>
          <w:rFonts w:ascii="Times New Roman" w:eastAsia="Times New Roman" w:hAnsi="Times New Roman" w:cs="Times New Roman"/>
          <w:b/>
          <w:bCs/>
          <w:caps/>
        </w:rPr>
        <w:t>3.</w:t>
      </w:r>
      <w:r w:rsidRPr="00D21F00">
        <w:rPr>
          <w:rFonts w:ascii="Times New Roman" w:eastAsia="Times New Roman" w:hAnsi="Times New Roman" w:cs="Times New Roman"/>
          <w:b/>
          <w:bCs/>
          <w:caps/>
        </w:rPr>
        <w:tab/>
        <w:t>Special Consideration for FDPIR</w:t>
      </w:r>
    </w:p>
    <w:p w14:paraId="2F3F4909"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An individual who has been disqualified from FDPIR for an IPV is not allowed to participate in SNAP until the disqualification period has expired.</w:t>
      </w:r>
    </w:p>
    <w:p w14:paraId="0A445531" w14:textId="77777777" w:rsidR="00750B77" w:rsidRDefault="00750B77" w:rsidP="001B24FA">
      <w:pPr>
        <w:rPr>
          <w:rFonts w:ascii="Times New Roman" w:hAnsi="Times New Roman" w:cs="Times New Roman"/>
        </w:rPr>
        <w:sectPr w:rsidR="00750B77">
          <w:headerReference w:type="default" r:id="rId127"/>
          <w:pgSz w:w="12240" w:h="15840"/>
          <w:pgMar w:top="1440" w:right="1440" w:bottom="1440" w:left="1440" w:header="720" w:footer="720" w:gutter="0"/>
          <w:cols w:space="720"/>
          <w:docGrid w:linePitch="360"/>
        </w:sectPr>
      </w:pPr>
    </w:p>
    <w:p w14:paraId="56E8C546"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lastRenderedPageBreak/>
        <w:t>1.</w:t>
      </w:r>
      <w:r w:rsidRPr="00750B77">
        <w:rPr>
          <w:rFonts w:ascii="Times New Roman" w:eastAsia="Times New Roman" w:hAnsi="Times New Roman" w:cs="Times New Roman"/>
          <w:b/>
          <w:bCs/>
          <w:caps/>
        </w:rPr>
        <w:tab/>
        <w:t>General Rule</w:t>
      </w:r>
    </w:p>
    <w:p w14:paraId="3AE4E01A" w14:textId="77777777" w:rsidR="00750B77" w:rsidRPr="00750B77" w:rsidRDefault="00750B77" w:rsidP="00750B77">
      <w:pPr>
        <w:spacing w:after="220"/>
        <w:ind w:left="360"/>
        <w:rPr>
          <w:rFonts w:ascii="Times New Roman" w:eastAsia="Times New Roman" w:hAnsi="Times New Roman" w:cs="Times New Roman"/>
        </w:rPr>
      </w:pPr>
      <w:r w:rsidRPr="00750B77">
        <w:rPr>
          <w:rFonts w:ascii="Times New Roman" w:eastAsia="Times New Roman" w:hAnsi="Times New Roman" w:cs="Times New Roman"/>
        </w:rPr>
        <w:t>Households may contain some individuals who are eligible for federally-funded SNAP and some who are only eligible for state-funded SNAP.</w:t>
      </w:r>
    </w:p>
    <w:p w14:paraId="79761ED5"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2.</w:t>
      </w:r>
      <w:r w:rsidRPr="00750B77">
        <w:rPr>
          <w:rFonts w:ascii="Times New Roman" w:eastAsia="Times New Roman" w:hAnsi="Times New Roman" w:cs="Times New Roman"/>
          <w:b/>
          <w:bCs/>
          <w:caps/>
        </w:rPr>
        <w:tab/>
        <w:t xml:space="preserve">Attribution of Assets, </w:t>
      </w:r>
      <w:r w:rsidRPr="00750B77">
        <w:rPr>
          <w:rFonts w:ascii="Times New Roman" w:eastAsia="Times New Roman" w:hAnsi="Times New Roman" w:cs="Times New Roman"/>
          <w:b/>
          <w:caps/>
          <w:szCs w:val="20"/>
        </w:rPr>
        <w:t xml:space="preserve">Income </w:t>
      </w:r>
      <w:r w:rsidRPr="00750B77">
        <w:rPr>
          <w:rFonts w:ascii="Times New Roman" w:eastAsia="Times New Roman" w:hAnsi="Times New Roman" w:cs="Times New Roman"/>
          <w:b/>
          <w:bCs/>
          <w:caps/>
        </w:rPr>
        <w:t>and Expenses</w:t>
      </w:r>
    </w:p>
    <w:p w14:paraId="4389C5F8" w14:textId="77777777" w:rsidR="00750B77" w:rsidRPr="00750B77" w:rsidRDefault="00750B77" w:rsidP="00750B77">
      <w:pPr>
        <w:spacing w:after="220"/>
        <w:ind w:left="720" w:hanging="360"/>
        <w:rPr>
          <w:rFonts w:ascii="Times New Roman" w:eastAsia="Times New Roman" w:hAnsi="Times New Roman" w:cs="Times New Roman"/>
        </w:rPr>
      </w:pPr>
      <w:r w:rsidRPr="00750B77">
        <w:rPr>
          <w:rFonts w:ascii="Times New Roman" w:eastAsia="Times New Roman" w:hAnsi="Times New Roman" w:cs="Times New Roman"/>
        </w:rPr>
        <w:t>A.</w:t>
      </w:r>
      <w:r w:rsidRPr="00750B77">
        <w:rPr>
          <w:rFonts w:ascii="Times New Roman" w:eastAsia="Times New Roman" w:hAnsi="Times New Roman" w:cs="Times New Roman"/>
        </w:rPr>
        <w:tab/>
        <w:t>Income is counted for the individual in whose name it is received.</w:t>
      </w:r>
    </w:p>
    <w:p w14:paraId="177C86D9" w14:textId="77777777" w:rsidR="00750B77" w:rsidRPr="00750B77" w:rsidRDefault="00750B77" w:rsidP="00750B77">
      <w:pPr>
        <w:spacing w:after="220"/>
        <w:ind w:left="720"/>
        <w:rPr>
          <w:rFonts w:ascii="Times New Roman" w:eastAsia="Times New Roman" w:hAnsi="Times New Roman" w:cs="Times New Roman"/>
        </w:rPr>
      </w:pPr>
      <w:r w:rsidRPr="00750B77">
        <w:rPr>
          <w:rFonts w:ascii="Times New Roman" w:eastAsia="Times New Roman" w:hAnsi="Times New Roman" w:cs="Times New Roman"/>
          <w:b/>
          <w:bCs/>
        </w:rPr>
        <w:t>EXCEPTION:</w:t>
      </w:r>
      <w:r w:rsidRPr="00750B77">
        <w:rPr>
          <w:rFonts w:ascii="Times New Roman" w:eastAsia="Times New Roman" w:hAnsi="Times New Roman" w:cs="Times New Roman"/>
        </w:rPr>
        <w:t xml:space="preserve"> TANF income is prorated for all household members receiving TANF benefits. </w:t>
      </w:r>
    </w:p>
    <w:p w14:paraId="1F4DFED0" w14:textId="77777777" w:rsidR="00750B77" w:rsidRPr="00750B77" w:rsidRDefault="00750B77" w:rsidP="00750B77">
      <w:pPr>
        <w:spacing w:after="220"/>
        <w:ind w:left="720" w:hanging="360"/>
        <w:rPr>
          <w:rFonts w:ascii="Times New Roman" w:eastAsia="Times New Roman" w:hAnsi="Times New Roman" w:cs="Times New Roman"/>
        </w:rPr>
      </w:pPr>
      <w:r w:rsidRPr="00750B77">
        <w:rPr>
          <w:rFonts w:ascii="Times New Roman" w:eastAsia="Times New Roman" w:hAnsi="Times New Roman" w:cs="Times New Roman"/>
        </w:rPr>
        <w:t>B.</w:t>
      </w:r>
      <w:r w:rsidRPr="00750B77">
        <w:rPr>
          <w:rFonts w:ascii="Times New Roman" w:eastAsia="Times New Roman" w:hAnsi="Times New Roman" w:cs="Times New Roman"/>
        </w:rPr>
        <w:tab/>
        <w:t>Shelter expenses for the household are counted for the individual in whose name the expense is billed.</w:t>
      </w:r>
    </w:p>
    <w:p w14:paraId="0E352C16" w14:textId="77777777" w:rsidR="00750B77" w:rsidRPr="00750B77" w:rsidRDefault="00750B77" w:rsidP="00750B77">
      <w:pPr>
        <w:spacing w:after="220"/>
        <w:ind w:left="720"/>
        <w:rPr>
          <w:rFonts w:ascii="Times New Roman" w:eastAsia="Times New Roman" w:hAnsi="Times New Roman" w:cs="Times New Roman"/>
        </w:rPr>
      </w:pPr>
      <w:r w:rsidRPr="00750B77">
        <w:rPr>
          <w:rFonts w:ascii="Times New Roman" w:eastAsia="Times New Roman" w:hAnsi="Times New Roman" w:cs="Times New Roman"/>
          <w:b/>
          <w:bCs/>
        </w:rPr>
        <w:t>NOTE:</w:t>
      </w:r>
      <w:r w:rsidRPr="00750B77">
        <w:rPr>
          <w:rFonts w:ascii="Times New Roman" w:eastAsia="Times New Roman" w:hAnsi="Times New Roman" w:cs="Times New Roman"/>
        </w:rPr>
        <w:t xml:space="preserve"> If the bill is paid by another household member on a regular basis, the expenses will be attributed to the member paying the bill.</w:t>
      </w:r>
    </w:p>
    <w:p w14:paraId="28E8F626" w14:textId="77777777" w:rsidR="00750B77" w:rsidRPr="00750B77" w:rsidRDefault="00750B77" w:rsidP="00750B77">
      <w:pPr>
        <w:spacing w:after="220"/>
        <w:ind w:left="360" w:hanging="360"/>
        <w:rPr>
          <w:rFonts w:ascii="Times New Roman" w:eastAsia="Times New Roman" w:hAnsi="Times New Roman" w:cs="Times New Roman"/>
          <w:b/>
          <w:bCs/>
          <w:caps/>
        </w:rPr>
      </w:pPr>
      <w:r w:rsidRPr="00750B77">
        <w:rPr>
          <w:rFonts w:ascii="Times New Roman" w:eastAsia="Times New Roman" w:hAnsi="Times New Roman" w:cs="Times New Roman"/>
          <w:b/>
          <w:bCs/>
          <w:caps/>
        </w:rPr>
        <w:t>3.</w:t>
      </w:r>
      <w:r w:rsidRPr="00750B77">
        <w:rPr>
          <w:rFonts w:ascii="Times New Roman" w:eastAsia="Times New Roman" w:hAnsi="Times New Roman" w:cs="Times New Roman"/>
          <w:b/>
          <w:bCs/>
          <w:caps/>
        </w:rPr>
        <w:tab/>
        <w:t>Determining the state</w:t>
      </w:r>
      <w:r w:rsidRPr="00750B77">
        <w:rPr>
          <w:rFonts w:ascii="Times New Roman" w:eastAsia="Times New Roman" w:hAnsi="Times New Roman" w:cs="Times New Roman"/>
          <w:b/>
          <w:caps/>
          <w:szCs w:val="20"/>
        </w:rPr>
        <w:t xml:space="preserve"> funded </w:t>
      </w:r>
      <w:r w:rsidRPr="00750B77">
        <w:rPr>
          <w:rFonts w:ascii="Times New Roman" w:eastAsia="Times New Roman" w:hAnsi="Times New Roman" w:cs="Times New Roman"/>
          <w:b/>
          <w:bCs/>
          <w:caps/>
        </w:rPr>
        <w:t>benefit amount</w:t>
      </w:r>
    </w:p>
    <w:p w14:paraId="0C37E574" w14:textId="77777777" w:rsidR="00750B77" w:rsidRPr="00750B77" w:rsidRDefault="00750B77" w:rsidP="00750B77">
      <w:pPr>
        <w:ind w:left="360"/>
        <w:rPr>
          <w:rFonts w:ascii="Times New Roman" w:eastAsia="Times New Roman" w:hAnsi="Times New Roman" w:cs="Times New Roman"/>
        </w:rPr>
      </w:pPr>
      <w:r w:rsidRPr="00750B77">
        <w:rPr>
          <w:rFonts w:ascii="Times New Roman" w:eastAsia="Times New Roman" w:hAnsi="Times New Roman" w:cs="Times New Roman"/>
        </w:rPr>
        <w:t>State-funded SNAP benefits are equal to the difference between the federally-funded SNAP grant and the amount of SNAP benefits the household would have received had all members been eligible.</w:t>
      </w:r>
    </w:p>
    <w:p w14:paraId="57975AE8" w14:textId="77777777" w:rsidR="00D21F00" w:rsidRDefault="00D21F00" w:rsidP="001B24FA">
      <w:pPr>
        <w:rPr>
          <w:rFonts w:ascii="Times New Roman" w:hAnsi="Times New Roman" w:cs="Times New Roman"/>
        </w:rPr>
      </w:pPr>
    </w:p>
    <w:p w14:paraId="10C703EF" w14:textId="7A84E6CE" w:rsidR="00750B77" w:rsidRDefault="00750B77" w:rsidP="001B24FA">
      <w:pPr>
        <w:rPr>
          <w:rFonts w:ascii="Times New Roman" w:hAnsi="Times New Roman" w:cs="Times New Roman"/>
        </w:rPr>
        <w:sectPr w:rsidR="00750B77">
          <w:headerReference w:type="default" r:id="rId128"/>
          <w:pgSz w:w="12240" w:h="15840"/>
          <w:pgMar w:top="1440" w:right="1440" w:bottom="1440" w:left="1440" w:header="720" w:footer="720" w:gutter="0"/>
          <w:cols w:space="720"/>
          <w:docGrid w:linePitch="360"/>
        </w:sectPr>
      </w:pPr>
    </w:p>
    <w:p w14:paraId="4FB90486" w14:textId="77777777" w:rsidR="00750B77" w:rsidRDefault="00750B77" w:rsidP="00750B77">
      <w:pPr>
        <w:spacing w:after="240"/>
        <w:rPr>
          <w:rFonts w:ascii="Times New Roman" w:eastAsia="Times New Roman" w:hAnsi="Times New Roman" w:cs="Times New Roman"/>
        </w:rPr>
      </w:pPr>
    </w:p>
    <w:p w14:paraId="54A2401A" w14:textId="0A1D5084" w:rsidR="00750B77" w:rsidRPr="00750B77" w:rsidRDefault="00750B77" w:rsidP="00750B77">
      <w:pPr>
        <w:spacing w:after="240"/>
        <w:rPr>
          <w:rFonts w:ascii="Times New Roman" w:eastAsia="Times New Roman" w:hAnsi="Times New Roman" w:cs="Times New Roman"/>
        </w:rPr>
      </w:pPr>
      <w:r w:rsidRPr="00750B77">
        <w:rPr>
          <w:rFonts w:ascii="Times New Roman" w:eastAsia="Times New Roman" w:hAnsi="Times New Roman" w:cs="Times New Roman"/>
        </w:rPr>
        <w:t xml:space="preserve">Gross Lottery or gambling winnings, by any individual(s) in a single game, equal to or in excess of the figure found in </w:t>
      </w:r>
      <w:r w:rsidR="000B3B98">
        <w:rPr>
          <w:rFonts w:ascii="Times New Roman" w:eastAsia="Times New Roman" w:hAnsi="Times New Roman" w:cs="Times New Roman"/>
        </w:rPr>
        <w:t>Section</w:t>
      </w:r>
      <w:r w:rsidR="000B3B98" w:rsidRPr="00750B77">
        <w:rPr>
          <w:rFonts w:ascii="Times New Roman" w:eastAsia="Times New Roman" w:hAnsi="Times New Roman" w:cs="Times New Roman"/>
        </w:rPr>
        <w:t xml:space="preserve"> </w:t>
      </w:r>
      <w:r w:rsidRPr="00750B77">
        <w:rPr>
          <w:rFonts w:ascii="Times New Roman" w:eastAsia="Times New Roman" w:hAnsi="Times New Roman" w:cs="Times New Roman"/>
        </w:rPr>
        <w:t>999-3 Chart 9 for Non-Categorical Households with an Aged or Disabled Member,</w:t>
      </w:r>
      <w:r w:rsidR="009D513E">
        <w:rPr>
          <w:rFonts w:ascii="Times New Roman" w:eastAsia="Times New Roman" w:hAnsi="Times New Roman" w:cs="Times New Roman"/>
        </w:rPr>
        <w:t xml:space="preserve"> </w:t>
      </w:r>
      <w:r w:rsidRPr="00750B77">
        <w:rPr>
          <w:rFonts w:ascii="Times New Roman" w:eastAsia="Times New Roman" w:hAnsi="Times New Roman" w:cs="Times New Roman"/>
        </w:rPr>
        <w:t xml:space="preserve">shall disqualify the household from benefits until they reapply and financial eligibility guidelines set forth in Sections 333, 444 and 555 are met. </w:t>
      </w:r>
      <w:bookmarkStart w:id="27" w:name="_Hlk38522522"/>
      <w:r w:rsidRPr="00750B77">
        <w:rPr>
          <w:rFonts w:ascii="Times New Roman" w:eastAsia="Times New Roman" w:hAnsi="Times New Roman" w:cs="Times New Roman"/>
        </w:rPr>
        <w:t>When winnings are shared by household members and non-household members, a prorated share will be counted for the household. That share is determined by dividing the total countable winnings by the total number of winners and multiplying that figure by the number of winners who are household members.</w:t>
      </w:r>
      <w:bookmarkEnd w:id="27"/>
    </w:p>
    <w:p w14:paraId="561AD859" w14:textId="77777777" w:rsidR="00750B77" w:rsidRDefault="00750B77" w:rsidP="00D21F00">
      <w:pPr>
        <w:spacing w:after="220"/>
        <w:ind w:left="360" w:hanging="360"/>
        <w:rPr>
          <w:rFonts w:ascii="Times New Roman" w:eastAsia="Times New Roman" w:hAnsi="Times New Roman" w:cs="Times New Roman"/>
          <w:b/>
          <w:bCs/>
          <w:caps/>
        </w:rPr>
      </w:pPr>
    </w:p>
    <w:p w14:paraId="0B330E1F" w14:textId="77777777" w:rsidR="00D21F00" w:rsidRPr="00D21F00" w:rsidRDefault="00D21F00" w:rsidP="00D21F00">
      <w:pPr>
        <w:ind w:left="2160" w:right="1440"/>
        <w:rPr>
          <w:rFonts w:ascii="Times New Roman" w:eastAsia="Times New Roman" w:hAnsi="Times New Roman" w:cs="Times New Roman"/>
        </w:rPr>
      </w:pPr>
    </w:p>
    <w:p w14:paraId="754B09CB" w14:textId="77777777" w:rsidR="00E32F4E" w:rsidRDefault="00E32F4E" w:rsidP="001B24FA">
      <w:pPr>
        <w:rPr>
          <w:rFonts w:ascii="Times New Roman" w:hAnsi="Times New Roman" w:cs="Times New Roman"/>
        </w:rPr>
        <w:sectPr w:rsidR="00E32F4E">
          <w:headerReference w:type="default" r:id="rId129"/>
          <w:pgSz w:w="12240" w:h="15840"/>
          <w:pgMar w:top="1440" w:right="1440" w:bottom="1440" w:left="1440" w:header="720" w:footer="720" w:gutter="0"/>
          <w:cols w:space="720"/>
          <w:docGrid w:linePitch="360"/>
        </w:sectPr>
      </w:pPr>
    </w:p>
    <w:p w14:paraId="3C2E6056" w14:textId="65C5EE12"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lastRenderedPageBreak/>
        <w:t>1.</w:t>
      </w:r>
      <w:r w:rsidRPr="00D21F00">
        <w:rPr>
          <w:rFonts w:ascii="Times New Roman" w:eastAsia="Times New Roman" w:hAnsi="Times New Roman" w:cs="Times New Roman"/>
          <w:b/>
        </w:rPr>
        <w:tab/>
        <w:t>GENERAL RULE</w:t>
      </w:r>
    </w:p>
    <w:p w14:paraId="5A329E47"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For purposes of determining eligibility and benefit level the income already received during the certification period and any income which can be reasonably anticipated during the remainder of the certification period is taken into account. If the amount of income anticipated or month of receipt is uncertain, that portion of the household’s income which is uncertain is not counted. For example, a household anticipating income from a new source, such as a new job or pending TANF benefits, may not be sure of the timing or amount of the first payment. Such income is not anticipated unless there is reasonable certainly concerning the month in which it will be received and what the amount will be. When the exact amount is not known, only that portion of it which can be anticipated with reasonable certainty is considered as income.</w:t>
      </w:r>
    </w:p>
    <w:p w14:paraId="62EEFE3B"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 xml:space="preserve"> For households with members who are funded by Federal and State funds, see Section 444-11.</w:t>
      </w:r>
    </w:p>
    <w:p w14:paraId="059C019E" w14:textId="77777777" w:rsidR="00D21F00" w:rsidRPr="00D21F00" w:rsidRDefault="00D21F00" w:rsidP="00D21F00">
      <w:pPr>
        <w:spacing w:after="220"/>
        <w:ind w:left="360"/>
        <w:rPr>
          <w:rFonts w:ascii="Times New Roman" w:eastAsia="Times New Roman" w:hAnsi="Times New Roman" w:cs="Times New Roman"/>
        </w:rPr>
      </w:pPr>
      <w:r w:rsidRPr="00D21F00">
        <w:rPr>
          <w:rFonts w:ascii="Times New Roman" w:eastAsia="Times New Roman" w:hAnsi="Times New Roman" w:cs="Times New Roman"/>
        </w:rPr>
        <w:t xml:space="preserve">The best estimate of income is based on the recipient’s and the Department’s reasonable expectations and knowledge of current, past and future circumstances. The best estimate of income, is based on the concepts of significant and non-significant income changes and the income averaging techniques described below. </w:t>
      </w:r>
      <w:r w:rsidRPr="00D21F00">
        <w:rPr>
          <w:rFonts w:ascii="Times New Roman" w:eastAsia="Times New Roman" w:hAnsi="Times New Roman" w:cs="Times New Roman"/>
          <w:b/>
        </w:rPr>
        <w:t>The method of determining the best estimate of income must be clearly documented in the case record</w:t>
      </w:r>
      <w:r w:rsidRPr="00D21F00">
        <w:rPr>
          <w:rFonts w:ascii="Times New Roman" w:eastAsia="Times New Roman" w:hAnsi="Times New Roman" w:cs="Times New Roman"/>
        </w:rPr>
        <w:t>.</w:t>
      </w:r>
    </w:p>
    <w:p w14:paraId="4CF6B841" w14:textId="77777777" w:rsidR="00D21F00" w:rsidRPr="00D21F00" w:rsidRDefault="00D21F00" w:rsidP="00D21F00">
      <w:pPr>
        <w:spacing w:after="220"/>
        <w:ind w:left="360" w:hanging="360"/>
        <w:rPr>
          <w:rFonts w:ascii="Times New Roman" w:eastAsia="Times New Roman" w:hAnsi="Times New Roman" w:cs="Times New Roman"/>
        </w:rPr>
      </w:pPr>
      <w:r w:rsidRPr="00D21F00">
        <w:rPr>
          <w:rFonts w:ascii="Times New Roman" w:eastAsia="Times New Roman" w:hAnsi="Times New Roman" w:cs="Times New Roman"/>
          <w:b/>
        </w:rPr>
        <w:t>2.</w:t>
      </w:r>
      <w:r w:rsidRPr="00D21F00">
        <w:rPr>
          <w:rFonts w:ascii="Times New Roman" w:eastAsia="Times New Roman" w:hAnsi="Times New Roman" w:cs="Times New Roman"/>
          <w:b/>
        </w:rPr>
        <w:tab/>
        <w:t>SIGNIFICANT INCOME CHANGES</w:t>
      </w:r>
    </w:p>
    <w:p w14:paraId="300775BF"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Significant income changes are defined as changes in sources of income or in amounts greater than $125 per month which are:</w:t>
      </w:r>
    </w:p>
    <w:p w14:paraId="293CFBF3"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(1)</w:t>
      </w:r>
      <w:r w:rsidRPr="00D21F00">
        <w:rPr>
          <w:rFonts w:ascii="Times New Roman" w:eastAsia="Times New Roman" w:hAnsi="Times New Roman" w:cs="Times New Roman"/>
        </w:rPr>
        <w:tab/>
        <w:t>expected to continue into the future; or</w:t>
      </w:r>
    </w:p>
    <w:p w14:paraId="239A71C5" w14:textId="77777777" w:rsidR="00D21F00" w:rsidRPr="00D21F00" w:rsidRDefault="00D21F00" w:rsidP="00D21F00">
      <w:pPr>
        <w:spacing w:after="220"/>
        <w:ind w:left="1080" w:hanging="540"/>
        <w:rPr>
          <w:rFonts w:ascii="Times New Roman" w:eastAsia="Times New Roman" w:hAnsi="Times New Roman" w:cs="Times New Roman"/>
        </w:rPr>
      </w:pPr>
      <w:r w:rsidRPr="00D21F00">
        <w:rPr>
          <w:rFonts w:ascii="Times New Roman" w:eastAsia="Times New Roman" w:hAnsi="Times New Roman" w:cs="Times New Roman"/>
        </w:rPr>
        <w:t>(2)</w:t>
      </w:r>
      <w:r w:rsidRPr="00D21F00">
        <w:rPr>
          <w:rFonts w:ascii="Times New Roman" w:eastAsia="Times New Roman" w:hAnsi="Times New Roman" w:cs="Times New Roman"/>
        </w:rPr>
        <w:tab/>
        <w:t>short term, but will continue long enough to affect at least one allotment.</w:t>
      </w:r>
    </w:p>
    <w:p w14:paraId="770B59E5"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Some examples of significant income changes include starting a job, gaining a new source of unearned income, losing a job or unearned income, changes in the rate of return on investments that are expected to persist, permanent or long term changes in hours worked and/or rate of pay, permanent full-time employment, beginning to work piece-work or overtime, promotion, changing employers, short term plant closings or periods of absence without compensation, and other similar changes.</w:t>
      </w:r>
    </w:p>
    <w:p w14:paraId="407D479D" w14:textId="6DDAFCAB" w:rsidR="00D21F00" w:rsidRPr="00D21F00" w:rsidRDefault="00D21F00" w:rsidP="006D2D03">
      <w:pPr>
        <w:tabs>
          <w:tab w:val="left" w:pos="360"/>
        </w:tabs>
        <w:spacing w:after="220"/>
        <w:rPr>
          <w:rFonts w:ascii="Times New Roman" w:eastAsia="Times New Roman" w:hAnsi="Times New Roman" w:cs="Times New Roman"/>
          <w:b/>
        </w:rPr>
      </w:pPr>
      <w:r w:rsidRPr="00D21F00">
        <w:rPr>
          <w:rFonts w:ascii="Times New Roman" w:eastAsia="Times New Roman" w:hAnsi="Times New Roman" w:cs="Times New Roman"/>
        </w:rPr>
        <w:t>C.</w:t>
      </w:r>
      <w:r w:rsidRPr="00D21F00">
        <w:rPr>
          <w:rFonts w:ascii="Times New Roman" w:eastAsia="Times New Roman" w:hAnsi="Times New Roman" w:cs="Times New Roman"/>
        </w:rPr>
        <w:tab/>
        <w:t xml:space="preserve">The Department shall use information about past significant changes of a continuous nature in estimating future income. For example, if an individual received an increase in the hourly wage in the recent past, the wages received prior to the pay raise are not used in determining the best estimate of future income. An average of the </w:t>
      </w:r>
      <w:r w:rsidRPr="00D21F00">
        <w:rPr>
          <w:rFonts w:ascii="Times New Roman" w:eastAsia="Times New Roman" w:hAnsi="Times New Roman" w:cs="Times New Roman"/>
          <w:u w:val="single"/>
        </w:rPr>
        <w:t>hours</w:t>
      </w:r>
      <w:r w:rsidRPr="00D21F00">
        <w:rPr>
          <w:rFonts w:ascii="Times New Roman" w:eastAsia="Times New Roman" w:hAnsi="Times New Roman" w:cs="Times New Roman"/>
        </w:rPr>
        <w:t xml:space="preserve"> worked per week multiplied by the new hourly wage must be used in determining the estimate.</w:t>
      </w:r>
      <w:r w:rsidRPr="00D21F00">
        <w:rPr>
          <w:rFonts w:ascii="Times New Roman" w:eastAsia="Times New Roman" w:hAnsi="Times New Roman" w:cs="Times New Roman"/>
        </w:rPr>
        <w:br w:type="page"/>
      </w:r>
      <w:r w:rsidRPr="00D21F00">
        <w:rPr>
          <w:rFonts w:ascii="Times New Roman" w:eastAsia="Times New Roman" w:hAnsi="Times New Roman" w:cs="Times New Roman"/>
          <w:b/>
        </w:rPr>
        <w:lastRenderedPageBreak/>
        <w:t>3.</w:t>
      </w:r>
      <w:r w:rsidRPr="00D21F00">
        <w:rPr>
          <w:rFonts w:ascii="Times New Roman" w:eastAsia="Times New Roman" w:hAnsi="Times New Roman" w:cs="Times New Roman"/>
          <w:b/>
        </w:rPr>
        <w:tab/>
        <w:t>NON-SIGNIFICANT INCOME CHANGES</w:t>
      </w:r>
    </w:p>
    <w:p w14:paraId="2131176C"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A.</w:t>
      </w:r>
      <w:r w:rsidRPr="00D21F00">
        <w:rPr>
          <w:rFonts w:ascii="Times New Roman" w:eastAsia="Times New Roman" w:hAnsi="Times New Roman" w:cs="Times New Roman"/>
        </w:rPr>
        <w:tab/>
        <w:t>Non-significant income changes are defined as temporary, very short term variations in the earned or unearned income amount caused by a situation which is not of an ongoing nature or which is of a variable nature.</w:t>
      </w:r>
    </w:p>
    <w:p w14:paraId="735C455A"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Some examples are changes in the rate of return on investments that are not expected to persist, previously anticipated fluctuations in wages, occasional changes in wages due to unpredictable overtime, unpaid absences, or occasional illness.</w:t>
      </w:r>
    </w:p>
    <w:p w14:paraId="35DD7399"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C.</w:t>
      </w:r>
      <w:r w:rsidRPr="00D21F00">
        <w:rPr>
          <w:rFonts w:ascii="Times New Roman" w:eastAsia="Times New Roman" w:hAnsi="Times New Roman" w:cs="Times New Roman"/>
        </w:rPr>
        <w:tab/>
        <w:t xml:space="preserve">When non-significant income changes occur during the certification period, they often do not impact eligibility or benefits. </w:t>
      </w:r>
    </w:p>
    <w:p w14:paraId="0BA88FA0"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D.</w:t>
      </w:r>
      <w:r w:rsidRPr="00D21F00">
        <w:rPr>
          <w:rFonts w:ascii="Times New Roman" w:eastAsia="Times New Roman" w:hAnsi="Times New Roman" w:cs="Times New Roman"/>
        </w:rPr>
        <w:tab/>
        <w:t>Unless the income is averaged, it is counted as income only in the month it is received. Whenever a full month's income is anticipated but is to be received on a weekly or biweekly basis, it is converted to a monthly amount by multiplying weekly amounts by 4.3 and biweekly amounts by 2.15. When less than a full month's income is anticipated, the actual amount of anticipated monthly income is used.</w:t>
      </w:r>
    </w:p>
    <w:p w14:paraId="5C9A94D6"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E.</w:t>
      </w:r>
      <w:r w:rsidRPr="00D21F00">
        <w:rPr>
          <w:rFonts w:ascii="Times New Roman" w:eastAsia="Times New Roman" w:hAnsi="Times New Roman" w:cs="Times New Roman"/>
        </w:rPr>
        <w:tab/>
        <w:t>With the exception of migrant farm worker households which are destitute, households may elect to have income averaged. Households which, by contract or self-employment derive their annual income in a period of time shorter than a year have that income determined in accordance with Section 444-2.</w:t>
      </w:r>
    </w:p>
    <w:p w14:paraId="314CB9EC"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F.</w:t>
      </w:r>
      <w:r w:rsidRPr="00D21F00">
        <w:rPr>
          <w:rFonts w:ascii="Times New Roman" w:eastAsia="Times New Roman" w:hAnsi="Times New Roman" w:cs="Times New Roman"/>
        </w:rPr>
        <w:tab/>
        <w:t>Households receiving scholarships, deferred loans, or other educational grants have such income averaged over the period for which it was provided. (See Section 444-7(2).)</w:t>
      </w:r>
    </w:p>
    <w:p w14:paraId="678566F4"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G.</w:t>
      </w:r>
      <w:r w:rsidRPr="00D21F00">
        <w:rPr>
          <w:rFonts w:ascii="Times New Roman" w:eastAsia="Times New Roman" w:hAnsi="Times New Roman" w:cs="Times New Roman"/>
        </w:rPr>
        <w:tab/>
        <w:t>Nonrecurring lump sum payments are counted as assets starting in the month they are received. They are not counted as income in determining SNAP eligibility and benefits amounts.</w:t>
      </w:r>
    </w:p>
    <w:p w14:paraId="03CB7EC7"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H.</w:t>
      </w:r>
      <w:r w:rsidRPr="00D21F00">
        <w:rPr>
          <w:rFonts w:ascii="Times New Roman" w:eastAsia="Times New Roman" w:hAnsi="Times New Roman" w:cs="Times New Roman"/>
        </w:rPr>
        <w:tab/>
        <w:t>Annuities and lottery winnings that are paid annually are averaged over a 12 month period.</w:t>
      </w:r>
    </w:p>
    <w:p w14:paraId="30CB4D7E"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I.</w:t>
      </w:r>
      <w:r w:rsidRPr="00D21F00">
        <w:rPr>
          <w:rFonts w:ascii="Times New Roman" w:eastAsia="Times New Roman" w:hAnsi="Times New Roman" w:cs="Times New Roman"/>
        </w:rPr>
        <w:tab/>
        <w:t>Wages held at the request of the employee are considered income in the months they would otherwise have been paid. Wages held by an employer as a general practice are not counted until they are expected to be received. Advances on wages are counted when reasonably anticipated.</w:t>
      </w:r>
    </w:p>
    <w:p w14:paraId="0268B345" w14:textId="77777777" w:rsidR="00D21F00" w:rsidRPr="00D21F00" w:rsidRDefault="00D21F00" w:rsidP="00D21F00">
      <w:pPr>
        <w:spacing w:after="220"/>
        <w:ind w:left="720" w:hanging="360"/>
        <w:rPr>
          <w:rFonts w:ascii="Times New Roman" w:eastAsia="Times New Roman" w:hAnsi="Times New Roman" w:cs="Times New Roman"/>
        </w:rPr>
      </w:pPr>
      <w:r w:rsidRPr="00D21F00">
        <w:rPr>
          <w:rFonts w:ascii="Times New Roman" w:eastAsia="Times New Roman" w:hAnsi="Times New Roman" w:cs="Times New Roman"/>
        </w:rPr>
        <w:t>J.</w:t>
      </w:r>
      <w:r w:rsidRPr="00D21F00">
        <w:rPr>
          <w:rFonts w:ascii="Times New Roman" w:eastAsia="Times New Roman" w:hAnsi="Times New Roman" w:cs="Times New Roman"/>
        </w:rPr>
        <w:tab/>
        <w:t>Households receiving income on a recurring monthly or semimonthly basis do not have their countable monthly income varied merely because of changes in mailing cycles or pay dates or because weekends or holidays cause additional payments to be received in a month.</w:t>
      </w:r>
    </w:p>
    <w:p w14:paraId="05B1FF0A" w14:textId="77777777" w:rsidR="00D21F00" w:rsidRPr="00D21F00" w:rsidRDefault="00D21F00" w:rsidP="00D21F00">
      <w:pPr>
        <w:spacing w:after="220"/>
        <w:rPr>
          <w:rFonts w:ascii="Times New Roman" w:eastAsia="Times New Roman" w:hAnsi="Times New Roman" w:cs="Times New Roman"/>
          <w:b/>
        </w:rPr>
      </w:pPr>
      <w:r w:rsidRPr="00D21F00">
        <w:rPr>
          <w:rFonts w:ascii="Times New Roman" w:eastAsia="Times New Roman" w:hAnsi="Times New Roman" w:cs="Times New Roman"/>
          <w:b/>
        </w:rPr>
        <w:t>4.</w:t>
      </w:r>
      <w:r w:rsidRPr="00D21F00">
        <w:rPr>
          <w:rFonts w:ascii="Times New Roman" w:eastAsia="Times New Roman" w:hAnsi="Times New Roman" w:cs="Times New Roman"/>
          <w:b/>
        </w:rPr>
        <w:tab/>
        <w:t>INCOME AVERAGING</w:t>
      </w:r>
    </w:p>
    <w:p w14:paraId="110F48DF" w14:textId="77777777" w:rsidR="00E32F4E" w:rsidRDefault="00D21F00" w:rsidP="00D21F00">
      <w:pPr>
        <w:spacing w:after="220"/>
        <w:ind w:left="3168" w:hanging="2448"/>
        <w:rPr>
          <w:rFonts w:ascii="Times New Roman" w:eastAsia="Times New Roman" w:hAnsi="Times New Roman" w:cs="Times New Roman"/>
        </w:rPr>
        <w:sectPr w:rsidR="00E32F4E">
          <w:headerReference w:type="default" r:id="rId130"/>
          <w:pgSz w:w="12240" w:h="15840"/>
          <w:pgMar w:top="1440" w:right="1440" w:bottom="1440" w:left="1440" w:header="720" w:footer="720" w:gutter="0"/>
          <w:cols w:space="720"/>
          <w:docGrid w:linePitch="360"/>
        </w:sectPr>
      </w:pPr>
      <w:r w:rsidRPr="00D21F00">
        <w:rPr>
          <w:rFonts w:ascii="Times New Roman" w:eastAsia="Times New Roman" w:hAnsi="Times New Roman" w:cs="Times New Roman"/>
        </w:rPr>
        <w:t>The steps below are followed to determine the best estimate of income.</w:t>
      </w:r>
    </w:p>
    <w:p w14:paraId="2D5CDE03"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lastRenderedPageBreak/>
        <w:t>A.</w:t>
      </w:r>
      <w:r w:rsidRPr="00D21F00">
        <w:rPr>
          <w:rFonts w:ascii="Times New Roman" w:eastAsia="Times New Roman" w:hAnsi="Times New Roman" w:cs="Times New Roman"/>
        </w:rPr>
        <w:tab/>
        <w:t>All earned and unearned income received within a minimum time frame of four weeks immediately preceding the application or review must be verified even if not all four weeks’ income is used to calculate the best estimate.</w:t>
      </w:r>
    </w:p>
    <w:p w14:paraId="5EBDE58D" w14:textId="77777777" w:rsidR="00D21F00" w:rsidRPr="00D21F00" w:rsidRDefault="00D21F00" w:rsidP="00D21F00">
      <w:pPr>
        <w:spacing w:after="220"/>
        <w:ind w:left="1080"/>
        <w:rPr>
          <w:rFonts w:ascii="Times New Roman" w:eastAsia="Times New Roman" w:hAnsi="Times New Roman" w:cs="Times New Roman"/>
        </w:rPr>
      </w:pPr>
      <w:r w:rsidRPr="00D21F00">
        <w:rPr>
          <w:rFonts w:ascii="Times New Roman" w:eastAsia="Times New Roman" w:hAnsi="Times New Roman" w:cs="Times New Roman"/>
        </w:rPr>
        <w:t>If not all pay stubs for the four week period are available, but the gross income can be verified for each pay interval through year-to-date information, the four week period’s income is deemed to be verified.</w:t>
      </w:r>
    </w:p>
    <w:p w14:paraId="361C4D38"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B.</w:t>
      </w:r>
      <w:r w:rsidRPr="00D21F00">
        <w:rPr>
          <w:rFonts w:ascii="Times New Roman" w:eastAsia="Times New Roman" w:hAnsi="Times New Roman" w:cs="Times New Roman"/>
        </w:rPr>
        <w:tab/>
        <w:t>The Department shall determine, through a careful review of the income documentation and discussion with the individual, if there have been any significant income changes during the four week period. If there have been, and the changes are of a continuous nature, the changes must be taken into consideration when determining the best estimate. For example, if an individual has received an increase in hourly rate, the new hourly rate must be multiplied by the appropriate number of hours (either stable or averaged) to determine the anticipated income.</w:t>
      </w:r>
    </w:p>
    <w:p w14:paraId="76CB2A38"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C.</w:t>
      </w:r>
      <w:r w:rsidRPr="00D21F00">
        <w:rPr>
          <w:rFonts w:ascii="Times New Roman" w:eastAsia="Times New Roman" w:hAnsi="Times New Roman" w:cs="Times New Roman"/>
        </w:rPr>
        <w:tab/>
        <w:t>The Department shall determine if any significant income changes are expected in the future. If yes, and the exact nature of the significant income change is known, the Department shall use that information in determining the best estimate of income.</w:t>
      </w:r>
    </w:p>
    <w:p w14:paraId="6B1F8E1E"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D.</w:t>
      </w:r>
      <w:r w:rsidRPr="00D21F00">
        <w:rPr>
          <w:rFonts w:ascii="Times New Roman" w:eastAsia="Times New Roman" w:hAnsi="Times New Roman" w:cs="Times New Roman"/>
        </w:rPr>
        <w:tab/>
        <w:t>The Department shall determine, through careful review of the documentation, the case record, and discussion with the individual if any of the income received is not expected to be representative of the future. For instance, the first pay check of new employment may not represent a full pay period, or a missing week's income may represent a summer plant closing which is not anticipated to occur in the next certification period. Non-representative income (or lack of income) is not used in calculating the best estimate. The case record must be clearly documented to explain why any income was not used, and to show how the best estimate was figured.</w:t>
      </w:r>
    </w:p>
    <w:p w14:paraId="349C04C4"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E.</w:t>
      </w:r>
      <w:r w:rsidRPr="00D21F00">
        <w:rPr>
          <w:rFonts w:ascii="Times New Roman" w:eastAsia="Times New Roman" w:hAnsi="Times New Roman" w:cs="Times New Roman"/>
        </w:rPr>
        <w:tab/>
        <w:t xml:space="preserve">If income fluctuates to the extent that a four week period is not expected to provide the best estimate of income for the future review period, the Department may use information covering a longer period of time. If the income is from self-employment the Department may use the most recent tax year’s income. </w:t>
      </w:r>
    </w:p>
    <w:p w14:paraId="606FB462" w14:textId="77777777" w:rsidR="00D21F00" w:rsidRPr="00D21F00" w:rsidRDefault="00D21F00" w:rsidP="00D21F00">
      <w:pPr>
        <w:spacing w:after="220"/>
        <w:ind w:left="1080" w:hanging="360"/>
        <w:rPr>
          <w:rFonts w:ascii="Times New Roman" w:eastAsia="Times New Roman" w:hAnsi="Times New Roman" w:cs="Times New Roman"/>
        </w:rPr>
      </w:pPr>
      <w:r w:rsidRPr="00D21F00">
        <w:rPr>
          <w:rFonts w:ascii="Times New Roman" w:eastAsia="Times New Roman" w:hAnsi="Times New Roman" w:cs="Times New Roman"/>
        </w:rPr>
        <w:t>F.</w:t>
      </w:r>
      <w:r w:rsidRPr="00D21F00">
        <w:rPr>
          <w:rFonts w:ascii="Times New Roman" w:eastAsia="Times New Roman" w:hAnsi="Times New Roman" w:cs="Times New Roman"/>
        </w:rPr>
        <w:tab/>
        <w:t>The final step is to average the income representative for the eligibility period. If there were significant income changes, averaging is used only for the period of time not affected by the significant change-e.g., if the rate of pay increased, only the hours worked are averaged. The average hours multiplied by the increased rate of pay is then used to determine eligibility and benefits for the one time and prospective periods.</w:t>
      </w:r>
    </w:p>
    <w:p w14:paraId="386803FF" w14:textId="77777777" w:rsidR="00D21F00" w:rsidRPr="00D21F00" w:rsidRDefault="00D21F00" w:rsidP="00D21F00">
      <w:pPr>
        <w:ind w:left="1080" w:right="720"/>
        <w:rPr>
          <w:rFonts w:ascii="Times New Roman" w:eastAsia="Times New Roman" w:hAnsi="Times New Roman" w:cs="Times New Roman"/>
        </w:rPr>
      </w:pPr>
      <w:r w:rsidRPr="00D21F00">
        <w:rPr>
          <w:rFonts w:ascii="Times New Roman" w:eastAsia="Times New Roman" w:hAnsi="Times New Roman" w:cs="Times New Roman"/>
          <w:b/>
        </w:rPr>
        <w:t>NOTE:</w:t>
      </w:r>
      <w:r w:rsidRPr="00D21F00">
        <w:rPr>
          <w:rFonts w:ascii="Times New Roman" w:eastAsia="Times New Roman" w:hAnsi="Times New Roman" w:cs="Times New Roman"/>
        </w:rPr>
        <w:tab/>
        <w:t>If income does not fluctuate it is not necessary to average the income.</w:t>
      </w:r>
    </w:p>
    <w:p w14:paraId="4E24BF5E" w14:textId="77777777" w:rsidR="00E32F4E" w:rsidRDefault="00E32F4E" w:rsidP="001B24FA">
      <w:pPr>
        <w:rPr>
          <w:rFonts w:ascii="Times New Roman" w:hAnsi="Times New Roman" w:cs="Times New Roman"/>
        </w:rPr>
        <w:sectPr w:rsidR="00E32F4E">
          <w:headerReference w:type="default" r:id="rId131"/>
          <w:pgSz w:w="12240" w:h="15840"/>
          <w:pgMar w:top="1440" w:right="1440" w:bottom="1440" w:left="1440" w:header="720" w:footer="720" w:gutter="0"/>
          <w:cols w:space="720"/>
          <w:docGrid w:linePitch="360"/>
        </w:sectPr>
      </w:pPr>
    </w:p>
    <w:p w14:paraId="791BC414" w14:textId="77777777" w:rsidR="00E32F4E" w:rsidRPr="00E32F4E" w:rsidRDefault="00E32F4E" w:rsidP="00E32F4E">
      <w:pPr>
        <w:ind w:right="720"/>
        <w:rPr>
          <w:rFonts w:ascii="Times New Roman" w:eastAsia="Times New Roman" w:hAnsi="Times New Roman" w:cs="Times New Roman"/>
        </w:rPr>
      </w:pPr>
    </w:p>
    <w:p w14:paraId="393E1EDD" w14:textId="77777777" w:rsidR="00E32F4E" w:rsidRPr="00E32F4E" w:rsidRDefault="00E32F4E" w:rsidP="00E32F4E">
      <w:pPr>
        <w:tabs>
          <w:tab w:val="left" w:pos="1440"/>
          <w:tab w:val="left" w:pos="2160"/>
          <w:tab w:val="left" w:pos="3600"/>
          <w:tab w:val="left" w:pos="4320"/>
          <w:tab w:val="left" w:pos="5040"/>
        </w:tabs>
        <w:spacing w:line="240" w:lineRule="exact"/>
        <w:ind w:right="450"/>
        <w:rPr>
          <w:rFonts w:ascii="Times New Roman" w:eastAsia="Times New Roman" w:hAnsi="Times New Roman" w:cs="Times New Roman"/>
        </w:rPr>
      </w:pPr>
      <w:r w:rsidRPr="00E32F4E">
        <w:rPr>
          <w:rFonts w:ascii="Times New Roman" w:eastAsia="Times New Roman" w:hAnsi="Times New Roman" w:cs="Times New Roman"/>
          <w:b/>
        </w:rPr>
        <w:t>GENERAL RULE</w:t>
      </w:r>
      <w:r w:rsidRPr="00E32F4E">
        <w:rPr>
          <w:rFonts w:ascii="Times New Roman" w:eastAsia="Times New Roman" w:hAnsi="Times New Roman" w:cs="Times New Roman"/>
        </w:rPr>
        <w:t xml:space="preserve"> - Count all earned income from any source, excluding only those items listed under Exempt Income (FS 555-4).</w:t>
      </w:r>
    </w:p>
    <w:p w14:paraId="1F32D7D5"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7C8ECE28"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right="720"/>
        <w:rPr>
          <w:rFonts w:ascii="Times New Roman" w:eastAsia="Times New Roman" w:hAnsi="Times New Roman" w:cs="Times New Roman"/>
          <w:b/>
        </w:rPr>
      </w:pPr>
      <w:r w:rsidRPr="00E32F4E">
        <w:rPr>
          <w:rFonts w:ascii="Times New Roman" w:eastAsia="Times New Roman" w:hAnsi="Times New Roman" w:cs="Times New Roman"/>
          <w:b/>
        </w:rPr>
        <w:t>EARNED INCOME INCLUDES:</w:t>
      </w:r>
    </w:p>
    <w:p w14:paraId="0D87D53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right="720"/>
        <w:rPr>
          <w:rFonts w:ascii="Times New Roman" w:eastAsia="Times New Roman" w:hAnsi="Times New Roman" w:cs="Times New Roman"/>
          <w:b/>
        </w:rPr>
      </w:pPr>
    </w:p>
    <w:p w14:paraId="2F0A4145"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r w:rsidRPr="00E32F4E">
        <w:rPr>
          <w:rFonts w:ascii="Times New Roman" w:eastAsia="Times New Roman" w:hAnsi="Times New Roman" w:cs="Times New Roman"/>
        </w:rPr>
        <w:t>1.</w:t>
      </w:r>
      <w:r w:rsidRPr="00E32F4E">
        <w:rPr>
          <w:rFonts w:ascii="Times New Roman" w:eastAsia="Times New Roman" w:hAnsi="Times New Roman" w:cs="Times New Roman"/>
        </w:rPr>
        <w:tab/>
      </w:r>
      <w:r w:rsidRPr="00E32F4E">
        <w:rPr>
          <w:rFonts w:ascii="Times New Roman" w:eastAsia="Times New Roman" w:hAnsi="Times New Roman" w:cs="Times New Roman"/>
          <w:b/>
        </w:rPr>
        <w:t>Wages and Salaries</w:t>
      </w:r>
      <w:r w:rsidRPr="00E32F4E">
        <w:rPr>
          <w:rFonts w:ascii="Times New Roman" w:eastAsia="Times New Roman" w:hAnsi="Times New Roman" w:cs="Times New Roman"/>
        </w:rPr>
        <w:t xml:space="preserve"> - Include payments such as: gross earned</w:t>
      </w:r>
      <w:r w:rsidRPr="00E32F4E">
        <w:rPr>
          <w:rFonts w:ascii="Times New Roman" w:eastAsia="Times New Roman" w:hAnsi="Times New Roman" w:cs="Times New Roman"/>
          <w:b/>
        </w:rPr>
        <w:t xml:space="preserve"> </w:t>
      </w:r>
      <w:r w:rsidRPr="00E32F4E">
        <w:rPr>
          <w:rFonts w:ascii="Times New Roman" w:eastAsia="Times New Roman" w:hAnsi="Times New Roman" w:cs="Times New Roman"/>
        </w:rPr>
        <w:t>income (before any payroll deductions), garnished wages, tips, commissions, etc. Workfare assistance payments are considered unearned income.</w:t>
      </w:r>
    </w:p>
    <w:p w14:paraId="3776BBB3"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p>
    <w:p w14:paraId="610B8E61"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hanging="720"/>
        <w:rPr>
          <w:rFonts w:ascii="Times New Roman" w:eastAsia="Times New Roman" w:hAnsi="Times New Roman" w:cs="Times New Roman"/>
          <w:b/>
        </w:rPr>
      </w:pPr>
      <w:r w:rsidRPr="00E32F4E">
        <w:rPr>
          <w:rFonts w:ascii="Times New Roman" w:eastAsia="Times New Roman" w:hAnsi="Times New Roman" w:cs="Times New Roman"/>
        </w:rPr>
        <w:t>2.</w:t>
      </w:r>
      <w:r w:rsidRPr="00E32F4E">
        <w:rPr>
          <w:rFonts w:ascii="Times New Roman" w:eastAsia="Times New Roman" w:hAnsi="Times New Roman" w:cs="Times New Roman"/>
        </w:rPr>
        <w:tab/>
      </w:r>
      <w:r w:rsidRPr="00E32F4E">
        <w:rPr>
          <w:rFonts w:ascii="Times New Roman" w:eastAsia="Times New Roman" w:hAnsi="Times New Roman" w:cs="Times New Roman"/>
          <w:b/>
        </w:rPr>
        <w:t>Self-Employment</w:t>
      </w:r>
      <w:r w:rsidRPr="00E32F4E">
        <w:rPr>
          <w:rFonts w:ascii="Times New Roman" w:eastAsia="Times New Roman" w:hAnsi="Times New Roman" w:cs="Times New Roman"/>
        </w:rPr>
        <w:t xml:space="preserve"> - Income derived from any self-employment activity (FS 444-2).</w:t>
      </w:r>
    </w:p>
    <w:p w14:paraId="1361FC9A"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31245FDC"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rPr>
          <w:rFonts w:ascii="Times New Roman" w:eastAsia="Times New Roman" w:hAnsi="Times New Roman" w:cs="Times New Roman"/>
        </w:rPr>
      </w:pPr>
      <w:r w:rsidRPr="00E32F4E">
        <w:rPr>
          <w:rFonts w:ascii="Times New Roman" w:eastAsia="Times New Roman" w:hAnsi="Times New Roman" w:cs="Times New Roman"/>
        </w:rPr>
        <w:t>Types of self-employment may include:</w:t>
      </w:r>
    </w:p>
    <w:p w14:paraId="5B7E527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1440" w:right="720"/>
        <w:rPr>
          <w:rFonts w:ascii="Times New Roman" w:eastAsia="Times New Roman" w:hAnsi="Times New Roman" w:cs="Times New Roman"/>
        </w:rPr>
      </w:pPr>
    </w:p>
    <w:p w14:paraId="182D7286"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Independent contractors, franchise holders, owners/operators, farmers, people who produce and sell a product, and service-type businesses;</w:t>
      </w:r>
    </w:p>
    <w:p w14:paraId="228F3E5F"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p>
    <w:p w14:paraId="6C58851F" w14:textId="77777777" w:rsidR="00E32F4E" w:rsidRPr="00E32F4E" w:rsidRDefault="00E32F4E" w:rsidP="00E32F4E">
      <w:pPr>
        <w:tabs>
          <w:tab w:val="left" w:pos="1440"/>
          <w:tab w:val="left" w:pos="2160"/>
          <w:tab w:val="left" w:pos="2880"/>
          <w:tab w:val="left" w:pos="360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seasonal self-employment such as fishing, clamming, worm digging, logging, etc.;</w:t>
      </w:r>
    </w:p>
    <w:p w14:paraId="1AF7E276"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rPr>
          <w:rFonts w:ascii="Times New Roman" w:eastAsia="Times New Roman" w:hAnsi="Times New Roman" w:cs="Times New Roman"/>
        </w:rPr>
      </w:pPr>
    </w:p>
    <w:p w14:paraId="32B7876F"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c.</w:t>
      </w:r>
      <w:r w:rsidRPr="00E32F4E">
        <w:rPr>
          <w:rFonts w:ascii="Times New Roman" w:eastAsia="Times New Roman" w:hAnsi="Times New Roman" w:cs="Times New Roman"/>
        </w:rPr>
        <w:tab/>
        <w:t>income from boarders (FS444-3);</w:t>
      </w:r>
    </w:p>
    <w:p w14:paraId="45D37A80"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hanging="720"/>
        <w:rPr>
          <w:rFonts w:ascii="Times New Roman" w:eastAsia="Times New Roman" w:hAnsi="Times New Roman" w:cs="Times New Roman"/>
        </w:rPr>
      </w:pPr>
    </w:p>
    <w:p w14:paraId="5D0F5DC9"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d.</w:t>
      </w:r>
      <w:r w:rsidRPr="00E32F4E">
        <w:rPr>
          <w:rFonts w:ascii="Times New Roman" w:eastAsia="Times New Roman" w:hAnsi="Times New Roman" w:cs="Times New Roman"/>
        </w:rPr>
        <w:tab/>
        <w:t>income from roomers (FS 444-2);</w:t>
      </w:r>
    </w:p>
    <w:p w14:paraId="318DC754"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720" w:right="720" w:hanging="720"/>
        <w:rPr>
          <w:rFonts w:ascii="Times New Roman" w:eastAsia="Times New Roman" w:hAnsi="Times New Roman" w:cs="Times New Roman"/>
        </w:rPr>
      </w:pPr>
    </w:p>
    <w:p w14:paraId="2724BD28" w14:textId="77777777" w:rsidR="00E32F4E" w:rsidRPr="00E32F4E" w:rsidRDefault="00E32F4E" w:rsidP="00E32F4E">
      <w:pPr>
        <w:tabs>
          <w:tab w:val="left" w:pos="1440"/>
          <w:tab w:val="left" w:pos="2160"/>
          <w:tab w:val="left" w:pos="2880"/>
          <w:tab w:val="left" w:pos="3600"/>
          <w:tab w:val="left" w:pos="4320"/>
          <w:tab w:val="left" w:pos="5040"/>
        </w:tabs>
        <w:spacing w:line="240" w:lineRule="exact"/>
        <w:ind w:left="2160" w:right="720" w:hanging="720"/>
        <w:rPr>
          <w:rFonts w:ascii="Times New Roman" w:eastAsia="Times New Roman" w:hAnsi="Times New Roman" w:cs="Times New Roman"/>
        </w:rPr>
      </w:pPr>
      <w:r w:rsidRPr="00E32F4E">
        <w:rPr>
          <w:rFonts w:ascii="Times New Roman" w:eastAsia="Times New Roman" w:hAnsi="Times New Roman" w:cs="Times New Roman"/>
        </w:rPr>
        <w:t>e.</w:t>
      </w:r>
      <w:r w:rsidRPr="00E32F4E">
        <w:rPr>
          <w:rFonts w:ascii="Times New Roman" w:eastAsia="Times New Roman" w:hAnsi="Times New Roman" w:cs="Times New Roman"/>
        </w:rPr>
        <w:tab/>
        <w:t>ownership of rental property if a household member is actively engaged in the management of the property on an average of at least twenty hours per week. See FS 555-3 for those households not actively engaged in property management.</w:t>
      </w:r>
    </w:p>
    <w:p w14:paraId="477960A0" w14:textId="77777777" w:rsidR="00E32F4E" w:rsidRPr="00E32F4E" w:rsidRDefault="00E32F4E" w:rsidP="00E32F4E">
      <w:pPr>
        <w:tabs>
          <w:tab w:val="left" w:pos="3168"/>
          <w:tab w:val="left" w:pos="3456"/>
          <w:tab w:val="left" w:pos="3600"/>
          <w:tab w:val="left" w:pos="4032"/>
          <w:tab w:val="left" w:pos="4896"/>
        </w:tabs>
        <w:ind w:right="720"/>
        <w:rPr>
          <w:rFonts w:ascii="Times New Roman" w:eastAsia="Times New Roman" w:hAnsi="Times New Roman" w:cs="Times New Roman"/>
        </w:rPr>
      </w:pPr>
    </w:p>
    <w:p w14:paraId="167CC3B4"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Training Allowances - That portion of training allowances which exceeds expenses, and represents a gain or benefit to the household.</w:t>
      </w:r>
    </w:p>
    <w:p w14:paraId="4B6C813E"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1440"/>
        <w:rPr>
          <w:rFonts w:ascii="Times New Roman" w:eastAsia="Times New Roman" w:hAnsi="Times New Roman" w:cs="Times New Roman"/>
        </w:rPr>
      </w:pPr>
    </w:p>
    <w:p w14:paraId="1CA711D9"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4.</w:t>
      </w:r>
      <w:r w:rsidRPr="00E32F4E">
        <w:rPr>
          <w:rFonts w:ascii="Times New Roman" w:eastAsia="Times New Roman" w:hAnsi="Times New Roman" w:cs="Times New Roman"/>
        </w:rPr>
        <w:tab/>
        <w:t>W.I.A. - On the job training WIA earnings of household members except for dependents less than 19 years old and, regardless of age, except for participants in the Summer Youth Employment and Training Program and comparable summer youth employment and training programs under Americorps.</w:t>
      </w:r>
    </w:p>
    <w:p w14:paraId="50648201"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b/>
        </w:rPr>
      </w:pPr>
    </w:p>
    <w:p w14:paraId="3ADC47D7"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w:t>
      </w:r>
      <w:r w:rsidRPr="00E32F4E">
        <w:rPr>
          <w:rFonts w:ascii="Times New Roman" w:eastAsia="Times New Roman" w:hAnsi="Times New Roman" w:cs="Times New Roman"/>
        </w:rPr>
        <w:tab/>
        <w:t>Americorps does not provide OJT.</w:t>
      </w:r>
    </w:p>
    <w:p w14:paraId="2FBCD707"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1440"/>
        <w:rPr>
          <w:rFonts w:ascii="Times New Roman" w:eastAsia="Times New Roman" w:hAnsi="Times New Roman" w:cs="Times New Roman"/>
        </w:rPr>
      </w:pPr>
    </w:p>
    <w:p w14:paraId="7A91EBCD"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hanging="720"/>
        <w:rPr>
          <w:rFonts w:ascii="Times New Roman" w:eastAsia="Times New Roman" w:hAnsi="Times New Roman" w:cs="Times New Roman"/>
        </w:rPr>
      </w:pPr>
      <w:r w:rsidRPr="00E32F4E">
        <w:rPr>
          <w:rFonts w:ascii="Times New Roman" w:eastAsia="Times New Roman" w:hAnsi="Times New Roman" w:cs="Times New Roman"/>
        </w:rPr>
        <w:t>5.</w:t>
      </w:r>
      <w:r w:rsidRPr="00E32F4E">
        <w:rPr>
          <w:rFonts w:ascii="Times New Roman" w:eastAsia="Times New Roman" w:hAnsi="Times New Roman" w:cs="Times New Roman"/>
        </w:rPr>
        <w:tab/>
        <w:t xml:space="preserve">Attendant Care Payments - Attendant care payments </w:t>
      </w:r>
      <w:r w:rsidRPr="00E32F4E">
        <w:rPr>
          <w:rFonts w:ascii="Times New Roman" w:eastAsia="Times New Roman" w:hAnsi="Times New Roman" w:cs="Times New Roman"/>
          <w:i/>
        </w:rPr>
        <w:t>provided by an outside source</w:t>
      </w:r>
      <w:r w:rsidRPr="00E32F4E">
        <w:rPr>
          <w:rFonts w:ascii="Times New Roman" w:eastAsia="Times New Roman" w:hAnsi="Times New Roman" w:cs="Times New Roman"/>
        </w:rPr>
        <w:t xml:space="preserve"> if the person providing the care is a household member.</w:t>
      </w:r>
    </w:p>
    <w:p w14:paraId="4B100385"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4063DC75" w14:textId="77777777" w:rsidR="00E32F4E" w:rsidRPr="00E32F4E" w:rsidRDefault="00E32F4E" w:rsidP="00E32F4E">
      <w:pPr>
        <w:tabs>
          <w:tab w:val="left" w:pos="720"/>
          <w:tab w:val="left" w:pos="1440"/>
          <w:tab w:val="left" w:pos="2160"/>
          <w:tab w:val="left" w:pos="2880"/>
          <w:tab w:val="left" w:pos="3600"/>
          <w:tab w:val="left" w:pos="4320"/>
          <w:tab w:val="left" w:pos="5040"/>
        </w:tabs>
        <w:ind w:left="1440" w:righ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ab/>
        <w:t>see FS 555-3, #9 for treatment of similar income as unearned income and FS 555-4, #7 for treatment of similar income as excluded income.</w:t>
      </w:r>
    </w:p>
    <w:p w14:paraId="520D57DC"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055616A4" w14:textId="77777777" w:rsid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b/>
        </w:rPr>
        <w:sectPr w:rsidR="00E32F4E">
          <w:headerReference w:type="default" r:id="rId132"/>
          <w:pgSz w:w="12240" w:h="15840"/>
          <w:pgMar w:top="1440" w:right="1440" w:bottom="1440" w:left="1440" w:header="720" w:footer="720" w:gutter="0"/>
          <w:cols w:space="720"/>
          <w:docGrid w:linePitch="360"/>
        </w:sectPr>
      </w:pPr>
      <w:r w:rsidRPr="00E32F4E">
        <w:rPr>
          <w:rFonts w:ascii="Times New Roman" w:eastAsia="Times New Roman" w:hAnsi="Times New Roman" w:cs="Times New Roman"/>
          <w:b/>
        </w:rPr>
        <w:br w:type="page"/>
      </w:r>
    </w:p>
    <w:p w14:paraId="64F06737"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b/>
        </w:rPr>
      </w:pPr>
    </w:p>
    <w:p w14:paraId="75B49014"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VERIFYING EARNED INCOME:</w:t>
      </w:r>
    </w:p>
    <w:p w14:paraId="2B084D12"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7881847A"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ab/>
        <w:t>ACCEPTABLE VERIFICATION (Not all Inclusive):</w:t>
      </w:r>
    </w:p>
    <w:p w14:paraId="1BC42D77"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5010EC7F"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b/>
        </w:rPr>
        <w:tab/>
      </w:r>
      <w:r w:rsidRPr="00E32F4E">
        <w:rPr>
          <w:rFonts w:ascii="Times New Roman" w:eastAsia="Times New Roman" w:hAnsi="Times New Roman" w:cs="Times New Roman"/>
        </w:rPr>
        <w:t>- Pay stubs (if complete)</w:t>
      </w:r>
    </w:p>
    <w:p w14:paraId="344D9BCE"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Pay envelopes (if complete)</w:t>
      </w:r>
    </w:p>
    <w:p w14:paraId="205EF53F"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W-2 Form</w:t>
      </w:r>
    </w:p>
    <w:p w14:paraId="75F32955"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State or Federal Income Tax Return</w:t>
      </w:r>
    </w:p>
    <w:p w14:paraId="0C858B9B"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Self-employment bookkeeping records</w:t>
      </w:r>
    </w:p>
    <w:p w14:paraId="7A49782C"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Sales and expenditure records</w:t>
      </w:r>
    </w:p>
    <w:p w14:paraId="6F941908"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Employer's statement (signed and dated by employer)</w:t>
      </w:r>
    </w:p>
    <w:p w14:paraId="1F913B39"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Employer's wage record</w:t>
      </w:r>
    </w:p>
    <w:p w14:paraId="2199C22A"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r w:rsidRPr="00E32F4E">
        <w:rPr>
          <w:rFonts w:ascii="Times New Roman" w:eastAsia="Times New Roman" w:hAnsi="Times New Roman" w:cs="Times New Roman"/>
        </w:rPr>
        <w:tab/>
        <w:t>- Employment Security Office records</w:t>
      </w:r>
    </w:p>
    <w:p w14:paraId="22BA9189" w14:textId="77777777" w:rsidR="00E32F4E" w:rsidRPr="00E32F4E" w:rsidRDefault="00E32F4E" w:rsidP="00E32F4E">
      <w:pPr>
        <w:tabs>
          <w:tab w:val="left" w:pos="720"/>
          <w:tab w:val="left" w:pos="1440"/>
          <w:tab w:val="left" w:pos="2160"/>
          <w:tab w:val="left" w:pos="2880"/>
          <w:tab w:val="left" w:pos="3600"/>
          <w:tab w:val="left" w:pos="4320"/>
          <w:tab w:val="left" w:pos="5040"/>
        </w:tabs>
        <w:ind w:right="720"/>
        <w:rPr>
          <w:rFonts w:ascii="Times New Roman" w:eastAsia="Times New Roman" w:hAnsi="Times New Roman" w:cs="Times New Roman"/>
        </w:rPr>
      </w:pPr>
    </w:p>
    <w:p w14:paraId="6A6E0B29" w14:textId="77777777" w:rsidR="00E32F4E" w:rsidRPr="00E32F4E" w:rsidRDefault="00E32F4E" w:rsidP="00E32F4E">
      <w:pPr>
        <w:tabs>
          <w:tab w:val="left" w:pos="720"/>
          <w:tab w:val="left" w:pos="1440"/>
          <w:tab w:val="left" w:pos="2160"/>
          <w:tab w:val="left" w:pos="2880"/>
          <w:tab w:val="left" w:pos="3600"/>
          <w:tab w:val="left" w:pos="4320"/>
          <w:tab w:val="left" w:pos="5040"/>
        </w:tabs>
        <w:ind w:left="720" w:right="720" w:hanging="720"/>
        <w:rPr>
          <w:rFonts w:ascii="Times New Roman" w:eastAsia="Times New Roman" w:hAnsi="Times New Roman" w:cs="Times New Roman"/>
        </w:rPr>
      </w:pPr>
      <w:r w:rsidRPr="00E32F4E">
        <w:rPr>
          <w:rFonts w:ascii="Times New Roman" w:eastAsia="Times New Roman" w:hAnsi="Times New Roman" w:cs="Times New Roman"/>
          <w:b/>
        </w:rPr>
        <w:tab/>
        <w:t>HOUSEHOLDS HAVE THE PRIMARY RESPONSIBILITY TO</w:t>
      </w:r>
      <w:r w:rsidRPr="00E32F4E">
        <w:rPr>
          <w:rFonts w:ascii="Times New Roman" w:eastAsia="Times New Roman" w:hAnsi="Times New Roman" w:cs="Times New Roman"/>
        </w:rPr>
        <w:t xml:space="preserve"> </w:t>
      </w:r>
      <w:r w:rsidRPr="00E32F4E">
        <w:rPr>
          <w:rFonts w:ascii="Times New Roman" w:eastAsia="Times New Roman" w:hAnsi="Times New Roman" w:cs="Times New Roman"/>
          <w:b/>
        </w:rPr>
        <w:t>PROVIDE VERIFICATION OF EARNED INCOME</w:t>
      </w:r>
      <w:r w:rsidRPr="00E32F4E">
        <w:rPr>
          <w:rFonts w:ascii="Times New Roman" w:eastAsia="Times New Roman" w:hAnsi="Times New Roman" w:cs="Times New Roman"/>
        </w:rPr>
        <w:t xml:space="preserve"> - If necessary, the agency will assist the household in securing the required verification.</w:t>
      </w:r>
    </w:p>
    <w:p w14:paraId="16324E2B" w14:textId="77777777" w:rsidR="00E32F4E" w:rsidRDefault="00E32F4E" w:rsidP="001B24FA">
      <w:pPr>
        <w:rPr>
          <w:rFonts w:ascii="Times New Roman" w:hAnsi="Times New Roman" w:cs="Times New Roman"/>
        </w:rPr>
        <w:sectPr w:rsidR="00E32F4E">
          <w:headerReference w:type="default" r:id="rId133"/>
          <w:pgSz w:w="12240" w:h="15840"/>
          <w:pgMar w:top="1440" w:right="1440" w:bottom="1440" w:left="1440" w:header="720" w:footer="720" w:gutter="0"/>
          <w:cols w:space="720"/>
          <w:docGrid w:linePitch="360"/>
        </w:sectPr>
      </w:pPr>
    </w:p>
    <w:p w14:paraId="618B19D2" w14:textId="77777777" w:rsidR="00E32F4E" w:rsidRPr="00E32F4E" w:rsidRDefault="00E32F4E" w:rsidP="00E32F4E">
      <w:pPr>
        <w:spacing w:after="220"/>
        <w:ind w:left="360" w:hanging="360"/>
        <w:rPr>
          <w:rFonts w:ascii="Times New Roman" w:eastAsia="Times New Roman" w:hAnsi="Times New Roman" w:cs="Times New Roman"/>
        </w:rPr>
      </w:pPr>
      <w:r w:rsidRPr="00E32F4E">
        <w:rPr>
          <w:rFonts w:ascii="Times New Roman" w:eastAsia="Times New Roman" w:hAnsi="Times New Roman" w:cs="Times New Roman"/>
          <w:b/>
        </w:rPr>
        <w:lastRenderedPageBreak/>
        <w:t>1.</w:t>
      </w:r>
      <w:r w:rsidRPr="00E32F4E">
        <w:rPr>
          <w:rFonts w:ascii="Times New Roman" w:eastAsia="Times New Roman" w:hAnsi="Times New Roman" w:cs="Times New Roman"/>
          <w:b/>
        </w:rPr>
        <w:tab/>
        <w:t>GENERAL RULE</w:t>
      </w:r>
    </w:p>
    <w:p w14:paraId="306A6E9F" w14:textId="77777777" w:rsidR="00E32F4E" w:rsidRPr="00E32F4E" w:rsidRDefault="00E32F4E" w:rsidP="00E32F4E">
      <w:pPr>
        <w:spacing w:after="220"/>
        <w:ind w:left="360"/>
        <w:rPr>
          <w:rFonts w:ascii="Times New Roman" w:eastAsia="Times New Roman" w:hAnsi="Times New Roman" w:cs="Times New Roman"/>
        </w:rPr>
      </w:pPr>
      <w:r w:rsidRPr="00E32F4E">
        <w:rPr>
          <w:rFonts w:ascii="Times New Roman" w:eastAsia="Times New Roman" w:hAnsi="Times New Roman" w:cs="Times New Roman"/>
        </w:rPr>
        <w:t>Countable unearned income includes, but is not limited to:</w:t>
      </w:r>
    </w:p>
    <w:p w14:paraId="7E22A1B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r>
      <w:r w:rsidRPr="00E32F4E">
        <w:rPr>
          <w:rFonts w:ascii="Times New Roman" w:eastAsia="Times New Roman" w:hAnsi="Times New Roman" w:cs="Times New Roman"/>
          <w:b/>
        </w:rPr>
        <w:t>Assistance Programs</w:t>
      </w:r>
      <w:r w:rsidRPr="00E32F4E">
        <w:rPr>
          <w:rFonts w:ascii="Times New Roman" w:eastAsia="Times New Roman" w:hAnsi="Times New Roman" w:cs="Times New Roman"/>
        </w:rPr>
        <w:t xml:space="preserve"> - </w:t>
      </w:r>
    </w:p>
    <w:p w14:paraId="11A33FDA"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rPr>
        <w:t xml:space="preserve">The full amount of payments from Supplemental Security Income (SSI), Temporary Assistance for Needy Families (TANF), Parents as Scholars (PaS), or other means-tested assistance </w:t>
      </w:r>
    </w:p>
    <w:p w14:paraId="3ED55B99"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TANF or PaS payments which are diverted to a third party are counted as income. See Section 555-4 for certain exclusions.</w:t>
      </w:r>
    </w:p>
    <w:p w14:paraId="1A27C869"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Assistance payments from programs which require the performance of work without compensation other than the assistance payment are considered unearned income.</w:t>
      </w:r>
    </w:p>
    <w:p w14:paraId="03403718" w14:textId="77777777" w:rsidR="00E32F4E" w:rsidRPr="00E32F4E" w:rsidRDefault="00E32F4E" w:rsidP="00E32F4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If a payment from SSI, TANF, PaS, General Assistance (GA), or other means-tested assistance is reduced or ended due to the sanctioning or disqualification of a household member due to non-compliance with the program’s requirements, the full benefit (as if the individual was not sanctioned or disqualified) will be budgeted as unearned income. This amount will continue to be budgeted—</w:t>
      </w:r>
    </w:p>
    <w:p w14:paraId="518E4A1E" w14:textId="77777777" w:rsidR="00E32F4E" w:rsidRPr="00E32F4E" w:rsidRDefault="00E32F4E" w:rsidP="00E32F4E">
      <w:pPr>
        <w:spacing w:after="220"/>
        <w:ind w:left="144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for the duration of the disqualification if the household continues to receive the benefits from the sanctioning or disqualifying program, or</w:t>
      </w:r>
    </w:p>
    <w:p w14:paraId="5ABE35CB" w14:textId="77777777" w:rsidR="00E32F4E" w:rsidRPr="00E32F4E" w:rsidRDefault="00E32F4E" w:rsidP="00E32F4E">
      <w:pPr>
        <w:spacing w:after="220"/>
        <w:ind w:left="144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through the end of the month the household ceases to receive benefits from the sanctioning or disqualifying program if the sanction or disqualification is open ended (e.g. until the individual complies) (e.g., if the other program’s last benefit is issued in December, no amount of that benefit is budgeted for January.).</w:t>
      </w:r>
    </w:p>
    <w:p w14:paraId="4E2295D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r>
      <w:r w:rsidRPr="00E32F4E">
        <w:rPr>
          <w:rFonts w:ascii="Times New Roman" w:eastAsia="Times New Roman" w:hAnsi="Times New Roman" w:cs="Times New Roman"/>
          <w:b/>
        </w:rPr>
        <w:t>Other Payments</w:t>
      </w:r>
      <w:r w:rsidRPr="00E32F4E">
        <w:rPr>
          <w:rFonts w:ascii="Times New Roman" w:eastAsia="Times New Roman" w:hAnsi="Times New Roman" w:cs="Times New Roman"/>
        </w:rPr>
        <w:t xml:space="preserve"> such as, but not limited to: Pensions, annuities, retirement, disability or veteran's benefits, unemployment insurance, workers’ compensation, social security, dividends, interest, royalties, income from installment contracts (both principal and interest), strike benefits, and payments from government programs not specifically excluded by law.</w:t>
      </w:r>
    </w:p>
    <w:p w14:paraId="1FDC5FC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C.</w:t>
      </w:r>
      <w:r w:rsidRPr="00E32F4E">
        <w:rPr>
          <w:rFonts w:ascii="Times New Roman" w:eastAsia="Times New Roman" w:hAnsi="Times New Roman" w:cs="Times New Roman"/>
        </w:rPr>
        <w:tab/>
      </w:r>
      <w:r w:rsidRPr="00E32F4E">
        <w:rPr>
          <w:rFonts w:ascii="Times New Roman" w:eastAsia="Times New Roman" w:hAnsi="Times New Roman" w:cs="Times New Roman"/>
          <w:b/>
        </w:rPr>
        <w:t>Trust Funds</w:t>
      </w:r>
      <w:r w:rsidRPr="00E32F4E">
        <w:rPr>
          <w:rFonts w:ascii="Times New Roman" w:eastAsia="Times New Roman" w:hAnsi="Times New Roman" w:cs="Times New Roman"/>
        </w:rPr>
        <w:t xml:space="preserve"> - Money received from a trust.</w:t>
      </w:r>
    </w:p>
    <w:p w14:paraId="64535857"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D.</w:t>
      </w:r>
      <w:r w:rsidRPr="00E32F4E">
        <w:rPr>
          <w:rFonts w:ascii="Times New Roman" w:eastAsia="Times New Roman" w:hAnsi="Times New Roman" w:cs="Times New Roman"/>
        </w:rPr>
        <w:tab/>
      </w:r>
      <w:r w:rsidRPr="00E32F4E">
        <w:rPr>
          <w:rFonts w:ascii="Times New Roman" w:eastAsia="Times New Roman" w:hAnsi="Times New Roman" w:cs="Times New Roman"/>
          <w:b/>
        </w:rPr>
        <w:t>Rental Income</w:t>
      </w:r>
      <w:r w:rsidRPr="00E32F4E">
        <w:rPr>
          <w:rFonts w:ascii="Times New Roman" w:eastAsia="Times New Roman" w:hAnsi="Times New Roman" w:cs="Times New Roman"/>
        </w:rPr>
        <w:t xml:space="preserve"> - Gross income, less the cost of doing business (Section 444-2).</w:t>
      </w:r>
    </w:p>
    <w:p w14:paraId="6C70F5E4"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b/>
        </w:rPr>
        <w:t>EXCEPTION</w:t>
      </w:r>
      <w:r w:rsidRPr="00E32F4E">
        <w:rPr>
          <w:rFonts w:ascii="Times New Roman" w:eastAsia="Times New Roman" w:hAnsi="Times New Roman" w:cs="Times New Roman"/>
        </w:rPr>
        <w:t>: If any household member is actively engaged in management of the property on an average of at least 20 hours per week, consider as earned income (Section 555-2).</w:t>
      </w:r>
    </w:p>
    <w:p w14:paraId="4496286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E.</w:t>
      </w:r>
      <w:r w:rsidRPr="00E32F4E">
        <w:rPr>
          <w:rFonts w:ascii="Times New Roman" w:eastAsia="Times New Roman" w:hAnsi="Times New Roman" w:cs="Times New Roman"/>
        </w:rPr>
        <w:tab/>
      </w:r>
      <w:r w:rsidRPr="00E32F4E">
        <w:rPr>
          <w:rFonts w:ascii="Times New Roman" w:eastAsia="Times New Roman" w:hAnsi="Times New Roman" w:cs="Times New Roman"/>
          <w:b/>
        </w:rPr>
        <w:t>Child Support or Alimony</w:t>
      </w:r>
      <w:r w:rsidRPr="00E32F4E">
        <w:rPr>
          <w:rFonts w:ascii="Times New Roman" w:eastAsia="Times New Roman" w:hAnsi="Times New Roman" w:cs="Times New Roman"/>
        </w:rPr>
        <w:t xml:space="preserve"> - Payments made directly to the household, including the pass through and gap supplements. This includes money deducted or diverted from court ordered support or alimony to pay household expenses.</w:t>
      </w:r>
    </w:p>
    <w:p w14:paraId="01A2AC2D" w14:textId="09D62BC3" w:rsidR="00E32F4E" w:rsidRDefault="00E32F4E" w:rsidP="00E32F4E">
      <w:pPr>
        <w:spacing w:after="220"/>
        <w:ind w:left="720" w:hanging="360"/>
        <w:rPr>
          <w:rFonts w:ascii="Times New Roman" w:eastAsia="Times New Roman" w:hAnsi="Times New Roman" w:cs="Times New Roman"/>
        </w:rPr>
        <w:sectPr w:rsidR="00E32F4E">
          <w:headerReference w:type="default" r:id="rId134"/>
          <w:pgSz w:w="12240" w:h="15840"/>
          <w:pgMar w:top="1440" w:right="1440" w:bottom="1440" w:left="1440" w:header="720" w:footer="720" w:gutter="0"/>
          <w:cols w:space="720"/>
          <w:docGrid w:linePitch="360"/>
        </w:sectPr>
      </w:pPr>
      <w:r w:rsidRPr="00E32F4E">
        <w:rPr>
          <w:rFonts w:ascii="Times New Roman" w:eastAsia="Times New Roman" w:hAnsi="Times New Roman" w:cs="Times New Roman"/>
        </w:rPr>
        <w:t>F.</w:t>
      </w:r>
      <w:r w:rsidRPr="00E32F4E">
        <w:rPr>
          <w:rFonts w:ascii="Times New Roman" w:eastAsia="Times New Roman" w:hAnsi="Times New Roman" w:cs="Times New Roman"/>
        </w:rPr>
        <w:tab/>
      </w:r>
      <w:r w:rsidRPr="00E32F4E">
        <w:rPr>
          <w:rFonts w:ascii="Times New Roman" w:eastAsia="Times New Roman" w:hAnsi="Times New Roman" w:cs="Times New Roman"/>
          <w:b/>
        </w:rPr>
        <w:t xml:space="preserve">Income from Sponsors of </w:t>
      </w:r>
      <w:r w:rsidR="000E33F8">
        <w:rPr>
          <w:rFonts w:ascii="Times New Roman" w:eastAsia="Times New Roman" w:hAnsi="Times New Roman" w:cs="Times New Roman"/>
          <w:b/>
        </w:rPr>
        <w:t>Noncitizens</w:t>
      </w:r>
      <w:r w:rsidRPr="00E32F4E">
        <w:rPr>
          <w:rFonts w:ascii="Times New Roman" w:eastAsia="Times New Roman" w:hAnsi="Times New Roman" w:cs="Times New Roman"/>
        </w:rPr>
        <w:t xml:space="preserve"> - See Section 444-1.</w:t>
      </w:r>
    </w:p>
    <w:p w14:paraId="63060C46"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lastRenderedPageBreak/>
        <w:t>G.</w:t>
      </w:r>
      <w:r w:rsidRPr="00E32F4E">
        <w:rPr>
          <w:rFonts w:ascii="Times New Roman" w:eastAsia="Times New Roman" w:hAnsi="Times New Roman" w:cs="Times New Roman"/>
        </w:rPr>
        <w:tab/>
      </w:r>
      <w:r w:rsidRPr="00E32F4E">
        <w:rPr>
          <w:rFonts w:ascii="Times New Roman" w:eastAsia="Times New Roman" w:hAnsi="Times New Roman" w:cs="Times New Roman"/>
          <w:b/>
        </w:rPr>
        <w:t>Students with Educational Income</w:t>
      </w:r>
      <w:r w:rsidRPr="00E32F4E">
        <w:rPr>
          <w:rFonts w:ascii="Times New Roman" w:eastAsia="Times New Roman" w:hAnsi="Times New Roman" w:cs="Times New Roman"/>
        </w:rPr>
        <w:t xml:space="preserve"> - portion of loans, grants, scholarships and other educational benefits not excluded (Section 444-7(2)).</w:t>
      </w:r>
    </w:p>
    <w:p w14:paraId="7A11B7E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H.</w:t>
      </w:r>
      <w:r w:rsidRPr="00E32F4E">
        <w:rPr>
          <w:rFonts w:ascii="Times New Roman" w:eastAsia="Times New Roman" w:hAnsi="Times New Roman" w:cs="Times New Roman"/>
        </w:rPr>
        <w:tab/>
        <w:t xml:space="preserve">Money that is </w:t>
      </w:r>
      <w:r w:rsidRPr="00E32F4E">
        <w:rPr>
          <w:rFonts w:ascii="Times New Roman" w:eastAsia="Times New Roman" w:hAnsi="Times New Roman" w:cs="Times New Roman"/>
          <w:b/>
        </w:rPr>
        <w:t>legally due</w:t>
      </w:r>
      <w:r w:rsidRPr="00E32F4E">
        <w:rPr>
          <w:rFonts w:ascii="Times New Roman" w:eastAsia="Times New Roman" w:hAnsi="Times New Roman" w:cs="Times New Roman"/>
        </w:rPr>
        <w:t xml:space="preserve"> the household which is diverted to a third party to pay household expenses.</w:t>
      </w:r>
    </w:p>
    <w:p w14:paraId="14C967B9" w14:textId="77777777" w:rsidR="00E32F4E" w:rsidRPr="00E32F4E" w:rsidRDefault="00E32F4E" w:rsidP="00E32F4E">
      <w:pPr>
        <w:spacing w:after="220"/>
        <w:ind w:left="720"/>
        <w:rPr>
          <w:rFonts w:ascii="Times New Roman" w:eastAsia="Times New Roman" w:hAnsi="Times New Roman" w:cs="Times New Roman"/>
          <w:b/>
        </w:rPr>
      </w:pPr>
      <w:r w:rsidRPr="00E32F4E">
        <w:rPr>
          <w:rFonts w:ascii="Times New Roman" w:eastAsia="Times New Roman" w:hAnsi="Times New Roman" w:cs="Times New Roman"/>
          <w:b/>
        </w:rPr>
        <w:t>EXAMPLES:</w:t>
      </w:r>
    </w:p>
    <w:p w14:paraId="0D9CE446"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Diversion of all or part of a TANF or PaS benefit to a lessor;</w:t>
      </w:r>
    </w:p>
    <w:p w14:paraId="56EE1085"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that portion of an Unemployment Insurance Benefit (UIB) check intercepted by the Division of Support Enforcement and Recovery (DSER);</w:t>
      </w:r>
    </w:p>
    <w:p w14:paraId="05FC95E9" w14:textId="77777777" w:rsidR="00E32F4E" w:rsidRPr="00E32F4E" w:rsidRDefault="00E32F4E" w:rsidP="00E32F4E">
      <w:pPr>
        <w:spacing w:after="220"/>
        <w:ind w:left="720"/>
        <w:rPr>
          <w:rFonts w:ascii="Times New Roman" w:eastAsia="Times New Roman" w:hAnsi="Times New Roman" w:cs="Times New Roman"/>
        </w:rPr>
      </w:pPr>
      <w:r w:rsidRPr="00E32F4E">
        <w:rPr>
          <w:rFonts w:ascii="Times New Roman" w:eastAsia="Times New Roman" w:hAnsi="Times New Roman" w:cs="Times New Roman"/>
          <w:b/>
        </w:rPr>
        <w:t>NOTE:</w:t>
      </w:r>
      <w:r w:rsidRPr="00E32F4E">
        <w:rPr>
          <w:rFonts w:ascii="Times New Roman" w:eastAsia="Times New Roman" w:hAnsi="Times New Roman" w:cs="Times New Roman"/>
        </w:rPr>
        <w:t xml:space="preserve"> GA vendor payments are excluded. See Section 555-4(2)(C).</w:t>
      </w:r>
    </w:p>
    <w:p w14:paraId="460FCC15"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I.</w:t>
      </w:r>
      <w:r w:rsidRPr="00E32F4E">
        <w:rPr>
          <w:rFonts w:ascii="Times New Roman" w:eastAsia="Times New Roman" w:hAnsi="Times New Roman" w:cs="Times New Roman"/>
        </w:rPr>
        <w:tab/>
        <w:t>Money that is legally due a household member but is received and used for that household member by a non-household member.</w:t>
      </w:r>
    </w:p>
    <w:p w14:paraId="6715238F"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J.</w:t>
      </w:r>
      <w:r w:rsidRPr="00E32F4E">
        <w:rPr>
          <w:rFonts w:ascii="Times New Roman" w:eastAsia="Times New Roman" w:hAnsi="Times New Roman" w:cs="Times New Roman"/>
        </w:rPr>
        <w:tab/>
        <w:t>Income from investments or trading including but not limited to currency trading (including crypto currency), day trading, and dividends on long term investments.</w:t>
      </w:r>
    </w:p>
    <w:p w14:paraId="31020E4D" w14:textId="77777777" w:rsidR="00E32F4E" w:rsidRPr="00E32F4E" w:rsidRDefault="00E32F4E" w:rsidP="00E32F4E">
      <w:pPr>
        <w:spacing w:after="220"/>
        <w:ind w:left="360" w:hanging="360"/>
        <w:rPr>
          <w:rFonts w:ascii="Times New Roman" w:eastAsia="Times New Roman" w:hAnsi="Times New Roman" w:cs="Times New Roman"/>
        </w:rPr>
      </w:pPr>
      <w:r w:rsidRPr="00E32F4E">
        <w:rPr>
          <w:rFonts w:ascii="Times New Roman" w:eastAsia="Times New Roman" w:hAnsi="Times New Roman" w:cs="Times New Roman"/>
          <w:b/>
        </w:rPr>
        <w:t>2.</w:t>
      </w:r>
      <w:r w:rsidRPr="00E32F4E">
        <w:rPr>
          <w:rFonts w:ascii="Times New Roman" w:eastAsia="Times New Roman" w:hAnsi="Times New Roman" w:cs="Times New Roman"/>
          <w:b/>
        </w:rPr>
        <w:tab/>
        <w:t>VERIFYING UNEARNED INCOME</w:t>
      </w:r>
    </w:p>
    <w:p w14:paraId="36EB6249"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A.</w:t>
      </w:r>
      <w:r w:rsidRPr="00E32F4E">
        <w:rPr>
          <w:rFonts w:ascii="Times New Roman" w:eastAsia="Times New Roman" w:hAnsi="Times New Roman" w:cs="Times New Roman"/>
        </w:rPr>
        <w:tab/>
        <w:t>Documentary evidence is the primary source of verification. Whenever attempts to verify income have failed for reasons other than applicant or participant non-cooperation, an amount to be used shall be determined based on the best available information. If verification (other than documentary evidence) is used, the reason why shall be recorded in the case file.</w:t>
      </w:r>
    </w:p>
    <w:p w14:paraId="7F265AD7" w14:textId="77777777" w:rsidR="00E32F4E" w:rsidRPr="00E32F4E" w:rsidRDefault="00E32F4E" w:rsidP="00E32F4E">
      <w:pPr>
        <w:spacing w:after="220"/>
        <w:ind w:left="720" w:hanging="360"/>
        <w:rPr>
          <w:rFonts w:ascii="Times New Roman" w:eastAsia="Times New Roman" w:hAnsi="Times New Roman" w:cs="Times New Roman"/>
        </w:rPr>
      </w:pPr>
      <w:r w:rsidRPr="00E32F4E">
        <w:rPr>
          <w:rFonts w:ascii="Times New Roman" w:eastAsia="Times New Roman" w:hAnsi="Times New Roman" w:cs="Times New Roman"/>
        </w:rPr>
        <w:t>B.</w:t>
      </w:r>
      <w:r w:rsidRPr="00E32F4E">
        <w:rPr>
          <w:rFonts w:ascii="Times New Roman" w:eastAsia="Times New Roman" w:hAnsi="Times New Roman" w:cs="Times New Roman"/>
        </w:rPr>
        <w:tab/>
        <w:t>The following documents are generally available to verify unearned income:</w:t>
      </w:r>
    </w:p>
    <w:p w14:paraId="7D77DF8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w:t>
      </w:r>
      <w:r w:rsidRPr="00E32F4E">
        <w:rPr>
          <w:rFonts w:ascii="Times New Roman" w:eastAsia="Times New Roman" w:hAnsi="Times New Roman" w:cs="Times New Roman"/>
        </w:rPr>
        <w:tab/>
        <w:t>All types of award letters</w:t>
      </w:r>
    </w:p>
    <w:p w14:paraId="7AC6BD11"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(2)</w:t>
      </w:r>
      <w:r w:rsidRPr="00E32F4E">
        <w:rPr>
          <w:rFonts w:ascii="Times New Roman" w:eastAsia="Times New Roman" w:hAnsi="Times New Roman" w:cs="Times New Roman"/>
        </w:rPr>
        <w:tab/>
        <w:t>Income tax records</w:t>
      </w:r>
    </w:p>
    <w:p w14:paraId="35502798"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(3)</w:t>
      </w:r>
      <w:r w:rsidRPr="00E32F4E">
        <w:rPr>
          <w:rFonts w:ascii="Times New Roman" w:eastAsia="Times New Roman" w:hAnsi="Times New Roman" w:cs="Times New Roman"/>
        </w:rPr>
        <w:tab/>
        <w:t>Support and alimony payments evidenced by court order, divorce or separation papers, or check copies.</w:t>
      </w:r>
    </w:p>
    <w:p w14:paraId="5F0BB3C8"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(4)</w:t>
      </w:r>
      <w:r w:rsidRPr="00E32F4E">
        <w:rPr>
          <w:rFonts w:ascii="Times New Roman" w:eastAsia="Times New Roman" w:hAnsi="Times New Roman" w:cs="Times New Roman"/>
        </w:rPr>
        <w:tab/>
        <w:t>BENDEX and SDX</w:t>
      </w:r>
    </w:p>
    <w:p w14:paraId="5EFCD705"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(5)</w:t>
      </w:r>
      <w:r w:rsidRPr="00E32F4E">
        <w:rPr>
          <w:rFonts w:ascii="Times New Roman" w:eastAsia="Times New Roman" w:hAnsi="Times New Roman" w:cs="Times New Roman"/>
        </w:rPr>
        <w:tab/>
        <w:t>Social Security Wire to Wire Third Party Query</w:t>
      </w:r>
    </w:p>
    <w:p w14:paraId="24D1D31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(6)</w:t>
      </w:r>
      <w:r w:rsidRPr="00E32F4E">
        <w:rPr>
          <w:rFonts w:ascii="Times New Roman" w:eastAsia="Times New Roman" w:hAnsi="Times New Roman" w:cs="Times New Roman"/>
        </w:rPr>
        <w:tab/>
        <w:t>Social Security District Office records</w:t>
      </w:r>
    </w:p>
    <w:p w14:paraId="209B6E33"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(7)</w:t>
      </w:r>
      <w:r w:rsidRPr="00E32F4E">
        <w:rPr>
          <w:rFonts w:ascii="Times New Roman" w:eastAsia="Times New Roman" w:hAnsi="Times New Roman" w:cs="Times New Roman"/>
        </w:rPr>
        <w:tab/>
        <w:t>Maine Employment Security Commission</w:t>
      </w:r>
    </w:p>
    <w:p w14:paraId="348ED177" w14:textId="77777777" w:rsidR="00E32F4E" w:rsidRDefault="00E32F4E" w:rsidP="001F28AE">
      <w:pPr>
        <w:spacing w:after="220"/>
        <w:ind w:left="1080" w:hanging="360"/>
        <w:rPr>
          <w:rFonts w:ascii="Times New Roman" w:eastAsia="Times New Roman" w:hAnsi="Times New Roman" w:cs="Times New Roman"/>
        </w:rPr>
        <w:sectPr w:rsidR="00E32F4E">
          <w:headerReference w:type="default" r:id="rId135"/>
          <w:pgSz w:w="12240" w:h="15840"/>
          <w:pgMar w:top="1440" w:right="1440" w:bottom="1440" w:left="1440" w:header="720" w:footer="720" w:gutter="0"/>
          <w:cols w:space="720"/>
          <w:docGrid w:linePitch="360"/>
        </w:sectPr>
      </w:pPr>
      <w:r w:rsidRPr="00E32F4E">
        <w:rPr>
          <w:rFonts w:ascii="Times New Roman" w:eastAsia="Times New Roman" w:hAnsi="Times New Roman" w:cs="Times New Roman"/>
        </w:rPr>
        <w:t>(8)</w:t>
      </w:r>
      <w:r w:rsidRPr="00E32F4E">
        <w:rPr>
          <w:rFonts w:ascii="Times New Roman" w:eastAsia="Times New Roman" w:hAnsi="Times New Roman" w:cs="Times New Roman"/>
        </w:rPr>
        <w:tab/>
        <w:t>Worker's Compensation records</w:t>
      </w:r>
    </w:p>
    <w:p w14:paraId="64E83534"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lastRenderedPageBreak/>
        <w:t>(9)</w:t>
      </w:r>
      <w:r w:rsidRPr="00E32F4E">
        <w:rPr>
          <w:rFonts w:ascii="Times New Roman" w:eastAsia="Times New Roman" w:hAnsi="Times New Roman" w:cs="Times New Roman"/>
        </w:rPr>
        <w:tab/>
        <w:t>Insurance company records</w:t>
      </w:r>
    </w:p>
    <w:p w14:paraId="3B4DF3AB"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(10)</w:t>
      </w:r>
      <w:r w:rsidRPr="00E32F4E">
        <w:rPr>
          <w:rFonts w:ascii="Times New Roman" w:eastAsia="Times New Roman" w:hAnsi="Times New Roman" w:cs="Times New Roman"/>
        </w:rPr>
        <w:tab/>
        <w:t xml:space="preserve">GA Agency records </w:t>
      </w:r>
    </w:p>
    <w:p w14:paraId="3889B08D" w14:textId="77777777" w:rsidR="00E32F4E" w:rsidRPr="00E32F4E" w:rsidRDefault="00E32F4E" w:rsidP="001F28AE">
      <w:pPr>
        <w:spacing w:after="220"/>
        <w:ind w:left="1080" w:hanging="360"/>
        <w:rPr>
          <w:rFonts w:ascii="Times New Roman" w:eastAsia="Times New Roman" w:hAnsi="Times New Roman" w:cs="Times New Roman"/>
        </w:rPr>
      </w:pPr>
      <w:r w:rsidRPr="00E32F4E">
        <w:rPr>
          <w:rFonts w:ascii="Times New Roman" w:eastAsia="Times New Roman" w:hAnsi="Times New Roman" w:cs="Times New Roman"/>
        </w:rPr>
        <w:t>(11)</w:t>
      </w:r>
      <w:r w:rsidRPr="00E32F4E">
        <w:rPr>
          <w:rFonts w:ascii="Times New Roman" w:eastAsia="Times New Roman" w:hAnsi="Times New Roman" w:cs="Times New Roman"/>
        </w:rPr>
        <w:tab/>
        <w:t>Social Service Agencies’ records</w:t>
      </w:r>
    </w:p>
    <w:p w14:paraId="26660748" w14:textId="77777777" w:rsidR="00565E26" w:rsidRDefault="00565E26" w:rsidP="001B24FA">
      <w:pPr>
        <w:rPr>
          <w:rFonts w:ascii="Times New Roman" w:hAnsi="Times New Roman" w:cs="Times New Roman"/>
        </w:rPr>
        <w:sectPr w:rsidR="00565E26">
          <w:headerReference w:type="default" r:id="rId136"/>
          <w:pgSz w:w="12240" w:h="15840"/>
          <w:pgMar w:top="1440" w:right="1440" w:bottom="1440" w:left="1440" w:header="720" w:footer="720" w:gutter="0"/>
          <w:cols w:space="720"/>
          <w:docGrid w:linePitch="360"/>
        </w:sectPr>
      </w:pPr>
    </w:p>
    <w:p w14:paraId="225996D3" w14:textId="77777777" w:rsidR="00565E26" w:rsidRPr="00565E26" w:rsidRDefault="00565E26" w:rsidP="00565E26">
      <w:pPr>
        <w:spacing w:after="220"/>
        <w:rPr>
          <w:rFonts w:ascii="Times New Roman" w:eastAsia="Times New Roman" w:hAnsi="Times New Roman" w:cs="Times New Roman"/>
        </w:rPr>
      </w:pPr>
      <w:r w:rsidRPr="00565E26">
        <w:rPr>
          <w:rFonts w:ascii="Times New Roman" w:eastAsia="Times New Roman" w:hAnsi="Times New Roman" w:cs="Times New Roman"/>
          <w:b/>
        </w:rPr>
        <w:lastRenderedPageBreak/>
        <w:t>GENERAL RULE</w:t>
      </w:r>
    </w:p>
    <w:p w14:paraId="61FBF3DE" w14:textId="77777777" w:rsidR="00565E26" w:rsidRPr="00565E26" w:rsidRDefault="00565E26" w:rsidP="00565E26">
      <w:pPr>
        <w:spacing w:after="220"/>
        <w:rPr>
          <w:rFonts w:ascii="Times New Roman" w:eastAsia="Times New Roman" w:hAnsi="Times New Roman" w:cs="Times New Roman"/>
        </w:rPr>
      </w:pPr>
      <w:r w:rsidRPr="00565E26">
        <w:rPr>
          <w:rFonts w:ascii="Times New Roman" w:eastAsia="Times New Roman" w:hAnsi="Times New Roman" w:cs="Times New Roman"/>
        </w:rPr>
        <w:t>All income is counted with the exception of income under the following categories:</w:t>
      </w:r>
    </w:p>
    <w:p w14:paraId="19C775F9"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w:t>
      </w:r>
      <w:r w:rsidRPr="00565E26">
        <w:rPr>
          <w:rFonts w:ascii="Times New Roman" w:eastAsia="Times New Roman" w:hAnsi="Times New Roman" w:cs="Times New Roman"/>
          <w:b/>
          <w:bCs/>
        </w:rPr>
        <w:tab/>
        <w:t>Loa</w:t>
      </w:r>
      <w:r w:rsidRPr="00565E26">
        <w:rPr>
          <w:rFonts w:ascii="Times New Roman" w:eastAsia="Times New Roman" w:hAnsi="Times New Roman" w:cs="Times New Roman"/>
          <w:b/>
        </w:rPr>
        <w:t>ns</w:t>
      </w:r>
      <w:r w:rsidRPr="00565E26">
        <w:rPr>
          <w:rFonts w:ascii="Times New Roman" w:eastAsia="Times New Roman" w:hAnsi="Times New Roman" w:cs="Times New Roman"/>
        </w:rPr>
        <w:t xml:space="preserve"> - All loans, except loans on which repayment is deferred until completion of that member's education. (A statement signed by both parties indicating the money is a loan is acceptable verification.) For treatment of student loans see Section 444-7(2). For repayment of home equity loans see allowable shelter costs, Section 555-5(7)(A)(1).</w:t>
      </w:r>
    </w:p>
    <w:p w14:paraId="1405A1A2"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2.</w:t>
      </w:r>
      <w:r w:rsidRPr="00565E26">
        <w:rPr>
          <w:rFonts w:ascii="Times New Roman" w:eastAsia="Times New Roman" w:hAnsi="Times New Roman" w:cs="Times New Roman"/>
          <w:b/>
          <w:bCs/>
        </w:rPr>
        <w:tab/>
        <w:t>Certain</w:t>
      </w:r>
      <w:r w:rsidRPr="00565E26">
        <w:rPr>
          <w:rFonts w:ascii="Times New Roman" w:eastAsia="Times New Roman" w:hAnsi="Times New Roman" w:cs="Times New Roman"/>
          <w:b/>
        </w:rPr>
        <w:t xml:space="preserve"> Vendor Payments</w:t>
      </w:r>
    </w:p>
    <w:p w14:paraId="371684F7"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Money payments by a non-household member which are not legally due the household and are paid directly to a third party for a household's expense. For example, a relative pays the rent or an employer pays the rent and it is not considered part of the individual’s compensation by the employer.</w:t>
      </w:r>
    </w:p>
    <w:p w14:paraId="75F7CBA6"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TANF vendor payments made to a third party which are not normally included in the TANF benefit or which are over and above the normal TANF payment (currently, Maine does not restrict any part of TANF assistance to a vendor payment; therefore, this exclusion does not apply to TANF in Maine).</w:t>
      </w:r>
    </w:p>
    <w:p w14:paraId="3E4C89EE"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Vendored assistance from state or local programs which provide no cash assistance. This includes General Assistance vendor payments made to a third party. All General Assistance payments must be made in the form of a third party vendor payment, and are excluded under provisions of the Food and Nutrition Act.</w:t>
      </w:r>
    </w:p>
    <w:p w14:paraId="19543539"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D.</w:t>
      </w:r>
      <w:r w:rsidRPr="00565E26">
        <w:rPr>
          <w:rFonts w:ascii="Times New Roman" w:eastAsia="Times New Roman" w:hAnsi="Times New Roman" w:cs="Times New Roman"/>
        </w:rPr>
        <w:tab/>
        <w:t>Court ordered vendor payments in lieu of a direct payment.</w:t>
      </w:r>
    </w:p>
    <w:p w14:paraId="4E8A834E"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3.</w:t>
      </w:r>
      <w:r w:rsidRPr="00565E26">
        <w:rPr>
          <w:rFonts w:ascii="Times New Roman" w:eastAsia="Times New Roman" w:hAnsi="Times New Roman" w:cs="Times New Roman"/>
          <w:b/>
          <w:bCs/>
        </w:rPr>
        <w:tab/>
        <w:t>Income</w:t>
      </w:r>
      <w:r w:rsidRPr="00565E26">
        <w:rPr>
          <w:rFonts w:ascii="Times New Roman" w:eastAsia="Times New Roman" w:hAnsi="Times New Roman" w:cs="Times New Roman"/>
          <w:b/>
        </w:rPr>
        <w:t xml:space="preserve"> in Kind</w:t>
      </w:r>
      <w:r w:rsidRPr="00565E26">
        <w:rPr>
          <w:rFonts w:ascii="Times New Roman" w:eastAsia="Times New Roman" w:hAnsi="Times New Roman" w:cs="Times New Roman"/>
        </w:rPr>
        <w:t xml:space="preserve"> - Any gain or benefit which is not money such as shelter provided by an employer not considered part of the individual’s compensation by the employer or a lessor, produce from a garden, clothing, gift cards, etc.</w:t>
      </w:r>
    </w:p>
    <w:p w14:paraId="32DC18A2" w14:textId="0D460E4D"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4.</w:t>
      </w:r>
      <w:r w:rsidRPr="00565E26">
        <w:rPr>
          <w:rFonts w:ascii="Times New Roman" w:eastAsia="Times New Roman" w:hAnsi="Times New Roman" w:cs="Times New Roman"/>
          <w:b/>
          <w:bCs/>
        </w:rPr>
        <w:tab/>
        <w:t>Repayments</w:t>
      </w:r>
      <w:r w:rsidRPr="00565E26">
        <w:rPr>
          <w:rFonts w:ascii="Times New Roman" w:eastAsia="Times New Roman" w:hAnsi="Times New Roman" w:cs="Times New Roman"/>
          <w:b/>
        </w:rPr>
        <w:t xml:space="preserve"> </w:t>
      </w:r>
      <w:r w:rsidRPr="00565E26">
        <w:rPr>
          <w:rFonts w:ascii="Times New Roman" w:eastAsia="Times New Roman" w:hAnsi="Times New Roman" w:cs="Times New Roman"/>
        </w:rPr>
        <w:t>- Monies withheld or returned from an assistance payment, earnings, or other source to repay a prior overpayment</w:t>
      </w:r>
      <w:r w:rsidR="00772B6A">
        <w:rPr>
          <w:rFonts w:ascii="Times New Roman" w:eastAsia="Times New Roman" w:hAnsi="Times New Roman" w:cs="Times New Roman"/>
        </w:rPr>
        <w:t xml:space="preserve"> from that source</w:t>
      </w:r>
      <w:r w:rsidRPr="00565E26">
        <w:rPr>
          <w:rFonts w:ascii="Times New Roman" w:eastAsia="Times New Roman" w:hAnsi="Times New Roman" w:cs="Times New Roman"/>
        </w:rPr>
        <w:t>.</w:t>
      </w:r>
    </w:p>
    <w:p w14:paraId="40A9DBC3"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EXCEPTION:</w:t>
      </w:r>
      <w:r w:rsidRPr="00565E26">
        <w:rPr>
          <w:rFonts w:ascii="Times New Roman" w:eastAsia="Times New Roman" w:hAnsi="Times New Roman" w:cs="Times New Roman"/>
        </w:rPr>
        <w:t xml:space="preserve"> The gross amount is counted when the overpayment is the result of an intentional violation of program rules in a means-tested program, such as TANF/PaS or SSI. An intentional program violation in TANF/PaS must be determined by a court or an administrative hearing or the signing of a waiver.</w:t>
      </w:r>
    </w:p>
    <w:p w14:paraId="4F60AAAB"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5.</w:t>
      </w:r>
      <w:r w:rsidRPr="00565E26">
        <w:rPr>
          <w:rFonts w:ascii="Times New Roman" w:eastAsia="Times New Roman" w:hAnsi="Times New Roman" w:cs="Times New Roman"/>
          <w:b/>
          <w:bCs/>
        </w:rPr>
        <w:tab/>
        <w:t>Child Supp</w:t>
      </w:r>
      <w:r w:rsidRPr="00565E26">
        <w:rPr>
          <w:rFonts w:ascii="Times New Roman" w:eastAsia="Times New Roman" w:hAnsi="Times New Roman" w:cs="Times New Roman"/>
          <w:b/>
        </w:rPr>
        <w:t xml:space="preserve">ort Payments - </w:t>
      </w:r>
      <w:r w:rsidRPr="00565E26">
        <w:rPr>
          <w:rFonts w:ascii="Times New Roman" w:eastAsia="Times New Roman" w:hAnsi="Times New Roman" w:cs="Times New Roman"/>
          <w:bCs/>
        </w:rPr>
        <w:t>Received</w:t>
      </w:r>
      <w:r w:rsidRPr="00565E26">
        <w:rPr>
          <w:rFonts w:ascii="Times New Roman" w:eastAsia="Times New Roman" w:hAnsi="Times New Roman" w:cs="Times New Roman"/>
        </w:rPr>
        <w:t xml:space="preserve"> by TANF/PaS recipients that are turned over to the Department of Health and Human Services.</w:t>
      </w:r>
    </w:p>
    <w:p w14:paraId="19209154" w14:textId="7B508CA9" w:rsidR="00D06F1A" w:rsidRDefault="00565E26" w:rsidP="00565E26">
      <w:pPr>
        <w:tabs>
          <w:tab w:val="left" w:pos="360"/>
        </w:tabs>
        <w:spacing w:after="220"/>
        <w:ind w:left="360" w:hanging="360"/>
        <w:rPr>
          <w:rFonts w:ascii="Times New Roman" w:eastAsia="Times New Roman" w:hAnsi="Times New Roman" w:cs="Times New Roman"/>
        </w:rPr>
        <w:sectPr w:rsidR="00D06F1A">
          <w:headerReference w:type="default" r:id="rId137"/>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ab/>
        <w:t>NOTE:</w:t>
      </w:r>
      <w:r w:rsidRPr="00565E26">
        <w:rPr>
          <w:rFonts w:ascii="Times New Roman" w:eastAsia="Times New Roman" w:hAnsi="Times New Roman" w:cs="Times New Roman"/>
        </w:rPr>
        <w:t xml:space="preserve"> See Paragraph </w:t>
      </w:r>
      <w:r w:rsidR="00772B6A" w:rsidRPr="00565E26">
        <w:rPr>
          <w:rFonts w:ascii="Times New Roman" w:eastAsia="Times New Roman" w:hAnsi="Times New Roman" w:cs="Times New Roman"/>
        </w:rPr>
        <w:t>2</w:t>
      </w:r>
      <w:r w:rsidR="00772B6A">
        <w:rPr>
          <w:rFonts w:ascii="Times New Roman" w:eastAsia="Times New Roman" w:hAnsi="Times New Roman" w:cs="Times New Roman"/>
        </w:rPr>
        <w:t>0</w:t>
      </w:r>
      <w:r w:rsidR="00772B6A" w:rsidRPr="00565E26">
        <w:rPr>
          <w:rFonts w:ascii="Times New Roman" w:eastAsia="Times New Roman" w:hAnsi="Times New Roman" w:cs="Times New Roman"/>
        </w:rPr>
        <w:t xml:space="preserve"> </w:t>
      </w:r>
      <w:r w:rsidRPr="00565E26">
        <w:rPr>
          <w:rFonts w:ascii="Times New Roman" w:eastAsia="Times New Roman" w:hAnsi="Times New Roman" w:cs="Times New Roman"/>
        </w:rPr>
        <w:t>of this section for treatment of child support payments made by SNAP recipients.</w:t>
      </w:r>
    </w:p>
    <w:p w14:paraId="40058DD5" w14:textId="53B90062" w:rsidR="00772B6A" w:rsidRDefault="00565E26" w:rsidP="00565E26">
      <w:pPr>
        <w:tabs>
          <w:tab w:val="left" w:pos="360"/>
        </w:tabs>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lastRenderedPageBreak/>
        <w:t>6.</w:t>
      </w:r>
      <w:r w:rsidRPr="00565E26">
        <w:rPr>
          <w:rFonts w:ascii="Times New Roman" w:eastAsia="Times New Roman" w:hAnsi="Times New Roman" w:cs="Times New Roman"/>
          <w:b/>
          <w:bCs/>
        </w:rPr>
        <w:tab/>
        <w:t xml:space="preserve">Excluded </w:t>
      </w:r>
      <w:r w:rsidRPr="00565E26">
        <w:rPr>
          <w:rFonts w:ascii="Times New Roman" w:eastAsia="Times New Roman" w:hAnsi="Times New Roman" w:cs="Times New Roman"/>
          <w:b/>
        </w:rPr>
        <w:t>Reimbursements and Allowances</w:t>
      </w:r>
      <w:r w:rsidR="00772B6A">
        <w:rPr>
          <w:rFonts w:ascii="Times New Roman" w:eastAsia="Times New Roman" w:hAnsi="Times New Roman" w:cs="Times New Roman"/>
        </w:rPr>
        <w:t xml:space="preserve"> </w:t>
      </w:r>
    </w:p>
    <w:p w14:paraId="37E4975F" w14:textId="31C6E07E" w:rsidR="00565E26" w:rsidRPr="00565E26" w:rsidRDefault="00772B6A" w:rsidP="00772B6A">
      <w:pPr>
        <w:tabs>
          <w:tab w:val="left" w:pos="360"/>
        </w:tabs>
        <w:spacing w:after="220"/>
        <w:ind w:left="720" w:hanging="720"/>
        <w:rPr>
          <w:rFonts w:ascii="Times New Roman" w:eastAsia="Times New Roman" w:hAnsi="Times New Roman" w:cs="Times New Roman"/>
        </w:rPr>
      </w:pPr>
      <w:r>
        <w:rPr>
          <w:rFonts w:ascii="Times New Roman" w:eastAsia="Times New Roman" w:hAnsi="Times New Roman" w:cs="Times New Roman"/>
          <w:b/>
          <w:bCs/>
        </w:rPr>
        <w:tab/>
        <w:t>A.</w:t>
      </w:r>
      <w:r>
        <w:rPr>
          <w:rFonts w:ascii="Times New Roman" w:eastAsia="Times New Roman" w:hAnsi="Times New Roman" w:cs="Times New Roman"/>
          <w:b/>
          <w:bCs/>
        </w:rPr>
        <w:tab/>
      </w:r>
      <w:r w:rsidR="00565E26" w:rsidRPr="00565E26">
        <w:rPr>
          <w:rFonts w:ascii="Times New Roman" w:eastAsia="Times New Roman" w:hAnsi="Times New Roman" w:cs="Times New Roman"/>
        </w:rPr>
        <w:t>Payments which do not exceed the actual costs for job-related or training-related expenses, medical expenses, or dependent care expenses. This includes allowances from SNAP E&amp;T and WIOA.</w:t>
      </w:r>
    </w:p>
    <w:p w14:paraId="578FEC54" w14:textId="5569692B" w:rsidR="00565E26" w:rsidRDefault="00565E26" w:rsidP="00772B6A">
      <w:pPr>
        <w:tabs>
          <w:tab w:val="left" w:pos="360"/>
          <w:tab w:val="left" w:pos="720"/>
        </w:tabs>
        <w:spacing w:after="220"/>
        <w:ind w:left="720"/>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rPr>
        <w:t xml:space="preserve"> No ASPIRE or HOPE work related expense payments are counted, even when received prospectively.</w:t>
      </w:r>
    </w:p>
    <w:p w14:paraId="6847D2F8" w14:textId="75954652" w:rsidR="00772B6A" w:rsidRPr="001762A4" w:rsidRDefault="00772B6A" w:rsidP="00772B6A">
      <w:pPr>
        <w:spacing w:after="220"/>
        <w:ind w:left="720" w:hanging="360"/>
        <w:rPr>
          <w:rFonts w:ascii="Times New Roman" w:eastAsia="Times New Roman" w:hAnsi="Times New Roman" w:cs="Times New Roman"/>
          <w:bCs/>
        </w:rPr>
      </w:pPr>
      <w:r>
        <w:rPr>
          <w:rFonts w:ascii="Times New Roman" w:eastAsia="Times New Roman" w:hAnsi="Times New Roman" w:cs="Times New Roman"/>
          <w:b/>
        </w:rPr>
        <w:t>B.</w:t>
      </w:r>
      <w:r>
        <w:rPr>
          <w:rFonts w:ascii="Times New Roman" w:eastAsia="Times New Roman" w:hAnsi="Times New Roman" w:cs="Times New Roman"/>
          <w:b/>
        </w:rPr>
        <w:tab/>
        <w:t>Compensation and r</w:t>
      </w:r>
      <w:r w:rsidRPr="00EC4B45">
        <w:rPr>
          <w:rFonts w:ascii="Times New Roman" w:eastAsia="Times New Roman" w:hAnsi="Times New Roman" w:cs="Times New Roman"/>
          <w:b/>
          <w:bCs/>
        </w:rPr>
        <w:t>eimbursements</w:t>
      </w:r>
      <w:r>
        <w:rPr>
          <w:rFonts w:ascii="Times New Roman" w:eastAsia="Times New Roman" w:hAnsi="Times New Roman" w:cs="Times New Roman"/>
        </w:rPr>
        <w:t>, for participation in committees, councils, and advisory boards that are related to health and human service programs. These groups may be established by the legislature, state agencies, or local non-profit organizations. Compensation and reimbursement inc</w:t>
      </w:r>
      <w:r w:rsidR="007A007D">
        <w:rPr>
          <w:rFonts w:ascii="Times New Roman" w:eastAsia="Times New Roman" w:hAnsi="Times New Roman" w:cs="Times New Roman"/>
        </w:rPr>
        <w:t>l</w:t>
      </w:r>
      <w:r>
        <w:rPr>
          <w:rFonts w:ascii="Times New Roman" w:eastAsia="Times New Roman" w:hAnsi="Times New Roman" w:cs="Times New Roman"/>
        </w:rPr>
        <w:t>udes stipends, legislative per diem, travel reimbursement, and other similar payments.</w:t>
      </w:r>
    </w:p>
    <w:p w14:paraId="476A4408"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7.</w:t>
      </w:r>
      <w:r w:rsidRPr="00565E26">
        <w:rPr>
          <w:rFonts w:ascii="Times New Roman" w:eastAsia="Times New Roman" w:hAnsi="Times New Roman" w:cs="Times New Roman"/>
          <w:b/>
          <w:bCs/>
        </w:rPr>
        <w:tab/>
        <w:t>Third</w:t>
      </w:r>
      <w:r w:rsidRPr="00565E26">
        <w:rPr>
          <w:rFonts w:ascii="Times New Roman" w:eastAsia="Times New Roman" w:hAnsi="Times New Roman" w:cs="Times New Roman"/>
          <w:b/>
        </w:rPr>
        <w:t>-Party Payments</w:t>
      </w:r>
      <w:r w:rsidRPr="00565E26">
        <w:rPr>
          <w:rFonts w:ascii="Times New Roman" w:eastAsia="Times New Roman" w:hAnsi="Times New Roman" w:cs="Times New Roman"/>
        </w:rPr>
        <w:t xml:space="preserve"> - Monies both received for and used for the care of a third-party beneficiary who is not a household member.</w:t>
      </w:r>
    </w:p>
    <w:p w14:paraId="52C0C7DD"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bCs/>
        </w:rPr>
        <w:t xml:space="preserve">When </w:t>
      </w:r>
      <w:r w:rsidRPr="00565E26">
        <w:rPr>
          <w:rFonts w:ascii="Times New Roman" w:eastAsia="Times New Roman" w:hAnsi="Times New Roman" w:cs="Times New Roman"/>
        </w:rPr>
        <w:t>payments are made to both household and non-household members, any portion of the payment intended and used for the care and maintenance of the non-household member is excluded. If the non-household member's portion cannot be identified, the payment is prorated among intended beneficiaries. The greater of the household member's prorated share or the amount actually used for the household member's care and maintenance, is counted.</w:t>
      </w:r>
    </w:p>
    <w:p w14:paraId="48C044C6"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8.</w:t>
      </w:r>
      <w:r w:rsidRPr="00565E26">
        <w:rPr>
          <w:rFonts w:ascii="Times New Roman" w:eastAsia="Times New Roman" w:hAnsi="Times New Roman" w:cs="Times New Roman"/>
          <w:b/>
          <w:bCs/>
        </w:rPr>
        <w:tab/>
        <w:t>Earned income of an elementary or secondary school student 17 years of age or younger</w:t>
      </w:r>
      <w:r w:rsidRPr="00565E26">
        <w:rPr>
          <w:rFonts w:ascii="Times New Roman" w:eastAsia="Times New Roman" w:hAnsi="Times New Roman" w:cs="Times New Roman"/>
        </w:rPr>
        <w:t xml:space="preserve"> who lives with their natural, adoptive, or stepparent, or who is living under the parental control of a household member other than a parent.</w:t>
      </w:r>
    </w:p>
    <w:p w14:paraId="131B3174"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An elementary or secondary school student is someone who attends elementary or secondary school enough time for that person’s state or local school district to consider the person a “student”. This includes a student who attends high school equivalency or home-school classes recognized, operated, or supervised by the student’s state or local school district.</w:t>
      </w:r>
    </w:p>
    <w:p w14:paraId="1544FA99"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The treatment of this income will not be altered by semester breaks, summer vacations, etc., provided the student will resume enrollment after the break (Section 444-7).</w:t>
      </w:r>
    </w:p>
    <w:p w14:paraId="124E6FB0"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NOTES: </w:t>
      </w:r>
      <w:r w:rsidRPr="00565E26">
        <w:rPr>
          <w:rFonts w:ascii="Times New Roman" w:eastAsia="Times New Roman" w:hAnsi="Times New Roman" w:cs="Times New Roman"/>
        </w:rPr>
        <w:t>The student’s income is excluded until the month following the month in which the student turns 18. If the household receives one payment for work performed by all members and the student's portion is not defined, the income is divided equally among the number of household members working and the portion allotted to the student is excluded.</w:t>
      </w:r>
    </w:p>
    <w:p w14:paraId="10F83675" w14:textId="77777777" w:rsidR="00D06F1A" w:rsidRDefault="00565E26" w:rsidP="00565E26">
      <w:pPr>
        <w:spacing w:after="220"/>
        <w:ind w:left="360" w:hanging="360"/>
        <w:rPr>
          <w:rFonts w:ascii="Times New Roman" w:eastAsia="Times New Roman" w:hAnsi="Times New Roman" w:cs="Times New Roman"/>
        </w:rPr>
        <w:sectPr w:rsidR="00D06F1A">
          <w:headerReference w:type="default" r:id="rId138"/>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9.</w:t>
      </w:r>
      <w:r w:rsidRPr="00565E26">
        <w:rPr>
          <w:rFonts w:ascii="Times New Roman" w:eastAsia="Times New Roman" w:hAnsi="Times New Roman" w:cs="Times New Roman"/>
          <w:b/>
          <w:bCs/>
        </w:rPr>
        <w:tab/>
        <w:t>Losses from Farming Enterprise</w:t>
      </w:r>
      <w:r w:rsidRPr="00565E26">
        <w:rPr>
          <w:rFonts w:ascii="Times New Roman" w:eastAsia="Times New Roman" w:hAnsi="Times New Roman" w:cs="Times New Roman"/>
        </w:rPr>
        <w:t xml:space="preserve"> (Section 444-2)</w:t>
      </w:r>
    </w:p>
    <w:p w14:paraId="612F5992"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lastRenderedPageBreak/>
        <w:t>10.</w:t>
      </w:r>
      <w:r w:rsidRPr="00565E26">
        <w:rPr>
          <w:rFonts w:ascii="Times New Roman" w:eastAsia="Times New Roman" w:hAnsi="Times New Roman" w:cs="Times New Roman"/>
          <w:b/>
          <w:bCs/>
        </w:rPr>
        <w:tab/>
        <w:t>Nonrecurring Lump-Sum Payments</w:t>
      </w:r>
    </w:p>
    <w:p w14:paraId="708C19C4"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Some examples are: Income tax refunds, including the Earned Income Tax Credit (EITC), Alternative Aid and Emergency Assistance payments. That portion of retroactive lump-sum Social Security, Supplemental Security Income (SSI), railroad retirement or insurance settlements intended to cover a period prior to the budget month. See Section 333-2 for if and when these payments would be countable assets.</w:t>
      </w:r>
    </w:p>
    <w:p w14:paraId="7E32CBD0" w14:textId="77777777" w:rsid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rPr>
        <w:t>That portion of a Temporary Assistance for Needy Families (TANF) or Parents as Scholars (PaS) retroactive payment which covers a period prior to the payment month is treated as an asset, rather than income. The same is true of a nonrecurring Division of Support Enforcement and Recovery (DSER) pass through and gap payment for a prior period.</w:t>
      </w:r>
    </w:p>
    <w:p w14:paraId="35B3BB41"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11.</w:t>
      </w:r>
      <w:r w:rsidRPr="00565E26">
        <w:rPr>
          <w:rFonts w:ascii="Times New Roman" w:eastAsia="Times New Roman" w:hAnsi="Times New Roman" w:cs="Times New Roman"/>
          <w:b/>
          <w:bCs/>
        </w:rPr>
        <w:tab/>
        <w:t>Specified Student Income Exclusions</w:t>
      </w:r>
      <w:r w:rsidRPr="00565E26">
        <w:rPr>
          <w:rFonts w:ascii="Times New Roman" w:eastAsia="Times New Roman" w:hAnsi="Times New Roman" w:cs="Times New Roman"/>
        </w:rPr>
        <w:t xml:space="preserve"> - See Section 444-7(2).</w:t>
      </w:r>
    </w:p>
    <w:p w14:paraId="4B236D80"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12.</w:t>
      </w:r>
      <w:r w:rsidRPr="00565E26">
        <w:rPr>
          <w:rFonts w:ascii="Times New Roman" w:eastAsia="Times New Roman" w:hAnsi="Times New Roman" w:cs="Times New Roman"/>
          <w:b/>
          <w:bCs/>
        </w:rPr>
        <w:tab/>
        <w:t>Certain cash donations, based on need,</w:t>
      </w:r>
      <w:r w:rsidRPr="00565E26">
        <w:rPr>
          <w:rFonts w:ascii="Times New Roman" w:eastAsia="Times New Roman" w:hAnsi="Times New Roman" w:cs="Times New Roman"/>
        </w:rPr>
        <w:t xml:space="preserve"> from one or more private, nonprofit charitable organizations. The first $300 of such cash donations per federal fiscal year quarter are excluded.</w:t>
      </w:r>
    </w:p>
    <w:p w14:paraId="292CACE1" w14:textId="117470FA" w:rsidR="00565E26" w:rsidRPr="00565E26" w:rsidRDefault="00565E26" w:rsidP="00C125D2">
      <w:pPr>
        <w:tabs>
          <w:tab w:val="left" w:pos="360"/>
          <w:tab w:val="left" w:pos="1080"/>
          <w:tab w:val="left" w:pos="1440"/>
        </w:tabs>
        <w:spacing w:after="220"/>
        <w:ind w:left="360" w:hanging="720"/>
        <w:rPr>
          <w:rFonts w:ascii="Times New Roman" w:eastAsia="Times New Roman" w:hAnsi="Times New Roman" w:cs="Times New Roman"/>
        </w:rPr>
      </w:pPr>
      <w:r w:rsidRPr="00565E26">
        <w:rPr>
          <w:rFonts w:ascii="Times New Roman" w:eastAsia="Times New Roman" w:hAnsi="Times New Roman" w:cs="Times New Roman"/>
          <w:b/>
        </w:rPr>
        <w:tab/>
        <w:t>NOTE:</w:t>
      </w:r>
      <w:r w:rsidRPr="00565E26">
        <w:rPr>
          <w:rFonts w:ascii="Times New Roman" w:eastAsia="Times New Roman" w:hAnsi="Times New Roman" w:cs="Times New Roman"/>
          <w:b/>
        </w:rPr>
        <w:tab/>
      </w:r>
      <w:r w:rsidR="00C125D2">
        <w:rPr>
          <w:rFonts w:ascii="Times New Roman" w:eastAsia="Times New Roman" w:hAnsi="Times New Roman" w:cs="Times New Roman"/>
          <w:b/>
        </w:rPr>
        <w:t xml:space="preserve"> </w:t>
      </w:r>
      <w:r w:rsidRPr="00565E26">
        <w:rPr>
          <w:rFonts w:ascii="Times New Roman" w:eastAsia="Times New Roman" w:hAnsi="Times New Roman" w:cs="Times New Roman"/>
          <w:bCs/>
        </w:rPr>
        <w:t>F</w:t>
      </w:r>
      <w:r w:rsidRPr="00565E26">
        <w:rPr>
          <w:rFonts w:ascii="Times New Roman" w:eastAsia="Times New Roman" w:hAnsi="Times New Roman" w:cs="Times New Roman"/>
        </w:rPr>
        <w:t>FY Quarters are as follows: October – December, January - March., April - June, and July – September.</w:t>
      </w:r>
    </w:p>
    <w:p w14:paraId="31F1045D" w14:textId="77777777" w:rsidR="00565E26" w:rsidRPr="00565E26" w:rsidRDefault="00565E26" w:rsidP="00565E26">
      <w:pPr>
        <w:tabs>
          <w:tab w:val="left" w:pos="360"/>
        </w:tabs>
        <w:spacing w:after="220"/>
        <w:rPr>
          <w:rFonts w:ascii="Times New Roman" w:eastAsia="Times New Roman" w:hAnsi="Times New Roman" w:cs="Times New Roman"/>
        </w:rPr>
      </w:pPr>
      <w:r w:rsidRPr="00565E26">
        <w:rPr>
          <w:rFonts w:ascii="Times New Roman" w:eastAsia="Times New Roman" w:hAnsi="Times New Roman" w:cs="Times New Roman"/>
          <w:b/>
          <w:bCs/>
        </w:rPr>
        <w:t>13.</w:t>
      </w:r>
      <w:r w:rsidRPr="00565E26">
        <w:rPr>
          <w:rFonts w:ascii="Times New Roman" w:eastAsia="Times New Roman" w:hAnsi="Times New Roman" w:cs="Times New Roman"/>
          <w:b/>
          <w:bCs/>
        </w:rPr>
        <w:tab/>
        <w:t>Income excluded by Federal statute</w:t>
      </w:r>
      <w:r w:rsidRPr="00565E26">
        <w:rPr>
          <w:rFonts w:ascii="Times New Roman" w:eastAsia="Times New Roman" w:hAnsi="Times New Roman" w:cs="Times New Roman"/>
        </w:rPr>
        <w:t xml:space="preserve"> including but not limited to:</w:t>
      </w:r>
    </w:p>
    <w:p w14:paraId="06412859" w14:textId="6086D405"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A.</w:t>
      </w:r>
      <w:r w:rsidRPr="00565E26">
        <w:rPr>
          <w:rFonts w:ascii="Times New Roman" w:eastAsia="Times New Roman" w:hAnsi="Times New Roman" w:cs="Times New Roman"/>
          <w:b/>
          <w:bCs/>
        </w:rPr>
        <w:tab/>
      </w:r>
      <w:r w:rsidRPr="00565E26">
        <w:rPr>
          <w:rFonts w:ascii="Times New Roman" w:eastAsia="Times New Roman" w:hAnsi="Times New Roman" w:cs="Times New Roman"/>
          <w:b/>
        </w:rPr>
        <w:t>Energy Assistance</w:t>
      </w:r>
      <w:r w:rsidRPr="00565E26">
        <w:rPr>
          <w:rFonts w:ascii="Times New Roman" w:eastAsia="Times New Roman" w:hAnsi="Times New Roman" w:cs="Times New Roman"/>
        </w:rPr>
        <w:t xml:space="preserve"> - Payments or allowances made </w:t>
      </w:r>
      <w:r w:rsidR="00E62610">
        <w:rPr>
          <w:rFonts w:ascii="Times New Roman" w:eastAsia="Times New Roman" w:hAnsi="Times New Roman" w:cs="Times New Roman"/>
        </w:rPr>
        <w:t>to households with at least one member who is elderly or has a disabling condition</w:t>
      </w:r>
      <w:r w:rsidR="00A16434" w:rsidRPr="00565E26">
        <w:rPr>
          <w:rFonts w:ascii="Times New Roman" w:eastAsia="Times New Roman" w:hAnsi="Times New Roman" w:cs="Times New Roman"/>
        </w:rPr>
        <w:t xml:space="preserve"> </w:t>
      </w:r>
      <w:r w:rsidRPr="00565E26">
        <w:rPr>
          <w:rFonts w:ascii="Times New Roman" w:eastAsia="Times New Roman" w:hAnsi="Times New Roman" w:cs="Times New Roman"/>
        </w:rPr>
        <w:t>under any federal energy assistance law except those provided under Title IV(A) of the Social Security Act</w:t>
      </w:r>
      <w:r w:rsidRPr="00565E26">
        <w:rPr>
          <w:rFonts w:ascii="Times New Roman" w:eastAsia="Times New Roman" w:hAnsi="Times New Roman" w:cs="Times New Roman"/>
          <w:vertAlign w:val="superscript"/>
        </w:rPr>
        <w:footnoteReference w:id="4"/>
      </w:r>
      <w:r w:rsidRPr="00565E26">
        <w:rPr>
          <w:rFonts w:ascii="Times New Roman" w:eastAsia="Times New Roman" w:hAnsi="Times New Roman" w:cs="Times New Roman"/>
        </w:rPr>
        <w:t>. Department of Housing and Urban Development (HUD) utility payments and reimbursements are considered federal energy assistance.</w:t>
      </w:r>
    </w:p>
    <w:p w14:paraId="0CB59987"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b/>
          <w:bCs/>
        </w:rPr>
        <w:tab/>
      </w:r>
      <w:r w:rsidRPr="00565E26">
        <w:rPr>
          <w:rFonts w:ascii="Times New Roman" w:eastAsia="Times New Roman" w:hAnsi="Times New Roman" w:cs="Times New Roman"/>
        </w:rPr>
        <w:t>If a household incurs utility expenses in excess of the HUD utility payments or reimbursement, they are eligible for the appropriate utility standard (see Section 555-5).</w:t>
      </w:r>
    </w:p>
    <w:p w14:paraId="24EF5507" w14:textId="77777777" w:rsidR="00D06F1A" w:rsidRDefault="00565E26" w:rsidP="00565E26">
      <w:pPr>
        <w:spacing w:after="220"/>
        <w:ind w:left="720"/>
        <w:rPr>
          <w:rFonts w:ascii="Times New Roman" w:eastAsia="Times New Roman" w:hAnsi="Times New Roman" w:cs="Times New Roman"/>
        </w:rPr>
        <w:sectPr w:rsidR="00D06F1A">
          <w:headerReference w:type="default" r:id="rId139"/>
          <w:footnotePr>
            <w:numRestart w:val="eachPage"/>
          </w:footnotePr>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rPr>
        <w:t>NOTE</w:t>
      </w:r>
      <w:r w:rsidRPr="00565E26">
        <w:rPr>
          <w:rFonts w:ascii="Times New Roman" w:eastAsia="Times New Roman" w:hAnsi="Times New Roman" w:cs="Times New Roman"/>
          <w:b/>
          <w:bCs/>
        </w:rPr>
        <w:t>:</w:t>
      </w:r>
      <w:r w:rsidRPr="00565E26">
        <w:rPr>
          <w:rFonts w:ascii="Times New Roman" w:eastAsia="Times New Roman" w:hAnsi="Times New Roman" w:cs="Times New Roman"/>
        </w:rPr>
        <w:tab/>
        <w:t>An expense paid on behalf of the household under state law to provide energy assistance is considered an out of pocket expense incurred and paid by the household.</w:t>
      </w:r>
    </w:p>
    <w:p w14:paraId="0FCF7625"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lastRenderedPageBreak/>
        <w:t>B.</w:t>
      </w:r>
      <w:r w:rsidRPr="00565E26">
        <w:rPr>
          <w:rFonts w:ascii="Times New Roman" w:eastAsia="Times New Roman" w:hAnsi="Times New Roman" w:cs="Times New Roman"/>
          <w:b/>
          <w:bCs/>
        </w:rPr>
        <w:tab/>
        <w:t>Workforce</w:t>
      </w:r>
      <w:r w:rsidRPr="00565E26">
        <w:rPr>
          <w:rFonts w:ascii="Times New Roman" w:eastAsia="Times New Roman" w:hAnsi="Times New Roman" w:cs="Times New Roman"/>
          <w:b/>
        </w:rPr>
        <w:t xml:space="preserve"> Investment and Opportunity Act (WIOA)</w:t>
      </w:r>
      <w:r w:rsidRPr="00565E26">
        <w:rPr>
          <w:rFonts w:ascii="Times New Roman" w:eastAsia="Times New Roman" w:hAnsi="Times New Roman" w:cs="Times New Roman"/>
        </w:rPr>
        <w:t xml:space="preserve"> payments</w:t>
      </w:r>
    </w:p>
    <w:p w14:paraId="24F41188" w14:textId="77777777" w:rsidR="00565E26" w:rsidRPr="00565E26" w:rsidRDefault="00565E26" w:rsidP="00565E26">
      <w:pPr>
        <w:spacing w:after="220"/>
        <w:ind w:left="720"/>
        <w:rPr>
          <w:rFonts w:ascii="Times New Roman" w:eastAsia="Times New Roman" w:hAnsi="Times New Roman" w:cs="Times New Roman"/>
          <w:b/>
        </w:rPr>
      </w:pPr>
      <w:r w:rsidRPr="00565E26">
        <w:rPr>
          <w:rFonts w:ascii="Times New Roman" w:eastAsia="Times New Roman" w:hAnsi="Times New Roman" w:cs="Times New Roman"/>
          <w:b/>
        </w:rPr>
        <w:t>EXCEPTION:</w:t>
      </w:r>
      <w:r w:rsidRPr="00565E26">
        <w:rPr>
          <w:rFonts w:ascii="Times New Roman" w:eastAsia="Times New Roman" w:hAnsi="Times New Roman" w:cs="Times New Roman"/>
          <w:b/>
        </w:rPr>
        <w:tab/>
      </w:r>
      <w:r w:rsidRPr="00565E26">
        <w:rPr>
          <w:rFonts w:ascii="Times New Roman" w:eastAsia="Times New Roman" w:hAnsi="Times New Roman" w:cs="Times New Roman"/>
        </w:rPr>
        <w:t>Payments from WIOA’s on-the-job training program (OJT) are counted unless</w:t>
      </w:r>
    </w:p>
    <w:p w14:paraId="425148B3" w14:textId="77777777" w:rsidR="00565E26" w:rsidRPr="00565E26" w:rsidRDefault="00565E26" w:rsidP="00565E26">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 xml:space="preserve">they are received by dependents less than 19 years old or, </w:t>
      </w:r>
    </w:p>
    <w:p w14:paraId="435EE101" w14:textId="77777777" w:rsidR="00565E26" w:rsidRPr="00565E26" w:rsidRDefault="00565E26" w:rsidP="00565E26">
      <w:pPr>
        <w:tabs>
          <w:tab w:val="left" w:pos="720"/>
          <w:tab w:val="left" w:pos="1080"/>
        </w:tabs>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(2)  they are received by participants (regardless of age) in the Summer Youth Employment and Training Program or comparable summer youth employment and training programs under Americorps. Americorps does not provide OJT.</w:t>
      </w:r>
    </w:p>
    <w:p w14:paraId="29EAC55F" w14:textId="162D2555" w:rsidR="00565E26" w:rsidRPr="00E62610" w:rsidRDefault="00565E26" w:rsidP="00E62610">
      <w:pPr>
        <w:numPr>
          <w:ilvl w:val="0"/>
          <w:numId w:val="26"/>
        </w:numPr>
        <w:tabs>
          <w:tab w:val="left" w:pos="720"/>
          <w:tab w:val="left" w:pos="1080"/>
        </w:tabs>
        <w:overflowPunct w:val="0"/>
        <w:autoSpaceDE w:val="0"/>
        <w:autoSpaceDN w:val="0"/>
        <w:adjustRightInd w:val="0"/>
        <w:spacing w:after="220"/>
        <w:textAlignment w:val="baseline"/>
        <w:rPr>
          <w:rFonts w:ascii="Times New Roman" w:eastAsia="Calibri" w:hAnsi="Times New Roman" w:cs="Arial"/>
        </w:rPr>
      </w:pPr>
      <w:r w:rsidRPr="00565E26">
        <w:rPr>
          <w:rFonts w:ascii="Times New Roman" w:eastAsia="Calibri" w:hAnsi="Times New Roman" w:cs="Arial"/>
          <w:b/>
          <w:bCs/>
        </w:rPr>
        <w:t>Americorps Volunteers in Service to America (VISTA)</w:t>
      </w:r>
      <w:r w:rsidRPr="00565E26">
        <w:rPr>
          <w:rFonts w:ascii="Times New Roman" w:eastAsia="Calibri" w:hAnsi="Times New Roman" w:cs="Arial"/>
        </w:rPr>
        <w:t xml:space="preserve"> - These payments are excluded only if the recipient was receiving SNAP or public assistance at the time they enrolled in VISTA. Temporary interruptions in SNAP participation do not change the exclusion once an initial </w:t>
      </w:r>
      <w:r w:rsidRPr="00E62610">
        <w:rPr>
          <w:rFonts w:ascii="Times New Roman" w:eastAsia="Calibri" w:hAnsi="Times New Roman" w:cs="Arial"/>
        </w:rPr>
        <w:t>determination of exemption has been made. Applicants not receiving public assistance or SNAP when they joined VISTA will have VISTA payments counted as earned income.</w:t>
      </w:r>
    </w:p>
    <w:p w14:paraId="2EA29778"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b/>
        </w:rPr>
        <w:t xml:space="preserve">EXCEPTION: </w:t>
      </w:r>
      <w:r w:rsidRPr="00565E26">
        <w:rPr>
          <w:rFonts w:ascii="Times New Roman" w:eastAsia="Times New Roman" w:hAnsi="Times New Roman" w:cs="Times New Roman"/>
        </w:rPr>
        <w:t>VISTA volunteers who were receiving FS prior to January 1, l979, continue to have VISTA income excluded.</w:t>
      </w:r>
    </w:p>
    <w:p w14:paraId="2E9994C9"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D.</w:t>
      </w:r>
      <w:r w:rsidRPr="00565E26">
        <w:rPr>
          <w:rFonts w:ascii="Times New Roman" w:eastAsia="Times New Roman" w:hAnsi="Times New Roman" w:cs="Times New Roman"/>
          <w:b/>
          <w:bCs/>
        </w:rPr>
        <w:tab/>
        <w:t>Americorps (State or National)</w:t>
      </w:r>
      <w:r w:rsidRPr="00565E26">
        <w:rPr>
          <w:rFonts w:ascii="Times New Roman" w:eastAsia="Times New Roman" w:hAnsi="Times New Roman" w:cs="Times New Roman"/>
          <w:b/>
        </w:rPr>
        <w:t xml:space="preserve"> stipends</w:t>
      </w:r>
    </w:p>
    <w:p w14:paraId="54EDB3B7"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E.</w:t>
      </w:r>
      <w:r w:rsidRPr="00565E26">
        <w:rPr>
          <w:rFonts w:ascii="Times New Roman" w:eastAsia="Times New Roman" w:hAnsi="Times New Roman" w:cs="Times New Roman"/>
          <w:b/>
          <w:bCs/>
        </w:rPr>
        <w:tab/>
        <w:t>National Older Americans Volunteer Programs</w:t>
      </w:r>
      <w:r w:rsidRPr="00565E26">
        <w:rPr>
          <w:rFonts w:ascii="Times New Roman" w:eastAsia="Times New Roman" w:hAnsi="Times New Roman" w:cs="Times New Roman"/>
        </w:rPr>
        <w:t xml:space="preserve"> including but not limited to-</w:t>
      </w:r>
    </w:p>
    <w:p w14:paraId="3E14655F"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Retired Senior Volunteer Program (RSVP)</w:t>
      </w:r>
    </w:p>
    <w:p w14:paraId="2F81CAF3"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Foster Grandparent Program</w:t>
      </w:r>
    </w:p>
    <w:p w14:paraId="21539329"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Older American Community Service Programs</w:t>
      </w:r>
    </w:p>
    <w:p w14:paraId="1E415F4B"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Senior Health Aides and Senior Companions</w:t>
      </w:r>
    </w:p>
    <w:p w14:paraId="4CF17A17"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Service Corps of Retired Executives (SCORE)</w:t>
      </w:r>
    </w:p>
    <w:p w14:paraId="66E5A6E2"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(6)</w:t>
      </w:r>
      <w:r w:rsidRPr="00565E26">
        <w:rPr>
          <w:rFonts w:ascii="Times New Roman" w:eastAsia="Times New Roman" w:hAnsi="Times New Roman" w:cs="Times New Roman"/>
        </w:rPr>
        <w:tab/>
        <w:t>Active Corps of Executives (ACE)</w:t>
      </w:r>
    </w:p>
    <w:p w14:paraId="134026D6" w14:textId="77777777" w:rsidR="00565E26" w:rsidRPr="00565E26" w:rsidRDefault="00565E26" w:rsidP="00565E26">
      <w:pPr>
        <w:spacing w:after="220"/>
        <w:ind w:left="720" w:hanging="360"/>
        <w:rPr>
          <w:rFonts w:ascii="Times New Roman" w:eastAsia="Times New Roman" w:hAnsi="Times New Roman" w:cs="Times New Roman"/>
          <w:b/>
          <w:bCs/>
        </w:rPr>
      </w:pPr>
      <w:r w:rsidRPr="00565E26">
        <w:rPr>
          <w:rFonts w:ascii="Times New Roman" w:eastAsia="Times New Roman" w:hAnsi="Times New Roman" w:cs="Times New Roman"/>
          <w:b/>
          <w:bCs/>
        </w:rPr>
        <w:t>F.</w:t>
      </w:r>
      <w:r w:rsidRPr="00565E26">
        <w:rPr>
          <w:rFonts w:ascii="Times New Roman" w:eastAsia="Times New Roman" w:hAnsi="Times New Roman" w:cs="Times New Roman"/>
          <w:b/>
          <w:bCs/>
        </w:rPr>
        <w:tab/>
        <w:t>Payments Under the Uniform Relocation Assistance and Real Property Acquisition Policies Act of 1970.</w:t>
      </w:r>
    </w:p>
    <w:p w14:paraId="1F1EA773" w14:textId="77777777" w:rsidR="00565E26" w:rsidRPr="00565E26" w:rsidRDefault="00565E26" w:rsidP="00565E26">
      <w:pPr>
        <w:spacing w:after="220"/>
        <w:ind w:left="720" w:hanging="360"/>
        <w:rPr>
          <w:rFonts w:ascii="Times New Roman" w:eastAsia="Times New Roman" w:hAnsi="Times New Roman" w:cs="Times New Roman"/>
          <w:b/>
          <w:bCs/>
        </w:rPr>
      </w:pPr>
      <w:r w:rsidRPr="00565E26">
        <w:rPr>
          <w:rFonts w:ascii="Times New Roman" w:eastAsia="Times New Roman" w:hAnsi="Times New Roman" w:cs="Times New Roman"/>
          <w:b/>
          <w:bCs/>
        </w:rPr>
        <w:t>G.</w:t>
      </w:r>
      <w:r w:rsidRPr="00565E26">
        <w:rPr>
          <w:rFonts w:ascii="Times New Roman" w:eastAsia="Times New Roman" w:hAnsi="Times New Roman" w:cs="Times New Roman"/>
          <w:b/>
          <w:bCs/>
        </w:rPr>
        <w:tab/>
        <w:t>Women, Infants and Children (WIC) Program</w:t>
      </w:r>
    </w:p>
    <w:p w14:paraId="760ABA18"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H.</w:t>
      </w:r>
      <w:r w:rsidRPr="00565E26">
        <w:rPr>
          <w:rFonts w:ascii="Times New Roman" w:eastAsia="Times New Roman" w:hAnsi="Times New Roman" w:cs="Times New Roman"/>
          <w:b/>
          <w:bCs/>
        </w:rPr>
        <w:tab/>
        <w:t>Special Native American Payments</w:t>
      </w:r>
      <w:r w:rsidRPr="00565E26">
        <w:rPr>
          <w:rFonts w:ascii="Times New Roman" w:eastAsia="Times New Roman" w:hAnsi="Times New Roman" w:cs="Times New Roman"/>
        </w:rPr>
        <w:t xml:space="preserve"> - Excluded by law, such as payments under the Maine Indian Land Claims Settlement Act.</w:t>
      </w:r>
    </w:p>
    <w:p w14:paraId="14922A53"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I.</w:t>
      </w:r>
      <w:r w:rsidRPr="00565E26">
        <w:rPr>
          <w:rFonts w:ascii="Times New Roman" w:eastAsia="Times New Roman" w:hAnsi="Times New Roman" w:cs="Times New Roman"/>
          <w:b/>
          <w:bCs/>
        </w:rPr>
        <w:tab/>
        <w:t>Wages under the Senior Community Service Employment Program (SCSEP) of the Older Americans Act.</w:t>
      </w:r>
    </w:p>
    <w:p w14:paraId="6994C55F" w14:textId="77777777" w:rsidR="00D06F1A" w:rsidRDefault="00565E26" w:rsidP="00565E26">
      <w:pPr>
        <w:spacing w:after="220"/>
        <w:ind w:left="720" w:hanging="360"/>
        <w:rPr>
          <w:rFonts w:ascii="Times New Roman" w:eastAsia="Times New Roman" w:hAnsi="Times New Roman" w:cs="Times New Roman"/>
        </w:rPr>
        <w:sectPr w:rsidR="00D06F1A">
          <w:headerReference w:type="default" r:id="rId140"/>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J.</w:t>
      </w:r>
      <w:r w:rsidRPr="00565E26">
        <w:rPr>
          <w:rFonts w:ascii="Times New Roman" w:eastAsia="Times New Roman" w:hAnsi="Times New Roman" w:cs="Times New Roman"/>
          <w:b/>
          <w:bCs/>
        </w:rPr>
        <w:tab/>
        <w:t>Payments made from the Agent Orange Settlement Fund</w:t>
      </w:r>
      <w:r w:rsidRPr="00565E26">
        <w:rPr>
          <w:rFonts w:ascii="Times New Roman" w:eastAsia="Times New Roman" w:hAnsi="Times New Roman" w:cs="Times New Roman"/>
        </w:rPr>
        <w:t xml:space="preserve"> or any other fund established pursuant to the settlement in the Agent Orange product liability litigation.</w:t>
      </w:r>
    </w:p>
    <w:p w14:paraId="162C0CEB"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lastRenderedPageBreak/>
        <w:t>K.</w:t>
      </w:r>
      <w:r w:rsidRPr="00565E26">
        <w:rPr>
          <w:rFonts w:ascii="Times New Roman" w:eastAsia="Times New Roman" w:hAnsi="Times New Roman" w:cs="Times New Roman"/>
          <w:b/>
          <w:bCs/>
        </w:rPr>
        <w:tab/>
        <w:t>Federal Earned Income Tax Credit (EITC)</w:t>
      </w:r>
      <w:r w:rsidRPr="00565E26">
        <w:rPr>
          <w:rFonts w:ascii="Times New Roman" w:eastAsia="Times New Roman" w:hAnsi="Times New Roman" w:cs="Times New Roman"/>
        </w:rPr>
        <w:t xml:space="preserve"> whether received as advanced payment in weekly wages or received in one lump sum after filing annual income tax return.</w:t>
      </w:r>
    </w:p>
    <w:p w14:paraId="32F85A7B"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
          <w:bCs/>
        </w:rPr>
        <w:t>L.</w:t>
      </w:r>
      <w:r w:rsidRPr="00565E26">
        <w:rPr>
          <w:rFonts w:ascii="Times New Roman" w:eastAsia="Times New Roman" w:hAnsi="Times New Roman" w:cs="Times New Roman"/>
          <w:b/>
          <w:bCs/>
        </w:rPr>
        <w:tab/>
        <w:t>Interest and matching investments in Achieving a Better Life Experience (ABLE) accounts</w:t>
      </w:r>
      <w:r w:rsidRPr="00565E26">
        <w:rPr>
          <w:rFonts w:ascii="Times New Roman" w:eastAsia="Times New Roman" w:hAnsi="Times New Roman" w:cs="Times New Roman"/>
        </w:rPr>
        <w:t>, established under Sec. 529A of the Internal Revenue Code of 1986.</w:t>
      </w:r>
    </w:p>
    <w:p w14:paraId="7CB3E29E"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14.</w:t>
      </w:r>
      <w:r w:rsidRPr="00565E26">
        <w:rPr>
          <w:rFonts w:ascii="Times New Roman" w:eastAsia="Times New Roman" w:hAnsi="Times New Roman" w:cs="Times New Roman"/>
          <w:b/>
          <w:bCs/>
        </w:rPr>
        <w:tab/>
        <w:t>Amounts necessary for the fulfillment of a plan to achieve self-support (PASS)</w:t>
      </w:r>
      <w:r w:rsidRPr="00565E26">
        <w:rPr>
          <w:rFonts w:ascii="Times New Roman" w:eastAsia="Times New Roman" w:hAnsi="Times New Roman" w:cs="Times New Roman"/>
        </w:rPr>
        <w:t xml:space="preserve"> excluded by the Social Security Administration in figuring SSI payments.</w:t>
      </w:r>
    </w:p>
    <w:p w14:paraId="702E7DCE" w14:textId="237EBF5A" w:rsidR="00A16434" w:rsidRDefault="00565E26" w:rsidP="00A16434">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15.</w:t>
      </w:r>
      <w:r w:rsidRPr="00565E26">
        <w:rPr>
          <w:rFonts w:ascii="Times New Roman" w:eastAsia="Times New Roman" w:hAnsi="Times New Roman" w:cs="Times New Roman"/>
          <w:b/>
          <w:bCs/>
        </w:rPr>
        <w:tab/>
        <w:t>State or federal one-time assistance for weatherization or emergency repair or replacement of an unsafe inoperative or other heating or cooling device</w:t>
      </w:r>
      <w:r w:rsidR="00A16434">
        <w:rPr>
          <w:rFonts w:ascii="Times New Roman" w:eastAsia="Times New Roman" w:hAnsi="Times New Roman" w:cs="Times New Roman"/>
          <w:b/>
          <w:bCs/>
        </w:rPr>
        <w:t xml:space="preserve"> </w:t>
      </w:r>
      <w:r w:rsidR="00E62610">
        <w:rPr>
          <w:rFonts w:ascii="Times New Roman" w:eastAsia="Times New Roman" w:hAnsi="Times New Roman" w:cs="Times New Roman"/>
          <w:b/>
          <w:bCs/>
        </w:rPr>
        <w:t>made to households with at least one member who is elderly or has a disabling condition.</w:t>
      </w:r>
    </w:p>
    <w:p w14:paraId="3D553B0A" w14:textId="507FACF2"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16.</w:t>
      </w:r>
      <w:r w:rsidRPr="00565E26">
        <w:rPr>
          <w:rFonts w:ascii="Times New Roman" w:eastAsia="Times New Roman" w:hAnsi="Times New Roman" w:cs="Times New Roman"/>
          <w:b/>
          <w:bCs/>
        </w:rPr>
        <w:tab/>
        <w:t>Matching awards of Savings Offer Success (SOS)</w:t>
      </w:r>
      <w:r w:rsidRPr="00565E26">
        <w:rPr>
          <w:rFonts w:ascii="Times New Roman" w:eastAsia="Times New Roman" w:hAnsi="Times New Roman" w:cs="Times New Roman"/>
        </w:rPr>
        <w:t xml:space="preserve"> made by Rural Opportunities, Inc. (ROI) to households that participate in their program</w:t>
      </w:r>
      <w:r w:rsidR="00E62610">
        <w:rPr>
          <w:rFonts w:ascii="Times New Roman" w:eastAsia="Times New Roman" w:hAnsi="Times New Roman" w:cs="Times New Roman"/>
        </w:rPr>
        <w:t>.</w:t>
      </w:r>
    </w:p>
    <w:p w14:paraId="09C6BF69" w14:textId="4D1AA42B" w:rsidR="00565E26" w:rsidRPr="00565E26" w:rsidRDefault="00565E26" w:rsidP="00565E26">
      <w:pPr>
        <w:spacing w:after="220"/>
        <w:ind w:left="360" w:hanging="360"/>
        <w:rPr>
          <w:rFonts w:ascii="Times New Roman" w:eastAsia="Times New Roman" w:hAnsi="Times New Roman" w:cs="Times New Roman"/>
          <w:b/>
          <w:bCs/>
        </w:rPr>
      </w:pPr>
      <w:r w:rsidRPr="00565E26">
        <w:rPr>
          <w:rFonts w:ascii="Times New Roman" w:eastAsia="Times New Roman" w:hAnsi="Times New Roman" w:cs="Times New Roman"/>
          <w:b/>
          <w:bCs/>
        </w:rPr>
        <w:t>17.</w:t>
      </w:r>
      <w:r w:rsidRPr="00565E26">
        <w:rPr>
          <w:rFonts w:ascii="Times New Roman" w:eastAsia="Times New Roman" w:hAnsi="Times New Roman" w:cs="Times New Roman"/>
          <w:b/>
          <w:bCs/>
        </w:rPr>
        <w:tab/>
        <w:t>Funds in the Department of Housing and Urban Developments (HUD) Family Self-Sufficiency Program (FSS) escrow accounts</w:t>
      </w:r>
      <w:r w:rsidR="00E62610">
        <w:rPr>
          <w:rFonts w:ascii="Times New Roman" w:eastAsia="Times New Roman" w:hAnsi="Times New Roman" w:cs="Times New Roman"/>
          <w:b/>
          <w:bCs/>
        </w:rPr>
        <w:t>.</w:t>
      </w:r>
    </w:p>
    <w:p w14:paraId="28A9CB47"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18.</w:t>
      </w:r>
      <w:r w:rsidRPr="00565E26">
        <w:rPr>
          <w:rFonts w:ascii="Times New Roman" w:eastAsia="Times New Roman" w:hAnsi="Times New Roman" w:cs="Times New Roman"/>
          <w:b/>
          <w:bCs/>
        </w:rPr>
        <w:tab/>
        <w:t>Nutritional Assistance Program (NAP) Benefits</w:t>
      </w:r>
      <w:r w:rsidRPr="00565E26">
        <w:rPr>
          <w:rFonts w:ascii="Times New Roman" w:eastAsia="Times New Roman" w:hAnsi="Times New Roman" w:cs="Times New Roman"/>
        </w:rPr>
        <w:t xml:space="preserve"> from Puerto Rico, American Samoa and the Commonwealth of the Northern Marianas.</w:t>
      </w:r>
    </w:p>
    <w:p w14:paraId="14E83C1C"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19.</w:t>
      </w:r>
      <w:r w:rsidRPr="00565E26">
        <w:rPr>
          <w:rFonts w:ascii="Times New Roman" w:eastAsia="Times New Roman" w:hAnsi="Times New Roman" w:cs="Times New Roman"/>
          <w:b/>
          <w:bCs/>
        </w:rPr>
        <w:tab/>
        <w:t>Payments to a former spouse made under the Uniformed Services Former Spouses' Protection Act.</w:t>
      </w:r>
      <w:r w:rsidRPr="00565E26">
        <w:rPr>
          <w:rFonts w:ascii="Times New Roman" w:eastAsia="Times New Roman" w:hAnsi="Times New Roman" w:cs="Times New Roman"/>
        </w:rPr>
        <w:t xml:space="preserve"> These are part of a property settlement involving military retirement.</w:t>
      </w:r>
    </w:p>
    <w:p w14:paraId="2C56C56E" w14:textId="77777777" w:rsidR="00565E26" w:rsidRPr="00565E26" w:rsidRDefault="00565E26" w:rsidP="00565E26">
      <w:pPr>
        <w:spacing w:after="220"/>
        <w:ind w:left="360" w:hanging="360"/>
        <w:rPr>
          <w:rFonts w:ascii="Times New Roman" w:eastAsia="Times New Roman" w:hAnsi="Times New Roman" w:cs="Times New Roman"/>
          <w:b/>
          <w:szCs w:val="20"/>
        </w:rPr>
      </w:pPr>
      <w:r w:rsidRPr="00565E26">
        <w:rPr>
          <w:rFonts w:ascii="Times New Roman" w:eastAsia="Times New Roman" w:hAnsi="Times New Roman" w:cs="Times New Roman"/>
          <w:b/>
          <w:bCs/>
        </w:rPr>
        <w:t>20.</w:t>
      </w:r>
      <w:r w:rsidRPr="00565E26">
        <w:rPr>
          <w:rFonts w:ascii="Times New Roman" w:eastAsia="Times New Roman" w:hAnsi="Times New Roman" w:cs="Times New Roman"/>
          <w:b/>
          <w:bCs/>
        </w:rPr>
        <w:tab/>
        <w:t>Legally obligated child support payments</w:t>
      </w:r>
    </w:p>
    <w:p w14:paraId="17E0DCD6"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rPr>
        <w:t xml:space="preserve">Household income used to make </w:t>
      </w:r>
      <w:r w:rsidRPr="00565E26">
        <w:rPr>
          <w:rFonts w:ascii="Times New Roman" w:eastAsia="Times New Roman" w:hAnsi="Times New Roman" w:cs="Times New Roman"/>
          <w:b/>
        </w:rPr>
        <w:t xml:space="preserve">legally obligated child support payments </w:t>
      </w:r>
      <w:r w:rsidRPr="00565E26">
        <w:rPr>
          <w:rFonts w:ascii="Times New Roman" w:eastAsia="Times New Roman" w:hAnsi="Times New Roman" w:cs="Times New Roman"/>
        </w:rPr>
        <w:t>from a household member to or for an individual who is not a member of the household is excluded.</w:t>
      </w:r>
    </w:p>
    <w:p w14:paraId="2884C959" w14:textId="77777777" w:rsidR="00565E26" w:rsidRPr="00565E26" w:rsidRDefault="00565E26" w:rsidP="00565E26">
      <w:pPr>
        <w:spacing w:after="220"/>
        <w:ind w:left="360"/>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rPr>
        <w:t>The exclusion is allowed when a child support payment is made to an individual or an agency outside the household even if the child for whom the support is paid is a household member. However, child support paid by a household member which is received by a member of that household will not be allowed as a child support exclusion or counted as child support income (e.g., child support arrearage that is paid to the state by a household member and is forwarded by the state to a child entitled to the support payment who resides in that household is counted as income of the payer of the child support, not the child).</w:t>
      </w:r>
    </w:p>
    <w:p w14:paraId="092D1960"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Household income used to make the following legally obligated child support payments are excluded:</w:t>
      </w:r>
    </w:p>
    <w:p w14:paraId="22333AA3"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payments made for current obligation.</w:t>
      </w:r>
    </w:p>
    <w:p w14:paraId="0B121D95" w14:textId="77777777" w:rsidR="00D06F1A" w:rsidRDefault="00565E26" w:rsidP="00C125D2">
      <w:pPr>
        <w:spacing w:after="220"/>
        <w:ind w:left="1080" w:hanging="360"/>
        <w:rPr>
          <w:rFonts w:ascii="Times New Roman" w:eastAsia="Times New Roman" w:hAnsi="Times New Roman" w:cs="Times New Roman"/>
        </w:rPr>
        <w:sectPr w:rsidR="00D06F1A">
          <w:headerReference w:type="default" r:id="rId141"/>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(2)</w:t>
      </w:r>
      <w:r w:rsidRPr="00565E26">
        <w:rPr>
          <w:rFonts w:ascii="Times New Roman" w:eastAsia="Times New Roman" w:hAnsi="Times New Roman" w:cs="Times New Roman"/>
        </w:rPr>
        <w:tab/>
        <w:t>payments made for unmet past obligation. or</w:t>
      </w:r>
    </w:p>
    <w:p w14:paraId="71456A3B" w14:textId="77777777" w:rsidR="00565E26" w:rsidRPr="00565E26" w:rsidRDefault="00565E26" w:rsidP="00C125D2">
      <w:pPr>
        <w:spacing w:after="220"/>
        <w:ind w:left="1080" w:hanging="360"/>
        <w:rPr>
          <w:rFonts w:ascii="Times New Roman" w:eastAsia="Times New Roman" w:hAnsi="Times New Roman" w:cs="Times New Roman"/>
        </w:rPr>
      </w:pPr>
      <w:r w:rsidRPr="00565E26">
        <w:rPr>
          <w:rFonts w:ascii="Times New Roman" w:eastAsia="Times New Roman" w:hAnsi="Times New Roman" w:cs="Times New Roman"/>
        </w:rPr>
        <w:lastRenderedPageBreak/>
        <w:t>(3)</w:t>
      </w:r>
      <w:r w:rsidRPr="00565E26">
        <w:rPr>
          <w:rFonts w:ascii="Times New Roman" w:eastAsia="Times New Roman" w:hAnsi="Times New Roman" w:cs="Times New Roman"/>
        </w:rPr>
        <w:tab/>
        <w:t>in-kind payments if the in-kind nature of the payment is ordered by the court or administrative child support hearing (ex. The court ordered the individual to pay for a child’s health insurance)</w:t>
      </w:r>
    </w:p>
    <w:p w14:paraId="0F094DBA"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bCs/>
        </w:rPr>
        <w:t>B.</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Households must verify child support payments that they are legally obligated before the income used to make them is excluded. Copies of legal procedures, canceled checks, signed statements from payee, and information from the Division of Support Enforcement and Recovery (DSER) are sufficient.</w:t>
      </w:r>
    </w:p>
    <w:p w14:paraId="72F78872" w14:textId="77777777" w:rsidR="00565E26" w:rsidRPr="00565E26" w:rsidRDefault="00565E26" w:rsidP="00565E26">
      <w:pPr>
        <w:spacing w:after="220"/>
        <w:ind w:left="720" w:hanging="360"/>
        <w:rPr>
          <w:rFonts w:ascii="Times New Roman" w:eastAsia="Times New Roman" w:hAnsi="Times New Roman" w:cs="Times New Roman"/>
        </w:rPr>
      </w:pPr>
      <w:r w:rsidRPr="00565E26">
        <w:rPr>
          <w:rFonts w:ascii="Times New Roman" w:eastAsia="Times New Roman" w:hAnsi="Times New Roman" w:cs="Times New Roman"/>
        </w:rPr>
        <w:t>C.</w:t>
      </w:r>
      <w:r w:rsidRPr="00565E26">
        <w:rPr>
          <w:rFonts w:ascii="Times New Roman" w:eastAsia="Times New Roman" w:hAnsi="Times New Roman" w:cs="Times New Roman"/>
        </w:rPr>
        <w:tab/>
        <w:t>Household income used to make:</w:t>
      </w:r>
    </w:p>
    <w:p w14:paraId="1D3A803E" w14:textId="59F93110"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child support payments which are not legally obligated (e.g. Voluntary payments),</w:t>
      </w:r>
    </w:p>
    <w:p w14:paraId="30E82AF0" w14:textId="77777777" w:rsid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child support payments which divert from the court order (e.g. Purchasing clothing instead of paying the $50/wk. ordered by the court),</w:t>
      </w:r>
    </w:p>
    <w:p w14:paraId="5A070DD8" w14:textId="77777777"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spousal or any other non-child support payments, or</w:t>
      </w:r>
    </w:p>
    <w:p w14:paraId="5BAAEA90" w14:textId="77777777" w:rsidR="00565E26" w:rsidRPr="00565E26" w:rsidRDefault="00565E26" w:rsidP="00C125D2">
      <w:pPr>
        <w:spacing w:after="220"/>
        <w:ind w:left="1110" w:hanging="390"/>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child support collected through tax intercept</w:t>
      </w:r>
    </w:p>
    <w:p w14:paraId="46F58103" w14:textId="77777777" w:rsidR="00565E26" w:rsidRPr="00565E26" w:rsidRDefault="00565E26" w:rsidP="00C125D2">
      <w:pPr>
        <w:tabs>
          <w:tab w:val="left" w:pos="540"/>
        </w:tabs>
        <w:spacing w:after="220"/>
        <w:ind w:left="540" w:firstLine="180"/>
        <w:rPr>
          <w:rFonts w:ascii="Times New Roman" w:eastAsia="Times New Roman" w:hAnsi="Times New Roman" w:cs="Times New Roman"/>
        </w:rPr>
      </w:pPr>
      <w:r w:rsidRPr="00565E26">
        <w:rPr>
          <w:rFonts w:ascii="Times New Roman" w:eastAsia="Times New Roman" w:hAnsi="Times New Roman" w:cs="Times New Roman"/>
        </w:rPr>
        <w:t>is counted.</w:t>
      </w:r>
    </w:p>
    <w:p w14:paraId="53631CBE" w14:textId="77777777" w:rsidR="00565E26" w:rsidRPr="00565E26" w:rsidRDefault="00565E26" w:rsidP="00565E26">
      <w:pPr>
        <w:spacing w:after="220"/>
        <w:ind w:left="360" w:hanging="360"/>
        <w:rPr>
          <w:rFonts w:ascii="Times New Roman" w:eastAsia="Times New Roman" w:hAnsi="Times New Roman" w:cs="Times New Roman"/>
          <w:b/>
          <w:bCs/>
        </w:rPr>
      </w:pPr>
      <w:r w:rsidRPr="00565E26">
        <w:rPr>
          <w:rFonts w:ascii="Times New Roman" w:eastAsia="Times New Roman" w:hAnsi="Times New Roman" w:cs="Times New Roman"/>
          <w:b/>
          <w:bCs/>
        </w:rPr>
        <w:t>21.</w:t>
      </w:r>
      <w:r w:rsidRPr="00565E26">
        <w:rPr>
          <w:rFonts w:ascii="Times New Roman" w:eastAsia="Times New Roman" w:hAnsi="Times New Roman" w:cs="Times New Roman"/>
          <w:b/>
          <w:bCs/>
        </w:rPr>
        <w:tab/>
        <w:t>Monies received as accrued interest on a recipient’s Family Development Account or Separate Identifiable Account;</w:t>
      </w:r>
    </w:p>
    <w:p w14:paraId="1C5277E6" w14:textId="77777777" w:rsidR="00565E26" w:rsidRPr="00565E26" w:rsidRDefault="00565E26" w:rsidP="00565E26">
      <w:pPr>
        <w:spacing w:after="220"/>
        <w:ind w:left="360" w:hanging="360"/>
        <w:rPr>
          <w:rFonts w:ascii="Times New Roman" w:eastAsia="Times New Roman" w:hAnsi="Times New Roman" w:cs="Times New Roman"/>
        </w:rPr>
      </w:pPr>
      <w:r w:rsidRPr="00565E26">
        <w:rPr>
          <w:rFonts w:ascii="Times New Roman" w:eastAsia="Times New Roman" w:hAnsi="Times New Roman" w:cs="Times New Roman"/>
          <w:b/>
          <w:bCs/>
        </w:rPr>
        <w:t>22.</w:t>
      </w:r>
      <w:r w:rsidRPr="00565E26">
        <w:rPr>
          <w:rFonts w:ascii="Times New Roman" w:eastAsia="Times New Roman" w:hAnsi="Times New Roman" w:cs="Times New Roman"/>
          <w:b/>
          <w:bCs/>
        </w:rPr>
        <w:tab/>
        <w:t>Monies received as a match on deposits a recipient makes in their Family Development Account or Separate Identifiable Account</w:t>
      </w:r>
      <w:r w:rsidRPr="00565E26">
        <w:rPr>
          <w:rFonts w:ascii="Times New Roman" w:eastAsia="Times New Roman" w:hAnsi="Times New Roman" w:cs="Times New Roman"/>
        </w:rPr>
        <w:t xml:space="preserve"> set up as authorized by state law 20-A M.R.S. § 10982 up to the $10,000 cap; or</w:t>
      </w:r>
    </w:p>
    <w:p w14:paraId="22CE61FD" w14:textId="77777777" w:rsidR="00565E26" w:rsidRDefault="00565E26"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bCs/>
        </w:rPr>
        <w:t>23.</w:t>
      </w:r>
      <w:r w:rsidRPr="00565E26">
        <w:rPr>
          <w:rFonts w:ascii="Times New Roman" w:eastAsia="Times New Roman" w:hAnsi="Times New Roman" w:cs="Times New Roman"/>
          <w:b/>
          <w:bCs/>
        </w:rPr>
        <w:tab/>
        <w:t>Any additional money from military personnel during the time of deployment to a combat zone</w:t>
      </w:r>
      <w:r w:rsidRPr="00565E26">
        <w:rPr>
          <w:rFonts w:ascii="Times New Roman" w:eastAsia="Times New Roman" w:hAnsi="Times New Roman" w:cs="Times New Roman"/>
        </w:rPr>
        <w:t xml:space="preserve"> that is made available to the SNAP household.</w:t>
      </w:r>
    </w:p>
    <w:p w14:paraId="54BDD3D8" w14:textId="77777777" w:rsidR="00E62610" w:rsidRDefault="00E62610"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p>
    <w:p w14:paraId="28D697A6" w14:textId="77777777" w:rsidR="00E62610" w:rsidRPr="00B57B96" w:rsidRDefault="00E62610" w:rsidP="00E62610">
      <w:pPr>
        <w:tabs>
          <w:tab w:val="left" w:pos="3240"/>
        </w:tabs>
        <w:overflowPunct w:val="0"/>
        <w:autoSpaceDE w:val="0"/>
        <w:autoSpaceDN w:val="0"/>
        <w:adjustRightInd w:val="0"/>
        <w:spacing w:after="220"/>
        <w:ind w:left="360" w:right="360" w:hanging="360"/>
        <w:textAlignment w:val="baseline"/>
        <w:rPr>
          <w:rFonts w:ascii="Times New Roman" w:eastAsia="Times New Roman" w:hAnsi="Times New Roman" w:cs="Times New Roman"/>
        </w:rPr>
      </w:pPr>
      <w:r w:rsidRPr="00EC4B45">
        <w:rPr>
          <w:rFonts w:ascii="Times New Roman" w:eastAsia="Times New Roman" w:hAnsi="Times New Roman" w:cs="Times New Roman"/>
          <w:b/>
          <w:bCs/>
        </w:rPr>
        <w:t>24.</w:t>
      </w:r>
      <w:r w:rsidRPr="00EC4B45">
        <w:rPr>
          <w:rFonts w:ascii="Times New Roman" w:eastAsia="Times New Roman" w:hAnsi="Times New Roman" w:cs="Times New Roman"/>
          <w:b/>
          <w:bCs/>
        </w:rPr>
        <w:tab/>
        <w:t>Training and Education related stipends</w:t>
      </w:r>
      <w:r>
        <w:rPr>
          <w:rFonts w:ascii="Times New Roman" w:eastAsia="Times New Roman" w:hAnsi="Times New Roman" w:cs="Times New Roman"/>
          <w:b/>
          <w:bCs/>
        </w:rPr>
        <w:t xml:space="preserve"> </w:t>
      </w:r>
      <w:r>
        <w:rPr>
          <w:rFonts w:ascii="Times New Roman" w:eastAsia="Times New Roman" w:hAnsi="Times New Roman" w:cs="Times New Roman"/>
        </w:rPr>
        <w:t>when they are means tested, intended to help the assistance unit meet their basic needs, and all of the funding is from non-governmental sources.</w:t>
      </w:r>
    </w:p>
    <w:p w14:paraId="5D6C9107" w14:textId="77777777" w:rsidR="00E62610" w:rsidRPr="00565E26" w:rsidRDefault="00E62610"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rPr>
      </w:pPr>
    </w:p>
    <w:p w14:paraId="6291D98F" w14:textId="77777777" w:rsidR="00565E26" w:rsidRPr="00565E26" w:rsidRDefault="00565E26" w:rsidP="00565E26">
      <w:pPr>
        <w:tabs>
          <w:tab w:val="left" w:pos="3240"/>
        </w:tabs>
        <w:overflowPunct w:val="0"/>
        <w:autoSpaceDE w:val="0"/>
        <w:autoSpaceDN w:val="0"/>
        <w:adjustRightInd w:val="0"/>
        <w:ind w:left="360" w:right="360" w:hanging="360"/>
        <w:textAlignment w:val="baseline"/>
        <w:rPr>
          <w:rFonts w:ascii="Times New Roman" w:eastAsia="Times New Roman" w:hAnsi="Times New Roman" w:cs="Times New Roman"/>
          <w:b/>
        </w:rPr>
      </w:pPr>
    </w:p>
    <w:p w14:paraId="1889A1F8" w14:textId="77777777" w:rsidR="00565E26" w:rsidRDefault="00565E26" w:rsidP="001B24FA">
      <w:pPr>
        <w:rPr>
          <w:rFonts w:ascii="Times New Roman" w:hAnsi="Times New Roman" w:cs="Times New Roman"/>
        </w:rPr>
        <w:sectPr w:rsidR="00565E26">
          <w:headerReference w:type="default" r:id="rId142"/>
          <w:pgSz w:w="12240" w:h="15840"/>
          <w:pgMar w:top="1440" w:right="1440" w:bottom="1440" w:left="1440" w:header="720" w:footer="720" w:gutter="0"/>
          <w:cols w:space="720"/>
          <w:docGrid w:linePitch="360"/>
        </w:sectPr>
      </w:pPr>
    </w:p>
    <w:p w14:paraId="4D4A54CB" w14:textId="1B4A68B3"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lastRenderedPageBreak/>
        <w:t>1.</w:t>
      </w:r>
      <w:r w:rsidRPr="00565E26">
        <w:rPr>
          <w:rFonts w:ascii="Times New Roman" w:eastAsia="Times New Roman" w:hAnsi="Times New Roman" w:cs="Times New Roman"/>
          <w:b/>
        </w:rPr>
        <w:tab/>
        <w:t>GENERAL RULE</w:t>
      </w:r>
    </w:p>
    <w:p w14:paraId="37A3C29E"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Certain expenses are deducted from countable income. These expenses must be incurred by the household. They are only deductible if the service is provided by someone outside the household. Deductible expenses are determined prospectively. Only the deductions listed in this section are allowed.</w:t>
      </w:r>
    </w:p>
    <w:p w14:paraId="206DFD32"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2.</w:t>
      </w:r>
      <w:r w:rsidRPr="00565E26">
        <w:rPr>
          <w:rFonts w:ascii="Times New Roman" w:eastAsia="Times New Roman" w:hAnsi="Times New Roman" w:cs="Times New Roman"/>
          <w:b/>
        </w:rPr>
        <w:tab/>
        <w:t>EARNED INCOME DEDUCTION</w:t>
      </w:r>
    </w:p>
    <w:p w14:paraId="369719D1" w14:textId="77777777" w:rsidR="00565E26" w:rsidRPr="00565E26" w:rsidRDefault="00565E26" w:rsidP="00565E26">
      <w:pPr>
        <w:tabs>
          <w:tab w:val="left" w:pos="1080"/>
        </w:tabs>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20% of total gross earnings is deducted to allow for work related expenses such as taxes, retirement deductions, and transportation.</w:t>
      </w:r>
    </w:p>
    <w:p w14:paraId="5DC638AC"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caps/>
          <w:szCs w:val="20"/>
        </w:rPr>
        <w:t>Exceptions:</w:t>
      </w:r>
      <w:r w:rsidRPr="00565E26">
        <w:rPr>
          <w:rFonts w:ascii="Times New Roman" w:eastAsia="Times New Roman" w:hAnsi="Times New Roman" w:cs="Times New Roman"/>
          <w:b/>
        </w:rPr>
        <w:t xml:space="preserve"> </w:t>
      </w:r>
      <w:r w:rsidRPr="00565E26">
        <w:rPr>
          <w:rFonts w:ascii="Times New Roman" w:eastAsia="Times New Roman" w:hAnsi="Times New Roman" w:cs="Times New Roman"/>
        </w:rPr>
        <w:t>the earned income deduction is not allowed for that portion of earned income:</w:t>
      </w:r>
    </w:p>
    <w:p w14:paraId="1878FED8"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earned under a work supplementation or support program that is attributable to public assistance; or,</w:t>
      </w:r>
    </w:p>
    <w:p w14:paraId="74D56E92"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which the household failed to report in a timely manner (when determining an over issuance).</w:t>
      </w:r>
    </w:p>
    <w:p w14:paraId="3AFFC988"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Workfare assistance payments are considered unearned income and not subject to this deduction.</w:t>
      </w:r>
    </w:p>
    <w:p w14:paraId="01E32EDE"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3.</w:t>
      </w:r>
      <w:r w:rsidRPr="00565E26">
        <w:rPr>
          <w:rFonts w:ascii="Times New Roman" w:eastAsia="Times New Roman" w:hAnsi="Times New Roman" w:cs="Times New Roman"/>
          <w:b/>
        </w:rPr>
        <w:tab/>
        <w:t>STANDARD DEDUCTIONS</w:t>
      </w:r>
    </w:p>
    <w:p w14:paraId="0389A091" w14:textId="0F845346"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The standard deduction varies according to household size and is adjusted annually for cost-of-living increases.</w:t>
      </w:r>
      <w:r w:rsidR="00994CF2">
        <w:rPr>
          <w:rFonts w:ascii="Times New Roman" w:eastAsia="Times New Roman" w:hAnsi="Times New Roman" w:cs="Times New Roman"/>
        </w:rPr>
        <w:t xml:space="preserve"> </w:t>
      </w:r>
      <w:r w:rsidRPr="00565E26">
        <w:rPr>
          <w:rFonts w:ascii="Times New Roman" w:eastAsia="Times New Roman" w:hAnsi="Times New Roman" w:cs="Times New Roman"/>
          <w:noProof/>
        </w:rPr>
        <w:t>They can be found in Section 999-3 Chart 7.</w:t>
      </w:r>
    </w:p>
    <w:p w14:paraId="51E18AB5"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4.</w:t>
      </w:r>
      <w:r w:rsidRPr="00565E26">
        <w:rPr>
          <w:rFonts w:ascii="Times New Roman" w:eastAsia="Times New Roman" w:hAnsi="Times New Roman" w:cs="Times New Roman"/>
          <w:b/>
        </w:rPr>
        <w:tab/>
        <w:t>EXCESS MEDICAL DEDUCTION</w:t>
      </w:r>
    </w:p>
    <w:p w14:paraId="54931CC8"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Certain medical expenses incurred by individuals who are elderly or have disabilities (Section 999-1) may be deducted.</w:t>
      </w:r>
    </w:p>
    <w:p w14:paraId="2AC409D0"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The following expenses are not deducted:</w:t>
      </w:r>
    </w:p>
    <w:p w14:paraId="3DB92C4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the cost of items that can be purchased with SNAP benefits even if they are for a special diet;</w:t>
      </w:r>
    </w:p>
    <w:p w14:paraId="03E4971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reimbursable medical expenses even if they are listed in B below, (E.g. an individual may pay out of pocket for eyeglasses but that portion which will be reimbursed by their health plan or employer is not an allowable deduction for SNAP.);</w:t>
      </w:r>
    </w:p>
    <w:p w14:paraId="7384BAB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 xml:space="preserve">the cost of anything that violates federal law; </w:t>
      </w:r>
    </w:p>
    <w:p w14:paraId="45FB361A"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interest or penalties associated with a payment plan or delayed payment; or</w:t>
      </w:r>
    </w:p>
    <w:p w14:paraId="51574B9A" w14:textId="77777777" w:rsidR="00565E26" w:rsidRPr="00565E26" w:rsidRDefault="00565E26" w:rsidP="002E7DCD">
      <w:pPr>
        <w:tabs>
          <w:tab w:val="left" w:pos="360"/>
          <w:tab w:val="left" w:pos="540"/>
          <w:tab w:val="left" w:pos="720"/>
          <w:tab w:val="left" w:pos="1080"/>
        </w:tabs>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the first $35.00 of allowable medical deductions per month per household.</w:t>
      </w:r>
    </w:p>
    <w:p w14:paraId="4D999619" w14:textId="585DC108" w:rsidR="00565E26" w:rsidRDefault="00565E26" w:rsidP="00565E26">
      <w:pPr>
        <w:tabs>
          <w:tab w:val="left" w:pos="360"/>
          <w:tab w:val="left" w:pos="540"/>
          <w:tab w:val="left" w:pos="720"/>
          <w:tab w:val="left" w:pos="1080"/>
        </w:tabs>
        <w:overflowPunct w:val="0"/>
        <w:autoSpaceDE w:val="0"/>
        <w:autoSpaceDN w:val="0"/>
        <w:adjustRightInd w:val="0"/>
        <w:spacing w:after="220"/>
        <w:ind w:left="720" w:hanging="360"/>
        <w:textAlignment w:val="baseline"/>
        <w:rPr>
          <w:rFonts w:ascii="Times New Roman" w:eastAsia="Times New Roman" w:hAnsi="Times New Roman" w:cs="Times New Roman"/>
        </w:rPr>
        <w:sectPr w:rsidR="00565E26">
          <w:headerReference w:type="default" r:id="rId143"/>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B.</w:t>
      </w:r>
      <w:r w:rsidRPr="00565E26">
        <w:rPr>
          <w:rFonts w:ascii="Times New Roman" w:eastAsia="Times New Roman" w:hAnsi="Times New Roman" w:cs="Times New Roman"/>
        </w:rPr>
        <w:tab/>
        <w:t>To the extent that they are allowable under A above, the following verified medical costs may be deducted:</w:t>
      </w:r>
    </w:p>
    <w:p w14:paraId="10D911F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lastRenderedPageBreak/>
        <w:t>(1)</w:t>
      </w:r>
      <w:r w:rsidRPr="00565E26">
        <w:rPr>
          <w:rFonts w:ascii="Times New Roman" w:eastAsia="Times New Roman" w:hAnsi="Times New Roman" w:cs="Times New Roman"/>
        </w:rPr>
        <w:tab/>
        <w:t>dental and medical care, and psychotherapy and rehabilitation services by qualified health professionals;</w:t>
      </w:r>
    </w:p>
    <w:p w14:paraId="7294262C"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hospitalization, outpatient treatment, nursing care and nursing home care (including payments for persons who were household members immediately prior to entering a hospital or nursing home) recognized by the State;</w:t>
      </w:r>
    </w:p>
    <w:p w14:paraId="38894B37"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prescription drugs when prescribed by a licensed practitioner; over the counter medication (including insulin) when approved by a licensed practitioner or other qualified health professional; and medical supplies, sick room equipment (including rented), or other prescribed equipment;</w:t>
      </w:r>
    </w:p>
    <w:p w14:paraId="06173FB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Medicare premiums and health and hospitalization insurance policy premiums;</w:t>
      </w:r>
    </w:p>
    <w:p w14:paraId="44F52FCB" w14:textId="7254E6C6"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rPr>
        <w:t>EXCEPTION</w:t>
      </w:r>
      <w:r w:rsidRPr="00565E26">
        <w:rPr>
          <w:rFonts w:ascii="Times New Roman" w:eastAsia="Times New Roman" w:hAnsi="Times New Roman" w:cs="Times New Roman"/>
          <w:b/>
          <w:bCs/>
        </w:rPr>
        <w:t>:</w:t>
      </w:r>
      <w:r w:rsidRPr="00565E26">
        <w:rPr>
          <w:rFonts w:ascii="Times New Roman" w:eastAsia="Times New Roman" w:hAnsi="Times New Roman" w:cs="Times New Roman"/>
        </w:rPr>
        <w:t xml:space="preserve"> Health and accident policies (such as those payable in lump-sum settlements for death or dismemberment)</w:t>
      </w:r>
      <w:r w:rsidRPr="00565E26" w:rsidDel="00A36D33">
        <w:rPr>
          <w:rFonts w:ascii="Times New Roman" w:eastAsia="Times New Roman" w:hAnsi="Times New Roman" w:cs="Times New Roman"/>
        </w:rPr>
        <w:t xml:space="preserve"> </w:t>
      </w:r>
      <w:r w:rsidRPr="00565E26">
        <w:rPr>
          <w:rFonts w:ascii="Times New Roman" w:eastAsia="Times New Roman" w:hAnsi="Times New Roman" w:cs="Times New Roman"/>
        </w:rPr>
        <w:t>are not allowed.</w:t>
      </w:r>
    </w:p>
    <w:p w14:paraId="0D375B70" w14:textId="77777777" w:rsidR="00565E26" w:rsidRPr="00565E26" w:rsidRDefault="00565E26" w:rsidP="002E7DCD">
      <w:pPr>
        <w:tabs>
          <w:tab w:val="left" w:pos="1080"/>
        </w:tabs>
        <w:overflowPunct w:val="0"/>
        <w:autoSpaceDE w:val="0"/>
        <w:autoSpaceDN w:val="0"/>
        <w:adjustRightInd w:val="0"/>
        <w:spacing w:after="220"/>
        <w:ind w:left="540" w:firstLine="180"/>
        <w:textAlignment w:val="baseline"/>
        <w:rPr>
          <w:rFonts w:ascii="Times New Roman" w:eastAsia="Times New Roman" w:hAnsi="Times New Roman" w:cs="Times New Roman"/>
        </w:rPr>
      </w:pPr>
      <w:r w:rsidRPr="00565E26">
        <w:rPr>
          <w:rFonts w:ascii="Times New Roman" w:eastAsia="Times New Roman" w:hAnsi="Times New Roman" w:cs="Times New Roman"/>
        </w:rPr>
        <w:t>(5)</w:t>
      </w:r>
      <w:r w:rsidRPr="00565E26">
        <w:rPr>
          <w:rFonts w:ascii="Times New Roman" w:eastAsia="Times New Roman" w:hAnsi="Times New Roman" w:cs="Times New Roman"/>
        </w:rPr>
        <w:tab/>
        <w:t>dentures, hearing aids, and prosthetics;</w:t>
      </w:r>
    </w:p>
    <w:p w14:paraId="1FBB7F4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(6)</w:t>
      </w:r>
      <w:r w:rsidRPr="00565E26">
        <w:rPr>
          <w:rFonts w:ascii="Times New Roman" w:eastAsia="Times New Roman" w:hAnsi="Times New Roman" w:cs="Times New Roman"/>
        </w:rPr>
        <w:tab/>
        <w:t>food and veterinarian bills for a guide dog or any service animal specifically trained to serve the needs of an individual who is elderly or has disabilities;</w:t>
      </w:r>
    </w:p>
    <w:p w14:paraId="770D907D"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(7)</w:t>
      </w:r>
      <w:r w:rsidRPr="00565E26">
        <w:rPr>
          <w:rFonts w:ascii="Times New Roman" w:eastAsia="Times New Roman" w:hAnsi="Times New Roman" w:cs="Times New Roman"/>
        </w:rPr>
        <w:tab/>
        <w:t>prescription eyeglasses;</w:t>
      </w:r>
    </w:p>
    <w:p w14:paraId="5E6D0E3C" w14:textId="77777777" w:rsidR="00565E26" w:rsidRPr="00565E26" w:rsidRDefault="00565E26" w:rsidP="002E7DCD">
      <w:pPr>
        <w:tabs>
          <w:tab w:val="left" w:pos="540"/>
          <w:tab w:val="left" w:pos="1080"/>
          <w:tab w:val="left" w:pos="2160"/>
        </w:tabs>
        <w:overflowPunct w:val="0"/>
        <w:autoSpaceDE w:val="0"/>
        <w:autoSpaceDN w:val="0"/>
        <w:adjustRightInd w:val="0"/>
        <w:spacing w:after="220"/>
        <w:ind w:left="1080" w:right="36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(8)</w:t>
      </w:r>
      <w:r w:rsidRPr="00565E26">
        <w:rPr>
          <w:rFonts w:ascii="Times New Roman" w:eastAsia="Times New Roman" w:hAnsi="Times New Roman" w:cs="Times New Roman"/>
        </w:rPr>
        <w:tab/>
        <w:t>costs of transportation and lodging necessary for the individual to obtain medical treatment including the costs for an attendant when necessary.</w:t>
      </w:r>
    </w:p>
    <w:p w14:paraId="18C7F355" w14:textId="77777777" w:rsidR="00565E26" w:rsidRPr="00565E26" w:rsidRDefault="00565E26" w:rsidP="00565E26">
      <w:pPr>
        <w:tabs>
          <w:tab w:val="left" w:pos="1080"/>
          <w:tab w:val="left" w:pos="1890"/>
          <w:tab w:val="left" w:pos="1980"/>
        </w:tabs>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For transportation costs, actual verified costs or the MSEA mileage allowance found at </w:t>
      </w:r>
      <w:hyperlink r:id="rId144" w:history="1">
        <w:r w:rsidRPr="00565E26">
          <w:rPr>
            <w:rFonts w:ascii="Times New Roman" w:eastAsia="Times New Roman" w:hAnsi="Times New Roman" w:cs="Times New Roman"/>
            <w:color w:val="0000FF"/>
            <w:u w:val="single"/>
          </w:rPr>
          <w:t>https://www.maine.gov/osc/travel/mileage-other-info</w:t>
        </w:r>
      </w:hyperlink>
      <w:r w:rsidRPr="00565E26">
        <w:rPr>
          <w:rFonts w:ascii="Times New Roman" w:eastAsia="Times New Roman" w:hAnsi="Times New Roman" w:cs="Times New Roman"/>
        </w:rPr>
        <w:t xml:space="preserve"> may be used.</w:t>
      </w:r>
    </w:p>
    <w:p w14:paraId="49CECE0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(9)</w:t>
      </w:r>
      <w:r w:rsidRPr="00565E26">
        <w:rPr>
          <w:rFonts w:ascii="Times New Roman" w:eastAsia="Times New Roman" w:hAnsi="Times New Roman" w:cs="Times New Roman"/>
        </w:rPr>
        <w:tab/>
        <w:t>Costs of attendant, homemaker, home health aide, child care services or housekeeper necessary because of age, infirmity or illness including an amount equal to the one-person Thrifty Food Plan (Section 999-3 Chart 5) if the household provides the majority of the attendant's meals. If the attendant care costs qualify under both medical and dependent care deduction, it is applied as a dependent care deduction.</w:t>
      </w:r>
    </w:p>
    <w:p w14:paraId="1DC3E88C"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Cs/>
        </w:rPr>
        <w:t>C.</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 must verify medical expenses before they are budgeted. Copies of paid or unpaid bills are sufficient.</w:t>
      </w:r>
    </w:p>
    <w:p w14:paraId="7FBD0731" w14:textId="77777777" w:rsidR="00565E26" w:rsidRPr="00565E26" w:rsidRDefault="00565E26" w:rsidP="00565E26">
      <w:pPr>
        <w:tabs>
          <w:tab w:val="left" w:pos="360"/>
        </w:tabs>
        <w:overflowPunct w:val="0"/>
        <w:autoSpaceDE w:val="0"/>
        <w:autoSpaceDN w:val="0"/>
        <w:adjustRightInd w:val="0"/>
        <w:spacing w:after="220"/>
        <w:ind w:left="720" w:hanging="720"/>
        <w:textAlignment w:val="baseline"/>
        <w:rPr>
          <w:rFonts w:ascii="Times New Roman" w:eastAsia="Times New Roman" w:hAnsi="Times New Roman" w:cs="Times New Roman"/>
          <w:b/>
        </w:rPr>
      </w:pPr>
      <w:r w:rsidRPr="00565E26">
        <w:rPr>
          <w:rFonts w:ascii="Times New Roman" w:eastAsia="Times New Roman" w:hAnsi="Times New Roman" w:cs="Times New Roman"/>
          <w:b/>
        </w:rPr>
        <w:t>5.</w:t>
      </w:r>
      <w:r w:rsidRPr="00565E26">
        <w:rPr>
          <w:rFonts w:ascii="Times New Roman" w:eastAsia="Times New Roman" w:hAnsi="Times New Roman" w:cs="Times New Roman"/>
          <w:b/>
        </w:rPr>
        <w:tab/>
        <w:t>DEPENDENT CARE DEDUCTIONS:</w:t>
      </w:r>
    </w:p>
    <w:p w14:paraId="11C9D5D2"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When supervision of a qualified dependent is necessary for an individual to engage in a qualified activity (See Subparagraph B below) and is not provided by a household member, those costs are deductible.</w:t>
      </w:r>
    </w:p>
    <w:p w14:paraId="76E0B4A7" w14:textId="77777777" w:rsid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565E26">
          <w:headerReference w:type="default" r:id="rId145"/>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A.</w:t>
      </w:r>
      <w:r w:rsidRPr="00565E26">
        <w:rPr>
          <w:rFonts w:ascii="Times New Roman" w:eastAsia="Times New Roman" w:hAnsi="Times New Roman" w:cs="Times New Roman"/>
        </w:rPr>
        <w:tab/>
        <w:t>Qualified Dependents are either:</w:t>
      </w:r>
    </w:p>
    <w:p w14:paraId="6C4898C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lastRenderedPageBreak/>
        <w:t>(1)</w:t>
      </w:r>
      <w:r w:rsidRPr="00565E26">
        <w:rPr>
          <w:rFonts w:ascii="Times New Roman" w:eastAsia="Times New Roman" w:hAnsi="Times New Roman" w:cs="Times New Roman"/>
        </w:rPr>
        <w:tab/>
        <w:t>children under the age of 18, or</w:t>
      </w:r>
    </w:p>
    <w:p w14:paraId="3819B8D3"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individuals of any age who are incapacitated and unable to participate in normal activities (including but not limited to work or school) who are at risk for health and safety issues without supervision. If the attendant care costs qualify under both medical and dependent care deduction, it is applied as a dependent care deduction.</w:t>
      </w:r>
    </w:p>
    <w:p w14:paraId="4DD448D9"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Qualified activities are:</w:t>
      </w:r>
    </w:p>
    <w:p w14:paraId="63FB90A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working,</w:t>
      </w:r>
    </w:p>
    <w:p w14:paraId="44E894F5"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seeking employment, and</w:t>
      </w:r>
    </w:p>
    <w:p w14:paraId="29A74961"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attending training or schooling in preparation for employment.</w:t>
      </w:r>
    </w:p>
    <w:p w14:paraId="11B6E7EE"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Cs/>
        </w:rPr>
        <w:t>C.</w:t>
      </w:r>
      <w:r w:rsidRPr="00565E26">
        <w:rPr>
          <w:rFonts w:ascii="Times New Roman" w:eastAsia="Times New Roman" w:hAnsi="Times New Roman" w:cs="Times New Roman"/>
          <w:bCs/>
        </w:rPr>
        <w:tab/>
      </w:r>
      <w:r w:rsidRPr="00565E26">
        <w:rPr>
          <w:rFonts w:ascii="Times New Roman" w:eastAsia="Times New Roman" w:hAnsi="Times New Roman" w:cs="Times New Roman"/>
        </w:rPr>
        <w:t>Household must verify dependent care expenses at application and annual eligibility review before they are budgeted. Copies of paid or unpaid bills, or statement from provider are sufficient.</w:t>
      </w:r>
    </w:p>
    <w:p w14:paraId="30EC5933"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6.</w:t>
      </w:r>
      <w:r w:rsidRPr="00565E26">
        <w:rPr>
          <w:rFonts w:ascii="Times New Roman" w:eastAsia="Times New Roman" w:hAnsi="Times New Roman" w:cs="Times New Roman"/>
          <w:b/>
        </w:rPr>
        <w:tab/>
        <w:t>HOMELESS SHELTER DEDUCTION</w:t>
      </w:r>
    </w:p>
    <w:p w14:paraId="7626B4CB"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experiencing homelessness who incur or reasonably expect to incur shelter costs during a month are eligible for the Homeless Shelter Deduction found in Section 999-3 Chart 8.</w:t>
      </w:r>
    </w:p>
    <w:p w14:paraId="45F2C396"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caps/>
        </w:rPr>
        <w:t>Note</w:t>
      </w:r>
      <w:r w:rsidRPr="00565E26">
        <w:rPr>
          <w:rFonts w:ascii="Times New Roman" w:eastAsia="Times New Roman" w:hAnsi="Times New Roman" w:cs="Times New Roman"/>
          <w:b/>
        </w:rPr>
        <w:t>:</w:t>
      </w:r>
      <w:r w:rsidRPr="00565E26">
        <w:rPr>
          <w:rFonts w:ascii="Times New Roman" w:eastAsia="Times New Roman" w:hAnsi="Times New Roman" w:cs="Times New Roman"/>
        </w:rPr>
        <w:t xml:space="preserve"> This is a deduction and not a shelter expense.</w:t>
      </w:r>
    </w:p>
    <w:p w14:paraId="0D462471"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7.</w:t>
      </w:r>
      <w:r w:rsidRPr="00565E26">
        <w:rPr>
          <w:rFonts w:ascii="Times New Roman" w:eastAsia="Times New Roman" w:hAnsi="Times New Roman" w:cs="Times New Roman"/>
          <w:b/>
        </w:rPr>
        <w:tab/>
        <w:t>EXCESS SHELTER DEDUCTION</w:t>
      </w:r>
    </w:p>
    <w:p w14:paraId="56F0B973"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Shelter costs over 50% of the household's income after all other deductions are deducted, up to</w:t>
      </w:r>
      <w:r w:rsidRPr="00565E26">
        <w:rPr>
          <w:rFonts w:ascii="Times New Roman" w:eastAsia="Times New Roman" w:hAnsi="Times New Roman" w:cs="Times New Roman"/>
          <w:bCs/>
        </w:rPr>
        <w:t xml:space="preserve"> the </w:t>
      </w:r>
      <w:r w:rsidRPr="00565E26">
        <w:rPr>
          <w:rFonts w:ascii="Times New Roman" w:eastAsia="Times New Roman" w:hAnsi="Times New Roman" w:cs="Times New Roman"/>
          <w:szCs w:val="20"/>
        </w:rPr>
        <w:t xml:space="preserve">maximum excess shelter deduction found in </w:t>
      </w:r>
      <w:r w:rsidRPr="00565E26">
        <w:rPr>
          <w:rFonts w:ascii="Times New Roman" w:eastAsia="Times New Roman" w:hAnsi="Times New Roman" w:cs="Times New Roman"/>
          <w:bCs/>
        </w:rPr>
        <w:t>Section</w:t>
      </w:r>
      <w:r w:rsidRPr="00565E26">
        <w:rPr>
          <w:rFonts w:ascii="Times New Roman" w:eastAsia="Times New Roman" w:hAnsi="Times New Roman" w:cs="Times New Roman"/>
          <w:szCs w:val="20"/>
        </w:rPr>
        <w:t xml:space="preserve"> 999-3 Chart 8.</w:t>
      </w:r>
    </w:p>
    <w:p w14:paraId="6C0745AB" w14:textId="77777777" w:rsidR="00565E26" w:rsidRPr="00565E26" w:rsidRDefault="00565E26" w:rsidP="00565E26">
      <w:pPr>
        <w:tabs>
          <w:tab w:val="left" w:pos="720"/>
        </w:tabs>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 xml:space="preserve">EXCEPTION: </w:t>
      </w:r>
      <w:r w:rsidRPr="00565E26">
        <w:rPr>
          <w:rFonts w:ascii="Times New Roman" w:eastAsia="Times New Roman" w:hAnsi="Times New Roman" w:cs="Times New Roman"/>
        </w:rPr>
        <w:t>No maximum shelter cap applies to households with one or more members who are elderly or have disabilities (Section 999-1).</w:t>
      </w:r>
    </w:p>
    <w:p w14:paraId="6E08A99A"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rPr>
      </w:pPr>
      <w:r w:rsidRPr="00565E26">
        <w:rPr>
          <w:rFonts w:ascii="Times New Roman" w:eastAsia="Times New Roman" w:hAnsi="Times New Roman" w:cs="Times New Roman"/>
          <w:b/>
        </w:rPr>
        <w:t>NOTE:</w:t>
      </w:r>
      <w:r w:rsidRPr="00565E26">
        <w:rPr>
          <w:rFonts w:ascii="Times New Roman" w:eastAsia="Times New Roman" w:hAnsi="Times New Roman" w:cs="Times New Roman"/>
        </w:rPr>
        <w:t xml:space="preserve"> For households with members who are non-citizens funded by a mix of Federal and State funds see Section 444-11.</w:t>
      </w:r>
    </w:p>
    <w:p w14:paraId="5D5F7C25" w14:textId="77777777" w:rsidR="00565E26" w:rsidRPr="00565E26" w:rsidRDefault="00565E26" w:rsidP="00565E26">
      <w:pPr>
        <w:overflowPunct w:val="0"/>
        <w:autoSpaceDE w:val="0"/>
        <w:autoSpaceDN w:val="0"/>
        <w:adjustRightInd w:val="0"/>
        <w:spacing w:after="220"/>
        <w:ind w:left="360"/>
        <w:textAlignment w:val="baseline"/>
        <w:rPr>
          <w:rFonts w:ascii="Times New Roman" w:eastAsia="Times New Roman" w:hAnsi="Times New Roman" w:cs="Times New Roman"/>
          <w:b/>
        </w:rPr>
      </w:pPr>
      <w:r w:rsidRPr="00565E26">
        <w:rPr>
          <w:rFonts w:ascii="Times New Roman" w:eastAsia="Times New Roman" w:hAnsi="Times New Roman" w:cs="Times New Roman"/>
          <w:b/>
        </w:rPr>
        <w:t>A.</w:t>
      </w:r>
      <w:r w:rsidRPr="00565E26">
        <w:rPr>
          <w:rFonts w:ascii="Times New Roman" w:eastAsia="Times New Roman" w:hAnsi="Times New Roman" w:cs="Times New Roman"/>
          <w:b/>
        </w:rPr>
        <w:tab/>
        <w:t>Allowable shelter costs are—</w:t>
      </w:r>
    </w:p>
    <w:p w14:paraId="332A7361"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continuing charges leading to ownership of or required for continued occupancy of the shelter occupied by the household (e.g. rent, mortgage (including second mortgages), condominium fees, and required association fees);</w:t>
      </w:r>
    </w:p>
    <w:p w14:paraId="7E992534"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b/>
          <w:bCs/>
        </w:rPr>
        <w:t>NOTE:</w:t>
      </w:r>
      <w:r w:rsidRPr="00565E26">
        <w:rPr>
          <w:rFonts w:ascii="Times New Roman" w:eastAsia="Times New Roman" w:hAnsi="Times New Roman" w:cs="Times New Roman"/>
          <w:b/>
          <w:szCs w:val="20"/>
        </w:rPr>
        <w:t xml:space="preserve"> </w:t>
      </w:r>
      <w:r w:rsidRPr="00565E26">
        <w:rPr>
          <w:rFonts w:ascii="Times New Roman" w:eastAsia="Times New Roman" w:hAnsi="Times New Roman" w:cs="Times New Roman"/>
        </w:rPr>
        <w:t>Security deposits are not budgeted.</w:t>
      </w:r>
    </w:p>
    <w:p w14:paraId="54353B5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property taxes, state and local assessments, and insurance on the structure;</w:t>
      </w:r>
    </w:p>
    <w:p w14:paraId="69EB2A71" w14:textId="77777777" w:rsidR="00C63BFE"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sectPr w:rsidR="00C63BFE">
          <w:headerReference w:type="default" r:id="rId146"/>
          <w:pgSz w:w="12240" w:h="15840"/>
          <w:pgMar w:top="1440" w:right="1440" w:bottom="1440" w:left="1440" w:header="720" w:footer="720" w:gutter="0"/>
          <w:cols w:space="720"/>
          <w:docGrid w:linePitch="360"/>
        </w:sectPr>
      </w:pPr>
      <w:r w:rsidRPr="00565E26">
        <w:rPr>
          <w:rFonts w:ascii="Times New Roman" w:eastAsia="Times New Roman" w:hAnsi="Times New Roman" w:cs="Times New Roman"/>
          <w:b/>
          <w:bCs/>
        </w:rPr>
        <w:t xml:space="preserve">NOTE: </w:t>
      </w:r>
      <w:r w:rsidRPr="00565E26">
        <w:rPr>
          <w:rFonts w:ascii="Times New Roman" w:eastAsia="Times New Roman" w:hAnsi="Times New Roman" w:cs="Times New Roman"/>
        </w:rPr>
        <w:t>Separate costs for insuring furniture or personal belongings are not budgeted.</w:t>
      </w:r>
    </w:p>
    <w:p w14:paraId="402930A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lastRenderedPageBreak/>
        <w:t>(3)</w:t>
      </w:r>
      <w:r w:rsidRPr="00565E26">
        <w:rPr>
          <w:rFonts w:ascii="Times New Roman" w:eastAsia="Times New Roman" w:hAnsi="Times New Roman" w:cs="Times New Roman"/>
        </w:rPr>
        <w:tab/>
        <w:t>electricity, gas, heating/cooling costs, cooking fuel, water, sewer, trash collection, basic fee (and tax on basic fee) for one telephone and initial installation of utilities (These utilities are budgeted per Paragraph B below.); and</w:t>
      </w:r>
    </w:p>
    <w:p w14:paraId="073D6FF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(4)</w:t>
      </w:r>
      <w:r w:rsidRPr="00565E26">
        <w:rPr>
          <w:rFonts w:ascii="Times New Roman" w:eastAsia="Times New Roman" w:hAnsi="Times New Roman" w:cs="Times New Roman"/>
        </w:rPr>
        <w:tab/>
        <w:t>charges for repair of the home when damaged by natural disaster, unless reimbursed by private or public relief agencies, insurance, etc.</w:t>
      </w:r>
    </w:p>
    <w:p w14:paraId="5AFBECCE"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B.</w:t>
      </w:r>
      <w:r w:rsidRPr="00565E26">
        <w:rPr>
          <w:rFonts w:ascii="Times New Roman" w:eastAsia="Times New Roman" w:hAnsi="Times New Roman" w:cs="Times New Roman"/>
          <w:b/>
        </w:rPr>
        <w:tab/>
        <w:t>UTILITY EXPENSES</w:t>
      </w:r>
    </w:p>
    <w:p w14:paraId="0DB87188"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eligible for the Full Standard Utility Allowance (FSUA), Non-Heat Utility Allowance (NHUA), or Phone Only Utility Allowance (PhUA) have it used as the utilities portion of their shelter expenses. Households not eligible for any utility allowance have the actual verified expense used as the utilities portion of their shelter expenses.</w:t>
      </w:r>
    </w:p>
    <w:p w14:paraId="77E827F3"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For households using part or all of their utility expenses as self-employment expenses, see C below.</w:t>
      </w:r>
    </w:p>
    <w:p w14:paraId="2051824D"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For treatment of utility expenses for a home temporarily vacated, see D below.</w:t>
      </w:r>
    </w:p>
    <w:p w14:paraId="72008289"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All Utility allowance amounts can be found in Section 999-3 Chart 8.</w:t>
      </w:r>
    </w:p>
    <w:p w14:paraId="189CB550"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(1)</w:t>
      </w:r>
      <w:r w:rsidRPr="00565E26">
        <w:rPr>
          <w:rFonts w:ascii="Times New Roman" w:eastAsia="Times New Roman" w:hAnsi="Times New Roman" w:cs="Times New Roman"/>
          <w:b/>
        </w:rPr>
        <w:tab/>
        <w:t>FSUA</w:t>
      </w:r>
    </w:p>
    <w:p w14:paraId="4EE47522" w14:textId="66A7FCB9"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rPr>
        <w:t>A household who has received more</w:t>
      </w:r>
      <w:r w:rsidR="00C7706F">
        <w:rPr>
          <w:rFonts w:ascii="Times New Roman" w:eastAsia="Times New Roman" w:hAnsi="Times New Roman" w:cs="Times New Roman"/>
        </w:rPr>
        <w:t xml:space="preserve"> </w:t>
      </w:r>
      <w:r w:rsidR="003C3B95">
        <w:rPr>
          <w:rFonts w:ascii="Times New Roman" w:eastAsia="Times New Roman" w:hAnsi="Times New Roman" w:cs="Times New Roman"/>
        </w:rPr>
        <w:t xml:space="preserve">than $20.00 </w:t>
      </w:r>
      <w:r w:rsidRPr="00565E26">
        <w:rPr>
          <w:rFonts w:ascii="Times New Roman" w:eastAsia="Times New Roman" w:hAnsi="Times New Roman" w:cs="Times New Roman"/>
        </w:rPr>
        <w:t>in Low Income Heating Assistance Program (LiHEAP) benefits or similar energy assistance benefits in the period including the current month and the immediately preceding 12 months is eligible for the FSUA</w:t>
      </w:r>
      <w:r w:rsidR="00C7706F">
        <w:rPr>
          <w:rFonts w:ascii="Times New Roman" w:eastAsia="Times New Roman" w:hAnsi="Times New Roman" w:cs="Times New Roman"/>
        </w:rPr>
        <w:t xml:space="preserve"> </w:t>
      </w:r>
      <w:r w:rsidR="003C3B95">
        <w:rPr>
          <w:rFonts w:ascii="Times New Roman" w:eastAsia="Times New Roman" w:hAnsi="Times New Roman" w:cs="Times New Roman"/>
        </w:rPr>
        <w:t>if at least one household member is elderly or has a disabling condition.</w:t>
      </w:r>
    </w:p>
    <w:p w14:paraId="2D6E8699" w14:textId="33E10F79"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(b)</w:t>
      </w:r>
      <w:r w:rsidRPr="00565E26">
        <w:rPr>
          <w:rFonts w:ascii="Times New Roman" w:eastAsia="Times New Roman" w:hAnsi="Times New Roman" w:cs="Times New Roman"/>
        </w:rPr>
        <w:tab/>
        <w:t>A household who incurs, in full or in part, heating or air conditioning expenses apart from their rent or mortgage bill even if on an irregular basis is eligible for the FSUA. When someone outside the household is paying the entire cost of heating/cooling, and the payment is excluded as a vendor payment, the household is not eligible for the FSUA.</w:t>
      </w:r>
    </w:p>
    <w:p w14:paraId="042E6EFB" w14:textId="3CB79E4D" w:rsidR="00565E26" w:rsidRPr="00565E26" w:rsidRDefault="00565E26" w:rsidP="00565E26">
      <w:pPr>
        <w:overflowPunct w:val="0"/>
        <w:autoSpaceDE w:val="0"/>
        <w:autoSpaceDN w:val="0"/>
        <w:adjustRightInd w:val="0"/>
        <w:spacing w:after="220"/>
        <w:ind w:left="1440" w:hanging="36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(c)</w:t>
      </w:r>
      <w:r w:rsidRPr="00565E26">
        <w:rPr>
          <w:rFonts w:ascii="Times New Roman" w:eastAsia="Times New Roman" w:hAnsi="Times New Roman" w:cs="Times New Roman"/>
        </w:rPr>
        <w:tab/>
        <w:t>Households living in a housing unit which has central utility meters and are charged only for excess utility costs are eligible for the FSUA.</w:t>
      </w:r>
    </w:p>
    <w:p w14:paraId="04644D08"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noProof/>
        </w:rPr>
      </w:pPr>
      <w:r w:rsidRPr="00565E26">
        <w:rPr>
          <w:rFonts w:ascii="Times New Roman" w:eastAsia="Times New Roman" w:hAnsi="Times New Roman" w:cs="Times New Roman"/>
          <w:b/>
          <w:noProof/>
        </w:rPr>
        <w:t>(2)</w:t>
      </w:r>
      <w:r w:rsidRPr="00565E26">
        <w:rPr>
          <w:rFonts w:ascii="Times New Roman" w:eastAsia="Times New Roman" w:hAnsi="Times New Roman" w:cs="Times New Roman"/>
          <w:b/>
          <w:noProof/>
        </w:rPr>
        <w:tab/>
      </w:r>
      <w:r w:rsidRPr="00565E26">
        <w:rPr>
          <w:rFonts w:ascii="Times New Roman" w:eastAsia="Times New Roman" w:hAnsi="Times New Roman" w:cs="Times New Roman"/>
          <w:b/>
          <w:szCs w:val="20"/>
        </w:rPr>
        <w:t>NHUA</w:t>
      </w:r>
    </w:p>
    <w:p w14:paraId="16EBE814"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A household who incurs at least two of the following expenses: cooking, lights, water, sewer, telephone, or trash collection including the costs of trash bags, land fill fees, etc. is eligible for the NHUA.</w:t>
      </w:r>
    </w:p>
    <w:p w14:paraId="44BA0D66" w14:textId="77777777" w:rsidR="00C63BFE"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szCs w:val="20"/>
        </w:rPr>
        <w:sectPr w:rsidR="00C63BFE">
          <w:headerReference w:type="default" r:id="rId147"/>
          <w:pgSz w:w="12240" w:h="15840"/>
          <w:pgMar w:top="1440" w:right="1440" w:bottom="1440" w:left="1440" w:header="720" w:footer="720" w:gutter="0"/>
          <w:cols w:space="720"/>
          <w:docGrid w:linePitch="360"/>
        </w:sectPr>
      </w:pPr>
      <w:r w:rsidRPr="00565E26">
        <w:rPr>
          <w:rFonts w:ascii="Times New Roman" w:eastAsia="Times New Roman" w:hAnsi="Times New Roman" w:cs="Times New Roman"/>
          <w:szCs w:val="20"/>
        </w:rPr>
        <w:t>If a household has only one of the above expenses, they are not eligible for the NHUA. If the one expense is not telephone, actual expense must be used.</w:t>
      </w:r>
    </w:p>
    <w:p w14:paraId="5E077FC0" w14:textId="77777777" w:rsid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lastRenderedPageBreak/>
        <w:t>If multiple households share utility expenses, each household eligible for the NHUA receives the full NHUA.</w:t>
      </w:r>
    </w:p>
    <w:p w14:paraId="43A7801C"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(3)</w:t>
      </w:r>
      <w:r w:rsidRPr="00565E26">
        <w:rPr>
          <w:rFonts w:ascii="Times New Roman" w:eastAsia="Times New Roman" w:hAnsi="Times New Roman" w:cs="Times New Roman"/>
          <w:b/>
        </w:rPr>
        <w:tab/>
        <w:t>PhUA</w:t>
      </w:r>
    </w:p>
    <w:p w14:paraId="0BEA9262"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Households not eligible for the FSUA or the NHUA who incur telephone expenses including basic line charges, cellular phone fees, or telephone cards are eligible for the PhUA.</w:t>
      </w:r>
    </w:p>
    <w:p w14:paraId="40FE75C5"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szCs w:val="20"/>
        </w:rPr>
      </w:pPr>
      <w:r w:rsidRPr="00565E26">
        <w:rPr>
          <w:rFonts w:ascii="Times New Roman" w:eastAsia="Times New Roman" w:hAnsi="Times New Roman" w:cs="Times New Roman"/>
        </w:rPr>
        <w:t>If multiple households share telephone expenses, each household eligible for the PhUA receives the full PhUA.</w:t>
      </w:r>
    </w:p>
    <w:p w14:paraId="7CF8DAEF"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C.</w:t>
      </w:r>
      <w:r w:rsidRPr="00565E26">
        <w:rPr>
          <w:rFonts w:ascii="Times New Roman" w:eastAsia="Times New Roman" w:hAnsi="Times New Roman" w:cs="Times New Roman"/>
          <w:b/>
        </w:rPr>
        <w:tab/>
        <w:t>USE OF RESIDENCE FOR SELF EMPLOYMENT</w:t>
      </w:r>
    </w:p>
    <w:p w14:paraId="71F3F0E4" w14:textId="77777777" w:rsidR="00565E26" w:rsidRPr="00565E26" w:rsidRDefault="00565E26" w:rsidP="00565E26">
      <w:pPr>
        <w:spacing w:after="220"/>
        <w:ind w:left="720"/>
        <w:rPr>
          <w:rFonts w:ascii="Times New Roman" w:eastAsia="Times New Roman" w:hAnsi="Times New Roman" w:cs="Times New Roman"/>
        </w:rPr>
      </w:pPr>
      <w:r w:rsidRPr="00565E26">
        <w:rPr>
          <w:rFonts w:ascii="Times New Roman" w:eastAsia="Times New Roman" w:hAnsi="Times New Roman" w:cs="Times New Roman"/>
        </w:rPr>
        <w:t xml:space="preserve">That portion of the shelter costs budgeted as self-employment expenses (Section 444-2) cannot be used as </w:t>
      </w:r>
      <w:r w:rsidRPr="00565E26">
        <w:rPr>
          <w:rFonts w:ascii="Times New Roman" w:eastAsia="Times New Roman" w:hAnsi="Times New Roman" w:cs="Times New Roman"/>
          <w:szCs w:val="20"/>
        </w:rPr>
        <w:t>shelter expenses</w:t>
      </w:r>
      <w:r w:rsidRPr="00565E26">
        <w:rPr>
          <w:rFonts w:ascii="Times New Roman" w:eastAsia="Times New Roman" w:hAnsi="Times New Roman" w:cs="Times New Roman"/>
        </w:rPr>
        <w:t>. Households are still eligible for the appropriate Standard Utility Allowance based on utilities not paid in full by the business.</w:t>
      </w:r>
    </w:p>
    <w:p w14:paraId="366D5496"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b/>
        </w:rPr>
        <w:t>D.</w:t>
      </w:r>
      <w:r w:rsidRPr="00565E26">
        <w:rPr>
          <w:rFonts w:ascii="Times New Roman" w:eastAsia="Times New Roman" w:hAnsi="Times New Roman" w:cs="Times New Roman"/>
          <w:b/>
        </w:rPr>
        <w:tab/>
        <w:t>HOME TEMPORARILY VACATED</w:t>
      </w:r>
    </w:p>
    <w:p w14:paraId="1B52DEC7"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rPr>
        <w:t>Shelter costs for a home temporarily vacated by the household because of employment or training, illness, natural disaster or casualty loss are deductible only if:</w:t>
      </w:r>
    </w:p>
    <w:p w14:paraId="55393B6E"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the household intends to return,</w:t>
      </w:r>
    </w:p>
    <w:p w14:paraId="0FA9BB36"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the current occupants are not claiming shelter costs for SNAP purposes, and</w:t>
      </w:r>
    </w:p>
    <w:p w14:paraId="7D7FCEB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(3)</w:t>
      </w:r>
      <w:r w:rsidRPr="00565E26">
        <w:rPr>
          <w:rFonts w:ascii="Times New Roman" w:eastAsia="Times New Roman" w:hAnsi="Times New Roman" w:cs="Times New Roman"/>
        </w:rPr>
        <w:tab/>
        <w:t>the home is not leased or rented while household members are absent.</w:t>
      </w:r>
    </w:p>
    <w:p w14:paraId="2B2978D4" w14:textId="77777777" w:rsidR="00565E26" w:rsidRPr="00565E26" w:rsidRDefault="00565E26" w:rsidP="00565E26">
      <w:pPr>
        <w:tabs>
          <w:tab w:val="left" w:pos="1080"/>
        </w:tabs>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b/>
        </w:rPr>
        <w:t xml:space="preserve">NOTE: </w:t>
      </w:r>
      <w:r w:rsidRPr="00565E26">
        <w:rPr>
          <w:rFonts w:ascii="Times New Roman" w:eastAsia="Times New Roman" w:hAnsi="Times New Roman" w:cs="Times New Roman"/>
          <w:bCs/>
        </w:rPr>
        <w:t>Households are only eligible for one utility allowance based on all shelter utilities</w:t>
      </w:r>
      <w:r w:rsidRPr="00565E26">
        <w:rPr>
          <w:rFonts w:ascii="Times New Roman" w:eastAsia="Times New Roman" w:hAnsi="Times New Roman" w:cs="Times New Roman"/>
        </w:rPr>
        <w:t>.</w:t>
      </w:r>
    </w:p>
    <w:p w14:paraId="710D21B9" w14:textId="77777777" w:rsidR="00565E26" w:rsidRPr="00565E26" w:rsidRDefault="00565E26" w:rsidP="00565E26">
      <w:pPr>
        <w:overflowPunct w:val="0"/>
        <w:autoSpaceDE w:val="0"/>
        <w:autoSpaceDN w:val="0"/>
        <w:adjustRightInd w:val="0"/>
        <w:spacing w:after="220"/>
        <w:ind w:left="360" w:hanging="360"/>
        <w:textAlignment w:val="baseline"/>
        <w:rPr>
          <w:rFonts w:ascii="Times New Roman" w:eastAsia="Times New Roman" w:hAnsi="Times New Roman" w:cs="Times New Roman"/>
          <w:b/>
        </w:rPr>
      </w:pPr>
      <w:r w:rsidRPr="00565E26">
        <w:rPr>
          <w:rFonts w:ascii="Times New Roman" w:eastAsia="Times New Roman" w:hAnsi="Times New Roman" w:cs="Times New Roman"/>
          <w:b/>
        </w:rPr>
        <w:t>8.</w:t>
      </w:r>
      <w:r w:rsidRPr="00565E26">
        <w:rPr>
          <w:rFonts w:ascii="Times New Roman" w:eastAsia="Times New Roman" w:hAnsi="Times New Roman" w:cs="Times New Roman"/>
          <w:b/>
        </w:rPr>
        <w:tab/>
        <w:t>HANDLING OF EXPENSES</w:t>
      </w:r>
    </w:p>
    <w:p w14:paraId="1FD3A5B4"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A.</w:t>
      </w:r>
      <w:r w:rsidRPr="00565E26">
        <w:rPr>
          <w:rFonts w:ascii="Times New Roman" w:eastAsia="Times New Roman" w:hAnsi="Times New Roman" w:cs="Times New Roman"/>
        </w:rPr>
        <w:tab/>
        <w:t>Except when expenses are averaged, a deduction is allowed only in the month the expense is billed or otherwise becomes due, regardless of when the household plans to pay the expense. For example, rent which is due each month shall be counted even if the expense is not yet paid. Amounts from past billing periods are not deductible.</w:t>
      </w:r>
    </w:p>
    <w:p w14:paraId="1588A8A9" w14:textId="77777777" w:rsidR="00565E26" w:rsidRPr="00565E26" w:rsidRDefault="00565E26" w:rsidP="00565E26">
      <w:pPr>
        <w:overflowPunct w:val="0"/>
        <w:autoSpaceDE w:val="0"/>
        <w:autoSpaceDN w:val="0"/>
        <w:adjustRightInd w:val="0"/>
        <w:spacing w:after="220"/>
        <w:ind w:left="720"/>
        <w:textAlignment w:val="baseline"/>
        <w:rPr>
          <w:rFonts w:ascii="Times New Roman" w:eastAsia="Times New Roman" w:hAnsi="Times New Roman" w:cs="Times New Roman"/>
        </w:rPr>
      </w:pPr>
      <w:r w:rsidRPr="00565E26">
        <w:rPr>
          <w:rFonts w:ascii="Times New Roman" w:eastAsia="Times New Roman" w:hAnsi="Times New Roman" w:cs="Times New Roman"/>
          <w:b/>
          <w:bCs/>
        </w:rPr>
        <w:t xml:space="preserve">NOTE: </w:t>
      </w:r>
      <w:r w:rsidRPr="00565E26">
        <w:rPr>
          <w:rFonts w:ascii="Times New Roman" w:eastAsia="Times New Roman" w:hAnsi="Times New Roman" w:cs="Times New Roman"/>
        </w:rPr>
        <w:t>When a household occupies a residence that has a monthly rent structure, the monthly amount of rent should be budgeted for each month when the shelter deduction is determined, without regard to when the rent was actually paid. For example: A SNAP household with a monthly rent of $500.00 received a financial windfall in November and paid rent for the next six months. The $500.00 rental payment is counted for each of those pre-paid months.</w:t>
      </w:r>
    </w:p>
    <w:p w14:paraId="7786982B" w14:textId="77777777" w:rsidR="008D052D"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8D052D">
          <w:headerReference w:type="default" r:id="rId148"/>
          <w:pgSz w:w="12240" w:h="15840"/>
          <w:pgMar w:top="1440" w:right="1440" w:bottom="1440" w:left="1440" w:header="720" w:footer="720" w:gutter="0"/>
          <w:cols w:space="720"/>
          <w:docGrid w:linePitch="360"/>
        </w:sectPr>
      </w:pPr>
      <w:r w:rsidRPr="00565E26">
        <w:rPr>
          <w:rFonts w:ascii="Times New Roman" w:eastAsia="Times New Roman" w:hAnsi="Times New Roman" w:cs="Times New Roman"/>
        </w:rPr>
        <w:t>B.</w:t>
      </w:r>
      <w:r w:rsidRPr="00565E26">
        <w:rPr>
          <w:rFonts w:ascii="Times New Roman" w:eastAsia="Times New Roman" w:hAnsi="Times New Roman" w:cs="Times New Roman"/>
        </w:rPr>
        <w:tab/>
        <w:t>Deductible expenses must be payable to someone outside the household.</w:t>
      </w:r>
    </w:p>
    <w:p w14:paraId="40E2F66F" w14:textId="438FCDE3"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lastRenderedPageBreak/>
        <w:t>C.</w:t>
      </w:r>
      <w:r w:rsidRPr="00565E26">
        <w:rPr>
          <w:rFonts w:ascii="Times New Roman" w:eastAsia="Times New Roman" w:hAnsi="Times New Roman" w:cs="Times New Roman"/>
        </w:rPr>
        <w:tab/>
        <w:t>Fluctuating expenses may be averaged.</w:t>
      </w:r>
    </w:p>
    <w:p w14:paraId="5E14DE22"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(1)</w:t>
      </w:r>
      <w:r w:rsidRPr="00565E26">
        <w:rPr>
          <w:rFonts w:ascii="Times New Roman" w:eastAsia="Times New Roman" w:hAnsi="Times New Roman" w:cs="Times New Roman"/>
        </w:rPr>
        <w:tab/>
        <w:t>General Rule</w:t>
      </w:r>
    </w:p>
    <w:p w14:paraId="619AA813" w14:textId="77777777" w:rsidR="00565E26" w:rsidRPr="00565E26" w:rsidRDefault="00565E26" w:rsidP="00565E26">
      <w:pPr>
        <w:overflowPunct w:val="0"/>
        <w:autoSpaceDE w:val="0"/>
        <w:autoSpaceDN w:val="0"/>
        <w:adjustRightInd w:val="0"/>
        <w:spacing w:after="220"/>
        <w:ind w:left="1080"/>
        <w:textAlignment w:val="baseline"/>
        <w:rPr>
          <w:rFonts w:ascii="Times New Roman" w:eastAsia="Times New Roman" w:hAnsi="Times New Roman" w:cs="Times New Roman"/>
        </w:rPr>
      </w:pPr>
      <w:r w:rsidRPr="00565E26">
        <w:rPr>
          <w:rFonts w:ascii="Times New Roman" w:eastAsia="Times New Roman" w:hAnsi="Times New Roman" w:cs="Times New Roman"/>
        </w:rPr>
        <w:t>Expenses which are billed less often than monthly may be averaged forward over the interval between scheduled billings or if there is no schedule over the period the expense is intended to cover.</w:t>
      </w:r>
    </w:p>
    <w:p w14:paraId="052EC60F" w14:textId="77777777" w:rsidR="00565E26" w:rsidRPr="00565E26" w:rsidRDefault="00565E26" w:rsidP="002E7DCD">
      <w:pPr>
        <w:overflowPunct w:val="0"/>
        <w:autoSpaceDE w:val="0"/>
        <w:autoSpaceDN w:val="0"/>
        <w:adjustRightInd w:val="0"/>
        <w:spacing w:after="220"/>
        <w:ind w:left="108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(2)</w:t>
      </w:r>
      <w:r w:rsidRPr="00565E26">
        <w:rPr>
          <w:rFonts w:ascii="Times New Roman" w:eastAsia="Times New Roman" w:hAnsi="Times New Roman" w:cs="Times New Roman"/>
        </w:rPr>
        <w:tab/>
        <w:t>One-time only medical expenses are treated as a one-time only deduction (see A above), averaged over the certification period or remainder thereof, or in the instance of installment purchases over the life of the repayment schedule at the household’s option. Averaging begins the month the change would become effective. If the change cannot be reflected within the certification period the expense is verified, the Department shall issue a supplemental allotment.</w:t>
      </w:r>
    </w:p>
    <w:p w14:paraId="6E70E92A"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D.</w:t>
      </w:r>
      <w:r w:rsidRPr="00565E26">
        <w:rPr>
          <w:rFonts w:ascii="Times New Roman" w:eastAsia="Times New Roman" w:hAnsi="Times New Roman" w:cs="Times New Roman"/>
        </w:rPr>
        <w:tab/>
        <w:t>That portion of the household's expense paid by an excluded vendor payment (Section 555-4(2)) is not budgeted. Expenses paid via a countable vendor payment (such as those paid by countable student aid (Section 444-7(2) or court ordered child support (Section 555-3(1)(E)) are budgeted.</w:t>
      </w:r>
    </w:p>
    <w:p w14:paraId="7CADE78A" w14:textId="77777777" w:rsidR="00565E26" w:rsidRPr="00565E26" w:rsidRDefault="00565E26" w:rsidP="00565E26">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565E26">
        <w:rPr>
          <w:rFonts w:ascii="Times New Roman" w:eastAsia="Times New Roman" w:hAnsi="Times New Roman" w:cs="Times New Roman"/>
        </w:rPr>
        <w:t>E.</w:t>
      </w:r>
      <w:r w:rsidRPr="00565E26">
        <w:rPr>
          <w:rFonts w:ascii="Times New Roman" w:eastAsia="Times New Roman" w:hAnsi="Times New Roman" w:cs="Times New Roman"/>
        </w:rPr>
        <w:tab/>
        <w:t>The household's expenses are calculated based upon the expenses expected to be billed during the certification period. Anticipation of the expense is based upon the most recent month's bills unless it is reasonably certain that a change will occur. Changes may also be anticipated based on last year's bills for the same period updated to reflect overall price changes. The amount that can be budgeted cannot be determined solely by averaging past expenses, such as utility bills, for the last several months.</w:t>
      </w:r>
    </w:p>
    <w:p w14:paraId="36989FEE" w14:textId="77777777" w:rsidR="00565E26" w:rsidRPr="00565E26" w:rsidRDefault="00565E26" w:rsidP="00565E26">
      <w:pPr>
        <w:tabs>
          <w:tab w:val="left" w:pos="3168"/>
          <w:tab w:val="left" w:pos="3456"/>
          <w:tab w:val="left" w:pos="3600"/>
          <w:tab w:val="left" w:pos="3744"/>
          <w:tab w:val="left" w:pos="4032"/>
          <w:tab w:val="left" w:pos="4896"/>
        </w:tabs>
        <w:overflowPunct w:val="0"/>
        <w:autoSpaceDE w:val="0"/>
        <w:autoSpaceDN w:val="0"/>
        <w:adjustRightInd w:val="0"/>
        <w:spacing w:line="260" w:lineRule="exact"/>
        <w:ind w:left="720" w:right="360"/>
        <w:textAlignment w:val="baseline"/>
        <w:rPr>
          <w:rFonts w:ascii="Times New Roman" w:eastAsia="Times New Roman" w:hAnsi="Times New Roman" w:cs="Times New Roman"/>
        </w:rPr>
      </w:pPr>
    </w:p>
    <w:p w14:paraId="1A8D6EEA" w14:textId="77777777" w:rsidR="008D052D" w:rsidRDefault="008D052D" w:rsidP="001B24FA">
      <w:pPr>
        <w:rPr>
          <w:rFonts w:ascii="Times New Roman" w:hAnsi="Times New Roman" w:cs="Times New Roman"/>
        </w:rPr>
        <w:sectPr w:rsidR="008D052D">
          <w:headerReference w:type="default" r:id="rId149"/>
          <w:pgSz w:w="12240" w:h="15840"/>
          <w:pgMar w:top="1440" w:right="1440" w:bottom="1440" w:left="1440" w:header="720" w:footer="720" w:gutter="0"/>
          <w:cols w:space="720"/>
          <w:docGrid w:linePitch="360"/>
        </w:sectPr>
      </w:pPr>
    </w:p>
    <w:p w14:paraId="1DA6B7AD" w14:textId="29E4FDE1" w:rsidR="008D052D" w:rsidRPr="008D052D" w:rsidRDefault="008D052D" w:rsidP="008D052D">
      <w:pPr>
        <w:overflowPunct w:val="0"/>
        <w:autoSpaceDE w:val="0"/>
        <w:autoSpaceDN w:val="0"/>
        <w:adjustRightInd w:val="0"/>
        <w:spacing w:after="220"/>
        <w:ind w:left="36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lastRenderedPageBreak/>
        <w:t>1.</w:t>
      </w:r>
      <w:r w:rsidRPr="008D052D">
        <w:rPr>
          <w:rFonts w:ascii="Times New Roman" w:eastAsia="Calibri" w:hAnsi="Times New Roman" w:cs="Times New Roman"/>
          <w:b/>
          <w:bCs/>
        </w:rPr>
        <w:tab/>
        <w:t>Determining Income and Applying Standards:</w:t>
      </w:r>
    </w:p>
    <w:p w14:paraId="1FE13B18"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A.</w:t>
      </w:r>
      <w:r w:rsidRPr="008D052D">
        <w:rPr>
          <w:rFonts w:ascii="Times New Roman" w:eastAsia="Calibri" w:hAnsi="Times New Roman" w:cs="Times New Roman"/>
          <w:b/>
          <w:bCs/>
        </w:rPr>
        <w:tab/>
        <w:t>Gross Income:</w:t>
      </w:r>
    </w:p>
    <w:p w14:paraId="1EA4D9FE"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The household's total countable gross income must be at or below the gross income standards (Section 999-3 Charts 2 - 4) to determine Categorical Eligibility, eligibility to be considered a separate household from an elderly individual or an individual with disabilities and/or eligibility for benefits. If the gross test is passed all other conditions must still be met.</w:t>
      </w:r>
    </w:p>
    <w:p w14:paraId="354BA9AF"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B.</w:t>
      </w:r>
      <w:r w:rsidRPr="008D052D">
        <w:rPr>
          <w:rFonts w:ascii="Times New Roman" w:eastAsia="Calibri" w:hAnsi="Times New Roman" w:cs="Times New Roman"/>
          <w:b/>
          <w:bCs/>
        </w:rPr>
        <w:tab/>
        <w:t>Determining Net Income:</w:t>
      </w:r>
    </w:p>
    <w:p w14:paraId="32B9723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If the household may be eligible after the gross income tests, this step-by-step procedure is used to calculate the net monthly income:</w:t>
      </w:r>
    </w:p>
    <w:p w14:paraId="0F5EB6EB"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(1)</w:t>
      </w:r>
      <w:r w:rsidRPr="008D052D">
        <w:rPr>
          <w:rFonts w:ascii="Times New Roman" w:eastAsia="Calibri" w:hAnsi="Times New Roman" w:cs="Times New Roman"/>
        </w:rPr>
        <w:tab/>
        <w:t>Add all gross earned and unearned income including legally obligated child support payments.</w:t>
      </w:r>
    </w:p>
    <w:p w14:paraId="3F9C052D"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(2)</w:t>
      </w:r>
      <w:r w:rsidRPr="008D052D">
        <w:rPr>
          <w:rFonts w:ascii="Times New Roman" w:eastAsia="Calibri" w:hAnsi="Times New Roman" w:cs="Times New Roman"/>
        </w:rPr>
        <w:tab/>
        <w:t>Subtract 20% of earned income (Section 555-5).</w:t>
      </w:r>
    </w:p>
    <w:p w14:paraId="5F7F64D7"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(3)</w:t>
      </w:r>
      <w:r w:rsidRPr="008D052D">
        <w:rPr>
          <w:rFonts w:ascii="Times New Roman" w:eastAsia="Calibri" w:hAnsi="Times New Roman" w:cs="Times New Roman"/>
        </w:rPr>
        <w:tab/>
        <w:t>Subtract legally obligated child support payments.</w:t>
      </w:r>
    </w:p>
    <w:p w14:paraId="354C6F9C"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(4)</w:t>
      </w:r>
      <w:r w:rsidRPr="008D052D">
        <w:rPr>
          <w:rFonts w:ascii="Times New Roman" w:eastAsia="Calibri" w:hAnsi="Times New Roman" w:cs="Times New Roman"/>
        </w:rPr>
        <w:tab/>
        <w:t>Subtract the Standard Deduction (Sections 555-5 and 999-3 Chart 7).</w:t>
      </w:r>
    </w:p>
    <w:p w14:paraId="506295E7"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(5)</w:t>
      </w:r>
      <w:r w:rsidRPr="008D052D">
        <w:rPr>
          <w:rFonts w:ascii="Times New Roman" w:eastAsia="Calibri" w:hAnsi="Times New Roman" w:cs="Times New Roman"/>
        </w:rPr>
        <w:tab/>
        <w:t>If the household contains a member who is elderly or has a disability, subtract the Excess Medical Deduction (Section 555-5).</w:t>
      </w:r>
    </w:p>
    <w:p w14:paraId="711D9DC6"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(6)</w:t>
      </w:r>
      <w:r w:rsidRPr="008D052D">
        <w:rPr>
          <w:rFonts w:ascii="Times New Roman" w:eastAsia="Calibri" w:hAnsi="Times New Roman" w:cs="Times New Roman"/>
        </w:rPr>
        <w:tab/>
        <w:t>Subtract dependent care expenses.</w:t>
      </w:r>
    </w:p>
    <w:p w14:paraId="183AB37D"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(7)</w:t>
      </w:r>
      <w:r w:rsidRPr="008D052D">
        <w:rPr>
          <w:rFonts w:ascii="Times New Roman" w:eastAsia="Calibri" w:hAnsi="Times New Roman" w:cs="Times New Roman"/>
        </w:rPr>
        <w:tab/>
        <w:t>If applicable, subtract homeless shelter deduction to determine adjusted net income (Sections 555-5 and 999-3 Chart 8).</w:t>
      </w:r>
    </w:p>
    <w:p w14:paraId="1F046DF2"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(8)</w:t>
      </w:r>
      <w:r w:rsidRPr="008D052D">
        <w:rPr>
          <w:rFonts w:ascii="Times New Roman" w:eastAsia="Calibri" w:hAnsi="Times New Roman" w:cs="Times New Roman"/>
        </w:rPr>
        <w:tab/>
        <w:t>Subtract the Excess Shelter Deduction</w:t>
      </w:r>
    </w:p>
    <w:p w14:paraId="07FAA4D9" w14:textId="77777777" w:rsidR="008D052D" w:rsidRPr="008D052D" w:rsidRDefault="008D052D" w:rsidP="008D052D">
      <w:pPr>
        <w:overflowPunct w:val="0"/>
        <w:autoSpaceDE w:val="0"/>
        <w:autoSpaceDN w:val="0"/>
        <w:adjustRightInd w:val="0"/>
        <w:spacing w:after="220"/>
        <w:ind w:left="1440" w:hanging="540"/>
        <w:textAlignment w:val="baseline"/>
        <w:rPr>
          <w:rFonts w:ascii="Times New Roman" w:eastAsia="Calibri" w:hAnsi="Times New Roman" w:cs="Times New Roman"/>
        </w:rPr>
      </w:pPr>
      <w:r w:rsidRPr="008D052D">
        <w:rPr>
          <w:rFonts w:ascii="Times New Roman" w:eastAsia="Calibri" w:hAnsi="Times New Roman" w:cs="Times New Roman"/>
        </w:rPr>
        <w:t>(a)</w:t>
      </w:r>
      <w:r w:rsidRPr="008D052D">
        <w:rPr>
          <w:rFonts w:ascii="Times New Roman" w:eastAsia="Calibri" w:hAnsi="Times New Roman" w:cs="Times New Roman"/>
        </w:rPr>
        <w:tab/>
        <w:t>Determine total shelter costs (Section 555-5).</w:t>
      </w:r>
    </w:p>
    <w:p w14:paraId="3592DAB2" w14:textId="77777777" w:rsidR="008D052D" w:rsidRPr="008D052D" w:rsidRDefault="008D052D" w:rsidP="008D052D">
      <w:pPr>
        <w:overflowPunct w:val="0"/>
        <w:autoSpaceDE w:val="0"/>
        <w:autoSpaceDN w:val="0"/>
        <w:adjustRightInd w:val="0"/>
        <w:spacing w:after="220"/>
        <w:ind w:left="1440" w:hanging="540"/>
        <w:textAlignment w:val="baseline"/>
        <w:rPr>
          <w:rFonts w:ascii="Times New Roman" w:eastAsia="Calibri" w:hAnsi="Times New Roman" w:cs="Times New Roman"/>
          <w:b/>
          <w:u w:val="single"/>
        </w:rPr>
      </w:pPr>
      <w:r w:rsidRPr="008D052D">
        <w:rPr>
          <w:rFonts w:ascii="Times New Roman" w:eastAsia="Calibri" w:hAnsi="Times New Roman" w:cs="Times New Roman"/>
        </w:rPr>
        <w:t>(b)</w:t>
      </w:r>
      <w:r w:rsidRPr="008D052D">
        <w:rPr>
          <w:rFonts w:ascii="Times New Roman" w:eastAsia="Calibri" w:hAnsi="Times New Roman" w:cs="Times New Roman"/>
        </w:rPr>
        <w:tab/>
        <w:t>Subtract half the figure arrived at in 7, above, from the shelter costs to determine the shelter deduction.</w:t>
      </w:r>
    </w:p>
    <w:p w14:paraId="5DDCAB8A" w14:textId="77777777" w:rsidR="008D052D" w:rsidRPr="008D052D" w:rsidRDefault="008D052D" w:rsidP="008D052D">
      <w:pPr>
        <w:overflowPunct w:val="0"/>
        <w:autoSpaceDE w:val="0"/>
        <w:autoSpaceDN w:val="0"/>
        <w:adjustRightInd w:val="0"/>
        <w:spacing w:after="220"/>
        <w:ind w:left="1440" w:hanging="540"/>
        <w:textAlignment w:val="baseline"/>
        <w:rPr>
          <w:rFonts w:ascii="Times New Roman" w:eastAsia="Calibri" w:hAnsi="Times New Roman" w:cs="Times New Roman"/>
        </w:rPr>
      </w:pPr>
      <w:r w:rsidRPr="008D052D">
        <w:rPr>
          <w:rFonts w:ascii="Times New Roman" w:eastAsia="Calibri" w:hAnsi="Times New Roman" w:cs="Times New Roman"/>
        </w:rPr>
        <w:t>(c)</w:t>
      </w:r>
      <w:r w:rsidRPr="008D052D">
        <w:rPr>
          <w:rFonts w:ascii="Times New Roman" w:eastAsia="Calibri" w:hAnsi="Times New Roman" w:cs="Times New Roman"/>
        </w:rPr>
        <w:tab/>
        <w:t>Subtract the shelter deduction up to the cap (Section 999-3 Chart 8) from the adjusted net income to determine the net SNAP income (NSI) (Section 555-5).</w:t>
      </w:r>
    </w:p>
    <w:p w14:paraId="75ADB4E8" w14:textId="77777777" w:rsidR="008D052D" w:rsidRPr="008D052D" w:rsidRDefault="008D052D" w:rsidP="008D052D">
      <w:pPr>
        <w:overflowPunct w:val="0"/>
        <w:autoSpaceDE w:val="0"/>
        <w:autoSpaceDN w:val="0"/>
        <w:adjustRightInd w:val="0"/>
        <w:spacing w:after="220"/>
        <w:ind w:left="1440"/>
        <w:textAlignment w:val="baseline"/>
        <w:rPr>
          <w:rFonts w:ascii="Times New Roman" w:eastAsia="Calibri" w:hAnsi="Times New Roman" w:cs="Times New Roman"/>
        </w:rPr>
      </w:pPr>
      <w:r w:rsidRPr="008D052D">
        <w:rPr>
          <w:rFonts w:ascii="Times New Roman" w:eastAsia="Calibri" w:hAnsi="Times New Roman" w:cs="Times New Roman"/>
          <w:b/>
        </w:rPr>
        <w:t xml:space="preserve">EXCEPTION: </w:t>
      </w:r>
      <w:r w:rsidRPr="008D052D">
        <w:rPr>
          <w:rFonts w:ascii="Times New Roman" w:eastAsia="Calibri" w:hAnsi="Times New Roman" w:cs="Times New Roman"/>
        </w:rPr>
        <w:t>There is no shelter cap for a household containing at least one individual who is elderly or has a disability.</w:t>
      </w:r>
    </w:p>
    <w:p w14:paraId="50EC5D0E" w14:textId="77777777" w:rsidR="008D052D" w:rsidRDefault="008D052D" w:rsidP="008D052D">
      <w:pPr>
        <w:overflowPunct w:val="0"/>
        <w:autoSpaceDE w:val="0"/>
        <w:autoSpaceDN w:val="0"/>
        <w:adjustRightInd w:val="0"/>
        <w:spacing w:after="220"/>
        <w:ind w:left="1440"/>
        <w:textAlignment w:val="baseline"/>
        <w:rPr>
          <w:rFonts w:ascii="Times New Roman" w:eastAsia="Calibri" w:hAnsi="Times New Roman" w:cs="Times New Roman"/>
          <w:bCs/>
        </w:rPr>
        <w:sectPr w:rsidR="008D052D">
          <w:headerReference w:type="default" r:id="rId150"/>
          <w:pgSz w:w="12240" w:h="15840"/>
          <w:pgMar w:top="1440" w:right="1440" w:bottom="1440" w:left="1440" w:header="720" w:footer="720" w:gutter="0"/>
          <w:cols w:space="720"/>
          <w:docGrid w:linePitch="360"/>
        </w:sectPr>
      </w:pPr>
      <w:r w:rsidRPr="008D052D">
        <w:rPr>
          <w:rFonts w:ascii="Times New Roman" w:eastAsia="Calibri" w:hAnsi="Times New Roman" w:cs="Times New Roman"/>
          <w:bCs/>
        </w:rPr>
        <w:t>If the NSI is less than $0, it is raised to $0.</w:t>
      </w:r>
    </w:p>
    <w:p w14:paraId="7F626B0A" w14:textId="0756B3AE" w:rsidR="008D052D" w:rsidRPr="008D052D" w:rsidRDefault="008D052D" w:rsidP="008D052D">
      <w:pPr>
        <w:tabs>
          <w:tab w:val="left" w:pos="720"/>
        </w:tabs>
        <w:overflowPunct w:val="0"/>
        <w:autoSpaceDE w:val="0"/>
        <w:autoSpaceDN w:val="0"/>
        <w:adjustRightInd w:val="0"/>
        <w:spacing w:after="220"/>
        <w:ind w:left="1440" w:hanging="1080"/>
        <w:textAlignment w:val="baseline"/>
        <w:rPr>
          <w:rFonts w:ascii="Times New Roman" w:eastAsia="Calibri" w:hAnsi="Times New Roman" w:cs="Times New Roman"/>
          <w:b/>
          <w:bCs/>
        </w:rPr>
      </w:pPr>
      <w:r w:rsidRPr="008D052D">
        <w:rPr>
          <w:rFonts w:ascii="Times New Roman" w:eastAsia="Calibri" w:hAnsi="Times New Roman" w:cs="Times New Roman"/>
          <w:b/>
          <w:bCs/>
        </w:rPr>
        <w:lastRenderedPageBreak/>
        <w:t>C.</w:t>
      </w:r>
      <w:r w:rsidRPr="008D052D">
        <w:rPr>
          <w:rFonts w:ascii="Times New Roman" w:eastAsia="Calibri" w:hAnsi="Times New Roman" w:cs="Times New Roman"/>
          <w:b/>
          <w:bCs/>
        </w:rPr>
        <w:tab/>
        <w:t>Net Income Test:</w:t>
      </w:r>
    </w:p>
    <w:p w14:paraId="7DB14C2D"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Non-categorical households must have an NSI at or below the net income standard (Section 999-3 Chart 1).</w:t>
      </w:r>
    </w:p>
    <w:p w14:paraId="15C449C5" w14:textId="198071AA" w:rsidR="008D052D" w:rsidRPr="008D052D" w:rsidRDefault="008D052D" w:rsidP="008D052D">
      <w:pPr>
        <w:overflowPunct w:val="0"/>
        <w:autoSpaceDE w:val="0"/>
        <w:autoSpaceDN w:val="0"/>
        <w:adjustRightInd w:val="0"/>
        <w:spacing w:after="220"/>
        <w:ind w:left="36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2.</w:t>
      </w:r>
      <w:r w:rsidRPr="008D052D">
        <w:rPr>
          <w:rFonts w:ascii="Times New Roman" w:eastAsia="Calibri" w:hAnsi="Times New Roman" w:cs="Times New Roman"/>
          <w:b/>
          <w:bCs/>
        </w:rPr>
        <w:tab/>
        <w:t>Determining Benefit Amounts</w:t>
      </w:r>
    </w:p>
    <w:p w14:paraId="264EC1F1"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bCs/>
        </w:rPr>
      </w:pPr>
      <w:r w:rsidRPr="008D052D">
        <w:rPr>
          <w:rFonts w:ascii="Times New Roman" w:eastAsia="Calibri" w:hAnsi="Times New Roman" w:cs="Times New Roman"/>
          <w:b/>
          <w:bCs/>
        </w:rPr>
        <w:t>A.</w:t>
      </w:r>
      <w:r w:rsidRPr="008D052D">
        <w:rPr>
          <w:rFonts w:ascii="Times New Roman" w:eastAsia="Calibri" w:hAnsi="Times New Roman" w:cs="Times New Roman"/>
          <w:b/>
          <w:bCs/>
        </w:rPr>
        <w:tab/>
        <w:t>Determining a Full Month’s Benefit</w:t>
      </w:r>
    </w:p>
    <w:p w14:paraId="3672F6F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t>An eligible household’s monthly benefit is determined by subtracting 30% of the NSI from the Thrifty Food Plan for that size household (Section 999-3 Chart 5) and rounding down to the nearest whole dollar.</w:t>
      </w:r>
    </w:p>
    <w:p w14:paraId="737864D2" w14:textId="7777777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b/>
        </w:rPr>
        <w:t>EXCEPTION:</w:t>
      </w:r>
      <w:r w:rsidRPr="008D052D">
        <w:rPr>
          <w:rFonts w:ascii="Times New Roman" w:eastAsia="Calibri" w:hAnsi="Times New Roman" w:cs="Times New Roman"/>
        </w:rPr>
        <w:t xml:space="preserve"> Except for the initial month, eligible one and two member households are eligible for a minimum allotment (Section 999-3 Chart 6).</w:t>
      </w:r>
    </w:p>
    <w:p w14:paraId="6CC0D45B" w14:textId="77777777" w:rsidR="008D052D" w:rsidRPr="008D052D" w:rsidRDefault="008D052D" w:rsidP="008D052D">
      <w:pPr>
        <w:overflowPunct w:val="0"/>
        <w:autoSpaceDE w:val="0"/>
        <w:autoSpaceDN w:val="0"/>
        <w:adjustRightInd w:val="0"/>
        <w:spacing w:after="220"/>
        <w:ind w:left="720" w:hanging="360"/>
        <w:textAlignment w:val="baseline"/>
        <w:rPr>
          <w:rFonts w:ascii="Times New Roman" w:eastAsia="Calibri" w:hAnsi="Times New Roman" w:cs="Times New Roman"/>
          <w:b/>
        </w:rPr>
      </w:pPr>
      <w:r w:rsidRPr="008D052D">
        <w:rPr>
          <w:rFonts w:ascii="Times New Roman" w:eastAsia="Calibri" w:hAnsi="Times New Roman" w:cs="Times New Roman"/>
          <w:b/>
        </w:rPr>
        <w:t>B.</w:t>
      </w:r>
      <w:r w:rsidRPr="008D052D">
        <w:rPr>
          <w:rFonts w:ascii="Times New Roman" w:eastAsia="Calibri" w:hAnsi="Times New Roman" w:cs="Times New Roman"/>
          <w:b/>
        </w:rPr>
        <w:tab/>
        <w:t>Determining an Initial Month’s Benefit</w:t>
      </w:r>
    </w:p>
    <w:p w14:paraId="3C9FA1DE"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bCs/>
        </w:rPr>
      </w:pPr>
      <w:r w:rsidRPr="008D052D">
        <w:rPr>
          <w:rFonts w:ascii="Times New Roman" w:eastAsia="Calibri" w:hAnsi="Times New Roman" w:cs="Times New Roman"/>
          <w:bCs/>
        </w:rPr>
        <w:t>The initial allotment</w:t>
      </w:r>
      <w:r w:rsidRPr="008D052D">
        <w:rPr>
          <w:rFonts w:ascii="Times New Roman" w:eastAsia="Calibri" w:hAnsi="Times New Roman" w:cs="Times New Roman"/>
        </w:rPr>
        <w:t xml:space="preserve"> is determined by the following:</w:t>
      </w:r>
    </w:p>
    <w:p w14:paraId="53119066"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bCs/>
        </w:rPr>
      </w:pPr>
      <w:r w:rsidRPr="008D052D">
        <w:rPr>
          <w:rFonts w:ascii="Times New Roman" w:eastAsia="Calibri" w:hAnsi="Times New Roman" w:cs="Times New Roman"/>
          <w:bCs/>
        </w:rPr>
        <w:t>(1)</w:t>
      </w:r>
      <w:r w:rsidRPr="008D052D">
        <w:rPr>
          <w:rFonts w:ascii="Times New Roman" w:eastAsia="Calibri" w:hAnsi="Times New Roman" w:cs="Times New Roman"/>
          <w:bCs/>
        </w:rPr>
        <w:tab/>
        <w:t>No minimum allotment is taken into consideration for the initial month.</w:t>
      </w:r>
    </w:p>
    <w:p w14:paraId="63DD6F38"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bCs/>
        </w:rPr>
        <w:t>(2)</w:t>
      </w:r>
      <w:r w:rsidRPr="008D052D">
        <w:rPr>
          <w:rFonts w:ascii="Times New Roman" w:eastAsia="Calibri" w:hAnsi="Times New Roman" w:cs="Times New Roman"/>
          <w:bCs/>
        </w:rPr>
        <w:tab/>
      </w:r>
      <w:r w:rsidRPr="008D052D">
        <w:rPr>
          <w:rFonts w:ascii="Times New Roman" w:eastAsia="Calibri" w:hAnsi="Times New Roman" w:cs="Times New Roman"/>
        </w:rPr>
        <w:t>Migrant and seasonal farm worker households which participated in the program, in the previous month are eligible for a full month’s benefit for the initial month.</w:t>
      </w:r>
    </w:p>
    <w:p w14:paraId="4100B333"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bCs/>
        </w:rPr>
        <w:t>(3)</w:t>
      </w:r>
      <w:r w:rsidRPr="008D052D">
        <w:rPr>
          <w:rFonts w:ascii="Times New Roman" w:eastAsia="Calibri" w:hAnsi="Times New Roman" w:cs="Times New Roman"/>
          <w:bCs/>
        </w:rPr>
        <w:tab/>
        <w:t>For all other households th</w:t>
      </w:r>
      <w:r w:rsidRPr="008D052D">
        <w:rPr>
          <w:rFonts w:ascii="Times New Roman" w:eastAsia="Calibri" w:hAnsi="Times New Roman" w:cs="Times New Roman"/>
        </w:rPr>
        <w:t>e allotment issued for the initial month is prorated from the date of application (Section 999-1) or the date the household takes the required action per the standards established in Section 222-6(5).</w:t>
      </w:r>
    </w:p>
    <w:p w14:paraId="52E78F08"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bCs/>
        </w:rPr>
      </w:pPr>
      <w:r w:rsidRPr="008D052D">
        <w:rPr>
          <w:rFonts w:ascii="Times New Roman" w:eastAsia="Calibri" w:hAnsi="Times New Roman" w:cs="Times New Roman"/>
        </w:rPr>
        <w:t>(a)</w:t>
      </w:r>
      <w:r w:rsidRPr="008D052D">
        <w:rPr>
          <w:rFonts w:ascii="Times New Roman" w:eastAsia="Calibri" w:hAnsi="Times New Roman" w:cs="Times New Roman"/>
        </w:rPr>
        <w:tab/>
      </w:r>
      <w:r w:rsidRPr="008D052D">
        <w:rPr>
          <w:rFonts w:ascii="Times New Roman" w:eastAsia="Calibri" w:hAnsi="Times New Roman" w:cs="Times New Roman"/>
          <w:bCs/>
        </w:rPr>
        <w:t xml:space="preserve">The corresponding figure in the </w:t>
      </w:r>
      <w:r w:rsidRPr="008D052D">
        <w:rPr>
          <w:rFonts w:ascii="Times New Roman" w:eastAsia="Calibri" w:hAnsi="Times New Roman" w:cs="Times New Roman"/>
        </w:rPr>
        <w:t xml:space="preserve">“Table of Percentages for Proration” in Section 555-7 is multiplied </w:t>
      </w:r>
      <w:r w:rsidRPr="008D052D">
        <w:rPr>
          <w:rFonts w:ascii="Times New Roman" w:eastAsia="Calibri" w:hAnsi="Times New Roman" w:cs="Times New Roman"/>
          <w:bCs/>
        </w:rPr>
        <w:t>by the full months benefit calculated in A, above (disregarding the minimum).</w:t>
      </w:r>
    </w:p>
    <w:p w14:paraId="18670824"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bCs/>
        </w:rPr>
      </w:pPr>
      <w:r w:rsidRPr="008D052D">
        <w:rPr>
          <w:rFonts w:ascii="Times New Roman" w:eastAsia="Calibri" w:hAnsi="Times New Roman" w:cs="Times New Roman"/>
          <w:bCs/>
        </w:rPr>
        <w:t>(b)</w:t>
      </w:r>
      <w:r w:rsidRPr="008D052D">
        <w:rPr>
          <w:rFonts w:ascii="Times New Roman" w:eastAsia="Calibri" w:hAnsi="Times New Roman" w:cs="Times New Roman"/>
          <w:bCs/>
        </w:rPr>
        <w:tab/>
        <w:t>The product is rounded down to the nearest whole dollar.</w:t>
      </w:r>
    </w:p>
    <w:p w14:paraId="43B00593" w14:textId="77777777" w:rsidR="008D052D" w:rsidRPr="008D052D" w:rsidRDefault="008D052D" w:rsidP="008D052D">
      <w:pPr>
        <w:overflowPunct w:val="0"/>
        <w:autoSpaceDE w:val="0"/>
        <w:autoSpaceDN w:val="0"/>
        <w:adjustRightInd w:val="0"/>
        <w:spacing w:after="220"/>
        <w:ind w:left="1440" w:hanging="360"/>
        <w:textAlignment w:val="baseline"/>
        <w:rPr>
          <w:rFonts w:ascii="Times New Roman" w:eastAsia="Calibri" w:hAnsi="Times New Roman" w:cs="Times New Roman"/>
        </w:rPr>
      </w:pPr>
      <w:r w:rsidRPr="008D052D">
        <w:rPr>
          <w:rFonts w:ascii="Times New Roman" w:eastAsia="Calibri" w:hAnsi="Times New Roman" w:cs="Times New Roman"/>
          <w:bCs/>
        </w:rPr>
        <w:t>(c)</w:t>
      </w:r>
      <w:r w:rsidRPr="008D052D">
        <w:rPr>
          <w:rFonts w:ascii="Times New Roman" w:eastAsia="Calibri" w:hAnsi="Times New Roman" w:cs="Times New Roman"/>
          <w:bCs/>
        </w:rPr>
        <w:tab/>
        <w:t>If this figure is less than ten, there is no allotment for the initial month. Otherwise, this figure is the allotment for the initial month.</w:t>
      </w:r>
    </w:p>
    <w:p w14:paraId="52D2B098" w14:textId="77777777" w:rsidR="008D052D" w:rsidRPr="008D052D"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pPr>
      <w:r w:rsidRPr="008D052D">
        <w:rPr>
          <w:rFonts w:ascii="Times New Roman" w:eastAsia="Calibri" w:hAnsi="Times New Roman" w:cs="Times New Roman"/>
        </w:rPr>
        <w:t>(4)</w:t>
      </w:r>
      <w:r w:rsidRPr="008D052D">
        <w:rPr>
          <w:rFonts w:ascii="Times New Roman" w:eastAsia="Calibri" w:hAnsi="Times New Roman" w:cs="Times New Roman"/>
        </w:rPr>
        <w:tab/>
        <w:t>The Department shall not reduce an</w:t>
      </w:r>
      <w:r w:rsidRPr="008D052D">
        <w:rPr>
          <w:rFonts w:ascii="Times New Roman" w:eastAsia="Calibri" w:hAnsi="Times New Roman" w:cs="Arial"/>
        </w:rPr>
        <w:t xml:space="preserve"> initial month’s allotment to pay off a claim without the household’s permission.</w:t>
      </w:r>
    </w:p>
    <w:p w14:paraId="27F88D3A" w14:textId="77777777" w:rsidR="00171F2C" w:rsidRDefault="008D052D" w:rsidP="008D052D">
      <w:pPr>
        <w:overflowPunct w:val="0"/>
        <w:autoSpaceDE w:val="0"/>
        <w:autoSpaceDN w:val="0"/>
        <w:adjustRightInd w:val="0"/>
        <w:spacing w:after="220"/>
        <w:ind w:left="1080" w:hanging="360"/>
        <w:textAlignment w:val="baseline"/>
        <w:rPr>
          <w:rFonts w:ascii="Times New Roman" w:eastAsia="Calibri" w:hAnsi="Times New Roman" w:cs="Times New Roman"/>
        </w:rPr>
        <w:sectPr w:rsidR="00171F2C">
          <w:headerReference w:type="default" r:id="rId151"/>
          <w:pgSz w:w="12240" w:h="15840"/>
          <w:pgMar w:top="1440" w:right="1440" w:bottom="1440" w:left="1440" w:header="720" w:footer="720" w:gutter="0"/>
          <w:cols w:space="720"/>
          <w:docGrid w:linePitch="360"/>
        </w:sectPr>
      </w:pPr>
      <w:r w:rsidRPr="008D052D">
        <w:rPr>
          <w:rFonts w:ascii="Times New Roman" w:eastAsia="Calibri" w:hAnsi="Times New Roman" w:cs="Times New Roman"/>
        </w:rPr>
        <w:t>(5)</w:t>
      </w:r>
      <w:r w:rsidRPr="008D052D">
        <w:rPr>
          <w:rFonts w:ascii="Times New Roman" w:eastAsia="Calibri" w:hAnsi="Times New Roman" w:cs="Times New Roman"/>
        </w:rPr>
        <w:tab/>
        <w:t>The allotment for the initial month after an annual eligibility review and any month there was a break in participation during the certification period is only prorated if the household was at fault for the break in participation.</w:t>
      </w:r>
    </w:p>
    <w:p w14:paraId="230F2BF6" w14:textId="5B5035C7" w:rsidR="008D052D" w:rsidRPr="008D052D" w:rsidRDefault="008D052D" w:rsidP="008D052D">
      <w:pPr>
        <w:overflowPunct w:val="0"/>
        <w:autoSpaceDE w:val="0"/>
        <w:autoSpaceDN w:val="0"/>
        <w:adjustRightInd w:val="0"/>
        <w:spacing w:after="220"/>
        <w:ind w:left="720"/>
        <w:textAlignment w:val="baseline"/>
        <w:rPr>
          <w:rFonts w:ascii="Times New Roman" w:eastAsia="Calibri" w:hAnsi="Times New Roman" w:cs="Times New Roman"/>
        </w:rPr>
      </w:pPr>
      <w:r w:rsidRPr="008D052D">
        <w:rPr>
          <w:rFonts w:ascii="Times New Roman" w:eastAsia="Calibri" w:hAnsi="Times New Roman" w:cs="Times New Roman"/>
        </w:rPr>
        <w:lastRenderedPageBreak/>
        <w:t>(6)</w:t>
      </w:r>
      <w:r w:rsidRPr="008D052D">
        <w:rPr>
          <w:rFonts w:ascii="Times New Roman" w:eastAsia="Calibri" w:hAnsi="Times New Roman" w:cs="Times New Roman"/>
        </w:rPr>
        <w:tab/>
        <w:t>An eligible household with a date of application after the 15</w:t>
      </w:r>
      <w:r w:rsidRPr="008D052D">
        <w:rPr>
          <w:rFonts w:ascii="Times New Roman" w:eastAsia="Calibri" w:hAnsi="Times New Roman" w:cs="Times New Roman"/>
          <w:vertAlign w:val="superscript"/>
        </w:rPr>
        <w:t>th</w:t>
      </w:r>
      <w:r w:rsidRPr="008D052D">
        <w:rPr>
          <w:rFonts w:ascii="Times New Roman" w:eastAsia="Calibri" w:hAnsi="Times New Roman" w:cs="Times New Roman"/>
        </w:rPr>
        <w:t xml:space="preserve"> of the month is issued an initial allotment which combines the initial month’s allotment and the first regular month’s allotment. No further benefits will be issued until the second full month.</w:t>
      </w:r>
    </w:p>
    <w:p w14:paraId="1816426E" w14:textId="77777777" w:rsidR="008D052D" w:rsidRPr="008D052D" w:rsidRDefault="008D052D" w:rsidP="008D052D">
      <w:pPr>
        <w:tabs>
          <w:tab w:val="right" w:pos="10620"/>
        </w:tabs>
        <w:spacing w:line="240" w:lineRule="exact"/>
        <w:ind w:left="1080"/>
        <w:rPr>
          <w:rFonts w:ascii="Times New Roman" w:eastAsia="Times New Roman" w:hAnsi="Times New Roman" w:cs="Times New Roman"/>
        </w:rPr>
      </w:pPr>
      <w:r w:rsidRPr="008D052D">
        <w:rPr>
          <w:rFonts w:ascii="Times New Roman" w:eastAsia="Times New Roman" w:hAnsi="Times New Roman" w:cs="Times New Roman"/>
          <w:b/>
        </w:rPr>
        <w:t xml:space="preserve">NOTE: </w:t>
      </w:r>
      <w:r w:rsidRPr="008D052D">
        <w:rPr>
          <w:rFonts w:ascii="Times New Roman" w:eastAsia="Times New Roman" w:hAnsi="Times New Roman" w:cs="Times New Roman"/>
        </w:rPr>
        <w:t>If a household files an application with less than a 30 day break since their previous participation, the resulting benefits do not qualify for the combined two month allotment provision.</w:t>
      </w:r>
    </w:p>
    <w:p w14:paraId="2F2C0ACE" w14:textId="77777777" w:rsidR="008D052D" w:rsidRDefault="008D052D" w:rsidP="001B24FA">
      <w:pPr>
        <w:rPr>
          <w:rFonts w:ascii="Times New Roman" w:hAnsi="Times New Roman" w:cs="Times New Roman"/>
        </w:rPr>
        <w:sectPr w:rsidR="008D052D">
          <w:headerReference w:type="default" r:id="rId152"/>
          <w:pgSz w:w="12240" w:h="15840"/>
          <w:pgMar w:top="1440" w:right="1440" w:bottom="1440" w:left="1440" w:header="720" w:footer="720" w:gutter="0"/>
          <w:cols w:space="720"/>
          <w:docGrid w:linePitch="360"/>
        </w:sectPr>
      </w:pPr>
    </w:p>
    <w:tbl>
      <w:tblPr>
        <w:tblpPr w:leftFromText="187" w:rightFromText="187" w:vertAnchor="page" w:horzAnchor="margin" w:tblpXSpec="center" w:tblpY="3190"/>
        <w:tblW w:w="88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5"/>
        <w:gridCol w:w="1170"/>
        <w:gridCol w:w="990"/>
        <w:gridCol w:w="1170"/>
        <w:gridCol w:w="990"/>
        <w:gridCol w:w="1350"/>
        <w:gridCol w:w="990"/>
        <w:gridCol w:w="1260"/>
      </w:tblGrid>
      <w:tr w:rsidR="008D052D" w:rsidRPr="008D052D" w14:paraId="7DC0BA44" w14:textId="77777777" w:rsidTr="007300A5">
        <w:trPr>
          <w:cantSplit/>
        </w:trPr>
        <w:tc>
          <w:tcPr>
            <w:tcW w:w="8815" w:type="dxa"/>
            <w:gridSpan w:val="8"/>
          </w:tcPr>
          <w:p w14:paraId="37561DC4"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lastRenderedPageBreak/>
              <w:t>Table of Percentages for Proration</w:t>
            </w:r>
          </w:p>
        </w:tc>
      </w:tr>
      <w:tr w:rsidR="008D052D" w:rsidRPr="008D052D" w14:paraId="2FFC2A02" w14:textId="77777777" w:rsidTr="007300A5">
        <w:trPr>
          <w:cantSplit/>
        </w:trPr>
        <w:tc>
          <w:tcPr>
            <w:tcW w:w="2065" w:type="dxa"/>
            <w:gridSpan w:val="2"/>
            <w:tcBorders>
              <w:top w:val="nil"/>
              <w:bottom w:val="nil"/>
              <w:right w:val="single" w:sz="4" w:space="0" w:color="auto"/>
            </w:tcBorders>
          </w:tcPr>
          <w:p w14:paraId="65B6B711"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28-Day Month</w:t>
            </w:r>
          </w:p>
        </w:tc>
        <w:tc>
          <w:tcPr>
            <w:tcW w:w="2160" w:type="dxa"/>
            <w:gridSpan w:val="2"/>
            <w:tcBorders>
              <w:top w:val="nil"/>
              <w:left w:val="single" w:sz="4" w:space="0" w:color="auto"/>
              <w:bottom w:val="nil"/>
              <w:right w:val="single" w:sz="4" w:space="0" w:color="auto"/>
            </w:tcBorders>
          </w:tcPr>
          <w:p w14:paraId="2D99E477"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29-Day Month</w:t>
            </w:r>
          </w:p>
        </w:tc>
        <w:tc>
          <w:tcPr>
            <w:tcW w:w="2340" w:type="dxa"/>
            <w:gridSpan w:val="2"/>
            <w:tcBorders>
              <w:top w:val="nil"/>
              <w:left w:val="single" w:sz="4" w:space="0" w:color="auto"/>
              <w:bottom w:val="nil"/>
              <w:right w:val="single" w:sz="4" w:space="0" w:color="auto"/>
            </w:tcBorders>
          </w:tcPr>
          <w:p w14:paraId="03DE622E"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30-Day Month</w:t>
            </w:r>
          </w:p>
        </w:tc>
        <w:tc>
          <w:tcPr>
            <w:tcW w:w="2250" w:type="dxa"/>
            <w:gridSpan w:val="2"/>
            <w:tcBorders>
              <w:left w:val="single" w:sz="4" w:space="0" w:color="auto"/>
            </w:tcBorders>
          </w:tcPr>
          <w:p w14:paraId="056933FD"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31-Day Month</w:t>
            </w:r>
          </w:p>
        </w:tc>
      </w:tr>
      <w:tr w:rsidR="008D052D" w:rsidRPr="008D052D" w14:paraId="08C1F2A5" w14:textId="77777777" w:rsidTr="007300A5">
        <w:trPr>
          <w:cantSplit/>
        </w:trPr>
        <w:tc>
          <w:tcPr>
            <w:tcW w:w="2065" w:type="dxa"/>
            <w:gridSpan w:val="2"/>
            <w:tcBorders>
              <w:top w:val="nil"/>
              <w:bottom w:val="nil"/>
              <w:right w:val="single" w:sz="4" w:space="0" w:color="auto"/>
            </w:tcBorders>
          </w:tcPr>
          <w:p w14:paraId="77E451EF"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160" w:type="dxa"/>
            <w:gridSpan w:val="2"/>
            <w:tcBorders>
              <w:top w:val="nil"/>
              <w:left w:val="single" w:sz="4" w:space="0" w:color="auto"/>
              <w:bottom w:val="nil"/>
              <w:right w:val="single" w:sz="4" w:space="0" w:color="auto"/>
            </w:tcBorders>
          </w:tcPr>
          <w:p w14:paraId="0D283B68"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340" w:type="dxa"/>
            <w:gridSpan w:val="2"/>
            <w:tcBorders>
              <w:top w:val="nil"/>
              <w:left w:val="single" w:sz="4" w:space="0" w:color="auto"/>
              <w:bottom w:val="nil"/>
              <w:right w:val="single" w:sz="4" w:space="0" w:color="auto"/>
            </w:tcBorders>
          </w:tcPr>
          <w:p w14:paraId="5B7BC8BD"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c>
          <w:tcPr>
            <w:tcW w:w="2250" w:type="dxa"/>
            <w:gridSpan w:val="2"/>
            <w:tcBorders>
              <w:left w:val="single" w:sz="4" w:space="0" w:color="auto"/>
              <w:bottom w:val="nil"/>
            </w:tcBorders>
          </w:tcPr>
          <w:p w14:paraId="36D0F133" w14:textId="77777777" w:rsidR="008D052D" w:rsidRPr="008D052D" w:rsidRDefault="008D052D" w:rsidP="008D052D">
            <w:pPr>
              <w:jc w:val="center"/>
              <w:rPr>
                <w:rFonts w:ascii="Times New Roman" w:eastAsia="Times New Roman" w:hAnsi="Times New Roman" w:cs="Times New Roman"/>
                <w:b/>
              </w:rPr>
            </w:pPr>
            <w:r w:rsidRPr="008D052D">
              <w:rPr>
                <w:rFonts w:ascii="Times New Roman" w:eastAsia="Times New Roman" w:hAnsi="Times New Roman" w:cs="Times New Roman"/>
                <w:b/>
              </w:rPr>
              <w:t>Day Percent</w:t>
            </w:r>
          </w:p>
        </w:tc>
      </w:tr>
      <w:tr w:rsidR="008D052D" w:rsidRPr="008D052D" w14:paraId="63D21CC3" w14:textId="77777777" w:rsidTr="007300A5">
        <w:trPr>
          <w:cantSplit/>
        </w:trPr>
        <w:tc>
          <w:tcPr>
            <w:tcW w:w="895" w:type="dxa"/>
            <w:tcBorders>
              <w:top w:val="nil"/>
              <w:bottom w:val="single" w:sz="4" w:space="0" w:color="auto"/>
            </w:tcBorders>
          </w:tcPr>
          <w:p w14:paraId="13865180"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1</w:t>
            </w:r>
          </w:p>
        </w:tc>
        <w:tc>
          <w:tcPr>
            <w:tcW w:w="1170" w:type="dxa"/>
            <w:tcBorders>
              <w:top w:val="nil"/>
              <w:bottom w:val="single" w:sz="4" w:space="0" w:color="auto"/>
              <w:right w:val="single" w:sz="4" w:space="0" w:color="auto"/>
            </w:tcBorders>
          </w:tcPr>
          <w:p w14:paraId="22F15FC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20F3818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170" w:type="dxa"/>
            <w:tcBorders>
              <w:top w:val="nil"/>
              <w:bottom w:val="single" w:sz="4" w:space="0" w:color="auto"/>
              <w:right w:val="single" w:sz="4" w:space="0" w:color="auto"/>
            </w:tcBorders>
          </w:tcPr>
          <w:p w14:paraId="38BCC8A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3D6B43E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350" w:type="dxa"/>
            <w:tcBorders>
              <w:top w:val="nil"/>
              <w:bottom w:val="single" w:sz="4" w:space="0" w:color="auto"/>
              <w:right w:val="single" w:sz="4" w:space="0" w:color="auto"/>
            </w:tcBorders>
          </w:tcPr>
          <w:p w14:paraId="5718D17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c>
          <w:tcPr>
            <w:tcW w:w="990" w:type="dxa"/>
            <w:tcBorders>
              <w:top w:val="nil"/>
              <w:left w:val="single" w:sz="4" w:space="0" w:color="auto"/>
              <w:bottom w:val="single" w:sz="4" w:space="0" w:color="auto"/>
            </w:tcBorders>
          </w:tcPr>
          <w:p w14:paraId="6E28357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w:t>
            </w:r>
          </w:p>
        </w:tc>
        <w:tc>
          <w:tcPr>
            <w:tcW w:w="1260" w:type="dxa"/>
            <w:tcBorders>
              <w:top w:val="nil"/>
              <w:bottom w:val="single" w:sz="4" w:space="0" w:color="auto"/>
            </w:tcBorders>
          </w:tcPr>
          <w:p w14:paraId="1799014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100.00</w:t>
            </w:r>
          </w:p>
        </w:tc>
      </w:tr>
      <w:tr w:rsidR="008D052D" w:rsidRPr="008D052D" w14:paraId="1CAF4917" w14:textId="77777777" w:rsidTr="007300A5">
        <w:trPr>
          <w:cantSplit/>
        </w:trPr>
        <w:tc>
          <w:tcPr>
            <w:tcW w:w="895" w:type="dxa"/>
            <w:tcBorders>
              <w:top w:val="single" w:sz="4" w:space="0" w:color="auto"/>
              <w:bottom w:val="single" w:sz="4" w:space="0" w:color="auto"/>
            </w:tcBorders>
          </w:tcPr>
          <w:p w14:paraId="0EA6523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2</w:t>
            </w:r>
          </w:p>
        </w:tc>
        <w:tc>
          <w:tcPr>
            <w:tcW w:w="1170" w:type="dxa"/>
            <w:tcBorders>
              <w:top w:val="single" w:sz="4" w:space="0" w:color="auto"/>
              <w:bottom w:val="single" w:sz="4" w:space="0" w:color="auto"/>
              <w:right w:val="single" w:sz="4" w:space="0" w:color="auto"/>
            </w:tcBorders>
          </w:tcPr>
          <w:p w14:paraId="1DADA92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96.43</w:t>
            </w:r>
          </w:p>
        </w:tc>
        <w:tc>
          <w:tcPr>
            <w:tcW w:w="990" w:type="dxa"/>
            <w:tcBorders>
              <w:top w:val="single" w:sz="4" w:space="0" w:color="auto"/>
              <w:left w:val="single" w:sz="4" w:space="0" w:color="auto"/>
              <w:bottom w:val="single" w:sz="4" w:space="0" w:color="auto"/>
            </w:tcBorders>
          </w:tcPr>
          <w:p w14:paraId="2A3E2EF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170" w:type="dxa"/>
            <w:tcBorders>
              <w:top w:val="single" w:sz="4" w:space="0" w:color="auto"/>
              <w:bottom w:val="single" w:sz="4" w:space="0" w:color="auto"/>
              <w:right w:val="single" w:sz="4" w:space="0" w:color="auto"/>
            </w:tcBorders>
          </w:tcPr>
          <w:p w14:paraId="2E9C29E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96.55</w:t>
            </w:r>
          </w:p>
        </w:tc>
        <w:tc>
          <w:tcPr>
            <w:tcW w:w="990" w:type="dxa"/>
            <w:tcBorders>
              <w:top w:val="single" w:sz="4" w:space="0" w:color="auto"/>
              <w:left w:val="single" w:sz="4" w:space="0" w:color="auto"/>
              <w:bottom w:val="single" w:sz="4" w:space="0" w:color="auto"/>
            </w:tcBorders>
          </w:tcPr>
          <w:p w14:paraId="380110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350" w:type="dxa"/>
            <w:tcBorders>
              <w:top w:val="single" w:sz="4" w:space="0" w:color="auto"/>
              <w:bottom w:val="single" w:sz="4" w:space="0" w:color="auto"/>
              <w:right w:val="single" w:sz="4" w:space="0" w:color="auto"/>
            </w:tcBorders>
          </w:tcPr>
          <w:p w14:paraId="1BD1FA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96.67</w:t>
            </w:r>
          </w:p>
        </w:tc>
        <w:tc>
          <w:tcPr>
            <w:tcW w:w="990" w:type="dxa"/>
            <w:tcBorders>
              <w:top w:val="single" w:sz="4" w:space="0" w:color="auto"/>
              <w:left w:val="single" w:sz="4" w:space="0" w:color="auto"/>
              <w:bottom w:val="single" w:sz="4" w:space="0" w:color="auto"/>
            </w:tcBorders>
          </w:tcPr>
          <w:p w14:paraId="618A6F8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w:t>
            </w:r>
          </w:p>
        </w:tc>
        <w:tc>
          <w:tcPr>
            <w:tcW w:w="1260" w:type="dxa"/>
            <w:tcBorders>
              <w:top w:val="single" w:sz="4" w:space="0" w:color="auto"/>
              <w:bottom w:val="single" w:sz="4" w:space="0" w:color="auto"/>
            </w:tcBorders>
          </w:tcPr>
          <w:p w14:paraId="16E6509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96.77</w:t>
            </w:r>
          </w:p>
        </w:tc>
      </w:tr>
      <w:tr w:rsidR="008D052D" w:rsidRPr="008D052D" w14:paraId="5ED0A1E2" w14:textId="77777777" w:rsidTr="007300A5">
        <w:trPr>
          <w:cantSplit/>
        </w:trPr>
        <w:tc>
          <w:tcPr>
            <w:tcW w:w="895" w:type="dxa"/>
            <w:tcBorders>
              <w:top w:val="single" w:sz="4" w:space="0" w:color="auto"/>
              <w:bottom w:val="single" w:sz="4" w:space="0" w:color="auto"/>
            </w:tcBorders>
          </w:tcPr>
          <w:p w14:paraId="0B93B7B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3</w:t>
            </w:r>
          </w:p>
        </w:tc>
        <w:tc>
          <w:tcPr>
            <w:tcW w:w="1170" w:type="dxa"/>
            <w:tcBorders>
              <w:top w:val="single" w:sz="4" w:space="0" w:color="auto"/>
              <w:bottom w:val="single" w:sz="4" w:space="0" w:color="auto"/>
              <w:right w:val="single" w:sz="4" w:space="0" w:color="auto"/>
            </w:tcBorders>
          </w:tcPr>
          <w:p w14:paraId="3CFBE8C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92.86</w:t>
            </w:r>
          </w:p>
        </w:tc>
        <w:tc>
          <w:tcPr>
            <w:tcW w:w="990" w:type="dxa"/>
            <w:tcBorders>
              <w:top w:val="single" w:sz="4" w:space="0" w:color="auto"/>
              <w:left w:val="single" w:sz="4" w:space="0" w:color="auto"/>
              <w:bottom w:val="single" w:sz="4" w:space="0" w:color="auto"/>
            </w:tcBorders>
          </w:tcPr>
          <w:p w14:paraId="271F144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170" w:type="dxa"/>
            <w:tcBorders>
              <w:top w:val="single" w:sz="4" w:space="0" w:color="auto"/>
              <w:bottom w:val="single" w:sz="4" w:space="0" w:color="auto"/>
              <w:right w:val="single" w:sz="4" w:space="0" w:color="auto"/>
            </w:tcBorders>
          </w:tcPr>
          <w:p w14:paraId="6E5ADC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93.10</w:t>
            </w:r>
          </w:p>
        </w:tc>
        <w:tc>
          <w:tcPr>
            <w:tcW w:w="990" w:type="dxa"/>
            <w:tcBorders>
              <w:top w:val="single" w:sz="4" w:space="0" w:color="auto"/>
              <w:left w:val="single" w:sz="4" w:space="0" w:color="auto"/>
              <w:bottom w:val="single" w:sz="4" w:space="0" w:color="auto"/>
            </w:tcBorders>
          </w:tcPr>
          <w:p w14:paraId="2ECF2D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350" w:type="dxa"/>
            <w:tcBorders>
              <w:top w:val="single" w:sz="4" w:space="0" w:color="auto"/>
              <w:bottom w:val="single" w:sz="4" w:space="0" w:color="auto"/>
              <w:right w:val="single" w:sz="4" w:space="0" w:color="auto"/>
            </w:tcBorders>
          </w:tcPr>
          <w:p w14:paraId="5D007C2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93.33</w:t>
            </w:r>
          </w:p>
        </w:tc>
        <w:tc>
          <w:tcPr>
            <w:tcW w:w="990" w:type="dxa"/>
            <w:tcBorders>
              <w:top w:val="single" w:sz="4" w:space="0" w:color="auto"/>
              <w:left w:val="single" w:sz="4" w:space="0" w:color="auto"/>
              <w:bottom w:val="single" w:sz="4" w:space="0" w:color="auto"/>
            </w:tcBorders>
          </w:tcPr>
          <w:p w14:paraId="76A8C17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w:t>
            </w:r>
          </w:p>
        </w:tc>
        <w:tc>
          <w:tcPr>
            <w:tcW w:w="1260" w:type="dxa"/>
            <w:tcBorders>
              <w:top w:val="single" w:sz="4" w:space="0" w:color="auto"/>
              <w:bottom w:val="single" w:sz="4" w:space="0" w:color="auto"/>
            </w:tcBorders>
          </w:tcPr>
          <w:p w14:paraId="4313848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93.55</w:t>
            </w:r>
          </w:p>
        </w:tc>
      </w:tr>
      <w:tr w:rsidR="008D052D" w:rsidRPr="008D052D" w14:paraId="6A0F950E" w14:textId="77777777" w:rsidTr="007300A5">
        <w:trPr>
          <w:cantSplit/>
        </w:trPr>
        <w:tc>
          <w:tcPr>
            <w:tcW w:w="895" w:type="dxa"/>
            <w:tcBorders>
              <w:top w:val="single" w:sz="4" w:space="0" w:color="auto"/>
              <w:bottom w:val="single" w:sz="4" w:space="0" w:color="auto"/>
            </w:tcBorders>
          </w:tcPr>
          <w:p w14:paraId="04DF4FB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4</w:t>
            </w:r>
          </w:p>
        </w:tc>
        <w:tc>
          <w:tcPr>
            <w:tcW w:w="1170" w:type="dxa"/>
            <w:tcBorders>
              <w:top w:val="single" w:sz="4" w:space="0" w:color="auto"/>
              <w:bottom w:val="single" w:sz="4" w:space="0" w:color="auto"/>
              <w:right w:val="single" w:sz="4" w:space="0" w:color="auto"/>
            </w:tcBorders>
          </w:tcPr>
          <w:p w14:paraId="0601050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89.29</w:t>
            </w:r>
          </w:p>
        </w:tc>
        <w:tc>
          <w:tcPr>
            <w:tcW w:w="990" w:type="dxa"/>
            <w:tcBorders>
              <w:top w:val="single" w:sz="4" w:space="0" w:color="auto"/>
              <w:left w:val="single" w:sz="4" w:space="0" w:color="auto"/>
              <w:bottom w:val="single" w:sz="4" w:space="0" w:color="auto"/>
            </w:tcBorders>
          </w:tcPr>
          <w:p w14:paraId="702BB61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170" w:type="dxa"/>
            <w:tcBorders>
              <w:top w:val="single" w:sz="4" w:space="0" w:color="auto"/>
              <w:bottom w:val="single" w:sz="4" w:space="0" w:color="auto"/>
              <w:right w:val="single" w:sz="4" w:space="0" w:color="auto"/>
            </w:tcBorders>
          </w:tcPr>
          <w:p w14:paraId="57F464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89.66</w:t>
            </w:r>
          </w:p>
        </w:tc>
        <w:tc>
          <w:tcPr>
            <w:tcW w:w="990" w:type="dxa"/>
            <w:tcBorders>
              <w:top w:val="single" w:sz="4" w:space="0" w:color="auto"/>
              <w:left w:val="single" w:sz="4" w:space="0" w:color="auto"/>
              <w:bottom w:val="single" w:sz="4" w:space="0" w:color="auto"/>
            </w:tcBorders>
          </w:tcPr>
          <w:p w14:paraId="55C7D54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350" w:type="dxa"/>
            <w:tcBorders>
              <w:top w:val="single" w:sz="4" w:space="0" w:color="auto"/>
              <w:bottom w:val="single" w:sz="4" w:space="0" w:color="auto"/>
              <w:right w:val="single" w:sz="4" w:space="0" w:color="auto"/>
            </w:tcBorders>
          </w:tcPr>
          <w:p w14:paraId="6E4D219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90.00</w:t>
            </w:r>
          </w:p>
        </w:tc>
        <w:tc>
          <w:tcPr>
            <w:tcW w:w="990" w:type="dxa"/>
            <w:tcBorders>
              <w:top w:val="single" w:sz="4" w:space="0" w:color="auto"/>
              <w:left w:val="single" w:sz="4" w:space="0" w:color="auto"/>
              <w:bottom w:val="single" w:sz="4" w:space="0" w:color="auto"/>
            </w:tcBorders>
          </w:tcPr>
          <w:p w14:paraId="200E64D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w:t>
            </w:r>
          </w:p>
        </w:tc>
        <w:tc>
          <w:tcPr>
            <w:tcW w:w="1260" w:type="dxa"/>
            <w:tcBorders>
              <w:top w:val="single" w:sz="4" w:space="0" w:color="auto"/>
              <w:bottom w:val="single" w:sz="4" w:space="0" w:color="auto"/>
            </w:tcBorders>
          </w:tcPr>
          <w:p w14:paraId="633E5A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90.32</w:t>
            </w:r>
          </w:p>
        </w:tc>
      </w:tr>
      <w:tr w:rsidR="008D052D" w:rsidRPr="008D052D" w14:paraId="3D1731DF" w14:textId="77777777" w:rsidTr="007300A5">
        <w:trPr>
          <w:cantSplit/>
        </w:trPr>
        <w:tc>
          <w:tcPr>
            <w:tcW w:w="895" w:type="dxa"/>
            <w:tcBorders>
              <w:top w:val="single" w:sz="4" w:space="0" w:color="auto"/>
              <w:bottom w:val="single" w:sz="4" w:space="0" w:color="auto"/>
            </w:tcBorders>
          </w:tcPr>
          <w:p w14:paraId="72D618DE"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5</w:t>
            </w:r>
          </w:p>
        </w:tc>
        <w:tc>
          <w:tcPr>
            <w:tcW w:w="1170" w:type="dxa"/>
            <w:tcBorders>
              <w:top w:val="single" w:sz="4" w:space="0" w:color="auto"/>
              <w:bottom w:val="single" w:sz="4" w:space="0" w:color="auto"/>
              <w:right w:val="single" w:sz="4" w:space="0" w:color="auto"/>
            </w:tcBorders>
          </w:tcPr>
          <w:p w14:paraId="1A84F43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85.71</w:t>
            </w:r>
          </w:p>
        </w:tc>
        <w:tc>
          <w:tcPr>
            <w:tcW w:w="990" w:type="dxa"/>
            <w:tcBorders>
              <w:top w:val="single" w:sz="4" w:space="0" w:color="auto"/>
              <w:left w:val="single" w:sz="4" w:space="0" w:color="auto"/>
              <w:bottom w:val="single" w:sz="4" w:space="0" w:color="auto"/>
            </w:tcBorders>
          </w:tcPr>
          <w:p w14:paraId="799A77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170" w:type="dxa"/>
            <w:tcBorders>
              <w:top w:val="single" w:sz="4" w:space="0" w:color="auto"/>
              <w:bottom w:val="single" w:sz="4" w:space="0" w:color="auto"/>
              <w:right w:val="single" w:sz="4" w:space="0" w:color="auto"/>
            </w:tcBorders>
          </w:tcPr>
          <w:p w14:paraId="35F0749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86.21</w:t>
            </w:r>
          </w:p>
        </w:tc>
        <w:tc>
          <w:tcPr>
            <w:tcW w:w="990" w:type="dxa"/>
            <w:tcBorders>
              <w:top w:val="single" w:sz="4" w:space="0" w:color="auto"/>
              <w:left w:val="single" w:sz="4" w:space="0" w:color="auto"/>
              <w:bottom w:val="single" w:sz="4" w:space="0" w:color="auto"/>
            </w:tcBorders>
          </w:tcPr>
          <w:p w14:paraId="64B674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350" w:type="dxa"/>
            <w:tcBorders>
              <w:top w:val="single" w:sz="4" w:space="0" w:color="auto"/>
              <w:bottom w:val="single" w:sz="4" w:space="0" w:color="auto"/>
              <w:right w:val="single" w:sz="4" w:space="0" w:color="auto"/>
            </w:tcBorders>
          </w:tcPr>
          <w:p w14:paraId="46A772F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86.67</w:t>
            </w:r>
          </w:p>
        </w:tc>
        <w:tc>
          <w:tcPr>
            <w:tcW w:w="990" w:type="dxa"/>
            <w:tcBorders>
              <w:top w:val="single" w:sz="4" w:space="0" w:color="auto"/>
              <w:left w:val="single" w:sz="4" w:space="0" w:color="auto"/>
              <w:bottom w:val="single" w:sz="4" w:space="0" w:color="auto"/>
            </w:tcBorders>
          </w:tcPr>
          <w:p w14:paraId="20F2E85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w:t>
            </w:r>
          </w:p>
        </w:tc>
        <w:tc>
          <w:tcPr>
            <w:tcW w:w="1260" w:type="dxa"/>
            <w:tcBorders>
              <w:top w:val="single" w:sz="4" w:space="0" w:color="auto"/>
              <w:bottom w:val="single" w:sz="4" w:space="0" w:color="auto"/>
            </w:tcBorders>
          </w:tcPr>
          <w:p w14:paraId="21C928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87.10</w:t>
            </w:r>
          </w:p>
        </w:tc>
      </w:tr>
      <w:tr w:rsidR="008D052D" w:rsidRPr="008D052D" w14:paraId="02360C64" w14:textId="77777777" w:rsidTr="007300A5">
        <w:trPr>
          <w:cantSplit/>
        </w:trPr>
        <w:tc>
          <w:tcPr>
            <w:tcW w:w="895" w:type="dxa"/>
            <w:tcBorders>
              <w:top w:val="single" w:sz="4" w:space="0" w:color="auto"/>
              <w:bottom w:val="single" w:sz="4" w:space="0" w:color="auto"/>
            </w:tcBorders>
          </w:tcPr>
          <w:p w14:paraId="3DE1049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6</w:t>
            </w:r>
          </w:p>
        </w:tc>
        <w:tc>
          <w:tcPr>
            <w:tcW w:w="1170" w:type="dxa"/>
            <w:tcBorders>
              <w:top w:val="single" w:sz="4" w:space="0" w:color="auto"/>
              <w:bottom w:val="single" w:sz="4" w:space="0" w:color="auto"/>
              <w:right w:val="single" w:sz="4" w:space="0" w:color="auto"/>
            </w:tcBorders>
          </w:tcPr>
          <w:p w14:paraId="7C79E0C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82.14</w:t>
            </w:r>
          </w:p>
        </w:tc>
        <w:tc>
          <w:tcPr>
            <w:tcW w:w="990" w:type="dxa"/>
            <w:tcBorders>
              <w:top w:val="single" w:sz="4" w:space="0" w:color="auto"/>
              <w:left w:val="single" w:sz="4" w:space="0" w:color="auto"/>
              <w:bottom w:val="single" w:sz="4" w:space="0" w:color="auto"/>
            </w:tcBorders>
          </w:tcPr>
          <w:p w14:paraId="6AB04C6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170" w:type="dxa"/>
            <w:tcBorders>
              <w:top w:val="single" w:sz="4" w:space="0" w:color="auto"/>
              <w:bottom w:val="single" w:sz="4" w:space="0" w:color="auto"/>
              <w:right w:val="single" w:sz="4" w:space="0" w:color="auto"/>
            </w:tcBorders>
          </w:tcPr>
          <w:p w14:paraId="086F70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82.76</w:t>
            </w:r>
          </w:p>
        </w:tc>
        <w:tc>
          <w:tcPr>
            <w:tcW w:w="990" w:type="dxa"/>
            <w:tcBorders>
              <w:top w:val="single" w:sz="4" w:space="0" w:color="auto"/>
              <w:left w:val="single" w:sz="4" w:space="0" w:color="auto"/>
              <w:bottom w:val="single" w:sz="4" w:space="0" w:color="auto"/>
            </w:tcBorders>
          </w:tcPr>
          <w:p w14:paraId="364DAF5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350" w:type="dxa"/>
            <w:tcBorders>
              <w:top w:val="single" w:sz="4" w:space="0" w:color="auto"/>
              <w:bottom w:val="single" w:sz="4" w:space="0" w:color="auto"/>
              <w:right w:val="single" w:sz="4" w:space="0" w:color="auto"/>
            </w:tcBorders>
          </w:tcPr>
          <w:p w14:paraId="5D4D516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83.33</w:t>
            </w:r>
          </w:p>
        </w:tc>
        <w:tc>
          <w:tcPr>
            <w:tcW w:w="990" w:type="dxa"/>
            <w:tcBorders>
              <w:top w:val="single" w:sz="4" w:space="0" w:color="auto"/>
              <w:left w:val="single" w:sz="4" w:space="0" w:color="auto"/>
              <w:bottom w:val="single" w:sz="4" w:space="0" w:color="auto"/>
            </w:tcBorders>
          </w:tcPr>
          <w:p w14:paraId="7A380B3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w:t>
            </w:r>
          </w:p>
        </w:tc>
        <w:tc>
          <w:tcPr>
            <w:tcW w:w="1260" w:type="dxa"/>
            <w:tcBorders>
              <w:top w:val="single" w:sz="4" w:space="0" w:color="auto"/>
              <w:bottom w:val="single" w:sz="4" w:space="0" w:color="auto"/>
            </w:tcBorders>
          </w:tcPr>
          <w:p w14:paraId="53125AE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83.87</w:t>
            </w:r>
          </w:p>
        </w:tc>
      </w:tr>
      <w:tr w:rsidR="008D052D" w:rsidRPr="008D052D" w14:paraId="6B833D75" w14:textId="77777777" w:rsidTr="007300A5">
        <w:trPr>
          <w:cantSplit/>
        </w:trPr>
        <w:tc>
          <w:tcPr>
            <w:tcW w:w="895" w:type="dxa"/>
            <w:tcBorders>
              <w:top w:val="single" w:sz="4" w:space="0" w:color="auto"/>
              <w:bottom w:val="single" w:sz="4" w:space="0" w:color="auto"/>
            </w:tcBorders>
          </w:tcPr>
          <w:p w14:paraId="6E85FBD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7</w:t>
            </w:r>
          </w:p>
        </w:tc>
        <w:tc>
          <w:tcPr>
            <w:tcW w:w="1170" w:type="dxa"/>
            <w:tcBorders>
              <w:top w:val="single" w:sz="4" w:space="0" w:color="auto"/>
              <w:bottom w:val="single" w:sz="4" w:space="0" w:color="auto"/>
              <w:right w:val="single" w:sz="4" w:space="0" w:color="auto"/>
            </w:tcBorders>
          </w:tcPr>
          <w:p w14:paraId="251B6B0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78.57</w:t>
            </w:r>
          </w:p>
        </w:tc>
        <w:tc>
          <w:tcPr>
            <w:tcW w:w="990" w:type="dxa"/>
            <w:tcBorders>
              <w:top w:val="single" w:sz="4" w:space="0" w:color="auto"/>
              <w:left w:val="single" w:sz="4" w:space="0" w:color="auto"/>
              <w:bottom w:val="single" w:sz="4" w:space="0" w:color="auto"/>
            </w:tcBorders>
          </w:tcPr>
          <w:p w14:paraId="27E6E3E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170" w:type="dxa"/>
            <w:tcBorders>
              <w:top w:val="single" w:sz="4" w:space="0" w:color="auto"/>
              <w:bottom w:val="single" w:sz="4" w:space="0" w:color="auto"/>
              <w:right w:val="single" w:sz="4" w:space="0" w:color="auto"/>
            </w:tcBorders>
          </w:tcPr>
          <w:p w14:paraId="5FC223B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79.31</w:t>
            </w:r>
          </w:p>
        </w:tc>
        <w:tc>
          <w:tcPr>
            <w:tcW w:w="990" w:type="dxa"/>
            <w:tcBorders>
              <w:top w:val="single" w:sz="4" w:space="0" w:color="auto"/>
              <w:left w:val="single" w:sz="4" w:space="0" w:color="auto"/>
              <w:bottom w:val="single" w:sz="4" w:space="0" w:color="auto"/>
            </w:tcBorders>
          </w:tcPr>
          <w:p w14:paraId="35E19EB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350" w:type="dxa"/>
            <w:tcBorders>
              <w:top w:val="single" w:sz="4" w:space="0" w:color="auto"/>
              <w:bottom w:val="single" w:sz="4" w:space="0" w:color="auto"/>
              <w:right w:val="single" w:sz="4" w:space="0" w:color="auto"/>
            </w:tcBorders>
          </w:tcPr>
          <w:p w14:paraId="2B92ADE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80.00</w:t>
            </w:r>
          </w:p>
        </w:tc>
        <w:tc>
          <w:tcPr>
            <w:tcW w:w="990" w:type="dxa"/>
            <w:tcBorders>
              <w:top w:val="single" w:sz="4" w:space="0" w:color="auto"/>
              <w:left w:val="single" w:sz="4" w:space="0" w:color="auto"/>
              <w:bottom w:val="single" w:sz="4" w:space="0" w:color="auto"/>
            </w:tcBorders>
          </w:tcPr>
          <w:p w14:paraId="3525F4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w:t>
            </w:r>
          </w:p>
        </w:tc>
        <w:tc>
          <w:tcPr>
            <w:tcW w:w="1260" w:type="dxa"/>
            <w:tcBorders>
              <w:top w:val="single" w:sz="4" w:space="0" w:color="auto"/>
              <w:bottom w:val="single" w:sz="4" w:space="0" w:color="auto"/>
            </w:tcBorders>
          </w:tcPr>
          <w:p w14:paraId="0C2B12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80.65</w:t>
            </w:r>
          </w:p>
        </w:tc>
      </w:tr>
      <w:tr w:rsidR="008D052D" w:rsidRPr="008D052D" w14:paraId="0B4C1DAE" w14:textId="77777777" w:rsidTr="007300A5">
        <w:trPr>
          <w:cantSplit/>
        </w:trPr>
        <w:tc>
          <w:tcPr>
            <w:tcW w:w="895" w:type="dxa"/>
            <w:tcBorders>
              <w:top w:val="single" w:sz="4" w:space="0" w:color="auto"/>
              <w:bottom w:val="single" w:sz="4" w:space="0" w:color="auto"/>
            </w:tcBorders>
          </w:tcPr>
          <w:p w14:paraId="24D9A665"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8</w:t>
            </w:r>
          </w:p>
        </w:tc>
        <w:tc>
          <w:tcPr>
            <w:tcW w:w="1170" w:type="dxa"/>
            <w:tcBorders>
              <w:top w:val="single" w:sz="4" w:space="0" w:color="auto"/>
              <w:bottom w:val="single" w:sz="4" w:space="0" w:color="auto"/>
              <w:right w:val="single" w:sz="4" w:space="0" w:color="auto"/>
            </w:tcBorders>
          </w:tcPr>
          <w:p w14:paraId="4CD131F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75.00</w:t>
            </w:r>
          </w:p>
        </w:tc>
        <w:tc>
          <w:tcPr>
            <w:tcW w:w="990" w:type="dxa"/>
            <w:tcBorders>
              <w:top w:val="single" w:sz="4" w:space="0" w:color="auto"/>
              <w:left w:val="single" w:sz="4" w:space="0" w:color="auto"/>
              <w:bottom w:val="single" w:sz="4" w:space="0" w:color="auto"/>
            </w:tcBorders>
          </w:tcPr>
          <w:p w14:paraId="10763F8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170" w:type="dxa"/>
            <w:tcBorders>
              <w:top w:val="single" w:sz="4" w:space="0" w:color="auto"/>
              <w:bottom w:val="single" w:sz="4" w:space="0" w:color="auto"/>
              <w:right w:val="single" w:sz="4" w:space="0" w:color="auto"/>
            </w:tcBorders>
          </w:tcPr>
          <w:p w14:paraId="236ECD8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75.86</w:t>
            </w:r>
          </w:p>
        </w:tc>
        <w:tc>
          <w:tcPr>
            <w:tcW w:w="990" w:type="dxa"/>
            <w:tcBorders>
              <w:top w:val="single" w:sz="4" w:space="0" w:color="auto"/>
              <w:left w:val="single" w:sz="4" w:space="0" w:color="auto"/>
              <w:bottom w:val="single" w:sz="4" w:space="0" w:color="auto"/>
            </w:tcBorders>
          </w:tcPr>
          <w:p w14:paraId="6CCF2D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350" w:type="dxa"/>
            <w:tcBorders>
              <w:top w:val="single" w:sz="4" w:space="0" w:color="auto"/>
              <w:bottom w:val="single" w:sz="4" w:space="0" w:color="auto"/>
              <w:right w:val="single" w:sz="4" w:space="0" w:color="auto"/>
            </w:tcBorders>
          </w:tcPr>
          <w:p w14:paraId="631AEE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76.67</w:t>
            </w:r>
          </w:p>
        </w:tc>
        <w:tc>
          <w:tcPr>
            <w:tcW w:w="990" w:type="dxa"/>
            <w:tcBorders>
              <w:top w:val="single" w:sz="4" w:space="0" w:color="auto"/>
              <w:left w:val="single" w:sz="4" w:space="0" w:color="auto"/>
              <w:bottom w:val="single" w:sz="4" w:space="0" w:color="auto"/>
            </w:tcBorders>
          </w:tcPr>
          <w:p w14:paraId="1B441B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8</w:t>
            </w:r>
          </w:p>
        </w:tc>
        <w:tc>
          <w:tcPr>
            <w:tcW w:w="1260" w:type="dxa"/>
            <w:tcBorders>
              <w:top w:val="single" w:sz="4" w:space="0" w:color="auto"/>
              <w:bottom w:val="single" w:sz="4" w:space="0" w:color="auto"/>
            </w:tcBorders>
          </w:tcPr>
          <w:p w14:paraId="1EE67C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77.42</w:t>
            </w:r>
          </w:p>
        </w:tc>
      </w:tr>
      <w:tr w:rsidR="008D052D" w:rsidRPr="008D052D" w14:paraId="2550E20E" w14:textId="77777777" w:rsidTr="007300A5">
        <w:trPr>
          <w:cantSplit/>
        </w:trPr>
        <w:tc>
          <w:tcPr>
            <w:tcW w:w="895" w:type="dxa"/>
            <w:tcBorders>
              <w:top w:val="single" w:sz="4" w:space="0" w:color="auto"/>
              <w:bottom w:val="single" w:sz="4" w:space="0" w:color="auto"/>
            </w:tcBorders>
          </w:tcPr>
          <w:p w14:paraId="021B467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 xml:space="preserve">  9</w:t>
            </w:r>
          </w:p>
        </w:tc>
        <w:tc>
          <w:tcPr>
            <w:tcW w:w="1170" w:type="dxa"/>
            <w:tcBorders>
              <w:top w:val="single" w:sz="4" w:space="0" w:color="auto"/>
              <w:bottom w:val="single" w:sz="4" w:space="0" w:color="auto"/>
              <w:right w:val="single" w:sz="4" w:space="0" w:color="auto"/>
            </w:tcBorders>
          </w:tcPr>
          <w:p w14:paraId="6B6B54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71.43</w:t>
            </w:r>
          </w:p>
        </w:tc>
        <w:tc>
          <w:tcPr>
            <w:tcW w:w="990" w:type="dxa"/>
            <w:tcBorders>
              <w:top w:val="single" w:sz="4" w:space="0" w:color="auto"/>
              <w:left w:val="single" w:sz="4" w:space="0" w:color="auto"/>
              <w:bottom w:val="single" w:sz="4" w:space="0" w:color="auto"/>
            </w:tcBorders>
          </w:tcPr>
          <w:p w14:paraId="0F962D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170" w:type="dxa"/>
            <w:tcBorders>
              <w:top w:val="single" w:sz="4" w:space="0" w:color="auto"/>
              <w:bottom w:val="single" w:sz="4" w:space="0" w:color="auto"/>
              <w:right w:val="single" w:sz="4" w:space="0" w:color="auto"/>
            </w:tcBorders>
          </w:tcPr>
          <w:p w14:paraId="0F5CD8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72.41</w:t>
            </w:r>
          </w:p>
        </w:tc>
        <w:tc>
          <w:tcPr>
            <w:tcW w:w="990" w:type="dxa"/>
            <w:tcBorders>
              <w:top w:val="single" w:sz="4" w:space="0" w:color="auto"/>
              <w:left w:val="single" w:sz="4" w:space="0" w:color="auto"/>
              <w:bottom w:val="single" w:sz="4" w:space="0" w:color="auto"/>
            </w:tcBorders>
          </w:tcPr>
          <w:p w14:paraId="77DE0B2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350" w:type="dxa"/>
            <w:tcBorders>
              <w:top w:val="single" w:sz="4" w:space="0" w:color="auto"/>
              <w:bottom w:val="single" w:sz="4" w:space="0" w:color="auto"/>
              <w:right w:val="single" w:sz="4" w:space="0" w:color="auto"/>
            </w:tcBorders>
          </w:tcPr>
          <w:p w14:paraId="1C5F3B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73.33</w:t>
            </w:r>
          </w:p>
        </w:tc>
        <w:tc>
          <w:tcPr>
            <w:tcW w:w="990" w:type="dxa"/>
            <w:tcBorders>
              <w:top w:val="single" w:sz="4" w:space="0" w:color="auto"/>
              <w:left w:val="single" w:sz="4" w:space="0" w:color="auto"/>
              <w:bottom w:val="single" w:sz="4" w:space="0" w:color="auto"/>
            </w:tcBorders>
          </w:tcPr>
          <w:p w14:paraId="0C84FB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w:t>
            </w:r>
          </w:p>
        </w:tc>
        <w:tc>
          <w:tcPr>
            <w:tcW w:w="1260" w:type="dxa"/>
            <w:tcBorders>
              <w:top w:val="single" w:sz="4" w:space="0" w:color="auto"/>
              <w:bottom w:val="single" w:sz="4" w:space="0" w:color="auto"/>
            </w:tcBorders>
          </w:tcPr>
          <w:p w14:paraId="64C2EED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74.19</w:t>
            </w:r>
          </w:p>
        </w:tc>
      </w:tr>
      <w:tr w:rsidR="008D052D" w:rsidRPr="008D052D" w14:paraId="4DE76B2C" w14:textId="77777777" w:rsidTr="007300A5">
        <w:trPr>
          <w:cantSplit/>
        </w:trPr>
        <w:tc>
          <w:tcPr>
            <w:tcW w:w="895" w:type="dxa"/>
            <w:tcBorders>
              <w:top w:val="single" w:sz="4" w:space="0" w:color="auto"/>
              <w:bottom w:val="single" w:sz="4" w:space="0" w:color="auto"/>
            </w:tcBorders>
          </w:tcPr>
          <w:p w14:paraId="2AFCFEEA"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170" w:type="dxa"/>
            <w:tcBorders>
              <w:top w:val="single" w:sz="4" w:space="0" w:color="auto"/>
              <w:bottom w:val="single" w:sz="4" w:space="0" w:color="auto"/>
              <w:right w:val="single" w:sz="4" w:space="0" w:color="auto"/>
            </w:tcBorders>
          </w:tcPr>
          <w:p w14:paraId="46CC29F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67.86</w:t>
            </w:r>
          </w:p>
        </w:tc>
        <w:tc>
          <w:tcPr>
            <w:tcW w:w="990" w:type="dxa"/>
            <w:tcBorders>
              <w:top w:val="single" w:sz="4" w:space="0" w:color="auto"/>
              <w:left w:val="single" w:sz="4" w:space="0" w:color="auto"/>
              <w:bottom w:val="single" w:sz="4" w:space="0" w:color="auto"/>
            </w:tcBorders>
          </w:tcPr>
          <w:p w14:paraId="2172526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170" w:type="dxa"/>
            <w:tcBorders>
              <w:top w:val="single" w:sz="4" w:space="0" w:color="auto"/>
              <w:bottom w:val="single" w:sz="4" w:space="0" w:color="auto"/>
              <w:right w:val="single" w:sz="4" w:space="0" w:color="auto"/>
            </w:tcBorders>
          </w:tcPr>
          <w:p w14:paraId="39D00E5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68.97</w:t>
            </w:r>
          </w:p>
        </w:tc>
        <w:tc>
          <w:tcPr>
            <w:tcW w:w="990" w:type="dxa"/>
            <w:tcBorders>
              <w:top w:val="single" w:sz="4" w:space="0" w:color="auto"/>
              <w:left w:val="single" w:sz="4" w:space="0" w:color="auto"/>
              <w:bottom w:val="single" w:sz="4" w:space="0" w:color="auto"/>
            </w:tcBorders>
          </w:tcPr>
          <w:p w14:paraId="7DC1E5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350" w:type="dxa"/>
            <w:tcBorders>
              <w:top w:val="single" w:sz="4" w:space="0" w:color="auto"/>
              <w:bottom w:val="single" w:sz="4" w:space="0" w:color="auto"/>
              <w:right w:val="single" w:sz="4" w:space="0" w:color="auto"/>
            </w:tcBorders>
          </w:tcPr>
          <w:p w14:paraId="128218E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70.00</w:t>
            </w:r>
          </w:p>
        </w:tc>
        <w:tc>
          <w:tcPr>
            <w:tcW w:w="990" w:type="dxa"/>
            <w:tcBorders>
              <w:top w:val="single" w:sz="4" w:space="0" w:color="auto"/>
              <w:left w:val="single" w:sz="4" w:space="0" w:color="auto"/>
              <w:bottom w:val="single" w:sz="4" w:space="0" w:color="auto"/>
            </w:tcBorders>
          </w:tcPr>
          <w:p w14:paraId="24027E9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w:t>
            </w:r>
          </w:p>
        </w:tc>
        <w:tc>
          <w:tcPr>
            <w:tcW w:w="1260" w:type="dxa"/>
            <w:tcBorders>
              <w:top w:val="single" w:sz="4" w:space="0" w:color="auto"/>
              <w:bottom w:val="single" w:sz="4" w:space="0" w:color="auto"/>
            </w:tcBorders>
          </w:tcPr>
          <w:p w14:paraId="0EBEEF1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70.97</w:t>
            </w:r>
          </w:p>
        </w:tc>
      </w:tr>
      <w:tr w:rsidR="008D052D" w:rsidRPr="008D052D" w14:paraId="59C02A3B" w14:textId="77777777" w:rsidTr="007300A5">
        <w:trPr>
          <w:cantSplit/>
        </w:trPr>
        <w:tc>
          <w:tcPr>
            <w:tcW w:w="895" w:type="dxa"/>
            <w:tcBorders>
              <w:top w:val="single" w:sz="4" w:space="0" w:color="auto"/>
              <w:bottom w:val="single" w:sz="4" w:space="0" w:color="auto"/>
            </w:tcBorders>
          </w:tcPr>
          <w:p w14:paraId="42074FB3"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170" w:type="dxa"/>
            <w:tcBorders>
              <w:top w:val="single" w:sz="4" w:space="0" w:color="auto"/>
              <w:bottom w:val="single" w:sz="4" w:space="0" w:color="auto"/>
              <w:right w:val="single" w:sz="4" w:space="0" w:color="auto"/>
            </w:tcBorders>
          </w:tcPr>
          <w:p w14:paraId="2D89624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64.29</w:t>
            </w:r>
          </w:p>
        </w:tc>
        <w:tc>
          <w:tcPr>
            <w:tcW w:w="990" w:type="dxa"/>
            <w:tcBorders>
              <w:top w:val="single" w:sz="4" w:space="0" w:color="auto"/>
              <w:left w:val="single" w:sz="4" w:space="0" w:color="auto"/>
              <w:bottom w:val="single" w:sz="4" w:space="0" w:color="auto"/>
            </w:tcBorders>
          </w:tcPr>
          <w:p w14:paraId="0A8B952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170" w:type="dxa"/>
            <w:tcBorders>
              <w:top w:val="single" w:sz="4" w:space="0" w:color="auto"/>
              <w:bottom w:val="single" w:sz="4" w:space="0" w:color="auto"/>
              <w:right w:val="single" w:sz="4" w:space="0" w:color="auto"/>
            </w:tcBorders>
          </w:tcPr>
          <w:p w14:paraId="27E6F4A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65.52</w:t>
            </w:r>
          </w:p>
        </w:tc>
        <w:tc>
          <w:tcPr>
            <w:tcW w:w="990" w:type="dxa"/>
            <w:tcBorders>
              <w:top w:val="single" w:sz="4" w:space="0" w:color="auto"/>
              <w:left w:val="single" w:sz="4" w:space="0" w:color="auto"/>
              <w:bottom w:val="single" w:sz="4" w:space="0" w:color="auto"/>
            </w:tcBorders>
          </w:tcPr>
          <w:p w14:paraId="624591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350" w:type="dxa"/>
            <w:tcBorders>
              <w:top w:val="single" w:sz="4" w:space="0" w:color="auto"/>
              <w:bottom w:val="single" w:sz="4" w:space="0" w:color="auto"/>
              <w:right w:val="single" w:sz="4" w:space="0" w:color="auto"/>
            </w:tcBorders>
          </w:tcPr>
          <w:p w14:paraId="21E8D0C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66.67</w:t>
            </w:r>
          </w:p>
        </w:tc>
        <w:tc>
          <w:tcPr>
            <w:tcW w:w="990" w:type="dxa"/>
            <w:tcBorders>
              <w:top w:val="single" w:sz="4" w:space="0" w:color="auto"/>
              <w:left w:val="single" w:sz="4" w:space="0" w:color="auto"/>
              <w:bottom w:val="single" w:sz="4" w:space="0" w:color="auto"/>
            </w:tcBorders>
          </w:tcPr>
          <w:p w14:paraId="7B9D1A8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11</w:t>
            </w:r>
          </w:p>
        </w:tc>
        <w:tc>
          <w:tcPr>
            <w:tcW w:w="1260" w:type="dxa"/>
            <w:tcBorders>
              <w:top w:val="single" w:sz="4" w:space="0" w:color="auto"/>
              <w:bottom w:val="single" w:sz="4" w:space="0" w:color="auto"/>
            </w:tcBorders>
          </w:tcPr>
          <w:p w14:paraId="550FC9D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67.74</w:t>
            </w:r>
          </w:p>
        </w:tc>
      </w:tr>
      <w:tr w:rsidR="008D052D" w:rsidRPr="008D052D" w14:paraId="3453EB12" w14:textId="77777777" w:rsidTr="007300A5">
        <w:trPr>
          <w:cantSplit/>
        </w:trPr>
        <w:tc>
          <w:tcPr>
            <w:tcW w:w="895" w:type="dxa"/>
            <w:tcBorders>
              <w:top w:val="single" w:sz="4" w:space="0" w:color="auto"/>
              <w:bottom w:val="single" w:sz="4" w:space="0" w:color="auto"/>
            </w:tcBorders>
          </w:tcPr>
          <w:p w14:paraId="3C20F871"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170" w:type="dxa"/>
            <w:tcBorders>
              <w:top w:val="single" w:sz="4" w:space="0" w:color="auto"/>
              <w:bottom w:val="single" w:sz="4" w:space="0" w:color="auto"/>
              <w:right w:val="single" w:sz="4" w:space="0" w:color="auto"/>
            </w:tcBorders>
          </w:tcPr>
          <w:p w14:paraId="57E7ED2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60.71</w:t>
            </w:r>
          </w:p>
        </w:tc>
        <w:tc>
          <w:tcPr>
            <w:tcW w:w="990" w:type="dxa"/>
            <w:tcBorders>
              <w:top w:val="single" w:sz="4" w:space="0" w:color="auto"/>
              <w:left w:val="single" w:sz="4" w:space="0" w:color="auto"/>
              <w:bottom w:val="single" w:sz="4" w:space="0" w:color="auto"/>
            </w:tcBorders>
          </w:tcPr>
          <w:p w14:paraId="7782C74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170" w:type="dxa"/>
            <w:tcBorders>
              <w:top w:val="single" w:sz="4" w:space="0" w:color="auto"/>
              <w:bottom w:val="single" w:sz="4" w:space="0" w:color="auto"/>
              <w:right w:val="single" w:sz="4" w:space="0" w:color="auto"/>
            </w:tcBorders>
          </w:tcPr>
          <w:p w14:paraId="6F2449F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62.07</w:t>
            </w:r>
          </w:p>
        </w:tc>
        <w:tc>
          <w:tcPr>
            <w:tcW w:w="990" w:type="dxa"/>
            <w:tcBorders>
              <w:top w:val="single" w:sz="4" w:space="0" w:color="auto"/>
              <w:left w:val="single" w:sz="4" w:space="0" w:color="auto"/>
              <w:bottom w:val="single" w:sz="4" w:space="0" w:color="auto"/>
            </w:tcBorders>
          </w:tcPr>
          <w:p w14:paraId="5E36216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350" w:type="dxa"/>
            <w:tcBorders>
              <w:top w:val="single" w:sz="4" w:space="0" w:color="auto"/>
              <w:bottom w:val="single" w:sz="4" w:space="0" w:color="auto"/>
              <w:right w:val="single" w:sz="4" w:space="0" w:color="auto"/>
            </w:tcBorders>
          </w:tcPr>
          <w:p w14:paraId="5DAB7D4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63.33</w:t>
            </w:r>
          </w:p>
        </w:tc>
        <w:tc>
          <w:tcPr>
            <w:tcW w:w="990" w:type="dxa"/>
            <w:tcBorders>
              <w:top w:val="single" w:sz="4" w:space="0" w:color="auto"/>
              <w:left w:val="single" w:sz="4" w:space="0" w:color="auto"/>
              <w:bottom w:val="single" w:sz="4" w:space="0" w:color="auto"/>
            </w:tcBorders>
          </w:tcPr>
          <w:p w14:paraId="16F2BE8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w:t>
            </w:r>
          </w:p>
        </w:tc>
        <w:tc>
          <w:tcPr>
            <w:tcW w:w="1260" w:type="dxa"/>
            <w:tcBorders>
              <w:top w:val="single" w:sz="4" w:space="0" w:color="auto"/>
              <w:bottom w:val="single" w:sz="4" w:space="0" w:color="auto"/>
            </w:tcBorders>
          </w:tcPr>
          <w:p w14:paraId="798311E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64.52</w:t>
            </w:r>
          </w:p>
        </w:tc>
      </w:tr>
      <w:tr w:rsidR="008D052D" w:rsidRPr="008D052D" w14:paraId="35901CBB" w14:textId="77777777" w:rsidTr="007300A5">
        <w:trPr>
          <w:cantSplit/>
        </w:trPr>
        <w:tc>
          <w:tcPr>
            <w:tcW w:w="895" w:type="dxa"/>
            <w:tcBorders>
              <w:top w:val="single" w:sz="4" w:space="0" w:color="auto"/>
              <w:bottom w:val="single" w:sz="4" w:space="0" w:color="auto"/>
            </w:tcBorders>
          </w:tcPr>
          <w:p w14:paraId="126DE516"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170" w:type="dxa"/>
            <w:tcBorders>
              <w:top w:val="single" w:sz="4" w:space="0" w:color="auto"/>
              <w:bottom w:val="single" w:sz="4" w:space="0" w:color="auto"/>
              <w:right w:val="single" w:sz="4" w:space="0" w:color="auto"/>
            </w:tcBorders>
          </w:tcPr>
          <w:p w14:paraId="1CFA44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57.14</w:t>
            </w:r>
          </w:p>
        </w:tc>
        <w:tc>
          <w:tcPr>
            <w:tcW w:w="990" w:type="dxa"/>
            <w:tcBorders>
              <w:top w:val="single" w:sz="4" w:space="0" w:color="auto"/>
              <w:left w:val="single" w:sz="4" w:space="0" w:color="auto"/>
              <w:bottom w:val="single" w:sz="4" w:space="0" w:color="auto"/>
            </w:tcBorders>
          </w:tcPr>
          <w:p w14:paraId="482D3A3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170" w:type="dxa"/>
            <w:tcBorders>
              <w:top w:val="single" w:sz="4" w:space="0" w:color="auto"/>
              <w:bottom w:val="single" w:sz="4" w:space="0" w:color="auto"/>
              <w:right w:val="single" w:sz="4" w:space="0" w:color="auto"/>
            </w:tcBorders>
          </w:tcPr>
          <w:p w14:paraId="0A1F4B7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58.62</w:t>
            </w:r>
          </w:p>
        </w:tc>
        <w:tc>
          <w:tcPr>
            <w:tcW w:w="990" w:type="dxa"/>
            <w:tcBorders>
              <w:top w:val="single" w:sz="4" w:space="0" w:color="auto"/>
              <w:left w:val="single" w:sz="4" w:space="0" w:color="auto"/>
              <w:bottom w:val="single" w:sz="4" w:space="0" w:color="auto"/>
            </w:tcBorders>
          </w:tcPr>
          <w:p w14:paraId="6D9ED4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350" w:type="dxa"/>
            <w:tcBorders>
              <w:top w:val="single" w:sz="4" w:space="0" w:color="auto"/>
              <w:bottom w:val="single" w:sz="4" w:space="0" w:color="auto"/>
              <w:right w:val="single" w:sz="4" w:space="0" w:color="auto"/>
            </w:tcBorders>
          </w:tcPr>
          <w:p w14:paraId="015A25A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60.00</w:t>
            </w:r>
          </w:p>
        </w:tc>
        <w:tc>
          <w:tcPr>
            <w:tcW w:w="990" w:type="dxa"/>
            <w:tcBorders>
              <w:top w:val="single" w:sz="4" w:space="0" w:color="auto"/>
              <w:left w:val="single" w:sz="4" w:space="0" w:color="auto"/>
              <w:bottom w:val="single" w:sz="4" w:space="0" w:color="auto"/>
            </w:tcBorders>
          </w:tcPr>
          <w:p w14:paraId="7A63C7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w:t>
            </w:r>
          </w:p>
        </w:tc>
        <w:tc>
          <w:tcPr>
            <w:tcW w:w="1260" w:type="dxa"/>
            <w:tcBorders>
              <w:top w:val="single" w:sz="4" w:space="0" w:color="auto"/>
              <w:bottom w:val="single" w:sz="4" w:space="0" w:color="auto"/>
            </w:tcBorders>
          </w:tcPr>
          <w:p w14:paraId="60F86D9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61.29</w:t>
            </w:r>
          </w:p>
        </w:tc>
      </w:tr>
      <w:tr w:rsidR="008D052D" w:rsidRPr="008D052D" w14:paraId="06F8C3CC" w14:textId="77777777" w:rsidTr="007300A5">
        <w:trPr>
          <w:cantSplit/>
        </w:trPr>
        <w:tc>
          <w:tcPr>
            <w:tcW w:w="895" w:type="dxa"/>
            <w:tcBorders>
              <w:top w:val="single" w:sz="4" w:space="0" w:color="auto"/>
              <w:bottom w:val="single" w:sz="4" w:space="0" w:color="auto"/>
            </w:tcBorders>
          </w:tcPr>
          <w:p w14:paraId="74AB0F9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170" w:type="dxa"/>
            <w:tcBorders>
              <w:top w:val="single" w:sz="4" w:space="0" w:color="auto"/>
              <w:bottom w:val="single" w:sz="4" w:space="0" w:color="auto"/>
              <w:right w:val="single" w:sz="4" w:space="0" w:color="auto"/>
            </w:tcBorders>
          </w:tcPr>
          <w:p w14:paraId="6182160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53.57</w:t>
            </w:r>
          </w:p>
        </w:tc>
        <w:tc>
          <w:tcPr>
            <w:tcW w:w="990" w:type="dxa"/>
            <w:tcBorders>
              <w:top w:val="single" w:sz="4" w:space="0" w:color="auto"/>
              <w:left w:val="single" w:sz="4" w:space="0" w:color="auto"/>
              <w:bottom w:val="single" w:sz="4" w:space="0" w:color="auto"/>
            </w:tcBorders>
          </w:tcPr>
          <w:p w14:paraId="569311D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170" w:type="dxa"/>
            <w:tcBorders>
              <w:top w:val="single" w:sz="4" w:space="0" w:color="auto"/>
              <w:bottom w:val="single" w:sz="4" w:space="0" w:color="auto"/>
              <w:right w:val="single" w:sz="4" w:space="0" w:color="auto"/>
            </w:tcBorders>
          </w:tcPr>
          <w:p w14:paraId="632000A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55.17</w:t>
            </w:r>
          </w:p>
        </w:tc>
        <w:tc>
          <w:tcPr>
            <w:tcW w:w="990" w:type="dxa"/>
            <w:tcBorders>
              <w:top w:val="single" w:sz="4" w:space="0" w:color="auto"/>
              <w:left w:val="single" w:sz="4" w:space="0" w:color="auto"/>
              <w:bottom w:val="single" w:sz="4" w:space="0" w:color="auto"/>
            </w:tcBorders>
          </w:tcPr>
          <w:p w14:paraId="5DC6E70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350" w:type="dxa"/>
            <w:tcBorders>
              <w:top w:val="single" w:sz="4" w:space="0" w:color="auto"/>
              <w:bottom w:val="single" w:sz="4" w:space="0" w:color="auto"/>
              <w:right w:val="single" w:sz="4" w:space="0" w:color="auto"/>
            </w:tcBorders>
          </w:tcPr>
          <w:p w14:paraId="329AE7B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56.67</w:t>
            </w:r>
          </w:p>
        </w:tc>
        <w:tc>
          <w:tcPr>
            <w:tcW w:w="990" w:type="dxa"/>
            <w:tcBorders>
              <w:top w:val="single" w:sz="4" w:space="0" w:color="auto"/>
              <w:left w:val="single" w:sz="4" w:space="0" w:color="auto"/>
              <w:bottom w:val="single" w:sz="4" w:space="0" w:color="auto"/>
            </w:tcBorders>
          </w:tcPr>
          <w:p w14:paraId="7BB92DD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w:t>
            </w:r>
          </w:p>
        </w:tc>
        <w:tc>
          <w:tcPr>
            <w:tcW w:w="1260" w:type="dxa"/>
            <w:tcBorders>
              <w:top w:val="single" w:sz="4" w:space="0" w:color="auto"/>
              <w:bottom w:val="single" w:sz="4" w:space="0" w:color="auto"/>
            </w:tcBorders>
          </w:tcPr>
          <w:p w14:paraId="0A1FF4A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58.06</w:t>
            </w:r>
          </w:p>
        </w:tc>
      </w:tr>
      <w:tr w:rsidR="008D052D" w:rsidRPr="008D052D" w14:paraId="7052078C" w14:textId="77777777" w:rsidTr="007300A5">
        <w:trPr>
          <w:cantSplit/>
        </w:trPr>
        <w:tc>
          <w:tcPr>
            <w:tcW w:w="895" w:type="dxa"/>
            <w:tcBorders>
              <w:top w:val="single" w:sz="4" w:space="0" w:color="auto"/>
              <w:bottom w:val="single" w:sz="4" w:space="0" w:color="auto"/>
            </w:tcBorders>
          </w:tcPr>
          <w:p w14:paraId="107C0D87"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170" w:type="dxa"/>
            <w:tcBorders>
              <w:top w:val="single" w:sz="4" w:space="0" w:color="auto"/>
              <w:bottom w:val="single" w:sz="4" w:space="0" w:color="auto"/>
              <w:right w:val="single" w:sz="4" w:space="0" w:color="auto"/>
            </w:tcBorders>
          </w:tcPr>
          <w:p w14:paraId="021FB22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50.00</w:t>
            </w:r>
          </w:p>
        </w:tc>
        <w:tc>
          <w:tcPr>
            <w:tcW w:w="990" w:type="dxa"/>
            <w:tcBorders>
              <w:top w:val="single" w:sz="4" w:space="0" w:color="auto"/>
              <w:left w:val="single" w:sz="4" w:space="0" w:color="auto"/>
              <w:bottom w:val="single" w:sz="4" w:space="0" w:color="auto"/>
            </w:tcBorders>
          </w:tcPr>
          <w:p w14:paraId="150298A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170" w:type="dxa"/>
            <w:tcBorders>
              <w:top w:val="single" w:sz="4" w:space="0" w:color="auto"/>
              <w:bottom w:val="single" w:sz="4" w:space="0" w:color="auto"/>
              <w:right w:val="single" w:sz="4" w:space="0" w:color="auto"/>
            </w:tcBorders>
          </w:tcPr>
          <w:p w14:paraId="1FA601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51.72</w:t>
            </w:r>
          </w:p>
        </w:tc>
        <w:tc>
          <w:tcPr>
            <w:tcW w:w="990" w:type="dxa"/>
            <w:tcBorders>
              <w:top w:val="single" w:sz="4" w:space="0" w:color="auto"/>
              <w:left w:val="single" w:sz="4" w:space="0" w:color="auto"/>
              <w:bottom w:val="single" w:sz="4" w:space="0" w:color="auto"/>
            </w:tcBorders>
          </w:tcPr>
          <w:p w14:paraId="3E9EFCF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350" w:type="dxa"/>
            <w:tcBorders>
              <w:top w:val="single" w:sz="4" w:space="0" w:color="auto"/>
              <w:bottom w:val="single" w:sz="4" w:space="0" w:color="auto"/>
              <w:right w:val="single" w:sz="4" w:space="0" w:color="auto"/>
            </w:tcBorders>
          </w:tcPr>
          <w:p w14:paraId="745C83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53.33</w:t>
            </w:r>
          </w:p>
        </w:tc>
        <w:tc>
          <w:tcPr>
            <w:tcW w:w="990" w:type="dxa"/>
            <w:tcBorders>
              <w:top w:val="single" w:sz="4" w:space="0" w:color="auto"/>
              <w:left w:val="single" w:sz="4" w:space="0" w:color="auto"/>
              <w:bottom w:val="single" w:sz="4" w:space="0" w:color="auto"/>
            </w:tcBorders>
          </w:tcPr>
          <w:p w14:paraId="1C3FD04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15</w:t>
            </w:r>
          </w:p>
        </w:tc>
        <w:tc>
          <w:tcPr>
            <w:tcW w:w="1260" w:type="dxa"/>
            <w:tcBorders>
              <w:top w:val="single" w:sz="4" w:space="0" w:color="auto"/>
              <w:bottom w:val="single" w:sz="4" w:space="0" w:color="auto"/>
            </w:tcBorders>
          </w:tcPr>
          <w:p w14:paraId="5726387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54.84</w:t>
            </w:r>
          </w:p>
        </w:tc>
      </w:tr>
      <w:tr w:rsidR="008D052D" w:rsidRPr="008D052D" w14:paraId="022A34CC" w14:textId="77777777" w:rsidTr="007300A5">
        <w:trPr>
          <w:cantSplit/>
        </w:trPr>
        <w:tc>
          <w:tcPr>
            <w:tcW w:w="895" w:type="dxa"/>
            <w:tcBorders>
              <w:top w:val="single" w:sz="4" w:space="0" w:color="auto"/>
              <w:bottom w:val="single" w:sz="4" w:space="0" w:color="auto"/>
            </w:tcBorders>
          </w:tcPr>
          <w:p w14:paraId="15F8748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170" w:type="dxa"/>
            <w:tcBorders>
              <w:top w:val="single" w:sz="4" w:space="0" w:color="auto"/>
              <w:bottom w:val="single" w:sz="4" w:space="0" w:color="auto"/>
              <w:right w:val="single" w:sz="4" w:space="0" w:color="auto"/>
            </w:tcBorders>
          </w:tcPr>
          <w:p w14:paraId="779B43D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46.43</w:t>
            </w:r>
          </w:p>
        </w:tc>
        <w:tc>
          <w:tcPr>
            <w:tcW w:w="990" w:type="dxa"/>
            <w:tcBorders>
              <w:top w:val="single" w:sz="4" w:space="0" w:color="auto"/>
              <w:left w:val="single" w:sz="4" w:space="0" w:color="auto"/>
              <w:bottom w:val="single" w:sz="4" w:space="0" w:color="auto"/>
            </w:tcBorders>
          </w:tcPr>
          <w:p w14:paraId="1A85B4E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170" w:type="dxa"/>
            <w:tcBorders>
              <w:top w:val="single" w:sz="4" w:space="0" w:color="auto"/>
              <w:bottom w:val="single" w:sz="4" w:space="0" w:color="auto"/>
              <w:right w:val="single" w:sz="4" w:space="0" w:color="auto"/>
            </w:tcBorders>
          </w:tcPr>
          <w:p w14:paraId="1679745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48.28</w:t>
            </w:r>
          </w:p>
        </w:tc>
        <w:tc>
          <w:tcPr>
            <w:tcW w:w="990" w:type="dxa"/>
            <w:tcBorders>
              <w:top w:val="single" w:sz="4" w:space="0" w:color="auto"/>
              <w:left w:val="single" w:sz="4" w:space="0" w:color="auto"/>
              <w:bottom w:val="single" w:sz="4" w:space="0" w:color="auto"/>
            </w:tcBorders>
          </w:tcPr>
          <w:p w14:paraId="4C71A59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350" w:type="dxa"/>
            <w:tcBorders>
              <w:top w:val="single" w:sz="4" w:space="0" w:color="auto"/>
              <w:bottom w:val="single" w:sz="4" w:space="0" w:color="auto"/>
              <w:right w:val="single" w:sz="4" w:space="0" w:color="auto"/>
            </w:tcBorders>
          </w:tcPr>
          <w:p w14:paraId="3EEB811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50.00</w:t>
            </w:r>
          </w:p>
        </w:tc>
        <w:tc>
          <w:tcPr>
            <w:tcW w:w="990" w:type="dxa"/>
            <w:tcBorders>
              <w:top w:val="single" w:sz="4" w:space="0" w:color="auto"/>
              <w:left w:val="single" w:sz="4" w:space="0" w:color="auto"/>
              <w:bottom w:val="single" w:sz="4" w:space="0" w:color="auto"/>
            </w:tcBorders>
          </w:tcPr>
          <w:p w14:paraId="6BC3BE9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w:t>
            </w:r>
          </w:p>
        </w:tc>
        <w:tc>
          <w:tcPr>
            <w:tcW w:w="1260" w:type="dxa"/>
            <w:tcBorders>
              <w:top w:val="single" w:sz="4" w:space="0" w:color="auto"/>
              <w:bottom w:val="single" w:sz="4" w:space="0" w:color="auto"/>
            </w:tcBorders>
          </w:tcPr>
          <w:p w14:paraId="4F72CCD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51.61</w:t>
            </w:r>
          </w:p>
        </w:tc>
      </w:tr>
      <w:tr w:rsidR="008D052D" w:rsidRPr="008D052D" w14:paraId="077985BD" w14:textId="77777777" w:rsidTr="007300A5">
        <w:trPr>
          <w:cantSplit/>
        </w:trPr>
        <w:tc>
          <w:tcPr>
            <w:tcW w:w="895" w:type="dxa"/>
            <w:tcBorders>
              <w:top w:val="single" w:sz="4" w:space="0" w:color="auto"/>
              <w:bottom w:val="single" w:sz="4" w:space="0" w:color="auto"/>
            </w:tcBorders>
          </w:tcPr>
          <w:p w14:paraId="283828EA"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170" w:type="dxa"/>
            <w:tcBorders>
              <w:top w:val="single" w:sz="4" w:space="0" w:color="auto"/>
              <w:bottom w:val="single" w:sz="4" w:space="0" w:color="auto"/>
              <w:right w:val="single" w:sz="4" w:space="0" w:color="auto"/>
            </w:tcBorders>
          </w:tcPr>
          <w:p w14:paraId="0D86525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42.86</w:t>
            </w:r>
          </w:p>
        </w:tc>
        <w:tc>
          <w:tcPr>
            <w:tcW w:w="990" w:type="dxa"/>
            <w:tcBorders>
              <w:top w:val="single" w:sz="4" w:space="0" w:color="auto"/>
              <w:left w:val="single" w:sz="4" w:space="0" w:color="auto"/>
              <w:bottom w:val="single" w:sz="4" w:space="0" w:color="auto"/>
            </w:tcBorders>
          </w:tcPr>
          <w:p w14:paraId="75114F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170" w:type="dxa"/>
            <w:tcBorders>
              <w:top w:val="single" w:sz="4" w:space="0" w:color="auto"/>
              <w:bottom w:val="single" w:sz="4" w:space="0" w:color="auto"/>
              <w:right w:val="single" w:sz="4" w:space="0" w:color="auto"/>
            </w:tcBorders>
          </w:tcPr>
          <w:p w14:paraId="3428E20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44.83</w:t>
            </w:r>
          </w:p>
        </w:tc>
        <w:tc>
          <w:tcPr>
            <w:tcW w:w="990" w:type="dxa"/>
            <w:tcBorders>
              <w:top w:val="single" w:sz="4" w:space="0" w:color="auto"/>
              <w:left w:val="single" w:sz="4" w:space="0" w:color="auto"/>
              <w:bottom w:val="single" w:sz="4" w:space="0" w:color="auto"/>
            </w:tcBorders>
          </w:tcPr>
          <w:p w14:paraId="1F7306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350" w:type="dxa"/>
            <w:tcBorders>
              <w:top w:val="single" w:sz="4" w:space="0" w:color="auto"/>
              <w:bottom w:val="single" w:sz="4" w:space="0" w:color="auto"/>
              <w:right w:val="single" w:sz="4" w:space="0" w:color="auto"/>
            </w:tcBorders>
          </w:tcPr>
          <w:p w14:paraId="1ACA30B5"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46.67</w:t>
            </w:r>
          </w:p>
        </w:tc>
        <w:tc>
          <w:tcPr>
            <w:tcW w:w="990" w:type="dxa"/>
            <w:tcBorders>
              <w:top w:val="single" w:sz="4" w:space="0" w:color="auto"/>
              <w:left w:val="single" w:sz="4" w:space="0" w:color="auto"/>
              <w:bottom w:val="single" w:sz="4" w:space="0" w:color="auto"/>
            </w:tcBorders>
          </w:tcPr>
          <w:p w14:paraId="59BB509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w:t>
            </w:r>
          </w:p>
        </w:tc>
        <w:tc>
          <w:tcPr>
            <w:tcW w:w="1260" w:type="dxa"/>
            <w:tcBorders>
              <w:top w:val="single" w:sz="4" w:space="0" w:color="auto"/>
              <w:bottom w:val="single" w:sz="4" w:space="0" w:color="auto"/>
            </w:tcBorders>
          </w:tcPr>
          <w:p w14:paraId="020EA91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48.39</w:t>
            </w:r>
          </w:p>
        </w:tc>
      </w:tr>
      <w:tr w:rsidR="008D052D" w:rsidRPr="008D052D" w14:paraId="25F176C2" w14:textId="77777777" w:rsidTr="007300A5">
        <w:trPr>
          <w:cantSplit/>
        </w:trPr>
        <w:tc>
          <w:tcPr>
            <w:tcW w:w="895" w:type="dxa"/>
            <w:tcBorders>
              <w:top w:val="single" w:sz="4" w:space="0" w:color="auto"/>
              <w:bottom w:val="single" w:sz="4" w:space="0" w:color="auto"/>
            </w:tcBorders>
          </w:tcPr>
          <w:p w14:paraId="5C0C67D9"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170" w:type="dxa"/>
            <w:tcBorders>
              <w:top w:val="single" w:sz="4" w:space="0" w:color="auto"/>
              <w:bottom w:val="single" w:sz="4" w:space="0" w:color="auto"/>
              <w:right w:val="single" w:sz="4" w:space="0" w:color="auto"/>
            </w:tcBorders>
          </w:tcPr>
          <w:p w14:paraId="62F8C58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39.29</w:t>
            </w:r>
          </w:p>
        </w:tc>
        <w:tc>
          <w:tcPr>
            <w:tcW w:w="990" w:type="dxa"/>
            <w:tcBorders>
              <w:top w:val="single" w:sz="4" w:space="0" w:color="auto"/>
              <w:left w:val="single" w:sz="4" w:space="0" w:color="auto"/>
              <w:bottom w:val="single" w:sz="4" w:space="0" w:color="auto"/>
            </w:tcBorders>
          </w:tcPr>
          <w:p w14:paraId="7CBF284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170" w:type="dxa"/>
            <w:tcBorders>
              <w:top w:val="single" w:sz="4" w:space="0" w:color="auto"/>
              <w:bottom w:val="single" w:sz="4" w:space="0" w:color="auto"/>
              <w:right w:val="single" w:sz="4" w:space="0" w:color="auto"/>
            </w:tcBorders>
          </w:tcPr>
          <w:p w14:paraId="4C783FB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41.38</w:t>
            </w:r>
          </w:p>
        </w:tc>
        <w:tc>
          <w:tcPr>
            <w:tcW w:w="990" w:type="dxa"/>
            <w:tcBorders>
              <w:top w:val="single" w:sz="4" w:space="0" w:color="auto"/>
              <w:left w:val="single" w:sz="4" w:space="0" w:color="auto"/>
              <w:bottom w:val="single" w:sz="4" w:space="0" w:color="auto"/>
            </w:tcBorders>
          </w:tcPr>
          <w:p w14:paraId="3C325F3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350" w:type="dxa"/>
            <w:tcBorders>
              <w:top w:val="single" w:sz="4" w:space="0" w:color="auto"/>
              <w:bottom w:val="single" w:sz="4" w:space="0" w:color="auto"/>
              <w:right w:val="single" w:sz="4" w:space="0" w:color="auto"/>
            </w:tcBorders>
          </w:tcPr>
          <w:p w14:paraId="737BE99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43.33</w:t>
            </w:r>
          </w:p>
        </w:tc>
        <w:tc>
          <w:tcPr>
            <w:tcW w:w="990" w:type="dxa"/>
            <w:tcBorders>
              <w:top w:val="single" w:sz="4" w:space="0" w:color="auto"/>
              <w:left w:val="single" w:sz="4" w:space="0" w:color="auto"/>
              <w:bottom w:val="single" w:sz="4" w:space="0" w:color="auto"/>
            </w:tcBorders>
          </w:tcPr>
          <w:p w14:paraId="73BC540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18</w:t>
            </w:r>
          </w:p>
        </w:tc>
        <w:tc>
          <w:tcPr>
            <w:tcW w:w="1260" w:type="dxa"/>
            <w:tcBorders>
              <w:top w:val="single" w:sz="4" w:space="0" w:color="auto"/>
              <w:bottom w:val="single" w:sz="4" w:space="0" w:color="auto"/>
            </w:tcBorders>
          </w:tcPr>
          <w:p w14:paraId="1AF0E0E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45.16</w:t>
            </w:r>
          </w:p>
        </w:tc>
      </w:tr>
      <w:tr w:rsidR="008D052D" w:rsidRPr="008D052D" w14:paraId="4382EECC" w14:textId="77777777" w:rsidTr="007300A5">
        <w:trPr>
          <w:cantSplit/>
        </w:trPr>
        <w:tc>
          <w:tcPr>
            <w:tcW w:w="895" w:type="dxa"/>
            <w:tcBorders>
              <w:top w:val="single" w:sz="4" w:space="0" w:color="auto"/>
              <w:bottom w:val="single" w:sz="4" w:space="0" w:color="auto"/>
            </w:tcBorders>
          </w:tcPr>
          <w:p w14:paraId="3B65ACB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170" w:type="dxa"/>
            <w:tcBorders>
              <w:top w:val="single" w:sz="4" w:space="0" w:color="auto"/>
              <w:bottom w:val="single" w:sz="4" w:space="0" w:color="auto"/>
              <w:right w:val="single" w:sz="4" w:space="0" w:color="auto"/>
            </w:tcBorders>
          </w:tcPr>
          <w:p w14:paraId="469FEA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35.71</w:t>
            </w:r>
          </w:p>
        </w:tc>
        <w:tc>
          <w:tcPr>
            <w:tcW w:w="990" w:type="dxa"/>
            <w:tcBorders>
              <w:top w:val="single" w:sz="4" w:space="0" w:color="auto"/>
              <w:left w:val="single" w:sz="4" w:space="0" w:color="auto"/>
              <w:bottom w:val="single" w:sz="4" w:space="0" w:color="auto"/>
            </w:tcBorders>
          </w:tcPr>
          <w:p w14:paraId="7FE7D0A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170" w:type="dxa"/>
            <w:tcBorders>
              <w:top w:val="single" w:sz="4" w:space="0" w:color="auto"/>
              <w:bottom w:val="single" w:sz="4" w:space="0" w:color="auto"/>
              <w:right w:val="single" w:sz="4" w:space="0" w:color="auto"/>
            </w:tcBorders>
          </w:tcPr>
          <w:p w14:paraId="7B3CB71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37.93</w:t>
            </w:r>
          </w:p>
        </w:tc>
        <w:tc>
          <w:tcPr>
            <w:tcW w:w="990" w:type="dxa"/>
            <w:tcBorders>
              <w:top w:val="single" w:sz="4" w:space="0" w:color="auto"/>
              <w:left w:val="single" w:sz="4" w:space="0" w:color="auto"/>
              <w:bottom w:val="single" w:sz="4" w:space="0" w:color="auto"/>
            </w:tcBorders>
          </w:tcPr>
          <w:p w14:paraId="6348C32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350" w:type="dxa"/>
            <w:tcBorders>
              <w:top w:val="single" w:sz="4" w:space="0" w:color="auto"/>
              <w:bottom w:val="single" w:sz="4" w:space="0" w:color="auto"/>
              <w:right w:val="single" w:sz="4" w:space="0" w:color="auto"/>
            </w:tcBorders>
          </w:tcPr>
          <w:p w14:paraId="797361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40.00</w:t>
            </w:r>
          </w:p>
        </w:tc>
        <w:tc>
          <w:tcPr>
            <w:tcW w:w="990" w:type="dxa"/>
            <w:tcBorders>
              <w:top w:val="single" w:sz="4" w:space="0" w:color="auto"/>
              <w:left w:val="single" w:sz="4" w:space="0" w:color="auto"/>
              <w:bottom w:val="single" w:sz="4" w:space="0" w:color="auto"/>
            </w:tcBorders>
          </w:tcPr>
          <w:p w14:paraId="5A7F66E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w:t>
            </w:r>
          </w:p>
        </w:tc>
        <w:tc>
          <w:tcPr>
            <w:tcW w:w="1260" w:type="dxa"/>
            <w:tcBorders>
              <w:top w:val="single" w:sz="4" w:space="0" w:color="auto"/>
              <w:bottom w:val="single" w:sz="4" w:space="0" w:color="auto"/>
            </w:tcBorders>
          </w:tcPr>
          <w:p w14:paraId="649BAE8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41.94</w:t>
            </w:r>
          </w:p>
        </w:tc>
      </w:tr>
      <w:tr w:rsidR="008D052D" w:rsidRPr="008D052D" w14:paraId="26B170C0" w14:textId="77777777" w:rsidTr="007300A5">
        <w:trPr>
          <w:cantSplit/>
        </w:trPr>
        <w:tc>
          <w:tcPr>
            <w:tcW w:w="895" w:type="dxa"/>
            <w:tcBorders>
              <w:top w:val="single" w:sz="4" w:space="0" w:color="auto"/>
              <w:bottom w:val="single" w:sz="4" w:space="0" w:color="auto"/>
            </w:tcBorders>
          </w:tcPr>
          <w:p w14:paraId="110FD0B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170" w:type="dxa"/>
            <w:tcBorders>
              <w:top w:val="single" w:sz="4" w:space="0" w:color="auto"/>
              <w:bottom w:val="single" w:sz="4" w:space="0" w:color="auto"/>
              <w:right w:val="single" w:sz="4" w:space="0" w:color="auto"/>
            </w:tcBorders>
          </w:tcPr>
          <w:p w14:paraId="26C6D6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32.14</w:t>
            </w:r>
          </w:p>
        </w:tc>
        <w:tc>
          <w:tcPr>
            <w:tcW w:w="990" w:type="dxa"/>
            <w:tcBorders>
              <w:top w:val="single" w:sz="4" w:space="0" w:color="auto"/>
              <w:left w:val="single" w:sz="4" w:space="0" w:color="auto"/>
              <w:bottom w:val="single" w:sz="4" w:space="0" w:color="auto"/>
            </w:tcBorders>
          </w:tcPr>
          <w:p w14:paraId="352738D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170" w:type="dxa"/>
            <w:tcBorders>
              <w:top w:val="single" w:sz="4" w:space="0" w:color="auto"/>
              <w:bottom w:val="single" w:sz="4" w:space="0" w:color="auto"/>
              <w:right w:val="single" w:sz="4" w:space="0" w:color="auto"/>
            </w:tcBorders>
          </w:tcPr>
          <w:p w14:paraId="3CBB6EB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34.48</w:t>
            </w:r>
          </w:p>
        </w:tc>
        <w:tc>
          <w:tcPr>
            <w:tcW w:w="990" w:type="dxa"/>
            <w:tcBorders>
              <w:top w:val="single" w:sz="4" w:space="0" w:color="auto"/>
              <w:left w:val="single" w:sz="4" w:space="0" w:color="auto"/>
              <w:bottom w:val="single" w:sz="4" w:space="0" w:color="auto"/>
            </w:tcBorders>
          </w:tcPr>
          <w:p w14:paraId="7D930C3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350" w:type="dxa"/>
            <w:tcBorders>
              <w:top w:val="single" w:sz="4" w:space="0" w:color="auto"/>
              <w:bottom w:val="single" w:sz="4" w:space="0" w:color="auto"/>
              <w:right w:val="single" w:sz="4" w:space="0" w:color="auto"/>
            </w:tcBorders>
          </w:tcPr>
          <w:p w14:paraId="0D487A7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36.67</w:t>
            </w:r>
          </w:p>
        </w:tc>
        <w:tc>
          <w:tcPr>
            <w:tcW w:w="990" w:type="dxa"/>
            <w:tcBorders>
              <w:top w:val="single" w:sz="4" w:space="0" w:color="auto"/>
              <w:left w:val="single" w:sz="4" w:space="0" w:color="auto"/>
              <w:bottom w:val="single" w:sz="4" w:space="0" w:color="auto"/>
            </w:tcBorders>
          </w:tcPr>
          <w:p w14:paraId="308FE57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w:t>
            </w:r>
          </w:p>
        </w:tc>
        <w:tc>
          <w:tcPr>
            <w:tcW w:w="1260" w:type="dxa"/>
            <w:tcBorders>
              <w:top w:val="single" w:sz="4" w:space="0" w:color="auto"/>
              <w:bottom w:val="single" w:sz="4" w:space="0" w:color="auto"/>
            </w:tcBorders>
          </w:tcPr>
          <w:p w14:paraId="1B62570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38.71</w:t>
            </w:r>
          </w:p>
        </w:tc>
      </w:tr>
      <w:tr w:rsidR="008D052D" w:rsidRPr="008D052D" w14:paraId="09448358" w14:textId="77777777" w:rsidTr="007300A5">
        <w:trPr>
          <w:cantSplit/>
        </w:trPr>
        <w:tc>
          <w:tcPr>
            <w:tcW w:w="895" w:type="dxa"/>
            <w:tcBorders>
              <w:top w:val="single" w:sz="4" w:space="0" w:color="auto"/>
              <w:bottom w:val="single" w:sz="4" w:space="0" w:color="auto"/>
            </w:tcBorders>
          </w:tcPr>
          <w:p w14:paraId="003F3AF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170" w:type="dxa"/>
            <w:tcBorders>
              <w:top w:val="single" w:sz="4" w:space="0" w:color="auto"/>
              <w:bottom w:val="single" w:sz="4" w:space="0" w:color="auto"/>
              <w:right w:val="single" w:sz="4" w:space="0" w:color="auto"/>
            </w:tcBorders>
          </w:tcPr>
          <w:p w14:paraId="14C6A91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28.57</w:t>
            </w:r>
          </w:p>
        </w:tc>
        <w:tc>
          <w:tcPr>
            <w:tcW w:w="990" w:type="dxa"/>
            <w:tcBorders>
              <w:top w:val="single" w:sz="4" w:space="0" w:color="auto"/>
              <w:left w:val="single" w:sz="4" w:space="0" w:color="auto"/>
              <w:bottom w:val="single" w:sz="4" w:space="0" w:color="auto"/>
            </w:tcBorders>
          </w:tcPr>
          <w:p w14:paraId="2451C58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170" w:type="dxa"/>
            <w:tcBorders>
              <w:top w:val="single" w:sz="4" w:space="0" w:color="auto"/>
              <w:bottom w:val="single" w:sz="4" w:space="0" w:color="auto"/>
              <w:right w:val="single" w:sz="4" w:space="0" w:color="auto"/>
            </w:tcBorders>
          </w:tcPr>
          <w:p w14:paraId="7012A82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31.03</w:t>
            </w:r>
          </w:p>
        </w:tc>
        <w:tc>
          <w:tcPr>
            <w:tcW w:w="990" w:type="dxa"/>
            <w:tcBorders>
              <w:top w:val="single" w:sz="4" w:space="0" w:color="auto"/>
              <w:left w:val="single" w:sz="4" w:space="0" w:color="auto"/>
              <w:bottom w:val="single" w:sz="4" w:space="0" w:color="auto"/>
            </w:tcBorders>
          </w:tcPr>
          <w:p w14:paraId="16C9DEB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350" w:type="dxa"/>
            <w:tcBorders>
              <w:top w:val="single" w:sz="4" w:space="0" w:color="auto"/>
              <w:bottom w:val="single" w:sz="4" w:space="0" w:color="auto"/>
              <w:right w:val="single" w:sz="4" w:space="0" w:color="auto"/>
            </w:tcBorders>
          </w:tcPr>
          <w:p w14:paraId="5972311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33.33</w:t>
            </w:r>
          </w:p>
        </w:tc>
        <w:tc>
          <w:tcPr>
            <w:tcW w:w="990" w:type="dxa"/>
            <w:tcBorders>
              <w:top w:val="single" w:sz="4" w:space="0" w:color="auto"/>
              <w:left w:val="single" w:sz="4" w:space="0" w:color="auto"/>
              <w:bottom w:val="single" w:sz="4" w:space="0" w:color="auto"/>
            </w:tcBorders>
          </w:tcPr>
          <w:p w14:paraId="0CD2A0B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w:t>
            </w:r>
          </w:p>
        </w:tc>
        <w:tc>
          <w:tcPr>
            <w:tcW w:w="1260" w:type="dxa"/>
            <w:tcBorders>
              <w:top w:val="single" w:sz="4" w:space="0" w:color="auto"/>
              <w:bottom w:val="single" w:sz="4" w:space="0" w:color="auto"/>
            </w:tcBorders>
          </w:tcPr>
          <w:p w14:paraId="076D5A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35.48</w:t>
            </w:r>
          </w:p>
        </w:tc>
      </w:tr>
      <w:tr w:rsidR="008D052D" w:rsidRPr="008D052D" w14:paraId="07D99B42" w14:textId="77777777" w:rsidTr="007300A5">
        <w:trPr>
          <w:cantSplit/>
        </w:trPr>
        <w:tc>
          <w:tcPr>
            <w:tcW w:w="895" w:type="dxa"/>
            <w:tcBorders>
              <w:top w:val="single" w:sz="4" w:space="0" w:color="auto"/>
              <w:bottom w:val="single" w:sz="4" w:space="0" w:color="auto"/>
            </w:tcBorders>
          </w:tcPr>
          <w:p w14:paraId="246F886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170" w:type="dxa"/>
            <w:tcBorders>
              <w:top w:val="single" w:sz="4" w:space="0" w:color="auto"/>
              <w:bottom w:val="single" w:sz="4" w:space="0" w:color="auto"/>
              <w:right w:val="single" w:sz="4" w:space="0" w:color="auto"/>
            </w:tcBorders>
          </w:tcPr>
          <w:p w14:paraId="65CFE10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25.00</w:t>
            </w:r>
          </w:p>
        </w:tc>
        <w:tc>
          <w:tcPr>
            <w:tcW w:w="990" w:type="dxa"/>
            <w:tcBorders>
              <w:top w:val="single" w:sz="4" w:space="0" w:color="auto"/>
              <w:left w:val="single" w:sz="4" w:space="0" w:color="auto"/>
              <w:bottom w:val="single" w:sz="4" w:space="0" w:color="auto"/>
            </w:tcBorders>
          </w:tcPr>
          <w:p w14:paraId="72F8CA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170" w:type="dxa"/>
            <w:tcBorders>
              <w:top w:val="single" w:sz="4" w:space="0" w:color="auto"/>
              <w:bottom w:val="single" w:sz="4" w:space="0" w:color="auto"/>
              <w:right w:val="single" w:sz="4" w:space="0" w:color="auto"/>
            </w:tcBorders>
          </w:tcPr>
          <w:p w14:paraId="4D6BF58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27.59</w:t>
            </w:r>
          </w:p>
        </w:tc>
        <w:tc>
          <w:tcPr>
            <w:tcW w:w="990" w:type="dxa"/>
            <w:tcBorders>
              <w:top w:val="single" w:sz="4" w:space="0" w:color="auto"/>
              <w:left w:val="single" w:sz="4" w:space="0" w:color="auto"/>
              <w:bottom w:val="single" w:sz="4" w:space="0" w:color="auto"/>
            </w:tcBorders>
          </w:tcPr>
          <w:p w14:paraId="41B79E8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350" w:type="dxa"/>
            <w:tcBorders>
              <w:top w:val="single" w:sz="4" w:space="0" w:color="auto"/>
              <w:bottom w:val="single" w:sz="4" w:space="0" w:color="auto"/>
              <w:right w:val="single" w:sz="4" w:space="0" w:color="auto"/>
            </w:tcBorders>
          </w:tcPr>
          <w:p w14:paraId="3C4A64E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30.00</w:t>
            </w:r>
          </w:p>
        </w:tc>
        <w:tc>
          <w:tcPr>
            <w:tcW w:w="990" w:type="dxa"/>
            <w:tcBorders>
              <w:top w:val="single" w:sz="4" w:space="0" w:color="auto"/>
              <w:left w:val="single" w:sz="4" w:space="0" w:color="auto"/>
              <w:bottom w:val="single" w:sz="4" w:space="0" w:color="auto"/>
            </w:tcBorders>
          </w:tcPr>
          <w:p w14:paraId="0D0D0D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w:t>
            </w:r>
          </w:p>
        </w:tc>
        <w:tc>
          <w:tcPr>
            <w:tcW w:w="1260" w:type="dxa"/>
            <w:tcBorders>
              <w:top w:val="single" w:sz="4" w:space="0" w:color="auto"/>
              <w:bottom w:val="single" w:sz="4" w:space="0" w:color="auto"/>
            </w:tcBorders>
          </w:tcPr>
          <w:p w14:paraId="48DAAAD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32.26</w:t>
            </w:r>
          </w:p>
        </w:tc>
      </w:tr>
      <w:tr w:rsidR="008D052D" w:rsidRPr="008D052D" w14:paraId="4B94226E" w14:textId="77777777" w:rsidTr="007300A5">
        <w:trPr>
          <w:cantSplit/>
        </w:trPr>
        <w:tc>
          <w:tcPr>
            <w:tcW w:w="895" w:type="dxa"/>
            <w:tcBorders>
              <w:top w:val="single" w:sz="4" w:space="0" w:color="auto"/>
              <w:bottom w:val="single" w:sz="4" w:space="0" w:color="auto"/>
            </w:tcBorders>
          </w:tcPr>
          <w:p w14:paraId="4225E494"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170" w:type="dxa"/>
            <w:tcBorders>
              <w:top w:val="single" w:sz="4" w:space="0" w:color="auto"/>
              <w:bottom w:val="single" w:sz="4" w:space="0" w:color="auto"/>
              <w:right w:val="single" w:sz="4" w:space="0" w:color="auto"/>
            </w:tcBorders>
          </w:tcPr>
          <w:p w14:paraId="42BEE50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21.43</w:t>
            </w:r>
          </w:p>
        </w:tc>
        <w:tc>
          <w:tcPr>
            <w:tcW w:w="990" w:type="dxa"/>
            <w:tcBorders>
              <w:top w:val="single" w:sz="4" w:space="0" w:color="auto"/>
              <w:left w:val="single" w:sz="4" w:space="0" w:color="auto"/>
              <w:bottom w:val="single" w:sz="4" w:space="0" w:color="auto"/>
            </w:tcBorders>
          </w:tcPr>
          <w:p w14:paraId="3065CA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170" w:type="dxa"/>
            <w:tcBorders>
              <w:top w:val="single" w:sz="4" w:space="0" w:color="auto"/>
              <w:bottom w:val="single" w:sz="4" w:space="0" w:color="auto"/>
              <w:right w:val="single" w:sz="4" w:space="0" w:color="auto"/>
            </w:tcBorders>
          </w:tcPr>
          <w:p w14:paraId="4C1D86C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24.14</w:t>
            </w:r>
          </w:p>
        </w:tc>
        <w:tc>
          <w:tcPr>
            <w:tcW w:w="990" w:type="dxa"/>
            <w:tcBorders>
              <w:top w:val="single" w:sz="4" w:space="0" w:color="auto"/>
              <w:left w:val="single" w:sz="4" w:space="0" w:color="auto"/>
              <w:bottom w:val="single" w:sz="4" w:space="0" w:color="auto"/>
            </w:tcBorders>
          </w:tcPr>
          <w:p w14:paraId="23C917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350" w:type="dxa"/>
            <w:tcBorders>
              <w:top w:val="single" w:sz="4" w:space="0" w:color="auto"/>
              <w:bottom w:val="single" w:sz="4" w:space="0" w:color="auto"/>
              <w:right w:val="single" w:sz="4" w:space="0" w:color="auto"/>
            </w:tcBorders>
          </w:tcPr>
          <w:p w14:paraId="748AF5B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26.67</w:t>
            </w:r>
          </w:p>
        </w:tc>
        <w:tc>
          <w:tcPr>
            <w:tcW w:w="990" w:type="dxa"/>
            <w:tcBorders>
              <w:top w:val="single" w:sz="4" w:space="0" w:color="auto"/>
              <w:left w:val="single" w:sz="4" w:space="0" w:color="auto"/>
              <w:bottom w:val="single" w:sz="4" w:space="0" w:color="auto"/>
            </w:tcBorders>
          </w:tcPr>
          <w:p w14:paraId="120205B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w:t>
            </w:r>
          </w:p>
        </w:tc>
        <w:tc>
          <w:tcPr>
            <w:tcW w:w="1260" w:type="dxa"/>
            <w:tcBorders>
              <w:top w:val="single" w:sz="4" w:space="0" w:color="auto"/>
              <w:bottom w:val="single" w:sz="4" w:space="0" w:color="auto"/>
            </w:tcBorders>
          </w:tcPr>
          <w:p w14:paraId="72A1FDD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29.03</w:t>
            </w:r>
          </w:p>
        </w:tc>
      </w:tr>
      <w:tr w:rsidR="008D052D" w:rsidRPr="008D052D" w14:paraId="547C26EC" w14:textId="77777777" w:rsidTr="007300A5">
        <w:trPr>
          <w:cantSplit/>
        </w:trPr>
        <w:tc>
          <w:tcPr>
            <w:tcW w:w="895" w:type="dxa"/>
            <w:tcBorders>
              <w:top w:val="single" w:sz="4" w:space="0" w:color="auto"/>
              <w:bottom w:val="single" w:sz="4" w:space="0" w:color="auto"/>
            </w:tcBorders>
          </w:tcPr>
          <w:p w14:paraId="0CF9C396"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170" w:type="dxa"/>
            <w:tcBorders>
              <w:top w:val="single" w:sz="4" w:space="0" w:color="auto"/>
              <w:bottom w:val="single" w:sz="4" w:space="0" w:color="auto"/>
              <w:right w:val="single" w:sz="4" w:space="0" w:color="auto"/>
            </w:tcBorders>
          </w:tcPr>
          <w:p w14:paraId="64D0FB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17.86</w:t>
            </w:r>
          </w:p>
        </w:tc>
        <w:tc>
          <w:tcPr>
            <w:tcW w:w="990" w:type="dxa"/>
            <w:tcBorders>
              <w:top w:val="single" w:sz="4" w:space="0" w:color="auto"/>
              <w:left w:val="single" w:sz="4" w:space="0" w:color="auto"/>
              <w:bottom w:val="single" w:sz="4" w:space="0" w:color="auto"/>
            </w:tcBorders>
          </w:tcPr>
          <w:p w14:paraId="403A20F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170" w:type="dxa"/>
            <w:tcBorders>
              <w:top w:val="single" w:sz="4" w:space="0" w:color="auto"/>
              <w:bottom w:val="single" w:sz="4" w:space="0" w:color="auto"/>
              <w:right w:val="single" w:sz="4" w:space="0" w:color="auto"/>
            </w:tcBorders>
          </w:tcPr>
          <w:p w14:paraId="110F882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20.69</w:t>
            </w:r>
          </w:p>
        </w:tc>
        <w:tc>
          <w:tcPr>
            <w:tcW w:w="990" w:type="dxa"/>
            <w:tcBorders>
              <w:top w:val="single" w:sz="4" w:space="0" w:color="auto"/>
              <w:left w:val="single" w:sz="4" w:space="0" w:color="auto"/>
              <w:bottom w:val="single" w:sz="4" w:space="0" w:color="auto"/>
            </w:tcBorders>
          </w:tcPr>
          <w:p w14:paraId="1BE6697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350" w:type="dxa"/>
            <w:tcBorders>
              <w:top w:val="single" w:sz="4" w:space="0" w:color="auto"/>
              <w:bottom w:val="single" w:sz="4" w:space="0" w:color="auto"/>
              <w:right w:val="single" w:sz="4" w:space="0" w:color="auto"/>
            </w:tcBorders>
          </w:tcPr>
          <w:p w14:paraId="7169411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23.33</w:t>
            </w:r>
          </w:p>
        </w:tc>
        <w:tc>
          <w:tcPr>
            <w:tcW w:w="990" w:type="dxa"/>
            <w:tcBorders>
              <w:top w:val="single" w:sz="4" w:space="0" w:color="auto"/>
              <w:left w:val="single" w:sz="4" w:space="0" w:color="auto"/>
              <w:bottom w:val="single" w:sz="4" w:space="0" w:color="auto"/>
            </w:tcBorders>
          </w:tcPr>
          <w:p w14:paraId="6DF2EC0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24</w:t>
            </w:r>
          </w:p>
        </w:tc>
        <w:tc>
          <w:tcPr>
            <w:tcW w:w="1260" w:type="dxa"/>
            <w:tcBorders>
              <w:top w:val="single" w:sz="4" w:space="0" w:color="auto"/>
              <w:bottom w:val="single" w:sz="4" w:space="0" w:color="auto"/>
            </w:tcBorders>
          </w:tcPr>
          <w:p w14:paraId="1B56300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25.81</w:t>
            </w:r>
          </w:p>
        </w:tc>
      </w:tr>
      <w:tr w:rsidR="008D052D" w:rsidRPr="008D052D" w14:paraId="71D55AED" w14:textId="77777777" w:rsidTr="007300A5">
        <w:trPr>
          <w:cantSplit/>
        </w:trPr>
        <w:tc>
          <w:tcPr>
            <w:tcW w:w="895" w:type="dxa"/>
            <w:tcBorders>
              <w:top w:val="single" w:sz="4" w:space="0" w:color="auto"/>
              <w:bottom w:val="single" w:sz="4" w:space="0" w:color="auto"/>
            </w:tcBorders>
          </w:tcPr>
          <w:p w14:paraId="39EE0B0B"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170" w:type="dxa"/>
            <w:tcBorders>
              <w:top w:val="single" w:sz="4" w:space="0" w:color="auto"/>
              <w:bottom w:val="single" w:sz="4" w:space="0" w:color="auto"/>
              <w:right w:val="single" w:sz="4" w:space="0" w:color="auto"/>
            </w:tcBorders>
          </w:tcPr>
          <w:p w14:paraId="7C2A80A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14.29</w:t>
            </w:r>
          </w:p>
        </w:tc>
        <w:tc>
          <w:tcPr>
            <w:tcW w:w="990" w:type="dxa"/>
            <w:tcBorders>
              <w:top w:val="single" w:sz="4" w:space="0" w:color="auto"/>
              <w:left w:val="single" w:sz="4" w:space="0" w:color="auto"/>
              <w:bottom w:val="single" w:sz="4" w:space="0" w:color="auto"/>
            </w:tcBorders>
          </w:tcPr>
          <w:p w14:paraId="0595A65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170" w:type="dxa"/>
            <w:tcBorders>
              <w:top w:val="single" w:sz="4" w:space="0" w:color="auto"/>
              <w:bottom w:val="single" w:sz="4" w:space="0" w:color="auto"/>
              <w:right w:val="single" w:sz="4" w:space="0" w:color="auto"/>
            </w:tcBorders>
          </w:tcPr>
          <w:p w14:paraId="591A0E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17.24</w:t>
            </w:r>
          </w:p>
        </w:tc>
        <w:tc>
          <w:tcPr>
            <w:tcW w:w="990" w:type="dxa"/>
            <w:tcBorders>
              <w:top w:val="single" w:sz="4" w:space="0" w:color="auto"/>
              <w:left w:val="single" w:sz="4" w:space="0" w:color="auto"/>
              <w:bottom w:val="single" w:sz="4" w:space="0" w:color="auto"/>
            </w:tcBorders>
          </w:tcPr>
          <w:p w14:paraId="57A82A6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350" w:type="dxa"/>
            <w:tcBorders>
              <w:top w:val="single" w:sz="4" w:space="0" w:color="auto"/>
              <w:bottom w:val="single" w:sz="4" w:space="0" w:color="auto"/>
              <w:right w:val="single" w:sz="4" w:space="0" w:color="auto"/>
            </w:tcBorders>
          </w:tcPr>
          <w:p w14:paraId="696EFA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20.00</w:t>
            </w:r>
          </w:p>
        </w:tc>
        <w:tc>
          <w:tcPr>
            <w:tcW w:w="990" w:type="dxa"/>
            <w:tcBorders>
              <w:top w:val="single" w:sz="4" w:space="0" w:color="auto"/>
              <w:left w:val="single" w:sz="4" w:space="0" w:color="auto"/>
              <w:bottom w:val="single" w:sz="4" w:space="0" w:color="auto"/>
            </w:tcBorders>
          </w:tcPr>
          <w:p w14:paraId="617B6F48"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25</w:t>
            </w:r>
          </w:p>
        </w:tc>
        <w:tc>
          <w:tcPr>
            <w:tcW w:w="1260" w:type="dxa"/>
            <w:tcBorders>
              <w:top w:val="single" w:sz="4" w:space="0" w:color="auto"/>
              <w:bottom w:val="single" w:sz="4" w:space="0" w:color="auto"/>
            </w:tcBorders>
          </w:tcPr>
          <w:p w14:paraId="5768FD9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22.58</w:t>
            </w:r>
          </w:p>
        </w:tc>
      </w:tr>
      <w:tr w:rsidR="008D052D" w:rsidRPr="008D052D" w14:paraId="0E42EBE5" w14:textId="77777777" w:rsidTr="007300A5">
        <w:trPr>
          <w:cantSplit/>
        </w:trPr>
        <w:tc>
          <w:tcPr>
            <w:tcW w:w="895" w:type="dxa"/>
            <w:tcBorders>
              <w:top w:val="single" w:sz="4" w:space="0" w:color="auto"/>
              <w:bottom w:val="single" w:sz="4" w:space="0" w:color="auto"/>
            </w:tcBorders>
          </w:tcPr>
          <w:p w14:paraId="210E2478"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170" w:type="dxa"/>
            <w:tcBorders>
              <w:top w:val="single" w:sz="4" w:space="0" w:color="auto"/>
              <w:bottom w:val="single" w:sz="4" w:space="0" w:color="auto"/>
              <w:right w:val="single" w:sz="4" w:space="0" w:color="auto"/>
            </w:tcBorders>
          </w:tcPr>
          <w:p w14:paraId="3699D88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10.71</w:t>
            </w:r>
          </w:p>
        </w:tc>
        <w:tc>
          <w:tcPr>
            <w:tcW w:w="990" w:type="dxa"/>
            <w:tcBorders>
              <w:top w:val="single" w:sz="4" w:space="0" w:color="auto"/>
              <w:left w:val="single" w:sz="4" w:space="0" w:color="auto"/>
              <w:bottom w:val="single" w:sz="4" w:space="0" w:color="auto"/>
            </w:tcBorders>
          </w:tcPr>
          <w:p w14:paraId="4713763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170" w:type="dxa"/>
            <w:tcBorders>
              <w:top w:val="single" w:sz="4" w:space="0" w:color="auto"/>
              <w:bottom w:val="single" w:sz="4" w:space="0" w:color="auto"/>
              <w:right w:val="single" w:sz="4" w:space="0" w:color="auto"/>
            </w:tcBorders>
          </w:tcPr>
          <w:p w14:paraId="50AB4CB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13.79</w:t>
            </w:r>
          </w:p>
        </w:tc>
        <w:tc>
          <w:tcPr>
            <w:tcW w:w="990" w:type="dxa"/>
            <w:tcBorders>
              <w:top w:val="single" w:sz="4" w:space="0" w:color="auto"/>
              <w:left w:val="single" w:sz="4" w:space="0" w:color="auto"/>
              <w:bottom w:val="single" w:sz="4" w:space="0" w:color="auto"/>
            </w:tcBorders>
          </w:tcPr>
          <w:p w14:paraId="56ABB4F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350" w:type="dxa"/>
            <w:tcBorders>
              <w:top w:val="single" w:sz="4" w:space="0" w:color="auto"/>
              <w:bottom w:val="single" w:sz="4" w:space="0" w:color="auto"/>
              <w:right w:val="single" w:sz="4" w:space="0" w:color="auto"/>
            </w:tcBorders>
          </w:tcPr>
          <w:p w14:paraId="144969E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16.67</w:t>
            </w:r>
          </w:p>
        </w:tc>
        <w:tc>
          <w:tcPr>
            <w:tcW w:w="990" w:type="dxa"/>
            <w:tcBorders>
              <w:top w:val="single" w:sz="4" w:space="0" w:color="auto"/>
              <w:left w:val="single" w:sz="4" w:space="0" w:color="auto"/>
              <w:bottom w:val="single" w:sz="4" w:space="0" w:color="auto"/>
            </w:tcBorders>
          </w:tcPr>
          <w:p w14:paraId="5F7183E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26</w:t>
            </w:r>
          </w:p>
        </w:tc>
        <w:tc>
          <w:tcPr>
            <w:tcW w:w="1260" w:type="dxa"/>
            <w:tcBorders>
              <w:top w:val="single" w:sz="4" w:space="0" w:color="auto"/>
              <w:bottom w:val="single" w:sz="4" w:space="0" w:color="auto"/>
            </w:tcBorders>
          </w:tcPr>
          <w:p w14:paraId="20DE612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19.35</w:t>
            </w:r>
          </w:p>
        </w:tc>
      </w:tr>
      <w:tr w:rsidR="008D052D" w:rsidRPr="008D052D" w14:paraId="018BF12B" w14:textId="77777777" w:rsidTr="007300A5">
        <w:trPr>
          <w:cantSplit/>
        </w:trPr>
        <w:tc>
          <w:tcPr>
            <w:tcW w:w="895" w:type="dxa"/>
            <w:tcBorders>
              <w:top w:val="single" w:sz="4" w:space="0" w:color="auto"/>
              <w:bottom w:val="single" w:sz="4" w:space="0" w:color="auto"/>
            </w:tcBorders>
          </w:tcPr>
          <w:p w14:paraId="38605CED"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170" w:type="dxa"/>
            <w:tcBorders>
              <w:top w:val="single" w:sz="4" w:space="0" w:color="auto"/>
              <w:bottom w:val="single" w:sz="4" w:space="0" w:color="auto"/>
              <w:right w:val="single" w:sz="4" w:space="0" w:color="auto"/>
            </w:tcBorders>
          </w:tcPr>
          <w:p w14:paraId="63D9B46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7.14</w:t>
            </w:r>
          </w:p>
        </w:tc>
        <w:tc>
          <w:tcPr>
            <w:tcW w:w="990" w:type="dxa"/>
            <w:tcBorders>
              <w:top w:val="single" w:sz="4" w:space="0" w:color="auto"/>
              <w:left w:val="single" w:sz="4" w:space="0" w:color="auto"/>
              <w:bottom w:val="single" w:sz="4" w:space="0" w:color="auto"/>
            </w:tcBorders>
          </w:tcPr>
          <w:p w14:paraId="31EBD2FA"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170" w:type="dxa"/>
            <w:tcBorders>
              <w:top w:val="single" w:sz="4" w:space="0" w:color="auto"/>
              <w:bottom w:val="single" w:sz="4" w:space="0" w:color="auto"/>
              <w:right w:val="single" w:sz="4" w:space="0" w:color="auto"/>
            </w:tcBorders>
          </w:tcPr>
          <w:p w14:paraId="3F0993B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10.34</w:t>
            </w:r>
          </w:p>
        </w:tc>
        <w:tc>
          <w:tcPr>
            <w:tcW w:w="990" w:type="dxa"/>
            <w:tcBorders>
              <w:top w:val="single" w:sz="4" w:space="0" w:color="auto"/>
              <w:left w:val="single" w:sz="4" w:space="0" w:color="auto"/>
              <w:bottom w:val="single" w:sz="4" w:space="0" w:color="auto"/>
            </w:tcBorders>
          </w:tcPr>
          <w:p w14:paraId="6D73C31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350" w:type="dxa"/>
            <w:tcBorders>
              <w:top w:val="single" w:sz="4" w:space="0" w:color="auto"/>
              <w:bottom w:val="single" w:sz="4" w:space="0" w:color="auto"/>
              <w:right w:val="single" w:sz="4" w:space="0" w:color="auto"/>
            </w:tcBorders>
          </w:tcPr>
          <w:p w14:paraId="0D1048B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13.33</w:t>
            </w:r>
          </w:p>
        </w:tc>
        <w:tc>
          <w:tcPr>
            <w:tcW w:w="990" w:type="dxa"/>
            <w:tcBorders>
              <w:top w:val="single" w:sz="4" w:space="0" w:color="auto"/>
              <w:left w:val="single" w:sz="4" w:space="0" w:color="auto"/>
              <w:bottom w:val="single" w:sz="4" w:space="0" w:color="auto"/>
            </w:tcBorders>
          </w:tcPr>
          <w:p w14:paraId="44C3260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27</w:t>
            </w:r>
          </w:p>
        </w:tc>
        <w:tc>
          <w:tcPr>
            <w:tcW w:w="1260" w:type="dxa"/>
            <w:tcBorders>
              <w:top w:val="single" w:sz="4" w:space="0" w:color="auto"/>
              <w:bottom w:val="single" w:sz="4" w:space="0" w:color="auto"/>
            </w:tcBorders>
          </w:tcPr>
          <w:p w14:paraId="0D97545B"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16.13</w:t>
            </w:r>
          </w:p>
        </w:tc>
      </w:tr>
      <w:tr w:rsidR="008D052D" w:rsidRPr="008D052D" w14:paraId="7434C4DD" w14:textId="77777777" w:rsidTr="007300A5">
        <w:trPr>
          <w:cantSplit/>
        </w:trPr>
        <w:tc>
          <w:tcPr>
            <w:tcW w:w="895" w:type="dxa"/>
            <w:tcBorders>
              <w:top w:val="single" w:sz="4" w:space="0" w:color="auto"/>
              <w:bottom w:val="single" w:sz="4" w:space="0" w:color="auto"/>
            </w:tcBorders>
          </w:tcPr>
          <w:p w14:paraId="70AFA462" w14:textId="77777777" w:rsidR="008D052D" w:rsidRPr="008D052D" w:rsidRDefault="008D052D" w:rsidP="008D052D">
            <w:pPr>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170" w:type="dxa"/>
            <w:tcBorders>
              <w:top w:val="single" w:sz="4" w:space="0" w:color="auto"/>
              <w:bottom w:val="single" w:sz="4" w:space="0" w:color="auto"/>
              <w:right w:val="single" w:sz="4" w:space="0" w:color="auto"/>
            </w:tcBorders>
          </w:tcPr>
          <w:p w14:paraId="1D42326D"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3.57</w:t>
            </w:r>
          </w:p>
        </w:tc>
        <w:tc>
          <w:tcPr>
            <w:tcW w:w="990" w:type="dxa"/>
            <w:tcBorders>
              <w:top w:val="single" w:sz="4" w:space="0" w:color="auto"/>
              <w:left w:val="single" w:sz="4" w:space="0" w:color="auto"/>
              <w:bottom w:val="single" w:sz="4" w:space="0" w:color="auto"/>
            </w:tcBorders>
          </w:tcPr>
          <w:p w14:paraId="0F953121"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170" w:type="dxa"/>
            <w:tcBorders>
              <w:top w:val="single" w:sz="4" w:space="0" w:color="auto"/>
              <w:bottom w:val="single" w:sz="4" w:space="0" w:color="auto"/>
              <w:right w:val="single" w:sz="4" w:space="0" w:color="auto"/>
            </w:tcBorders>
          </w:tcPr>
          <w:p w14:paraId="698A74EF"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6.90</w:t>
            </w:r>
          </w:p>
        </w:tc>
        <w:tc>
          <w:tcPr>
            <w:tcW w:w="990" w:type="dxa"/>
            <w:tcBorders>
              <w:top w:val="single" w:sz="4" w:space="0" w:color="auto"/>
              <w:left w:val="single" w:sz="4" w:space="0" w:color="auto"/>
              <w:bottom w:val="single" w:sz="4" w:space="0" w:color="auto"/>
            </w:tcBorders>
          </w:tcPr>
          <w:p w14:paraId="7FB4ECA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350" w:type="dxa"/>
            <w:tcBorders>
              <w:top w:val="single" w:sz="4" w:space="0" w:color="auto"/>
              <w:bottom w:val="single" w:sz="4" w:space="0" w:color="auto"/>
              <w:right w:val="single" w:sz="4" w:space="0" w:color="auto"/>
            </w:tcBorders>
          </w:tcPr>
          <w:p w14:paraId="5AE6EDB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10.00</w:t>
            </w:r>
          </w:p>
        </w:tc>
        <w:tc>
          <w:tcPr>
            <w:tcW w:w="990" w:type="dxa"/>
            <w:tcBorders>
              <w:top w:val="single" w:sz="4" w:space="0" w:color="auto"/>
              <w:left w:val="single" w:sz="4" w:space="0" w:color="auto"/>
              <w:bottom w:val="single" w:sz="4" w:space="0" w:color="auto"/>
            </w:tcBorders>
          </w:tcPr>
          <w:p w14:paraId="6839C6C3"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28</w:t>
            </w:r>
          </w:p>
        </w:tc>
        <w:tc>
          <w:tcPr>
            <w:tcW w:w="1260" w:type="dxa"/>
            <w:tcBorders>
              <w:top w:val="single" w:sz="4" w:space="0" w:color="auto"/>
              <w:bottom w:val="single" w:sz="4" w:space="0" w:color="auto"/>
            </w:tcBorders>
          </w:tcPr>
          <w:p w14:paraId="0B8B25C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12.90</w:t>
            </w:r>
          </w:p>
        </w:tc>
      </w:tr>
      <w:tr w:rsidR="008D052D" w:rsidRPr="008D052D" w14:paraId="1FE4D63F" w14:textId="77777777" w:rsidTr="007300A5">
        <w:trPr>
          <w:cantSplit/>
        </w:trPr>
        <w:tc>
          <w:tcPr>
            <w:tcW w:w="895" w:type="dxa"/>
            <w:tcBorders>
              <w:top w:val="single" w:sz="4" w:space="0" w:color="auto"/>
              <w:bottom w:val="nil"/>
            </w:tcBorders>
          </w:tcPr>
          <w:p w14:paraId="27714B5F" w14:textId="77777777" w:rsidR="008D052D" w:rsidRPr="008D052D" w:rsidRDefault="008D052D" w:rsidP="008D052D">
            <w:pPr>
              <w:jc w:val="right"/>
              <w:rPr>
                <w:rFonts w:ascii="Times New Roman" w:eastAsia="Times New Roman" w:hAnsi="Times New Roman" w:cs="Times New Roman"/>
              </w:rPr>
            </w:pPr>
          </w:p>
        </w:tc>
        <w:tc>
          <w:tcPr>
            <w:tcW w:w="1170" w:type="dxa"/>
            <w:tcBorders>
              <w:top w:val="single" w:sz="4" w:space="0" w:color="auto"/>
              <w:bottom w:val="nil"/>
              <w:right w:val="single" w:sz="4" w:space="0" w:color="auto"/>
            </w:tcBorders>
          </w:tcPr>
          <w:p w14:paraId="4065435E"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07D64E6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170" w:type="dxa"/>
            <w:tcBorders>
              <w:top w:val="single" w:sz="4" w:space="0" w:color="auto"/>
              <w:bottom w:val="single" w:sz="4" w:space="0" w:color="auto"/>
              <w:right w:val="single" w:sz="4" w:space="0" w:color="auto"/>
            </w:tcBorders>
          </w:tcPr>
          <w:p w14:paraId="438ABC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3.45</w:t>
            </w:r>
          </w:p>
        </w:tc>
        <w:tc>
          <w:tcPr>
            <w:tcW w:w="990" w:type="dxa"/>
            <w:tcBorders>
              <w:top w:val="single" w:sz="4" w:space="0" w:color="auto"/>
              <w:left w:val="single" w:sz="4" w:space="0" w:color="auto"/>
              <w:bottom w:val="single" w:sz="4" w:space="0" w:color="auto"/>
            </w:tcBorders>
          </w:tcPr>
          <w:p w14:paraId="3C7905B2"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350" w:type="dxa"/>
            <w:tcBorders>
              <w:top w:val="single" w:sz="4" w:space="0" w:color="auto"/>
              <w:bottom w:val="single" w:sz="4" w:space="0" w:color="auto"/>
              <w:right w:val="single" w:sz="4" w:space="0" w:color="auto"/>
            </w:tcBorders>
          </w:tcPr>
          <w:p w14:paraId="09DC4A9E"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6.67</w:t>
            </w:r>
          </w:p>
        </w:tc>
        <w:tc>
          <w:tcPr>
            <w:tcW w:w="990" w:type="dxa"/>
            <w:tcBorders>
              <w:top w:val="single" w:sz="4" w:space="0" w:color="auto"/>
              <w:left w:val="single" w:sz="4" w:space="0" w:color="auto"/>
              <w:bottom w:val="single" w:sz="4" w:space="0" w:color="auto"/>
            </w:tcBorders>
          </w:tcPr>
          <w:p w14:paraId="632757C7"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29</w:t>
            </w:r>
          </w:p>
        </w:tc>
        <w:tc>
          <w:tcPr>
            <w:tcW w:w="1260" w:type="dxa"/>
            <w:tcBorders>
              <w:top w:val="single" w:sz="4" w:space="0" w:color="auto"/>
              <w:bottom w:val="single" w:sz="4" w:space="0" w:color="auto"/>
            </w:tcBorders>
          </w:tcPr>
          <w:p w14:paraId="775F58F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9.68</w:t>
            </w:r>
          </w:p>
        </w:tc>
      </w:tr>
      <w:tr w:rsidR="008D052D" w:rsidRPr="008D052D" w14:paraId="3F297D3E" w14:textId="77777777" w:rsidTr="007300A5">
        <w:trPr>
          <w:cantSplit/>
        </w:trPr>
        <w:tc>
          <w:tcPr>
            <w:tcW w:w="895" w:type="dxa"/>
            <w:tcBorders>
              <w:top w:val="nil"/>
              <w:bottom w:val="nil"/>
            </w:tcBorders>
          </w:tcPr>
          <w:p w14:paraId="28FBF28C" w14:textId="77777777" w:rsidR="008D052D" w:rsidRPr="008D052D" w:rsidRDefault="008D052D" w:rsidP="008D052D">
            <w:pPr>
              <w:jc w:val="right"/>
              <w:rPr>
                <w:rFonts w:ascii="Times New Roman" w:eastAsia="Times New Roman" w:hAnsi="Times New Roman" w:cs="Times New Roman"/>
              </w:rPr>
            </w:pPr>
          </w:p>
        </w:tc>
        <w:tc>
          <w:tcPr>
            <w:tcW w:w="1170" w:type="dxa"/>
            <w:tcBorders>
              <w:top w:val="nil"/>
              <w:bottom w:val="nil"/>
              <w:right w:val="single" w:sz="4" w:space="0" w:color="auto"/>
            </w:tcBorders>
          </w:tcPr>
          <w:p w14:paraId="6494BF85"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nil"/>
            </w:tcBorders>
          </w:tcPr>
          <w:p w14:paraId="39844947" w14:textId="77777777" w:rsidR="008D052D" w:rsidRPr="008D052D" w:rsidRDefault="008D052D" w:rsidP="008D052D">
            <w:pPr>
              <w:tabs>
                <w:tab w:val="right" w:pos="513"/>
              </w:tabs>
              <w:jc w:val="right"/>
              <w:rPr>
                <w:rFonts w:ascii="Times New Roman" w:eastAsia="Times New Roman" w:hAnsi="Times New Roman" w:cs="Times New Roman"/>
              </w:rPr>
            </w:pPr>
          </w:p>
        </w:tc>
        <w:tc>
          <w:tcPr>
            <w:tcW w:w="1170" w:type="dxa"/>
            <w:tcBorders>
              <w:top w:val="single" w:sz="4" w:space="0" w:color="auto"/>
              <w:bottom w:val="nil"/>
              <w:right w:val="single" w:sz="4" w:space="0" w:color="auto"/>
            </w:tcBorders>
          </w:tcPr>
          <w:p w14:paraId="22FBFB37"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37E13F5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w:t>
            </w:r>
          </w:p>
        </w:tc>
        <w:tc>
          <w:tcPr>
            <w:tcW w:w="1350" w:type="dxa"/>
            <w:tcBorders>
              <w:top w:val="single" w:sz="4" w:space="0" w:color="auto"/>
              <w:bottom w:val="single" w:sz="4" w:space="0" w:color="auto"/>
              <w:right w:val="single" w:sz="4" w:space="0" w:color="auto"/>
            </w:tcBorders>
          </w:tcPr>
          <w:p w14:paraId="574744E4"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3.33</w:t>
            </w:r>
          </w:p>
        </w:tc>
        <w:tc>
          <w:tcPr>
            <w:tcW w:w="990" w:type="dxa"/>
            <w:tcBorders>
              <w:top w:val="single" w:sz="4" w:space="0" w:color="auto"/>
              <w:left w:val="single" w:sz="4" w:space="0" w:color="auto"/>
              <w:bottom w:val="single" w:sz="4" w:space="0" w:color="auto"/>
            </w:tcBorders>
          </w:tcPr>
          <w:p w14:paraId="642AD4B0"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30</w:t>
            </w:r>
          </w:p>
        </w:tc>
        <w:tc>
          <w:tcPr>
            <w:tcW w:w="1260" w:type="dxa"/>
            <w:tcBorders>
              <w:top w:val="single" w:sz="4" w:space="0" w:color="auto"/>
              <w:bottom w:val="single" w:sz="4" w:space="0" w:color="auto"/>
            </w:tcBorders>
          </w:tcPr>
          <w:p w14:paraId="5A2E596C"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6.45</w:t>
            </w:r>
          </w:p>
        </w:tc>
      </w:tr>
      <w:tr w:rsidR="008D052D" w:rsidRPr="008D052D" w14:paraId="2E69D1BA" w14:textId="77777777" w:rsidTr="007300A5">
        <w:trPr>
          <w:cantSplit/>
          <w:trHeight w:val="424"/>
        </w:trPr>
        <w:tc>
          <w:tcPr>
            <w:tcW w:w="895" w:type="dxa"/>
            <w:tcBorders>
              <w:top w:val="nil"/>
              <w:bottom w:val="single" w:sz="4" w:space="0" w:color="auto"/>
            </w:tcBorders>
          </w:tcPr>
          <w:p w14:paraId="35B69AC7" w14:textId="77777777" w:rsidR="008D052D" w:rsidRPr="008D052D" w:rsidRDefault="008D052D" w:rsidP="008D052D">
            <w:pPr>
              <w:jc w:val="right"/>
              <w:rPr>
                <w:rFonts w:ascii="Times New Roman" w:eastAsia="Times New Roman" w:hAnsi="Times New Roman" w:cs="Times New Roman"/>
              </w:rPr>
            </w:pPr>
          </w:p>
        </w:tc>
        <w:tc>
          <w:tcPr>
            <w:tcW w:w="1170" w:type="dxa"/>
            <w:tcBorders>
              <w:top w:val="nil"/>
              <w:bottom w:val="single" w:sz="4" w:space="0" w:color="auto"/>
              <w:right w:val="single" w:sz="4" w:space="0" w:color="auto"/>
            </w:tcBorders>
          </w:tcPr>
          <w:p w14:paraId="395C834F"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nil"/>
              <w:left w:val="single" w:sz="4" w:space="0" w:color="auto"/>
              <w:bottom w:val="single" w:sz="4" w:space="0" w:color="auto"/>
            </w:tcBorders>
          </w:tcPr>
          <w:p w14:paraId="2D263E53" w14:textId="77777777" w:rsidR="008D052D" w:rsidRPr="008D052D" w:rsidRDefault="008D052D" w:rsidP="008D052D">
            <w:pPr>
              <w:tabs>
                <w:tab w:val="right" w:pos="513"/>
              </w:tabs>
              <w:jc w:val="right"/>
              <w:rPr>
                <w:rFonts w:ascii="Times New Roman" w:eastAsia="Times New Roman" w:hAnsi="Times New Roman" w:cs="Times New Roman"/>
              </w:rPr>
            </w:pPr>
          </w:p>
        </w:tc>
        <w:tc>
          <w:tcPr>
            <w:tcW w:w="1170" w:type="dxa"/>
            <w:tcBorders>
              <w:top w:val="nil"/>
              <w:bottom w:val="single" w:sz="4" w:space="0" w:color="auto"/>
              <w:right w:val="single" w:sz="4" w:space="0" w:color="auto"/>
            </w:tcBorders>
          </w:tcPr>
          <w:p w14:paraId="2F31BAB7"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21D4B9AD" w14:textId="77777777" w:rsidR="008D052D" w:rsidRPr="008D052D" w:rsidRDefault="008D052D" w:rsidP="008D052D">
            <w:pPr>
              <w:tabs>
                <w:tab w:val="right" w:pos="513"/>
              </w:tabs>
              <w:jc w:val="right"/>
              <w:rPr>
                <w:rFonts w:ascii="Times New Roman" w:eastAsia="Times New Roman" w:hAnsi="Times New Roman" w:cs="Times New Roman"/>
              </w:rPr>
            </w:pPr>
          </w:p>
        </w:tc>
        <w:tc>
          <w:tcPr>
            <w:tcW w:w="1350" w:type="dxa"/>
            <w:tcBorders>
              <w:top w:val="single" w:sz="4" w:space="0" w:color="auto"/>
              <w:bottom w:val="single" w:sz="4" w:space="0" w:color="auto"/>
              <w:right w:val="single" w:sz="4" w:space="0" w:color="auto"/>
            </w:tcBorders>
          </w:tcPr>
          <w:p w14:paraId="78E3E85A" w14:textId="77777777" w:rsidR="008D052D" w:rsidRPr="008D052D" w:rsidRDefault="008D052D" w:rsidP="008D052D">
            <w:pPr>
              <w:tabs>
                <w:tab w:val="right" w:pos="513"/>
              </w:tabs>
              <w:jc w:val="right"/>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tcBorders>
          </w:tcPr>
          <w:p w14:paraId="5A55C1F9"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31</w:t>
            </w:r>
          </w:p>
        </w:tc>
        <w:tc>
          <w:tcPr>
            <w:tcW w:w="1260" w:type="dxa"/>
            <w:tcBorders>
              <w:top w:val="single" w:sz="4" w:space="0" w:color="auto"/>
              <w:bottom w:val="single" w:sz="4" w:space="0" w:color="auto"/>
            </w:tcBorders>
          </w:tcPr>
          <w:p w14:paraId="26FF6246" w14:textId="77777777" w:rsidR="008D052D" w:rsidRPr="008D052D" w:rsidRDefault="008D052D" w:rsidP="008D052D">
            <w:pPr>
              <w:tabs>
                <w:tab w:val="right" w:pos="513"/>
              </w:tabs>
              <w:jc w:val="right"/>
              <w:rPr>
                <w:rFonts w:ascii="Times New Roman" w:eastAsia="Times New Roman" w:hAnsi="Times New Roman" w:cs="Times New Roman"/>
              </w:rPr>
            </w:pPr>
            <w:r w:rsidRPr="008D052D">
              <w:rPr>
                <w:rFonts w:ascii="Times New Roman" w:eastAsia="Times New Roman" w:hAnsi="Times New Roman" w:cs="Times New Roman"/>
              </w:rPr>
              <w:t>3.23</w:t>
            </w:r>
          </w:p>
        </w:tc>
      </w:tr>
    </w:tbl>
    <w:p w14:paraId="2C9F8C30" w14:textId="77777777" w:rsidR="008D052D" w:rsidRPr="008D052D" w:rsidRDefault="008D052D" w:rsidP="008D052D">
      <w:pPr>
        <w:tabs>
          <w:tab w:val="left" w:pos="3168"/>
          <w:tab w:val="left" w:pos="3456"/>
          <w:tab w:val="left" w:pos="3600"/>
          <w:tab w:val="left" w:pos="3744"/>
          <w:tab w:val="left" w:pos="4032"/>
          <w:tab w:val="left" w:pos="4896"/>
        </w:tabs>
        <w:overflowPunct w:val="0"/>
        <w:autoSpaceDE w:val="0"/>
        <w:autoSpaceDN w:val="0"/>
        <w:adjustRightInd w:val="0"/>
        <w:spacing w:line="260" w:lineRule="exact"/>
        <w:ind w:left="720" w:right="360"/>
        <w:textAlignment w:val="baseline"/>
        <w:rPr>
          <w:rFonts w:ascii="Times New Roman" w:eastAsia="Times New Roman" w:hAnsi="Times New Roman" w:cs="Times New Roman"/>
        </w:rPr>
      </w:pPr>
    </w:p>
    <w:p w14:paraId="204CB46D" w14:textId="77777777" w:rsidR="008D052D" w:rsidRDefault="008D052D" w:rsidP="001B24FA">
      <w:pPr>
        <w:rPr>
          <w:rFonts w:ascii="Times New Roman" w:hAnsi="Times New Roman" w:cs="Times New Roman"/>
        </w:rPr>
        <w:sectPr w:rsidR="008D052D">
          <w:headerReference w:type="default" r:id="rId153"/>
          <w:pgSz w:w="12240" w:h="15840"/>
          <w:pgMar w:top="1440" w:right="1440" w:bottom="1440" w:left="1440" w:header="720" w:footer="720" w:gutter="0"/>
          <w:cols w:space="720"/>
          <w:docGrid w:linePitch="360"/>
        </w:sectPr>
      </w:pPr>
    </w:p>
    <w:p w14:paraId="280F9D90" w14:textId="77777777"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lastRenderedPageBreak/>
        <w:t>Transitional Food Assistance (TFA) benefits are a fixed monthly amount of Food Supplement benefits that are provided for up to five months to certain families whose TANF cash assistance has ended. TFA eligibility is based on the TANF closure so the household must have received TANF or TANF/PaS cash assistance within the past 30 days and Food Supplement Program benefits within the past 60 days to be considered for TFA eligibility. The household does not have to lose eligibility for regular Food Supplement benefits to become eligible for TFA, however, the household cannot receive TFA and regular Food Supplement benefits at the same time.</w:t>
      </w:r>
    </w:p>
    <w:p w14:paraId="7A1C64DE" w14:textId="77777777" w:rsidR="00A63681" w:rsidRPr="00A63681" w:rsidRDefault="00A63681" w:rsidP="00A63681">
      <w:pPr>
        <w:tabs>
          <w:tab w:val="left" w:pos="1440"/>
        </w:tabs>
        <w:spacing w:after="120"/>
        <w:rPr>
          <w:rFonts w:ascii="Times New Roman" w:eastAsia="Times New Roman" w:hAnsi="Times New Roman" w:cs="Times New Roman"/>
          <w:b/>
          <w:bCs/>
        </w:rPr>
      </w:pPr>
      <w:r w:rsidRPr="00A63681">
        <w:rPr>
          <w:rFonts w:ascii="Times New Roman" w:eastAsia="Times New Roman" w:hAnsi="Times New Roman" w:cs="Times New Roman"/>
          <w:b/>
          <w:bCs/>
        </w:rPr>
        <w:t>Eligibility for Transitional Food Assistance (TFA)</w:t>
      </w:r>
    </w:p>
    <w:p w14:paraId="2E568466" w14:textId="77777777" w:rsidR="00A63681" w:rsidRPr="00A63681" w:rsidRDefault="00A63681" w:rsidP="00A63681">
      <w:pPr>
        <w:tabs>
          <w:tab w:val="left" w:pos="1440"/>
        </w:tabs>
        <w:spacing w:after="120"/>
        <w:ind w:right="180"/>
        <w:rPr>
          <w:rFonts w:ascii="Times New Roman" w:eastAsia="Times New Roman" w:hAnsi="Times New Roman" w:cs="Times New Roman"/>
        </w:rPr>
      </w:pPr>
      <w:r w:rsidRPr="00A63681">
        <w:rPr>
          <w:rFonts w:ascii="Times New Roman" w:eastAsia="Times New Roman" w:hAnsi="Times New Roman" w:cs="Times New Roman"/>
        </w:rPr>
        <w:t>All included members in an open Food Supplement household, that includes at least one member from a TANF financial assistance group at the time the TANF closes, are eligible for TFA.</w:t>
      </w:r>
    </w:p>
    <w:p w14:paraId="4821F853" w14:textId="77777777"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ab/>
        <w:t>Approved TANF closure reasons are:</w:t>
      </w:r>
    </w:p>
    <w:p w14:paraId="5A4055A0"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Gross or net income over limits; or</w:t>
      </w:r>
    </w:p>
    <w:p w14:paraId="7121D448"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Increase in work hours, transitional services.</w:t>
      </w:r>
    </w:p>
    <w:p w14:paraId="39D9C358" w14:textId="77777777" w:rsidR="00A63681" w:rsidRPr="00A63681" w:rsidRDefault="00A63681" w:rsidP="00A63681">
      <w:pPr>
        <w:tabs>
          <w:tab w:val="left" w:pos="1440"/>
        </w:tabs>
        <w:spacing w:after="120"/>
        <w:rPr>
          <w:rFonts w:ascii="Times New Roman" w:eastAsia="Times New Roman" w:hAnsi="Times New Roman" w:cs="Times New Roman"/>
        </w:rPr>
      </w:pPr>
    </w:p>
    <w:p w14:paraId="3C7A7F24" w14:textId="77777777" w:rsidR="00504297"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Households eligible for TFA will receive a TFA Start Letter, which contains information about who is eligible for TFA, the amount of the benefit, how the benefit was determined, and the length of the TFA period. The letter will also explain the process for reporting household changes for those receiving TFA. Households will be notified that they are not required to report any changes in circumstances until the time that they must apply for recertification. Finally, the letter will notify families that their benefit allotment can be changed if the household experiences a decrease in income, an increase in expenses or an increase in household size that could lead to a higher Food Supplement allotment.</w:t>
      </w:r>
    </w:p>
    <w:p w14:paraId="7F66B12D" w14:textId="6805AAE8" w:rsidR="00A63681" w:rsidRPr="00A63681" w:rsidRDefault="00A63681" w:rsidP="00A63681">
      <w:pPr>
        <w:tabs>
          <w:tab w:val="left" w:pos="1440"/>
        </w:tabs>
        <w:spacing w:after="120"/>
        <w:rPr>
          <w:rFonts w:ascii="Times New Roman" w:eastAsia="Times New Roman" w:hAnsi="Times New Roman" w:cs="Times New Roman"/>
        </w:rPr>
      </w:pPr>
      <w:r w:rsidRPr="00A63681">
        <w:rPr>
          <w:rFonts w:ascii="Times New Roman" w:eastAsia="Times New Roman" w:hAnsi="Times New Roman" w:cs="Times New Roman"/>
        </w:rPr>
        <w:t>Households are not eligible for TFA if TANF cash assistance closed in part or solely due to any of the following:</w:t>
      </w:r>
    </w:p>
    <w:p w14:paraId="21A815BE"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a sanction, being a fugitive felon, or Intentional Program Violation;</w:t>
      </w:r>
    </w:p>
    <w:p w14:paraId="4856E062"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a transfer of assets or property to qualify for assistance;</w:t>
      </w:r>
    </w:p>
    <w:p w14:paraId="47EAD895" w14:textId="77777777" w:rsidR="00A63681" w:rsidRPr="00A63681" w:rsidRDefault="00A63681" w:rsidP="00A63681">
      <w:pPr>
        <w:tabs>
          <w:tab w:val="left" w:pos="1440"/>
        </w:tabs>
        <w:rPr>
          <w:rFonts w:ascii="Times New Roman" w:eastAsia="Times New Roman" w:hAnsi="Times New Roman" w:cs="Times New Roman"/>
        </w:rPr>
      </w:pPr>
      <w:r w:rsidRPr="00A63681">
        <w:rPr>
          <w:rFonts w:ascii="Times New Roman" w:eastAsia="Times New Roman" w:hAnsi="Times New Roman" w:cs="Times New Roman"/>
        </w:rPr>
        <w:tab/>
        <w:t>3.</w:t>
      </w:r>
      <w:r w:rsidRPr="00A63681">
        <w:rPr>
          <w:rFonts w:ascii="Times New Roman" w:eastAsia="Times New Roman" w:hAnsi="Times New Roman" w:cs="Times New Roman"/>
        </w:rPr>
        <w:tab/>
        <w:t>failure to cooperate with quality control or child support;</w:t>
      </w:r>
    </w:p>
    <w:p w14:paraId="1783A2D3"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4.</w:t>
      </w:r>
      <w:r w:rsidRPr="00A63681">
        <w:rPr>
          <w:rFonts w:ascii="Times New Roman" w:eastAsia="Times New Roman" w:hAnsi="Times New Roman" w:cs="Times New Roman"/>
        </w:rPr>
        <w:tab/>
        <w:t>failure to provide verification required to determine eligibility;</w:t>
      </w:r>
    </w:p>
    <w:p w14:paraId="300A3233"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5.</w:t>
      </w:r>
      <w:r w:rsidRPr="00A63681">
        <w:rPr>
          <w:rFonts w:ascii="Times New Roman" w:eastAsia="Times New Roman" w:hAnsi="Times New Roman" w:cs="Times New Roman"/>
        </w:rPr>
        <w:tab/>
        <w:t>not residing in Maine;</w:t>
      </w:r>
    </w:p>
    <w:p w14:paraId="12349530" w14:textId="77777777" w:rsidR="00A63681" w:rsidRPr="00A63681" w:rsidRDefault="00A63681" w:rsidP="00A63681">
      <w:pPr>
        <w:tabs>
          <w:tab w:val="left" w:pos="1440"/>
        </w:tabs>
        <w:ind w:left="2160" w:hanging="2160"/>
        <w:rPr>
          <w:rFonts w:ascii="Times New Roman" w:eastAsia="Times New Roman" w:hAnsi="Times New Roman" w:cs="Times New Roman"/>
        </w:rPr>
      </w:pPr>
      <w:r w:rsidRPr="00A63681">
        <w:rPr>
          <w:rFonts w:ascii="Times New Roman" w:eastAsia="Times New Roman" w:hAnsi="Times New Roman" w:cs="Times New Roman"/>
        </w:rPr>
        <w:tab/>
        <w:t>6.</w:t>
      </w:r>
      <w:r w:rsidRPr="00A63681">
        <w:rPr>
          <w:rFonts w:ascii="Times New Roman" w:eastAsia="Times New Roman" w:hAnsi="Times New Roman" w:cs="Times New Roman"/>
        </w:rPr>
        <w:tab/>
        <w:t>a case head has left the household.</w:t>
      </w:r>
    </w:p>
    <w:p w14:paraId="064C10EE" w14:textId="77777777" w:rsidR="00A63681" w:rsidRPr="00A63681" w:rsidRDefault="00A63681" w:rsidP="00A63681">
      <w:pPr>
        <w:tabs>
          <w:tab w:val="left" w:pos="3168"/>
          <w:tab w:val="left" w:pos="3600"/>
          <w:tab w:val="left" w:pos="4896"/>
        </w:tabs>
        <w:rPr>
          <w:rFonts w:ascii="Times New Roman" w:eastAsia="Times New Roman" w:hAnsi="Times New Roman" w:cs="Times New Roman"/>
          <w:b/>
          <w:bCs/>
        </w:rPr>
      </w:pPr>
    </w:p>
    <w:p w14:paraId="2F3240AC"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Households in which all members are ineligible for the Food Supplement Program are also ineligible for TFA.</w:t>
      </w:r>
    </w:p>
    <w:p w14:paraId="35E7C187" w14:textId="77777777" w:rsidR="00A63681" w:rsidRPr="00A63681" w:rsidRDefault="00A63681" w:rsidP="00A63681">
      <w:pPr>
        <w:tabs>
          <w:tab w:val="left" w:pos="1170"/>
        </w:tabs>
        <w:rPr>
          <w:rFonts w:ascii="Times New Roman" w:eastAsia="Times New Roman" w:hAnsi="Times New Roman" w:cs="Times New Roman"/>
        </w:rPr>
      </w:pPr>
    </w:p>
    <w:p w14:paraId="16F836FB"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Individuals ineligible or excluded from the Food Supplement Program at the time that TFA is initially determined will remain ineligible for the duration of the TFA period.</w:t>
      </w:r>
    </w:p>
    <w:p w14:paraId="4B61F3FB" w14:textId="77777777" w:rsidR="00A63681" w:rsidRPr="00A63681" w:rsidRDefault="00A63681" w:rsidP="00A63681">
      <w:pPr>
        <w:tabs>
          <w:tab w:val="left" w:pos="1170"/>
        </w:tabs>
        <w:rPr>
          <w:rFonts w:ascii="Times New Roman" w:eastAsia="Times New Roman" w:hAnsi="Times New Roman" w:cs="Times New Roman"/>
          <w:bCs/>
        </w:rPr>
      </w:pPr>
    </w:p>
    <w:p w14:paraId="07D9B1E3" w14:textId="77777777" w:rsidR="00A63681" w:rsidRPr="00A63681" w:rsidRDefault="00A63681" w:rsidP="00A63681">
      <w:pPr>
        <w:tabs>
          <w:tab w:val="left" w:pos="1170"/>
        </w:tabs>
        <w:rPr>
          <w:rFonts w:ascii="Times New Roman" w:eastAsia="Times New Roman" w:hAnsi="Times New Roman" w:cs="Times New Roman"/>
          <w:b/>
          <w:bCs/>
        </w:rPr>
      </w:pPr>
      <w:r w:rsidRPr="00A63681">
        <w:rPr>
          <w:rFonts w:ascii="Times New Roman" w:eastAsia="Times New Roman" w:hAnsi="Times New Roman" w:cs="Times New Roman"/>
          <w:b/>
          <w:bCs/>
        </w:rPr>
        <w:t>Determining the Transitional Food Assistance (TFA) Benefit Allotment</w:t>
      </w:r>
    </w:p>
    <w:p w14:paraId="458A12CD" w14:textId="77777777" w:rsidR="00A63681" w:rsidRPr="00A63681" w:rsidRDefault="00A63681" w:rsidP="00A63681">
      <w:pPr>
        <w:tabs>
          <w:tab w:val="left" w:pos="1170"/>
        </w:tabs>
        <w:rPr>
          <w:rFonts w:ascii="Times New Roman" w:eastAsia="Times New Roman" w:hAnsi="Times New Roman" w:cs="Times New Roman"/>
        </w:rPr>
      </w:pPr>
    </w:p>
    <w:p w14:paraId="5D002B4C"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TFA benefit amount is based on information already known at the time the TANF ends. No further contact is required with the household until the end of the TFA period.</w:t>
      </w:r>
    </w:p>
    <w:p w14:paraId="7C4F0ABB" w14:textId="77777777" w:rsidR="00A63681" w:rsidRDefault="00A63681" w:rsidP="00A63681">
      <w:pPr>
        <w:tabs>
          <w:tab w:val="left" w:pos="1170"/>
        </w:tabs>
        <w:rPr>
          <w:rFonts w:ascii="Times New Roman" w:eastAsia="Times New Roman" w:hAnsi="Times New Roman" w:cs="Times New Roman"/>
        </w:rPr>
        <w:sectPr w:rsidR="00A63681">
          <w:headerReference w:type="default" r:id="rId154"/>
          <w:pgSz w:w="12240" w:h="15840"/>
          <w:pgMar w:top="1440" w:right="1440" w:bottom="1440" w:left="1440" w:header="720" w:footer="720" w:gutter="0"/>
          <w:cols w:space="720"/>
          <w:docGrid w:linePitch="360"/>
        </w:sectPr>
      </w:pPr>
    </w:p>
    <w:p w14:paraId="6A89E0DE" w14:textId="77777777" w:rsidR="00A63681" w:rsidRPr="00A63681" w:rsidRDefault="00A63681" w:rsidP="00A63681">
      <w:pPr>
        <w:tabs>
          <w:tab w:val="left" w:pos="1170"/>
        </w:tabs>
        <w:rPr>
          <w:rFonts w:ascii="Times New Roman" w:eastAsia="Times New Roman" w:hAnsi="Times New Roman" w:cs="Times New Roman"/>
        </w:rPr>
      </w:pPr>
    </w:p>
    <w:p w14:paraId="468491D2"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TFA benefit amount is determined by using the Food Supplement Program budget for the last month that TANF cash was issued and deducting the TANF grant that the household is no longer receiving.</w:t>
      </w:r>
    </w:p>
    <w:p w14:paraId="66DAF1B7" w14:textId="77777777" w:rsidR="00A63681" w:rsidRPr="00A63681" w:rsidRDefault="00A63681" w:rsidP="00A63681">
      <w:pPr>
        <w:tabs>
          <w:tab w:val="left" w:pos="1170"/>
        </w:tabs>
        <w:rPr>
          <w:rFonts w:ascii="Times New Roman" w:eastAsia="Times New Roman" w:hAnsi="Times New Roman" w:cs="Times New Roman"/>
        </w:rPr>
      </w:pPr>
    </w:p>
    <w:p w14:paraId="7877DDCE"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The resulting net income is used to calculate the TFA benefit amount.</w:t>
      </w:r>
    </w:p>
    <w:p w14:paraId="2985305B" w14:textId="77777777" w:rsidR="00A63681" w:rsidRPr="00A63681" w:rsidRDefault="00A63681" w:rsidP="00A63681">
      <w:pPr>
        <w:tabs>
          <w:tab w:val="left" w:pos="1170"/>
        </w:tabs>
        <w:rPr>
          <w:rFonts w:ascii="Times New Roman" w:eastAsia="Times New Roman" w:hAnsi="Times New Roman" w:cs="Times New Roman"/>
        </w:rPr>
      </w:pPr>
    </w:p>
    <w:p w14:paraId="759CEB19"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 xml:space="preserve">The TFA benefit amount is frozen for the duration of the TFA period regardless of any changes to the household’s circumstances. See </w:t>
      </w:r>
      <w:r w:rsidRPr="00A63681">
        <w:rPr>
          <w:rFonts w:ascii="Times New Roman" w:eastAsia="Times New Roman" w:hAnsi="Times New Roman" w:cs="Times New Roman"/>
          <w:i/>
        </w:rPr>
        <w:t>Transitional Food Assistance Requirements</w:t>
      </w:r>
      <w:r w:rsidRPr="00A63681">
        <w:rPr>
          <w:rFonts w:ascii="Times New Roman" w:eastAsia="Times New Roman" w:hAnsi="Times New Roman" w:cs="Times New Roman"/>
        </w:rPr>
        <w:t xml:space="preserve"> and </w:t>
      </w:r>
      <w:r w:rsidRPr="00A63681">
        <w:rPr>
          <w:rFonts w:ascii="Times New Roman" w:eastAsia="Times New Roman" w:hAnsi="Times New Roman" w:cs="Times New Roman"/>
          <w:bCs/>
          <w:i/>
        </w:rPr>
        <w:t>Changes During the Transitional Food Assistance (TFA) Period</w:t>
      </w:r>
      <w:r w:rsidRPr="00A63681">
        <w:rPr>
          <w:rFonts w:ascii="Times New Roman" w:eastAsia="Times New Roman" w:hAnsi="Times New Roman" w:cs="Times New Roman"/>
        </w:rPr>
        <w:t xml:space="preserve"> below.</w:t>
      </w:r>
    </w:p>
    <w:p w14:paraId="1FF40855" w14:textId="77777777" w:rsidR="00A63681" w:rsidRPr="00A63681" w:rsidRDefault="00A63681" w:rsidP="00A63681">
      <w:pPr>
        <w:tabs>
          <w:tab w:val="left" w:pos="1170"/>
        </w:tabs>
        <w:rPr>
          <w:rFonts w:ascii="Times New Roman" w:eastAsia="Times New Roman" w:hAnsi="Times New Roman" w:cs="Times New Roman"/>
        </w:rPr>
      </w:pPr>
    </w:p>
    <w:p w14:paraId="6FF06E3B" w14:textId="77777777" w:rsidR="00A63681" w:rsidRPr="00A63681" w:rsidRDefault="00A63681" w:rsidP="00A63681">
      <w:pPr>
        <w:spacing w:after="120"/>
        <w:ind w:left="1440" w:right="1440"/>
        <w:rPr>
          <w:rFonts w:ascii="Times New Roman" w:eastAsia="Times New Roman" w:hAnsi="Times New Roman" w:cs="Times New Roman"/>
        </w:rPr>
      </w:pPr>
      <w:r w:rsidRPr="00A63681">
        <w:rPr>
          <w:rFonts w:ascii="Times New Roman" w:eastAsia="Times New Roman" w:hAnsi="Times New Roman" w:cs="Times New Roman"/>
          <w:b/>
        </w:rPr>
        <w:t>EXCEPTIONS:</w:t>
      </w:r>
      <w:r w:rsidRPr="00A63681">
        <w:rPr>
          <w:rFonts w:ascii="Times New Roman" w:eastAsia="Times New Roman" w:hAnsi="Times New Roman" w:cs="Times New Roman"/>
        </w:rPr>
        <w:t xml:space="preserve"> Only under the following circumstances are TFA benefits recalculated during the TFA period:</w:t>
      </w:r>
    </w:p>
    <w:p w14:paraId="75C1C6F7" w14:textId="77777777" w:rsidR="00A63681" w:rsidRPr="00A63681" w:rsidRDefault="00A63681" w:rsidP="003242AC">
      <w:pPr>
        <w:numPr>
          <w:ilvl w:val="0"/>
          <w:numId w:val="27"/>
        </w:numPr>
        <w:ind w:right="1440"/>
        <w:rPr>
          <w:rFonts w:ascii="Times New Roman" w:eastAsia="Times New Roman" w:hAnsi="Times New Roman" w:cs="Times New Roman"/>
        </w:rPr>
      </w:pPr>
      <w:r w:rsidRPr="00A63681">
        <w:rPr>
          <w:rFonts w:ascii="Times New Roman" w:eastAsia="Times New Roman" w:hAnsi="Times New Roman" w:cs="Times New Roman"/>
        </w:rPr>
        <w:t>federally mandated updates to Food Supplement Program allotments and deductions in October;</w:t>
      </w:r>
    </w:p>
    <w:p w14:paraId="25FAE38C" w14:textId="77777777" w:rsidR="00A63681" w:rsidRPr="00A63681" w:rsidRDefault="00A63681" w:rsidP="00A63681">
      <w:pPr>
        <w:ind w:left="1800" w:right="1440"/>
        <w:rPr>
          <w:rFonts w:ascii="Times New Roman" w:eastAsia="Times New Roman" w:hAnsi="Times New Roman" w:cs="Times New Roman"/>
        </w:rPr>
      </w:pPr>
    </w:p>
    <w:p w14:paraId="24F84867" w14:textId="77777777" w:rsidR="00A63681" w:rsidRPr="00A63681" w:rsidRDefault="00A63681" w:rsidP="003242AC">
      <w:pPr>
        <w:numPr>
          <w:ilvl w:val="0"/>
          <w:numId w:val="27"/>
        </w:numPr>
        <w:ind w:right="1440"/>
        <w:rPr>
          <w:rFonts w:ascii="Times New Roman" w:eastAsia="Times New Roman" w:hAnsi="Times New Roman" w:cs="Times New Roman"/>
        </w:rPr>
      </w:pPr>
      <w:r w:rsidRPr="00A63681">
        <w:rPr>
          <w:rFonts w:ascii="Times New Roman" w:eastAsia="Times New Roman" w:hAnsi="Times New Roman" w:cs="Times New Roman"/>
        </w:rPr>
        <w:t>recoupment; and</w:t>
      </w:r>
    </w:p>
    <w:p w14:paraId="63FE6963" w14:textId="77777777" w:rsidR="00A63681" w:rsidRPr="00A63681" w:rsidRDefault="00A63681" w:rsidP="00A63681">
      <w:pPr>
        <w:overflowPunct w:val="0"/>
        <w:autoSpaceDE w:val="0"/>
        <w:autoSpaceDN w:val="0"/>
        <w:adjustRightInd w:val="0"/>
        <w:ind w:left="1440"/>
        <w:textAlignment w:val="baseline"/>
        <w:rPr>
          <w:rFonts w:ascii="Times New Roman" w:eastAsia="Calibri" w:hAnsi="Times New Roman" w:cs="Times New Roman"/>
        </w:rPr>
      </w:pPr>
    </w:p>
    <w:p w14:paraId="321DF03B" w14:textId="77777777" w:rsidR="00A63681" w:rsidRPr="00A63681" w:rsidRDefault="00A63681" w:rsidP="00A63681">
      <w:pPr>
        <w:ind w:left="1800" w:right="1440" w:hanging="36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if a member of an TFA household moves out and either reapplies on their own or is reported as a new member in another Food Supplement household.</w:t>
      </w:r>
    </w:p>
    <w:p w14:paraId="4195C52D" w14:textId="77777777" w:rsidR="00A63681" w:rsidRPr="00A63681" w:rsidRDefault="00A63681" w:rsidP="00A63681">
      <w:pPr>
        <w:tabs>
          <w:tab w:val="left" w:pos="1170"/>
        </w:tabs>
        <w:rPr>
          <w:rFonts w:ascii="Times New Roman" w:eastAsia="Times New Roman" w:hAnsi="Times New Roman" w:cs="Times New Roman"/>
        </w:rPr>
      </w:pPr>
    </w:p>
    <w:p w14:paraId="29BA1C9A" w14:textId="77777777" w:rsidR="00A63681" w:rsidRPr="00A63681" w:rsidRDefault="00A63681" w:rsidP="00A63681">
      <w:pPr>
        <w:tabs>
          <w:tab w:val="left" w:pos="1170"/>
        </w:tabs>
        <w:rPr>
          <w:rFonts w:ascii="Times New Roman" w:eastAsia="Times New Roman" w:hAnsi="Times New Roman" w:cs="Times New Roman"/>
          <w:b/>
          <w:bCs/>
        </w:rPr>
      </w:pPr>
      <w:r w:rsidRPr="00A63681">
        <w:rPr>
          <w:rFonts w:ascii="Times New Roman" w:eastAsia="Times New Roman" w:hAnsi="Times New Roman" w:cs="Times New Roman"/>
          <w:b/>
          <w:bCs/>
        </w:rPr>
        <w:t>Transitional Food Assistance (TFA) Period</w:t>
      </w:r>
    </w:p>
    <w:p w14:paraId="63E7FDD6" w14:textId="77777777" w:rsidR="00A63681" w:rsidRPr="00A63681" w:rsidRDefault="00A63681" w:rsidP="00A63681">
      <w:pPr>
        <w:tabs>
          <w:tab w:val="left" w:pos="1170"/>
        </w:tabs>
        <w:rPr>
          <w:rFonts w:ascii="Times New Roman" w:eastAsia="Times New Roman" w:hAnsi="Times New Roman" w:cs="Times New Roman"/>
        </w:rPr>
      </w:pPr>
    </w:p>
    <w:p w14:paraId="5601D5EE" w14:textId="77777777" w:rsidR="00A63681" w:rsidRPr="00A63681" w:rsidRDefault="00A63681" w:rsidP="00A63681">
      <w:pPr>
        <w:tabs>
          <w:tab w:val="left" w:pos="1170"/>
        </w:tabs>
        <w:spacing w:after="120"/>
        <w:rPr>
          <w:rFonts w:ascii="Times New Roman" w:eastAsia="Times New Roman" w:hAnsi="Times New Roman" w:cs="Times New Roman"/>
        </w:rPr>
      </w:pPr>
      <w:r w:rsidRPr="00A63681">
        <w:rPr>
          <w:rFonts w:ascii="Times New Roman" w:eastAsia="Times New Roman" w:hAnsi="Times New Roman" w:cs="Times New Roman"/>
        </w:rPr>
        <w:t>The TFA benefit period begins the first month following the last month TANF financial assistance was received and continues for five consecutive months, unless during the TFA period the household:</w:t>
      </w:r>
    </w:p>
    <w:p w14:paraId="1F78E77A"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opens for TANF cash;</w:t>
      </w:r>
    </w:p>
    <w:p w14:paraId="7C54E8E4"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2.</w:t>
      </w:r>
      <w:r w:rsidRPr="00A63681">
        <w:rPr>
          <w:rFonts w:ascii="Times New Roman" w:eastAsia="Times New Roman" w:hAnsi="Times New Roman" w:cs="Times New Roman"/>
        </w:rPr>
        <w:tab/>
        <w:t>reapplies for regular Food Supplement Benefits; or</w:t>
      </w:r>
    </w:p>
    <w:p w14:paraId="60776E29" w14:textId="77777777" w:rsidR="00A63681" w:rsidRPr="00A63681" w:rsidRDefault="00A63681" w:rsidP="00A63681">
      <w:pPr>
        <w:tabs>
          <w:tab w:val="left" w:pos="1170"/>
        </w:tabs>
        <w:rPr>
          <w:rFonts w:ascii="Times New Roman" w:eastAsia="Times New Roman" w:hAnsi="Times New Roman" w:cs="Times New Roman"/>
        </w:rPr>
      </w:pPr>
      <w:r w:rsidRPr="00A63681">
        <w:rPr>
          <w:rFonts w:ascii="Times New Roman" w:eastAsia="Times New Roman" w:hAnsi="Times New Roman" w:cs="Times New Roman"/>
        </w:rPr>
        <w:tab/>
        <w:t>3.</w:t>
      </w:r>
      <w:r w:rsidRPr="00A63681">
        <w:rPr>
          <w:rFonts w:ascii="Times New Roman" w:eastAsia="Times New Roman" w:hAnsi="Times New Roman" w:cs="Times New Roman"/>
        </w:rPr>
        <w:tab/>
        <w:t>requests that TFA close.</w:t>
      </w:r>
    </w:p>
    <w:p w14:paraId="60C9F422" w14:textId="77777777" w:rsidR="00A63681" w:rsidRPr="00A63681" w:rsidRDefault="00A63681" w:rsidP="00A63681">
      <w:pPr>
        <w:spacing w:before="120"/>
        <w:rPr>
          <w:rFonts w:ascii="Times New Roman" w:eastAsia="Times New Roman" w:hAnsi="Times New Roman" w:cs="Times New Roman"/>
        </w:rPr>
      </w:pPr>
      <w:r w:rsidRPr="00A63681">
        <w:rPr>
          <w:rFonts w:ascii="Times New Roman" w:eastAsia="Times New Roman" w:hAnsi="Times New Roman" w:cs="Times New Roman"/>
        </w:rPr>
        <w:t xml:space="preserve">The recertification period for Food Supplement Program will be reset to match the last month of TFA at the time the household is found eligible for TFA. See FS 666-8, </w:t>
      </w:r>
      <w:r w:rsidRPr="00A63681">
        <w:rPr>
          <w:rFonts w:ascii="Times New Roman" w:eastAsia="Times New Roman" w:hAnsi="Times New Roman" w:cs="Times New Roman"/>
          <w:i/>
        </w:rPr>
        <w:t>Shortening a Certification Period</w:t>
      </w:r>
      <w:r w:rsidRPr="00A63681">
        <w:rPr>
          <w:rFonts w:ascii="Times New Roman" w:eastAsia="Times New Roman" w:hAnsi="Times New Roman" w:cs="Times New Roman"/>
        </w:rPr>
        <w:t>.</w:t>
      </w:r>
    </w:p>
    <w:p w14:paraId="3EA7A301"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Households will be mailed a special review form the end of month four of the TFA period. Households must recertify for regular Food Supplement benefits by completing the review form during TFA month five to have eligibility for regular Food Supplement benefits redetermined. During the recertification, all changes that were reported during the TFA period, and any new information, will be used to determine ongoing Food Supplement Program eligibility. If the household fails to complete and submit the review form or reapply, TFA automatically terminates on the last day of month five.</w:t>
      </w:r>
    </w:p>
    <w:p w14:paraId="4025315C" w14:textId="77777777"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Transitional Food Assistance (TFA) Work Requirements</w:t>
      </w:r>
    </w:p>
    <w:p w14:paraId="6DE361A6" w14:textId="77777777" w:rsidR="00A63681" w:rsidRPr="00A63681" w:rsidRDefault="00A63681" w:rsidP="00A63681">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There are no work registration requirements or ABAWD work requirements during the TFA period.</w:t>
      </w:r>
    </w:p>
    <w:p w14:paraId="4726053B" w14:textId="77777777"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Changes During the Transitional Food Assistance (TFA) Period</w:t>
      </w:r>
    </w:p>
    <w:p w14:paraId="2BC6B811" w14:textId="77777777" w:rsidR="00A63681" w:rsidRDefault="00A63681" w:rsidP="00A63681">
      <w:pPr>
        <w:tabs>
          <w:tab w:val="left" w:pos="0"/>
          <w:tab w:val="left" w:pos="2160"/>
        </w:tabs>
        <w:spacing w:before="120"/>
        <w:rPr>
          <w:rFonts w:ascii="Times New Roman" w:eastAsia="Times New Roman" w:hAnsi="Times New Roman" w:cs="Times New Roman"/>
        </w:rPr>
        <w:sectPr w:rsidR="00A63681">
          <w:headerReference w:type="default" r:id="rId155"/>
          <w:pgSz w:w="12240" w:h="15840"/>
          <w:pgMar w:top="1440" w:right="1440" w:bottom="1440" w:left="1440" w:header="720" w:footer="720" w:gutter="0"/>
          <w:cols w:space="720"/>
          <w:docGrid w:linePitch="360"/>
        </w:sectPr>
      </w:pPr>
      <w:r w:rsidRPr="00A63681">
        <w:rPr>
          <w:rFonts w:ascii="Times New Roman" w:eastAsia="Times New Roman" w:hAnsi="Times New Roman" w:cs="Times New Roman"/>
        </w:rPr>
        <w:t>If the household only receives TFA, and is not open for another assistance program, the household has no reporting requirements. If the household is open for other programs in addition to TFA, the household must continue to report all changes as required by those programs.</w:t>
      </w:r>
    </w:p>
    <w:p w14:paraId="536D8D3D" w14:textId="77777777" w:rsidR="00A63681" w:rsidRPr="00A63681" w:rsidRDefault="00A63681" w:rsidP="00A63681">
      <w:pPr>
        <w:tabs>
          <w:tab w:val="left" w:pos="0"/>
        </w:tabs>
        <w:spacing w:before="120"/>
        <w:rPr>
          <w:rFonts w:ascii="Times New Roman" w:eastAsia="Times New Roman" w:hAnsi="Times New Roman" w:cs="Times New Roman"/>
          <w:i/>
        </w:rPr>
      </w:pPr>
      <w:r w:rsidRPr="00A63681">
        <w:rPr>
          <w:rFonts w:ascii="Times New Roman" w:eastAsia="Times New Roman" w:hAnsi="Times New Roman" w:cs="Times New Roman"/>
        </w:rPr>
        <w:lastRenderedPageBreak/>
        <w:t xml:space="preserve">Since TFA benefits are frozen and cannot be altered during the TFA period, any changes acted upon for other programs will not impact the TFA benefit amount. </w:t>
      </w:r>
      <w:r w:rsidRPr="00A63681">
        <w:rPr>
          <w:rFonts w:ascii="Times New Roman" w:eastAsia="Times New Roman" w:hAnsi="Times New Roman" w:cs="Times New Roman"/>
          <w:i/>
        </w:rPr>
        <w:t xml:space="preserve">See </w:t>
      </w:r>
      <w:r w:rsidRPr="00A63681">
        <w:rPr>
          <w:rFonts w:ascii="Times New Roman" w:eastAsia="Times New Roman" w:hAnsi="Times New Roman" w:cs="Times New Roman"/>
          <w:b/>
          <w:i/>
        </w:rPr>
        <w:t>EXCEPTIONS</w:t>
      </w:r>
      <w:r w:rsidRPr="00A63681">
        <w:rPr>
          <w:rFonts w:ascii="Times New Roman" w:eastAsia="Times New Roman" w:hAnsi="Times New Roman" w:cs="Times New Roman"/>
          <w:i/>
        </w:rPr>
        <w:t xml:space="preserve"> on previous page.</w:t>
      </w:r>
    </w:p>
    <w:p w14:paraId="2CD04756" w14:textId="77777777" w:rsidR="00A63681" w:rsidRPr="00A63681" w:rsidRDefault="00A63681" w:rsidP="00A63681">
      <w:pPr>
        <w:tabs>
          <w:tab w:val="left" w:pos="0"/>
          <w:tab w:val="left" w:pos="2160"/>
        </w:tabs>
        <w:spacing w:before="120"/>
        <w:rPr>
          <w:rFonts w:ascii="Times New Roman" w:eastAsia="Times New Roman" w:hAnsi="Times New Roman" w:cs="Times New Roman"/>
        </w:rPr>
      </w:pPr>
      <w:r w:rsidRPr="00A63681">
        <w:rPr>
          <w:rFonts w:ascii="Times New Roman" w:eastAsia="Times New Roman" w:hAnsi="Times New Roman" w:cs="Times New Roman"/>
        </w:rPr>
        <w:t>If a household experiences a decrease in income, an increase in expenses, or an increase in household size, the household’s benefits could potentially be higher if the household stopped TFA and requested regular Food Supplement benefits. Because benefits are frozen during the TFA period, the household must reapply for regular Food Supplement benefits to have the household’s benefit allotment amount changed.</w:t>
      </w:r>
    </w:p>
    <w:p w14:paraId="4D4D707A" w14:textId="77777777" w:rsidR="00A63681" w:rsidRPr="00A63681" w:rsidRDefault="00A63681" w:rsidP="00A63681">
      <w:pPr>
        <w:tabs>
          <w:tab w:val="left" w:pos="0"/>
        </w:tabs>
        <w:spacing w:before="120"/>
        <w:rPr>
          <w:rFonts w:ascii="Times New Roman" w:eastAsia="Times New Roman" w:hAnsi="Times New Roman" w:cs="Times New Roman"/>
          <w:b/>
          <w:bCs/>
        </w:rPr>
      </w:pPr>
      <w:r w:rsidRPr="00A63681">
        <w:rPr>
          <w:rFonts w:ascii="Times New Roman" w:eastAsia="Times New Roman" w:hAnsi="Times New Roman" w:cs="Times New Roman"/>
          <w:b/>
          <w:bCs/>
        </w:rPr>
        <w:t>Terminating Transitional Food Assistance (TFA)</w:t>
      </w:r>
    </w:p>
    <w:p w14:paraId="2EE0E80A"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TFA will automatically end under the following circumstances:</w:t>
      </w:r>
    </w:p>
    <w:p w14:paraId="05329ACF" w14:textId="77777777" w:rsidR="00A63681" w:rsidRPr="00A63681" w:rsidRDefault="00A63681" w:rsidP="00A63681">
      <w:pPr>
        <w:tabs>
          <w:tab w:val="left" w:pos="0"/>
        </w:tabs>
        <w:spacing w:before="120"/>
        <w:rPr>
          <w:rFonts w:ascii="Times New Roman" w:eastAsia="Times New Roman" w:hAnsi="Times New Roman" w:cs="Times New Roman"/>
        </w:rPr>
      </w:pPr>
      <w:r w:rsidRPr="00A63681">
        <w:rPr>
          <w:rFonts w:ascii="Times New Roman" w:eastAsia="Times New Roman" w:hAnsi="Times New Roman" w:cs="Times New Roman"/>
        </w:rPr>
        <w:tab/>
        <w:t>1.</w:t>
      </w:r>
      <w:r w:rsidRPr="00A63681">
        <w:rPr>
          <w:rFonts w:ascii="Times New Roman" w:eastAsia="Times New Roman" w:hAnsi="Times New Roman" w:cs="Times New Roman"/>
        </w:rPr>
        <w:tab/>
        <w:t>the household opens for TANF cash;</w:t>
      </w:r>
    </w:p>
    <w:p w14:paraId="01699C25" w14:textId="77777777" w:rsidR="00A63681" w:rsidRPr="00A63681" w:rsidRDefault="00A63681" w:rsidP="00A63681">
      <w:pPr>
        <w:spacing w:before="120"/>
        <w:ind w:left="1440" w:hanging="72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 xml:space="preserve">the household reapplies for regular Food Supplement benefits. See </w:t>
      </w:r>
      <w:r w:rsidRPr="00A63681">
        <w:rPr>
          <w:rFonts w:ascii="Times New Roman" w:eastAsia="Times New Roman" w:hAnsi="Times New Roman" w:cs="Times New Roman"/>
          <w:i/>
        </w:rPr>
        <w:t>Changes During the Transitional Food Assistance (TFA) Period</w:t>
      </w:r>
      <w:r w:rsidRPr="00A63681">
        <w:rPr>
          <w:rFonts w:ascii="Times New Roman" w:eastAsia="Times New Roman" w:hAnsi="Times New Roman" w:cs="Times New Roman"/>
        </w:rPr>
        <w:t xml:space="preserve"> above; or</w:t>
      </w:r>
    </w:p>
    <w:p w14:paraId="4B97D99C" w14:textId="77777777" w:rsidR="00A63681" w:rsidRPr="00A63681" w:rsidRDefault="00A63681" w:rsidP="00A63681">
      <w:pPr>
        <w:spacing w:line="240" w:lineRule="exact"/>
        <w:ind w:left="1440" w:hanging="72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the household fails to complete and submit the review form during month five of the TFA benefit.</w:t>
      </w:r>
    </w:p>
    <w:p w14:paraId="1B8408EC" w14:textId="77777777" w:rsidR="00A63681" w:rsidRPr="00A63681" w:rsidRDefault="00A63681" w:rsidP="00A63681">
      <w:pPr>
        <w:rPr>
          <w:rFonts w:ascii="Times New Roman" w:eastAsia="Times New Roman" w:hAnsi="Times New Roman" w:cs="Times New Roman"/>
        </w:rPr>
      </w:pPr>
    </w:p>
    <w:p w14:paraId="3356FD1C" w14:textId="77777777" w:rsidR="00A63681" w:rsidRPr="00A63681" w:rsidRDefault="00A63681" w:rsidP="00A63681">
      <w:pPr>
        <w:rPr>
          <w:rFonts w:ascii="Times New Roman" w:eastAsia="Times New Roman" w:hAnsi="Times New Roman" w:cs="Times New Roman"/>
        </w:rPr>
      </w:pPr>
    </w:p>
    <w:p w14:paraId="2B38D791" w14:textId="77777777" w:rsidR="00A63681" w:rsidRPr="00A63681" w:rsidRDefault="00A63681" w:rsidP="00A63681">
      <w:pPr>
        <w:rPr>
          <w:rFonts w:ascii="Times New Roman" w:eastAsia="Times New Roman" w:hAnsi="Times New Roman" w:cs="Times New Roman"/>
        </w:rPr>
      </w:pPr>
    </w:p>
    <w:p w14:paraId="3EB29896" w14:textId="77777777" w:rsidR="00A63681" w:rsidRPr="00A63681" w:rsidRDefault="00A63681" w:rsidP="00A63681">
      <w:pPr>
        <w:rPr>
          <w:rFonts w:ascii="Times New Roman" w:eastAsia="Times New Roman" w:hAnsi="Times New Roman" w:cs="Times New Roman"/>
        </w:rPr>
      </w:pPr>
    </w:p>
    <w:p w14:paraId="64949432" w14:textId="77777777" w:rsidR="00A63681" w:rsidRPr="00A63681" w:rsidRDefault="00A63681" w:rsidP="00A63681">
      <w:pPr>
        <w:rPr>
          <w:rFonts w:ascii="Times New Roman" w:eastAsia="Times New Roman" w:hAnsi="Times New Roman" w:cs="Times New Roman"/>
        </w:rPr>
      </w:pPr>
    </w:p>
    <w:p w14:paraId="33063CF9" w14:textId="77777777" w:rsidR="00A63681" w:rsidRPr="00A63681" w:rsidRDefault="00A63681" w:rsidP="00A63681">
      <w:pPr>
        <w:rPr>
          <w:rFonts w:ascii="Times New Roman" w:eastAsia="Times New Roman" w:hAnsi="Times New Roman" w:cs="Times New Roman"/>
        </w:rPr>
      </w:pPr>
    </w:p>
    <w:p w14:paraId="115DEB23" w14:textId="77777777" w:rsidR="00A63681" w:rsidRPr="00A63681" w:rsidRDefault="00A63681" w:rsidP="00A63681">
      <w:pPr>
        <w:rPr>
          <w:rFonts w:ascii="Times New Roman" w:eastAsia="Times New Roman" w:hAnsi="Times New Roman" w:cs="Times New Roman"/>
        </w:rPr>
      </w:pPr>
    </w:p>
    <w:p w14:paraId="5B12468D" w14:textId="77777777" w:rsidR="00A63681" w:rsidRPr="00A63681" w:rsidRDefault="00A63681" w:rsidP="00A63681">
      <w:pPr>
        <w:rPr>
          <w:rFonts w:ascii="Times New Roman" w:eastAsia="Times New Roman" w:hAnsi="Times New Roman" w:cs="Times New Roman"/>
        </w:rPr>
      </w:pPr>
    </w:p>
    <w:p w14:paraId="672968D6" w14:textId="77777777" w:rsidR="00A63681" w:rsidRPr="00A63681" w:rsidRDefault="00A63681" w:rsidP="00A63681">
      <w:pPr>
        <w:rPr>
          <w:rFonts w:ascii="Times New Roman" w:eastAsia="Times New Roman" w:hAnsi="Times New Roman" w:cs="Times New Roman"/>
        </w:rPr>
      </w:pPr>
    </w:p>
    <w:p w14:paraId="3AA7BCDF" w14:textId="77777777" w:rsidR="00A63681" w:rsidRPr="00A63681" w:rsidRDefault="00A63681" w:rsidP="00A63681">
      <w:pPr>
        <w:rPr>
          <w:rFonts w:ascii="Times New Roman" w:eastAsia="Times New Roman" w:hAnsi="Times New Roman" w:cs="Times New Roman"/>
        </w:rPr>
      </w:pPr>
    </w:p>
    <w:p w14:paraId="50059CC4" w14:textId="77777777" w:rsidR="00A63681" w:rsidRPr="00A63681" w:rsidRDefault="00A63681" w:rsidP="00A63681">
      <w:pPr>
        <w:rPr>
          <w:rFonts w:ascii="Times New Roman" w:eastAsia="Times New Roman" w:hAnsi="Times New Roman" w:cs="Times New Roman"/>
        </w:rPr>
      </w:pPr>
    </w:p>
    <w:p w14:paraId="025BD84F" w14:textId="77777777" w:rsidR="00A63681" w:rsidRPr="00A63681" w:rsidRDefault="00A63681" w:rsidP="00A63681">
      <w:pPr>
        <w:rPr>
          <w:rFonts w:ascii="Times New Roman" w:eastAsia="Times New Roman" w:hAnsi="Times New Roman" w:cs="Times New Roman"/>
        </w:rPr>
      </w:pPr>
    </w:p>
    <w:p w14:paraId="1885FEA8" w14:textId="77777777" w:rsidR="00A63681" w:rsidRPr="00A63681" w:rsidRDefault="00A63681" w:rsidP="00A63681">
      <w:pPr>
        <w:rPr>
          <w:rFonts w:ascii="Times New Roman" w:eastAsia="Times New Roman" w:hAnsi="Times New Roman" w:cs="Times New Roman"/>
        </w:rPr>
      </w:pPr>
    </w:p>
    <w:p w14:paraId="67873019" w14:textId="77777777" w:rsidR="00A63681" w:rsidRPr="00A63681" w:rsidRDefault="00A63681" w:rsidP="00A63681">
      <w:pPr>
        <w:rPr>
          <w:rFonts w:ascii="Times New Roman" w:eastAsia="Times New Roman" w:hAnsi="Times New Roman" w:cs="Times New Roman"/>
        </w:rPr>
      </w:pPr>
    </w:p>
    <w:p w14:paraId="484D2159" w14:textId="77777777" w:rsidR="00A63681" w:rsidRPr="00A63681" w:rsidRDefault="00A63681" w:rsidP="00A63681">
      <w:pPr>
        <w:rPr>
          <w:rFonts w:ascii="Times New Roman" w:eastAsia="Times New Roman" w:hAnsi="Times New Roman" w:cs="Times New Roman"/>
        </w:rPr>
      </w:pPr>
    </w:p>
    <w:p w14:paraId="52052D3F" w14:textId="77777777" w:rsidR="00A63681" w:rsidRPr="00A63681" w:rsidRDefault="00A63681" w:rsidP="00A63681">
      <w:pPr>
        <w:rPr>
          <w:rFonts w:ascii="Times New Roman" w:eastAsia="Times New Roman" w:hAnsi="Times New Roman" w:cs="Times New Roman"/>
        </w:rPr>
      </w:pPr>
    </w:p>
    <w:p w14:paraId="2BA5A287" w14:textId="77777777" w:rsidR="00A63681" w:rsidRPr="00A63681" w:rsidRDefault="00A63681" w:rsidP="00A63681">
      <w:pPr>
        <w:rPr>
          <w:rFonts w:ascii="Times New Roman" w:eastAsia="Times New Roman" w:hAnsi="Times New Roman" w:cs="Times New Roman"/>
        </w:rPr>
      </w:pPr>
    </w:p>
    <w:p w14:paraId="0C58EA51" w14:textId="77777777" w:rsidR="00A63681" w:rsidRPr="00A63681" w:rsidRDefault="00A63681" w:rsidP="00A63681">
      <w:pPr>
        <w:rPr>
          <w:rFonts w:ascii="Times New Roman" w:eastAsia="Times New Roman" w:hAnsi="Times New Roman" w:cs="Times New Roman"/>
        </w:rPr>
      </w:pPr>
    </w:p>
    <w:p w14:paraId="4A21CDA9" w14:textId="77777777" w:rsidR="00A63681" w:rsidRPr="00A63681" w:rsidRDefault="00A63681" w:rsidP="00A63681">
      <w:pPr>
        <w:rPr>
          <w:rFonts w:ascii="Times New Roman" w:eastAsia="Times New Roman" w:hAnsi="Times New Roman" w:cs="Times New Roman"/>
        </w:rPr>
      </w:pPr>
    </w:p>
    <w:p w14:paraId="0DDBBAFE" w14:textId="77777777" w:rsidR="00A63681" w:rsidRPr="00A63681" w:rsidRDefault="00A63681" w:rsidP="00A63681">
      <w:pPr>
        <w:rPr>
          <w:rFonts w:ascii="Times New Roman" w:eastAsia="Times New Roman" w:hAnsi="Times New Roman" w:cs="Times New Roman"/>
        </w:rPr>
      </w:pPr>
    </w:p>
    <w:p w14:paraId="41A159A5" w14:textId="77777777" w:rsidR="00A63681" w:rsidRPr="00A63681" w:rsidRDefault="00A63681" w:rsidP="00A63681">
      <w:pPr>
        <w:rPr>
          <w:rFonts w:ascii="Times New Roman" w:eastAsia="Times New Roman" w:hAnsi="Times New Roman" w:cs="Times New Roman"/>
        </w:rPr>
      </w:pPr>
    </w:p>
    <w:p w14:paraId="65F8F1B2" w14:textId="77777777" w:rsidR="00A63681" w:rsidRPr="00A63681" w:rsidRDefault="00A63681" w:rsidP="00A63681">
      <w:pPr>
        <w:rPr>
          <w:rFonts w:ascii="Times New Roman" w:eastAsia="Times New Roman" w:hAnsi="Times New Roman" w:cs="Times New Roman"/>
        </w:rPr>
      </w:pPr>
    </w:p>
    <w:p w14:paraId="1A5D22F1" w14:textId="77777777" w:rsidR="00A63681" w:rsidRPr="00A63681" w:rsidRDefault="00A63681" w:rsidP="00A63681">
      <w:pPr>
        <w:rPr>
          <w:rFonts w:ascii="Times New Roman" w:eastAsia="Times New Roman" w:hAnsi="Times New Roman" w:cs="Times New Roman"/>
        </w:rPr>
      </w:pPr>
    </w:p>
    <w:p w14:paraId="021232E6" w14:textId="77777777" w:rsidR="00A63681" w:rsidRPr="00A63681" w:rsidRDefault="00A63681" w:rsidP="00A63681">
      <w:pPr>
        <w:rPr>
          <w:rFonts w:ascii="Times New Roman" w:eastAsia="Times New Roman" w:hAnsi="Times New Roman" w:cs="Times New Roman"/>
        </w:rPr>
      </w:pPr>
    </w:p>
    <w:p w14:paraId="0F374FA4" w14:textId="77777777" w:rsidR="00A63681" w:rsidRPr="00A63681" w:rsidRDefault="00A63681" w:rsidP="00A63681">
      <w:pPr>
        <w:rPr>
          <w:rFonts w:ascii="Times New Roman" w:eastAsia="Times New Roman" w:hAnsi="Times New Roman" w:cs="Times New Roman"/>
        </w:rPr>
      </w:pPr>
    </w:p>
    <w:p w14:paraId="57F6EEE4" w14:textId="77777777" w:rsidR="00A63681" w:rsidRPr="00A63681" w:rsidRDefault="00A63681" w:rsidP="00A63681">
      <w:pPr>
        <w:rPr>
          <w:rFonts w:ascii="Times New Roman" w:eastAsia="Times New Roman" w:hAnsi="Times New Roman" w:cs="Times New Roman"/>
        </w:rPr>
      </w:pPr>
    </w:p>
    <w:p w14:paraId="37378708" w14:textId="77777777" w:rsidR="00A63681" w:rsidRPr="00A63681" w:rsidRDefault="00A63681" w:rsidP="00A63681">
      <w:pPr>
        <w:rPr>
          <w:rFonts w:ascii="Times New Roman" w:eastAsia="Times New Roman" w:hAnsi="Times New Roman" w:cs="Times New Roman"/>
        </w:rPr>
      </w:pPr>
    </w:p>
    <w:p w14:paraId="68440E74" w14:textId="77777777" w:rsidR="00A63681" w:rsidRPr="00A63681" w:rsidRDefault="00A63681" w:rsidP="00A63681">
      <w:pPr>
        <w:rPr>
          <w:rFonts w:ascii="Times New Roman" w:eastAsia="Times New Roman" w:hAnsi="Times New Roman" w:cs="Times New Roman"/>
        </w:rPr>
      </w:pPr>
    </w:p>
    <w:p w14:paraId="0BC9C0EE" w14:textId="77777777" w:rsidR="00A63681" w:rsidRDefault="00A63681" w:rsidP="001B24FA">
      <w:pPr>
        <w:rPr>
          <w:rFonts w:ascii="Times New Roman" w:hAnsi="Times New Roman" w:cs="Times New Roman"/>
        </w:rPr>
        <w:sectPr w:rsidR="00A63681">
          <w:headerReference w:type="default" r:id="rId156"/>
          <w:pgSz w:w="12240" w:h="15840"/>
          <w:pgMar w:top="1440" w:right="1440" w:bottom="1440" w:left="1440" w:header="720" w:footer="720" w:gutter="0"/>
          <w:cols w:space="720"/>
          <w:docGrid w:linePitch="360"/>
        </w:sectPr>
      </w:pPr>
    </w:p>
    <w:p w14:paraId="5317E685" w14:textId="1CF47842" w:rsidR="00A63681" w:rsidRPr="00A63681" w:rsidRDefault="00A63681" w:rsidP="00A93590">
      <w:pPr>
        <w:tabs>
          <w:tab w:val="left" w:pos="360"/>
        </w:tabs>
        <w:spacing w:after="220"/>
        <w:rPr>
          <w:rFonts w:ascii="Times New Roman" w:eastAsia="Times New Roman" w:hAnsi="Times New Roman" w:cs="Times New Roman"/>
          <w:b/>
        </w:rPr>
      </w:pPr>
      <w:bookmarkStart w:id="29" w:name="_Hlk93655071"/>
      <w:r w:rsidRPr="00A63681">
        <w:rPr>
          <w:rFonts w:ascii="Times New Roman" w:eastAsia="Times New Roman" w:hAnsi="Times New Roman" w:cs="Times New Roman"/>
          <w:b/>
        </w:rPr>
        <w:lastRenderedPageBreak/>
        <w:t>1.</w:t>
      </w:r>
      <w:r w:rsidR="00A93590">
        <w:rPr>
          <w:rFonts w:ascii="Times New Roman" w:eastAsia="Times New Roman" w:hAnsi="Times New Roman" w:cs="Times New Roman"/>
          <w:b/>
        </w:rPr>
        <w:tab/>
      </w:r>
      <w:r w:rsidRPr="00A63681">
        <w:rPr>
          <w:rFonts w:ascii="Times New Roman" w:eastAsia="Times New Roman" w:hAnsi="Times New Roman" w:cs="Times New Roman"/>
          <w:b/>
        </w:rPr>
        <w:t>SIMPLIFIED REPORTING</w:t>
      </w:r>
    </w:p>
    <w:p w14:paraId="56F369DC"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Households must report, by the tenth of the month following the month the change occurred if:</w:t>
      </w:r>
    </w:p>
    <w:p w14:paraId="53310C31"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their monthly household gross income exceeds 130% of the federal poverty level (FPL) (Section 999-3 Chart 2).</w:t>
      </w:r>
    </w:p>
    <w:p w14:paraId="1BAD8387"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Any household that contains an ABAWD (see Section 111-7) who is employed must report when the ABAWD’s weekly hours fall below 20.</w:t>
      </w:r>
    </w:p>
    <w:p w14:paraId="6A9B8FB5"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C.</w:t>
      </w:r>
      <w:r w:rsidRPr="00A63681">
        <w:rPr>
          <w:rFonts w:ascii="Times New Roman" w:eastAsia="Times New Roman" w:hAnsi="Times New Roman" w:cs="Times New Roman"/>
        </w:rPr>
        <w:tab/>
        <w:t>Any individual(s) win, in a single game, gross gambling or lottery winnings equal to or in excess of the figure found in Section 999-3 Chart 9 for Non-Categorical Households with a member who is elderly or has a disability.</w:t>
      </w:r>
    </w:p>
    <w:p w14:paraId="6CE4FF66"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Households are not required to report any other changes for SNAP except at annual eligibility review and six-month report.</w:t>
      </w:r>
    </w:p>
    <w:p w14:paraId="2826D46E" w14:textId="77777777" w:rsidR="00A63681" w:rsidRPr="00A63681" w:rsidRDefault="00A63681" w:rsidP="00A63681">
      <w:pPr>
        <w:spacing w:after="220"/>
        <w:ind w:left="360" w:hanging="360"/>
        <w:rPr>
          <w:rFonts w:ascii="Times New Roman" w:eastAsia="Times New Roman" w:hAnsi="Times New Roman" w:cs="Times New Roman"/>
          <w:b/>
          <w:caps/>
        </w:rPr>
      </w:pPr>
      <w:r w:rsidRPr="00A63681">
        <w:rPr>
          <w:rFonts w:ascii="Times New Roman" w:eastAsia="Times New Roman" w:hAnsi="Times New Roman" w:cs="Times New Roman"/>
          <w:b/>
          <w:caps/>
        </w:rPr>
        <w:t>2.</w:t>
      </w:r>
      <w:r w:rsidRPr="00A63681">
        <w:rPr>
          <w:rFonts w:ascii="Times New Roman" w:eastAsia="Times New Roman" w:hAnsi="Times New Roman" w:cs="Times New Roman"/>
          <w:b/>
          <w:caps/>
        </w:rPr>
        <w:tab/>
        <w:t>Six-Month Reports</w:t>
      </w:r>
    </w:p>
    <w:p w14:paraId="74B05AD9"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Households in which all adult members are elderly or have disabilities with no earned income at certification are not required to complete a six-month report.</w:t>
      </w:r>
    </w:p>
    <w:p w14:paraId="2C9A1D56"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All other households must complete a six-month report. Information reported on the six-month report must reflect current household status.</w:t>
      </w:r>
    </w:p>
    <w:p w14:paraId="2F64324D"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C.</w:t>
      </w:r>
      <w:r w:rsidRPr="00A63681">
        <w:rPr>
          <w:rFonts w:ascii="Times New Roman" w:eastAsia="Times New Roman" w:hAnsi="Times New Roman" w:cs="Times New Roman"/>
        </w:rPr>
        <w:tab/>
        <w:t>The Department shall send households who are required to submit a six-month report, a six-month report prior to the end of the fifth month of their certification period.</w:t>
      </w:r>
    </w:p>
    <w:p w14:paraId="31EA8772"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D.</w:t>
      </w:r>
      <w:r w:rsidRPr="00A63681">
        <w:rPr>
          <w:rFonts w:ascii="Times New Roman" w:eastAsia="Times New Roman" w:hAnsi="Times New Roman" w:cs="Times New Roman"/>
        </w:rPr>
        <w:tab/>
        <w:t>The six-month report is not a recertification, therefore:</w:t>
      </w:r>
    </w:p>
    <w:p w14:paraId="0D5AE13B" w14:textId="77777777" w:rsidR="00A63681" w:rsidRPr="00A63681" w:rsidRDefault="00A63681" w:rsidP="00A63681">
      <w:pPr>
        <w:spacing w:after="220"/>
        <w:ind w:left="1080" w:hanging="540"/>
        <w:rPr>
          <w:rFonts w:ascii="Times New Roman" w:eastAsia="Times New Roman" w:hAnsi="Times New Roman" w:cs="Times New Roman"/>
        </w:rPr>
      </w:pPr>
      <w:r w:rsidRPr="00A63681">
        <w:rPr>
          <w:rFonts w:ascii="Times New Roman" w:eastAsia="Times New Roman" w:hAnsi="Times New Roman" w:cs="Times New Roman"/>
        </w:rPr>
        <w:t>(1)</w:t>
      </w:r>
      <w:r w:rsidRPr="00A63681">
        <w:rPr>
          <w:rFonts w:ascii="Times New Roman" w:eastAsia="Times New Roman" w:hAnsi="Times New Roman" w:cs="Times New Roman"/>
        </w:rPr>
        <w:tab/>
        <w:t>Reported changes that result in a decrease in benefits or closure need to receive adverse action and advance notice.</w:t>
      </w:r>
    </w:p>
    <w:p w14:paraId="727F4C7A" w14:textId="77777777" w:rsidR="00A63681" w:rsidRPr="00A63681" w:rsidRDefault="00A63681" w:rsidP="00A63681">
      <w:pPr>
        <w:spacing w:after="220"/>
        <w:ind w:left="1080" w:hanging="540"/>
        <w:rPr>
          <w:rFonts w:ascii="Times New Roman" w:eastAsia="Times New Roman" w:hAnsi="Times New Roman" w:cs="Times New Roman"/>
        </w:rPr>
      </w:pPr>
      <w:r w:rsidRPr="00A63681">
        <w:rPr>
          <w:rFonts w:ascii="Times New Roman" w:eastAsia="Times New Roman" w:hAnsi="Times New Roman" w:cs="Times New Roman"/>
        </w:rPr>
        <w:t>(2)</w:t>
      </w:r>
      <w:r w:rsidRPr="00A63681">
        <w:rPr>
          <w:rFonts w:ascii="Times New Roman" w:eastAsia="Times New Roman" w:hAnsi="Times New Roman" w:cs="Times New Roman"/>
        </w:rPr>
        <w:tab/>
        <w:t>Reported changes that result in a decrease in benefits (e.g., increases in income, decreases in household size or expenses) do not require verification.</w:t>
      </w:r>
    </w:p>
    <w:p w14:paraId="18A5DF6E" w14:textId="77777777" w:rsidR="00A63681" w:rsidRPr="00A63681" w:rsidRDefault="00A63681" w:rsidP="00A63681">
      <w:pPr>
        <w:spacing w:after="220"/>
        <w:ind w:left="1080" w:hanging="540"/>
        <w:rPr>
          <w:rFonts w:ascii="Times New Roman" w:eastAsia="Times New Roman" w:hAnsi="Times New Roman" w:cs="Times New Roman"/>
        </w:rPr>
      </w:pPr>
      <w:r w:rsidRPr="00A63681">
        <w:rPr>
          <w:rFonts w:ascii="Times New Roman" w:eastAsia="Times New Roman" w:hAnsi="Times New Roman" w:cs="Times New Roman"/>
        </w:rPr>
        <w:t>(3)</w:t>
      </w:r>
      <w:r w:rsidRPr="00A63681">
        <w:rPr>
          <w:rFonts w:ascii="Times New Roman" w:eastAsia="Times New Roman" w:hAnsi="Times New Roman" w:cs="Times New Roman"/>
        </w:rPr>
        <w:tab/>
        <w:t>Changes to mandatory items, per Section 222-5(2), that result in an increase in benefits (e.g., decreases in income), may only be made if they are verified.</w:t>
      </w:r>
    </w:p>
    <w:p w14:paraId="2E794339" w14:textId="77777777" w:rsidR="00A63681" w:rsidRPr="00A63681" w:rsidRDefault="00A63681" w:rsidP="00A63681">
      <w:pPr>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Recipients may be asked to submit verification; however, they are not required to do so. The Department shall inform recipients of the advantage of submitting verification of changes that increase benefits.</w:t>
      </w:r>
    </w:p>
    <w:p w14:paraId="38931744" w14:textId="77777777" w:rsidR="00A63681" w:rsidRDefault="00A63681" w:rsidP="00A63681">
      <w:pPr>
        <w:autoSpaceDE w:val="0"/>
        <w:autoSpaceDN w:val="0"/>
        <w:spacing w:after="220"/>
        <w:ind w:left="1440" w:hanging="360"/>
        <w:rPr>
          <w:rFonts w:ascii="Times New Roman" w:eastAsia="Times New Roman" w:hAnsi="Times New Roman" w:cs="Times New Roman"/>
        </w:rPr>
        <w:sectPr w:rsidR="00A63681">
          <w:headerReference w:type="default" r:id="rId157"/>
          <w:pgSz w:w="12240" w:h="15840"/>
          <w:pgMar w:top="1440" w:right="1440" w:bottom="1440" w:left="1440" w:header="720" w:footer="720" w:gutter="0"/>
          <w:cols w:space="720"/>
          <w:docGrid w:linePitch="360"/>
        </w:sectPr>
      </w:pPr>
      <w:r w:rsidRPr="00A63681">
        <w:rPr>
          <w:rFonts w:ascii="Times New Roman" w:eastAsia="Times New Roman" w:hAnsi="Times New Roman" w:cs="Times New Roman"/>
        </w:rPr>
        <w:t>(b)</w:t>
      </w:r>
      <w:r w:rsidRPr="00A63681">
        <w:rPr>
          <w:rFonts w:ascii="Times New Roman" w:eastAsia="Times New Roman" w:hAnsi="Times New Roman" w:cs="Times New Roman"/>
        </w:rPr>
        <w:tab/>
        <w:t>If verification is received after the processing of the six-month report and it results in an increase to the benefit amount, the increase takes effect the month the verification was received. The household may be eligible for a supplement.</w:t>
      </w:r>
    </w:p>
    <w:p w14:paraId="1C667E53" w14:textId="77777777" w:rsidR="00A63681" w:rsidRPr="00A63681" w:rsidRDefault="00A63681" w:rsidP="00A63681">
      <w:pPr>
        <w:autoSpaceDE w:val="0"/>
        <w:autoSpaceDN w:val="0"/>
        <w:spacing w:after="220"/>
        <w:ind w:left="1080" w:hanging="540"/>
        <w:rPr>
          <w:rFonts w:ascii="Times New Roman" w:eastAsia="Times New Roman" w:hAnsi="Times New Roman" w:cs="Times New Roman"/>
        </w:rPr>
      </w:pPr>
      <w:r w:rsidRPr="00A63681">
        <w:rPr>
          <w:rFonts w:ascii="Times New Roman" w:eastAsia="Times New Roman" w:hAnsi="Times New Roman" w:cs="Times New Roman"/>
        </w:rPr>
        <w:lastRenderedPageBreak/>
        <w:t>(4)</w:t>
      </w:r>
      <w:r w:rsidRPr="00A63681">
        <w:rPr>
          <w:rFonts w:ascii="Times New Roman" w:eastAsia="Times New Roman" w:hAnsi="Times New Roman" w:cs="Times New Roman"/>
        </w:rPr>
        <w:tab/>
        <w:t>Only the questions on the six-month report need to be answered or reported.</w:t>
      </w:r>
    </w:p>
    <w:p w14:paraId="2308E549"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E.</w:t>
      </w:r>
      <w:r w:rsidRPr="00A63681">
        <w:rPr>
          <w:rFonts w:ascii="Times New Roman" w:eastAsia="Times New Roman" w:hAnsi="Times New Roman" w:cs="Times New Roman"/>
        </w:rPr>
        <w:tab/>
        <w:t xml:space="preserve"> The Department shall send a reminder notice to households during the sixth month if the six-month report has not been received by the filing date. </w:t>
      </w:r>
    </w:p>
    <w:p w14:paraId="2750DEAA"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F.</w:t>
      </w:r>
      <w:r w:rsidRPr="00A63681">
        <w:rPr>
          <w:rFonts w:ascii="Times New Roman" w:eastAsia="Times New Roman" w:hAnsi="Times New Roman" w:cs="Times New Roman"/>
        </w:rPr>
        <w:tab/>
        <w:t>Failure of the household to return the report prior to the end of the sixth month results in closure of SNAP benefits. The benefits will remain closed unless the report is submitted during the seventh month or the household reapplies for benefits.</w:t>
      </w:r>
    </w:p>
    <w:p w14:paraId="647ADBA0"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G.</w:t>
      </w:r>
      <w:r w:rsidRPr="00A63681">
        <w:rPr>
          <w:rFonts w:ascii="Times New Roman" w:eastAsia="Times New Roman" w:hAnsi="Times New Roman" w:cs="Times New Roman"/>
        </w:rPr>
        <w:tab/>
        <w:t>If a six-month report is submitted late, but received by the Department in the seventh month the end date of the certification period will not change and benefits for the seventh month will not be prorated, if the household is otherwise eligible.</w:t>
      </w:r>
    </w:p>
    <w:p w14:paraId="584867FC" w14:textId="77777777" w:rsidR="00A63681" w:rsidRPr="00A63681" w:rsidRDefault="00A63681" w:rsidP="00A63681">
      <w:pPr>
        <w:spacing w:after="220"/>
        <w:ind w:left="720"/>
        <w:rPr>
          <w:rFonts w:ascii="Times New Roman" w:eastAsia="Times New Roman" w:hAnsi="Times New Roman" w:cs="Times New Roman"/>
        </w:rPr>
      </w:pPr>
      <w:r w:rsidRPr="00A63681">
        <w:rPr>
          <w:rFonts w:ascii="Times New Roman" w:eastAsia="Times New Roman" w:hAnsi="Times New Roman" w:cs="Times New Roman"/>
        </w:rPr>
        <w:t>Households that do not submit their six-month report by the end of the seventh month of the certification period will need to reapply if they want benefits to continue. A six-month report received after the seventh month cannot be accepted as an application or reapplication.</w:t>
      </w:r>
    </w:p>
    <w:p w14:paraId="6CCA06BC" w14:textId="77777777" w:rsidR="00A63681" w:rsidRPr="00A63681" w:rsidRDefault="00A63681" w:rsidP="00A63681">
      <w:pPr>
        <w:spacing w:after="220"/>
        <w:ind w:left="360" w:hanging="360"/>
        <w:rPr>
          <w:rFonts w:ascii="Times New Roman" w:eastAsia="Times New Roman" w:hAnsi="Times New Roman" w:cs="Times New Roman"/>
          <w:b/>
          <w:caps/>
        </w:rPr>
      </w:pPr>
      <w:r w:rsidRPr="00A63681">
        <w:rPr>
          <w:rFonts w:ascii="Times New Roman" w:eastAsia="Times New Roman" w:hAnsi="Times New Roman" w:cs="Times New Roman"/>
          <w:b/>
          <w:caps/>
        </w:rPr>
        <w:t>3.</w:t>
      </w:r>
      <w:r w:rsidRPr="00A63681">
        <w:rPr>
          <w:rFonts w:ascii="Times New Roman" w:eastAsia="Times New Roman" w:hAnsi="Times New Roman" w:cs="Times New Roman"/>
          <w:b/>
          <w:caps/>
        </w:rPr>
        <w:tab/>
        <w:t>Changes During the Certification Period</w:t>
      </w:r>
    </w:p>
    <w:p w14:paraId="1D71527C" w14:textId="77777777" w:rsidR="00A63681" w:rsidRPr="00A63681" w:rsidRDefault="00A63681" w:rsidP="00A63681">
      <w:pPr>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The Department shall act on verified changes as they become known to the Department. Changes that are considered verified upon receipt, such as verified changes reported by the household, changes reported by the Social Security Administration, the Division of Support Enforcement and Recovery and the Department of Labor Bureau of Unemployment Compensation will be acted on whether they increase or decrease benefits. If reported changes cannot be considered verified upon receipt, the Department will not act on the change unless required by another program in which the household is participating.</w:t>
      </w:r>
    </w:p>
    <w:p w14:paraId="1F762003" w14:textId="77777777" w:rsidR="00A63681" w:rsidRPr="00A63681" w:rsidRDefault="00A63681" w:rsidP="00A63681">
      <w:pPr>
        <w:autoSpaceDE w:val="0"/>
        <w:autoSpaceDN w:val="0"/>
        <w:spacing w:after="220"/>
        <w:ind w:left="72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Changes acted on for other programs for a household receiving SNAP benefits must be acted on for SNAP. If the Department requests verification from the household to clarify circumstances for another program and the household fails to respond to that request, the Department must consider the impact on SNAP benefits according to Section 222-5.</w:t>
      </w:r>
    </w:p>
    <w:p w14:paraId="11B6D913" w14:textId="77777777" w:rsidR="00A63681" w:rsidRPr="00A63681" w:rsidRDefault="00A63681" w:rsidP="00A63681">
      <w:pPr>
        <w:spacing w:after="220"/>
        <w:ind w:left="720" w:hanging="360"/>
        <w:rPr>
          <w:rFonts w:ascii="Times New Roman" w:eastAsia="Times New Roman" w:hAnsi="Times New Roman" w:cs="Times New Roman"/>
          <w:noProof/>
        </w:rPr>
      </w:pPr>
      <w:r w:rsidRPr="00A63681">
        <w:rPr>
          <w:rFonts w:ascii="Times New Roman" w:eastAsia="Times New Roman" w:hAnsi="Times New Roman" w:cs="Times New Roman"/>
          <w:noProof/>
        </w:rPr>
        <w:t>C.</w:t>
      </w:r>
      <w:r w:rsidRPr="00A63681">
        <w:rPr>
          <w:rFonts w:ascii="Times New Roman" w:eastAsia="Times New Roman" w:hAnsi="Times New Roman" w:cs="Times New Roman"/>
          <w:noProof/>
        </w:rPr>
        <w:tab/>
        <w:t>At any time during the certification period, changes that are reported, whether as part of the annual eligibility review, as mandatory reporting or as a voluntary report will be acted upon in the following manner:</w:t>
      </w:r>
    </w:p>
    <w:p w14:paraId="2EB27A68" w14:textId="77777777" w:rsidR="00A63681" w:rsidRPr="00A63681" w:rsidRDefault="00A63681" w:rsidP="00A63681">
      <w:pPr>
        <w:spacing w:after="220"/>
        <w:ind w:left="1080" w:hanging="540"/>
        <w:rPr>
          <w:rFonts w:ascii="Times New Roman" w:eastAsia="Times New Roman" w:hAnsi="Times New Roman" w:cs="Times New Roman"/>
        </w:rPr>
      </w:pPr>
      <w:r w:rsidRPr="00A63681">
        <w:rPr>
          <w:rFonts w:ascii="Times New Roman" w:eastAsia="Times New Roman" w:hAnsi="Times New Roman" w:cs="Times New Roman"/>
        </w:rPr>
        <w:t>(1)</w:t>
      </w:r>
      <w:r w:rsidRPr="00A63681">
        <w:rPr>
          <w:rFonts w:ascii="Times New Roman" w:eastAsia="Times New Roman" w:hAnsi="Times New Roman" w:cs="Times New Roman"/>
        </w:rPr>
        <w:tab/>
        <w:t>Reported changes that result in a decrease in benefits or closure do not require verification.  The Department shall provide adverse action and advance notice of the decrease. If the household is expected to be ineligible for only one month, the case is suspended.</w:t>
      </w:r>
    </w:p>
    <w:p w14:paraId="100EACB8" w14:textId="77777777" w:rsidR="00A63681" w:rsidRPr="00A63681" w:rsidRDefault="00A63681" w:rsidP="00A63681">
      <w:pPr>
        <w:spacing w:after="220"/>
        <w:ind w:left="1080"/>
        <w:rPr>
          <w:rFonts w:ascii="Times New Roman" w:eastAsia="Times New Roman" w:hAnsi="Times New Roman" w:cs="Times New Roman"/>
        </w:rPr>
      </w:pPr>
      <w:r w:rsidRPr="00A63681">
        <w:rPr>
          <w:rFonts w:ascii="Times New Roman" w:eastAsia="Times New Roman" w:hAnsi="Times New Roman" w:cs="Times New Roman"/>
          <w:b/>
        </w:rPr>
        <w:t xml:space="preserve">NOTE: </w:t>
      </w:r>
      <w:r w:rsidRPr="00A63681">
        <w:rPr>
          <w:rFonts w:ascii="Times New Roman" w:eastAsia="Times New Roman" w:hAnsi="Times New Roman" w:cs="Times New Roman"/>
        </w:rPr>
        <w:t>If any responsible member provides information that results in ineligibility for the household or a member of the household, requests that the action take effect immediately, and signs a statement affirming so, the action shall be taken immediately.</w:t>
      </w:r>
    </w:p>
    <w:p w14:paraId="47A9D57D" w14:textId="77777777" w:rsidR="00A63681" w:rsidRDefault="00A63681" w:rsidP="00A63681">
      <w:pPr>
        <w:spacing w:after="220"/>
        <w:ind w:left="1080" w:hanging="540"/>
        <w:rPr>
          <w:rFonts w:ascii="Times New Roman" w:eastAsia="Times New Roman" w:hAnsi="Times New Roman" w:cs="Times New Roman"/>
        </w:rPr>
        <w:sectPr w:rsidR="00A63681">
          <w:headerReference w:type="default" r:id="rId158"/>
          <w:pgSz w:w="12240" w:h="15840"/>
          <w:pgMar w:top="1440" w:right="1440" w:bottom="1440" w:left="1440" w:header="720" w:footer="720" w:gutter="0"/>
          <w:cols w:space="720"/>
          <w:docGrid w:linePitch="360"/>
        </w:sectPr>
      </w:pPr>
      <w:r w:rsidRPr="00A63681">
        <w:rPr>
          <w:rFonts w:ascii="Times New Roman" w:eastAsia="Times New Roman" w:hAnsi="Times New Roman" w:cs="Times New Roman"/>
        </w:rPr>
        <w:t>(2)</w:t>
      </w:r>
      <w:r w:rsidRPr="00A63681">
        <w:rPr>
          <w:rFonts w:ascii="Times New Roman" w:eastAsia="Times New Roman" w:hAnsi="Times New Roman" w:cs="Times New Roman"/>
        </w:rPr>
        <w:tab/>
        <w:t xml:space="preserve">Changes that result in an increase in benefits (e.g., decreases in income) must not be made without verification if it is a mandatory item per Section 222-5. If no verification is necessary </w:t>
      </w:r>
    </w:p>
    <w:p w14:paraId="1E04C685" w14:textId="77777777" w:rsidR="00A63681" w:rsidRPr="00A63681" w:rsidRDefault="00A63681" w:rsidP="00A63681">
      <w:pPr>
        <w:spacing w:after="220"/>
        <w:ind w:left="1080"/>
        <w:rPr>
          <w:rFonts w:ascii="Times New Roman" w:eastAsia="Times New Roman" w:hAnsi="Times New Roman" w:cs="Times New Roman"/>
        </w:rPr>
      </w:pPr>
      <w:r w:rsidRPr="00A63681">
        <w:rPr>
          <w:rFonts w:ascii="Times New Roman" w:eastAsia="Times New Roman" w:hAnsi="Times New Roman" w:cs="Times New Roman"/>
        </w:rPr>
        <w:lastRenderedPageBreak/>
        <w:t>the increase is effective the month the change is reported. The household may be eligible for a supplement.</w:t>
      </w:r>
    </w:p>
    <w:p w14:paraId="38408E38" w14:textId="77777777" w:rsidR="00A63681" w:rsidRPr="00A63681" w:rsidRDefault="00A63681" w:rsidP="00A63681">
      <w:pPr>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(a)</w:t>
      </w:r>
      <w:r w:rsidRPr="00A63681">
        <w:rPr>
          <w:rFonts w:ascii="Times New Roman" w:eastAsia="Times New Roman" w:hAnsi="Times New Roman" w:cs="Times New Roman"/>
        </w:rPr>
        <w:tab/>
        <w:t>Recipients may be asked to submit verification; however, they are not required to do so. The Department shall inform recipients of the advantage of submitting verification of changes that increase benefits.</w:t>
      </w:r>
    </w:p>
    <w:p w14:paraId="1F9CD323" w14:textId="77777777" w:rsidR="00A63681" w:rsidRPr="00A63681" w:rsidRDefault="00A63681" w:rsidP="00A63681">
      <w:pPr>
        <w:autoSpaceDE w:val="0"/>
        <w:autoSpaceDN w:val="0"/>
        <w:spacing w:after="220"/>
        <w:ind w:left="1440" w:hanging="360"/>
        <w:rPr>
          <w:rFonts w:ascii="Times New Roman" w:eastAsia="Times New Roman" w:hAnsi="Times New Roman" w:cs="Times New Roman"/>
        </w:rPr>
      </w:pPr>
      <w:r w:rsidRPr="00A63681">
        <w:rPr>
          <w:rFonts w:ascii="Times New Roman" w:eastAsia="Times New Roman" w:hAnsi="Times New Roman" w:cs="Times New Roman"/>
        </w:rPr>
        <w:t>(b)</w:t>
      </w:r>
      <w:r w:rsidRPr="00A63681">
        <w:rPr>
          <w:rFonts w:ascii="Times New Roman" w:eastAsia="Times New Roman" w:hAnsi="Times New Roman" w:cs="Times New Roman"/>
        </w:rPr>
        <w:tab/>
        <w:t>If verification is received and it results in an increase to the benefit amount, the increase takes effect the month the verification was received. The household may be eligible for a supplement.</w:t>
      </w:r>
    </w:p>
    <w:p w14:paraId="5E5CA28E" w14:textId="77777777" w:rsidR="00A63681" w:rsidRPr="00A63681" w:rsidRDefault="00A63681" w:rsidP="00A63681">
      <w:pPr>
        <w:spacing w:after="220"/>
        <w:ind w:left="720" w:hanging="360"/>
        <w:rPr>
          <w:rFonts w:ascii="Times New Roman" w:eastAsia="Times New Roman" w:hAnsi="Times New Roman" w:cs="Times New Roman"/>
          <w:noProof/>
        </w:rPr>
      </w:pPr>
      <w:bookmarkStart w:id="30" w:name="_Hlk7018180"/>
      <w:r w:rsidRPr="00A63681">
        <w:rPr>
          <w:rFonts w:ascii="Times New Roman" w:eastAsia="Times New Roman" w:hAnsi="Times New Roman" w:cs="Times New Roman"/>
          <w:noProof/>
        </w:rPr>
        <w:t>D.</w:t>
      </w:r>
      <w:r w:rsidRPr="00A63681">
        <w:rPr>
          <w:rFonts w:ascii="Times New Roman" w:eastAsia="Times New Roman" w:hAnsi="Times New Roman" w:cs="Times New Roman"/>
          <w:noProof/>
        </w:rPr>
        <w:tab/>
        <w:t>During the certification period, information on household circumstances may be received that requires clarification or verification in order to determine a household’s continued eligibility for benefits. Unclear information can be either not verified or verified but still requiring additional information to act on it. Unclear information will be processed as follows:</w:t>
      </w:r>
    </w:p>
    <w:bookmarkEnd w:id="30"/>
    <w:p w14:paraId="22D50E4F" w14:textId="77777777" w:rsidR="00A63681" w:rsidRPr="00A63681" w:rsidRDefault="00A63681" w:rsidP="00A63681">
      <w:pPr>
        <w:spacing w:after="220"/>
        <w:ind w:left="1080" w:hanging="540"/>
        <w:rPr>
          <w:rFonts w:ascii="Times New Roman" w:eastAsia="Times New Roman" w:hAnsi="Times New Roman" w:cs="Times New Roman"/>
          <w:noProof/>
        </w:rPr>
      </w:pPr>
      <w:r w:rsidRPr="00A63681">
        <w:rPr>
          <w:rFonts w:ascii="Times New Roman" w:eastAsia="Times New Roman" w:hAnsi="Times New Roman" w:cs="Times New Roman"/>
          <w:noProof/>
        </w:rPr>
        <w:t>(1)</w:t>
      </w:r>
      <w:r w:rsidRPr="00A63681">
        <w:rPr>
          <w:rFonts w:ascii="Times New Roman" w:eastAsia="Times New Roman" w:hAnsi="Times New Roman" w:cs="Times New Roman"/>
          <w:noProof/>
        </w:rPr>
        <w:tab/>
        <w:t>If the unclear information is received other than at application or annual eligibility review and the change is less than 60 days old from the current month of participation and would have met the requirements for a reportable change, as stipulated in 1 above, the Department shall send a letter which informs the household about the required verification needed to clarify household circumstances, with a 10-day time frame in which to respond.</w:t>
      </w:r>
    </w:p>
    <w:p w14:paraId="6292B5AD" w14:textId="77777777" w:rsidR="00A63681" w:rsidRPr="00A63681" w:rsidRDefault="00A63681" w:rsidP="00A63681">
      <w:pPr>
        <w:spacing w:after="220"/>
        <w:ind w:left="1080"/>
        <w:rPr>
          <w:rFonts w:ascii="Times New Roman" w:eastAsia="Times New Roman" w:hAnsi="Times New Roman" w:cs="Times New Roman"/>
          <w:noProof/>
        </w:rPr>
      </w:pPr>
      <w:r w:rsidRPr="00A63681">
        <w:rPr>
          <w:rFonts w:ascii="Times New Roman" w:eastAsia="Times New Roman" w:hAnsi="Times New Roman" w:cs="Times New Roman"/>
          <w:noProof/>
        </w:rPr>
        <w:t>Failure to respond will result in a notice of adverse action to close the case and advise the household they may be required to submit a new application if they want to continue to participate in SNAP.</w:t>
      </w:r>
    </w:p>
    <w:p w14:paraId="3150AAE7" w14:textId="77777777" w:rsidR="00A63681" w:rsidRPr="00A63681" w:rsidRDefault="00A63681" w:rsidP="00A63681">
      <w:pPr>
        <w:spacing w:after="220"/>
        <w:ind w:left="1080" w:hanging="540"/>
        <w:rPr>
          <w:rFonts w:ascii="Times New Roman" w:eastAsia="Times New Roman" w:hAnsi="Times New Roman" w:cs="Times New Roman"/>
          <w:noProof/>
        </w:rPr>
      </w:pPr>
      <w:r w:rsidRPr="00A63681">
        <w:rPr>
          <w:rFonts w:ascii="Times New Roman" w:eastAsia="Times New Roman" w:hAnsi="Times New Roman" w:cs="Times New Roman"/>
          <w:noProof/>
        </w:rPr>
        <w:t>(2)</w:t>
      </w:r>
      <w:r w:rsidRPr="00A63681">
        <w:rPr>
          <w:rFonts w:ascii="Times New Roman" w:eastAsia="Times New Roman" w:hAnsi="Times New Roman" w:cs="Times New Roman"/>
          <w:noProof/>
        </w:rPr>
        <w:tab/>
        <w:t>If the unclear information significantly conflicts with the information used by the Office for Family Independence (OFI) staff to determine eligibility at the time of certification, then the Department shall send a letter which informs the household about the required verification needed to clarify household circumstances, with a 10-day time frame in which to respond.</w:t>
      </w:r>
    </w:p>
    <w:p w14:paraId="7EB93FD3" w14:textId="77777777" w:rsidR="00A63681" w:rsidRPr="00A63681" w:rsidRDefault="00A63681" w:rsidP="00A63681">
      <w:pPr>
        <w:spacing w:after="220"/>
        <w:ind w:left="1080"/>
        <w:rPr>
          <w:rFonts w:ascii="Times New Roman" w:eastAsia="Times New Roman" w:hAnsi="Times New Roman" w:cs="Times New Roman"/>
          <w:noProof/>
        </w:rPr>
      </w:pPr>
      <w:r w:rsidRPr="00A63681">
        <w:rPr>
          <w:rFonts w:ascii="Times New Roman" w:eastAsia="Times New Roman" w:hAnsi="Times New Roman" w:cs="Times New Roman"/>
          <w:noProof/>
        </w:rPr>
        <w:t>Failure to respond will result in a notice of adverse action to close the case and advise the household they may be required to submit a new application if they want to continue to participate in SNAP.</w:t>
      </w:r>
    </w:p>
    <w:p w14:paraId="23D26EAD" w14:textId="77777777" w:rsidR="00A63681" w:rsidRPr="00A63681" w:rsidRDefault="00A63681" w:rsidP="00A63681">
      <w:pPr>
        <w:spacing w:after="220"/>
        <w:ind w:left="1080" w:hanging="540"/>
        <w:rPr>
          <w:rFonts w:ascii="Times New Roman" w:eastAsia="Times New Roman" w:hAnsi="Times New Roman" w:cs="Times New Roman"/>
          <w:noProof/>
        </w:rPr>
      </w:pPr>
      <w:bookmarkStart w:id="31" w:name="_Hlk7018155"/>
      <w:r w:rsidRPr="00A63681">
        <w:rPr>
          <w:rFonts w:ascii="Times New Roman" w:eastAsia="Times New Roman" w:hAnsi="Times New Roman" w:cs="Times New Roman"/>
          <w:noProof/>
        </w:rPr>
        <w:t>(3)</w:t>
      </w:r>
      <w:r w:rsidRPr="00A63681">
        <w:rPr>
          <w:rFonts w:ascii="Times New Roman" w:eastAsia="Times New Roman" w:hAnsi="Times New Roman" w:cs="Times New Roman"/>
          <w:noProof/>
        </w:rPr>
        <w:tab/>
        <w:t xml:space="preserve">If the unclear information is received as a result of a data match with the prisoner verification system or the deceased matching system, and the department cannot verify the information, then the Department shall send a letter which informs the household about the required verification needed to clarify household circumstances, with a 10-day time frame in which to respond. Collateral contacts will not be used to verify data matches with out the household’s consent. </w:t>
      </w:r>
    </w:p>
    <w:p w14:paraId="5AECA169" w14:textId="627B5608" w:rsidR="00A63681" w:rsidRPr="00A63681" w:rsidRDefault="00A63681" w:rsidP="00A63681">
      <w:pPr>
        <w:spacing w:after="220"/>
        <w:ind w:left="1080"/>
        <w:rPr>
          <w:rFonts w:ascii="Times New Roman" w:eastAsia="Times New Roman" w:hAnsi="Times New Roman" w:cs="Times New Roman"/>
          <w:i/>
          <w:iCs/>
          <w:color w:val="000000"/>
        </w:rPr>
      </w:pPr>
      <w:r w:rsidRPr="00A63681">
        <w:rPr>
          <w:rFonts w:ascii="Times New Roman" w:eastAsia="Times New Roman" w:hAnsi="Times New Roman" w:cs="Times New Roman"/>
          <w:noProof/>
        </w:rPr>
        <w:t xml:space="preserve">Failure or refusal to respond will result </w:t>
      </w:r>
      <w:r w:rsidRPr="00A63681">
        <w:rPr>
          <w:rFonts w:ascii="Times New Roman" w:eastAsia="Times New Roman" w:hAnsi="Times New Roman" w:cs="Times New Roman"/>
          <w:iCs/>
          <w:color w:val="000000"/>
        </w:rPr>
        <w:t xml:space="preserve">in </w:t>
      </w:r>
      <w:r w:rsidRPr="00A63681">
        <w:rPr>
          <w:rFonts w:ascii="Times New Roman" w:eastAsia="Times New Roman" w:hAnsi="Times New Roman" w:cs="Times New Roman"/>
          <w:noProof/>
        </w:rPr>
        <w:t>closure of the SNAP case</w:t>
      </w:r>
      <w:r w:rsidRPr="00A63681">
        <w:rPr>
          <w:rFonts w:ascii="Times New Roman" w:eastAsia="Times New Roman" w:hAnsi="Times New Roman" w:cs="Times New Roman"/>
          <w:szCs w:val="20"/>
        </w:rPr>
        <w:t>.</w:t>
      </w:r>
    </w:p>
    <w:bookmarkEnd w:id="31"/>
    <w:p w14:paraId="70217F78" w14:textId="77777777" w:rsidR="00A63681" w:rsidRDefault="00A63681" w:rsidP="00A63681">
      <w:pPr>
        <w:spacing w:after="220"/>
        <w:ind w:left="1080" w:hanging="540"/>
        <w:rPr>
          <w:rFonts w:ascii="Times New Roman" w:eastAsia="Times New Roman" w:hAnsi="Times New Roman" w:cs="Times New Roman"/>
          <w:noProof/>
        </w:rPr>
        <w:sectPr w:rsidR="00A63681">
          <w:headerReference w:type="default" r:id="rId159"/>
          <w:pgSz w:w="12240" w:h="15840"/>
          <w:pgMar w:top="1440" w:right="1440" w:bottom="1440" w:left="1440" w:header="720" w:footer="720" w:gutter="0"/>
          <w:cols w:space="720"/>
          <w:docGrid w:linePitch="360"/>
        </w:sectPr>
      </w:pPr>
      <w:r w:rsidRPr="00A63681">
        <w:rPr>
          <w:rFonts w:ascii="Times New Roman" w:eastAsia="Times New Roman" w:hAnsi="Times New Roman" w:cs="Times New Roman"/>
          <w:noProof/>
        </w:rPr>
        <w:t>(4)</w:t>
      </w:r>
      <w:r w:rsidRPr="00A63681">
        <w:rPr>
          <w:rFonts w:ascii="Times New Roman" w:eastAsia="Times New Roman" w:hAnsi="Times New Roman" w:cs="Times New Roman"/>
          <w:noProof/>
        </w:rPr>
        <w:tab/>
        <w:t>If the unclear information does not meet the criteria for numbers 1 or 3, above, OFI staff will not act on the information or require the household to provide any verification related to this information until the next annual eligibility review.</w:t>
      </w:r>
    </w:p>
    <w:p w14:paraId="6C3412DC" w14:textId="77777777" w:rsidR="00A63681" w:rsidRPr="00A63681" w:rsidRDefault="00A63681" w:rsidP="00A93590">
      <w:pPr>
        <w:tabs>
          <w:tab w:val="left" w:pos="360"/>
        </w:tabs>
        <w:spacing w:after="220"/>
        <w:rPr>
          <w:rFonts w:ascii="Times New Roman" w:eastAsia="Times New Roman" w:hAnsi="Times New Roman" w:cs="Times New Roman"/>
          <w:b/>
          <w:caps/>
        </w:rPr>
      </w:pPr>
      <w:r w:rsidRPr="00A63681">
        <w:rPr>
          <w:rFonts w:ascii="Times New Roman" w:eastAsia="Times New Roman" w:hAnsi="Times New Roman" w:cs="Times New Roman"/>
          <w:b/>
          <w:caps/>
        </w:rPr>
        <w:lastRenderedPageBreak/>
        <w:t>4.</w:t>
      </w:r>
      <w:r w:rsidRPr="00A63681">
        <w:rPr>
          <w:rFonts w:ascii="Times New Roman" w:eastAsia="Times New Roman" w:hAnsi="Times New Roman" w:cs="Times New Roman"/>
          <w:b/>
          <w:caps/>
        </w:rPr>
        <w:tab/>
        <w:t>State Mandated Supplements</w:t>
      </w:r>
    </w:p>
    <w:p w14:paraId="24C4613C"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When a change is reported by the household</w:t>
      </w:r>
      <w:r w:rsidRPr="00A63681">
        <w:rPr>
          <w:rFonts w:ascii="Times New Roman" w:eastAsia="Times New Roman" w:hAnsi="Times New Roman" w:cs="Times New Roman"/>
          <w:b/>
        </w:rPr>
        <w:t>,</w:t>
      </w:r>
      <w:r w:rsidRPr="00A63681">
        <w:rPr>
          <w:rFonts w:ascii="Times New Roman" w:eastAsia="Times New Roman" w:hAnsi="Times New Roman" w:cs="Times New Roman"/>
        </w:rPr>
        <w:t xml:space="preserve"> and it would have resulted in a benefit increase for the month in which it is reported had the allotment not already been authorized, the Department shall issue a supplemental allotment. The amount is calculated based upon the difference between the amount already authorized and the amount the household would have received based upon the circumstances in the month the change is reported.</w:t>
      </w:r>
    </w:p>
    <w:p w14:paraId="1CD2F013" w14:textId="77777777" w:rsidR="00A63681" w:rsidRPr="00A63681" w:rsidRDefault="00A63681" w:rsidP="00A63681">
      <w:pPr>
        <w:spacing w:after="220"/>
        <w:ind w:left="720"/>
        <w:rPr>
          <w:rFonts w:ascii="Times New Roman" w:eastAsia="Times New Roman" w:hAnsi="Times New Roman" w:cs="Times New Roman"/>
        </w:rPr>
      </w:pPr>
      <w:r w:rsidRPr="00A63681">
        <w:rPr>
          <w:rFonts w:ascii="Times New Roman" w:eastAsia="Times New Roman" w:hAnsi="Times New Roman" w:cs="Times New Roman"/>
          <w:b/>
        </w:rPr>
        <w:t>NOTE:</w:t>
      </w:r>
      <w:r w:rsidRPr="00A63681">
        <w:rPr>
          <w:rFonts w:ascii="Times New Roman" w:eastAsia="Times New Roman" w:hAnsi="Times New Roman" w:cs="Times New Roman"/>
          <w:b/>
        </w:rPr>
        <w:tab/>
      </w:r>
      <w:r w:rsidRPr="00A63681">
        <w:rPr>
          <w:rFonts w:ascii="Times New Roman" w:eastAsia="Times New Roman" w:hAnsi="Times New Roman" w:cs="Times New Roman"/>
        </w:rPr>
        <w:t>This means that when a change is reported by the household during the certification period, a determination of whether or not a supplement is required must be made based solely on the circumstances in the month in which the change is reported. It is conceivable that a reported change could result in a decrease in next month's benefits and a supplement for the month it was reported.</w:t>
      </w:r>
    </w:p>
    <w:p w14:paraId="6350C1FF" w14:textId="77777777" w:rsidR="00A63681" w:rsidRPr="00A63681" w:rsidRDefault="00A63681" w:rsidP="00A63681">
      <w:pPr>
        <w:spacing w:after="220"/>
        <w:ind w:left="360"/>
        <w:rPr>
          <w:rFonts w:ascii="Times New Roman" w:eastAsia="Times New Roman" w:hAnsi="Times New Roman" w:cs="Times New Roman"/>
        </w:rPr>
      </w:pPr>
      <w:r w:rsidRPr="00A63681">
        <w:rPr>
          <w:rFonts w:ascii="Times New Roman" w:eastAsia="Times New Roman" w:hAnsi="Times New Roman" w:cs="Times New Roman"/>
        </w:rPr>
        <w:t>Under no circumstances should a supplemental allotment be calculated based simply upon the difference between "this month's allotment compared to next month's allotment".</w:t>
      </w:r>
    </w:p>
    <w:p w14:paraId="2C2F3D36" w14:textId="77777777" w:rsidR="00A63681" w:rsidRPr="00A63681" w:rsidRDefault="00A63681" w:rsidP="00A63681">
      <w:pPr>
        <w:tabs>
          <w:tab w:val="left" w:pos="3168"/>
          <w:tab w:val="left" w:pos="3600"/>
          <w:tab w:val="left" w:pos="4032"/>
          <w:tab w:val="left" w:pos="4896"/>
        </w:tabs>
        <w:spacing w:after="240"/>
        <w:ind w:left="360"/>
        <w:rPr>
          <w:rFonts w:ascii="Times New Roman" w:eastAsia="Times New Roman" w:hAnsi="Times New Roman" w:cs="Times New Roman"/>
        </w:rPr>
      </w:pPr>
      <w:r w:rsidRPr="00A63681">
        <w:rPr>
          <w:rFonts w:ascii="Times New Roman" w:eastAsia="Times New Roman" w:hAnsi="Times New Roman" w:cs="Times New Roman"/>
        </w:rPr>
        <w:t>The Department shall authorize supplements no later than 5 days after the change is reported and if necessary verified, whichever is later. Households are entitled to the supplement whether or not the change is reported within 10 days of its occurrence. They are entitled to the supplement when the change is reported during the annual eligibility review process.</w:t>
      </w:r>
      <w:bookmarkEnd w:id="29"/>
    </w:p>
    <w:p w14:paraId="04B4A221" w14:textId="77777777" w:rsidR="00A63681" w:rsidRDefault="00A63681" w:rsidP="001B24FA">
      <w:pPr>
        <w:rPr>
          <w:rFonts w:ascii="Times New Roman" w:hAnsi="Times New Roman" w:cs="Times New Roman"/>
        </w:rPr>
        <w:sectPr w:rsidR="00A63681">
          <w:headerReference w:type="default" r:id="rId160"/>
          <w:pgSz w:w="12240" w:h="15840"/>
          <w:pgMar w:top="1440" w:right="1440" w:bottom="1440" w:left="1440" w:header="720" w:footer="720" w:gutter="0"/>
          <w:cols w:space="720"/>
          <w:docGrid w:linePitch="360"/>
        </w:sectPr>
      </w:pPr>
    </w:p>
    <w:p w14:paraId="56F0F719" w14:textId="77777777" w:rsidR="00074754" w:rsidRDefault="00074754" w:rsidP="00074754">
      <w:pPr>
        <w:tabs>
          <w:tab w:val="left" w:pos="3312"/>
          <w:tab w:val="left" w:pos="3744"/>
          <w:tab w:val="left" w:pos="5040"/>
        </w:tabs>
        <w:spacing w:line="240" w:lineRule="exact"/>
        <w:ind w:left="720"/>
        <w:rPr>
          <w:rFonts w:ascii="Times New Roman" w:eastAsia="Times New Roman" w:hAnsi="Times New Roman" w:cs="Times New Roman"/>
          <w:b/>
        </w:rPr>
      </w:pPr>
    </w:p>
    <w:p w14:paraId="0B3E908C" w14:textId="7CD6C92E" w:rsidR="00074754" w:rsidRPr="00074754" w:rsidRDefault="00074754" w:rsidP="00074754">
      <w:pPr>
        <w:tabs>
          <w:tab w:val="left" w:pos="3312"/>
          <w:tab w:val="left" w:pos="3744"/>
          <w:tab w:val="left" w:pos="5040"/>
        </w:tabs>
        <w:spacing w:line="240" w:lineRule="exact"/>
        <w:ind w:left="720"/>
        <w:rPr>
          <w:rFonts w:ascii="Times New Roman" w:eastAsia="Times New Roman" w:hAnsi="Times New Roman" w:cs="Times New Roman"/>
        </w:rPr>
      </w:pPr>
      <w:r w:rsidRPr="00074754">
        <w:rPr>
          <w:rFonts w:ascii="Times New Roman" w:eastAsia="Times New Roman" w:hAnsi="Times New Roman" w:cs="Times New Roman"/>
          <w:b/>
        </w:rPr>
        <w:t>GENERAL RULE</w:t>
      </w:r>
      <w:r w:rsidRPr="00074754">
        <w:rPr>
          <w:rFonts w:ascii="Times New Roman" w:eastAsia="Times New Roman" w:hAnsi="Times New Roman" w:cs="Times New Roman"/>
        </w:rPr>
        <w:t xml:space="preserve"> - Certain changes are initiated by the State or Federal government which may affect all or most of the caseload. These changes include, but are not limited to:</w:t>
      </w:r>
    </w:p>
    <w:p w14:paraId="7A3BEF6C" w14:textId="77777777" w:rsidR="00074754" w:rsidRPr="00074754" w:rsidRDefault="00074754" w:rsidP="00074754">
      <w:pPr>
        <w:tabs>
          <w:tab w:val="left" w:pos="2736"/>
          <w:tab w:val="left" w:pos="3312"/>
          <w:tab w:val="left" w:pos="3744"/>
          <w:tab w:val="left" w:pos="5040"/>
        </w:tabs>
        <w:spacing w:line="240" w:lineRule="exact"/>
        <w:rPr>
          <w:rFonts w:ascii="Times New Roman" w:eastAsia="Times New Roman" w:hAnsi="Times New Roman" w:cs="Times New Roman"/>
        </w:rPr>
      </w:pPr>
    </w:p>
    <w:p w14:paraId="685CF4A6"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adjustments in the Thrifty Food Plan.</w:t>
      </w:r>
    </w:p>
    <w:p w14:paraId="51226C3B"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309EEACD"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adjustments in the standard deduction.</w:t>
      </w:r>
    </w:p>
    <w:p w14:paraId="5BA28C5E"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05EFE072"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adjustments in the shelter/dependent care deduction.</w:t>
      </w:r>
    </w:p>
    <w:p w14:paraId="5E823746"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448F6BAB"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adjustments in the income eligibility standards.</w:t>
      </w:r>
    </w:p>
    <w:p w14:paraId="4D2266E5"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3BD24EFC"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rPr>
        <w:t>5.</w:t>
      </w:r>
      <w:r w:rsidRPr="00074754">
        <w:rPr>
          <w:rFonts w:ascii="Times New Roman" w:eastAsia="Times New Roman" w:hAnsi="Times New Roman" w:cs="Times New Roman"/>
        </w:rPr>
        <w:tab/>
        <w:t>periodic adjustments to TANF or PaS payments.</w:t>
      </w:r>
    </w:p>
    <w:p w14:paraId="0E2CF3B0"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6D8D6E1E" w14:textId="77777777" w:rsidR="00074754" w:rsidRPr="00074754" w:rsidRDefault="00074754" w:rsidP="00074754">
      <w:pPr>
        <w:tabs>
          <w:tab w:val="left" w:pos="2736"/>
          <w:tab w:val="left" w:pos="3312"/>
          <w:tab w:val="left" w:pos="3744"/>
          <w:tab w:val="left" w:pos="5040"/>
        </w:tabs>
        <w:spacing w:line="240" w:lineRule="exact"/>
        <w:ind w:left="720"/>
        <w:rPr>
          <w:rFonts w:ascii="Times New Roman" w:eastAsia="Times New Roman" w:hAnsi="Times New Roman" w:cs="Times New Roman"/>
        </w:rPr>
      </w:pPr>
      <w:r w:rsidRPr="00074754">
        <w:rPr>
          <w:rFonts w:ascii="Times New Roman" w:eastAsia="Times New Roman" w:hAnsi="Times New Roman" w:cs="Times New Roman"/>
        </w:rPr>
        <w:t>Advance notice of adverse action is not required when a household's benefits are reduced or terminated as a result of a mass change. The household shall receive adequate notice not later than five days before benefits would normally be received.</w:t>
      </w:r>
    </w:p>
    <w:p w14:paraId="65C6642A"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p>
    <w:p w14:paraId="06FD956C" w14:textId="77777777" w:rsidR="00074754" w:rsidRPr="00074754" w:rsidRDefault="00074754" w:rsidP="00074754">
      <w:pPr>
        <w:tabs>
          <w:tab w:val="left" w:pos="2736"/>
          <w:tab w:val="left" w:pos="3312"/>
          <w:tab w:val="left" w:pos="3744"/>
          <w:tab w:val="left" w:pos="5040"/>
        </w:tabs>
        <w:spacing w:line="240" w:lineRule="exact"/>
        <w:ind w:left="1440" w:hanging="720"/>
        <w:rPr>
          <w:rFonts w:ascii="Times New Roman" w:eastAsia="Times New Roman" w:hAnsi="Times New Roman" w:cs="Times New Roman"/>
        </w:rPr>
      </w:pPr>
      <w:r w:rsidRPr="00074754">
        <w:rPr>
          <w:rFonts w:ascii="Times New Roman" w:eastAsia="Times New Roman" w:hAnsi="Times New Roman" w:cs="Times New Roman"/>
          <w:b/>
        </w:rPr>
        <w:t>*EXCEPTION</w:t>
      </w:r>
      <w:r w:rsidRPr="00074754">
        <w:rPr>
          <w:rFonts w:ascii="Times New Roman" w:eastAsia="Times New Roman" w:hAnsi="Times New Roman" w:cs="Times New Roman"/>
        </w:rPr>
        <w:t>: Adverse actions resulting from computer to computer matching concerning mass changes to Federal benefits, other than Social Security and SSI, require an advance notice of 30 days.</w:t>
      </w:r>
    </w:p>
    <w:p w14:paraId="495A14DE" w14:textId="77777777" w:rsidR="00074754" w:rsidRPr="00074754" w:rsidRDefault="00074754" w:rsidP="00074754">
      <w:pPr>
        <w:spacing w:after="220"/>
        <w:ind w:left="720" w:hanging="360"/>
        <w:rPr>
          <w:rFonts w:ascii="Times New Roman" w:eastAsia="Times New Roman" w:hAnsi="Times New Roman" w:cs="Times New Roman"/>
        </w:rPr>
      </w:pPr>
    </w:p>
    <w:p w14:paraId="118F0864" w14:textId="77777777" w:rsidR="00074754" w:rsidRDefault="00074754" w:rsidP="001B24FA">
      <w:pPr>
        <w:rPr>
          <w:rFonts w:ascii="Times New Roman" w:hAnsi="Times New Roman" w:cs="Times New Roman"/>
        </w:rPr>
        <w:sectPr w:rsidR="00074754">
          <w:headerReference w:type="default" r:id="rId161"/>
          <w:pgSz w:w="12240" w:h="15840"/>
          <w:pgMar w:top="1440" w:right="1440" w:bottom="1440" w:left="1440" w:header="720" w:footer="720" w:gutter="0"/>
          <w:cols w:space="720"/>
          <w:docGrid w:linePitch="360"/>
        </w:sectPr>
      </w:pPr>
    </w:p>
    <w:p w14:paraId="6BE51DA2"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b/>
        </w:rPr>
        <w:lastRenderedPageBreak/>
        <w:t>GENERAL RULE</w:t>
      </w:r>
      <w:r w:rsidRPr="00074754">
        <w:rPr>
          <w:rFonts w:ascii="Times New Roman" w:eastAsia="Times New Roman" w:hAnsi="Times New Roman" w:cs="Times New Roman"/>
        </w:rPr>
        <w:t xml:space="preserve"> - Establish a definite period of time which the household shall be eligible to receive Food Supplement benefits. At the expiration of each certification period entitlement to benefits ends. At initial application, the first month of the certification period shall be the month of application. Certification periods shall conform to calendar months and shall not be more than twelve (12) months. </w:t>
      </w:r>
    </w:p>
    <w:p w14:paraId="4FAEC6B0" w14:textId="77777777" w:rsidR="00074754" w:rsidRPr="00074754" w:rsidRDefault="00074754" w:rsidP="00074754">
      <w:pPr>
        <w:rPr>
          <w:rFonts w:ascii="Times New Roman" w:eastAsia="Times New Roman" w:hAnsi="Times New Roman" w:cs="Times New Roman"/>
        </w:rPr>
      </w:pPr>
    </w:p>
    <w:p w14:paraId="7F092B12" w14:textId="77777777" w:rsidR="00074754" w:rsidRPr="00074754" w:rsidRDefault="00074754" w:rsidP="00074754">
      <w:pPr>
        <w:ind w:left="1440" w:right="1440"/>
        <w:rPr>
          <w:rFonts w:ascii="Times New Roman" w:eastAsia="Times New Roman" w:hAnsi="Times New Roman" w:cs="Times New Roman"/>
        </w:rPr>
      </w:pPr>
      <w:r w:rsidRPr="00074754">
        <w:rPr>
          <w:rFonts w:ascii="Times New Roman" w:eastAsia="Times New Roman" w:hAnsi="Times New Roman" w:cs="Times New Roman"/>
          <w:b/>
        </w:rPr>
        <w:t>NOTE:</w:t>
      </w:r>
      <w:r w:rsidRPr="00074754">
        <w:rPr>
          <w:rFonts w:ascii="Times New Roman" w:eastAsia="Times New Roman" w:hAnsi="Times New Roman" w:cs="Times New Roman"/>
          <w:b/>
        </w:rPr>
        <w:tab/>
      </w:r>
      <w:r w:rsidRPr="00074754">
        <w:rPr>
          <w:rFonts w:ascii="Times New Roman" w:eastAsia="Times New Roman" w:hAnsi="Times New Roman" w:cs="Times New Roman"/>
        </w:rPr>
        <w:t>Food Supplement Program (FSP) applicants and recipients receiving TANF/PaS and MaineCare shall be assigned a common re-determination period based upon FSP criteria. Categorically eligible TANF/PaS households shall have their FSP benefits terminated for failure to complete a re-determination even though they continue to receive TANF/PaS or SSI benefits. When TANF/PaS benefits are terminated within the certification period, and the agency does not have sufficient information to determine the effect upon FSP eligibility and benefit level, the following actions shall be taken:</w:t>
      </w:r>
    </w:p>
    <w:p w14:paraId="1DC64947" w14:textId="77777777" w:rsidR="00074754" w:rsidRPr="00074754" w:rsidRDefault="00074754" w:rsidP="00074754">
      <w:pPr>
        <w:ind w:left="1440" w:right="1440"/>
        <w:rPr>
          <w:rFonts w:ascii="Times New Roman" w:eastAsia="Times New Roman" w:hAnsi="Times New Roman" w:cs="Times New Roman"/>
        </w:rPr>
      </w:pPr>
    </w:p>
    <w:p w14:paraId="5AF5E675" w14:textId="77777777" w:rsidR="00074754" w:rsidRPr="00074754" w:rsidRDefault="00074754" w:rsidP="00074754">
      <w:pPr>
        <w:ind w:left="1440" w:right="1440"/>
        <w:rPr>
          <w:rFonts w:ascii="Times New Roman" w:eastAsia="Times New Roman" w:hAnsi="Times New Roman" w:cs="Times New Roman"/>
        </w:rPr>
      </w:pPr>
      <w:r w:rsidRPr="00074754">
        <w:rPr>
          <w:rFonts w:ascii="Times New Roman" w:eastAsia="Times New Roman" w:hAnsi="Times New Roman" w:cs="Times New Roman"/>
        </w:rPr>
        <w:t xml:space="preserve">Wait until it is certain that the TANF/PaS benefits will be closed for at least one month. </w:t>
      </w:r>
    </w:p>
    <w:p w14:paraId="26970327" w14:textId="77777777" w:rsidR="00074754" w:rsidRPr="00074754" w:rsidRDefault="00074754" w:rsidP="00074754">
      <w:pPr>
        <w:rPr>
          <w:rFonts w:ascii="Times New Roman" w:eastAsia="Times New Roman" w:hAnsi="Times New Roman" w:cs="Times New Roman"/>
        </w:rPr>
      </w:pPr>
    </w:p>
    <w:p w14:paraId="0A60B12F"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Unless the certification period expires by the end of the following month, send a notice of expiration which informs the household that its certification period will expire at the end of the month following the month the notice of expiration is being sent, and that its certification period is expiring because of changes in its circumstances which may affect its FSP eligibility and benefit level.</w:t>
      </w:r>
    </w:p>
    <w:p w14:paraId="3A7A0C86" w14:textId="77777777" w:rsidR="00074754" w:rsidRPr="00074754" w:rsidRDefault="00074754" w:rsidP="00074754">
      <w:pPr>
        <w:rPr>
          <w:rFonts w:ascii="Times New Roman" w:eastAsia="Times New Roman" w:hAnsi="Times New Roman" w:cs="Times New Roman"/>
        </w:rPr>
      </w:pPr>
    </w:p>
    <w:p w14:paraId="773F5036" w14:textId="77777777" w:rsidR="00074754" w:rsidRPr="00074754" w:rsidRDefault="00074754" w:rsidP="003242AC">
      <w:pPr>
        <w:numPr>
          <w:ilvl w:val="0"/>
          <w:numId w:val="28"/>
        </w:numPr>
        <w:overflowPunct w:val="0"/>
        <w:autoSpaceDE w:val="0"/>
        <w:autoSpaceDN w:val="0"/>
        <w:adjustRightInd w:val="0"/>
        <w:ind w:left="0" w:firstLine="0"/>
        <w:textAlignment w:val="baseline"/>
        <w:rPr>
          <w:rFonts w:ascii="Times New Roman" w:eastAsia="Times New Roman" w:hAnsi="Times New Roman" w:cs="Times New Roman"/>
        </w:rPr>
      </w:pPr>
      <w:r w:rsidRPr="00074754">
        <w:rPr>
          <w:rFonts w:ascii="Times New Roman" w:eastAsia="Times New Roman" w:hAnsi="Times New Roman" w:cs="Times New Roman"/>
        </w:rPr>
        <w:t>All households shall be assigned a twelve (12) month certification period.</w:t>
      </w:r>
    </w:p>
    <w:p w14:paraId="52F51829" w14:textId="77777777" w:rsidR="00074754" w:rsidRPr="00074754" w:rsidRDefault="00074754" w:rsidP="00074754">
      <w:pPr>
        <w:rPr>
          <w:rFonts w:ascii="Times New Roman" w:eastAsia="Times New Roman" w:hAnsi="Times New Roman" w:cs="Times New Roman"/>
        </w:rPr>
      </w:pPr>
    </w:p>
    <w:p w14:paraId="1FACB024"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SHORTENING A CERTIFICATION PERIOD</w:t>
      </w:r>
    </w:p>
    <w:p w14:paraId="3EEE275A" w14:textId="77777777" w:rsidR="00074754" w:rsidRPr="00074754" w:rsidRDefault="00074754" w:rsidP="00074754">
      <w:pPr>
        <w:rPr>
          <w:rFonts w:ascii="Times New Roman" w:eastAsia="Times New Roman" w:hAnsi="Times New Roman" w:cs="Times New Roman"/>
          <w:u w:val="single"/>
        </w:rPr>
      </w:pPr>
    </w:p>
    <w:p w14:paraId="51686C1B"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There are only three basic instances when the State can shorten a certification period:</w:t>
      </w:r>
    </w:p>
    <w:p w14:paraId="2E081B6E" w14:textId="77777777" w:rsidR="00074754" w:rsidRPr="00074754" w:rsidRDefault="00074754" w:rsidP="00074754">
      <w:pPr>
        <w:rPr>
          <w:rFonts w:ascii="Times New Roman" w:eastAsia="Times New Roman" w:hAnsi="Times New Roman" w:cs="Times New Roman"/>
        </w:rPr>
      </w:pPr>
    </w:p>
    <w:p w14:paraId="081119B7" w14:textId="77777777" w:rsidR="00074754" w:rsidRPr="00074754" w:rsidRDefault="00074754" w:rsidP="00074754">
      <w:pPr>
        <w:spacing w:after="120"/>
        <w:rPr>
          <w:rFonts w:ascii="Times New Roman" w:eastAsia="Times New Roman" w:hAnsi="Times New Roman" w:cs="Times New Roman"/>
        </w:rPr>
      </w:pPr>
      <w:r w:rsidRPr="00074754">
        <w:rPr>
          <w:rFonts w:ascii="Times New Roman" w:eastAsia="Times New Roman" w:hAnsi="Times New Roman" w:cs="Times New Roman"/>
        </w:rPr>
        <w:tab/>
        <w:t>1.</w:t>
      </w:r>
      <w:r w:rsidRPr="00074754">
        <w:rPr>
          <w:rFonts w:ascii="Times New Roman" w:eastAsia="Times New Roman" w:hAnsi="Times New Roman" w:cs="Times New Roman"/>
        </w:rPr>
        <w:tab/>
        <w:t>When the State received information which indicates the household is ineligible,</w:t>
      </w:r>
    </w:p>
    <w:p w14:paraId="1314314A" w14:textId="77777777" w:rsidR="00074754" w:rsidRPr="00074754" w:rsidRDefault="00074754" w:rsidP="00074754">
      <w:pPr>
        <w:spacing w:after="120"/>
        <w:ind w:left="144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When a household is found eligible for Transitional Food Assistance (TFA) and the recertification month is pushed back to match the last month of TFA, or</w:t>
      </w:r>
    </w:p>
    <w:p w14:paraId="08B39304"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ab/>
        <w:t>3.</w:t>
      </w:r>
      <w:r w:rsidRPr="00074754">
        <w:rPr>
          <w:rFonts w:ascii="Times New Roman" w:eastAsia="Times New Roman" w:hAnsi="Times New Roman" w:cs="Times New Roman"/>
        </w:rPr>
        <w:tab/>
        <w:t>When the household does not cooperate in clarifying its circumstances.</w:t>
      </w:r>
    </w:p>
    <w:p w14:paraId="6C1BBD98" w14:textId="77777777" w:rsidR="00074754" w:rsidRPr="00074754" w:rsidRDefault="00074754" w:rsidP="00074754">
      <w:pPr>
        <w:rPr>
          <w:rFonts w:ascii="Times New Roman" w:eastAsia="Times New Roman" w:hAnsi="Times New Roman" w:cs="Times New Roman"/>
        </w:rPr>
      </w:pPr>
    </w:p>
    <w:p w14:paraId="7F455272" w14:textId="77777777" w:rsidR="00074754" w:rsidRPr="00074754" w:rsidRDefault="00074754" w:rsidP="00074754">
      <w:pPr>
        <w:rPr>
          <w:rFonts w:ascii="Times New Roman" w:eastAsia="Times New Roman" w:hAnsi="Times New Roman" w:cs="Times New Roman"/>
        </w:rPr>
      </w:pPr>
      <w:r w:rsidRPr="00074754">
        <w:rPr>
          <w:rFonts w:ascii="Times New Roman" w:eastAsia="Times New Roman" w:hAnsi="Times New Roman" w:cs="Times New Roman"/>
        </w:rPr>
        <w:t xml:space="preserve">For #1 &amp; #3 only, a contact letter must be sent giving ten (10) days to respond. If the household does not respond, or responds and </w:t>
      </w:r>
      <w:r w:rsidRPr="00074754">
        <w:rPr>
          <w:rFonts w:ascii="Times New Roman" w:eastAsia="Times New Roman" w:hAnsi="Times New Roman" w:cs="Times New Roman"/>
          <w:b/>
          <w:i/>
        </w:rPr>
        <w:t>refuses</w:t>
      </w:r>
      <w:r w:rsidRPr="00074754">
        <w:rPr>
          <w:rFonts w:ascii="Times New Roman" w:eastAsia="Times New Roman" w:hAnsi="Times New Roman" w:cs="Times New Roman"/>
        </w:rPr>
        <w:t xml:space="preserve"> to provide information, a notice of adverse action is sent for termination.</w:t>
      </w:r>
    </w:p>
    <w:p w14:paraId="2178E4B7" w14:textId="77777777" w:rsidR="00074754" w:rsidRPr="00074754" w:rsidRDefault="00074754" w:rsidP="00074754">
      <w:pPr>
        <w:spacing w:after="220"/>
        <w:ind w:left="720" w:hanging="360"/>
        <w:rPr>
          <w:rFonts w:ascii="Times New Roman" w:eastAsia="Times New Roman" w:hAnsi="Times New Roman" w:cs="Times New Roman"/>
        </w:rPr>
      </w:pPr>
    </w:p>
    <w:p w14:paraId="153DE773" w14:textId="77777777" w:rsidR="00074754" w:rsidRDefault="00074754" w:rsidP="001B24FA">
      <w:pPr>
        <w:rPr>
          <w:rFonts w:ascii="Times New Roman" w:hAnsi="Times New Roman" w:cs="Times New Roman"/>
        </w:rPr>
        <w:sectPr w:rsidR="00074754">
          <w:headerReference w:type="default" r:id="rId162"/>
          <w:pgSz w:w="12240" w:h="15840"/>
          <w:pgMar w:top="1440" w:right="1440" w:bottom="1440" w:left="1440" w:header="720" w:footer="720" w:gutter="0"/>
          <w:cols w:space="720"/>
          <w:docGrid w:linePitch="360"/>
        </w:sectPr>
      </w:pPr>
    </w:p>
    <w:p w14:paraId="57E55816"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hanging="360"/>
        <w:rPr>
          <w:rFonts w:ascii="Times New Roman" w:eastAsia="Times New Roman" w:hAnsi="Times New Roman" w:cs="Times New Roman"/>
        </w:rPr>
      </w:pPr>
      <w:r w:rsidRPr="00074754">
        <w:rPr>
          <w:rFonts w:ascii="Times New Roman" w:eastAsia="Times New Roman" w:hAnsi="Times New Roman" w:cs="Times New Roman"/>
          <w:b/>
        </w:rPr>
        <w:lastRenderedPageBreak/>
        <w:t>1.</w:t>
      </w:r>
      <w:r w:rsidRPr="00074754">
        <w:rPr>
          <w:rFonts w:ascii="Times New Roman" w:eastAsia="Times New Roman" w:hAnsi="Times New Roman" w:cs="Times New Roman"/>
          <w:b/>
        </w:rPr>
        <w:tab/>
        <w:t>GENERAL RULE</w:t>
      </w:r>
    </w:p>
    <w:p w14:paraId="14712C72"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rPr>
          <w:rFonts w:ascii="Times New Roman" w:eastAsia="Times New Roman" w:hAnsi="Times New Roman" w:cs="Times New Roman"/>
        </w:rPr>
      </w:pPr>
      <w:r w:rsidRPr="00074754">
        <w:rPr>
          <w:rFonts w:ascii="Times New Roman" w:eastAsia="Times New Roman" w:hAnsi="Times New Roman" w:cs="Times New Roman"/>
        </w:rPr>
        <w:t>The right to participate ends with the last day of the certification period. The Department shall provide each household a notice of expiration by the beginning of the last full month of the certification period. Benefits shall not be continued beyond the certification period unless the Department determines the household is still eligible. For the Department to make a determination that the household is ineligible, or still eligible, the household must —</w:t>
      </w:r>
    </w:p>
    <w:p w14:paraId="54C2CCD5"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submit a signed renewal form on paper, electronically, or telephonically,</w:t>
      </w:r>
    </w:p>
    <w:p w14:paraId="5038E2CA"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provide any necessary verifications; and</w:t>
      </w:r>
    </w:p>
    <w:p w14:paraId="3161504D"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complete an interview with the following exceptions:</w:t>
      </w:r>
    </w:p>
    <w:p w14:paraId="7D52698B" w14:textId="77777777" w:rsidR="00074754" w:rsidRPr="00074754" w:rsidRDefault="00074754" w:rsidP="00074754">
      <w:pPr>
        <w:tabs>
          <w:tab w:val="left" w:pos="3312"/>
          <w:tab w:val="left" w:pos="3744"/>
          <w:tab w:val="left" w:pos="5040"/>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The Department shall process all annual eligibility reviews without an interview until the earlier of March 31, 2023 unless—</w:t>
      </w:r>
    </w:p>
    <w:p w14:paraId="5DA7F5F3"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requests an interview,</w:t>
      </w:r>
    </w:p>
    <w:p w14:paraId="0F93603E"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there is unclear information on the renewal form, or</w:t>
      </w:r>
    </w:p>
    <w:p w14:paraId="23DFF2C2" w14:textId="77777777" w:rsidR="00074754" w:rsidRPr="00074754" w:rsidRDefault="00074754" w:rsidP="00074754">
      <w:pPr>
        <w:tabs>
          <w:tab w:val="left" w:pos="3312"/>
          <w:tab w:val="left" w:pos="3744"/>
          <w:tab w:val="left" w:pos="5040"/>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the household would be determined to be ineligible based on information provided on the renewal form.</w:t>
      </w:r>
    </w:p>
    <w:p w14:paraId="6170B3D9" w14:textId="77777777" w:rsidR="00074754" w:rsidRPr="00074754" w:rsidRDefault="00074754" w:rsidP="00074754">
      <w:pPr>
        <w:tabs>
          <w:tab w:val="left" w:pos="1080"/>
          <w:tab w:val="left" w:pos="1440"/>
          <w:tab w:val="left" w:pos="1800"/>
          <w:tab w:val="left" w:pos="2160"/>
          <w:tab w:val="left" w:pos="2520"/>
          <w:tab w:val="left" w:pos="2880"/>
          <w:tab w:val="left" w:pos="3240"/>
          <w:tab w:val="left" w:pos="3600"/>
          <w:tab w:val="left" w:pos="4896"/>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Households which have no earned income and in which all adult members are elderly and/or have disabilities will not be required to complete an interview at annual eligibility review unless —</w:t>
      </w:r>
    </w:p>
    <w:p w14:paraId="3BB06E97" w14:textId="77777777" w:rsidR="00074754" w:rsidRPr="00074754" w:rsidRDefault="00074754" w:rsidP="00074754">
      <w:pPr>
        <w:tabs>
          <w:tab w:val="left" w:pos="1800"/>
          <w:tab w:val="left" w:pos="2160"/>
          <w:tab w:val="left" w:pos="2520"/>
          <w:tab w:val="left" w:pos="2880"/>
          <w:tab w:val="left" w:pos="3240"/>
          <w:tab w:val="left" w:pos="3600"/>
          <w:tab w:val="left" w:pos="4896"/>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there is unclear information on the renewal form, or</w:t>
      </w:r>
    </w:p>
    <w:p w14:paraId="7A8F59C3" w14:textId="77777777" w:rsidR="00074754" w:rsidRPr="00074754" w:rsidRDefault="00074754" w:rsidP="00074754">
      <w:pPr>
        <w:tabs>
          <w:tab w:val="left" w:pos="1440"/>
          <w:tab w:val="left" w:pos="1800"/>
          <w:tab w:val="left" w:pos="2160"/>
          <w:tab w:val="left" w:pos="2520"/>
          <w:tab w:val="left" w:pos="2880"/>
          <w:tab w:val="left" w:pos="3240"/>
          <w:tab w:val="left" w:pos="3600"/>
          <w:tab w:val="left" w:pos="4896"/>
        </w:tabs>
        <w:spacing w:after="220"/>
        <w:ind w:left="144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the household would be determined to be ineligible based on information provided on the renewal form.</w:t>
      </w:r>
    </w:p>
    <w:p w14:paraId="687395E8" w14:textId="77777777" w:rsidR="00074754" w:rsidRPr="00074754" w:rsidRDefault="00074754" w:rsidP="00074754">
      <w:pPr>
        <w:tabs>
          <w:tab w:val="left" w:pos="1080"/>
          <w:tab w:val="left" w:pos="1440"/>
          <w:tab w:val="left" w:pos="1800"/>
          <w:tab w:val="left" w:pos="2160"/>
          <w:tab w:val="left" w:pos="2520"/>
          <w:tab w:val="left" w:pos="2880"/>
          <w:tab w:val="left" w:pos="3240"/>
          <w:tab w:val="left" w:pos="3600"/>
          <w:tab w:val="left" w:pos="4896"/>
        </w:tabs>
        <w:spacing w:after="220"/>
        <w:ind w:left="1080"/>
        <w:rPr>
          <w:rFonts w:ascii="Times New Roman" w:eastAsia="Times New Roman" w:hAnsi="Times New Roman" w:cs="Times New Roman"/>
        </w:rPr>
      </w:pPr>
      <w:r w:rsidRPr="00074754">
        <w:rPr>
          <w:rFonts w:ascii="Times New Roman" w:eastAsia="Times New Roman" w:hAnsi="Times New Roman" w:cs="Times New Roman"/>
        </w:rPr>
        <w:t>The Department will conduct an interview if the household requests one.</w:t>
      </w:r>
    </w:p>
    <w:p w14:paraId="354AE017"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896"/>
        </w:tabs>
        <w:spacing w:after="220"/>
        <w:ind w:left="360"/>
        <w:rPr>
          <w:rFonts w:ascii="Times New Roman" w:eastAsia="Times New Roman" w:hAnsi="Times New Roman" w:cs="Times New Roman"/>
        </w:rPr>
      </w:pPr>
      <w:r w:rsidRPr="00074754">
        <w:rPr>
          <w:rFonts w:ascii="Times New Roman" w:eastAsia="Times New Roman" w:hAnsi="Times New Roman" w:cs="Times New Roman"/>
          <w:b/>
          <w:bCs/>
        </w:rPr>
        <w:t>NOTE:</w:t>
      </w:r>
      <w:r w:rsidRPr="00074754">
        <w:rPr>
          <w:rFonts w:ascii="Times New Roman" w:eastAsia="Times New Roman" w:hAnsi="Times New Roman" w:cs="Times New Roman"/>
        </w:rPr>
        <w:t xml:space="preserve"> Advance notice of adverse action is not required when benefits change from one certification period to another.</w:t>
      </w:r>
    </w:p>
    <w:p w14:paraId="1483A108"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2.</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Timely Review</w:t>
      </w:r>
    </w:p>
    <w:p w14:paraId="18C57F1C"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is considered to have met the requirements of a timely review if they:</w:t>
      </w:r>
    </w:p>
    <w:p w14:paraId="6BAA086C"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file the renewal form by the 15</w:t>
      </w:r>
      <w:r w:rsidRPr="00074754">
        <w:rPr>
          <w:rFonts w:ascii="Times New Roman" w:eastAsia="Times New Roman" w:hAnsi="Times New Roman" w:cs="Times New Roman"/>
          <w:vertAlign w:val="superscript"/>
        </w:rPr>
        <w:t>th</w:t>
      </w:r>
      <w:r w:rsidRPr="00074754">
        <w:rPr>
          <w:rFonts w:ascii="Times New Roman" w:eastAsia="Times New Roman" w:hAnsi="Times New Roman" w:cs="Times New Roman"/>
        </w:rPr>
        <w:t xml:space="preserve"> day of the last month of the certification period,</w:t>
      </w:r>
    </w:p>
    <w:p w14:paraId="7511FA5D"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complete an interview, if required, by the end of the certification period, and</w:t>
      </w:r>
    </w:p>
    <w:p w14:paraId="4BDFF456" w14:textId="77777777" w:rsid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360"/>
        <w:rPr>
          <w:rFonts w:ascii="Times New Roman" w:eastAsia="Times New Roman" w:hAnsi="Times New Roman" w:cs="Times New Roman"/>
        </w:rPr>
        <w:sectPr w:rsidR="00074754">
          <w:headerReference w:type="default" r:id="rId163"/>
          <w:pgSz w:w="12240" w:h="15840"/>
          <w:pgMar w:top="1440" w:right="1440" w:bottom="1440" w:left="1440" w:header="720" w:footer="720" w:gutter="0"/>
          <w:cols w:space="720"/>
          <w:docGrid w:linePitch="360"/>
        </w:sectPr>
      </w:pPr>
      <w:r w:rsidRPr="00074754">
        <w:rPr>
          <w:rFonts w:ascii="Times New Roman" w:eastAsia="Times New Roman" w:hAnsi="Times New Roman" w:cs="Times New Roman"/>
        </w:rPr>
        <w:t>(3)</w:t>
      </w:r>
      <w:r w:rsidRPr="00074754">
        <w:rPr>
          <w:rFonts w:ascii="Times New Roman" w:eastAsia="Times New Roman" w:hAnsi="Times New Roman" w:cs="Times New Roman"/>
        </w:rPr>
        <w:tab/>
        <w:t>submit necessary verifications by the later of ten calendar days of the request or the end of the certification period.</w:t>
      </w:r>
    </w:p>
    <w:p w14:paraId="2631062E" w14:textId="77777777" w:rsidR="00074754" w:rsidRPr="00074754" w:rsidRDefault="00074754" w:rsidP="00074754">
      <w:pPr>
        <w:tabs>
          <w:tab w:val="left" w:pos="72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lastRenderedPageBreak/>
        <w:t>B.</w:t>
      </w:r>
      <w:r w:rsidRPr="00074754">
        <w:rPr>
          <w:rFonts w:ascii="Times New Roman" w:eastAsia="Times New Roman" w:hAnsi="Times New Roman" w:cs="Times New Roman"/>
        </w:rPr>
        <w:tab/>
        <w:t>If the household meets the requirements of a timely review, the Department shall determine eligibility and notify the household of the Department’s determination by the end of the household's current certification period. The Department shall allow eligible households to continue their normal issuance cycle in the month following the end of their current certification period.</w:t>
      </w:r>
    </w:p>
    <w:p w14:paraId="41C6EBE0"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If, due to the time allowed for submitting requested verification, the Department is unable to determine a household’s eligibility in time for an eligible household to participate in their normal issuance cycle, the Department shall allow any eligible household to participate within five working days after the household submits the missing verification.</w:t>
      </w:r>
    </w:p>
    <w:p w14:paraId="0753D010" w14:textId="77777777" w:rsidR="00074754" w:rsidRPr="00074754" w:rsidRDefault="00074754" w:rsidP="00074754">
      <w:pPr>
        <w:tabs>
          <w:tab w:val="left" w:pos="720"/>
          <w:tab w:val="left" w:pos="1080"/>
          <w:tab w:val="left" w:pos="1440"/>
          <w:tab w:val="left" w:pos="1800"/>
          <w:tab w:val="left" w:pos="2160"/>
          <w:tab w:val="left" w:pos="2520"/>
          <w:tab w:val="left" w:pos="2880"/>
          <w:tab w:val="left" w:pos="3168"/>
          <w:tab w:val="left" w:pos="3240"/>
          <w:tab w:val="left" w:pos="3600"/>
          <w:tab w:val="left" w:pos="4896"/>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3.</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Untimely Review</w:t>
      </w:r>
    </w:p>
    <w:p w14:paraId="3561A791" w14:textId="77777777" w:rsidR="00074754" w:rsidRPr="00074754" w:rsidRDefault="00074754" w:rsidP="00074754">
      <w:pPr>
        <w:tabs>
          <w:tab w:val="left" w:pos="720"/>
          <w:tab w:val="left" w:pos="1080"/>
          <w:tab w:val="left" w:pos="1440"/>
          <w:tab w:val="left" w:pos="1800"/>
          <w:tab w:val="left" w:pos="2160"/>
          <w:tab w:val="left" w:pos="2520"/>
          <w:tab w:val="left" w:pos="2880"/>
          <w:tab w:val="left" w:pos="3168"/>
          <w:tab w:val="left" w:pos="3240"/>
          <w:tab w:val="left" w:pos="3600"/>
          <w:tab w:val="left" w:pos="4896"/>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The household shall lose their right to uninterrupted benefits for failure to—</w:t>
      </w:r>
    </w:p>
    <w:p w14:paraId="7E663087" w14:textId="77777777" w:rsidR="00074754" w:rsidRPr="00074754" w:rsidRDefault="00074754" w:rsidP="00074754">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file the renewal form by the 15th day of the last month of the certification period,</w:t>
      </w:r>
    </w:p>
    <w:p w14:paraId="3160967E" w14:textId="77777777" w:rsidR="00074754" w:rsidRPr="00074754" w:rsidRDefault="00074754" w:rsidP="00074754">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complete a scheduled interview, if required,  prior to the end of the certification period, or</w:t>
      </w:r>
    </w:p>
    <w:p w14:paraId="617A2588" w14:textId="77777777" w:rsidR="00074754" w:rsidRPr="00074754" w:rsidRDefault="00074754" w:rsidP="00074754">
      <w:pPr>
        <w:tabs>
          <w:tab w:val="left" w:pos="1080"/>
          <w:tab w:val="left" w:pos="1440"/>
          <w:tab w:val="left" w:pos="1800"/>
          <w:tab w:val="left" w:pos="2160"/>
          <w:tab w:val="left" w:pos="2520"/>
          <w:tab w:val="left" w:pos="2880"/>
          <w:tab w:val="left" w:pos="3168"/>
          <w:tab w:val="left" w:pos="3240"/>
          <w:tab w:val="left" w:pos="3600"/>
          <w:tab w:val="left" w:pos="4896"/>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submit requested mandatory verifications by the later of ten calendar days of the request or the end of the certification period.</w:t>
      </w:r>
    </w:p>
    <w:p w14:paraId="25FEB05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If the household loses their right to uninterrupted benefits due to such failures but is otherwise eligible after correcting such failures, the Department shall provide benefits within the later of—</w:t>
      </w:r>
    </w:p>
    <w:p w14:paraId="36C0D772" w14:textId="77777777" w:rsidR="00074754" w:rsidRPr="00074754" w:rsidRDefault="00074754" w:rsidP="00074754">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30 days after the renewal form is filed,</w:t>
      </w:r>
    </w:p>
    <w:p w14:paraId="1F160D54" w14:textId="77777777" w:rsidR="00074754" w:rsidRPr="00074754" w:rsidRDefault="00074754" w:rsidP="00074754">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ten days of the date the required interview is completed, or</w:t>
      </w:r>
    </w:p>
    <w:p w14:paraId="2C0A0BFC" w14:textId="77777777" w:rsidR="00074754" w:rsidRPr="00074754" w:rsidRDefault="00074754" w:rsidP="00074754">
      <w:pPr>
        <w:tabs>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ten days of the date the required verification is provided.</w:t>
      </w:r>
    </w:p>
    <w:p w14:paraId="187A8C6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C.</w:t>
      </w:r>
      <w:r w:rsidRPr="00074754">
        <w:rPr>
          <w:rFonts w:ascii="Times New Roman" w:eastAsia="Times New Roman" w:hAnsi="Times New Roman" w:cs="Times New Roman"/>
        </w:rPr>
        <w:tab/>
        <w:t>If the household does not file the renewal form until after the end of the previous certification period, the allotment to be issued for the initial month of the new certification period shall be prorated from the date the renewal form is received, per the process at Section 555-6(2)(B).</w:t>
      </w:r>
    </w:p>
    <w:p w14:paraId="306A0F2F"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t>4.</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Denials</w:t>
      </w:r>
    </w:p>
    <w:p w14:paraId="6FD552E4"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rPr>
          <w:rFonts w:ascii="Times New Roman" w:eastAsia="Times New Roman" w:hAnsi="Times New Roman" w:cs="Times New Roman"/>
        </w:rPr>
      </w:pPr>
      <w:r w:rsidRPr="00074754">
        <w:rPr>
          <w:rFonts w:ascii="Times New Roman" w:eastAsia="Times New Roman" w:hAnsi="Times New Roman" w:cs="Times New Roman"/>
        </w:rPr>
        <w:t>The Department shall process denials —</w:t>
      </w:r>
    </w:p>
    <w:p w14:paraId="65D9E658"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A.</w:t>
      </w:r>
      <w:r w:rsidRPr="00074754">
        <w:rPr>
          <w:rFonts w:ascii="Times New Roman" w:eastAsia="Times New Roman" w:hAnsi="Times New Roman" w:cs="Times New Roman"/>
        </w:rPr>
        <w:tab/>
        <w:t>on the last day of the current certification period if continued eligibility cannot be determined prior to that date, or the household is ineligible and no interview could be completed,</w:t>
      </w:r>
    </w:p>
    <w:p w14:paraId="73669F00"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within 30 days after the date the renewal form was filed untimely, if the household is ineligible and no interview could be completed, or</w:t>
      </w:r>
    </w:p>
    <w:p w14:paraId="1340495D" w14:textId="77777777" w:rsid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720" w:hanging="360"/>
        <w:rPr>
          <w:rFonts w:ascii="Times New Roman" w:eastAsia="Times New Roman" w:hAnsi="Times New Roman" w:cs="Times New Roman"/>
        </w:rPr>
        <w:sectPr w:rsidR="00074754">
          <w:headerReference w:type="default" r:id="rId164"/>
          <w:pgSz w:w="12240" w:h="15840"/>
          <w:pgMar w:top="1440" w:right="1440" w:bottom="1440" w:left="1440" w:header="720" w:footer="720" w:gutter="0"/>
          <w:cols w:space="720"/>
          <w:docGrid w:linePitch="360"/>
        </w:sectPr>
      </w:pPr>
      <w:r w:rsidRPr="00074754">
        <w:rPr>
          <w:rFonts w:ascii="Times New Roman" w:eastAsia="Times New Roman" w:hAnsi="Times New Roman" w:cs="Times New Roman"/>
        </w:rPr>
        <w:t>C.</w:t>
      </w:r>
      <w:r w:rsidRPr="00074754">
        <w:rPr>
          <w:rFonts w:ascii="Times New Roman" w:eastAsia="Times New Roman" w:hAnsi="Times New Roman" w:cs="Times New Roman"/>
        </w:rPr>
        <w:tab/>
        <w:t>within ten days of determining the household is ineligible, if an interview has been completed and the household fails to provide requested mandatory verifications timely.</w:t>
      </w:r>
    </w:p>
    <w:p w14:paraId="584E470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hanging="360"/>
        <w:rPr>
          <w:rFonts w:ascii="Times New Roman" w:eastAsia="Times New Roman" w:hAnsi="Times New Roman" w:cs="Times New Roman"/>
          <w:b/>
        </w:rPr>
      </w:pPr>
      <w:r w:rsidRPr="00074754">
        <w:rPr>
          <w:rFonts w:ascii="Times New Roman" w:eastAsia="Times New Roman" w:hAnsi="Times New Roman" w:cs="Times New Roman"/>
          <w:b/>
        </w:rPr>
        <w:lastRenderedPageBreak/>
        <w:t>5.</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Verification</w:t>
      </w:r>
    </w:p>
    <w:p w14:paraId="4E08BDD9"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360"/>
        <w:rPr>
          <w:rFonts w:ascii="Times New Roman" w:eastAsia="Times New Roman" w:hAnsi="Times New Roman" w:cs="Times New Roman"/>
        </w:rPr>
      </w:pPr>
      <w:r w:rsidRPr="00074754">
        <w:rPr>
          <w:rFonts w:ascii="Times New Roman" w:eastAsia="Times New Roman" w:hAnsi="Times New Roman" w:cs="Times New Roman"/>
          <w:bCs/>
        </w:rPr>
        <w:t>A.</w:t>
      </w:r>
      <w:r w:rsidRPr="00074754">
        <w:rPr>
          <w:rFonts w:ascii="Times New Roman" w:eastAsia="Times New Roman" w:hAnsi="Times New Roman" w:cs="Times New Roman"/>
          <w:bCs/>
        </w:rPr>
        <w:tab/>
        <w:t>The household must provide verification of</w:t>
      </w:r>
      <w:r w:rsidRPr="00074754">
        <w:rPr>
          <w:rFonts w:ascii="Times New Roman" w:eastAsia="Times New Roman" w:hAnsi="Times New Roman" w:cs="Times New Roman"/>
        </w:rPr>
        <w:t xml:space="preserve"> the following —</w:t>
      </w:r>
    </w:p>
    <w:p w14:paraId="40681EE6"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income if the source has changed or the amount has changed by more than $50 per month,</w:t>
      </w:r>
    </w:p>
    <w:p w14:paraId="75763B10"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allowable medical expenses which were previously unreported or which have changed by more than $25 per month,</w:t>
      </w:r>
    </w:p>
    <w:p w14:paraId="53C4C907"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the legal obligation to pay child support, including the obligated amount, and the amount paid,</w:t>
      </w:r>
    </w:p>
    <w:p w14:paraId="3F60E0E4"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utility expenses when the household requests is not eligible for a utility allowance, and the amount has changed by more than $25 per month, and</w:t>
      </w:r>
    </w:p>
    <w:p w14:paraId="02A07262" w14:textId="77777777" w:rsidR="00074754" w:rsidRPr="00074754" w:rsidRDefault="00074754" w:rsidP="00074754">
      <w:pPr>
        <w:tabs>
          <w:tab w:val="left" w:pos="720"/>
          <w:tab w:val="left" w:pos="1080"/>
          <w:tab w:val="left" w:pos="1440"/>
          <w:tab w:val="left" w:pos="1800"/>
          <w:tab w:val="left" w:pos="2160"/>
          <w:tab w:val="left" w:pos="2520"/>
          <w:tab w:val="left" w:pos="2592"/>
          <w:tab w:val="left" w:pos="2880"/>
          <w:tab w:val="left" w:pos="3168"/>
          <w:tab w:val="left" w:pos="3240"/>
          <w:tab w:val="left" w:pos="3600"/>
          <w:tab w:val="left" w:pos="4896"/>
        </w:tabs>
        <w:spacing w:after="220"/>
        <w:ind w:left="1080" w:hanging="540"/>
        <w:rPr>
          <w:rFonts w:ascii="Times New Roman" w:eastAsia="Times New Roman" w:hAnsi="Times New Roman" w:cs="Times New Roman"/>
        </w:rPr>
      </w:pPr>
      <w:r w:rsidRPr="00074754">
        <w:rPr>
          <w:rFonts w:ascii="Times New Roman" w:eastAsia="Times New Roman" w:hAnsi="Times New Roman" w:cs="Times New Roman"/>
        </w:rPr>
        <w:t>(5)</w:t>
      </w:r>
      <w:r w:rsidRPr="00074754">
        <w:rPr>
          <w:rFonts w:ascii="Times New Roman" w:eastAsia="Times New Roman" w:hAnsi="Times New Roman" w:cs="Times New Roman"/>
        </w:rPr>
        <w:tab/>
        <w:t>information which is contradictory to information known to or received by the Department including, but not limited to, factors affecting the composition of a household and instances where documentation appears to be outdated, inaccurate, or potentially falsified.</w:t>
      </w:r>
    </w:p>
    <w:p w14:paraId="6050CE20" w14:textId="77777777" w:rsidR="00074754" w:rsidRPr="00074754" w:rsidRDefault="00074754" w:rsidP="00074754">
      <w:pPr>
        <w:tabs>
          <w:tab w:val="left" w:pos="720"/>
          <w:tab w:val="left" w:pos="990"/>
          <w:tab w:val="left" w:pos="1080"/>
          <w:tab w:val="left" w:pos="1440"/>
          <w:tab w:val="left" w:pos="1800"/>
          <w:tab w:val="left" w:pos="2160"/>
          <w:tab w:val="left" w:pos="2520"/>
          <w:tab w:val="left" w:pos="2592"/>
          <w:tab w:val="left" w:pos="2880"/>
          <w:tab w:val="left" w:pos="2970"/>
          <w:tab w:val="left" w:pos="3240"/>
          <w:tab w:val="left" w:pos="360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Acceptable verification is not limited to any single type of document. The Department may obtain verification from the household or other sources. Whenever documentation cannot be obtained, is contradictory to information known to or received by the Department, unclear, or insufficient to make a determination of eligibility or benefit level, the Department shall require collateral contacts.</w:t>
      </w:r>
    </w:p>
    <w:p w14:paraId="17008822"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right" w:pos="10080"/>
        </w:tabs>
        <w:spacing w:after="220"/>
        <w:ind w:left="360" w:hanging="360"/>
        <w:rPr>
          <w:rFonts w:ascii="Times New Roman" w:eastAsia="Times New Roman" w:hAnsi="Times New Roman" w:cs="Times New Roman"/>
        </w:rPr>
      </w:pPr>
      <w:r w:rsidRPr="00074754">
        <w:rPr>
          <w:rFonts w:ascii="Times New Roman" w:eastAsia="Times New Roman" w:hAnsi="Times New Roman" w:cs="Times New Roman"/>
          <w:b/>
        </w:rPr>
        <w:t>6.</w:t>
      </w:r>
      <w:r w:rsidRPr="00074754">
        <w:rPr>
          <w:rFonts w:ascii="Times New Roman" w:eastAsia="Times New Roman" w:hAnsi="Times New Roman" w:cs="Times New Roman"/>
          <w:b/>
        </w:rPr>
        <w:tab/>
      </w:r>
      <w:r w:rsidRPr="00074754">
        <w:rPr>
          <w:rFonts w:ascii="Times New Roman" w:eastAsia="Times New Roman" w:hAnsi="Times New Roman" w:cs="Times New Roman"/>
          <w:b/>
          <w:caps/>
        </w:rPr>
        <w:t>Notices</w:t>
      </w:r>
    </w:p>
    <w:p w14:paraId="0A73370E" w14:textId="77777777" w:rsidR="00074754" w:rsidRPr="00074754" w:rsidRDefault="00074754" w:rsidP="00074754">
      <w:pPr>
        <w:tabs>
          <w:tab w:val="left" w:pos="720"/>
          <w:tab w:val="left" w:pos="1080"/>
          <w:tab w:val="left" w:pos="1440"/>
          <w:tab w:val="left" w:pos="1800"/>
          <w:tab w:val="left" w:pos="2160"/>
          <w:tab w:val="left" w:pos="2520"/>
          <w:tab w:val="left" w:pos="2880"/>
          <w:tab w:val="left" w:pos="3240"/>
          <w:tab w:val="left" w:pos="3600"/>
          <w:tab w:val="right" w:pos="10080"/>
        </w:tabs>
        <w:spacing w:after="220"/>
        <w:ind w:left="720" w:hanging="360"/>
        <w:rPr>
          <w:rFonts w:ascii="Times New Roman" w:eastAsia="Times New Roman" w:hAnsi="Times New Roman" w:cs="Times New Roman"/>
        </w:rPr>
      </w:pPr>
      <w:r w:rsidRPr="00074754">
        <w:rPr>
          <w:rFonts w:ascii="Times New Roman" w:eastAsia="Times New Roman" w:hAnsi="Times New Roman" w:cs="Times New Roman"/>
          <w:bCs/>
        </w:rPr>
        <w:t>A.</w:t>
      </w:r>
      <w:r w:rsidRPr="00074754">
        <w:rPr>
          <w:rFonts w:ascii="Times New Roman" w:eastAsia="Times New Roman" w:hAnsi="Times New Roman" w:cs="Times New Roman"/>
          <w:bCs/>
        </w:rPr>
        <w:tab/>
      </w:r>
      <w:r w:rsidRPr="00074754">
        <w:rPr>
          <w:rFonts w:ascii="Times New Roman" w:eastAsia="Times New Roman" w:hAnsi="Times New Roman" w:cs="Times New Roman"/>
        </w:rPr>
        <w:t>Participating households which meet the "timely review" standards listed in 666-9(2) shall be mailed an adequate notice of the Department’s determination by the end of the household's current certification period.</w:t>
      </w:r>
    </w:p>
    <w:p w14:paraId="0113B821" w14:textId="77777777" w:rsidR="00074754" w:rsidRPr="00074754" w:rsidRDefault="00074754" w:rsidP="00074754">
      <w:pPr>
        <w:tabs>
          <w:tab w:val="right" w:pos="10440"/>
        </w:tabs>
        <w:ind w:left="720" w:hanging="360"/>
        <w:rPr>
          <w:rFonts w:ascii="Times New Roman" w:eastAsia="Times New Roman" w:hAnsi="Times New Roman" w:cs="Times New Roman"/>
        </w:rPr>
      </w:pPr>
      <w:r w:rsidRPr="00074754">
        <w:rPr>
          <w:rFonts w:ascii="Times New Roman" w:eastAsia="Times New Roman" w:hAnsi="Times New Roman" w:cs="Times New Roman"/>
        </w:rPr>
        <w:t>B.</w:t>
      </w:r>
      <w:r w:rsidRPr="00074754">
        <w:rPr>
          <w:rFonts w:ascii="Times New Roman" w:eastAsia="Times New Roman" w:hAnsi="Times New Roman" w:cs="Times New Roman"/>
        </w:rPr>
        <w:tab/>
        <w:t>Participating households which do not meet the “timely review” standards shall be mailed an adequate notice of the Department’s determination within 30 days after the date the renewal form was filed.</w:t>
      </w:r>
    </w:p>
    <w:p w14:paraId="7956A9EB" w14:textId="77777777" w:rsidR="00074754" w:rsidRDefault="00074754" w:rsidP="001B24FA">
      <w:pPr>
        <w:rPr>
          <w:rFonts w:ascii="Times New Roman" w:hAnsi="Times New Roman" w:cs="Times New Roman"/>
        </w:rPr>
        <w:sectPr w:rsidR="00074754">
          <w:headerReference w:type="default" r:id="rId165"/>
          <w:pgSz w:w="12240" w:h="15840"/>
          <w:pgMar w:top="1440" w:right="1440" w:bottom="1440" w:left="1440" w:header="720" w:footer="720" w:gutter="0"/>
          <w:cols w:space="720"/>
          <w:docGrid w:linePitch="360"/>
        </w:sectPr>
      </w:pPr>
    </w:p>
    <w:p w14:paraId="502ED292" w14:textId="77777777" w:rsidR="00074754" w:rsidRDefault="00074754" w:rsidP="00074754">
      <w:pPr>
        <w:tabs>
          <w:tab w:val="left" w:pos="2592"/>
          <w:tab w:val="left" w:pos="3168"/>
          <w:tab w:val="left" w:pos="3600"/>
          <w:tab w:val="left" w:pos="4896"/>
        </w:tabs>
        <w:ind w:right="90"/>
        <w:rPr>
          <w:rFonts w:ascii="Times New Roman" w:eastAsia="Times New Roman" w:hAnsi="Times New Roman" w:cs="Times New Roman"/>
          <w:b/>
        </w:rPr>
      </w:pPr>
    </w:p>
    <w:p w14:paraId="51A7F386" w14:textId="55704C60" w:rsidR="00074754" w:rsidRPr="00074754" w:rsidRDefault="00074754" w:rsidP="00074754">
      <w:pPr>
        <w:tabs>
          <w:tab w:val="left" w:pos="2592"/>
          <w:tab w:val="left" w:pos="3168"/>
          <w:tab w:val="left" w:pos="3600"/>
          <w:tab w:val="left" w:pos="4896"/>
        </w:tabs>
        <w:ind w:right="90"/>
        <w:rPr>
          <w:rFonts w:ascii="Times New Roman" w:eastAsia="Times New Roman" w:hAnsi="Times New Roman" w:cs="Times New Roman"/>
        </w:rPr>
      </w:pPr>
      <w:r w:rsidRPr="00074754">
        <w:rPr>
          <w:rFonts w:ascii="Times New Roman" w:eastAsia="Times New Roman" w:hAnsi="Times New Roman" w:cs="Times New Roman"/>
          <w:b/>
        </w:rPr>
        <w:t>GENERAL RULE</w:t>
      </w:r>
      <w:r w:rsidRPr="00074754">
        <w:rPr>
          <w:rFonts w:ascii="Times New Roman" w:eastAsia="Times New Roman" w:hAnsi="Times New Roman" w:cs="Times New Roman"/>
        </w:rPr>
        <w:t xml:space="preserve"> - Do not restore benefits more than twelve (12) months prior to the month the agency becomes aware of the underpayment or is notified of the reversal.</w:t>
      </w:r>
    </w:p>
    <w:p w14:paraId="33364AE0"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p>
    <w:p w14:paraId="44E33C21"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When an underpayment is identified, take action to restore benefits when:</w:t>
      </w:r>
    </w:p>
    <w:p w14:paraId="5C86A623" w14:textId="77777777" w:rsidR="00074754" w:rsidRPr="00074754" w:rsidRDefault="00074754" w:rsidP="00074754">
      <w:pPr>
        <w:tabs>
          <w:tab w:val="left" w:pos="2592"/>
          <w:tab w:val="left" w:pos="3168"/>
          <w:tab w:val="left" w:pos="3600"/>
          <w:tab w:val="left" w:pos="4896"/>
        </w:tabs>
        <w:ind w:left="1008" w:hanging="3168"/>
        <w:rPr>
          <w:rFonts w:ascii="Times New Roman" w:eastAsia="Times New Roman" w:hAnsi="Times New Roman" w:cs="Times New Roman"/>
        </w:rPr>
      </w:pPr>
    </w:p>
    <w:p w14:paraId="34A078FD"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the underpayment was caused by the agency;</w:t>
      </w:r>
    </w:p>
    <w:p w14:paraId="0B4E4772"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p>
    <w:p w14:paraId="5517A978" w14:textId="77777777" w:rsidR="00074754" w:rsidRPr="00074754" w:rsidRDefault="00074754" w:rsidP="00074754">
      <w:pPr>
        <w:tabs>
          <w:tab w:val="left" w:pos="2520"/>
          <w:tab w:val="left" w:pos="3168"/>
          <w:tab w:val="left" w:pos="3600"/>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a disqualification for intentional program violation is reversed, or special instructions state that a household is entitled to a restoration of lost benefits.</w:t>
      </w:r>
    </w:p>
    <w:p w14:paraId="07CD3E42" w14:textId="77777777" w:rsidR="00074754" w:rsidRPr="00074754" w:rsidRDefault="00074754" w:rsidP="00074754">
      <w:pPr>
        <w:tabs>
          <w:tab w:val="left" w:pos="2592"/>
          <w:tab w:val="left" w:pos="3168"/>
          <w:tab w:val="left" w:pos="3600"/>
          <w:tab w:val="left" w:pos="4896"/>
        </w:tabs>
        <w:ind w:left="1440" w:hanging="3600"/>
        <w:rPr>
          <w:rFonts w:ascii="Times New Roman" w:eastAsia="Times New Roman" w:hAnsi="Times New Roman" w:cs="Times New Roman"/>
        </w:rPr>
      </w:pPr>
    </w:p>
    <w:p w14:paraId="67DA1F66" w14:textId="77777777" w:rsidR="00074754" w:rsidRPr="00074754" w:rsidRDefault="00074754" w:rsidP="00074754">
      <w:pPr>
        <w:tabs>
          <w:tab w:val="left" w:pos="2592"/>
          <w:tab w:val="left" w:pos="3168"/>
          <w:tab w:val="left" w:pos="3600"/>
          <w:tab w:val="left" w:pos="4896"/>
        </w:tabs>
        <w:ind w:right="-180"/>
        <w:rPr>
          <w:rFonts w:ascii="Times New Roman" w:eastAsia="Times New Roman" w:hAnsi="Times New Roman" w:cs="Times New Roman"/>
        </w:rPr>
      </w:pPr>
      <w:r w:rsidRPr="00074754">
        <w:rPr>
          <w:rFonts w:ascii="Times New Roman" w:eastAsia="Times New Roman" w:hAnsi="Times New Roman" w:cs="Times New Roman"/>
        </w:rPr>
        <w:t>A household is entitled to restored benefits, even if it is not currently receiving FS.</w:t>
      </w:r>
    </w:p>
    <w:p w14:paraId="35F37973"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5887121C"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Installments may be made to restore lost benefits. An accounting system for documenting entitlement to restored benefits and for recording the balance must be maintained.</w:t>
      </w:r>
    </w:p>
    <w:p w14:paraId="50CE9423"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2015E5FF"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r w:rsidRPr="00074754">
        <w:rPr>
          <w:rFonts w:ascii="Times New Roman" w:eastAsia="Times New Roman" w:hAnsi="Times New Roman" w:cs="Times New Roman"/>
        </w:rPr>
        <w:t>A fair hearing may be requested when the client is dissatisfied.</w:t>
      </w:r>
    </w:p>
    <w:p w14:paraId="032534F7" w14:textId="77777777" w:rsidR="00074754" w:rsidRPr="00074754" w:rsidRDefault="00074754" w:rsidP="00074754">
      <w:pPr>
        <w:tabs>
          <w:tab w:val="left" w:pos="2592"/>
          <w:tab w:val="left" w:pos="3168"/>
          <w:tab w:val="left" w:pos="3600"/>
          <w:tab w:val="left" w:pos="4896"/>
        </w:tabs>
        <w:rPr>
          <w:rFonts w:ascii="Times New Roman" w:eastAsia="Times New Roman" w:hAnsi="Times New Roman" w:cs="Times New Roman"/>
        </w:rPr>
      </w:pPr>
    </w:p>
    <w:p w14:paraId="456DAC97" w14:textId="77777777" w:rsidR="00074754" w:rsidRPr="00074754" w:rsidRDefault="00074754" w:rsidP="00074754">
      <w:pPr>
        <w:tabs>
          <w:tab w:val="left" w:pos="720"/>
          <w:tab w:val="left" w:pos="3168"/>
          <w:tab w:val="left" w:pos="3600"/>
          <w:tab w:val="left" w:pos="4896"/>
        </w:tabs>
        <w:ind w:left="720" w:hanging="360"/>
        <w:rPr>
          <w:rFonts w:ascii="Times New Roman" w:eastAsia="Times New Roman" w:hAnsi="Times New Roman" w:cs="Times New Roman"/>
        </w:rPr>
      </w:pPr>
      <w:r w:rsidRPr="00074754">
        <w:rPr>
          <w:rFonts w:ascii="Times New Roman" w:eastAsia="Times New Roman" w:hAnsi="Times New Roman" w:cs="Times New Roman"/>
        </w:rPr>
        <w:t>In order to restore benefits determine the time period to be covered in the restoration.</w:t>
      </w:r>
    </w:p>
    <w:p w14:paraId="1B82F3ED" w14:textId="77777777" w:rsidR="00074754" w:rsidRPr="00074754" w:rsidRDefault="00074754" w:rsidP="00074754">
      <w:pPr>
        <w:tabs>
          <w:tab w:val="left" w:pos="2592"/>
          <w:tab w:val="left" w:pos="3168"/>
          <w:tab w:val="left" w:pos="3600"/>
          <w:tab w:val="left" w:pos="4896"/>
        </w:tabs>
        <w:ind w:left="360"/>
        <w:rPr>
          <w:rFonts w:ascii="Times New Roman" w:eastAsia="Times New Roman" w:hAnsi="Times New Roman" w:cs="Times New Roman"/>
        </w:rPr>
      </w:pPr>
    </w:p>
    <w:p w14:paraId="09D49821" w14:textId="77777777" w:rsidR="00074754" w:rsidRPr="00074754" w:rsidRDefault="00074754" w:rsidP="00074754">
      <w:pPr>
        <w:tabs>
          <w:tab w:val="left" w:pos="1080"/>
          <w:tab w:val="left" w:pos="3168"/>
          <w:tab w:val="left" w:pos="3600"/>
          <w:tab w:val="left" w:pos="4896"/>
        </w:tabs>
        <w:ind w:left="1080" w:hanging="360"/>
        <w:rPr>
          <w:rFonts w:ascii="Times New Roman" w:eastAsia="Times New Roman" w:hAnsi="Times New Roman" w:cs="Times New Roman"/>
        </w:rPr>
      </w:pPr>
      <w:r w:rsidRPr="00074754">
        <w:rPr>
          <w:rFonts w:ascii="Times New Roman" w:eastAsia="Times New Roman" w:hAnsi="Times New Roman" w:cs="Times New Roman"/>
        </w:rPr>
        <w:t>1.</w:t>
      </w:r>
      <w:r w:rsidRPr="00074754">
        <w:rPr>
          <w:rFonts w:ascii="Times New Roman" w:eastAsia="Times New Roman" w:hAnsi="Times New Roman" w:cs="Times New Roman"/>
        </w:rPr>
        <w:tab/>
        <w:t>Regardless of the time period of lost benefits, restoration cannot cover more than a twelve (12) month period. Restoration may be made:</w:t>
      </w:r>
    </w:p>
    <w:p w14:paraId="3BDCD2FA" w14:textId="77777777" w:rsidR="00074754" w:rsidRPr="00074754" w:rsidRDefault="00074754" w:rsidP="00074754">
      <w:pPr>
        <w:tabs>
          <w:tab w:val="left" w:pos="1080"/>
          <w:tab w:val="left" w:pos="3168"/>
          <w:tab w:val="left" w:pos="3600"/>
          <w:tab w:val="left" w:pos="4896"/>
        </w:tabs>
        <w:ind w:left="1080" w:hanging="360"/>
        <w:rPr>
          <w:rFonts w:ascii="Times New Roman" w:eastAsia="Times New Roman" w:hAnsi="Times New Roman" w:cs="Times New Roman"/>
        </w:rPr>
      </w:pPr>
    </w:p>
    <w:p w14:paraId="21968203" w14:textId="77777777" w:rsidR="00074754" w:rsidRPr="00074754" w:rsidRDefault="00074754" w:rsidP="00074754">
      <w:pPr>
        <w:tabs>
          <w:tab w:val="left" w:pos="2592"/>
          <w:tab w:val="left" w:pos="3240"/>
          <w:tab w:val="left" w:pos="3600"/>
          <w:tab w:val="left" w:pos="3888"/>
          <w:tab w:val="left" w:pos="4176"/>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back to the date of application when erroneously denied.</w:t>
      </w:r>
    </w:p>
    <w:p w14:paraId="2606619E" w14:textId="77777777" w:rsidR="00074754" w:rsidRPr="00074754" w:rsidRDefault="00074754" w:rsidP="00074754">
      <w:pPr>
        <w:tabs>
          <w:tab w:val="left" w:pos="2592"/>
          <w:tab w:val="left" w:pos="3168"/>
          <w:tab w:val="left" w:pos="3600"/>
          <w:tab w:val="left" w:pos="4896"/>
        </w:tabs>
        <w:ind w:left="1080" w:hanging="360"/>
        <w:rPr>
          <w:rFonts w:ascii="Times New Roman" w:eastAsia="Times New Roman" w:hAnsi="Times New Roman" w:cs="Times New Roman"/>
        </w:rPr>
      </w:pPr>
    </w:p>
    <w:p w14:paraId="5DDBAA89" w14:textId="77777777" w:rsidR="00074754" w:rsidRPr="00074754" w:rsidRDefault="00074754" w:rsidP="00074754">
      <w:pPr>
        <w:tabs>
          <w:tab w:val="left" w:pos="2592"/>
          <w:tab w:val="left" w:pos="3240"/>
          <w:tab w:val="left" w:pos="3600"/>
          <w:tab w:val="left" w:pos="3744"/>
          <w:tab w:val="left" w:pos="3888"/>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back to the first month that benefits were not received when benefits were erroneously terminated.</w:t>
      </w:r>
    </w:p>
    <w:p w14:paraId="4F2A3631" w14:textId="77777777" w:rsidR="00074754" w:rsidRPr="00074754" w:rsidRDefault="00074754" w:rsidP="00074754">
      <w:pPr>
        <w:tabs>
          <w:tab w:val="left" w:pos="2592"/>
          <w:tab w:val="left" w:pos="3168"/>
          <w:tab w:val="left" w:pos="3600"/>
          <w:tab w:val="left" w:pos="4896"/>
        </w:tabs>
        <w:ind w:left="1080" w:hanging="360"/>
        <w:rPr>
          <w:rFonts w:ascii="Times New Roman" w:eastAsia="Times New Roman" w:hAnsi="Times New Roman" w:cs="Times New Roman"/>
        </w:rPr>
      </w:pPr>
    </w:p>
    <w:p w14:paraId="216DC946" w14:textId="77777777" w:rsidR="00074754" w:rsidRPr="00074754" w:rsidRDefault="00074754" w:rsidP="00074754">
      <w:pPr>
        <w:tabs>
          <w:tab w:val="left" w:pos="2592"/>
          <w:tab w:val="left" w:pos="3240"/>
          <w:tab w:val="left" w:pos="3600"/>
          <w:tab w:val="left" w:pos="3888"/>
          <w:tab w:val="left" w:pos="4896"/>
        </w:tabs>
        <w:ind w:left="360" w:hanging="360"/>
        <w:rPr>
          <w:rFonts w:ascii="Times New Roman" w:eastAsia="Times New Roman" w:hAnsi="Times New Roman" w:cs="Times New Roman"/>
        </w:rPr>
      </w:pPr>
      <w:r w:rsidRPr="00074754">
        <w:rPr>
          <w:rFonts w:ascii="Times New Roman" w:eastAsia="Times New Roman" w:hAnsi="Times New Roman" w:cs="Times New Roman"/>
        </w:rPr>
        <w:t>-</w:t>
      </w:r>
      <w:r w:rsidRPr="00074754">
        <w:rPr>
          <w:rFonts w:ascii="Times New Roman" w:eastAsia="Times New Roman" w:hAnsi="Times New Roman" w:cs="Times New Roman"/>
        </w:rPr>
        <w:tab/>
        <w:t>for the months the household was underpaid.</w:t>
      </w:r>
    </w:p>
    <w:p w14:paraId="0BCF433F" w14:textId="77777777" w:rsidR="00074754" w:rsidRPr="00074754" w:rsidRDefault="00074754" w:rsidP="00074754">
      <w:pPr>
        <w:tabs>
          <w:tab w:val="left" w:pos="2592"/>
          <w:tab w:val="left" w:pos="3168"/>
          <w:tab w:val="left" w:pos="3600"/>
          <w:tab w:val="left" w:pos="4896"/>
        </w:tabs>
        <w:ind w:left="1008" w:hanging="3168"/>
        <w:rPr>
          <w:rFonts w:ascii="Times New Roman" w:eastAsia="Times New Roman" w:hAnsi="Times New Roman" w:cs="Times New Roman"/>
        </w:rPr>
      </w:pPr>
    </w:p>
    <w:p w14:paraId="29537FEF"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r w:rsidRPr="00074754">
        <w:rPr>
          <w:rFonts w:ascii="Times New Roman" w:eastAsia="Times New Roman" w:hAnsi="Times New Roman" w:cs="Times New Roman"/>
        </w:rPr>
        <w:t>The difference between what the household received and what it should have received equals the amount to be restored.</w:t>
      </w:r>
    </w:p>
    <w:p w14:paraId="035FC892"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p>
    <w:p w14:paraId="0C9E4D3A" w14:textId="77777777" w:rsidR="00074754" w:rsidRPr="00074754" w:rsidRDefault="00074754" w:rsidP="00074754">
      <w:pPr>
        <w:tabs>
          <w:tab w:val="left" w:pos="720"/>
          <w:tab w:val="left" w:pos="3168"/>
          <w:tab w:val="left" w:pos="3600"/>
          <w:tab w:val="left" w:pos="4896"/>
        </w:tabs>
        <w:ind w:left="720" w:right="360" w:hanging="720"/>
        <w:rPr>
          <w:rFonts w:ascii="Times New Roman" w:eastAsia="Times New Roman" w:hAnsi="Times New Roman" w:cs="Times New Roman"/>
        </w:rPr>
      </w:pPr>
      <w:r w:rsidRPr="00074754">
        <w:rPr>
          <w:rFonts w:ascii="Times New Roman" w:eastAsia="Times New Roman" w:hAnsi="Times New Roman" w:cs="Times New Roman"/>
        </w:rPr>
        <w:t>2.</w:t>
      </w:r>
      <w:r w:rsidRPr="00074754">
        <w:rPr>
          <w:rFonts w:ascii="Times New Roman" w:eastAsia="Times New Roman" w:hAnsi="Times New Roman" w:cs="Times New Roman"/>
        </w:rPr>
        <w:tab/>
        <w:t>Establish eligibility for each month's benefit separately.</w:t>
      </w:r>
    </w:p>
    <w:p w14:paraId="300568C9" w14:textId="77777777" w:rsidR="00074754" w:rsidRPr="00074754" w:rsidRDefault="00074754" w:rsidP="00074754">
      <w:pPr>
        <w:tabs>
          <w:tab w:val="left" w:pos="2592"/>
          <w:tab w:val="left" w:pos="3168"/>
          <w:tab w:val="left" w:pos="3600"/>
          <w:tab w:val="left" w:pos="4896"/>
        </w:tabs>
        <w:ind w:right="360"/>
        <w:rPr>
          <w:rFonts w:ascii="Times New Roman" w:eastAsia="Times New Roman" w:hAnsi="Times New Roman" w:cs="Times New Roman"/>
        </w:rPr>
      </w:pPr>
    </w:p>
    <w:p w14:paraId="5A91C222" w14:textId="77777777" w:rsidR="00074754" w:rsidRPr="00074754" w:rsidRDefault="00074754" w:rsidP="00074754">
      <w:pPr>
        <w:tabs>
          <w:tab w:val="left" w:pos="720"/>
          <w:tab w:val="left" w:pos="3600"/>
          <w:tab w:val="left" w:pos="4896"/>
        </w:tabs>
        <w:spacing w:line="240" w:lineRule="exact"/>
        <w:ind w:left="720" w:right="630" w:hanging="720"/>
        <w:rPr>
          <w:rFonts w:ascii="Times New Roman" w:eastAsia="Times New Roman" w:hAnsi="Times New Roman" w:cs="Times New Roman"/>
        </w:rPr>
      </w:pPr>
      <w:r w:rsidRPr="00074754">
        <w:rPr>
          <w:rFonts w:ascii="Times New Roman" w:eastAsia="Times New Roman" w:hAnsi="Times New Roman" w:cs="Times New Roman"/>
        </w:rPr>
        <w:t>3.</w:t>
      </w:r>
      <w:r w:rsidRPr="00074754">
        <w:rPr>
          <w:rFonts w:ascii="Times New Roman" w:eastAsia="Times New Roman" w:hAnsi="Times New Roman" w:cs="Times New Roman"/>
        </w:rPr>
        <w:tab/>
        <w:t>Subtract any amount owed the agency due to any previously established claim for overpayment, regardless of cause of overpayment.</w:t>
      </w:r>
    </w:p>
    <w:p w14:paraId="24D16766" w14:textId="77777777" w:rsidR="00074754" w:rsidRPr="00074754" w:rsidRDefault="00074754" w:rsidP="00074754">
      <w:pPr>
        <w:tabs>
          <w:tab w:val="left" w:pos="2592"/>
          <w:tab w:val="left" w:pos="3168"/>
          <w:tab w:val="left" w:pos="3600"/>
          <w:tab w:val="left" w:pos="4896"/>
        </w:tabs>
        <w:spacing w:line="240" w:lineRule="exact"/>
        <w:ind w:left="3600" w:right="630" w:hanging="3600"/>
        <w:rPr>
          <w:rFonts w:ascii="Times New Roman" w:eastAsia="Times New Roman" w:hAnsi="Times New Roman" w:cs="Times New Roman"/>
        </w:rPr>
      </w:pPr>
    </w:p>
    <w:p w14:paraId="10786DC1" w14:textId="77777777" w:rsidR="00074754" w:rsidRPr="00074754" w:rsidRDefault="00074754" w:rsidP="00074754">
      <w:pPr>
        <w:tabs>
          <w:tab w:val="left" w:pos="720"/>
          <w:tab w:val="left" w:pos="3600"/>
          <w:tab w:val="left" w:pos="4896"/>
        </w:tabs>
        <w:spacing w:line="240" w:lineRule="exact"/>
        <w:ind w:left="720" w:right="630" w:hanging="720"/>
        <w:rPr>
          <w:rFonts w:ascii="Times New Roman" w:eastAsia="Times New Roman" w:hAnsi="Times New Roman" w:cs="Times New Roman"/>
        </w:rPr>
      </w:pPr>
      <w:r w:rsidRPr="00074754">
        <w:rPr>
          <w:rFonts w:ascii="Times New Roman" w:eastAsia="Times New Roman" w:hAnsi="Times New Roman" w:cs="Times New Roman"/>
        </w:rPr>
        <w:t>4.</w:t>
      </w:r>
      <w:r w:rsidRPr="00074754">
        <w:rPr>
          <w:rFonts w:ascii="Times New Roman" w:eastAsia="Times New Roman" w:hAnsi="Times New Roman" w:cs="Times New Roman"/>
        </w:rPr>
        <w:tab/>
        <w:t>If the household's membership has changed, restore the benefits to the household containing the majority of the household members at the time the error occurred. If this cannot be determined, restore benefits to the person who was the head of household at the time of the error.</w:t>
      </w:r>
    </w:p>
    <w:p w14:paraId="77173357" w14:textId="77777777" w:rsidR="00074754" w:rsidRPr="00074754" w:rsidRDefault="00074754" w:rsidP="00074754">
      <w:pPr>
        <w:tabs>
          <w:tab w:val="right" w:pos="10440"/>
        </w:tabs>
        <w:ind w:left="720" w:hanging="360"/>
        <w:rPr>
          <w:rFonts w:ascii="Times New Roman" w:eastAsia="Times New Roman" w:hAnsi="Times New Roman" w:cs="Times New Roman"/>
        </w:rPr>
      </w:pPr>
    </w:p>
    <w:p w14:paraId="2F5100C2" w14:textId="77777777" w:rsidR="00074754" w:rsidRDefault="00074754" w:rsidP="001B24FA">
      <w:pPr>
        <w:rPr>
          <w:rFonts w:ascii="Times New Roman" w:hAnsi="Times New Roman" w:cs="Times New Roman"/>
        </w:rPr>
        <w:sectPr w:rsidR="00074754">
          <w:headerReference w:type="default" r:id="rId166"/>
          <w:pgSz w:w="12240" w:h="15840"/>
          <w:pgMar w:top="1440" w:right="1440" w:bottom="1440" w:left="1440" w:header="720" w:footer="720" w:gutter="0"/>
          <w:cols w:space="720"/>
          <w:docGrid w:linePitch="360"/>
        </w:sectPr>
      </w:pPr>
    </w:p>
    <w:p w14:paraId="27CDB03F" w14:textId="77777777" w:rsid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b/>
        </w:rPr>
      </w:pPr>
    </w:p>
    <w:p w14:paraId="655CCF47" w14:textId="44CA8143"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GENERAL RULE</w:t>
      </w:r>
      <w:r w:rsidRPr="002F11E6">
        <w:rPr>
          <w:rFonts w:ascii="Times New Roman" w:eastAsia="Times New Roman" w:hAnsi="Times New Roman" w:cs="Times New Roman"/>
        </w:rPr>
        <w:t xml:space="preserve"> - A household has an opportunity for a fair hearing when it disagrees with actions affecting its benefits. Any request for a fair hearing must be made within ninety days of the date of the action. The Department may waive time limits. Requests for hearings may be made orally or in writing at the Regional Office or at the Central Office. All decisions of fair hearing officials are binding on the Department. </w:t>
      </w:r>
    </w:p>
    <w:p w14:paraId="3488B880" w14:textId="77777777" w:rsidR="002F11E6" w:rsidRPr="002F11E6" w:rsidRDefault="002F11E6" w:rsidP="002F11E6">
      <w:pPr>
        <w:tabs>
          <w:tab w:val="left" w:pos="2736"/>
          <w:tab w:val="left" w:pos="3312"/>
          <w:tab w:val="left" w:pos="3744"/>
          <w:tab w:val="left" w:pos="5040"/>
        </w:tabs>
        <w:spacing w:line="240" w:lineRule="exact"/>
        <w:ind w:left="2736" w:hanging="2736"/>
        <w:rPr>
          <w:rFonts w:ascii="Times New Roman" w:eastAsia="Times New Roman" w:hAnsi="Times New Roman" w:cs="Times New Roman"/>
        </w:rPr>
      </w:pPr>
    </w:p>
    <w:p w14:paraId="7C1ADAF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Clients who are dissatisfied with any action shall be given the opportunity to discuss their case with the immediate supervisor. The household shall be advised that this meeting with the supervisor is optional and will not delay or replace a fair hearing. </w:t>
      </w:r>
    </w:p>
    <w:p w14:paraId="2D4E4497"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2EAA2435"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TIME LIMITS ON HEARINGS - The Department has sixty days from the date of the request for a hearing to hold the hearing, render the decision, and notify the household. Decisions will be implemented immediately.</w:t>
      </w:r>
    </w:p>
    <w:p w14:paraId="503BC67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2038B7F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The household can have the hearing postponed for up to thirty days. The time limit is extended accordingly.</w:t>
      </w:r>
    </w:p>
    <w:p w14:paraId="3AF558B1"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7158445B"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Hearing requests from households planning to move from the area within sixty days shall be processed faster than normal to enable a decision and possible restoration of benefits before they leave.</w:t>
      </w:r>
    </w:p>
    <w:p w14:paraId="624350E4" w14:textId="77777777" w:rsidR="002F11E6" w:rsidRPr="002F11E6" w:rsidRDefault="002F11E6" w:rsidP="002F11E6">
      <w:pPr>
        <w:tabs>
          <w:tab w:val="left" w:pos="3312"/>
          <w:tab w:val="left" w:pos="3744"/>
          <w:tab w:val="left" w:pos="5040"/>
        </w:tabs>
        <w:spacing w:line="240" w:lineRule="exact"/>
        <w:rPr>
          <w:rFonts w:ascii="Times New Roman" w:eastAsia="Times New Roman" w:hAnsi="Times New Roman" w:cs="Times New Roman"/>
        </w:rPr>
      </w:pPr>
    </w:p>
    <w:p w14:paraId="4B832227"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b/>
        </w:rPr>
      </w:pPr>
      <w:r w:rsidRPr="002F11E6">
        <w:rPr>
          <w:rFonts w:ascii="Times New Roman" w:eastAsia="Times New Roman" w:hAnsi="Times New Roman" w:cs="Times New Roman"/>
          <w:b/>
        </w:rPr>
        <w:t>DEPARTMENTAL RESPONSIBILITIES ON HEARING REQUESTS</w:t>
      </w:r>
    </w:p>
    <w:p w14:paraId="00C21E8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2197A75"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Provide without charge the specific Department documents requested by the client or his representative.</w:t>
      </w:r>
    </w:p>
    <w:p w14:paraId="167B9F71"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1FA0753A"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Provide a translator, if necessary.</w:t>
      </w:r>
    </w:p>
    <w:p w14:paraId="69BDF29E"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371196F7"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Advise the household of legal services available.</w:t>
      </w:r>
    </w:p>
    <w:p w14:paraId="38D951C1"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042232A8"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DENIAL/DISMISSAL</w:t>
      </w:r>
      <w:r w:rsidRPr="002F11E6">
        <w:rPr>
          <w:rFonts w:ascii="Times New Roman" w:eastAsia="Times New Roman" w:hAnsi="Times New Roman" w:cs="Times New Roman"/>
        </w:rPr>
        <w:t xml:space="preserve"> - The Administrative Hearings Unit shall not deny or dismiss a hearing request unless:</w:t>
      </w:r>
    </w:p>
    <w:p w14:paraId="2EFE0CD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33F0AE3"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request is not received within ninety days of the action.</w:t>
      </w:r>
    </w:p>
    <w:p w14:paraId="0491998F"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60BCB66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the request is withdrawn.</w:t>
      </w:r>
    </w:p>
    <w:p w14:paraId="42AF4545"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5901417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the household or its representative fails to appear at the scheduled hearing, and does not present evidence that his absence was beyond his control.</w:t>
      </w:r>
    </w:p>
    <w:p w14:paraId="2038F3B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3EB18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CONTINUATION OF BENEFITS</w:t>
      </w:r>
      <w:r w:rsidRPr="002F11E6">
        <w:rPr>
          <w:rFonts w:ascii="Times New Roman" w:eastAsia="Times New Roman" w:hAnsi="Times New Roman" w:cs="Times New Roman"/>
        </w:rPr>
        <w:t xml:space="preserve"> - If a household requests a hearing within twelve days of the notice, and the certification period has not expired, benefits shall be continued as authorized immediately prior to the notice unless the household waives continuation of benefits.</w:t>
      </w:r>
    </w:p>
    <w:p w14:paraId="2D1EE3E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151A68E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If the hearing request is not made within twelve days, benefits shall be reduced or terminated, as stated in the notice.</w:t>
      </w:r>
    </w:p>
    <w:p w14:paraId="3136C759"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06B50298" w14:textId="77777777" w:rsid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sectPr w:rsidR="002F11E6">
          <w:headerReference w:type="default" r:id="rId167"/>
          <w:pgSz w:w="12240" w:h="15840"/>
          <w:pgMar w:top="1440" w:right="1440" w:bottom="1440" w:left="1440" w:header="720" w:footer="720" w:gutter="0"/>
          <w:cols w:space="720"/>
          <w:docGrid w:linePitch="360"/>
        </w:sectPr>
      </w:pPr>
      <w:r w:rsidRPr="002F11E6">
        <w:rPr>
          <w:rFonts w:ascii="Times New Roman" w:eastAsia="Times New Roman" w:hAnsi="Times New Roman" w:cs="Times New Roman"/>
          <w:b/>
        </w:rPr>
        <w:t>NOTE:</w:t>
      </w:r>
      <w:r w:rsidRPr="002F11E6">
        <w:rPr>
          <w:rFonts w:ascii="Times New Roman" w:eastAsia="Times New Roman" w:hAnsi="Times New Roman" w:cs="Times New Roman"/>
        </w:rPr>
        <w:t xml:space="preserve"> If the Department is upheld, a claim against the household shall be established for all over-issuances which resulted from the continuation of benefits.</w:t>
      </w:r>
    </w:p>
    <w:p w14:paraId="1D8A76F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4031FE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CHANGING BENEFITS PENDING A HEARING DECISION -</w:t>
      </w:r>
      <w:r w:rsidRPr="002F11E6">
        <w:rPr>
          <w:rFonts w:ascii="Times New Roman" w:eastAsia="Times New Roman" w:hAnsi="Times New Roman" w:cs="Times New Roman"/>
        </w:rPr>
        <w:t xml:space="preserve"> Benefits shall not be changed prior to the hearing decision unless:</w:t>
      </w:r>
    </w:p>
    <w:p w14:paraId="66EB948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76AE781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certification period expires.</w:t>
      </w:r>
    </w:p>
    <w:p w14:paraId="1E4274F5"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768DAA0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subsequent change affects the household's benefits.</w:t>
      </w:r>
    </w:p>
    <w:p w14:paraId="33C1A6C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2727725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mass change occurs, affecting the household's eligibility or benefit level.</w:t>
      </w:r>
    </w:p>
    <w:p w14:paraId="2F5B265D"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56DB89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NOTIFICATION OF HEARING</w:t>
      </w:r>
      <w:r w:rsidRPr="002F11E6">
        <w:rPr>
          <w:rFonts w:ascii="Times New Roman" w:eastAsia="Times New Roman" w:hAnsi="Times New Roman" w:cs="Times New Roman"/>
        </w:rPr>
        <w:t xml:space="preserve"> - The time, date, and place of the hearing shall be arranged so that the hearing is accessible to the household. Written notice to all parties shall be provided at least ten days prior to the hearing. The notice shall:</w:t>
      </w:r>
    </w:p>
    <w:p w14:paraId="3F3DFED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866C9D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give the time, date, and place of the hearing.</w:t>
      </w:r>
    </w:p>
    <w:p w14:paraId="2A59EC03"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56BFFDB0"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give the name, address, and telephone number of the person to notify if it is not possible for the household to attend.</w:t>
      </w:r>
    </w:p>
    <w:p w14:paraId="1E743789"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6B833A2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specify that the Department will dismiss the request if the household or its representative fails to appear without good cause.</w:t>
      </w:r>
    </w:p>
    <w:p w14:paraId="245A59D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93529CE"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include the hearing procedures.</w:t>
      </w:r>
    </w:p>
    <w:p w14:paraId="47918D1E"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5DF841A"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state that the household or its representative may examine the case file prior to the hearing.</w:t>
      </w:r>
    </w:p>
    <w:p w14:paraId="5ADBA8DE"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p>
    <w:p w14:paraId="37EA3B2B"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THE HEARINGS OFFICER</w:t>
      </w:r>
      <w:r w:rsidRPr="002F11E6">
        <w:rPr>
          <w:rFonts w:ascii="Times New Roman" w:eastAsia="Times New Roman" w:hAnsi="Times New Roman" w:cs="Times New Roman"/>
        </w:rPr>
        <w:t xml:space="preserve"> - Hearings shall be conducted by a Department hearing officer. The hearing officer shall:</w:t>
      </w:r>
    </w:p>
    <w:p w14:paraId="2FECB76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274437D8"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administer oaths to all witnesses.</w:t>
      </w:r>
    </w:p>
    <w:p w14:paraId="7F1F1C00"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67823797"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ensure that all relevant issues are considered.</w:t>
      </w:r>
    </w:p>
    <w:p w14:paraId="099B84F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2E4964F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request, receive, and make part of the record all necessary evidence.</w:t>
      </w:r>
    </w:p>
    <w:p w14:paraId="50B2C154"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74AF8170"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regulate the hearing consistent with due process.</w:t>
      </w:r>
    </w:p>
    <w:p w14:paraId="0C05A24C"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p>
    <w:p w14:paraId="4F2FF3C8"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render a decision.</w:t>
      </w:r>
    </w:p>
    <w:p w14:paraId="7DA82601"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36C6F936"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ATTENDANCE AT THE HEARING</w:t>
      </w:r>
      <w:r w:rsidRPr="002F11E6">
        <w:rPr>
          <w:rFonts w:ascii="Times New Roman" w:eastAsia="Times New Roman" w:hAnsi="Times New Roman" w:cs="Times New Roman"/>
        </w:rPr>
        <w:t xml:space="preserve"> - The hearing shall be attended by at least one agency representative and at least one household representative.</w:t>
      </w:r>
    </w:p>
    <w:p w14:paraId="0A536868"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3D43FF8" w14:textId="77777777" w:rsid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
        </w:rPr>
        <w:sectPr w:rsidR="002F11E6">
          <w:headerReference w:type="default" r:id="rId168"/>
          <w:pgSz w:w="12240" w:h="15840"/>
          <w:pgMar w:top="1440" w:right="1440" w:bottom="1440" w:left="1440" w:header="720" w:footer="720" w:gutter="0"/>
          <w:cols w:space="720"/>
          <w:docGrid w:linePitch="360"/>
        </w:sectPr>
      </w:pPr>
    </w:p>
    <w:p w14:paraId="41CA211D" w14:textId="77777777" w:rsid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
        </w:rPr>
      </w:pPr>
    </w:p>
    <w:p w14:paraId="716620E4" w14:textId="1EA88384"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b/>
        </w:rPr>
      </w:pPr>
      <w:r w:rsidRPr="002F11E6">
        <w:rPr>
          <w:rFonts w:ascii="Times New Roman" w:eastAsia="Times New Roman" w:hAnsi="Times New Roman" w:cs="Times New Roman"/>
          <w:b/>
        </w:rPr>
        <w:t>HOUSEHOLD'S RIGHTS</w:t>
      </w:r>
    </w:p>
    <w:p w14:paraId="7608C927"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A19E6F6" w14:textId="77777777" w:rsidR="002F11E6" w:rsidRPr="002F11E6" w:rsidRDefault="002F11E6" w:rsidP="002F11E6">
      <w:pPr>
        <w:tabs>
          <w:tab w:val="left" w:pos="720"/>
          <w:tab w:val="left" w:pos="3312"/>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The household shall be given an opportunity to examine all evidence at a reasonable time before the hearing, as well as at the hearing. The contents of the case file shall be made available.</w:t>
      </w:r>
    </w:p>
    <w:p w14:paraId="5EBE46B4" w14:textId="77777777" w:rsidR="002F11E6" w:rsidRPr="002F11E6" w:rsidRDefault="002F11E6" w:rsidP="002F11E6">
      <w:pPr>
        <w:tabs>
          <w:tab w:val="left" w:pos="720"/>
          <w:tab w:val="left" w:pos="3312"/>
          <w:tab w:val="left" w:pos="3744"/>
          <w:tab w:val="left" w:pos="5040"/>
        </w:tabs>
        <w:spacing w:line="240" w:lineRule="exact"/>
        <w:rPr>
          <w:rFonts w:ascii="Times New Roman" w:eastAsia="Times New Roman" w:hAnsi="Times New Roman" w:cs="Times New Roman"/>
        </w:rPr>
      </w:pPr>
    </w:p>
    <w:p w14:paraId="44AB5157" w14:textId="77777777" w:rsidR="002F11E6" w:rsidRPr="002F11E6" w:rsidRDefault="002F11E6" w:rsidP="002F11E6">
      <w:pPr>
        <w:tabs>
          <w:tab w:val="left" w:pos="720"/>
          <w:tab w:val="left" w:pos="3312"/>
          <w:tab w:val="left" w:pos="3744"/>
          <w:tab w:val="left" w:pos="50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b/>
        </w:rPr>
        <w:t>EXCEPTION:</w:t>
      </w:r>
      <w:r w:rsidRPr="002F11E6">
        <w:rPr>
          <w:rFonts w:ascii="Times New Roman" w:eastAsia="Times New Roman" w:hAnsi="Times New Roman" w:cs="Times New Roman"/>
        </w:rPr>
        <w:t xml:space="preserve"> Do not disclose the names of persons who have informed on the household and do not disclose the nature or status of any pending criminal prosecutions. Information that is protected from release cannot be presented at the hearing.</w:t>
      </w:r>
    </w:p>
    <w:p w14:paraId="7B5C4A4C" w14:textId="77777777" w:rsidR="002F11E6" w:rsidRPr="002F11E6" w:rsidRDefault="002F11E6" w:rsidP="002F11E6">
      <w:pPr>
        <w:tabs>
          <w:tab w:val="left" w:pos="2736"/>
          <w:tab w:val="left" w:pos="3312"/>
          <w:tab w:val="left" w:pos="3744"/>
          <w:tab w:val="left" w:pos="5040"/>
        </w:tabs>
        <w:spacing w:line="240" w:lineRule="exact"/>
        <w:rPr>
          <w:rFonts w:ascii="Times New Roman" w:eastAsia="Times New Roman" w:hAnsi="Times New Roman" w:cs="Times New Roman"/>
        </w:rPr>
      </w:pPr>
    </w:p>
    <w:p w14:paraId="1E9B41B1"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Present the case itself or have it presented by a legal counsel or other person.</w:t>
      </w:r>
    </w:p>
    <w:p w14:paraId="4533F559"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75582D3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Bring witnesses.</w:t>
      </w:r>
    </w:p>
    <w:p w14:paraId="52CADD8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4BA0B84A"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Advance arguments without undue interference.</w:t>
      </w:r>
    </w:p>
    <w:p w14:paraId="6FCAD695"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5396FAF4" w14:textId="77777777" w:rsidR="002F11E6" w:rsidRPr="002F11E6" w:rsidRDefault="002F11E6" w:rsidP="002F11E6">
      <w:pPr>
        <w:tabs>
          <w:tab w:val="left" w:pos="720"/>
          <w:tab w:val="left" w:pos="1440"/>
          <w:tab w:val="left" w:pos="3744"/>
          <w:tab w:val="left" w:pos="5040"/>
          <w:tab w:val="left" w:pos="828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Submit evidence to establish all pertinent facts and circumstances in the case.</w:t>
      </w:r>
      <w:r w:rsidRPr="002F11E6">
        <w:rPr>
          <w:rFonts w:ascii="Times New Roman" w:eastAsia="Times New Roman" w:hAnsi="Times New Roman" w:cs="Times New Roman"/>
        </w:rPr>
        <w:tab/>
      </w:r>
    </w:p>
    <w:p w14:paraId="622640F9"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70978498"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6)</w:t>
      </w:r>
      <w:r w:rsidRPr="002F11E6">
        <w:rPr>
          <w:rFonts w:ascii="Times New Roman" w:eastAsia="Times New Roman" w:hAnsi="Times New Roman" w:cs="Times New Roman"/>
        </w:rPr>
        <w:tab/>
        <w:t>Subpoena witnesses.</w:t>
      </w:r>
    </w:p>
    <w:p w14:paraId="7FC6A9E2" w14:textId="77777777" w:rsidR="002F11E6" w:rsidRPr="002F11E6" w:rsidRDefault="002F11E6" w:rsidP="002F11E6">
      <w:pPr>
        <w:tabs>
          <w:tab w:val="left" w:pos="720"/>
          <w:tab w:val="left" w:pos="1440"/>
          <w:tab w:val="left" w:pos="3744"/>
          <w:tab w:val="left" w:pos="5040"/>
        </w:tabs>
        <w:spacing w:line="240" w:lineRule="exact"/>
        <w:ind w:left="720" w:hanging="720"/>
        <w:rPr>
          <w:rFonts w:ascii="Times New Roman" w:eastAsia="Times New Roman" w:hAnsi="Times New Roman" w:cs="Times New Roman"/>
        </w:rPr>
      </w:pPr>
    </w:p>
    <w:p w14:paraId="03704E3F"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THE HEARING DECISION</w:t>
      </w:r>
      <w:r w:rsidRPr="002F11E6">
        <w:rPr>
          <w:rFonts w:ascii="Times New Roman" w:eastAsia="Times New Roman" w:hAnsi="Times New Roman" w:cs="Times New Roman"/>
        </w:rPr>
        <w:t xml:space="preserve"> - The decisions of the Hearings Unit shall comply with the Federal law and regulations, and shall be based on the hearing record. The verbatim transcript or recording of testimony and exhibits, or an official report containing the substance of what transpired at the hearing, together with all papers and requests filed in the official proceeding, shall be retained for three years. This record shall also be available, upon request, to the household or its representative at any reasonable time for copying and inspection at no cost.</w:t>
      </w:r>
    </w:p>
    <w:p w14:paraId="06768634"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p>
    <w:p w14:paraId="0C073F07" w14:textId="77777777" w:rsidR="002F11E6" w:rsidRPr="002F11E6" w:rsidRDefault="002F11E6" w:rsidP="002F11E6">
      <w:pPr>
        <w:tabs>
          <w:tab w:val="left" w:pos="1440"/>
          <w:tab w:val="left" w:pos="3744"/>
          <w:tab w:val="left" w:pos="5040"/>
        </w:tabs>
        <w:spacing w:line="240" w:lineRule="exact"/>
        <w:rPr>
          <w:rFonts w:ascii="Times New Roman" w:eastAsia="Times New Roman" w:hAnsi="Times New Roman" w:cs="Times New Roman"/>
        </w:rPr>
      </w:pPr>
      <w:r w:rsidRPr="002F11E6">
        <w:rPr>
          <w:rFonts w:ascii="Times New Roman" w:eastAsia="Times New Roman" w:hAnsi="Times New Roman" w:cs="Times New Roman"/>
        </w:rPr>
        <w:t>A decision by the Hearings Unit shall be binding on the Department and shall summarize the facts of the case, specify the reasons for the decision, and identify the pertinent Federal regulations. The decision shall become part of the record.</w:t>
      </w:r>
    </w:p>
    <w:p w14:paraId="02653E4A" w14:textId="77777777" w:rsidR="002F11E6" w:rsidRDefault="002F11E6" w:rsidP="001B24FA">
      <w:pPr>
        <w:rPr>
          <w:rFonts w:ascii="Times New Roman" w:hAnsi="Times New Roman" w:cs="Times New Roman"/>
        </w:rPr>
        <w:sectPr w:rsidR="002F11E6">
          <w:headerReference w:type="default" r:id="rId169"/>
          <w:pgSz w:w="12240" w:h="15840"/>
          <w:pgMar w:top="1440" w:right="1440" w:bottom="1440" w:left="1440" w:header="720" w:footer="720" w:gutter="0"/>
          <w:cols w:space="720"/>
          <w:docGrid w:linePitch="360"/>
        </w:sectPr>
      </w:pPr>
    </w:p>
    <w:p w14:paraId="35B862AA" w14:textId="73BF34EE" w:rsidR="002F11E6" w:rsidRPr="002F11E6" w:rsidRDefault="002F11E6" w:rsidP="002F11E6">
      <w:pPr>
        <w:tabs>
          <w:tab w:val="left" w:pos="2736"/>
        </w:tabs>
        <w:ind w:right="540"/>
        <w:rPr>
          <w:rFonts w:ascii="Times New Roman" w:eastAsia="Times New Roman" w:hAnsi="Times New Roman" w:cs="Times New Roman"/>
        </w:rPr>
      </w:pPr>
      <w:r w:rsidRPr="002F11E6">
        <w:rPr>
          <w:rFonts w:ascii="Times New Roman" w:eastAsia="Times New Roman" w:hAnsi="Times New Roman" w:cs="Times New Roman"/>
          <w:b/>
        </w:rPr>
        <w:lastRenderedPageBreak/>
        <w:t>GENERAL RULE</w:t>
      </w:r>
      <w:r w:rsidRPr="002F11E6">
        <w:rPr>
          <w:rFonts w:ascii="Times New Roman" w:eastAsia="Times New Roman" w:hAnsi="Times New Roman" w:cs="Times New Roman"/>
        </w:rPr>
        <w:t xml:space="preserve"> - Any suspected program violation shall be investigated. When there is sufficient documentary evidence to substantiate that the violation was intentional, initiate an administrative disqualification hearing, regardless of the current eligibility status of the individual. A second party, preferably the immediate supervisor, shall review the evidence prior to initiating a disqualification hearing.</w:t>
      </w:r>
    </w:p>
    <w:p w14:paraId="7DADE5BA"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135305D6" w14:textId="77777777" w:rsidR="002F11E6" w:rsidRPr="002F11E6" w:rsidRDefault="002F11E6" w:rsidP="002F11E6">
      <w:pPr>
        <w:tabs>
          <w:tab w:val="left" w:pos="2736"/>
        </w:tabs>
        <w:ind w:right="540"/>
        <w:rPr>
          <w:rFonts w:ascii="Times New Roman" w:eastAsia="Times New Roman" w:hAnsi="Times New Roman" w:cs="Times New Roman"/>
        </w:rPr>
      </w:pPr>
      <w:r w:rsidRPr="002F11E6">
        <w:rPr>
          <w:rFonts w:ascii="Times New Roman" w:eastAsia="Times New Roman" w:hAnsi="Times New Roman" w:cs="Times New Roman"/>
        </w:rPr>
        <w:t>Do not initiate any collection activity until a determination has been made as to whether or not an IPV has occurred.</w:t>
      </w:r>
    </w:p>
    <w:p w14:paraId="7313A08E"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5303622B" w14:textId="77777777" w:rsidR="002F11E6" w:rsidRPr="002F11E6" w:rsidRDefault="002F11E6" w:rsidP="002F11E6">
      <w:pPr>
        <w:tabs>
          <w:tab w:val="left" w:pos="2736"/>
          <w:tab w:val="left" w:pos="2880"/>
        </w:tabs>
        <w:ind w:right="540"/>
        <w:rPr>
          <w:rFonts w:ascii="Times New Roman" w:eastAsia="Times New Roman" w:hAnsi="Times New Roman" w:cs="Times New Roman"/>
        </w:rPr>
      </w:pPr>
      <w:r w:rsidRPr="002F11E6">
        <w:rPr>
          <w:rFonts w:ascii="Times New Roman" w:eastAsia="Times New Roman" w:hAnsi="Times New Roman" w:cs="Times New Roman"/>
          <w:b/>
        </w:rPr>
        <w:t>DEFINITION OF INTENTIONAL PROGRAM VIOLATION</w:t>
      </w:r>
    </w:p>
    <w:p w14:paraId="43D9EBC1" w14:textId="77777777" w:rsidR="002F11E6" w:rsidRPr="002F11E6" w:rsidRDefault="002F11E6" w:rsidP="002F11E6">
      <w:pPr>
        <w:tabs>
          <w:tab w:val="left" w:pos="2736"/>
          <w:tab w:val="left" w:pos="2880"/>
        </w:tabs>
        <w:ind w:right="540"/>
        <w:rPr>
          <w:rFonts w:ascii="Times New Roman" w:eastAsia="Times New Roman" w:hAnsi="Times New Roman" w:cs="Times New Roman"/>
        </w:rPr>
      </w:pPr>
    </w:p>
    <w:p w14:paraId="1A3626AE" w14:textId="77777777" w:rsidR="002F11E6" w:rsidRPr="002F11E6" w:rsidRDefault="002F11E6" w:rsidP="002F11E6">
      <w:pPr>
        <w:tabs>
          <w:tab w:val="left" w:pos="2736"/>
          <w:tab w:val="left" w:pos="3312"/>
        </w:tabs>
        <w:ind w:right="540"/>
        <w:rPr>
          <w:rFonts w:ascii="Times New Roman" w:eastAsia="Times New Roman" w:hAnsi="Times New Roman" w:cs="Times New Roman"/>
        </w:rPr>
      </w:pPr>
      <w:r w:rsidRPr="002F11E6">
        <w:rPr>
          <w:rFonts w:ascii="Times New Roman" w:eastAsia="Times New Roman" w:hAnsi="Times New Roman" w:cs="Times New Roman"/>
        </w:rPr>
        <w:t>Federal rules at 7 CFR 273.16(c) state that an intentional program violation has been committed when:</w:t>
      </w:r>
    </w:p>
    <w:p w14:paraId="2A769357" w14:textId="77777777" w:rsidR="002F11E6" w:rsidRPr="002F11E6" w:rsidRDefault="002F11E6" w:rsidP="002F11E6">
      <w:pPr>
        <w:tabs>
          <w:tab w:val="left" w:pos="2736"/>
          <w:tab w:val="left" w:pos="2880"/>
          <w:tab w:val="left" w:pos="3312"/>
        </w:tabs>
        <w:ind w:left="2880" w:right="540" w:hanging="2880"/>
        <w:rPr>
          <w:rFonts w:ascii="Times New Roman" w:eastAsia="Times New Roman" w:hAnsi="Times New Roman" w:cs="Times New Roman"/>
        </w:rPr>
      </w:pPr>
    </w:p>
    <w:p w14:paraId="21FF37F0"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 false or misleading statement has intentionally been made.</w:t>
      </w:r>
    </w:p>
    <w:p w14:paraId="5711C907"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6059FF63"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ab/>
        <w:t>or</w:t>
      </w:r>
    </w:p>
    <w:p w14:paraId="77A75DBE"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6AC427A0"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household member has intentionally misrepresented, concealed, or withheld facts.</w:t>
      </w:r>
    </w:p>
    <w:p w14:paraId="02310AA8"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p>
    <w:p w14:paraId="2E72874E" w14:textId="77777777" w:rsidR="002F11E6" w:rsidRPr="002F11E6" w:rsidRDefault="002F11E6" w:rsidP="002F11E6">
      <w:pPr>
        <w:tabs>
          <w:tab w:val="left" w:pos="720"/>
          <w:tab w:val="center" w:pos="50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ab/>
        <w:t>or</w:t>
      </w:r>
    </w:p>
    <w:p w14:paraId="7ABD7E9F"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p>
    <w:p w14:paraId="52AF8EF3" w14:textId="77777777" w:rsidR="002F11E6" w:rsidRPr="002F11E6" w:rsidRDefault="002F11E6" w:rsidP="002F11E6">
      <w:pPr>
        <w:tabs>
          <w:tab w:val="left" w:pos="720"/>
          <w:tab w:val="left" w:pos="3312"/>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household member has intentionally committed any act that constitutes a violation of the Food Stamp Act, the Food Stamp Program Regulations, the Food Supplement Program regulations or any state statute relating to the use, presentation, transfer, acquisition, receipt, trafficking (see FS 999-1 pages 5 and 6), or possession of the food supplement benefit.</w:t>
      </w:r>
    </w:p>
    <w:p w14:paraId="340BDD6A" w14:textId="77777777" w:rsidR="002F11E6" w:rsidRPr="002F11E6" w:rsidRDefault="002F11E6" w:rsidP="002F11E6">
      <w:pPr>
        <w:tabs>
          <w:tab w:val="left" w:pos="2736"/>
          <w:tab w:val="left" w:pos="3312"/>
          <w:tab w:val="left" w:pos="3600"/>
        </w:tabs>
        <w:ind w:left="3600" w:right="540" w:hanging="3600"/>
        <w:rPr>
          <w:rFonts w:ascii="Times New Roman" w:eastAsia="Times New Roman" w:hAnsi="Times New Roman" w:cs="Times New Roman"/>
        </w:rPr>
      </w:pPr>
    </w:p>
    <w:p w14:paraId="4639FCE1" w14:textId="77777777" w:rsidR="002F11E6" w:rsidRPr="002F11E6" w:rsidRDefault="002F11E6" w:rsidP="002F11E6">
      <w:pPr>
        <w:tabs>
          <w:tab w:val="left" w:pos="2736"/>
          <w:tab w:val="left" w:pos="3312"/>
        </w:tabs>
        <w:ind w:left="720" w:right="540"/>
        <w:rPr>
          <w:rFonts w:ascii="Times New Roman" w:eastAsia="Times New Roman" w:hAnsi="Times New Roman" w:cs="Times New Roman"/>
        </w:rPr>
      </w:pPr>
      <w:r w:rsidRPr="002F11E6">
        <w:rPr>
          <w:rFonts w:ascii="Times New Roman" w:eastAsia="Times New Roman" w:hAnsi="Times New Roman" w:cs="Times New Roman"/>
        </w:rPr>
        <w:t>The IPV determination can be made by a department hearing officer, a signed Waiver of Hearing, or a judge. The Eligibility Specialist may choose to begin the disqualification process with an interview, at which time the accused individual may choose to sign a Waiver of Hearing.</w:t>
      </w:r>
    </w:p>
    <w:p w14:paraId="39A7279E" w14:textId="77777777" w:rsidR="002F11E6" w:rsidRPr="002F11E6" w:rsidRDefault="002F11E6" w:rsidP="002F11E6">
      <w:pPr>
        <w:tabs>
          <w:tab w:val="left" w:pos="2736"/>
          <w:tab w:val="left" w:pos="3312"/>
          <w:tab w:val="left" w:pos="3600"/>
        </w:tabs>
        <w:ind w:left="1800" w:right="540"/>
        <w:rPr>
          <w:rFonts w:ascii="Times New Roman" w:eastAsia="Times New Roman" w:hAnsi="Times New Roman" w:cs="Times New Roman"/>
        </w:rPr>
      </w:pPr>
    </w:p>
    <w:p w14:paraId="5CA7B71B" w14:textId="77777777" w:rsidR="002F11E6" w:rsidRPr="002F11E6" w:rsidRDefault="002F11E6" w:rsidP="002F11E6">
      <w:pPr>
        <w:tabs>
          <w:tab w:val="left" w:pos="1440"/>
          <w:tab w:val="left" w:pos="3312"/>
        </w:tabs>
        <w:ind w:left="1440" w:right="54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While most Intentional Program Violations result in a monetary loss to the program, a household’s willful misrepresentation is sufficient grounds to pursue an IPV even when no overpayment of Food Supplement benefits occurred.</w:t>
      </w:r>
    </w:p>
    <w:p w14:paraId="2928776D" w14:textId="77777777" w:rsidR="002F11E6" w:rsidRPr="002F11E6" w:rsidRDefault="002F11E6" w:rsidP="002F11E6">
      <w:pPr>
        <w:tabs>
          <w:tab w:val="left" w:pos="2736"/>
          <w:tab w:val="left" w:pos="3312"/>
        </w:tabs>
        <w:ind w:left="1800" w:right="540"/>
        <w:rPr>
          <w:rFonts w:ascii="Times New Roman" w:eastAsia="Times New Roman" w:hAnsi="Times New Roman" w:cs="Times New Roman"/>
        </w:rPr>
      </w:pPr>
    </w:p>
    <w:p w14:paraId="107A6AAA" w14:textId="77777777" w:rsidR="002F11E6" w:rsidRPr="002F11E6" w:rsidRDefault="002F11E6" w:rsidP="002F11E6">
      <w:pPr>
        <w:tabs>
          <w:tab w:val="left" w:pos="2736"/>
          <w:tab w:val="left" w:pos="3312"/>
        </w:tabs>
        <w:ind w:right="540"/>
        <w:rPr>
          <w:rFonts w:ascii="Times New Roman" w:eastAsia="Times New Roman" w:hAnsi="Times New Roman" w:cs="Times New Roman"/>
        </w:rPr>
      </w:pPr>
      <w:r w:rsidRPr="002F11E6">
        <w:rPr>
          <w:rFonts w:ascii="Times New Roman" w:eastAsia="Times New Roman" w:hAnsi="Times New Roman" w:cs="Times New Roman"/>
        </w:rPr>
        <w:t>If it is determined that the violation does not meet the definition of a IPV, collection action shall be initiated as an unintentional or agency claim, as appropriate.</w:t>
      </w:r>
    </w:p>
    <w:p w14:paraId="435ABBF9" w14:textId="77777777" w:rsidR="002F11E6" w:rsidRPr="002F11E6" w:rsidRDefault="002F11E6" w:rsidP="002F11E6">
      <w:pPr>
        <w:tabs>
          <w:tab w:val="left" w:pos="2736"/>
          <w:tab w:val="left" w:pos="3312"/>
          <w:tab w:val="left" w:pos="3600"/>
        </w:tabs>
        <w:ind w:left="3600" w:hanging="3600"/>
        <w:jc w:val="right"/>
        <w:rPr>
          <w:rFonts w:ascii="Times New Roman" w:eastAsia="Times New Roman" w:hAnsi="Times New Roman" w:cs="Times New Roman"/>
        </w:rPr>
      </w:pPr>
    </w:p>
    <w:p w14:paraId="0AEA0C7D" w14:textId="77777777" w:rsidR="002F11E6" w:rsidRPr="002F11E6" w:rsidRDefault="002F11E6" w:rsidP="002F11E6">
      <w:pPr>
        <w:tabs>
          <w:tab w:val="left" w:pos="2736"/>
          <w:tab w:val="left" w:pos="3312"/>
          <w:tab w:val="left" w:pos="3744"/>
          <w:tab w:val="left" w:pos="5040"/>
        </w:tabs>
        <w:rPr>
          <w:rFonts w:ascii="Times New Roman" w:eastAsia="Times New Roman" w:hAnsi="Times New Roman" w:cs="Times New Roman"/>
        </w:rPr>
      </w:pPr>
      <w:r w:rsidRPr="002F11E6">
        <w:rPr>
          <w:rFonts w:ascii="Times New Roman" w:eastAsia="Times New Roman" w:hAnsi="Times New Roman" w:cs="Times New Roman"/>
        </w:rPr>
        <w:t>REFERRAL FOR CRIMINAL PROSECUTION</w:t>
      </w:r>
    </w:p>
    <w:p w14:paraId="4FEDC065" w14:textId="77777777" w:rsidR="002F11E6" w:rsidRPr="002F11E6" w:rsidRDefault="002F11E6" w:rsidP="002F11E6">
      <w:pPr>
        <w:tabs>
          <w:tab w:val="left" w:pos="2736"/>
          <w:tab w:val="left" w:pos="3312"/>
          <w:tab w:val="left" w:pos="3744"/>
          <w:tab w:val="left" w:pos="5040"/>
        </w:tabs>
        <w:rPr>
          <w:rFonts w:ascii="Times New Roman" w:eastAsia="Times New Roman" w:hAnsi="Times New Roman" w:cs="Times New Roman"/>
        </w:rPr>
      </w:pPr>
    </w:p>
    <w:p w14:paraId="5F2AD949" w14:textId="77777777" w:rsidR="002F11E6" w:rsidRDefault="002F11E6" w:rsidP="002F11E6">
      <w:pPr>
        <w:tabs>
          <w:tab w:val="left" w:pos="2736"/>
          <w:tab w:val="left" w:pos="3312"/>
        </w:tabs>
        <w:rPr>
          <w:rFonts w:ascii="Times New Roman" w:eastAsia="Times New Roman" w:hAnsi="Times New Roman" w:cs="Times New Roman"/>
        </w:rPr>
        <w:sectPr w:rsidR="002F11E6">
          <w:headerReference w:type="default" r:id="rId170"/>
          <w:pgSz w:w="12240" w:h="15840"/>
          <w:pgMar w:top="1440" w:right="1440" w:bottom="1440" w:left="1440" w:header="720" w:footer="720" w:gutter="0"/>
          <w:cols w:space="720"/>
          <w:docGrid w:linePitch="360"/>
        </w:sectPr>
      </w:pPr>
      <w:r w:rsidRPr="002F11E6">
        <w:rPr>
          <w:rFonts w:ascii="Times New Roman" w:eastAsia="Times New Roman" w:hAnsi="Times New Roman" w:cs="Times New Roman"/>
        </w:rPr>
        <w:t>Individuals determined to have committed an IPV through the administrative disqualification process are automatically referred to the Fraud Investigation and Recovery Unit (FIRU) via the computer, when IPV overpayments are input into the computer system. FIRU staff consider these individuals for prosecution.</w:t>
      </w:r>
    </w:p>
    <w:p w14:paraId="6EFACA3D" w14:textId="77777777" w:rsidR="002F11E6" w:rsidRPr="002F11E6" w:rsidRDefault="002F11E6" w:rsidP="002F11E6">
      <w:pPr>
        <w:tabs>
          <w:tab w:val="left" w:pos="2736"/>
          <w:tab w:val="left" w:pos="3312"/>
        </w:tabs>
        <w:rPr>
          <w:rFonts w:ascii="Times New Roman" w:eastAsia="Times New Roman" w:hAnsi="Times New Roman" w:cs="Times New Roman"/>
        </w:rPr>
      </w:pPr>
    </w:p>
    <w:p w14:paraId="3BB0ADB9" w14:textId="77777777" w:rsidR="002F11E6" w:rsidRP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 Do not delay the FS disqualification penalty and collection action pending prosecution.</w:t>
      </w:r>
    </w:p>
    <w:p w14:paraId="04055F3D" w14:textId="77777777" w:rsidR="002F11E6" w:rsidRPr="002F11E6" w:rsidRDefault="002F11E6" w:rsidP="002F11E6">
      <w:pPr>
        <w:tabs>
          <w:tab w:val="left" w:pos="2736"/>
          <w:tab w:val="left" w:pos="2880"/>
          <w:tab w:val="left" w:pos="3312"/>
        </w:tabs>
        <w:rPr>
          <w:rFonts w:ascii="Times New Roman" w:eastAsia="Times New Roman" w:hAnsi="Times New Roman" w:cs="Times New Roman"/>
          <w:b/>
        </w:rPr>
      </w:pPr>
      <w:r w:rsidRPr="002F11E6">
        <w:rPr>
          <w:rFonts w:ascii="Times New Roman" w:eastAsia="Times New Roman" w:hAnsi="Times New Roman" w:cs="Times New Roman"/>
          <w:b/>
        </w:rPr>
        <w:t>ADMINISTRATIVE DISQUALIFICATION PROCEDURES</w:t>
      </w:r>
    </w:p>
    <w:p w14:paraId="5D235025" w14:textId="77777777" w:rsidR="002F11E6" w:rsidRPr="002F11E6" w:rsidRDefault="002F11E6" w:rsidP="002F11E6">
      <w:pPr>
        <w:tabs>
          <w:tab w:val="left" w:pos="2736"/>
          <w:tab w:val="left" w:pos="2880"/>
          <w:tab w:val="left" w:pos="3312"/>
        </w:tabs>
        <w:rPr>
          <w:rFonts w:ascii="Times New Roman" w:eastAsia="Times New Roman" w:hAnsi="Times New Roman" w:cs="Times New Roman"/>
        </w:rPr>
      </w:pPr>
    </w:p>
    <w:p w14:paraId="2EC682FE" w14:textId="77777777" w:rsidR="002F11E6" w:rsidRPr="002F11E6" w:rsidRDefault="002F11E6" w:rsidP="002F11E6">
      <w:pPr>
        <w:tabs>
          <w:tab w:val="left" w:pos="2736"/>
          <w:tab w:val="left" w:pos="3312"/>
        </w:tabs>
        <w:rPr>
          <w:rFonts w:ascii="Times New Roman" w:eastAsia="Times New Roman" w:hAnsi="Times New Roman" w:cs="Times New Roman"/>
        </w:rPr>
      </w:pPr>
      <w:r w:rsidRPr="002F11E6">
        <w:rPr>
          <w:rFonts w:ascii="Times New Roman" w:eastAsia="Times New Roman" w:hAnsi="Times New Roman" w:cs="Times New Roman"/>
        </w:rPr>
        <w:t>Written notice to the person accused of the violation shall be mailed at least 45 days in advance of the scheduled hearing in order to assure that the notice is received 30 days prior to the hearing. The first notice shall be mailed "CERTIFIED/RETURN RECEIPT REQUESTED/RESTRICTED DELIVERY". The notice shall contain:</w:t>
      </w:r>
    </w:p>
    <w:p w14:paraId="109C252A" w14:textId="77777777" w:rsidR="002F11E6" w:rsidRPr="002F11E6" w:rsidRDefault="002F11E6" w:rsidP="002F11E6">
      <w:pPr>
        <w:tabs>
          <w:tab w:val="left" w:pos="2736"/>
          <w:tab w:val="left" w:pos="2880"/>
          <w:tab w:val="left" w:pos="3312"/>
        </w:tabs>
        <w:rPr>
          <w:rFonts w:ascii="Times New Roman" w:eastAsia="Times New Roman" w:hAnsi="Times New Roman" w:cs="Times New Roman"/>
        </w:rPr>
      </w:pPr>
    </w:p>
    <w:p w14:paraId="514A7C65"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1) </w:t>
      </w:r>
      <w:r w:rsidRPr="002F11E6">
        <w:rPr>
          <w:rFonts w:ascii="Times New Roman" w:eastAsia="Times New Roman" w:hAnsi="Times New Roman" w:cs="Times New Roman"/>
        </w:rPr>
        <w:tab/>
        <w:t>the date, time and place of the hearing.</w:t>
      </w:r>
    </w:p>
    <w:p w14:paraId="31931B1D"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7383FB01"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2) </w:t>
      </w:r>
      <w:r w:rsidRPr="002F11E6">
        <w:rPr>
          <w:rFonts w:ascii="Times New Roman" w:eastAsia="Times New Roman" w:hAnsi="Times New Roman" w:cs="Times New Roman"/>
        </w:rPr>
        <w:tab/>
        <w:t>the charges against the household member.</w:t>
      </w:r>
    </w:p>
    <w:p w14:paraId="29413C8B"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46BC589E"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3) </w:t>
      </w:r>
      <w:r w:rsidRPr="002F11E6">
        <w:rPr>
          <w:rFonts w:ascii="Times New Roman" w:eastAsia="Times New Roman" w:hAnsi="Times New Roman" w:cs="Times New Roman"/>
        </w:rPr>
        <w:tab/>
        <w:t>a summary of the evidence, and how and where it can be examined.</w:t>
      </w:r>
    </w:p>
    <w:p w14:paraId="42A0811C"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p>
    <w:p w14:paraId="2285F59A" w14:textId="77777777" w:rsidR="002F11E6" w:rsidRPr="002F11E6" w:rsidRDefault="002F11E6" w:rsidP="002F11E6">
      <w:pPr>
        <w:tabs>
          <w:tab w:val="left" w:pos="720"/>
          <w:tab w:val="left" w:pos="3312"/>
        </w:tabs>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4) </w:t>
      </w:r>
      <w:r w:rsidRPr="002F11E6">
        <w:rPr>
          <w:rFonts w:ascii="Times New Roman" w:eastAsia="Times New Roman" w:hAnsi="Times New Roman" w:cs="Times New Roman"/>
        </w:rPr>
        <w:tab/>
        <w:t>a warning that the decision will be based solely on information provided by the Food Supplement Program office if the household fails to appear at the hearing.</w:t>
      </w:r>
    </w:p>
    <w:p w14:paraId="082BD40A"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p>
    <w:p w14:paraId="147234DD"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 xml:space="preserve">5) </w:t>
      </w:r>
      <w:r w:rsidRPr="002F11E6">
        <w:rPr>
          <w:rFonts w:ascii="Times New Roman" w:eastAsia="Times New Roman" w:hAnsi="Times New Roman" w:cs="Times New Roman"/>
        </w:rPr>
        <w:tab/>
        <w:t xml:space="preserve">a statement that the household member or representative will have 10 days from the date of the scheduled hearing to present good cause for failure to appear in order to receive a new hearing. </w:t>
      </w:r>
    </w:p>
    <w:p w14:paraId="7C62C2B8" w14:textId="77777777" w:rsidR="002F11E6" w:rsidRPr="002F11E6" w:rsidRDefault="002F11E6" w:rsidP="002F11E6">
      <w:pPr>
        <w:tabs>
          <w:tab w:val="left" w:pos="720"/>
          <w:tab w:val="left" w:pos="3312"/>
        </w:tabs>
        <w:spacing w:line="240" w:lineRule="exact"/>
        <w:ind w:left="720" w:hanging="720"/>
        <w:rPr>
          <w:rFonts w:ascii="Times New Roman" w:eastAsia="Times New Roman" w:hAnsi="Times New Roman" w:cs="Times New Roman"/>
        </w:rPr>
      </w:pPr>
    </w:p>
    <w:p w14:paraId="73D51523" w14:textId="77777777" w:rsidR="002F11E6" w:rsidRPr="002F11E6" w:rsidRDefault="002F11E6" w:rsidP="002F11E6">
      <w:pPr>
        <w:tabs>
          <w:tab w:val="left" w:pos="720"/>
          <w:tab w:val="left" w:pos="2700"/>
          <w:tab w:val="left" w:pos="3330"/>
        </w:tabs>
        <w:spacing w:line="240" w:lineRule="atLeast"/>
        <w:ind w:left="720" w:hanging="720"/>
        <w:rPr>
          <w:rFonts w:ascii="Times New Roman" w:eastAsia="Times New Roman" w:hAnsi="Times New Roman" w:cs="Times New Roman"/>
        </w:rPr>
      </w:pPr>
      <w:r w:rsidRPr="002F11E6">
        <w:rPr>
          <w:rFonts w:ascii="Times New Roman" w:eastAsia="Times New Roman" w:hAnsi="Times New Roman" w:cs="Times New Roman"/>
        </w:rPr>
        <w:t>6)</w:t>
      </w:r>
      <w:r w:rsidRPr="002F11E6">
        <w:rPr>
          <w:rFonts w:ascii="Times New Roman" w:eastAsia="Times New Roman" w:hAnsi="Times New Roman" w:cs="Times New Roman"/>
        </w:rPr>
        <w:tab/>
        <w:t>a warning that a determination of intentional program violation will result in a 1 year disqualification for the 1st violation (six months if the alleged IPV offense occurred before 8/22/96), 2 year disqualification for the 2nd violation (one year if the alleged IPV offense occurred before 8/22/96), and permanent disqualification for the 3rd violation and a statement of which penalty is applicable to the case scheduled for a hearing.</w:t>
      </w:r>
    </w:p>
    <w:p w14:paraId="5098C923" w14:textId="77777777" w:rsidR="002F11E6" w:rsidRPr="002F11E6" w:rsidRDefault="002F11E6" w:rsidP="002F11E6">
      <w:pPr>
        <w:tabs>
          <w:tab w:val="left" w:pos="2880"/>
          <w:tab w:val="left" w:pos="3240"/>
        </w:tabs>
        <w:spacing w:line="240" w:lineRule="atLeast"/>
        <w:ind w:left="3240" w:hanging="360"/>
        <w:rPr>
          <w:rFonts w:ascii="Times New Roman" w:eastAsia="Times New Roman" w:hAnsi="Times New Roman" w:cs="Times New Roman"/>
        </w:rPr>
      </w:pPr>
    </w:p>
    <w:p w14:paraId="10693370" w14:textId="77777777" w:rsidR="002F11E6" w:rsidRPr="002F11E6" w:rsidRDefault="002F11E6" w:rsidP="002F11E6">
      <w:pPr>
        <w:tabs>
          <w:tab w:val="left" w:pos="1440"/>
          <w:tab w:val="left" w:pos="3312"/>
        </w:tabs>
        <w:spacing w:line="240" w:lineRule="exact"/>
        <w:ind w:left="1440" w:hanging="72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w:t>
      </w:r>
      <w:r w:rsidRPr="002F11E6">
        <w:rPr>
          <w:rFonts w:ascii="Times New Roman" w:eastAsia="Times New Roman" w:hAnsi="Times New Roman" w:cs="Times New Roman"/>
        </w:rPr>
        <w:tab/>
        <w:t>To determine the approximate disqualification period, the Disqualified Recipient Subsystem (DRS) must be checked for prior IPV(s) in other states. If it is discovered that an IPV occurred in another state, independent verification of the IPV must be obtained and notice provided to the applicable household member before the DRS information can be used in determining an appropriate disqualification period for any subsequent IPV. A recipient has the right to request a fair hearing if the recipient disagrees with the length of the disqualification that DRS indicates was imposed by a State. However, the fair hearing cannot reverse a determination established at a previous administrative disqualification hearing that the recipient has committed an Intentional Program Violation.</w:t>
      </w:r>
    </w:p>
    <w:p w14:paraId="2EE6FC7F"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p>
    <w:p w14:paraId="6E715F70" w14:textId="7777777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A copy of the hearings procedures and the opportunity to waive the right to the hearing shall also be provided. </w:t>
      </w:r>
    </w:p>
    <w:p w14:paraId="0E673A96" w14:textId="7777777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p>
    <w:p w14:paraId="293F3960" w14:textId="77777777" w:rsidR="002F11E6" w:rsidRPr="002F11E6" w:rsidRDefault="002F11E6" w:rsidP="002F11E6">
      <w:pPr>
        <w:tabs>
          <w:tab w:val="left" w:pos="720"/>
          <w:tab w:val="left" w:pos="144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The person is entitled to one postponement, provided it is requested at least 10 days prior to the scheduled date. The postponement shall be for no more than 30 days. Requests for postponements within 10 days of the scheduled date may be granted, provided both the local office and the accused agree in writing. </w:t>
      </w:r>
    </w:p>
    <w:p w14:paraId="7988EA25" w14:textId="77777777" w:rsidR="002F11E6" w:rsidRPr="002F11E6" w:rsidRDefault="002F11E6" w:rsidP="002F11E6">
      <w:pPr>
        <w:tabs>
          <w:tab w:val="left" w:pos="2736"/>
          <w:tab w:val="left" w:pos="3312"/>
        </w:tabs>
        <w:spacing w:line="240" w:lineRule="exact"/>
        <w:ind w:left="2880" w:hanging="2880"/>
        <w:rPr>
          <w:rFonts w:ascii="Times New Roman" w:eastAsia="Times New Roman" w:hAnsi="Times New Roman" w:cs="Times New Roman"/>
        </w:rPr>
      </w:pPr>
    </w:p>
    <w:p w14:paraId="795BC004" w14:textId="77777777" w:rsidR="002F11E6" w:rsidRDefault="002F11E6" w:rsidP="002F11E6">
      <w:pPr>
        <w:tabs>
          <w:tab w:val="left" w:pos="1440"/>
          <w:tab w:val="left" w:pos="2160"/>
        </w:tabs>
        <w:spacing w:line="240" w:lineRule="exact"/>
        <w:ind w:left="720"/>
        <w:rPr>
          <w:rFonts w:ascii="Times New Roman" w:eastAsia="Times New Roman" w:hAnsi="Times New Roman" w:cs="Times New Roman"/>
        </w:rPr>
        <w:sectPr w:rsidR="002F11E6">
          <w:headerReference w:type="default" r:id="rId171"/>
          <w:pgSz w:w="12240" w:h="15840"/>
          <w:pgMar w:top="1440" w:right="1440" w:bottom="1440" w:left="1440" w:header="720" w:footer="720" w:gutter="0"/>
          <w:cols w:space="720"/>
          <w:docGrid w:linePitch="360"/>
        </w:sectPr>
      </w:pPr>
      <w:r w:rsidRPr="002F11E6">
        <w:rPr>
          <w:rFonts w:ascii="Times New Roman" w:eastAsia="Times New Roman" w:hAnsi="Times New Roman" w:cs="Times New Roman"/>
        </w:rPr>
        <w:t xml:space="preserve">If the notice is returned marked "undelivered" or accepted by someone other than the addressee, personal service shall be arranged by any other method which provides proof of receipt at least 30 </w:t>
      </w:r>
    </w:p>
    <w:p w14:paraId="148B7838"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lastRenderedPageBreak/>
        <w:t xml:space="preserve">days prior to the hearing. It will be necessary to reschedule the hearing, allowing another 45 days. Hearings will be scheduled and arranged by the local office, and will be held on Mondays and Fridays. Copies of all notices and waivers will be sent to the Hearings Unit. When the accused replies that he wants a hearing, the Hearings Unit shall be notified of the time and place. </w:t>
      </w:r>
    </w:p>
    <w:p w14:paraId="458FA9AD"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336D2791"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If the notice is returned marked "refused", it shall be assumed that the addressee received notice.</w:t>
      </w:r>
    </w:p>
    <w:p w14:paraId="7D93B7B8"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26FC0A14"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r w:rsidRPr="002F11E6">
        <w:rPr>
          <w:rFonts w:ascii="Times New Roman" w:eastAsia="Times New Roman" w:hAnsi="Times New Roman" w:cs="Times New Roman"/>
        </w:rPr>
        <w:t xml:space="preserve">Should the client fail to appear at the hearing, and the notice was received at least 30 days prior to the hearing date, the hearing shall still be conducted. The hearing officer will base his decision on the evidence presented by the Department. </w:t>
      </w:r>
    </w:p>
    <w:p w14:paraId="2E1B5B09" w14:textId="77777777" w:rsidR="002F11E6" w:rsidRPr="002F11E6" w:rsidRDefault="002F11E6" w:rsidP="002F11E6">
      <w:pPr>
        <w:tabs>
          <w:tab w:val="left" w:pos="1440"/>
          <w:tab w:val="left" w:pos="2160"/>
        </w:tabs>
        <w:spacing w:line="240" w:lineRule="exact"/>
        <w:ind w:left="720"/>
        <w:rPr>
          <w:rFonts w:ascii="Times New Roman" w:eastAsia="Times New Roman" w:hAnsi="Times New Roman" w:cs="Times New Roman"/>
        </w:rPr>
      </w:pPr>
    </w:p>
    <w:p w14:paraId="6A8043D4"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TIME LIMITS</w:t>
      </w:r>
      <w:r w:rsidRPr="002F11E6">
        <w:rPr>
          <w:rFonts w:ascii="Times New Roman" w:eastAsia="Times New Roman" w:hAnsi="Times New Roman" w:cs="Times New Roman"/>
        </w:rPr>
        <w:t xml:space="preserve"> - The Department has ninety days from the date the hearing notice is received to hold the hearing, render the decision, and notify the household. </w:t>
      </w:r>
    </w:p>
    <w:p w14:paraId="55B71ADE"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p>
    <w:p w14:paraId="6C8EA457"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r w:rsidRPr="002F11E6">
        <w:rPr>
          <w:rFonts w:ascii="Times New Roman" w:eastAsia="Times New Roman" w:hAnsi="Times New Roman" w:cs="Times New Roman"/>
          <w:b/>
        </w:rPr>
        <w:t>PARTICIPATION PENDING A HEARING</w:t>
      </w:r>
      <w:r w:rsidRPr="002F11E6">
        <w:rPr>
          <w:rFonts w:ascii="Times New Roman" w:eastAsia="Times New Roman" w:hAnsi="Times New Roman" w:cs="Times New Roman"/>
        </w:rPr>
        <w:t xml:space="preserve"> - Continued eligibility and benefit level shall be determined, as for any other household. </w:t>
      </w:r>
    </w:p>
    <w:p w14:paraId="37439AD0" w14:textId="77777777" w:rsidR="002F11E6" w:rsidRPr="002F11E6" w:rsidRDefault="002F11E6" w:rsidP="002F11E6">
      <w:pPr>
        <w:tabs>
          <w:tab w:val="left" w:pos="720"/>
          <w:tab w:val="left" w:pos="1440"/>
        </w:tabs>
        <w:spacing w:line="240" w:lineRule="exact"/>
        <w:rPr>
          <w:rFonts w:ascii="Times New Roman" w:eastAsia="Times New Roman" w:hAnsi="Times New Roman" w:cs="Times New Roman"/>
        </w:rPr>
      </w:pPr>
    </w:p>
    <w:p w14:paraId="3796E51F" w14:textId="77777777" w:rsidR="002F11E6" w:rsidRPr="002F11E6" w:rsidRDefault="002F11E6" w:rsidP="002F11E6">
      <w:pPr>
        <w:tabs>
          <w:tab w:val="left" w:pos="720"/>
          <w:tab w:val="left" w:pos="1440"/>
        </w:tabs>
        <w:ind w:right="540"/>
        <w:rPr>
          <w:rFonts w:ascii="Times New Roman" w:eastAsia="Times New Roman" w:hAnsi="Times New Roman" w:cs="Times New Roman"/>
        </w:rPr>
      </w:pPr>
      <w:r w:rsidRPr="002F11E6">
        <w:rPr>
          <w:rFonts w:ascii="Times New Roman" w:eastAsia="Times New Roman" w:hAnsi="Times New Roman" w:cs="Times New Roman"/>
          <w:b/>
        </w:rPr>
        <w:t>CRITERIA FOR DETERMINING INTENTIONAL PROGRAM VIOLATION</w:t>
      </w:r>
      <w:r w:rsidRPr="002F11E6">
        <w:rPr>
          <w:rFonts w:ascii="Times New Roman" w:eastAsia="Times New Roman" w:hAnsi="Times New Roman" w:cs="Times New Roman"/>
        </w:rPr>
        <w:t xml:space="preserve"> - The hearing officer shall base the determination on clear and convincing evidence which demonstrates that the household member committed, and intended to commit, an intentional program violation as defined at 7 CFR 273.16 (c) and page 1 of this section of the Maine Food Supplement Manual.</w:t>
      </w:r>
    </w:p>
    <w:p w14:paraId="32E09BA5" w14:textId="77777777" w:rsidR="002F11E6" w:rsidRPr="002F11E6" w:rsidRDefault="002F11E6" w:rsidP="002F11E6">
      <w:pPr>
        <w:tabs>
          <w:tab w:val="left" w:pos="720"/>
          <w:tab w:val="left" w:pos="1440"/>
        </w:tabs>
        <w:ind w:right="540"/>
        <w:rPr>
          <w:rFonts w:ascii="Times New Roman" w:eastAsia="Times New Roman" w:hAnsi="Times New Roman" w:cs="Times New Roman"/>
        </w:rPr>
      </w:pPr>
    </w:p>
    <w:p w14:paraId="6DBFEA6C" w14:textId="77777777" w:rsidR="002F11E6" w:rsidRPr="002F11E6" w:rsidRDefault="002F11E6" w:rsidP="002F11E6">
      <w:pPr>
        <w:tabs>
          <w:tab w:val="left" w:pos="720"/>
          <w:tab w:val="left" w:pos="1440"/>
        </w:tabs>
        <w:ind w:right="540"/>
        <w:rPr>
          <w:rFonts w:ascii="Times New Roman" w:eastAsia="Times New Roman" w:hAnsi="Times New Roman" w:cs="Times New Roman"/>
        </w:rPr>
      </w:pPr>
      <w:r w:rsidRPr="002F11E6">
        <w:rPr>
          <w:rFonts w:ascii="Times New Roman" w:eastAsia="Times New Roman" w:hAnsi="Times New Roman" w:cs="Times New Roman"/>
          <w:b/>
        </w:rPr>
        <w:t>DISQUALIFICATION PENALTIES</w:t>
      </w:r>
      <w:r w:rsidRPr="002F11E6">
        <w:rPr>
          <w:rFonts w:ascii="Times New Roman" w:eastAsia="Times New Roman" w:hAnsi="Times New Roman" w:cs="Times New Roman"/>
        </w:rPr>
        <w:t xml:space="preserve"> - The disqualification applies to the individual who was determined to have committed an intentional program violation. The disqualification period will begin with the first month which follows the date the household member is sent written notification of the disqualification that results from the hearing decision. The disqualification periods are as follows: </w:t>
      </w:r>
    </w:p>
    <w:p w14:paraId="76911722" w14:textId="77777777" w:rsidR="002F11E6" w:rsidRPr="002F11E6" w:rsidRDefault="002F11E6" w:rsidP="002F11E6">
      <w:pPr>
        <w:tabs>
          <w:tab w:val="left" w:pos="2736"/>
          <w:tab w:val="left" w:pos="3312"/>
        </w:tabs>
        <w:ind w:left="2880" w:right="540" w:hanging="2880"/>
        <w:rPr>
          <w:rFonts w:ascii="Times New Roman" w:eastAsia="Times New Roman" w:hAnsi="Times New Roman" w:cs="Times New Roman"/>
        </w:rPr>
      </w:pPr>
    </w:p>
    <w:p w14:paraId="373174C1"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first violation - 1 year (6 months if the alleged IPV offense occurred before 8/22/96);</w:t>
      </w:r>
    </w:p>
    <w:p w14:paraId="7F58DE43"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F539B7E"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 xml:space="preserve">second violation - 2 years (one year if the alleged IPV offense occurred before 8/22/96); </w:t>
      </w:r>
    </w:p>
    <w:p w14:paraId="1580DAA9"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B514D7B"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third violation - forever.</w:t>
      </w:r>
    </w:p>
    <w:p w14:paraId="4916111E"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6E9B96E5" w14:textId="77777777" w:rsidR="002F11E6" w:rsidRPr="002F11E6" w:rsidRDefault="002F11E6" w:rsidP="002F11E6">
      <w:pPr>
        <w:tabs>
          <w:tab w:val="left" w:pos="720"/>
          <w:tab w:val="left" w:pos="1440"/>
        </w:tabs>
        <w:ind w:left="720" w:right="540"/>
        <w:rPr>
          <w:rFonts w:ascii="Times New Roman" w:eastAsia="Times New Roman" w:hAnsi="Times New Roman" w:cs="Times New Roman"/>
        </w:rPr>
      </w:pPr>
      <w:r w:rsidRPr="002F11E6">
        <w:rPr>
          <w:rFonts w:ascii="Times New Roman" w:eastAsia="Times New Roman" w:hAnsi="Times New Roman" w:cs="Times New Roman"/>
        </w:rPr>
        <w:t>Certain intentional program violations carry more severe penalties. Those violations and their disqualification periods are as follows:</w:t>
      </w:r>
    </w:p>
    <w:p w14:paraId="61F8B7B7"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1DACD04F"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1)</w:t>
      </w:r>
      <w:r w:rsidRPr="002F11E6">
        <w:rPr>
          <w:rFonts w:ascii="Times New Roman" w:eastAsia="Times New Roman" w:hAnsi="Times New Roman" w:cs="Times New Roman"/>
        </w:rPr>
        <w:tab/>
        <w:t>a first finding by a court that the recipient used Food Supplement benefits or FS EBT card in exchange for controlled substances - 2 years;</w:t>
      </w:r>
    </w:p>
    <w:p w14:paraId="09C01E99"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2A629A64"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2)</w:t>
      </w:r>
      <w:r w:rsidRPr="002F11E6">
        <w:rPr>
          <w:rFonts w:ascii="Times New Roman" w:eastAsia="Times New Roman" w:hAnsi="Times New Roman" w:cs="Times New Roman"/>
        </w:rPr>
        <w:tab/>
        <w:t>a second finding by a court that the recipient used Food Supplement benefits of FS EBT card in exchange for controlled substances - forever.</w:t>
      </w:r>
    </w:p>
    <w:p w14:paraId="23C9BAC2"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0D0E6272"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3)</w:t>
      </w:r>
      <w:r w:rsidRPr="002F11E6">
        <w:rPr>
          <w:rFonts w:ascii="Times New Roman" w:eastAsia="Times New Roman" w:hAnsi="Times New Roman" w:cs="Times New Roman"/>
        </w:rPr>
        <w:tab/>
        <w:t>a first finding by a court that the recipient has used Food Supplement benefits or FS EBT card in exchange for firearms, ammunition, or explosives - forever.</w:t>
      </w:r>
    </w:p>
    <w:p w14:paraId="1E33E50B" w14:textId="77777777" w:rsidR="002F11E6" w:rsidRDefault="002F11E6" w:rsidP="002F11E6">
      <w:pPr>
        <w:tabs>
          <w:tab w:val="left" w:pos="720"/>
          <w:tab w:val="left" w:pos="1440"/>
        </w:tabs>
        <w:ind w:left="720" w:right="540" w:hanging="720"/>
        <w:rPr>
          <w:rFonts w:ascii="Times New Roman" w:eastAsia="Times New Roman" w:hAnsi="Times New Roman" w:cs="Times New Roman"/>
        </w:rPr>
        <w:sectPr w:rsidR="002F11E6">
          <w:headerReference w:type="default" r:id="rId172"/>
          <w:pgSz w:w="12240" w:h="15840"/>
          <w:pgMar w:top="1440" w:right="1440" w:bottom="1440" w:left="1440" w:header="720" w:footer="720" w:gutter="0"/>
          <w:cols w:space="720"/>
          <w:docGrid w:linePitch="360"/>
        </w:sectPr>
      </w:pPr>
    </w:p>
    <w:p w14:paraId="7BE36B34"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p>
    <w:p w14:paraId="5E94A825" w14:textId="77777777" w:rsidR="002F11E6" w:rsidRPr="002F11E6" w:rsidRDefault="002F11E6" w:rsidP="002F11E6">
      <w:pPr>
        <w:tabs>
          <w:tab w:val="left" w:pos="720"/>
          <w:tab w:val="left" w:pos="1440"/>
        </w:tabs>
        <w:ind w:left="720" w:right="540" w:hanging="720"/>
        <w:rPr>
          <w:rFonts w:ascii="Times New Roman" w:eastAsia="Times New Roman" w:hAnsi="Times New Roman" w:cs="Times New Roman"/>
        </w:rPr>
      </w:pPr>
      <w:r w:rsidRPr="002F11E6">
        <w:rPr>
          <w:rFonts w:ascii="Times New Roman" w:eastAsia="Times New Roman" w:hAnsi="Times New Roman" w:cs="Times New Roman"/>
        </w:rPr>
        <w:t>4)</w:t>
      </w:r>
      <w:r w:rsidRPr="002F11E6">
        <w:rPr>
          <w:rFonts w:ascii="Times New Roman" w:eastAsia="Times New Roman" w:hAnsi="Times New Roman" w:cs="Times New Roman"/>
        </w:rPr>
        <w:tab/>
        <w:t>conviction of the individual for trafficking (see FS 999-1 pages 5 and 6) Food Supplement benefits or FS EBT of $500 or more - forever.</w:t>
      </w:r>
    </w:p>
    <w:p w14:paraId="08036FD5" w14:textId="77777777" w:rsidR="002F11E6" w:rsidRPr="002F11E6" w:rsidRDefault="002F11E6" w:rsidP="002F11E6">
      <w:pPr>
        <w:tabs>
          <w:tab w:val="left" w:pos="720"/>
          <w:tab w:val="left" w:pos="1440"/>
        </w:tabs>
        <w:spacing w:line="240" w:lineRule="exact"/>
        <w:ind w:left="720" w:hanging="720"/>
        <w:rPr>
          <w:rFonts w:ascii="Times New Roman" w:eastAsia="Times New Roman" w:hAnsi="Times New Roman" w:cs="Times New Roman"/>
        </w:rPr>
      </w:pPr>
    </w:p>
    <w:p w14:paraId="06E5F06F" w14:textId="77777777" w:rsidR="002F11E6" w:rsidRPr="002F11E6" w:rsidRDefault="002F11E6" w:rsidP="002F11E6">
      <w:pPr>
        <w:tabs>
          <w:tab w:val="left" w:pos="720"/>
          <w:tab w:val="left" w:pos="1440"/>
        </w:tabs>
        <w:spacing w:line="240" w:lineRule="exact"/>
        <w:ind w:left="720" w:hanging="720"/>
        <w:rPr>
          <w:rFonts w:ascii="Times New Roman" w:eastAsia="Times New Roman" w:hAnsi="Times New Roman" w:cs="Times New Roman"/>
        </w:rPr>
      </w:pPr>
      <w:r w:rsidRPr="002F11E6">
        <w:rPr>
          <w:rFonts w:ascii="Times New Roman" w:eastAsia="Times New Roman" w:hAnsi="Times New Roman" w:cs="Times New Roman"/>
        </w:rPr>
        <w:t>5)</w:t>
      </w:r>
      <w:r w:rsidRPr="002F11E6">
        <w:rPr>
          <w:rFonts w:ascii="Times New Roman" w:eastAsia="Times New Roman" w:hAnsi="Times New Roman" w:cs="Times New Roman"/>
        </w:rPr>
        <w:tab/>
        <w:t>a finding by a hearing officer or court that a fraudulent representation was made by an individual with respect to his/her identity or place of residence in order to receive multiple (simultaneous) Food Supplement benefits - 10 years.</w:t>
      </w:r>
    </w:p>
    <w:p w14:paraId="3E4592B0"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p>
    <w:p w14:paraId="0E1944E7"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r w:rsidRPr="002F11E6">
        <w:rPr>
          <w:rFonts w:ascii="Times New Roman" w:eastAsia="Times New Roman" w:hAnsi="Times New Roman" w:cs="Times New Roman"/>
        </w:rPr>
        <w:t>See FS 444-4 for treatment of income and assets of disqualified individuals.</w:t>
      </w:r>
    </w:p>
    <w:p w14:paraId="7A751906" w14:textId="77777777" w:rsidR="002F11E6" w:rsidRPr="002F11E6" w:rsidRDefault="002F11E6" w:rsidP="002F11E6">
      <w:pPr>
        <w:tabs>
          <w:tab w:val="left" w:pos="2736"/>
          <w:tab w:val="left" w:pos="3312"/>
        </w:tabs>
        <w:spacing w:line="216" w:lineRule="exact"/>
        <w:ind w:left="2736" w:hanging="2736"/>
        <w:rPr>
          <w:rFonts w:ascii="Times New Roman" w:eastAsia="Times New Roman" w:hAnsi="Times New Roman" w:cs="Times New Roman"/>
        </w:rPr>
      </w:pPr>
    </w:p>
    <w:p w14:paraId="794DE37A" w14:textId="77777777" w:rsidR="002F11E6" w:rsidRPr="002F11E6" w:rsidRDefault="002F11E6" w:rsidP="002F11E6">
      <w:pPr>
        <w:tabs>
          <w:tab w:val="left" w:pos="1440"/>
          <w:tab w:val="left" w:pos="3312"/>
        </w:tabs>
        <w:ind w:left="1440" w:hanging="720"/>
        <w:rPr>
          <w:rFonts w:ascii="Times New Roman" w:eastAsia="Times New Roman" w:hAnsi="Times New Roman" w:cs="Times New Roman"/>
        </w:rPr>
      </w:pPr>
      <w:r w:rsidRPr="002F11E6">
        <w:rPr>
          <w:rFonts w:ascii="Times New Roman" w:eastAsia="Times New Roman" w:hAnsi="Times New Roman" w:cs="Times New Roman"/>
          <w:b/>
        </w:rPr>
        <w:t>NOTE</w:t>
      </w:r>
      <w:r w:rsidRPr="002F11E6">
        <w:rPr>
          <w:rFonts w:ascii="Times New Roman" w:eastAsia="Times New Roman" w:hAnsi="Times New Roman" w:cs="Times New Roman"/>
        </w:rPr>
        <w:t>:</w:t>
      </w:r>
      <w:r w:rsidRPr="002F11E6">
        <w:rPr>
          <w:rFonts w:ascii="Times New Roman" w:eastAsia="Times New Roman" w:hAnsi="Times New Roman" w:cs="Times New Roman"/>
        </w:rPr>
        <w:tab/>
        <w:t xml:space="preserve">All disqualifications for violations committed prior to May 1, 1983, will be counted as a single violation for purposes of determining penalties. </w:t>
      </w:r>
    </w:p>
    <w:p w14:paraId="3C1CB987" w14:textId="77777777" w:rsidR="002F11E6" w:rsidRPr="002F11E6" w:rsidRDefault="002F11E6" w:rsidP="002F11E6">
      <w:pPr>
        <w:tabs>
          <w:tab w:val="left" w:pos="2736"/>
          <w:tab w:val="left" w:pos="3312"/>
        </w:tabs>
        <w:ind w:left="2880" w:hanging="2880"/>
        <w:rPr>
          <w:rFonts w:ascii="Times New Roman" w:eastAsia="Times New Roman" w:hAnsi="Times New Roman" w:cs="Times New Roman"/>
        </w:rPr>
      </w:pPr>
    </w:p>
    <w:p w14:paraId="350653C6"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b/>
        </w:rPr>
        <w:t>NOTIFICATION OF DECISIONS</w:t>
      </w:r>
      <w:r w:rsidRPr="002F11E6">
        <w:rPr>
          <w:rFonts w:ascii="Times New Roman" w:eastAsia="Times New Roman" w:hAnsi="Times New Roman" w:cs="Times New Roman"/>
        </w:rPr>
        <w:t xml:space="preserve"> - When the household member is determined to have committed an IPV, a written notice shall be provided prior to the disqualification. It shall note the date the disqualification begins and ends. Advance notice is not required. See FS 777-3 for collection action.</w:t>
      </w:r>
    </w:p>
    <w:p w14:paraId="4EC8A3B4" w14:textId="77777777" w:rsidR="002F11E6" w:rsidRPr="002F11E6" w:rsidRDefault="002F11E6" w:rsidP="002F11E6">
      <w:pPr>
        <w:tabs>
          <w:tab w:val="left" w:pos="2736"/>
          <w:tab w:val="left" w:pos="3312"/>
        </w:tabs>
        <w:ind w:left="2736" w:hanging="2736"/>
        <w:rPr>
          <w:rFonts w:ascii="Times New Roman" w:eastAsia="Times New Roman" w:hAnsi="Times New Roman" w:cs="Times New Roman"/>
        </w:rPr>
      </w:pPr>
    </w:p>
    <w:p w14:paraId="023D02E4"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r w:rsidRPr="002F11E6">
        <w:rPr>
          <w:rFonts w:ascii="Times New Roman" w:eastAsia="Times New Roman" w:hAnsi="Times New Roman" w:cs="Times New Roman"/>
          <w:b/>
          <w:u w:val="single"/>
        </w:rPr>
        <w:t>DISQUALIFIED RECIPIENT SUBSYSTEM (DRS)</w:t>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r w:rsidRPr="002F11E6">
        <w:rPr>
          <w:rFonts w:ascii="Times New Roman" w:eastAsia="Times New Roman" w:hAnsi="Times New Roman" w:cs="Times New Roman"/>
          <w:b/>
          <w:u w:val="single"/>
        </w:rPr>
        <w:tab/>
      </w:r>
    </w:p>
    <w:p w14:paraId="79A497C7" w14:textId="77777777" w:rsidR="002F11E6" w:rsidRPr="002F11E6" w:rsidRDefault="002F11E6" w:rsidP="002F11E6">
      <w:pPr>
        <w:tabs>
          <w:tab w:val="left" w:pos="2736"/>
          <w:tab w:val="left" w:pos="3312"/>
        </w:tabs>
        <w:spacing w:line="240" w:lineRule="exact"/>
        <w:ind w:left="2736" w:hanging="2736"/>
        <w:rPr>
          <w:rFonts w:ascii="Times New Roman" w:eastAsia="Times New Roman" w:hAnsi="Times New Roman" w:cs="Times New Roman"/>
        </w:rPr>
      </w:pPr>
    </w:p>
    <w:p w14:paraId="3A5F9AEB"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rPr>
        <w:t>DRS is a centralized national database which contains information on IPV disqualifications from all of the states. Updates are received by the national database and matched with Maine's Food Supplement Program caseload on a monthly basis. When a match occurs, the originating state must be contacted for independent verification of the IPV disqualification information. This information must be used to determine if a recipient should be serving a disqualification period imposed by another state and to determine the proper disqualification penalty for an individual found or suspected to have committed an IPV. The originating state should be asked whether the IPV disqualification is under appeal and requested to inform you if the IPV disqualification is reversed. If an IPV disqualification is reversed, the individual must be reinstated if the household is eligible and benefits lost as a result of the disqualification must be restored.</w:t>
      </w:r>
    </w:p>
    <w:p w14:paraId="00C6E9E3" w14:textId="77777777" w:rsidR="002F11E6" w:rsidRPr="002F11E6" w:rsidRDefault="002F11E6" w:rsidP="002F11E6">
      <w:pPr>
        <w:tabs>
          <w:tab w:val="left" w:pos="720"/>
          <w:tab w:val="left" w:pos="1440"/>
        </w:tabs>
        <w:rPr>
          <w:rFonts w:ascii="Times New Roman" w:eastAsia="Times New Roman" w:hAnsi="Times New Roman" w:cs="Times New Roman"/>
        </w:rPr>
      </w:pPr>
    </w:p>
    <w:p w14:paraId="6A076C00" w14:textId="77777777" w:rsidR="002F11E6" w:rsidRPr="002F11E6" w:rsidRDefault="002F11E6" w:rsidP="002F11E6">
      <w:pPr>
        <w:tabs>
          <w:tab w:val="left" w:pos="720"/>
          <w:tab w:val="left" w:pos="1440"/>
        </w:tabs>
        <w:rPr>
          <w:rFonts w:ascii="Times New Roman" w:eastAsia="Times New Roman" w:hAnsi="Times New Roman" w:cs="Times New Roman"/>
        </w:rPr>
      </w:pPr>
      <w:r w:rsidRPr="002F11E6">
        <w:rPr>
          <w:rFonts w:ascii="Times New Roman" w:eastAsia="Times New Roman" w:hAnsi="Times New Roman" w:cs="Times New Roman"/>
        </w:rPr>
        <w:t>A recipient has the right to request a fair hearing if the recipient disagrees with the length of the disqualification that DRS indicates was imposed by a State. However, the fair hearing cannot reverse a determination established at a previous administrative disqualification hearing that the recipient has committed an Intentional Program Violation.</w:t>
      </w:r>
    </w:p>
    <w:p w14:paraId="39C7213B" w14:textId="77777777" w:rsidR="002F11E6" w:rsidRPr="002F11E6" w:rsidRDefault="002F11E6" w:rsidP="002F11E6">
      <w:pPr>
        <w:tabs>
          <w:tab w:val="left" w:pos="720"/>
          <w:tab w:val="left" w:pos="1440"/>
        </w:tabs>
        <w:rPr>
          <w:rFonts w:ascii="Times New Roman" w:eastAsia="Times New Roman" w:hAnsi="Times New Roman" w:cs="Times New Roman"/>
        </w:rPr>
      </w:pPr>
    </w:p>
    <w:p w14:paraId="2752A296" w14:textId="77777777" w:rsidR="002F11E6" w:rsidRPr="002F11E6" w:rsidRDefault="002F11E6" w:rsidP="002F11E6">
      <w:pPr>
        <w:spacing w:after="220"/>
        <w:ind w:left="720"/>
        <w:rPr>
          <w:rFonts w:ascii="Times New Roman" w:eastAsia="Times New Roman" w:hAnsi="Times New Roman" w:cs="Times New Roman"/>
        </w:rPr>
      </w:pPr>
      <w:r w:rsidRPr="002F11E6">
        <w:rPr>
          <w:rFonts w:ascii="Times New Roman" w:eastAsia="Times New Roman" w:hAnsi="Times New Roman" w:cs="Times New Roman"/>
        </w:rPr>
        <w:t>Once a disqualification period has been imposed against a currently participating member, the disqualification period continues uninterrupted until completed. The household would be subject to a claim for any benefits overissued as a result of the disqualified individual's participation during the period of disqualification.</w:t>
      </w:r>
    </w:p>
    <w:p w14:paraId="7992403C" w14:textId="40993379" w:rsidR="00F944C6" w:rsidRDefault="00F944C6" w:rsidP="001B24FA">
      <w:pPr>
        <w:rPr>
          <w:rFonts w:ascii="Times New Roman" w:hAnsi="Times New Roman" w:cs="Times New Roman"/>
        </w:rPr>
      </w:pPr>
      <w:r>
        <w:rPr>
          <w:rFonts w:ascii="Times New Roman" w:hAnsi="Times New Roman" w:cs="Times New Roman"/>
        </w:rPr>
        <w:br w:type="page"/>
      </w:r>
    </w:p>
    <w:p w14:paraId="1691BB1B" w14:textId="77777777" w:rsidR="005C38D1" w:rsidRDefault="005C38D1" w:rsidP="001B24FA">
      <w:pPr>
        <w:rPr>
          <w:rFonts w:ascii="Times New Roman" w:hAnsi="Times New Roman" w:cs="Times New Roman"/>
        </w:rPr>
        <w:sectPr w:rsidR="005C38D1">
          <w:headerReference w:type="default" r:id="rId173"/>
          <w:pgSz w:w="12240" w:h="15840"/>
          <w:pgMar w:top="1440" w:right="1440" w:bottom="1440" w:left="1440" w:header="720" w:footer="720" w:gutter="0"/>
          <w:cols w:space="720"/>
          <w:docGrid w:linePitch="360"/>
        </w:sectPr>
      </w:pPr>
    </w:p>
    <w:p w14:paraId="74723BC1" w14:textId="77777777" w:rsidR="006C1347" w:rsidRPr="006C1347" w:rsidRDefault="006C1347" w:rsidP="006C1347">
      <w:pPr>
        <w:tabs>
          <w:tab w:val="left" w:pos="360"/>
          <w:tab w:val="left" w:pos="2880"/>
        </w:tabs>
        <w:overflowPunct w:val="0"/>
        <w:autoSpaceDE w:val="0"/>
        <w:autoSpaceDN w:val="0"/>
        <w:adjustRightInd w:val="0"/>
        <w:spacing w:after="240"/>
        <w:ind w:left="360" w:hanging="360"/>
        <w:textAlignment w:val="baseline"/>
        <w:rPr>
          <w:rFonts w:ascii="Times New Roman" w:eastAsia="Calibri" w:hAnsi="Times New Roman" w:cs="Times New Roman"/>
          <w:b/>
        </w:rPr>
      </w:pPr>
      <w:r w:rsidRPr="006C1347">
        <w:rPr>
          <w:rFonts w:ascii="Times New Roman" w:eastAsia="Calibri" w:hAnsi="Times New Roman" w:cs="Times New Roman"/>
          <w:b/>
        </w:rPr>
        <w:lastRenderedPageBreak/>
        <w:t>1.</w:t>
      </w:r>
      <w:r w:rsidRPr="006C1347">
        <w:rPr>
          <w:rFonts w:ascii="Times New Roman" w:eastAsia="Calibri" w:hAnsi="Times New Roman" w:cs="Times New Roman"/>
          <w:b/>
        </w:rPr>
        <w:tab/>
        <w:t>COOPERATION IN THE CLAIM ESTABLISHMENT PROCESS:</w:t>
      </w:r>
    </w:p>
    <w:p w14:paraId="5D6B5BD7" w14:textId="77777777" w:rsidR="006C1347" w:rsidRPr="006C1347" w:rsidRDefault="006C1347" w:rsidP="006C1347">
      <w:pPr>
        <w:tabs>
          <w:tab w:val="left" w:pos="288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rPr>
        <w:t xml:space="preserve">A household shall be determined </w:t>
      </w:r>
      <w:r w:rsidRPr="006C1347">
        <w:rPr>
          <w:rFonts w:ascii="Times New Roman" w:eastAsia="Calibri" w:hAnsi="Times New Roman" w:cs="Times New Roman"/>
          <w:i/>
        </w:rPr>
        <w:t>ineligible</w:t>
      </w:r>
      <w:r w:rsidRPr="006C1347">
        <w:rPr>
          <w:rFonts w:ascii="Times New Roman" w:eastAsia="Calibri" w:hAnsi="Times New Roman" w:cs="Times New Roman"/>
        </w:rPr>
        <w:t xml:space="preserve"> if it </w:t>
      </w:r>
      <w:r w:rsidRPr="006C1347">
        <w:rPr>
          <w:rFonts w:ascii="Times New Roman" w:eastAsia="Calibri" w:hAnsi="Times New Roman" w:cs="Times New Roman"/>
          <w:i/>
        </w:rPr>
        <w:t>refuses</w:t>
      </w:r>
      <w:r w:rsidRPr="006C1347">
        <w:rPr>
          <w:rFonts w:ascii="Times New Roman" w:eastAsia="Calibri" w:hAnsi="Times New Roman" w:cs="Times New Roman"/>
        </w:rPr>
        <w:t>, without good cause, to cooperate in any reviews generated by reported changes and recertifications. The household shall be ineligible until it cooperates with the Department.</w:t>
      </w:r>
    </w:p>
    <w:p w14:paraId="7AAF2357" w14:textId="77777777" w:rsidR="006C1347" w:rsidRPr="006C1347" w:rsidRDefault="006C1347" w:rsidP="006C1347">
      <w:pPr>
        <w:tabs>
          <w:tab w:val="left" w:pos="288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rPr>
        <w:t xml:space="preserve">All subsequent applications or redeterminations shall result in ineligibility for all households that include a member who was an adult member of a household which was determined ineligible as a result of a </w:t>
      </w:r>
      <w:r w:rsidRPr="006C1347">
        <w:rPr>
          <w:rFonts w:ascii="Times New Roman" w:eastAsia="Calibri" w:hAnsi="Times New Roman" w:cs="Times New Roman"/>
          <w:i/>
        </w:rPr>
        <w:t>refusal</w:t>
      </w:r>
      <w:r w:rsidRPr="006C1347">
        <w:rPr>
          <w:rFonts w:ascii="Times New Roman" w:eastAsia="Calibri" w:hAnsi="Times New Roman" w:cs="Times New Roman"/>
        </w:rPr>
        <w:t xml:space="preserve"> to cooperate. Good cause provisions apply (e.g. adults separated due to domestic violence, adult child who cannot get a parent’s income verification, etc.)</w:t>
      </w:r>
    </w:p>
    <w:p w14:paraId="2BEBB173" w14:textId="6DA25CFD" w:rsidR="006C1347" w:rsidRPr="006C1347" w:rsidRDefault="006C1347" w:rsidP="006C13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overflowPunct w:val="0"/>
        <w:autoSpaceDE w:val="0"/>
        <w:autoSpaceDN w:val="0"/>
        <w:adjustRightInd w:val="0"/>
        <w:spacing w:after="240"/>
        <w:ind w:left="36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Refer to Sections 222-1 and 222-5</w:t>
      </w:r>
      <w:r>
        <w:rPr>
          <w:rFonts w:ascii="Times New Roman" w:eastAsia="Calibri" w:hAnsi="Times New Roman" w:cs="Times New Roman"/>
        </w:rPr>
        <w:t xml:space="preserve"> </w:t>
      </w:r>
      <w:r w:rsidRPr="006C1347">
        <w:rPr>
          <w:rFonts w:ascii="Times New Roman" w:eastAsia="Calibri" w:hAnsi="Times New Roman" w:cs="Times New Roman"/>
        </w:rPr>
        <w:t>for further guidance.</w:t>
      </w:r>
    </w:p>
    <w:p w14:paraId="0C035189" w14:textId="77777777" w:rsidR="006C1347" w:rsidRPr="006C1347" w:rsidRDefault="006C1347" w:rsidP="006C1347">
      <w:pPr>
        <w:tabs>
          <w:tab w:val="left" w:pos="360"/>
          <w:tab w:val="left" w:pos="2880"/>
        </w:tabs>
        <w:spacing w:after="240"/>
        <w:rPr>
          <w:rFonts w:ascii="Times New Roman" w:eastAsia="Times New Roman" w:hAnsi="Times New Roman" w:cs="Times New Roman"/>
        </w:rPr>
      </w:pPr>
      <w:r w:rsidRPr="006C1347">
        <w:rPr>
          <w:rFonts w:ascii="Times New Roman" w:eastAsia="Times New Roman" w:hAnsi="Times New Roman" w:cs="Times New Roman"/>
          <w:b/>
        </w:rPr>
        <w:t>2.</w:t>
      </w:r>
      <w:r w:rsidRPr="006C1347">
        <w:rPr>
          <w:rFonts w:ascii="Times New Roman" w:eastAsia="Times New Roman" w:hAnsi="Times New Roman" w:cs="Times New Roman"/>
          <w:b/>
        </w:rPr>
        <w:tab/>
        <w:t>GENERAL RULE:</w:t>
      </w:r>
    </w:p>
    <w:p w14:paraId="765BB68E" w14:textId="6C384465" w:rsidR="006C1347" w:rsidRPr="006C1347" w:rsidRDefault="00821E1D" w:rsidP="00821E1D">
      <w:pPr>
        <w:tabs>
          <w:tab w:val="left" w:pos="2880"/>
        </w:tabs>
        <w:overflowPunct w:val="0"/>
        <w:autoSpaceDE w:val="0"/>
        <w:autoSpaceDN w:val="0"/>
        <w:adjustRightInd w:val="0"/>
        <w:spacing w:after="240"/>
        <w:ind w:left="72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6C1347">
        <w:rPr>
          <w:rFonts w:ascii="Times New Roman" w:eastAsia="Calibri" w:hAnsi="Times New Roman" w:cs="Times New Roman"/>
        </w:rPr>
        <w:t>A claim may be established against any household that has received more benefits than entitled. There are three classifications of claims:</w:t>
      </w:r>
    </w:p>
    <w:p w14:paraId="377751DC" w14:textId="25B64F4A" w:rsidR="006C1347" w:rsidRPr="006C1347" w:rsidRDefault="00821E1D" w:rsidP="00821E1D">
      <w:pPr>
        <w:tabs>
          <w:tab w:val="left" w:pos="1440"/>
          <w:tab w:val="left" w:pos="1800"/>
        </w:tabs>
        <w:overflowPunct w:val="0"/>
        <w:autoSpaceDE w:val="0"/>
        <w:autoSpaceDN w:val="0"/>
        <w:adjustRightInd w:val="0"/>
        <w:spacing w:after="240"/>
        <w:ind w:left="1170" w:hanging="450"/>
        <w:textAlignment w:val="baseline"/>
        <w:rPr>
          <w:rFonts w:ascii="Times New Roman" w:eastAsia="Calibri" w:hAnsi="Times New Roman" w:cs="Times New Roman"/>
        </w:rPr>
      </w:pPr>
      <w:bookmarkStart w:id="32" w:name="_Hlk29987583"/>
      <w:r w:rsidRPr="00B97968">
        <w:rPr>
          <w:rFonts w:ascii="Times New Roman" w:eastAsia="Calibri" w:hAnsi="Times New Roman" w:cs="Times New Roman"/>
          <w:bCs/>
        </w:rPr>
        <w:t>(1)</w:t>
      </w:r>
      <w:r>
        <w:rPr>
          <w:rFonts w:ascii="Times New Roman" w:eastAsia="Calibri" w:hAnsi="Times New Roman" w:cs="Times New Roman"/>
          <w:bCs/>
        </w:rPr>
        <w:tab/>
      </w:r>
      <w:r w:rsidR="006C1347" w:rsidRPr="006C1347">
        <w:rPr>
          <w:rFonts w:ascii="Times New Roman" w:eastAsia="Calibri" w:hAnsi="Times New Roman" w:cs="Times New Roman"/>
          <w:b/>
        </w:rPr>
        <w:t>Agency</w:t>
      </w:r>
      <w:r w:rsidR="006C1347" w:rsidRPr="006C1347">
        <w:rPr>
          <w:rFonts w:ascii="Times New Roman" w:eastAsia="Calibri" w:hAnsi="Times New Roman" w:cs="Times New Roman"/>
        </w:rPr>
        <w:t xml:space="preserve"> - An overpayment which was the result of a Departmental mistake, or failure to act in a timely manner.</w:t>
      </w:r>
      <w:bookmarkEnd w:id="32"/>
    </w:p>
    <w:p w14:paraId="778C2A87" w14:textId="6FD8ACB0" w:rsidR="006C1347" w:rsidRPr="006C1347" w:rsidRDefault="00821E1D" w:rsidP="00821E1D">
      <w:pPr>
        <w:tabs>
          <w:tab w:val="left" w:pos="1440"/>
          <w:tab w:val="left" w:pos="180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sidRPr="00B97968">
        <w:rPr>
          <w:rFonts w:ascii="Times New Roman" w:eastAsia="Calibri" w:hAnsi="Times New Roman" w:cs="Times New Roman"/>
          <w:bCs/>
        </w:rPr>
        <w:t>(2)</w:t>
      </w:r>
      <w:r>
        <w:rPr>
          <w:rFonts w:ascii="Times New Roman" w:eastAsia="Calibri" w:hAnsi="Times New Roman" w:cs="Times New Roman"/>
          <w:bCs/>
        </w:rPr>
        <w:tab/>
      </w:r>
      <w:r w:rsidR="006C1347" w:rsidRPr="006C1347">
        <w:rPr>
          <w:rFonts w:ascii="Times New Roman" w:eastAsia="Calibri" w:hAnsi="Times New Roman" w:cs="Times New Roman"/>
          <w:b/>
        </w:rPr>
        <w:t>Intentional</w:t>
      </w:r>
      <w:r w:rsidR="006C1347" w:rsidRPr="006C1347">
        <w:rPr>
          <w:rFonts w:ascii="Times New Roman" w:eastAsia="Calibri" w:hAnsi="Times New Roman" w:cs="Times New Roman"/>
        </w:rPr>
        <w:t xml:space="preserve"> - An overpayment which was the result of a household member intentionally violating a program regulation. This determination must be made by a hearing officer, a court, or a Waiver of Hearing signed by the member.</w:t>
      </w:r>
    </w:p>
    <w:p w14:paraId="5748736E" w14:textId="77777777" w:rsidR="006C1347" w:rsidRPr="006C1347" w:rsidRDefault="006C1347" w:rsidP="006C1347">
      <w:pPr>
        <w:tabs>
          <w:tab w:val="left" w:pos="1440"/>
          <w:tab w:val="left" w:pos="2700"/>
        </w:tabs>
        <w:overflowPunct w:val="0"/>
        <w:autoSpaceDE w:val="0"/>
        <w:autoSpaceDN w:val="0"/>
        <w:adjustRightInd w:val="0"/>
        <w:spacing w:after="240"/>
        <w:ind w:left="1170" w:right="18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A guilty verdict or a plea of guilty to a criminal charge based on the same conduct that satisfies the criteria for an intentional violation shall suffice to establish such a violation administratively. The amount of the overpayment and corresponding amount due to the Department shall be the amount specified in the letter of debt to the household, irrespective of any Court order of restitution.</w:t>
      </w:r>
    </w:p>
    <w:p w14:paraId="11811C81" w14:textId="69E50B0A" w:rsidR="006C1347" w:rsidRDefault="00821E1D" w:rsidP="00821E1D">
      <w:pPr>
        <w:tabs>
          <w:tab w:val="left" w:pos="1440"/>
          <w:tab w:val="left" w:pos="180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bookmarkStart w:id="33" w:name="_Hlk29987575"/>
      <w:r w:rsidRPr="00B97968">
        <w:rPr>
          <w:rFonts w:ascii="Times New Roman" w:eastAsia="Calibri" w:hAnsi="Times New Roman" w:cs="Times New Roman"/>
          <w:bCs/>
        </w:rPr>
        <w:t>(3)</w:t>
      </w:r>
      <w:r>
        <w:rPr>
          <w:rFonts w:ascii="Times New Roman" w:eastAsia="Calibri" w:hAnsi="Times New Roman" w:cs="Times New Roman"/>
          <w:b/>
        </w:rPr>
        <w:tab/>
      </w:r>
      <w:r w:rsidR="006C1347" w:rsidRPr="006C1347">
        <w:rPr>
          <w:rFonts w:ascii="Times New Roman" w:eastAsia="Calibri" w:hAnsi="Times New Roman" w:cs="Times New Roman"/>
          <w:b/>
        </w:rPr>
        <w:t>Inadvertent Household</w:t>
      </w:r>
      <w:r w:rsidR="006C1347" w:rsidRPr="006C1347">
        <w:rPr>
          <w:rFonts w:ascii="Times New Roman" w:eastAsia="Calibri" w:hAnsi="Times New Roman" w:cs="Times New Roman"/>
        </w:rPr>
        <w:t xml:space="preserve"> - An overpayment which was the result of a misunderstanding on the part of the household.</w:t>
      </w:r>
      <w:bookmarkEnd w:id="33"/>
    </w:p>
    <w:p w14:paraId="212F36AA" w14:textId="4884EC6C" w:rsidR="006C1347" w:rsidRPr="006C1347" w:rsidRDefault="005C38D1" w:rsidP="005C38D1">
      <w:pPr>
        <w:tabs>
          <w:tab w:val="left" w:pos="1440"/>
          <w:tab w:val="left" w:pos="1800"/>
          <w:tab w:val="left" w:pos="3240"/>
        </w:tabs>
        <w:overflowPunct w:val="0"/>
        <w:autoSpaceDE w:val="0"/>
        <w:autoSpaceDN w:val="0"/>
        <w:adjustRightInd w:val="0"/>
        <w:spacing w:after="240"/>
        <w:ind w:left="720" w:hanging="360"/>
        <w:textAlignment w:val="baseline"/>
        <w:rPr>
          <w:rFonts w:ascii="Times New Roman" w:eastAsia="Calibri" w:hAnsi="Times New Roman" w:cs="Times New Roman"/>
        </w:rPr>
      </w:pPr>
      <w:r w:rsidRPr="00B97968">
        <w:rPr>
          <w:rFonts w:ascii="Times New Roman" w:eastAsia="Calibri" w:hAnsi="Times New Roman" w:cs="Times New Roman"/>
        </w:rPr>
        <w:t>B.</w:t>
      </w:r>
      <w:r>
        <w:rPr>
          <w:rFonts w:ascii="Times New Roman" w:eastAsia="Calibri" w:hAnsi="Times New Roman" w:cs="Times New Roman"/>
          <w:b/>
          <w:bCs/>
        </w:rPr>
        <w:tab/>
      </w:r>
      <w:r w:rsidR="006C1347" w:rsidRPr="006C1347">
        <w:rPr>
          <w:rFonts w:ascii="Times New Roman" w:eastAsia="Calibri" w:hAnsi="Times New Roman" w:cs="Times New Roman"/>
        </w:rPr>
        <w:t>The Department shall not establish an overpayment when:</w:t>
      </w:r>
    </w:p>
    <w:p w14:paraId="2B50DB45" w14:textId="56F51730" w:rsidR="006C1347" w:rsidRPr="006C1347" w:rsidRDefault="00821E1D" w:rsidP="00B97968">
      <w:pPr>
        <w:tabs>
          <w:tab w:val="left" w:pos="720"/>
          <w:tab w:val="left" w:pos="1440"/>
        </w:tabs>
        <w:overflowPunct w:val="0"/>
        <w:autoSpaceDE w:val="0"/>
        <w:autoSpaceDN w:val="0"/>
        <w:adjustRightInd w:val="0"/>
        <w:spacing w:after="240"/>
        <w:ind w:left="1080" w:hanging="360"/>
        <w:textAlignment w:val="baseline"/>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6C1347" w:rsidRPr="006C1347">
        <w:rPr>
          <w:rFonts w:ascii="Times New Roman" w:eastAsia="Calibri" w:hAnsi="Times New Roman" w:cs="Times New Roman"/>
        </w:rPr>
        <w:t>The Department failed to ensure that a household fulfilled the following procedural requirements:</w:t>
      </w:r>
    </w:p>
    <w:p w14:paraId="57F8B2CB" w14:textId="4C407C68" w:rsidR="006C1347" w:rsidRPr="006C1347" w:rsidRDefault="00821E1D" w:rsidP="00821E1D">
      <w:pPr>
        <w:tabs>
          <w:tab w:val="left" w:pos="1800"/>
          <w:tab w:val="left" w:pos="2160"/>
        </w:tabs>
        <w:overflowPunct w:val="0"/>
        <w:autoSpaceDE w:val="0"/>
        <w:autoSpaceDN w:val="0"/>
        <w:adjustRightInd w:val="0"/>
        <w:spacing w:after="240"/>
        <w:ind w:left="1530" w:hanging="45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6C1347">
        <w:rPr>
          <w:rFonts w:ascii="Times New Roman" w:eastAsia="Calibri" w:hAnsi="Times New Roman" w:cs="Times New Roman"/>
        </w:rPr>
        <w:t>Sign the application form; or</w:t>
      </w:r>
    </w:p>
    <w:p w14:paraId="1DD46523" w14:textId="60F1898E" w:rsidR="005C38D1" w:rsidRDefault="000F01BC" w:rsidP="000F01BC">
      <w:pPr>
        <w:tabs>
          <w:tab w:val="left" w:pos="1800"/>
          <w:tab w:val="left" w:pos="2160"/>
        </w:tabs>
        <w:overflowPunct w:val="0"/>
        <w:autoSpaceDE w:val="0"/>
        <w:autoSpaceDN w:val="0"/>
        <w:adjustRightInd w:val="0"/>
        <w:spacing w:after="240"/>
        <w:ind w:left="1530" w:hanging="450"/>
        <w:textAlignment w:val="baseline"/>
        <w:rPr>
          <w:rFonts w:ascii="Times New Roman" w:eastAsia="Calibri" w:hAnsi="Times New Roman" w:cs="Times New Roman"/>
        </w:rPr>
        <w:sectPr w:rsidR="005C38D1">
          <w:headerReference w:type="default" r:id="rId174"/>
          <w:pgSz w:w="12240" w:h="15840"/>
          <w:pgMar w:top="1440" w:right="1440" w:bottom="1440" w:left="1440" w:header="720" w:footer="720" w:gutter="0"/>
          <w:cols w:space="720"/>
          <w:docGrid w:linePitch="360"/>
        </w:sectPr>
      </w:pPr>
      <w:r>
        <w:rPr>
          <w:rFonts w:ascii="Times New Roman" w:eastAsia="Calibri" w:hAnsi="Times New Roman" w:cs="Times New Roman"/>
        </w:rPr>
        <w:t>(b)</w:t>
      </w:r>
      <w:r>
        <w:rPr>
          <w:rFonts w:ascii="Times New Roman" w:eastAsia="Calibri" w:hAnsi="Times New Roman" w:cs="Times New Roman"/>
        </w:rPr>
        <w:tab/>
      </w:r>
      <w:r w:rsidR="006C1347" w:rsidRPr="006C1347">
        <w:rPr>
          <w:rFonts w:ascii="Times New Roman" w:eastAsia="Calibri" w:hAnsi="Times New Roman" w:cs="Times New Roman"/>
        </w:rPr>
        <w:t>Complete a work referral form.</w:t>
      </w:r>
      <w:r w:rsidR="005C38D1">
        <w:rPr>
          <w:rFonts w:ascii="Times New Roman" w:eastAsia="Calibri" w:hAnsi="Times New Roman" w:cs="Times New Roman"/>
        </w:rPr>
        <w:br w:type="page"/>
      </w:r>
    </w:p>
    <w:p w14:paraId="61C71F2A" w14:textId="5A3B5197" w:rsidR="006C1347" w:rsidRPr="006C1347" w:rsidRDefault="000F01BC" w:rsidP="00B97968">
      <w:pPr>
        <w:tabs>
          <w:tab w:val="left" w:pos="117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lastRenderedPageBreak/>
        <w:t>(2)</w:t>
      </w:r>
      <w:r>
        <w:rPr>
          <w:rFonts w:ascii="Times New Roman" w:eastAsia="Calibri" w:hAnsi="Times New Roman" w:cs="Times New Roman"/>
        </w:rPr>
        <w:tab/>
      </w:r>
      <w:r w:rsidR="006C1347" w:rsidRPr="006C1347">
        <w:rPr>
          <w:rFonts w:ascii="Times New Roman" w:eastAsia="Calibri" w:hAnsi="Times New Roman" w:cs="Times New Roman"/>
        </w:rPr>
        <w:t>A household was not required to report a change which results in reduced benefits or ineligibility for benefits.</w:t>
      </w:r>
    </w:p>
    <w:p w14:paraId="2F0367CC" w14:textId="118A1339" w:rsidR="006C1347" w:rsidRPr="006C1347" w:rsidRDefault="000F01BC" w:rsidP="00B97968">
      <w:pPr>
        <w:tabs>
          <w:tab w:val="left" w:pos="144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006C1347" w:rsidRPr="006C1347">
        <w:rPr>
          <w:rFonts w:ascii="Times New Roman" w:eastAsia="Calibri" w:hAnsi="Times New Roman" w:cs="Times New Roman"/>
        </w:rPr>
        <w:t>The overpayment is caused by</w:t>
      </w:r>
      <w:r>
        <w:rPr>
          <w:rFonts w:ascii="Times New Roman" w:eastAsia="Calibri" w:hAnsi="Times New Roman" w:cs="Times New Roman"/>
        </w:rPr>
        <w:t xml:space="preserve"> </w:t>
      </w:r>
      <w:r w:rsidR="006C1347" w:rsidRPr="006C1347">
        <w:rPr>
          <w:rFonts w:ascii="Times New Roman" w:eastAsia="Calibri" w:hAnsi="Times New Roman" w:cs="Times New Roman"/>
        </w:rPr>
        <w:t xml:space="preserve">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has a dollar value of $500 or less as determined per Paragraph 6(A) below, and the household is not participating when the over issuance is calculated</w:t>
      </w:r>
      <w:r>
        <w:rPr>
          <w:rFonts w:ascii="Times New Roman" w:eastAsia="Calibri" w:hAnsi="Times New Roman" w:cs="Times New Roman"/>
        </w:rPr>
        <w:t>.</w:t>
      </w:r>
    </w:p>
    <w:p w14:paraId="30B1D946" w14:textId="76848070" w:rsidR="006C1347" w:rsidRPr="006C1347" w:rsidRDefault="000F01BC" w:rsidP="00B97968">
      <w:pPr>
        <w:tabs>
          <w:tab w:val="left" w:pos="144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6C1347" w:rsidRPr="006C1347">
        <w:rPr>
          <w:rFonts w:ascii="Times New Roman" w:eastAsia="Calibri" w:hAnsi="Times New Roman" w:cs="Times New Roman"/>
        </w:rPr>
        <w:t xml:space="preserve">The overpayment is caused by 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has a dollar value of $200 or less as determined per Paragraph 6(A) below, and the household is participating when the over issuance is calculated, or</w:t>
      </w:r>
    </w:p>
    <w:p w14:paraId="31E915F1" w14:textId="711C7760" w:rsidR="006C1347" w:rsidRPr="006C1347" w:rsidRDefault="000F01BC" w:rsidP="000F01BC">
      <w:pPr>
        <w:tabs>
          <w:tab w:val="left" w:pos="1170"/>
          <w:tab w:val="left" w:pos="2160"/>
          <w:tab w:val="left" w:pos="3240"/>
        </w:tabs>
        <w:overflowPunct w:val="0"/>
        <w:autoSpaceDE w:val="0"/>
        <w:autoSpaceDN w:val="0"/>
        <w:adjustRightInd w:val="0"/>
        <w:spacing w:after="240"/>
        <w:ind w:left="1170" w:hanging="450"/>
        <w:textAlignment w:val="baseline"/>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r>
      <w:r w:rsidR="006C1347" w:rsidRPr="006C1347">
        <w:rPr>
          <w:rFonts w:ascii="Times New Roman" w:eastAsia="Calibri" w:hAnsi="Times New Roman" w:cs="Times New Roman"/>
        </w:rPr>
        <w:t xml:space="preserve">The overpayment is caused by an </w:t>
      </w:r>
      <w:r w:rsidR="006C1347" w:rsidRPr="006C1347">
        <w:rPr>
          <w:rFonts w:ascii="Times New Roman" w:eastAsia="Calibri" w:hAnsi="Times New Roman" w:cs="Times New Roman"/>
          <w:b/>
          <w:bCs/>
        </w:rPr>
        <w:t>Agency</w:t>
      </w:r>
      <w:r w:rsidR="006C1347" w:rsidRPr="006C1347">
        <w:rPr>
          <w:rFonts w:ascii="Times New Roman" w:eastAsia="Calibri" w:hAnsi="Times New Roman" w:cs="Times New Roman"/>
        </w:rPr>
        <w:t xml:space="preserve"> or </w:t>
      </w:r>
      <w:r w:rsidR="006C1347" w:rsidRPr="006C1347">
        <w:rPr>
          <w:rFonts w:ascii="Times New Roman" w:eastAsia="Calibri" w:hAnsi="Times New Roman" w:cs="Times New Roman"/>
          <w:b/>
          <w:bCs/>
        </w:rPr>
        <w:t>Inadvertent Household</w:t>
      </w:r>
      <w:r w:rsidR="006C1347" w:rsidRPr="006C1347">
        <w:rPr>
          <w:rFonts w:ascii="Times New Roman" w:eastAsia="Calibri" w:hAnsi="Times New Roman" w:cs="Times New Roman"/>
        </w:rPr>
        <w:t xml:space="preserve"> error that occurred on or after March 1, 2020 and during the Federal Public Health Emergency related to 2019-nCoV declared by Secretary Azar on January 31, 2020</w:t>
      </w:r>
      <w:r w:rsidR="006C1347" w:rsidRPr="006C1347">
        <w:rPr>
          <w:rFonts w:ascii="Times New Roman" w:eastAsia="Calibri" w:hAnsi="Times New Roman" w:cs="Times New Roman"/>
          <w:vertAlign w:val="superscript"/>
        </w:rPr>
        <w:footnoteReference w:id="5"/>
      </w:r>
      <w:r w:rsidR="006C1347" w:rsidRPr="006C1347">
        <w:rPr>
          <w:rFonts w:ascii="Times New Roman" w:eastAsia="Calibri" w:hAnsi="Times New Roman" w:cs="Times New Roman"/>
        </w:rPr>
        <w:t xml:space="preserve"> which ended May 11, 2023.</w:t>
      </w:r>
    </w:p>
    <w:p w14:paraId="55FB8B47" w14:textId="0396804D" w:rsidR="006C1347" w:rsidRPr="006C1347" w:rsidRDefault="006C1347" w:rsidP="006C1347">
      <w:pPr>
        <w:tabs>
          <w:tab w:val="left" w:pos="1440"/>
          <w:tab w:val="left" w:pos="2700"/>
        </w:tabs>
        <w:overflowPunct w:val="0"/>
        <w:autoSpaceDE w:val="0"/>
        <w:autoSpaceDN w:val="0"/>
        <w:adjustRightInd w:val="0"/>
        <w:spacing w:after="240"/>
        <w:ind w:left="720" w:right="180"/>
        <w:textAlignment w:val="baseline"/>
        <w:rPr>
          <w:rFonts w:ascii="Times New Roman" w:eastAsia="Calibri" w:hAnsi="Times New Roman" w:cs="Times New Roman"/>
        </w:rPr>
      </w:pPr>
      <w:r w:rsidRPr="006C1347">
        <w:rPr>
          <w:rFonts w:ascii="Times New Roman" w:eastAsia="Calibri" w:hAnsi="Times New Roman" w:cs="Times New Roman"/>
          <w:b/>
        </w:rPr>
        <w:t xml:space="preserve">EXCEPTION: </w:t>
      </w:r>
      <w:r w:rsidRPr="006C1347">
        <w:rPr>
          <w:rFonts w:ascii="Times New Roman" w:eastAsia="Calibri" w:hAnsi="Times New Roman" w:cs="Times New Roman"/>
        </w:rPr>
        <w:t>All overpayments resulting from either a Quality Control review or trafficking must be established regardless of the amount, cause, or timing. (See definition of trafficking in Section 999-1</w:t>
      </w:r>
      <w:r w:rsidR="00250393">
        <w:rPr>
          <w:rFonts w:ascii="Times New Roman" w:eastAsia="Calibri" w:hAnsi="Times New Roman" w:cs="Times New Roman"/>
        </w:rPr>
        <w:t>.</w:t>
      </w:r>
      <w:r w:rsidRPr="006C1347">
        <w:rPr>
          <w:rFonts w:ascii="Times New Roman" w:eastAsia="Calibri" w:hAnsi="Times New Roman" w:cs="Times New Roman"/>
        </w:rPr>
        <w:t>)</w:t>
      </w:r>
    </w:p>
    <w:p w14:paraId="2E1AFCA2" w14:textId="3FC4B954" w:rsidR="006C1347" w:rsidRPr="006C1347" w:rsidRDefault="006C1347" w:rsidP="006C1347">
      <w:pPr>
        <w:overflowPunct w:val="0"/>
        <w:autoSpaceDE w:val="0"/>
        <w:autoSpaceDN w:val="0"/>
        <w:adjustRightInd w:val="0"/>
        <w:spacing w:after="240"/>
        <w:ind w:left="720" w:right="180"/>
        <w:textAlignment w:val="baseline"/>
        <w:rPr>
          <w:rFonts w:ascii="Times New Roman" w:eastAsia="Calibri" w:hAnsi="Times New Roman" w:cs="Times New Roman"/>
        </w:rPr>
      </w:pPr>
      <w:r w:rsidRPr="006C1347">
        <w:rPr>
          <w:rFonts w:ascii="Times New Roman" w:eastAsia="Calibri" w:hAnsi="Times New Roman" w:cs="Times New Roman"/>
          <w:b/>
        </w:rPr>
        <w:t>NOTE:</w:t>
      </w:r>
      <w:r w:rsidRPr="006C1347">
        <w:rPr>
          <w:rFonts w:ascii="Times New Roman" w:eastAsia="Calibri" w:hAnsi="Times New Roman" w:cs="Times New Roman"/>
        </w:rPr>
        <w:t xml:space="preserve"> In situations where there are overpayments for both State funded benefits and Federally funded benefits, the overpayment attributable to the Federally funded benefits are collected first.</w:t>
      </w:r>
    </w:p>
    <w:p w14:paraId="5C5AA486" w14:textId="16F32348" w:rsidR="006C1347" w:rsidRPr="006C1347" w:rsidRDefault="0054088C" w:rsidP="00250393">
      <w:pPr>
        <w:tabs>
          <w:tab w:val="left" w:pos="360"/>
        </w:tabs>
        <w:overflowPunct w:val="0"/>
        <w:autoSpaceDE w:val="0"/>
        <w:autoSpaceDN w:val="0"/>
        <w:adjustRightInd w:val="0"/>
        <w:spacing w:after="240"/>
        <w:ind w:left="-180" w:right="180" w:firstLine="180"/>
        <w:textAlignment w:val="baseline"/>
        <w:rPr>
          <w:rFonts w:ascii="Times New Roman" w:eastAsia="Calibri" w:hAnsi="Times New Roman" w:cs="Times New Roman"/>
        </w:rPr>
      </w:pPr>
      <w:r>
        <w:rPr>
          <w:rFonts w:ascii="Times New Roman" w:eastAsia="Calibri" w:hAnsi="Times New Roman" w:cs="Times New Roman"/>
          <w:b/>
        </w:rPr>
        <w:t>3.</w:t>
      </w:r>
      <w:r>
        <w:rPr>
          <w:rFonts w:ascii="Times New Roman" w:eastAsia="Calibri" w:hAnsi="Times New Roman" w:cs="Times New Roman"/>
          <w:b/>
        </w:rPr>
        <w:tab/>
      </w:r>
      <w:r w:rsidR="006C1347" w:rsidRPr="006C1347">
        <w:rPr>
          <w:rFonts w:ascii="Times New Roman" w:eastAsia="Calibri" w:hAnsi="Times New Roman" w:cs="Times New Roman"/>
          <w:b/>
        </w:rPr>
        <w:t>FAIR HEARING REQUESTS:</w:t>
      </w:r>
    </w:p>
    <w:p w14:paraId="1C668212" w14:textId="77777777" w:rsidR="006C1347" w:rsidRPr="006C1347" w:rsidRDefault="006C1347" w:rsidP="006C1347">
      <w:pPr>
        <w:tabs>
          <w:tab w:val="left" w:pos="720"/>
          <w:tab w:val="left" w:pos="144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If a household requests a fair hearing due to an initial demand notice, collection activity is to stop pending the fair hearing decision.</w:t>
      </w:r>
    </w:p>
    <w:p w14:paraId="2398BAC4" w14:textId="1FCCBD82" w:rsidR="006C1347" w:rsidRPr="006C1347" w:rsidRDefault="006C1347" w:rsidP="006C1347">
      <w:pPr>
        <w:tabs>
          <w:tab w:val="left" w:pos="720"/>
          <w:tab w:val="left" w:pos="1440"/>
          <w:tab w:val="left" w:pos="198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If a hearing officer decides that an overpayment exists against the household, the household must be re-notified of the overpayment and they</w:t>
      </w:r>
      <w:r w:rsidR="00250393">
        <w:rPr>
          <w:rFonts w:ascii="Times New Roman" w:eastAsia="Times New Roman" w:hAnsi="Times New Roman" w:cs="Times New Roman"/>
        </w:rPr>
        <w:t xml:space="preserve"> </w:t>
      </w:r>
      <w:r w:rsidRPr="006C1347">
        <w:rPr>
          <w:rFonts w:ascii="Times New Roman" w:eastAsia="Times New Roman" w:hAnsi="Times New Roman" w:cs="Times New Roman"/>
        </w:rPr>
        <w:t>do not have hearing rights on the same issue.</w:t>
      </w:r>
    </w:p>
    <w:p w14:paraId="5F6B8929" w14:textId="0C8EDB4D" w:rsidR="00250393" w:rsidRDefault="006C1347" w:rsidP="00250393">
      <w:pPr>
        <w:tabs>
          <w:tab w:val="left" w:pos="36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If the amount of an overpayment was not determined prior to, or with the fair hearing decision, the claimant </w:t>
      </w:r>
      <w:r w:rsidR="005C38D1">
        <w:rPr>
          <w:rFonts w:ascii="Times New Roman" w:eastAsia="Times New Roman" w:hAnsi="Times New Roman" w:cs="Times New Roman"/>
        </w:rPr>
        <w:t>has</w:t>
      </w:r>
      <w:r w:rsidRPr="006C1347">
        <w:rPr>
          <w:rFonts w:ascii="Times New Roman" w:eastAsia="Times New Roman" w:hAnsi="Times New Roman" w:cs="Times New Roman"/>
        </w:rPr>
        <w:t xml:space="preserve"> the right to request a fair hearing on the amount of the overpayment as stated in the re-notification.</w:t>
      </w:r>
    </w:p>
    <w:p w14:paraId="3541BCF5" w14:textId="67AE9F98" w:rsidR="006C1347" w:rsidRPr="006C1347" w:rsidRDefault="0054088C" w:rsidP="00250393">
      <w:pPr>
        <w:tabs>
          <w:tab w:val="left" w:pos="360"/>
        </w:tabs>
        <w:spacing w:after="240"/>
        <w:ind w:left="720" w:right="720" w:hanging="720"/>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r>
      <w:r w:rsidR="006C1347" w:rsidRPr="006C1347">
        <w:rPr>
          <w:rFonts w:ascii="Times New Roman" w:eastAsia="Times New Roman" w:hAnsi="Times New Roman" w:cs="Times New Roman"/>
          <w:b/>
        </w:rPr>
        <w:t>TIME LIMITS ON DETERMINING CLAIMS:</w:t>
      </w:r>
    </w:p>
    <w:p w14:paraId="51A720A3" w14:textId="77777777" w:rsidR="00AF63BC" w:rsidRDefault="006C1347" w:rsidP="006C1347">
      <w:pPr>
        <w:overflowPunct w:val="0"/>
        <w:autoSpaceDE w:val="0"/>
        <w:autoSpaceDN w:val="0"/>
        <w:adjustRightInd w:val="0"/>
        <w:spacing w:after="240"/>
        <w:ind w:left="360" w:right="720"/>
        <w:textAlignment w:val="baseline"/>
        <w:rPr>
          <w:rFonts w:ascii="Times New Roman" w:eastAsia="Calibri" w:hAnsi="Times New Roman" w:cs="Times New Roman"/>
        </w:rPr>
        <w:sectPr w:rsidR="00AF63BC">
          <w:headerReference w:type="default" r:id="rId175"/>
          <w:footnotePr>
            <w:numRestart w:val="eachSect"/>
          </w:footnotePr>
          <w:pgSz w:w="12240" w:h="15840"/>
          <w:pgMar w:top="1440" w:right="1440" w:bottom="1440" w:left="1440" w:header="720" w:footer="720" w:gutter="0"/>
          <w:cols w:space="720"/>
          <w:docGrid w:linePitch="360"/>
        </w:sectPr>
      </w:pPr>
      <w:r w:rsidRPr="006C1347">
        <w:rPr>
          <w:rFonts w:ascii="Times New Roman" w:eastAsia="Calibri" w:hAnsi="Times New Roman" w:cs="Times New Roman"/>
        </w:rPr>
        <w:t>The Department may determine claims for overpayments for past months, the current month, or months that will be overpaid due to time limits on adverse action. The required time frame is determined by the type of claim.</w:t>
      </w:r>
    </w:p>
    <w:p w14:paraId="71E35410" w14:textId="3617AB27" w:rsidR="006C1347" w:rsidRPr="006C1347" w:rsidRDefault="006C1347" w:rsidP="006C1347">
      <w:pPr>
        <w:tabs>
          <w:tab w:val="left" w:pos="720"/>
          <w:tab w:val="left" w:pos="3240"/>
        </w:tabs>
        <w:overflowPunct w:val="0"/>
        <w:autoSpaceDE w:val="0"/>
        <w:autoSpaceDN w:val="0"/>
        <w:adjustRightInd w:val="0"/>
        <w:spacing w:after="240"/>
        <w:ind w:left="720" w:right="720" w:hanging="360"/>
        <w:textAlignment w:val="baseline"/>
        <w:rPr>
          <w:rFonts w:ascii="Times New Roman" w:eastAsia="Calibri" w:hAnsi="Times New Roman" w:cs="Times New Roman"/>
        </w:rPr>
      </w:pPr>
      <w:r w:rsidRPr="006C1347">
        <w:rPr>
          <w:rFonts w:ascii="Times New Roman" w:eastAsia="Calibri" w:hAnsi="Times New Roman" w:cs="Times New Roman"/>
          <w:bCs/>
        </w:rPr>
        <w:lastRenderedPageBreak/>
        <w:t>A.</w:t>
      </w:r>
      <w:r w:rsidRPr="006C1347">
        <w:rPr>
          <w:rFonts w:ascii="Times New Roman" w:eastAsia="Calibri" w:hAnsi="Times New Roman" w:cs="Times New Roman"/>
          <w:bCs/>
        </w:rPr>
        <w:tab/>
      </w:r>
      <w:r w:rsidRPr="006C1347">
        <w:rPr>
          <w:rFonts w:ascii="Times New Roman" w:eastAsia="Calibri" w:hAnsi="Times New Roman" w:cs="Times New Roman"/>
          <w:b/>
        </w:rPr>
        <w:t>Agency</w:t>
      </w:r>
      <w:r w:rsidRPr="006C1347">
        <w:rPr>
          <w:rFonts w:ascii="Times New Roman" w:eastAsia="Calibri" w:hAnsi="Times New Roman" w:cs="Times New Roman"/>
        </w:rPr>
        <w:t xml:space="preserve"> - As far back as 12 calendar months</w:t>
      </w:r>
      <w:r w:rsidR="00AA677E">
        <w:rPr>
          <w:rFonts w:ascii="Times New Roman" w:eastAsia="Calibri" w:hAnsi="Times New Roman" w:cs="Times New Roman"/>
        </w:rPr>
        <w:t xml:space="preserve"> prior to</w:t>
      </w:r>
      <w:r w:rsidRPr="006C1347">
        <w:rPr>
          <w:rFonts w:ascii="Times New Roman" w:eastAsia="Calibri" w:hAnsi="Times New Roman" w:cs="Times New Roman"/>
        </w:rPr>
        <w:t xml:space="preserve"> the month the overpayment was discovered and forward until the benefit amount can be corrected.</w:t>
      </w:r>
    </w:p>
    <w:p w14:paraId="391CE4B2" w14:textId="259EB5F3" w:rsidR="006C1347" w:rsidRPr="006C1347" w:rsidRDefault="006C1347" w:rsidP="006C1347">
      <w:pPr>
        <w:tabs>
          <w:tab w:val="left" w:pos="720"/>
          <w:tab w:val="left" w:pos="1080"/>
          <w:tab w:val="left" w:pos="1530"/>
          <w:tab w:val="left" w:pos="180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bCs/>
        </w:rPr>
        <w:t>B.</w:t>
      </w:r>
      <w:r w:rsidRPr="006C1347">
        <w:rPr>
          <w:rFonts w:ascii="Times New Roman" w:eastAsia="Times New Roman" w:hAnsi="Times New Roman" w:cs="Times New Roman"/>
          <w:b/>
        </w:rPr>
        <w:tab/>
        <w:t>Intentional</w:t>
      </w:r>
      <w:r w:rsidRPr="006C1347">
        <w:rPr>
          <w:rFonts w:ascii="Times New Roman" w:eastAsia="Times New Roman" w:hAnsi="Times New Roman" w:cs="Times New Roman"/>
        </w:rPr>
        <w:t xml:space="preserve"> - As far back as 72 calendar months prior to the month the overpayment was discovered and forward until the benefit amount can be corrected.</w:t>
      </w:r>
    </w:p>
    <w:p w14:paraId="247E564F" w14:textId="72562121" w:rsidR="006C1347" w:rsidRDefault="006C1347" w:rsidP="006C1347">
      <w:pPr>
        <w:tabs>
          <w:tab w:val="left" w:pos="720"/>
          <w:tab w:val="left" w:pos="108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bCs/>
        </w:rPr>
        <w:t>C.</w:t>
      </w:r>
      <w:r w:rsidRPr="006C1347">
        <w:rPr>
          <w:rFonts w:ascii="Times New Roman" w:eastAsia="Times New Roman" w:hAnsi="Times New Roman" w:cs="Times New Roman"/>
          <w:bCs/>
        </w:rPr>
        <w:tab/>
      </w:r>
      <w:r w:rsidRPr="006C1347">
        <w:rPr>
          <w:rFonts w:ascii="Times New Roman" w:eastAsia="Times New Roman" w:hAnsi="Times New Roman" w:cs="Times New Roman"/>
          <w:b/>
        </w:rPr>
        <w:t>Inadvertent Household</w:t>
      </w:r>
      <w:r w:rsidRPr="006C1347">
        <w:rPr>
          <w:rFonts w:ascii="Times New Roman" w:eastAsia="Times New Roman" w:hAnsi="Times New Roman" w:cs="Times New Roman"/>
        </w:rPr>
        <w:t xml:space="preserve"> - As far back as 24 calendar months prior to the month the overpayment was discovered and forward until the benefit amount can be corrected.</w:t>
      </w:r>
    </w:p>
    <w:p w14:paraId="1DC1DFC8" w14:textId="77777777" w:rsidR="006C1347" w:rsidRPr="006C1347" w:rsidRDefault="006C1347" w:rsidP="006C1347">
      <w:pPr>
        <w:tabs>
          <w:tab w:val="left" w:pos="0"/>
          <w:tab w:val="left" w:pos="360"/>
          <w:tab w:val="left" w:pos="450"/>
          <w:tab w:val="left" w:pos="720"/>
          <w:tab w:val="left" w:pos="3240"/>
        </w:tabs>
        <w:spacing w:after="240"/>
        <w:ind w:right="720"/>
        <w:rPr>
          <w:rFonts w:ascii="Times New Roman" w:eastAsia="Times New Roman" w:hAnsi="Times New Roman" w:cs="Times New Roman"/>
        </w:rPr>
      </w:pPr>
      <w:r w:rsidRPr="006C1347">
        <w:rPr>
          <w:rFonts w:ascii="Times New Roman" w:eastAsia="Times New Roman" w:hAnsi="Times New Roman" w:cs="Times New Roman"/>
          <w:b/>
          <w:bCs/>
        </w:rPr>
        <w:t>5.</w:t>
      </w:r>
      <w:r w:rsidRPr="006C1347">
        <w:rPr>
          <w:rFonts w:ascii="Times New Roman" w:eastAsia="Times New Roman" w:hAnsi="Times New Roman" w:cs="Times New Roman"/>
          <w:b/>
          <w:bCs/>
        </w:rPr>
        <w:tab/>
        <w:t>DETERMINING THE AMOUNT TO BE RECOUPED</w:t>
      </w:r>
    </w:p>
    <w:p w14:paraId="31B2AF48" w14:textId="105B5BE5" w:rsidR="006C1347" w:rsidRPr="006C1347" w:rsidRDefault="006C1347" w:rsidP="006C1347">
      <w:pPr>
        <w:tabs>
          <w:tab w:val="left" w:pos="720"/>
          <w:tab w:val="left" w:pos="324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The Department shall determine the amount to be recouped.</w:t>
      </w:r>
    </w:p>
    <w:p w14:paraId="2EFB3CC4" w14:textId="77777777" w:rsidR="006C1347" w:rsidRPr="006C1347" w:rsidRDefault="006C1347" w:rsidP="006C1347">
      <w:pPr>
        <w:tabs>
          <w:tab w:val="left" w:pos="720"/>
          <w:tab w:val="left" w:pos="1080"/>
          <w:tab w:val="left" w:pos="3240"/>
        </w:tabs>
        <w:spacing w:after="240"/>
        <w:ind w:left="810" w:right="720" w:hanging="90"/>
        <w:rPr>
          <w:rFonts w:ascii="Times New Roman" w:eastAsia="Times New Roman" w:hAnsi="Times New Roman" w:cs="Times New Roman"/>
        </w:rPr>
      </w:pPr>
      <w:r w:rsidRPr="006C1347">
        <w:rPr>
          <w:rFonts w:ascii="Times New Roman" w:eastAsia="Times New Roman" w:hAnsi="Times New Roman" w:cs="Times New Roman"/>
        </w:rPr>
        <w:t>(1)</w:t>
      </w:r>
      <w:r w:rsidRPr="006C1347">
        <w:rPr>
          <w:rFonts w:ascii="Times New Roman" w:eastAsia="Times New Roman" w:hAnsi="Times New Roman" w:cs="Times New Roman"/>
        </w:rPr>
        <w:tab/>
        <w:t xml:space="preserve">The amount to be recouped as the result of trafficking, is the amount of SNAP </w:t>
      </w:r>
      <w:r w:rsidRPr="006C1347">
        <w:rPr>
          <w:rFonts w:ascii="Times New Roman" w:eastAsia="Times New Roman" w:hAnsi="Times New Roman" w:cs="Times New Roman"/>
        </w:rPr>
        <w:tab/>
        <w:t>benefits involved in the trafficking.</w:t>
      </w:r>
    </w:p>
    <w:p w14:paraId="7756FC59" w14:textId="77777777" w:rsidR="006C1347" w:rsidRPr="006C1347" w:rsidRDefault="006C1347" w:rsidP="006C1347">
      <w:pPr>
        <w:tabs>
          <w:tab w:val="left" w:pos="720"/>
          <w:tab w:val="left" w:pos="1080"/>
          <w:tab w:val="left" w:pos="3240"/>
        </w:tabs>
        <w:spacing w:after="240"/>
        <w:ind w:left="720" w:right="720"/>
        <w:rPr>
          <w:rFonts w:ascii="Times New Roman" w:eastAsia="Times New Roman" w:hAnsi="Times New Roman" w:cs="Times New Roman"/>
        </w:rPr>
      </w:pPr>
      <w:r w:rsidRPr="006C1347">
        <w:rPr>
          <w:rFonts w:ascii="Times New Roman" w:eastAsia="Times New Roman" w:hAnsi="Times New Roman" w:cs="Times New Roman"/>
        </w:rPr>
        <w:t>(2)</w:t>
      </w:r>
      <w:r w:rsidRPr="006C1347">
        <w:rPr>
          <w:rFonts w:ascii="Times New Roman" w:eastAsia="Times New Roman" w:hAnsi="Times New Roman" w:cs="Times New Roman"/>
        </w:rPr>
        <w:tab/>
        <w:t>For all other overpayments—</w:t>
      </w:r>
    </w:p>
    <w:p w14:paraId="4A2DA658" w14:textId="426068BB" w:rsidR="006C1347" w:rsidRPr="00786274" w:rsidRDefault="00786274" w:rsidP="0002533E">
      <w:pPr>
        <w:tabs>
          <w:tab w:val="left" w:pos="720"/>
          <w:tab w:val="left" w:pos="3240"/>
        </w:tabs>
        <w:overflowPunct w:val="0"/>
        <w:autoSpaceDE w:val="0"/>
        <w:autoSpaceDN w:val="0"/>
        <w:adjustRightInd w:val="0"/>
        <w:spacing w:after="240"/>
        <w:ind w:left="1440" w:right="720" w:hanging="360"/>
        <w:textAlignment w:val="baseline"/>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r>
      <w:r w:rsidR="006C1347" w:rsidRPr="00786274">
        <w:rPr>
          <w:rFonts w:ascii="Times New Roman" w:eastAsia="Calibri" w:hAnsi="Times New Roman" w:cs="Times New Roman"/>
        </w:rPr>
        <w:t xml:space="preserve">The Department </w:t>
      </w:r>
      <w:r w:rsidR="005C38D1">
        <w:rPr>
          <w:rFonts w:ascii="Times New Roman" w:eastAsia="Calibri" w:hAnsi="Times New Roman" w:cs="Times New Roman"/>
        </w:rPr>
        <w:t>shall</w:t>
      </w:r>
      <w:r w:rsidR="006C1347" w:rsidRPr="00786274">
        <w:rPr>
          <w:rFonts w:ascii="Times New Roman" w:eastAsia="Calibri" w:hAnsi="Times New Roman" w:cs="Times New Roman"/>
        </w:rPr>
        <w:t xml:space="preserve"> determine what the benefit would have been had the household or the Department acted correctly;</w:t>
      </w:r>
      <w:r w:rsidR="00AA677E" w:rsidRPr="00786274">
        <w:rPr>
          <w:rFonts w:ascii="Times New Roman" w:eastAsia="Calibri" w:hAnsi="Times New Roman" w:cs="Times New Roman"/>
        </w:rPr>
        <w:t xml:space="preserve"> </w:t>
      </w:r>
      <w:r w:rsidR="006C1347" w:rsidRPr="00786274">
        <w:rPr>
          <w:rFonts w:ascii="Times New Roman" w:eastAsia="Calibri" w:hAnsi="Times New Roman" w:cs="Times New Roman"/>
        </w:rPr>
        <w:t>When determining the amount of the claim for claims established after 10/31/96, the earned income deduction is not applied to that portion of earned income which the household intentionally failed to report; or, failed to report in a timely manner.</w:t>
      </w:r>
    </w:p>
    <w:p w14:paraId="58E7F655" w14:textId="77777777" w:rsidR="002D4626" w:rsidRDefault="00786274" w:rsidP="00786274">
      <w:pPr>
        <w:overflowPunct w:val="0"/>
        <w:autoSpaceDE w:val="0"/>
        <w:autoSpaceDN w:val="0"/>
        <w:adjustRightInd w:val="0"/>
        <w:spacing w:after="240"/>
        <w:ind w:left="1440" w:hanging="360"/>
        <w:textAlignment w:val="baseline"/>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r>
      <w:r w:rsidR="006C1347" w:rsidRPr="006C1347">
        <w:rPr>
          <w:rFonts w:ascii="Times New Roman" w:eastAsia="Calibri" w:hAnsi="Times New Roman" w:cs="Times New Roman"/>
        </w:rPr>
        <w:t>This amount is subtracted from the benefit that was actually received. The difference is the amount to be recouped.</w:t>
      </w:r>
    </w:p>
    <w:p w14:paraId="1BF216A9" w14:textId="06F2FC6B" w:rsidR="006C1347" w:rsidRPr="006C1347" w:rsidRDefault="006C1347" w:rsidP="006C1347">
      <w:pPr>
        <w:tabs>
          <w:tab w:val="left" w:pos="1800"/>
          <w:tab w:val="left" w:pos="2700"/>
          <w:tab w:val="left" w:pos="2970"/>
        </w:tabs>
        <w:overflowPunct w:val="0"/>
        <w:autoSpaceDE w:val="0"/>
        <w:autoSpaceDN w:val="0"/>
        <w:adjustRightInd w:val="0"/>
        <w:spacing w:after="240"/>
        <w:ind w:left="1080" w:right="720"/>
        <w:textAlignment w:val="baseline"/>
        <w:rPr>
          <w:rFonts w:ascii="Times New Roman" w:eastAsia="Calibri" w:hAnsi="Times New Roman" w:cs="Times New Roman"/>
        </w:rPr>
      </w:pPr>
      <w:r w:rsidRPr="006C1347">
        <w:rPr>
          <w:rFonts w:ascii="Times New Roman" w:eastAsia="Calibri" w:hAnsi="Times New Roman" w:cs="Times New Roman"/>
          <w:b/>
        </w:rPr>
        <w:t xml:space="preserve">NOTE: </w:t>
      </w:r>
      <w:r w:rsidRPr="006C1347">
        <w:rPr>
          <w:rFonts w:ascii="Times New Roman" w:eastAsia="Calibri" w:hAnsi="Times New Roman" w:cs="Times New Roman"/>
        </w:rPr>
        <w:t xml:space="preserve">The calculation must include a separate amount </w:t>
      </w:r>
      <w:r w:rsidR="00786274">
        <w:rPr>
          <w:rFonts w:ascii="Times New Roman" w:eastAsia="Calibri" w:hAnsi="Times New Roman" w:cs="Times New Roman"/>
        </w:rPr>
        <w:t xml:space="preserve"> </w:t>
      </w:r>
      <w:r w:rsidRPr="006C1347">
        <w:rPr>
          <w:rFonts w:ascii="Times New Roman" w:eastAsia="Calibri" w:hAnsi="Times New Roman" w:cs="Times New Roman"/>
        </w:rPr>
        <w:t>to be applied to individuals who</w:t>
      </w:r>
      <w:r w:rsidR="00786274">
        <w:rPr>
          <w:rFonts w:ascii="Times New Roman" w:eastAsia="Calibri" w:hAnsi="Times New Roman" w:cs="Times New Roman"/>
        </w:rPr>
        <w:t xml:space="preserve"> </w:t>
      </w:r>
      <w:r w:rsidRPr="006C1347">
        <w:rPr>
          <w:rFonts w:ascii="Times New Roman" w:eastAsia="Calibri" w:hAnsi="Times New Roman" w:cs="Times New Roman"/>
        </w:rPr>
        <w:t>were members of the household for only part of the overpayment period</w:t>
      </w:r>
      <w:r w:rsidR="00786274">
        <w:rPr>
          <w:rFonts w:ascii="Times New Roman" w:eastAsia="Calibri" w:hAnsi="Times New Roman" w:cs="Times New Roman"/>
        </w:rPr>
        <w:t xml:space="preserve"> </w:t>
      </w:r>
      <w:r w:rsidRPr="006C1347">
        <w:rPr>
          <w:rFonts w:ascii="Times New Roman" w:eastAsia="Calibri" w:hAnsi="Times New Roman" w:cs="Times New Roman"/>
        </w:rPr>
        <w:t>, or were under 18 years of age for part of the overpayment period. This separate amount is applied to those individuals if they cease to be members of the overpaid SNAP household before the full amount is recouped.</w:t>
      </w:r>
    </w:p>
    <w:p w14:paraId="31FD1324" w14:textId="5281090D" w:rsidR="006C1347" w:rsidRDefault="006C1347" w:rsidP="0002533E">
      <w:pPr>
        <w:tabs>
          <w:tab w:val="left" w:pos="360"/>
        </w:tabs>
        <w:ind w:firstLine="360"/>
        <w:rPr>
          <w:rFonts w:ascii="Times New Roman" w:eastAsia="Times New Roman" w:hAnsi="Times New Roman" w:cs="Times New Roman"/>
          <w:bCs/>
        </w:rPr>
      </w:pPr>
      <w:r w:rsidRPr="006C1347">
        <w:rPr>
          <w:rFonts w:ascii="Times New Roman" w:eastAsia="Times New Roman" w:hAnsi="Times New Roman" w:cs="Times New Roman"/>
        </w:rPr>
        <w:t>B.</w:t>
      </w:r>
      <w:r w:rsidRPr="006C1347">
        <w:rPr>
          <w:rFonts w:ascii="Times New Roman" w:eastAsia="Times New Roman" w:hAnsi="Times New Roman" w:cs="Times New Roman"/>
          <w:bCs/>
        </w:rPr>
        <w:tab/>
        <w:t>The Department shall apply appropriate compromises.</w:t>
      </w:r>
    </w:p>
    <w:p w14:paraId="5112ED85" w14:textId="77777777" w:rsidR="0002533E" w:rsidRPr="0002533E" w:rsidRDefault="0002533E" w:rsidP="0002533E">
      <w:pPr>
        <w:tabs>
          <w:tab w:val="left" w:pos="360"/>
        </w:tabs>
        <w:ind w:firstLine="360"/>
        <w:rPr>
          <w:rFonts w:ascii="Times New Roman" w:eastAsia="Times New Roman" w:hAnsi="Times New Roman" w:cs="Times New Roman"/>
        </w:rPr>
      </w:pPr>
    </w:p>
    <w:p w14:paraId="54D4270A" w14:textId="3D9D8C46" w:rsidR="006C1347" w:rsidRPr="006C1347" w:rsidRDefault="006C1347" w:rsidP="006C1347">
      <w:pPr>
        <w:overflowPunct w:val="0"/>
        <w:autoSpaceDE w:val="0"/>
        <w:autoSpaceDN w:val="0"/>
        <w:adjustRightInd w:val="0"/>
        <w:spacing w:after="240"/>
        <w:ind w:left="720"/>
        <w:textAlignment w:val="baseline"/>
        <w:rPr>
          <w:rFonts w:ascii="Times New Roman" w:eastAsia="Calibri" w:hAnsi="Times New Roman" w:cs="Times New Roman"/>
        </w:rPr>
      </w:pPr>
      <w:r w:rsidRPr="006C1347">
        <w:rPr>
          <w:rFonts w:ascii="Times New Roman" w:eastAsia="Calibri" w:hAnsi="Times New Roman" w:cs="Times New Roman"/>
        </w:rPr>
        <w:t xml:space="preserve">A possible compromise of an overpayment shall be assessed and applied when the overpayment is calculated, if eligible. </w:t>
      </w:r>
    </w:p>
    <w:p w14:paraId="69EA981A" w14:textId="77777777" w:rsidR="006C1347" w:rsidRPr="006C1347" w:rsidRDefault="006C1347" w:rsidP="006C1347">
      <w:pPr>
        <w:overflowPunct w:val="0"/>
        <w:autoSpaceDE w:val="0"/>
        <w:autoSpaceDN w:val="0"/>
        <w:adjustRightInd w:val="0"/>
        <w:spacing w:after="240"/>
        <w:ind w:left="1080" w:hanging="360"/>
        <w:textAlignment w:val="baseline"/>
        <w:rPr>
          <w:rFonts w:ascii="Times New Roman" w:eastAsia="Calibri" w:hAnsi="Times New Roman" w:cs="Times New Roman"/>
        </w:rPr>
      </w:pPr>
      <w:r w:rsidRPr="006C1347">
        <w:rPr>
          <w:rFonts w:ascii="Times New Roman" w:eastAsia="Calibri" w:hAnsi="Times New Roman" w:cs="Times New Roman"/>
        </w:rPr>
        <w:t>(1)</w:t>
      </w:r>
      <w:r w:rsidRPr="006C1347">
        <w:rPr>
          <w:rFonts w:ascii="Times New Roman" w:eastAsia="Calibri" w:hAnsi="Times New Roman" w:cs="Times New Roman"/>
        </w:rPr>
        <w:tab/>
        <w:t>To qualify for compromise of an overpayment, two requirements must be met. If either of these is not met the household will not be eligible for a compromise. The requirements are:</w:t>
      </w:r>
    </w:p>
    <w:p w14:paraId="0938B0E2" w14:textId="77777777" w:rsidR="00AF63BC" w:rsidRDefault="006C1347" w:rsidP="00746CF6">
      <w:pPr>
        <w:tabs>
          <w:tab w:val="left" w:pos="1440"/>
        </w:tabs>
        <w:overflowPunct w:val="0"/>
        <w:autoSpaceDE w:val="0"/>
        <w:autoSpaceDN w:val="0"/>
        <w:adjustRightInd w:val="0"/>
        <w:spacing w:after="240"/>
        <w:ind w:left="1440" w:hanging="360"/>
        <w:textAlignment w:val="baseline"/>
        <w:rPr>
          <w:rFonts w:ascii="Times New Roman" w:eastAsia="Calibri" w:hAnsi="Times New Roman" w:cs="Times New Roman"/>
        </w:rPr>
        <w:sectPr w:rsidR="00AF63BC">
          <w:headerReference w:type="default" r:id="rId176"/>
          <w:pgSz w:w="12240" w:h="15840"/>
          <w:pgMar w:top="1440" w:right="1440" w:bottom="1440" w:left="1440" w:header="720" w:footer="720" w:gutter="0"/>
          <w:cols w:space="720"/>
          <w:docGrid w:linePitch="360"/>
        </w:sectPr>
      </w:pPr>
      <w:r w:rsidRPr="006C1347">
        <w:rPr>
          <w:rFonts w:ascii="Times New Roman" w:eastAsia="Calibri" w:hAnsi="Times New Roman" w:cs="Times New Roman"/>
        </w:rPr>
        <w:t>(a)</w:t>
      </w:r>
      <w:r w:rsidRPr="006C1347">
        <w:rPr>
          <w:rFonts w:ascii="Times New Roman" w:eastAsia="Calibri" w:hAnsi="Times New Roman" w:cs="Times New Roman"/>
        </w:rPr>
        <w:tab/>
        <w:t xml:space="preserve">The overpayment must have been caused by an </w:t>
      </w:r>
      <w:r w:rsidRPr="006C1347">
        <w:rPr>
          <w:rFonts w:ascii="Times New Roman" w:eastAsia="Calibri" w:hAnsi="Times New Roman" w:cs="Times New Roman"/>
          <w:b/>
          <w:bCs/>
        </w:rPr>
        <w:t>Agency</w:t>
      </w:r>
      <w:r w:rsidRPr="006C1347">
        <w:rPr>
          <w:rFonts w:ascii="Times New Roman" w:eastAsia="Calibri" w:hAnsi="Times New Roman" w:cs="Times New Roman"/>
        </w:rPr>
        <w:t xml:space="preserve"> or</w:t>
      </w:r>
      <w:r w:rsidR="00B1763A">
        <w:rPr>
          <w:rFonts w:ascii="Times New Roman" w:eastAsia="Calibri" w:hAnsi="Times New Roman" w:cs="Times New Roman"/>
        </w:rPr>
        <w:t xml:space="preserve"> </w:t>
      </w:r>
      <w:r w:rsidRPr="006C1347">
        <w:rPr>
          <w:rFonts w:ascii="Times New Roman" w:eastAsia="Calibri" w:hAnsi="Times New Roman" w:cs="Times New Roman"/>
          <w:b/>
          <w:bCs/>
        </w:rPr>
        <w:t>Inadvertent Household</w:t>
      </w:r>
      <w:r w:rsidRPr="006C1347">
        <w:rPr>
          <w:rFonts w:ascii="Times New Roman" w:eastAsia="Calibri" w:hAnsi="Times New Roman" w:cs="Times New Roman"/>
        </w:rPr>
        <w:t xml:space="preserve"> error; and</w:t>
      </w:r>
    </w:p>
    <w:p w14:paraId="3E77E118" w14:textId="18B531CD" w:rsidR="0002533E" w:rsidRPr="0002533E" w:rsidRDefault="006C1347" w:rsidP="00746CF6">
      <w:pPr>
        <w:tabs>
          <w:tab w:val="left" w:pos="720"/>
          <w:tab w:val="left" w:pos="1440"/>
        </w:tabs>
        <w:overflowPunct w:val="0"/>
        <w:autoSpaceDE w:val="0"/>
        <w:autoSpaceDN w:val="0"/>
        <w:adjustRightInd w:val="0"/>
        <w:spacing w:after="240"/>
        <w:ind w:left="1440" w:hanging="360"/>
        <w:textAlignment w:val="baseline"/>
        <w:rPr>
          <w:rFonts w:ascii="Times New Roman" w:eastAsia="Calibri" w:hAnsi="Times New Roman" w:cs="Arial"/>
        </w:rPr>
      </w:pPr>
      <w:r w:rsidRPr="006C1347">
        <w:rPr>
          <w:rFonts w:ascii="Times New Roman" w:eastAsia="Calibri" w:hAnsi="Times New Roman" w:cs="Arial"/>
        </w:rPr>
        <w:lastRenderedPageBreak/>
        <w:t>(b)</w:t>
      </w:r>
      <w:r w:rsidRPr="006C1347">
        <w:rPr>
          <w:rFonts w:ascii="Times New Roman" w:eastAsia="Calibri" w:hAnsi="Times New Roman" w:cs="Arial"/>
        </w:rPr>
        <w:tab/>
        <w:t>The Department determines that, as of the month of calculation, the household is not now and is not expected to be able to pay back the overpayment within three years (36 months), using the standards set forth below.</w:t>
      </w:r>
    </w:p>
    <w:p w14:paraId="5B156F16" w14:textId="6E3FAF80" w:rsidR="006C1347" w:rsidRPr="006C1347" w:rsidRDefault="006C1347" w:rsidP="006C1347">
      <w:pPr>
        <w:tabs>
          <w:tab w:val="left" w:pos="1800"/>
          <w:tab w:val="left" w:pos="2160"/>
        </w:tabs>
        <w:spacing w:after="240"/>
        <w:ind w:firstLine="1440"/>
        <w:rPr>
          <w:rFonts w:ascii="Times New Roman" w:eastAsia="Times New Roman" w:hAnsi="Times New Roman" w:cs="Times New Roman"/>
        </w:rPr>
      </w:pPr>
      <w:r w:rsidRPr="006C1347">
        <w:rPr>
          <w:rFonts w:ascii="Times New Roman" w:eastAsia="Times New Roman" w:hAnsi="Times New Roman" w:cs="Times New Roman"/>
        </w:rPr>
        <w:t>(i)</w:t>
      </w:r>
      <w:r w:rsidRPr="006C1347">
        <w:rPr>
          <w:rFonts w:ascii="Times New Roman" w:eastAsia="Times New Roman" w:hAnsi="Times New Roman" w:cs="Times New Roman"/>
        </w:rPr>
        <w:tab/>
        <w:t xml:space="preserve">If the household is receiving </w:t>
      </w:r>
      <w:r w:rsidR="00100EED">
        <w:rPr>
          <w:rFonts w:ascii="Times New Roman" w:eastAsia="Times New Roman" w:hAnsi="Times New Roman" w:cs="Times New Roman"/>
        </w:rPr>
        <w:t>SNAP</w:t>
      </w:r>
      <w:r w:rsidRPr="006C1347">
        <w:rPr>
          <w:rFonts w:ascii="Times New Roman" w:eastAsia="Times New Roman" w:hAnsi="Times New Roman" w:cs="Times New Roman"/>
        </w:rPr>
        <w:t xml:space="preserve"> benefits:</w:t>
      </w:r>
    </w:p>
    <w:p w14:paraId="60538F28" w14:textId="0E0E00D3" w:rsidR="006C1347" w:rsidRPr="006C1347" w:rsidRDefault="006C1347" w:rsidP="006C1347">
      <w:pPr>
        <w:spacing w:after="240"/>
        <w:ind w:left="216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Using the budget as defined in Section 555-6, determine the current Full Month’s benefit amount.</w:t>
      </w:r>
    </w:p>
    <w:p w14:paraId="00A7EE84" w14:textId="4A426289" w:rsidR="006C1347" w:rsidRPr="006C1347" w:rsidRDefault="00427B9D" w:rsidP="00D94AE3">
      <w:pPr>
        <w:spacing w:after="240"/>
        <w:ind w:left="216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r>
      <w:r w:rsidR="006C1347" w:rsidRPr="006C1347">
        <w:rPr>
          <w:rFonts w:ascii="Times New Roman" w:eastAsia="Times New Roman" w:hAnsi="Times New Roman" w:cs="Times New Roman"/>
        </w:rPr>
        <w:t>Assessing which monthly recoupment amount (ten percent of the benefit or ten dollars), is greater.</w:t>
      </w:r>
    </w:p>
    <w:p w14:paraId="4575F088" w14:textId="6FCB1156" w:rsidR="006C1347" w:rsidRDefault="00427B9D" w:rsidP="00D94AE3">
      <w:pPr>
        <w:spacing w:after="240"/>
        <w:ind w:left="2160" w:hanging="36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rPr>
        <w:tab/>
      </w:r>
      <w:r w:rsidR="006C1347" w:rsidRPr="006C1347">
        <w:rPr>
          <w:rFonts w:ascii="Times New Roman" w:eastAsia="Times New Roman" w:hAnsi="Times New Roman" w:cs="Times New Roman"/>
        </w:rPr>
        <w:t>Determining the total recoupment for a 36-month period, by multiplying the greater figure (ten percent or ten dollars) by 36 months.</w:t>
      </w:r>
    </w:p>
    <w:p w14:paraId="58995C2F" w14:textId="2E637401" w:rsidR="006C1347" w:rsidRPr="006C1347" w:rsidRDefault="006C1347" w:rsidP="006C1347">
      <w:pPr>
        <w:overflowPunct w:val="0"/>
        <w:autoSpaceDE w:val="0"/>
        <w:autoSpaceDN w:val="0"/>
        <w:adjustRightInd w:val="0"/>
        <w:spacing w:after="240"/>
        <w:ind w:left="1800" w:hanging="360"/>
        <w:textAlignment w:val="baseline"/>
        <w:rPr>
          <w:rFonts w:ascii="Times New Roman" w:eastAsia="Calibri" w:hAnsi="Times New Roman" w:cs="Times New Roman"/>
        </w:rPr>
      </w:pPr>
      <w:r w:rsidRPr="006C1347">
        <w:rPr>
          <w:rFonts w:ascii="Times New Roman" w:eastAsia="Calibri" w:hAnsi="Times New Roman" w:cs="Arial"/>
        </w:rPr>
        <w:t>(ii)</w:t>
      </w:r>
      <w:r w:rsidRPr="006C1347">
        <w:rPr>
          <w:rFonts w:ascii="Times New Roman" w:eastAsia="Calibri" w:hAnsi="Times New Roman" w:cs="Arial"/>
        </w:rPr>
        <w:tab/>
      </w:r>
      <w:r w:rsidRPr="006C1347">
        <w:rPr>
          <w:rFonts w:ascii="Times New Roman" w:eastAsia="Calibri" w:hAnsi="Times New Roman" w:cs="Times New Roman"/>
        </w:rPr>
        <w:t>If the household is NOT receiving SNAP benefits:</w:t>
      </w:r>
    </w:p>
    <w:p w14:paraId="0E726705" w14:textId="24BFD545" w:rsidR="006C1347" w:rsidRPr="0002533E" w:rsidRDefault="006C1347" w:rsidP="006C1347">
      <w:pPr>
        <w:numPr>
          <w:ilvl w:val="5"/>
          <w:numId w:val="41"/>
        </w:numPr>
        <w:tabs>
          <w:tab w:val="left" w:pos="2880"/>
          <w:tab w:val="left" w:pos="3312"/>
        </w:tabs>
        <w:overflowPunct w:val="0"/>
        <w:autoSpaceDE w:val="0"/>
        <w:autoSpaceDN w:val="0"/>
        <w:adjustRightInd w:val="0"/>
        <w:spacing w:after="240"/>
        <w:ind w:left="2160" w:right="720"/>
        <w:textAlignment w:val="baseline"/>
        <w:rPr>
          <w:rFonts w:ascii="Times New Roman" w:eastAsia="Calibri" w:hAnsi="Times New Roman" w:cs="Times New Roman"/>
          <w:bCs/>
        </w:rPr>
      </w:pPr>
      <w:r w:rsidRPr="00A169FD">
        <w:rPr>
          <w:rFonts w:ascii="Times New Roman" w:eastAsia="Calibri" w:hAnsi="Times New Roman" w:cs="Times New Roman"/>
        </w:rPr>
        <w:t>Using the budget as defined in Section 555-6 to determine the Net SNAP Income (NSI) amount.</w:t>
      </w:r>
    </w:p>
    <w:p w14:paraId="55E6EC87" w14:textId="454894BE" w:rsidR="006C1347" w:rsidRPr="00A169FD" w:rsidRDefault="006C1347" w:rsidP="006C1347">
      <w:pPr>
        <w:tabs>
          <w:tab w:val="left" w:pos="3600"/>
        </w:tabs>
        <w:overflowPunct w:val="0"/>
        <w:autoSpaceDE w:val="0"/>
        <w:autoSpaceDN w:val="0"/>
        <w:adjustRightInd w:val="0"/>
        <w:spacing w:after="240"/>
        <w:ind w:left="2160"/>
        <w:textAlignment w:val="baseline"/>
        <w:rPr>
          <w:rFonts w:ascii="Times New Roman" w:eastAsia="Calibri" w:hAnsi="Times New Roman" w:cs="Arial"/>
        </w:rPr>
      </w:pPr>
      <w:r w:rsidRPr="00A169FD">
        <w:rPr>
          <w:rFonts w:ascii="Times New Roman" w:eastAsia="Calibri" w:hAnsi="Times New Roman" w:cs="Times New Roman"/>
          <w:b/>
        </w:rPr>
        <w:t>Exception:</w:t>
      </w:r>
      <w:r w:rsidRPr="00A169FD">
        <w:rPr>
          <w:rFonts w:ascii="Times New Roman" w:eastAsia="Calibri" w:hAnsi="Times New Roman" w:cs="Times New Roman"/>
        </w:rPr>
        <w:t xml:space="preserve"> Use of medical expenses greater than $35 per month is not limited to elderly and disabled individuals.</w:t>
      </w:r>
    </w:p>
    <w:p w14:paraId="170CDC59" w14:textId="049C96F1" w:rsidR="006C1347" w:rsidRPr="00A169FD" w:rsidRDefault="006C1347" w:rsidP="006C1347">
      <w:pPr>
        <w:numPr>
          <w:ilvl w:val="5"/>
          <w:numId w:val="41"/>
        </w:numPr>
        <w:overflowPunct w:val="0"/>
        <w:autoSpaceDE w:val="0"/>
        <w:autoSpaceDN w:val="0"/>
        <w:adjustRightInd w:val="0"/>
        <w:spacing w:after="240"/>
        <w:ind w:left="2160" w:right="270"/>
        <w:textAlignment w:val="baseline"/>
        <w:rPr>
          <w:rFonts w:ascii="Times New Roman" w:eastAsia="Calibri" w:hAnsi="Times New Roman" w:cs="Times New Roman"/>
        </w:rPr>
      </w:pPr>
      <w:bookmarkStart w:id="34" w:name="_Hlk41465616"/>
      <w:r w:rsidRPr="00A169FD">
        <w:rPr>
          <w:rFonts w:ascii="Times New Roman" w:eastAsia="Calibri" w:hAnsi="Times New Roman" w:cs="Times New Roman"/>
        </w:rPr>
        <w:t>Assessing which monthly recoupment amount (three percent of the NSI or ten dollars) is greater.</w:t>
      </w:r>
    </w:p>
    <w:p w14:paraId="636E0BFC" w14:textId="065749EF" w:rsidR="006C1347" w:rsidRPr="00A169FD" w:rsidRDefault="006C1347" w:rsidP="006C1347">
      <w:pPr>
        <w:numPr>
          <w:ilvl w:val="5"/>
          <w:numId w:val="41"/>
        </w:numPr>
        <w:overflowPunct w:val="0"/>
        <w:autoSpaceDE w:val="0"/>
        <w:autoSpaceDN w:val="0"/>
        <w:adjustRightInd w:val="0"/>
        <w:spacing w:after="240"/>
        <w:ind w:left="2160" w:right="270"/>
        <w:textAlignment w:val="baseline"/>
        <w:rPr>
          <w:rFonts w:ascii="Times New Roman" w:eastAsia="Calibri" w:hAnsi="Times New Roman" w:cs="Times New Roman"/>
        </w:rPr>
      </w:pPr>
      <w:r w:rsidRPr="00A169FD">
        <w:rPr>
          <w:rFonts w:ascii="Times New Roman" w:eastAsia="Calibri" w:hAnsi="Times New Roman" w:cs="Times New Roman"/>
        </w:rPr>
        <w:t>Determining the total recoupment for a 36-month period by multiplying the greater figure (three percent or ten dollars) by 36 months.</w:t>
      </w:r>
    </w:p>
    <w:p w14:paraId="0FCEB198" w14:textId="77777777" w:rsidR="006C1347" w:rsidRPr="006C1347" w:rsidRDefault="006C1347" w:rsidP="006C1347">
      <w:pPr>
        <w:tabs>
          <w:tab w:val="left" w:pos="72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t>(2)</w:t>
      </w:r>
      <w:r w:rsidRPr="006C1347">
        <w:rPr>
          <w:rFonts w:ascii="Times New Roman" w:eastAsia="Times New Roman" w:hAnsi="Times New Roman" w:cs="Times New Roman"/>
        </w:rPr>
        <w:tab/>
        <w:t xml:space="preserve">If the overpayment was the result of trafficking or an </w:t>
      </w:r>
      <w:r w:rsidRPr="006C1347">
        <w:rPr>
          <w:rFonts w:ascii="Times New Roman" w:eastAsia="Times New Roman" w:hAnsi="Times New Roman" w:cs="Times New Roman"/>
          <w:b/>
          <w:bCs/>
        </w:rPr>
        <w:t>Intentional</w:t>
      </w:r>
      <w:r w:rsidRPr="006C1347">
        <w:rPr>
          <w:rFonts w:ascii="Times New Roman" w:eastAsia="Times New Roman" w:hAnsi="Times New Roman" w:cs="Times New Roman"/>
        </w:rPr>
        <w:t xml:space="preserve"> </w:t>
      </w:r>
      <w:r w:rsidRPr="006C1347">
        <w:rPr>
          <w:rFonts w:ascii="Times New Roman" w:eastAsia="Times New Roman" w:hAnsi="Times New Roman" w:cs="Times New Roman"/>
          <w:b/>
          <w:bCs/>
        </w:rPr>
        <w:t>Program Violation</w:t>
      </w:r>
      <w:r w:rsidRPr="006C1347">
        <w:rPr>
          <w:rFonts w:ascii="Times New Roman" w:eastAsia="Times New Roman" w:hAnsi="Times New Roman" w:cs="Times New Roman"/>
        </w:rPr>
        <w:t>, there is no potential for a compromise.</w:t>
      </w:r>
    </w:p>
    <w:p w14:paraId="44F227D4" w14:textId="77777777" w:rsidR="002D4626" w:rsidRDefault="006C1347" w:rsidP="006C1347">
      <w:pPr>
        <w:tabs>
          <w:tab w:val="left" w:pos="1080"/>
        </w:tabs>
        <w:spacing w:after="240"/>
        <w:ind w:left="1080" w:hanging="360"/>
        <w:rPr>
          <w:rFonts w:ascii="Times New Roman" w:eastAsia="Calibri" w:hAnsi="Times New Roman" w:cs="Times New Roman"/>
        </w:rPr>
      </w:pPr>
      <w:r w:rsidRPr="006C1347">
        <w:rPr>
          <w:rFonts w:ascii="Times New Roman" w:eastAsia="Calibri" w:hAnsi="Times New Roman" w:cs="Times New Roman"/>
        </w:rPr>
        <w:t>(3)</w:t>
      </w:r>
      <w:r w:rsidRPr="006C1347">
        <w:rPr>
          <w:rFonts w:ascii="Times New Roman" w:eastAsia="Calibri" w:hAnsi="Times New Roman" w:cs="Times New Roman"/>
        </w:rPr>
        <w:tab/>
        <w:t>If the total recoupment for a 36-month period is equal to or greater than the current overpayment balance, there is no potential for a compromise</w:t>
      </w:r>
      <w:r w:rsidR="00AC3055">
        <w:rPr>
          <w:rFonts w:ascii="Times New Roman" w:eastAsia="Calibri" w:hAnsi="Times New Roman" w:cs="Times New Roman"/>
        </w:rPr>
        <w:t>.</w:t>
      </w:r>
    </w:p>
    <w:p w14:paraId="3E594AEB" w14:textId="24784B58" w:rsidR="006C1347" w:rsidRDefault="006C1347" w:rsidP="00AC3055">
      <w:pPr>
        <w:tabs>
          <w:tab w:val="left" w:pos="1080"/>
        </w:tabs>
        <w:spacing w:after="240"/>
        <w:ind w:left="810" w:hanging="90"/>
        <w:rPr>
          <w:rFonts w:ascii="Times New Roman" w:eastAsia="Times New Roman" w:hAnsi="Times New Roman" w:cs="Times New Roman"/>
        </w:rPr>
      </w:pPr>
      <w:r w:rsidRPr="006C1347">
        <w:rPr>
          <w:rFonts w:ascii="Times New Roman" w:eastAsia="Times New Roman" w:hAnsi="Times New Roman" w:cs="Times New Roman"/>
        </w:rPr>
        <w:t>(4)</w:t>
      </w:r>
      <w:r w:rsidRPr="006C1347">
        <w:rPr>
          <w:rFonts w:ascii="Times New Roman" w:eastAsia="Times New Roman" w:hAnsi="Times New Roman" w:cs="Times New Roman"/>
        </w:rPr>
        <w:tab/>
        <w:t xml:space="preserve">If the overpayment was caused by an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error, and the total </w:t>
      </w:r>
      <w:r w:rsidRPr="006C1347">
        <w:rPr>
          <w:rFonts w:ascii="Times New Roman" w:eastAsia="Times New Roman" w:hAnsi="Times New Roman" w:cs="Times New Roman"/>
        </w:rPr>
        <w:tab/>
        <w:t xml:space="preserve">recoupment for a 36-month period is less than the current overpayment balance, the current </w:t>
      </w:r>
      <w:r w:rsidRPr="006C1347">
        <w:rPr>
          <w:rFonts w:ascii="Times New Roman" w:eastAsia="Times New Roman" w:hAnsi="Times New Roman" w:cs="Times New Roman"/>
        </w:rPr>
        <w:tab/>
        <w:t xml:space="preserve">balance of the overpayment will be reduced to the total recoupment for a 36-month period </w:t>
      </w:r>
      <w:r w:rsidRPr="006C1347">
        <w:rPr>
          <w:rFonts w:ascii="Times New Roman" w:eastAsia="Times New Roman" w:hAnsi="Times New Roman" w:cs="Times New Roman"/>
        </w:rPr>
        <w:tab/>
        <w:t>effective for the month following the month of the compromise calculation.</w:t>
      </w:r>
      <w:bookmarkEnd w:id="34"/>
    </w:p>
    <w:p w14:paraId="4357B5A2" w14:textId="77777777" w:rsidR="00AF63BC" w:rsidRDefault="006C1347" w:rsidP="00AC3055">
      <w:pPr>
        <w:tabs>
          <w:tab w:val="left" w:pos="1080"/>
        </w:tabs>
        <w:spacing w:after="240"/>
        <w:ind w:left="1080" w:hanging="360"/>
        <w:rPr>
          <w:rFonts w:ascii="Times New Roman" w:eastAsia="Times New Roman" w:hAnsi="Times New Roman" w:cs="Times New Roman"/>
        </w:rPr>
        <w:sectPr w:rsidR="00AF63BC">
          <w:headerReference w:type="default" r:id="rId177"/>
          <w:pgSz w:w="12240" w:h="15840"/>
          <w:pgMar w:top="1440" w:right="1440" w:bottom="1440" w:left="1440" w:header="720" w:footer="720" w:gutter="0"/>
          <w:cols w:space="720"/>
          <w:docGrid w:linePitch="360"/>
        </w:sectPr>
      </w:pPr>
      <w:r w:rsidRPr="006C1347">
        <w:rPr>
          <w:rFonts w:ascii="Times New Roman" w:eastAsia="Times New Roman" w:hAnsi="Times New Roman" w:cs="Times New Roman"/>
        </w:rPr>
        <w:t>(5)</w:t>
      </w:r>
      <w:r w:rsidRPr="006C1347">
        <w:rPr>
          <w:rFonts w:ascii="Times New Roman" w:eastAsia="Times New Roman" w:hAnsi="Times New Roman" w:cs="Times New Roman"/>
        </w:rPr>
        <w:tab/>
        <w:t>A compromise of an overpayment will not be retroactively applied to any period of repayment (on the same overpayment) prior to the month following the month of the compromise calculation.</w:t>
      </w:r>
    </w:p>
    <w:p w14:paraId="31D1672E" w14:textId="18728681" w:rsidR="006C1347" w:rsidRPr="006C1347" w:rsidRDefault="006C1347" w:rsidP="00AC3055">
      <w:pPr>
        <w:tabs>
          <w:tab w:val="left" w:pos="1080"/>
        </w:tabs>
        <w:spacing w:after="240"/>
        <w:ind w:left="1080" w:hanging="360"/>
        <w:rPr>
          <w:rFonts w:ascii="Times New Roman" w:eastAsia="Times New Roman" w:hAnsi="Times New Roman" w:cs="Times New Roman"/>
        </w:rPr>
      </w:pPr>
      <w:r w:rsidRPr="006C1347">
        <w:rPr>
          <w:rFonts w:ascii="Times New Roman" w:eastAsia="Times New Roman" w:hAnsi="Times New Roman" w:cs="Times New Roman"/>
        </w:rPr>
        <w:lastRenderedPageBreak/>
        <w:t>(6)</w:t>
      </w:r>
      <w:r w:rsidRPr="006C1347">
        <w:rPr>
          <w:rFonts w:ascii="Times New Roman" w:eastAsia="Times New Roman" w:hAnsi="Times New Roman" w:cs="Times New Roman"/>
        </w:rPr>
        <w:tab/>
        <w:t>The calculation to determine possible compromise of an overpayment is specific to that overpayment. The assessment to determine benefit and NSI amounts does not factor in any obligation to pay other outstanding SNAP overpayments that may exist for the same household.</w:t>
      </w:r>
    </w:p>
    <w:p w14:paraId="497029A1" w14:textId="77777777" w:rsidR="006C1347" w:rsidRDefault="006C1347" w:rsidP="006C1347">
      <w:pPr>
        <w:keepNext/>
        <w:tabs>
          <w:tab w:val="left" w:pos="360"/>
          <w:tab w:val="left" w:pos="2880"/>
          <w:tab w:val="left" w:pos="3240"/>
        </w:tabs>
        <w:spacing w:after="240"/>
        <w:ind w:right="720"/>
        <w:outlineLvl w:val="4"/>
        <w:rPr>
          <w:rFonts w:ascii="Times New Roman" w:eastAsia="Times New Roman" w:hAnsi="Times New Roman" w:cs="Times New Roman"/>
          <w:b/>
        </w:rPr>
      </w:pPr>
      <w:r w:rsidRPr="006C1347">
        <w:rPr>
          <w:rFonts w:ascii="Times New Roman" w:eastAsia="Times New Roman" w:hAnsi="Times New Roman" w:cs="Times New Roman"/>
          <w:b/>
        </w:rPr>
        <w:t>6.</w:t>
      </w:r>
      <w:r w:rsidRPr="006C1347">
        <w:rPr>
          <w:rFonts w:ascii="Times New Roman" w:eastAsia="Times New Roman" w:hAnsi="Times New Roman" w:cs="Times New Roman"/>
          <w:b/>
        </w:rPr>
        <w:tab/>
        <w:t>COLLECTION PROCEDURES:</w:t>
      </w:r>
    </w:p>
    <w:p w14:paraId="5143B727" w14:textId="09A23F9D" w:rsidR="00FE339A" w:rsidRPr="002F11E6" w:rsidRDefault="00FE339A" w:rsidP="0002533E">
      <w:pPr>
        <w:tabs>
          <w:tab w:val="left" w:pos="720"/>
          <w:tab w:val="left" w:pos="2736"/>
          <w:tab w:val="left" w:pos="3312"/>
        </w:tabs>
        <w:overflowPunct w:val="0"/>
        <w:autoSpaceDE w:val="0"/>
        <w:autoSpaceDN w:val="0"/>
        <w:adjustRightInd w:val="0"/>
        <w:spacing w:after="240"/>
        <w:ind w:left="720" w:hanging="360"/>
        <w:textAlignment w:val="baseline"/>
        <w:rPr>
          <w:rFonts w:ascii="Times New Roman" w:eastAsia="Calibri" w:hAnsi="Times New Roman" w:cs="Times New Roman"/>
        </w:rPr>
      </w:pPr>
      <w:r w:rsidRPr="0002533E">
        <w:rPr>
          <w:rFonts w:ascii="Times New Roman" w:eastAsia="Calibri" w:hAnsi="Times New Roman" w:cs="Times New Roman"/>
          <w:bCs/>
        </w:rPr>
        <w:t>A.</w:t>
      </w:r>
      <w:r>
        <w:rPr>
          <w:rFonts w:ascii="Times New Roman" w:eastAsia="Calibri" w:hAnsi="Times New Roman" w:cs="Times New Roman"/>
          <w:bCs/>
        </w:rPr>
        <w:tab/>
      </w:r>
      <w:r>
        <w:rPr>
          <w:rFonts w:ascii="Times New Roman" w:eastAsia="Calibri" w:hAnsi="Times New Roman" w:cs="Times New Roman"/>
        </w:rPr>
        <w:t xml:space="preserve">The Department shall pursue collection </w:t>
      </w:r>
      <w:r w:rsidRPr="002F11E6">
        <w:rPr>
          <w:rFonts w:ascii="Times New Roman" w:eastAsia="Calibri" w:hAnsi="Times New Roman" w:cs="Times New Roman"/>
        </w:rPr>
        <w:t xml:space="preserve">action against any </w:t>
      </w:r>
      <w:r>
        <w:rPr>
          <w:rFonts w:ascii="Times New Roman" w:eastAsia="Calibri" w:hAnsi="Times New Roman" w:cs="Times New Roman"/>
        </w:rPr>
        <w:t>and</w:t>
      </w:r>
      <w:r w:rsidRPr="002F11E6">
        <w:rPr>
          <w:rFonts w:ascii="Times New Roman" w:eastAsia="Calibri" w:hAnsi="Times New Roman" w:cs="Times New Roman"/>
        </w:rPr>
        <w:t xml:space="preserve"> all of the adult members of a household at the time an overpayment occurred. </w:t>
      </w:r>
      <w:r>
        <w:rPr>
          <w:rFonts w:ascii="Times New Roman" w:eastAsia="Calibri" w:hAnsi="Times New Roman" w:cs="Times New Roman"/>
        </w:rPr>
        <w:t>SNAP</w:t>
      </w:r>
      <w:r w:rsidRPr="002F11E6">
        <w:rPr>
          <w:rFonts w:ascii="Times New Roman" w:eastAsia="Calibri" w:hAnsi="Times New Roman" w:cs="Times New Roman"/>
        </w:rPr>
        <w:t xml:space="preserve"> Program recipients responsible for repayment of overpayments are those members of the household at least 18 years of age. A person who attains the age of 18 during the overpaid period is responsible for that portion of the overpayment amount occurring after the attainment of age 18. If a change in household composition occurs, collection action may be pursued against any household which has a member who was an adult member of the household that received the</w:t>
      </w:r>
      <w:r w:rsidRPr="002F11E6">
        <w:rPr>
          <w:rFonts w:ascii="Times New Roman" w:eastAsia="Calibri" w:hAnsi="Times New Roman" w:cs="Times New Roman"/>
          <w:color w:val="FF0000"/>
        </w:rPr>
        <w:t xml:space="preserve"> </w:t>
      </w:r>
      <w:r w:rsidRPr="002F11E6">
        <w:rPr>
          <w:rFonts w:ascii="Times New Roman" w:eastAsia="Calibri" w:hAnsi="Times New Roman" w:cs="Times New Roman"/>
        </w:rPr>
        <w:t>over-issuance. The amount of the initial claim may be offset against restored benefits owed to the household which contains such a member.</w:t>
      </w:r>
    </w:p>
    <w:p w14:paraId="007E27C6" w14:textId="77777777" w:rsidR="006C1347" w:rsidRPr="006C1347" w:rsidRDefault="006C1347" w:rsidP="006C1347">
      <w:pPr>
        <w:tabs>
          <w:tab w:val="left" w:pos="360"/>
          <w:tab w:val="left" w:pos="324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The Department shall reduce any restored benefits due the household members up to the amount to be recouped and apply those funds to the recoupment balance.</w:t>
      </w:r>
    </w:p>
    <w:p w14:paraId="02C88012" w14:textId="77777777" w:rsidR="006C1347" w:rsidRPr="006C1347" w:rsidRDefault="006C1347" w:rsidP="006C1347">
      <w:pPr>
        <w:tabs>
          <w:tab w:val="left" w:pos="360"/>
          <w:tab w:val="left" w:pos="720"/>
          <w:tab w:val="left" w:pos="1800"/>
          <w:tab w:val="left" w:pos="2700"/>
          <w:tab w:val="left" w:pos="306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The Department shall reduce ongoing benefits to recoup the balance of the claim. Unless a higher rate is requested by the household, the following rates apply:</w:t>
      </w:r>
    </w:p>
    <w:p w14:paraId="60E5DB4D" w14:textId="77777777" w:rsidR="006C1347" w:rsidRPr="006C1347" w:rsidRDefault="006C1347" w:rsidP="006C1347">
      <w:pPr>
        <w:tabs>
          <w:tab w:val="left" w:pos="720"/>
          <w:tab w:val="left" w:pos="1080"/>
          <w:tab w:val="left" w:pos="1800"/>
          <w:tab w:val="left" w:pos="3240"/>
        </w:tabs>
        <w:spacing w:after="240"/>
        <w:ind w:left="1080" w:right="720" w:hanging="360"/>
        <w:rPr>
          <w:rFonts w:ascii="Times New Roman" w:eastAsia="Times New Roman" w:hAnsi="Times New Roman" w:cs="Times New Roman"/>
        </w:rPr>
      </w:pPr>
      <w:r w:rsidRPr="006C1347">
        <w:rPr>
          <w:rFonts w:ascii="Times New Roman" w:eastAsia="Times New Roman" w:hAnsi="Times New Roman" w:cs="Times New Roman"/>
        </w:rPr>
        <w:t>(1)</w:t>
      </w:r>
      <w:r w:rsidRPr="006C1347">
        <w:rPr>
          <w:rFonts w:ascii="Times New Roman" w:eastAsia="Times New Roman" w:hAnsi="Times New Roman" w:cs="Times New Roman"/>
        </w:rPr>
        <w:tab/>
        <w:t xml:space="preserve">For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 xml:space="preserve">Inadvertent Household </w:t>
      </w:r>
      <w:r w:rsidRPr="006C1347">
        <w:rPr>
          <w:rFonts w:ascii="Times New Roman" w:eastAsia="Times New Roman" w:hAnsi="Times New Roman" w:cs="Times New Roman"/>
        </w:rPr>
        <w:t>error claims, the reduction amount is the greater of ten percent of the monthly benefit, or ten dollars.</w:t>
      </w:r>
    </w:p>
    <w:p w14:paraId="3367F255" w14:textId="77777777" w:rsidR="002D4626" w:rsidRDefault="006C1347" w:rsidP="006C1347">
      <w:pPr>
        <w:tabs>
          <w:tab w:val="left" w:pos="720"/>
          <w:tab w:val="left" w:pos="1800"/>
          <w:tab w:val="left" w:pos="3240"/>
        </w:tabs>
        <w:overflowPunct w:val="0"/>
        <w:autoSpaceDE w:val="0"/>
        <w:autoSpaceDN w:val="0"/>
        <w:adjustRightInd w:val="0"/>
        <w:spacing w:after="240"/>
        <w:ind w:left="1080" w:right="720" w:hanging="360"/>
        <w:textAlignment w:val="baseline"/>
        <w:rPr>
          <w:rFonts w:ascii="Times New Roman" w:eastAsia="Calibri" w:hAnsi="Times New Roman" w:cs="Times New Roman"/>
        </w:rPr>
      </w:pPr>
      <w:r w:rsidRPr="006C1347">
        <w:rPr>
          <w:rFonts w:ascii="Times New Roman" w:eastAsia="Calibri" w:hAnsi="Times New Roman" w:cs="Times New Roman"/>
        </w:rPr>
        <w:t>(2)</w:t>
      </w:r>
      <w:r w:rsidRPr="006C1347">
        <w:rPr>
          <w:rFonts w:ascii="Times New Roman" w:eastAsia="Calibri" w:hAnsi="Times New Roman" w:cs="Times New Roman"/>
        </w:rPr>
        <w:tab/>
        <w:t xml:space="preserve">For </w:t>
      </w:r>
      <w:r w:rsidRPr="006C1347">
        <w:rPr>
          <w:rFonts w:ascii="Times New Roman" w:eastAsia="Calibri" w:hAnsi="Times New Roman" w:cs="Times New Roman"/>
          <w:b/>
          <w:bCs/>
        </w:rPr>
        <w:t>Intentional</w:t>
      </w:r>
      <w:r w:rsidRPr="006C1347">
        <w:rPr>
          <w:rFonts w:ascii="Times New Roman" w:eastAsia="Calibri" w:hAnsi="Times New Roman" w:cs="Times New Roman"/>
        </w:rPr>
        <w:t xml:space="preserve"> claims, the reduction amount is the greater of 20% of the monthly benefit, or $20.00.</w:t>
      </w:r>
    </w:p>
    <w:p w14:paraId="3E8718D5" w14:textId="2ECFAC34" w:rsidR="006C1347" w:rsidRPr="006C1347" w:rsidRDefault="006C1347" w:rsidP="006C1347">
      <w:pPr>
        <w:tabs>
          <w:tab w:val="left" w:pos="360"/>
          <w:tab w:val="left" w:pos="3240"/>
        </w:tabs>
        <w:spacing w:after="240"/>
        <w:ind w:left="720" w:right="720" w:hanging="540"/>
        <w:rPr>
          <w:rFonts w:ascii="Times New Roman" w:eastAsia="Times New Roman" w:hAnsi="Times New Roman" w:cs="Times New Roman"/>
        </w:rPr>
      </w:pPr>
      <w:r>
        <w:rPr>
          <w:rFonts w:ascii="Times New Roman" w:eastAsia="Times New Roman" w:hAnsi="Times New Roman" w:cs="Times New Roman"/>
        </w:rPr>
        <w:tab/>
      </w:r>
      <w:r w:rsidRPr="006C1347">
        <w:rPr>
          <w:rFonts w:ascii="Times New Roman" w:eastAsia="Times New Roman" w:hAnsi="Times New Roman" w:cs="Times New Roman"/>
        </w:rPr>
        <w:t>D.</w:t>
      </w:r>
      <w:r w:rsidRPr="006C1347">
        <w:rPr>
          <w:rFonts w:ascii="Times New Roman" w:eastAsia="Times New Roman" w:hAnsi="Times New Roman" w:cs="Times New Roman"/>
        </w:rPr>
        <w:tab/>
        <w:t>The Department shall send a demand letter detailing the amount to be recouped and the rate of recoupment.</w:t>
      </w:r>
    </w:p>
    <w:p w14:paraId="5FD0829C" w14:textId="77777777" w:rsidR="006C1347" w:rsidRPr="006C1347" w:rsidRDefault="006C1347" w:rsidP="006C1347">
      <w:pPr>
        <w:tabs>
          <w:tab w:val="left" w:pos="720"/>
          <w:tab w:val="left" w:pos="324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E.</w:t>
      </w:r>
      <w:r w:rsidRPr="006C1347">
        <w:rPr>
          <w:rFonts w:ascii="Times New Roman" w:eastAsia="Times New Roman" w:hAnsi="Times New Roman" w:cs="Times New Roman"/>
        </w:rPr>
        <w:tab/>
        <w:t>The Department shall make a personal contact with the household, as appropriate.</w:t>
      </w:r>
    </w:p>
    <w:p w14:paraId="5D2F95B4" w14:textId="77777777" w:rsidR="006C1347" w:rsidRPr="006C1347" w:rsidRDefault="006C1347" w:rsidP="006C1347">
      <w:pPr>
        <w:tabs>
          <w:tab w:val="left" w:pos="720"/>
          <w:tab w:val="left" w:pos="2340"/>
        </w:tabs>
        <w:spacing w:after="240"/>
        <w:ind w:left="360" w:right="360"/>
        <w:rPr>
          <w:rFonts w:ascii="Times New Roman" w:eastAsia="Times New Roman" w:hAnsi="Times New Roman" w:cs="Times New Roman"/>
        </w:rPr>
      </w:pPr>
      <w:r w:rsidRPr="006C1347">
        <w:rPr>
          <w:rFonts w:ascii="Times New Roman" w:eastAsia="Times New Roman" w:hAnsi="Times New Roman" w:cs="Times New Roman"/>
        </w:rPr>
        <w:t>F.</w:t>
      </w:r>
      <w:r w:rsidRPr="006C1347">
        <w:rPr>
          <w:rFonts w:ascii="Times New Roman" w:eastAsia="Times New Roman" w:hAnsi="Times New Roman" w:cs="Times New Roman"/>
        </w:rPr>
        <w:tab/>
        <w:t xml:space="preserve">Cases with an outstanding claim that are not currently receiving benefits equal to or in excess </w:t>
      </w:r>
      <w:r w:rsidRPr="006C1347">
        <w:rPr>
          <w:rFonts w:ascii="Times New Roman" w:eastAsia="Times New Roman" w:hAnsi="Times New Roman" w:cs="Times New Roman"/>
        </w:rPr>
        <w:tab/>
        <w:t>of the minimum reduction amount shall be referred to The Benefit Recovery Unit (BRU).</w:t>
      </w:r>
    </w:p>
    <w:p w14:paraId="058EFDF9" w14:textId="77777777" w:rsidR="006C1347" w:rsidRPr="006C1347" w:rsidRDefault="006C1347" w:rsidP="006C1347">
      <w:pPr>
        <w:tabs>
          <w:tab w:val="left" w:pos="360"/>
          <w:tab w:val="left" w:pos="2736"/>
          <w:tab w:val="left" w:pos="3312"/>
          <w:tab w:val="left" w:pos="10080"/>
        </w:tabs>
        <w:spacing w:after="240"/>
        <w:ind w:right="720"/>
        <w:rPr>
          <w:rFonts w:ascii="Times New Roman" w:eastAsia="Times New Roman" w:hAnsi="Times New Roman" w:cs="Times New Roman"/>
          <w:b/>
        </w:rPr>
      </w:pPr>
      <w:r w:rsidRPr="006C1347">
        <w:rPr>
          <w:rFonts w:ascii="Times New Roman" w:eastAsia="Times New Roman" w:hAnsi="Times New Roman" w:cs="Times New Roman"/>
          <w:b/>
        </w:rPr>
        <w:t>7.</w:t>
      </w:r>
      <w:r w:rsidRPr="006C1347">
        <w:rPr>
          <w:rFonts w:ascii="Times New Roman" w:eastAsia="Times New Roman" w:hAnsi="Times New Roman" w:cs="Times New Roman"/>
          <w:b/>
        </w:rPr>
        <w:tab/>
        <w:t>RECOVERY METHODS AND PROCEDURES:</w:t>
      </w:r>
    </w:p>
    <w:p w14:paraId="59B1FC4B" w14:textId="77777777" w:rsidR="006C1347" w:rsidRPr="006C1347"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Payments can be made in the form of SNAP benefits or U.S. currency. Checks, money orders, and credit/debit card payments to Treasurer, State of Maine are accepted.</w:t>
      </w:r>
    </w:p>
    <w:p w14:paraId="19C5742C" w14:textId="77777777" w:rsidR="00AF63BC"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sectPr w:rsidR="00AF63BC">
          <w:headerReference w:type="default" r:id="rId178"/>
          <w:pgSz w:w="12240" w:h="15840"/>
          <w:pgMar w:top="1440" w:right="1440" w:bottom="1440" w:left="1440" w:header="720" w:footer="720" w:gutter="0"/>
          <w:cols w:space="720"/>
          <w:docGrid w:linePitch="360"/>
        </w:sectPr>
      </w:pPr>
      <w:r w:rsidRPr="006C1347">
        <w:rPr>
          <w:rFonts w:ascii="Times New Roman" w:eastAsia="Times New Roman" w:hAnsi="Times New Roman" w:cs="Times New Roman"/>
        </w:rPr>
        <w:t>B.</w:t>
      </w:r>
      <w:r w:rsidRPr="006C1347">
        <w:rPr>
          <w:rFonts w:ascii="Times New Roman" w:eastAsia="Times New Roman" w:hAnsi="Times New Roman" w:cs="Times New Roman"/>
        </w:rPr>
        <w:tab/>
        <w:t>Households are encouraged to repay any claim by a lump sum payment. The household is not, however, expected to liquidate their resources.</w:t>
      </w:r>
    </w:p>
    <w:p w14:paraId="5E27D31C" w14:textId="00850509" w:rsidR="006C1347" w:rsidRPr="006C1347" w:rsidRDefault="006C1347" w:rsidP="006C1347">
      <w:pPr>
        <w:tabs>
          <w:tab w:val="left" w:pos="360"/>
          <w:tab w:val="left" w:pos="720"/>
          <w:tab w:val="left" w:pos="3312"/>
          <w:tab w:val="left" w:pos="10080"/>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lastRenderedPageBreak/>
        <w:t>C.</w:t>
      </w:r>
      <w:r w:rsidRPr="006C1347">
        <w:rPr>
          <w:rFonts w:ascii="Times New Roman" w:eastAsia="Times New Roman" w:hAnsi="Times New Roman" w:cs="Times New Roman"/>
        </w:rPr>
        <w:tab/>
        <w:t>If the household is not able to pay the entire amount at one time, it is encouraged to repay through installment payments or allotment reduction. SNAP ben</w:t>
      </w:r>
      <w:r w:rsidR="00427B9D">
        <w:rPr>
          <w:rFonts w:ascii="Times New Roman" w:eastAsia="Times New Roman" w:hAnsi="Times New Roman" w:cs="Times New Roman"/>
        </w:rPr>
        <w:t>e</w:t>
      </w:r>
      <w:r w:rsidRPr="006C1347">
        <w:rPr>
          <w:rFonts w:ascii="Times New Roman" w:eastAsia="Times New Roman" w:hAnsi="Times New Roman" w:cs="Times New Roman"/>
        </w:rPr>
        <w:t>fits may be used as full or partial payment of any installment.</w:t>
      </w:r>
    </w:p>
    <w:p w14:paraId="38DACDD6" w14:textId="77777777" w:rsidR="006C1347" w:rsidRPr="006C1347" w:rsidRDefault="006C1347" w:rsidP="006C1347">
      <w:pPr>
        <w:tabs>
          <w:tab w:val="left" w:pos="72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r>
      <w:r w:rsidRPr="00AF63BC">
        <w:rPr>
          <w:rFonts w:ascii="Times New Roman" w:eastAsia="Times New Roman" w:hAnsi="Times New Roman" w:cs="Times New Roman"/>
        </w:rPr>
        <w:t>If the household misses a scheduled installment, a notice shall be sent. Renegotiation can be done at any time.</w:t>
      </w:r>
    </w:p>
    <w:p w14:paraId="3D175D77" w14:textId="77777777" w:rsidR="006C1347" w:rsidRPr="006C1347" w:rsidRDefault="006C1347" w:rsidP="006C1347">
      <w:pPr>
        <w:tabs>
          <w:tab w:val="left" w:pos="360"/>
        </w:tabs>
        <w:spacing w:after="240"/>
        <w:ind w:left="720" w:hanging="360"/>
        <w:rPr>
          <w:rFonts w:ascii="Times New Roman" w:eastAsia="Times New Roman" w:hAnsi="Times New Roman" w:cs="Times New Roman"/>
        </w:rPr>
      </w:pPr>
      <w:r w:rsidRPr="006C1347">
        <w:rPr>
          <w:rFonts w:ascii="Times New Roman" w:eastAsia="Times New Roman" w:hAnsi="Times New Roman" w:cs="Times New Roman"/>
        </w:rPr>
        <w:t>E.</w:t>
      </w:r>
      <w:r w:rsidRPr="006C1347">
        <w:rPr>
          <w:rFonts w:ascii="Times New Roman" w:eastAsia="Times New Roman" w:hAnsi="Times New Roman" w:cs="Times New Roman"/>
        </w:rPr>
        <w:tab/>
        <w:t>If payments are not being made on an outstanding debt, the Department may implore the assistance of other agencies including but not limited the Treasury Offset Program (with the U.S. Internal Revenue Service) and the Maine Revenue Service.</w:t>
      </w:r>
    </w:p>
    <w:p w14:paraId="1A7E3B40" w14:textId="77777777" w:rsidR="006C1347" w:rsidRPr="006C1347" w:rsidRDefault="006C1347" w:rsidP="006C1347">
      <w:pPr>
        <w:tabs>
          <w:tab w:val="left" w:pos="360"/>
          <w:tab w:val="left" w:pos="2736"/>
          <w:tab w:val="left" w:pos="3312"/>
        </w:tabs>
        <w:spacing w:after="240"/>
        <w:ind w:right="720"/>
        <w:rPr>
          <w:rFonts w:ascii="Times New Roman" w:eastAsia="Times New Roman" w:hAnsi="Times New Roman" w:cs="Times New Roman"/>
          <w:b/>
        </w:rPr>
      </w:pPr>
      <w:r w:rsidRPr="006C1347">
        <w:rPr>
          <w:rFonts w:ascii="Times New Roman" w:eastAsia="Times New Roman" w:hAnsi="Times New Roman" w:cs="Times New Roman"/>
          <w:b/>
        </w:rPr>
        <w:t>8.</w:t>
      </w:r>
      <w:r w:rsidRPr="006C1347">
        <w:rPr>
          <w:rFonts w:ascii="Times New Roman" w:eastAsia="Times New Roman" w:hAnsi="Times New Roman" w:cs="Times New Roman"/>
          <w:b/>
        </w:rPr>
        <w:tab/>
        <w:t>SUSPENSION OR MODIFICATION OF COLLECTION ACTIVITIES:</w:t>
      </w:r>
    </w:p>
    <w:p w14:paraId="77B3D73F"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A.</w:t>
      </w:r>
      <w:r w:rsidRPr="006C1347">
        <w:rPr>
          <w:rFonts w:ascii="Times New Roman" w:eastAsia="Times New Roman" w:hAnsi="Times New Roman" w:cs="Times New Roman"/>
        </w:rPr>
        <w:tab/>
        <w:t xml:space="preserve">If a household has not previously qualified for a compromise of an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or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error overpayment they can request a compromise of that overpayment any time their SNAP benefit amount or NSI have changed. The Department will evaluate the qualification for and amount of the compromise per Paragraph 6(B).</w:t>
      </w:r>
    </w:p>
    <w:p w14:paraId="4955734A"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 xml:space="preserve">Collection attempts on an </w:t>
      </w:r>
      <w:r w:rsidRPr="006C1347">
        <w:rPr>
          <w:rFonts w:ascii="Times New Roman" w:eastAsia="Times New Roman" w:hAnsi="Times New Roman" w:cs="Times New Roman"/>
          <w:b/>
          <w:bCs/>
        </w:rPr>
        <w:t>Inadvertent Household</w:t>
      </w:r>
      <w:r w:rsidRPr="006C1347">
        <w:rPr>
          <w:rFonts w:ascii="Times New Roman" w:eastAsia="Times New Roman" w:hAnsi="Times New Roman" w:cs="Times New Roman"/>
        </w:rPr>
        <w:t xml:space="preserve"> claim involving a closed case may be suspended after one demand letter and filed for future reference.</w:t>
      </w:r>
    </w:p>
    <w:p w14:paraId="6E34AAD5" w14:textId="77777777" w:rsidR="006C1347" w:rsidRP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C.</w:t>
      </w:r>
      <w:r w:rsidRPr="006C1347">
        <w:rPr>
          <w:rFonts w:ascii="Times New Roman" w:eastAsia="Times New Roman" w:hAnsi="Times New Roman" w:cs="Times New Roman"/>
        </w:rPr>
        <w:tab/>
        <w:t xml:space="preserve">Collection attempts on any </w:t>
      </w:r>
      <w:r w:rsidRPr="006C1347">
        <w:rPr>
          <w:rFonts w:ascii="Times New Roman" w:eastAsia="Times New Roman" w:hAnsi="Times New Roman" w:cs="Times New Roman"/>
          <w:b/>
          <w:bCs/>
        </w:rPr>
        <w:t>Agency</w:t>
      </w:r>
      <w:r w:rsidRPr="006C1347">
        <w:rPr>
          <w:rFonts w:ascii="Times New Roman" w:eastAsia="Times New Roman" w:hAnsi="Times New Roman" w:cs="Times New Roman"/>
        </w:rPr>
        <w:t xml:space="preserve"> claim may be suspended after one demand letter and filed for future reference.</w:t>
      </w:r>
    </w:p>
    <w:p w14:paraId="758A9C1F" w14:textId="77777777" w:rsidR="006C1347" w:rsidRDefault="006C1347" w:rsidP="006C1347">
      <w:pPr>
        <w:tabs>
          <w:tab w:val="left" w:pos="360"/>
          <w:tab w:val="left" w:pos="720"/>
          <w:tab w:val="left" w:pos="1440"/>
          <w:tab w:val="left" w:pos="3312"/>
        </w:tabs>
        <w:spacing w:after="240"/>
        <w:ind w:left="720" w:right="720" w:hanging="360"/>
        <w:rPr>
          <w:rFonts w:ascii="Times New Roman" w:eastAsia="Times New Roman" w:hAnsi="Times New Roman" w:cs="Times New Roman"/>
        </w:rPr>
      </w:pPr>
      <w:r w:rsidRPr="006C1347">
        <w:rPr>
          <w:rFonts w:ascii="Times New Roman" w:eastAsia="Times New Roman" w:hAnsi="Times New Roman" w:cs="Times New Roman"/>
        </w:rPr>
        <w:t>D.</w:t>
      </w:r>
      <w:r w:rsidRPr="006C1347">
        <w:rPr>
          <w:rFonts w:ascii="Times New Roman" w:eastAsia="Times New Roman" w:hAnsi="Times New Roman" w:cs="Times New Roman"/>
        </w:rPr>
        <w:tab/>
        <w:t xml:space="preserve">BRU may suspend collection attempts on a referred </w:t>
      </w:r>
      <w:r w:rsidRPr="006C1347">
        <w:rPr>
          <w:rFonts w:ascii="Times New Roman" w:eastAsia="Times New Roman" w:hAnsi="Times New Roman" w:cs="Times New Roman"/>
          <w:b/>
          <w:bCs/>
        </w:rPr>
        <w:t>Intentional</w:t>
      </w:r>
      <w:r w:rsidRPr="006C1347">
        <w:rPr>
          <w:rFonts w:ascii="Times New Roman" w:eastAsia="Times New Roman" w:hAnsi="Times New Roman" w:cs="Times New Roman"/>
        </w:rPr>
        <w:t xml:space="preserve"> claim involving a closed case after three attempts. When it does, the originating office shall be notified, and the claim filed for future reference.</w:t>
      </w:r>
    </w:p>
    <w:p w14:paraId="61943D15" w14:textId="77777777" w:rsidR="006C1347" w:rsidRPr="00AF63BC" w:rsidRDefault="006C1347" w:rsidP="006C1347">
      <w:pPr>
        <w:tabs>
          <w:tab w:val="left" w:pos="360"/>
          <w:tab w:val="left" w:pos="2736"/>
          <w:tab w:val="left" w:pos="3312"/>
        </w:tabs>
        <w:spacing w:after="240"/>
        <w:rPr>
          <w:rFonts w:ascii="Times New Roman" w:eastAsia="Times New Roman" w:hAnsi="Times New Roman" w:cs="Times New Roman"/>
          <w:b/>
        </w:rPr>
      </w:pPr>
      <w:r w:rsidRPr="006C1347">
        <w:rPr>
          <w:rFonts w:ascii="Times New Roman" w:eastAsia="Times New Roman" w:hAnsi="Times New Roman" w:cs="Times New Roman"/>
          <w:b/>
        </w:rPr>
        <w:t>9.</w:t>
      </w:r>
      <w:r w:rsidRPr="006C1347">
        <w:rPr>
          <w:rFonts w:ascii="Times New Roman" w:eastAsia="Times New Roman" w:hAnsi="Times New Roman" w:cs="Times New Roman"/>
          <w:b/>
        </w:rPr>
        <w:tab/>
      </w:r>
      <w:r w:rsidRPr="00AF63BC">
        <w:rPr>
          <w:rFonts w:ascii="Times New Roman" w:eastAsia="Times New Roman" w:hAnsi="Times New Roman" w:cs="Times New Roman"/>
          <w:b/>
        </w:rPr>
        <w:t>TIME LIMITS ON COLLECTION ACTIVITIES:</w:t>
      </w:r>
    </w:p>
    <w:p w14:paraId="0EF83728" w14:textId="77777777" w:rsidR="006C1347" w:rsidRPr="00AF63BC" w:rsidRDefault="006C1347" w:rsidP="006C1347">
      <w:pPr>
        <w:tabs>
          <w:tab w:val="left" w:pos="720"/>
          <w:tab w:val="left" w:pos="1080"/>
          <w:tab w:val="left" w:pos="3312"/>
          <w:tab w:val="left" w:pos="10080"/>
        </w:tabs>
        <w:spacing w:after="240"/>
        <w:ind w:left="720" w:right="720" w:hanging="360"/>
        <w:rPr>
          <w:rFonts w:ascii="Times New Roman" w:eastAsia="Times New Roman" w:hAnsi="Times New Roman" w:cs="Times New Roman"/>
        </w:rPr>
      </w:pPr>
      <w:r w:rsidRPr="00AF63BC">
        <w:rPr>
          <w:rFonts w:ascii="Times New Roman" w:eastAsia="Times New Roman" w:hAnsi="Times New Roman" w:cs="Times New Roman"/>
        </w:rPr>
        <w:t>A.</w:t>
      </w:r>
      <w:r w:rsidRPr="00AF63BC">
        <w:rPr>
          <w:rFonts w:ascii="Times New Roman" w:eastAsia="Times New Roman" w:hAnsi="Times New Roman" w:cs="Times New Roman"/>
        </w:rPr>
        <w:tab/>
        <w:t>Outstanding claims may be terminated by BRU after 36 consecutive months with no collection activity. Outstanding balances on terminated claims regardless of the classification, shall be offset before restoration of lost benefits.</w:t>
      </w:r>
    </w:p>
    <w:p w14:paraId="6368BBEA" w14:textId="77777777" w:rsidR="006C1347" w:rsidRPr="006C1347" w:rsidRDefault="006C1347" w:rsidP="006C1347">
      <w:pPr>
        <w:tabs>
          <w:tab w:val="left" w:pos="720"/>
          <w:tab w:val="left" w:pos="1080"/>
          <w:tab w:val="left" w:pos="3312"/>
          <w:tab w:val="left" w:pos="10080"/>
        </w:tabs>
        <w:spacing w:after="240"/>
        <w:ind w:left="360" w:right="720"/>
        <w:rPr>
          <w:rFonts w:ascii="Times New Roman" w:eastAsia="Times New Roman" w:hAnsi="Times New Roman" w:cs="Times New Roman"/>
        </w:rPr>
      </w:pPr>
      <w:r w:rsidRPr="006C1347">
        <w:rPr>
          <w:rFonts w:ascii="Times New Roman" w:eastAsia="Times New Roman" w:hAnsi="Times New Roman" w:cs="Times New Roman"/>
        </w:rPr>
        <w:t>B.</w:t>
      </w:r>
      <w:r w:rsidRPr="006C1347">
        <w:rPr>
          <w:rFonts w:ascii="Times New Roman" w:eastAsia="Times New Roman" w:hAnsi="Times New Roman" w:cs="Times New Roman"/>
        </w:rPr>
        <w:tab/>
        <w:t>A claim shall be closed when it has been paid in full.</w:t>
      </w:r>
    </w:p>
    <w:p w14:paraId="4BE03F9D" w14:textId="77777777" w:rsidR="00F944C6" w:rsidRPr="002F11E6" w:rsidRDefault="00F944C6" w:rsidP="002F11E6">
      <w:pPr>
        <w:tabs>
          <w:tab w:val="left" w:pos="720"/>
          <w:tab w:val="left" w:pos="2736"/>
          <w:tab w:val="left" w:pos="3312"/>
        </w:tabs>
        <w:overflowPunct w:val="0"/>
        <w:autoSpaceDE w:val="0"/>
        <w:autoSpaceDN w:val="0"/>
        <w:adjustRightInd w:val="0"/>
        <w:spacing w:after="240"/>
        <w:ind w:left="360"/>
        <w:textAlignment w:val="baseline"/>
        <w:rPr>
          <w:rFonts w:ascii="Times New Roman" w:eastAsia="Calibri" w:hAnsi="Times New Roman" w:cs="Times New Roman"/>
        </w:rPr>
      </w:pPr>
    </w:p>
    <w:p w14:paraId="07F0539E" w14:textId="77777777" w:rsidR="00CA1B82" w:rsidRDefault="00CA1B82" w:rsidP="001B24FA">
      <w:pPr>
        <w:rPr>
          <w:rFonts w:ascii="Times New Roman" w:hAnsi="Times New Roman" w:cs="Times New Roman"/>
        </w:rPr>
        <w:sectPr w:rsidR="00CA1B82">
          <w:headerReference w:type="default" r:id="rId179"/>
          <w:pgSz w:w="12240" w:h="15840"/>
          <w:pgMar w:top="1440" w:right="1440" w:bottom="1440" w:left="1440" w:header="720" w:footer="720" w:gutter="0"/>
          <w:cols w:space="720"/>
          <w:docGrid w:linePitch="360"/>
        </w:sectPr>
      </w:pPr>
    </w:p>
    <w:p w14:paraId="4CCE3F83" w14:textId="77777777" w:rsidR="00CA1B82" w:rsidRPr="00CA1B82" w:rsidRDefault="00CA1B82" w:rsidP="00CA1B82">
      <w:pPr>
        <w:spacing w:after="220"/>
        <w:ind w:left="360" w:hanging="360"/>
        <w:rPr>
          <w:rFonts w:ascii="Times New Roman" w:eastAsia="Times New Roman" w:hAnsi="Times New Roman" w:cs="Times New Roman"/>
          <w:b/>
        </w:rPr>
      </w:pPr>
      <w:r w:rsidRPr="00CA1B82">
        <w:rPr>
          <w:rFonts w:ascii="Times New Roman" w:eastAsia="Times New Roman" w:hAnsi="Times New Roman" w:cs="Times New Roman"/>
          <w:b/>
        </w:rPr>
        <w:lastRenderedPageBreak/>
        <w:t>1.</w:t>
      </w:r>
      <w:r w:rsidRPr="00CA1B82">
        <w:rPr>
          <w:rFonts w:ascii="Times New Roman" w:eastAsia="Times New Roman" w:hAnsi="Times New Roman" w:cs="Times New Roman"/>
          <w:b/>
        </w:rPr>
        <w:tab/>
        <w:t>GENERAL RULE</w:t>
      </w:r>
    </w:p>
    <w:p w14:paraId="1F676B05" w14:textId="6C624C76" w:rsidR="00CA1B82" w:rsidRDefault="00CA1B82" w:rsidP="00CA1B82">
      <w:pPr>
        <w:spacing w:after="220"/>
        <w:ind w:left="360"/>
        <w:rPr>
          <w:rFonts w:ascii="Times New Roman" w:eastAsia="Times New Roman" w:hAnsi="Times New Roman" w:cs="Times New Roman"/>
        </w:rPr>
      </w:pPr>
      <w:r w:rsidRPr="00CA1B82">
        <w:rPr>
          <w:rFonts w:ascii="Times New Roman" w:eastAsia="Times New Roman" w:hAnsi="Times New Roman" w:cs="Times New Roman"/>
        </w:rPr>
        <w:t>SNAP benefits reported as not issued to the individual’s EBT Account are replaced only if the error is reported in the period of intended use. The period of intended use of regular monthly allotments is the month of issuance and the next 11 months.</w:t>
      </w:r>
    </w:p>
    <w:p w14:paraId="6C7B7F0A" w14:textId="77777777" w:rsidR="000E2795" w:rsidRDefault="000E2795" w:rsidP="000E2795">
      <w:pPr>
        <w:spacing w:after="220"/>
        <w:ind w:left="72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Beginning December 20, 2024, the Department will only replace benefits pursuant to the process in Section 777-4(3)(B)-(F), as described below, if the replacement of benefits is federally authorized. If replacement of benefits lacks federal authorization, the Department will also suspend replacement of state funded benefits for the same period. If replacement of benefits is suspended due to a lack of federal authorization, the Department shall promptly notify a claimant of the suspension upon receiving an Electronically Stolen Benefits Application (EBSA) and deny that request.</w:t>
      </w:r>
    </w:p>
    <w:p w14:paraId="5D815DE8" w14:textId="77777777" w:rsidR="00CA1B82" w:rsidRPr="00CA1B82" w:rsidRDefault="00CA1B82" w:rsidP="00CA1B82">
      <w:pPr>
        <w:spacing w:after="220"/>
        <w:ind w:left="360" w:hanging="360"/>
        <w:rPr>
          <w:rFonts w:ascii="Times New Roman" w:eastAsia="Times New Roman" w:hAnsi="Times New Roman" w:cs="Times New Roman"/>
        </w:rPr>
      </w:pPr>
      <w:r w:rsidRPr="00CA1B82">
        <w:rPr>
          <w:rFonts w:ascii="Times New Roman" w:eastAsia="Times New Roman" w:hAnsi="Times New Roman" w:cs="Times New Roman"/>
          <w:b/>
        </w:rPr>
        <w:t>2.</w:t>
      </w:r>
      <w:r w:rsidRPr="00CA1B82">
        <w:rPr>
          <w:rFonts w:ascii="Times New Roman" w:eastAsia="Times New Roman" w:hAnsi="Times New Roman" w:cs="Times New Roman"/>
          <w:b/>
        </w:rPr>
        <w:tab/>
        <w:t>PROCEDURES FOR REPLACING BENEFITS USED TO PURCHASE FOOD THAT WAS DESTROYED</w:t>
      </w:r>
    </w:p>
    <w:p w14:paraId="46FC64DF" w14:textId="77777777" w:rsidR="00CA1B82" w:rsidRPr="00CA1B82" w:rsidRDefault="00CA1B82" w:rsidP="00CA1B82">
      <w:pPr>
        <w:spacing w:after="220"/>
        <w:ind w:left="360"/>
        <w:rPr>
          <w:rFonts w:ascii="Times New Roman" w:eastAsia="Times New Roman" w:hAnsi="Times New Roman" w:cs="Times New Roman"/>
        </w:rPr>
      </w:pPr>
      <w:r w:rsidRPr="00CA1B82">
        <w:rPr>
          <w:rFonts w:ascii="Times New Roman" w:eastAsia="Times New Roman" w:hAnsi="Times New Roman" w:cs="Times New Roman"/>
        </w:rPr>
        <w:t>Benefits used to purchase food can only be replaced when the food has been destroyed due to a household misfortune, such as but not limited to fire or flood, or special disaster declaration by the Secretary of Agriculture. The household must report the loss within ten days of the destruction.</w:t>
      </w:r>
    </w:p>
    <w:p w14:paraId="5BB6A5D0" w14:textId="77777777" w:rsidR="00CA1B82" w:rsidRPr="00CA1B82" w:rsidRDefault="00CA1B82" w:rsidP="00CA1B82">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A.</w:t>
      </w:r>
      <w:r w:rsidRPr="00CA1B82">
        <w:rPr>
          <w:rFonts w:ascii="Times New Roman" w:eastAsia="Times New Roman" w:hAnsi="Times New Roman" w:cs="Times New Roman"/>
        </w:rPr>
        <w:tab/>
        <w:t>The household must complete the SNAP Loss and Replacement Request form within 10 days of the initial report of the loss.</w:t>
      </w:r>
    </w:p>
    <w:p w14:paraId="0903FE7F" w14:textId="77777777" w:rsidR="00CA1B82" w:rsidRPr="00CA1B82" w:rsidRDefault="00CA1B82" w:rsidP="00CA1B82">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B.</w:t>
      </w:r>
      <w:r w:rsidRPr="00CA1B82">
        <w:rPr>
          <w:rFonts w:ascii="Times New Roman" w:eastAsia="Times New Roman" w:hAnsi="Times New Roman" w:cs="Times New Roman"/>
        </w:rPr>
        <w:tab/>
        <w:t>The disaster must be verified and documented.</w:t>
      </w:r>
    </w:p>
    <w:p w14:paraId="36DC14B3" w14:textId="182DE640" w:rsidR="00E9354F" w:rsidRDefault="00CA1B82" w:rsidP="00E9354F">
      <w:pPr>
        <w:spacing w:after="220"/>
        <w:ind w:left="720" w:hanging="360"/>
        <w:rPr>
          <w:rFonts w:ascii="Times New Roman" w:eastAsia="Times New Roman" w:hAnsi="Times New Roman" w:cs="Times New Roman"/>
        </w:rPr>
      </w:pPr>
      <w:r w:rsidRPr="00CA1B82">
        <w:rPr>
          <w:rFonts w:ascii="Times New Roman" w:eastAsia="Times New Roman" w:hAnsi="Times New Roman" w:cs="Times New Roman"/>
        </w:rPr>
        <w:t>C.</w:t>
      </w:r>
      <w:r w:rsidRPr="00CA1B82">
        <w:rPr>
          <w:rFonts w:ascii="Times New Roman" w:eastAsia="Times New Roman" w:hAnsi="Times New Roman" w:cs="Times New Roman"/>
        </w:rPr>
        <w:tab/>
        <w:t xml:space="preserve">The Department shall issue a replacement allotment </w:t>
      </w:r>
      <w:r w:rsidRPr="00CA1B82">
        <w:rPr>
          <w:rFonts w:ascii="Times New Roman" w:eastAsia="Times New Roman" w:hAnsi="Times New Roman" w:cs="Times New Roman"/>
          <w:szCs w:val="20"/>
        </w:rPr>
        <w:t xml:space="preserve">not to exceed </w:t>
      </w:r>
      <w:r w:rsidRPr="00CA1B82">
        <w:rPr>
          <w:rFonts w:ascii="Times New Roman" w:eastAsia="Times New Roman" w:hAnsi="Times New Roman" w:cs="Times New Roman"/>
        </w:rPr>
        <w:t xml:space="preserve">the lesser of the value of the food destroyed or </w:t>
      </w:r>
      <w:r w:rsidRPr="00CA1B82">
        <w:rPr>
          <w:rFonts w:ascii="Times New Roman" w:eastAsia="Times New Roman" w:hAnsi="Times New Roman" w:cs="Times New Roman"/>
          <w:szCs w:val="20"/>
        </w:rPr>
        <w:t>one month's benefit</w:t>
      </w:r>
      <w:r w:rsidRPr="00CA1B82">
        <w:rPr>
          <w:rFonts w:ascii="Times New Roman" w:eastAsia="Times New Roman" w:hAnsi="Times New Roman" w:cs="Times New Roman"/>
        </w:rPr>
        <w:t xml:space="preserve"> within ten days of receiving the form and the verification.</w:t>
      </w:r>
    </w:p>
    <w:p w14:paraId="3942A4E7" w14:textId="7768292B" w:rsidR="00E9354F" w:rsidRPr="00E9354F" w:rsidRDefault="00E9354F" w:rsidP="007C73AE">
      <w:pPr>
        <w:tabs>
          <w:tab w:val="left" w:pos="360"/>
        </w:tabs>
        <w:spacing w:after="220" w:line="259" w:lineRule="auto"/>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r>
      <w:r w:rsidRPr="00E9354F">
        <w:rPr>
          <w:rFonts w:ascii="Times New Roman" w:eastAsia="Times New Roman" w:hAnsi="Times New Roman" w:cs="Times New Roman"/>
          <w:b/>
          <w:bCs/>
        </w:rPr>
        <w:t>PROCEDURES FOR REPLACING BENEFITS STOLEN ELECTRONICALLY</w:t>
      </w:r>
    </w:p>
    <w:p w14:paraId="4CBCFE45" w14:textId="7A03AC2B" w:rsidR="00E9354F" w:rsidRPr="00E9354F" w:rsidRDefault="00E9354F" w:rsidP="00E9354F">
      <w:pPr>
        <w:spacing w:after="220"/>
        <w:ind w:left="360"/>
        <w:rPr>
          <w:rFonts w:ascii="Times New Roman" w:eastAsia="Times New Roman" w:hAnsi="Times New Roman" w:cs="Times New Roman"/>
        </w:rPr>
      </w:pPr>
      <w:r w:rsidRPr="00E9354F">
        <w:rPr>
          <w:rFonts w:ascii="Times New Roman" w:eastAsia="Times New Roman" w:hAnsi="Times New Roman" w:cs="Times New Roman"/>
        </w:rPr>
        <w:t xml:space="preserve">Benefits used unlawfully for non-household members can only be replaced when the benefits were accessed </w:t>
      </w:r>
      <w:r w:rsidR="000E2795">
        <w:rPr>
          <w:rFonts w:ascii="Times New Roman" w:eastAsia="Times New Roman" w:hAnsi="Times New Roman" w:cs="Times New Roman"/>
        </w:rPr>
        <w:t>as a result of</w:t>
      </w:r>
      <w:r w:rsidRPr="00E9354F">
        <w:rPr>
          <w:rFonts w:ascii="Times New Roman" w:eastAsia="Times New Roman" w:hAnsi="Times New Roman" w:cs="Times New Roman"/>
        </w:rPr>
        <w:t xml:space="preserve"> card skimming, card cloning, phishing or other electronic acquisition of the EBT card number and PIN.</w:t>
      </w:r>
    </w:p>
    <w:p w14:paraId="09737A6E"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household must submit an Electronically Stolen Benefits Application (ESBA) timely.</w:t>
      </w:r>
    </w:p>
    <w:p w14:paraId="2E2C8DE0"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Claims for benefits stolen electronically on or after October 9, 2023, are timely if they are received within 30 days of the benefits being used.</w:t>
      </w:r>
    </w:p>
    <w:p w14:paraId="7E4BA1E3"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Claims for benefits stolen on or after October 1, 2022 but before October 9, 2023, are timely if received by November 8, 2023.</w:t>
      </w:r>
    </w:p>
    <w:p w14:paraId="3169D2D7" w14:textId="77777777" w:rsidR="000E2795" w:rsidRDefault="00E9354F" w:rsidP="00E9354F">
      <w:pPr>
        <w:numPr>
          <w:ilvl w:val="2"/>
          <w:numId w:val="40"/>
        </w:numPr>
        <w:spacing w:after="220" w:line="259" w:lineRule="auto"/>
        <w:rPr>
          <w:rFonts w:ascii="Times New Roman" w:eastAsia="Times New Roman" w:hAnsi="Times New Roman" w:cs="Times New Roman"/>
        </w:rPr>
        <w:sectPr w:rsidR="000E2795">
          <w:headerReference w:type="default" r:id="rId180"/>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Benefits stolen before October 1, 2022, are not eligible for replacement.</w:t>
      </w:r>
    </w:p>
    <w:p w14:paraId="14F74486"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lastRenderedPageBreak/>
        <w:t>The completed ESBA shall include:</w:t>
      </w:r>
    </w:p>
    <w:p w14:paraId="6D0C9242"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following information about the claimant</w:t>
      </w:r>
    </w:p>
    <w:p w14:paraId="1653D60E"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their first and last name,</w:t>
      </w:r>
    </w:p>
    <w:p w14:paraId="1094C30C" w14:textId="0291BAFD" w:rsidR="007C2B07" w:rsidRPr="000E2795" w:rsidRDefault="00E9354F" w:rsidP="000E2795">
      <w:pPr>
        <w:pStyle w:val="ListParagraph"/>
        <w:numPr>
          <w:ilvl w:val="3"/>
          <w:numId w:val="40"/>
        </w:numPr>
        <w:spacing w:after="220" w:line="259" w:lineRule="auto"/>
        <w:rPr>
          <w:rFonts w:ascii="Times New Roman" w:eastAsia="Times New Roman" w:hAnsi="Times New Roman" w:cs="Times New Roman"/>
        </w:rPr>
      </w:pPr>
      <w:r w:rsidRPr="000E2795">
        <w:rPr>
          <w:rFonts w:ascii="Times New Roman" w:eastAsia="Times New Roman" w:hAnsi="Times New Roman" w:cs="Times New Roman"/>
        </w:rPr>
        <w:t>their ACES ID# (or if the claim is being made by an authorized representative, the ACES ID# of the individual they are representing),</w:t>
      </w:r>
      <w:r w:rsidR="007C2B07" w:rsidRPr="000E2795">
        <w:rPr>
          <w:rFonts w:ascii="Times New Roman" w:eastAsia="Times New Roman" w:hAnsi="Times New Roman" w:cs="Times New Roman"/>
        </w:rPr>
        <w:t xml:space="preserve"> </w:t>
      </w:r>
    </w:p>
    <w:p w14:paraId="45EEE8D3" w14:textId="4E097A19" w:rsidR="007C2B07" w:rsidRDefault="007C2B07" w:rsidP="007C2B07">
      <w:pPr>
        <w:spacing w:after="220" w:line="259" w:lineRule="auto"/>
        <w:ind w:left="1440" w:hanging="360"/>
        <w:rPr>
          <w:rFonts w:ascii="Times New Roman" w:eastAsia="Times New Roman" w:hAnsi="Times New Roman" w:cs="Times New Roman"/>
        </w:rPr>
      </w:pPr>
      <w:r w:rsidRPr="007C2B07">
        <w:rPr>
          <w:rFonts w:ascii="Times New Roman" w:eastAsia="Times New Roman" w:hAnsi="Times New Roman" w:cs="Times New Roman"/>
        </w:rPr>
        <w:t>(c)</w:t>
      </w:r>
      <w:r>
        <w:rPr>
          <w:rFonts w:ascii="Times New Roman" w:eastAsia="Times New Roman" w:hAnsi="Times New Roman" w:cs="Times New Roman"/>
        </w:rPr>
        <w:tab/>
      </w:r>
      <w:r w:rsidR="00E9354F" w:rsidRPr="00E9354F">
        <w:rPr>
          <w:rFonts w:ascii="Times New Roman" w:eastAsia="Times New Roman" w:hAnsi="Times New Roman" w:cs="Times New Roman"/>
        </w:rPr>
        <w:t>another unique identifier, either</w:t>
      </w:r>
    </w:p>
    <w:p w14:paraId="18185B1A" w14:textId="77777777" w:rsidR="00E9354F" w:rsidRPr="00E9354F" w:rsidRDefault="00E9354F" w:rsidP="00E9354F">
      <w:pPr>
        <w:numPr>
          <w:ilvl w:val="4"/>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last four digits of their social security number or</w:t>
      </w:r>
    </w:p>
    <w:p w14:paraId="796BAFA3" w14:textId="77777777" w:rsidR="00E9354F" w:rsidRPr="00E9354F" w:rsidRDefault="00E9354F" w:rsidP="00E9354F">
      <w:pPr>
        <w:numPr>
          <w:ilvl w:val="4"/>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their USCIS #,</w:t>
      </w:r>
    </w:p>
    <w:p w14:paraId="333DED16" w14:textId="4DBFF9B7" w:rsidR="00E9354F" w:rsidRPr="00E9354F" w:rsidRDefault="007C2B07" w:rsidP="007C73AE">
      <w:pPr>
        <w:spacing w:after="220" w:line="259" w:lineRule="auto"/>
        <w:ind w:left="1080"/>
        <w:rPr>
          <w:rFonts w:ascii="Times New Roman" w:eastAsia="Times New Roman" w:hAnsi="Times New Roman" w:cs="Times New Roman"/>
        </w:rPr>
      </w:pPr>
      <w:r>
        <w:rPr>
          <w:rFonts w:ascii="Times New Roman" w:eastAsia="Times New Roman" w:hAnsi="Times New Roman" w:cs="Times New Roman"/>
        </w:rPr>
        <w:t>(</w:t>
      </w:r>
      <w:r w:rsidR="00F6027A">
        <w:rPr>
          <w:rFonts w:ascii="Times New Roman" w:eastAsia="Times New Roman" w:hAnsi="Times New Roman" w:cs="Times New Roman"/>
        </w:rPr>
        <w:t>d)</w:t>
      </w:r>
      <w:r w:rsidR="00F6027A">
        <w:rPr>
          <w:rFonts w:ascii="Times New Roman" w:eastAsia="Times New Roman" w:hAnsi="Times New Roman" w:cs="Times New Roman"/>
        </w:rPr>
        <w:tab/>
      </w:r>
      <w:r w:rsidR="00E9354F" w:rsidRPr="00E9354F">
        <w:rPr>
          <w:rFonts w:ascii="Times New Roman" w:eastAsia="Times New Roman" w:hAnsi="Times New Roman" w:cs="Times New Roman"/>
        </w:rPr>
        <w:t>their address, and</w:t>
      </w:r>
    </w:p>
    <w:p w14:paraId="69BD3BFB" w14:textId="7D3BA090" w:rsidR="00E9354F" w:rsidRPr="00E9354F" w:rsidRDefault="00F6027A" w:rsidP="007C73AE">
      <w:pPr>
        <w:spacing w:after="220" w:line="259" w:lineRule="auto"/>
        <w:ind w:left="108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ab/>
      </w:r>
      <w:r w:rsidR="00E9354F" w:rsidRPr="00E9354F">
        <w:rPr>
          <w:rFonts w:ascii="Times New Roman" w:eastAsia="Times New Roman" w:hAnsi="Times New Roman" w:cs="Times New Roman"/>
        </w:rPr>
        <w:t>their telephone number;</w:t>
      </w:r>
    </w:p>
    <w:p w14:paraId="1BB307F8"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following information about the theft of benefits (food purchase)</w:t>
      </w:r>
    </w:p>
    <w:p w14:paraId="3E456B44"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date of the theft,</w:t>
      </w:r>
    </w:p>
    <w:p w14:paraId="0830F60F"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amount of the theft,</w:t>
      </w:r>
    </w:p>
    <w:p w14:paraId="595C5592"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location of the theft, and</w:t>
      </w:r>
    </w:p>
    <w:p w14:paraId="464B9DC0" w14:textId="77777777" w:rsidR="00E9354F" w:rsidRPr="00E9354F" w:rsidRDefault="00E9354F" w:rsidP="00E9354F">
      <w:pPr>
        <w:numPr>
          <w:ilvl w:val="3"/>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location of the EBT Card at the time of the theft;</w:t>
      </w:r>
    </w:p>
    <w:p w14:paraId="5DEFB52D"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current location of the EBT Card; and</w:t>
      </w:r>
    </w:p>
    <w:p w14:paraId="500664CD"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to the best of the claimant's ability a narrative description of how the card number and PIN were acquired by the thief.</w:t>
      </w:r>
    </w:p>
    <w:p w14:paraId="2055E411"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ESBAs can be submitted in person at any Office for Family Independence office, by mail, by e-mail, or by uploading them to the Office’s online portal.</w:t>
      </w:r>
    </w:p>
    <w:p w14:paraId="1A1B209E"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process all ESBAs and issue a written determination (consistent with section 777-5) and replacement benefits, if applicable, within ten days of receipt of the Application.</w:t>
      </w:r>
    </w:p>
    <w:p w14:paraId="1DBF08F8" w14:textId="77777777" w:rsidR="00E9354F" w:rsidRPr="00E9354F" w:rsidRDefault="00E9354F" w:rsidP="00E9354F">
      <w:pPr>
        <w:numPr>
          <w:ilvl w:val="2"/>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use readily available data and other sources of information that will not delay the determination. Claim validation is solely at the discretion of the Department.</w:t>
      </w:r>
    </w:p>
    <w:p w14:paraId="5AACF388" w14:textId="77777777" w:rsidR="000E2795" w:rsidRDefault="00E9354F" w:rsidP="00E9354F">
      <w:pPr>
        <w:numPr>
          <w:ilvl w:val="2"/>
          <w:numId w:val="40"/>
        </w:numPr>
        <w:spacing w:after="220" w:line="259" w:lineRule="auto"/>
        <w:rPr>
          <w:rFonts w:ascii="Times New Roman" w:eastAsia="Times New Roman" w:hAnsi="Times New Roman" w:cs="Times New Roman"/>
        </w:rPr>
        <w:sectPr w:rsidR="000E2795">
          <w:headerReference w:type="default" r:id="rId181"/>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The household may request a hearing on the decision consistent with Section 777-1. The Department’s decision stands unless and until overturned by the hearings officer.</w:t>
      </w:r>
    </w:p>
    <w:p w14:paraId="44C7D514" w14:textId="77777777" w:rsidR="00E9354F" w:rsidRPr="00E9354F" w:rsidRDefault="00E9354F" w:rsidP="000E2795">
      <w:pPr>
        <w:spacing w:after="220" w:line="259" w:lineRule="auto"/>
        <w:ind w:left="1080"/>
        <w:rPr>
          <w:rFonts w:ascii="Times New Roman" w:eastAsia="Times New Roman" w:hAnsi="Times New Roman" w:cs="Times New Roman"/>
        </w:rPr>
      </w:pPr>
    </w:p>
    <w:p w14:paraId="414648F1"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The Department shall investigate all reports of fraudulent EBT usage even if the report is not eligible for replacement.</w:t>
      </w:r>
    </w:p>
    <w:p w14:paraId="406915E0" w14:textId="77777777" w:rsidR="00E9354F" w:rsidRPr="00E9354F" w:rsidRDefault="00E9354F" w:rsidP="00E9354F">
      <w:pPr>
        <w:numPr>
          <w:ilvl w:val="1"/>
          <w:numId w:val="40"/>
        </w:numPr>
        <w:spacing w:after="220" w:line="259" w:lineRule="auto"/>
        <w:rPr>
          <w:rFonts w:ascii="Times New Roman" w:eastAsia="Times New Roman" w:hAnsi="Times New Roman" w:cs="Times New Roman"/>
        </w:rPr>
      </w:pPr>
      <w:r w:rsidRPr="00E9354F">
        <w:rPr>
          <w:rFonts w:ascii="Times New Roman" w:eastAsia="Times New Roman" w:hAnsi="Times New Roman" w:cs="Times New Roman"/>
        </w:rPr>
        <w:t>Replacement benefits cannot exceed the lesser of the amount stolen or the total amount issued in the two months preceding the theft.</w:t>
      </w:r>
    </w:p>
    <w:p w14:paraId="121C3A70" w14:textId="180A99E5" w:rsidR="00E9354F" w:rsidRDefault="00E9354F" w:rsidP="007C73AE">
      <w:pPr>
        <w:ind w:left="720" w:hanging="360"/>
        <w:rPr>
          <w:rFonts w:ascii="Times New Roman" w:hAnsi="Times New Roman" w:cs="Times New Roman"/>
        </w:rPr>
        <w:sectPr w:rsidR="00E9354F">
          <w:headerReference w:type="default" r:id="rId182"/>
          <w:pgSz w:w="12240" w:h="15840"/>
          <w:pgMar w:top="1440" w:right="1440" w:bottom="1440" w:left="1440" w:header="720" w:footer="720" w:gutter="0"/>
          <w:cols w:space="720"/>
          <w:docGrid w:linePitch="360"/>
        </w:sectPr>
      </w:pPr>
      <w:r w:rsidRPr="00E9354F">
        <w:rPr>
          <w:rFonts w:ascii="Times New Roman" w:eastAsia="Times New Roman" w:hAnsi="Times New Roman" w:cs="Times New Roman"/>
        </w:rPr>
        <w:t>G.</w:t>
      </w:r>
      <w:r w:rsidRPr="00E9354F">
        <w:rPr>
          <w:rFonts w:ascii="Times New Roman" w:eastAsia="Times New Roman" w:hAnsi="Times New Roman" w:cs="Times New Roman"/>
        </w:rPr>
        <w:tab/>
        <w:t>No household may receive replacement of stolen benefits more than two times in any federal fiscal year.</w:t>
      </w:r>
    </w:p>
    <w:p w14:paraId="10501932" w14:textId="77777777" w:rsidR="00CA1B82" w:rsidRPr="00CA1B82" w:rsidRDefault="00CA1B82" w:rsidP="00CA1B82">
      <w:pPr>
        <w:tabs>
          <w:tab w:val="left" w:pos="1440"/>
          <w:tab w:val="left" w:pos="2160"/>
        </w:tabs>
        <w:ind w:left="1440" w:hanging="720"/>
        <w:rPr>
          <w:rFonts w:ascii="Times New Roman" w:eastAsia="Times New Roman" w:hAnsi="Times New Roman" w:cs="Times New Roman"/>
        </w:rPr>
      </w:pPr>
    </w:p>
    <w:p w14:paraId="6BE33A2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GENERAL RULE</w:t>
      </w:r>
      <w:r w:rsidRPr="00CA1B82">
        <w:rPr>
          <w:rFonts w:ascii="Times New Roman" w:eastAsia="Times New Roman" w:hAnsi="Times New Roman" w:cs="Times New Roman"/>
        </w:rPr>
        <w:t xml:space="preserve"> - Whenever the agency takes an action affecting the household's eligibility or benefits, an adequate notice shall be provided (FS 999-1).</w:t>
      </w:r>
    </w:p>
    <w:p w14:paraId="0739C8D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4EDB03F9"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w:t>
      </w:r>
      <w:r w:rsidRPr="00CA1B82">
        <w:rPr>
          <w:rFonts w:ascii="Times New Roman" w:eastAsia="Times New Roman" w:hAnsi="Times New Roman" w:cs="Times New Roman"/>
        </w:rPr>
        <w:t xml:space="preserve"> No notice is required when the entire household dies or moves out of State.</w:t>
      </w:r>
    </w:p>
    <w:p w14:paraId="43344AD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4826E1DB"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NOTE:</w:t>
      </w:r>
      <w:r w:rsidRPr="00CA1B82">
        <w:rPr>
          <w:rFonts w:ascii="Times New Roman" w:eastAsia="Times New Roman" w:hAnsi="Times New Roman" w:cs="Times New Roman"/>
        </w:rPr>
        <w:t xml:space="preserve"> The Department will use the same procedure when mailing documents or an EBT card to the designated address of a participant in the Address Confidentiality Program (ACP). The administrators of the Address Confidentiality Program will then forward the mail to the ACP participant. Therefore, the ACP participant will experience delays in receiving mail.</w:t>
      </w:r>
    </w:p>
    <w:p w14:paraId="16B375A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7DB5ABD5"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APPLICATION NOTICES</w:t>
      </w:r>
      <w:r w:rsidRPr="00CA1B82">
        <w:rPr>
          <w:rFonts w:ascii="Times New Roman" w:eastAsia="Times New Roman" w:hAnsi="Times New Roman" w:cs="Times New Roman"/>
        </w:rPr>
        <w:t xml:space="preserve"> - Applicant households shall be mailed an adequate notice of the agency's action within thirty days of the application date. The notice shall contain the following:</w:t>
      </w:r>
    </w:p>
    <w:p w14:paraId="3D8E099C"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D1369A3"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1.</w:t>
      </w:r>
      <w:r w:rsidRPr="00CA1B82">
        <w:rPr>
          <w:rFonts w:ascii="Times New Roman" w:eastAsia="Times New Roman" w:hAnsi="Times New Roman" w:cs="Times New Roman"/>
        </w:rPr>
        <w:tab/>
        <w:t>The amount of benefits, including any retroactive payment and the period covered;</w:t>
      </w:r>
    </w:p>
    <w:p w14:paraId="3CC83C06"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p>
    <w:p w14:paraId="68B399A7" w14:textId="77777777" w:rsidR="00CA1B82" w:rsidRPr="00CA1B82" w:rsidRDefault="00CA1B82" w:rsidP="00CA1B82">
      <w:pPr>
        <w:tabs>
          <w:tab w:val="left" w:pos="720"/>
          <w:tab w:val="left" w:pos="144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2.</w:t>
      </w:r>
      <w:r w:rsidRPr="00CA1B82">
        <w:rPr>
          <w:rFonts w:ascii="Times New Roman" w:eastAsia="Times New Roman" w:hAnsi="Times New Roman" w:cs="Times New Roman"/>
        </w:rPr>
        <w:tab/>
        <w:t>length of certification.</w:t>
      </w:r>
    </w:p>
    <w:p w14:paraId="4D1A95F3"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FF775E7"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REDETERMINATION NOTICES</w:t>
      </w:r>
      <w:r w:rsidRPr="00CA1B82">
        <w:rPr>
          <w:rFonts w:ascii="Times New Roman" w:eastAsia="Times New Roman" w:hAnsi="Times New Roman" w:cs="Times New Roman"/>
        </w:rPr>
        <w:t xml:space="preserve"> - Participating households which meet the "timely redetermination" time standards listed at FS 666-9 shall be mailed an adequate notice of the agency action by the end of the household's current certification period.</w:t>
      </w:r>
    </w:p>
    <w:p w14:paraId="2372E49A"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9B8BEF1"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rPr>
        <w:t>Participating households which do not meet the timely redetermination time standards shall be mailed an adequate notice of agency action within 30 days after the date the redetermination form was filed.</w:t>
      </w:r>
    </w:p>
    <w:p w14:paraId="0F81D29C"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27960D9"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ADVANCE NOTICE RESULTING FROM REPORTED CHANGES AND COMPUTER MATCHES OTHER THAN BEERS or IRS</w:t>
      </w:r>
      <w:r w:rsidRPr="00CA1B82">
        <w:rPr>
          <w:rFonts w:ascii="Times New Roman" w:eastAsia="Times New Roman" w:hAnsi="Times New Roman" w:cs="Times New Roman"/>
        </w:rPr>
        <w:t xml:space="preserve"> - When a change results in a decrease, closure, or suspension, the household shall be mailed an adequate notice at least twelve days in advance of the effective date of the action.</w:t>
      </w:r>
    </w:p>
    <w:p w14:paraId="058524D3"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5FE26AC6"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EXCEPTIONS:</w:t>
      </w:r>
      <w:r w:rsidRPr="00CA1B82">
        <w:rPr>
          <w:rFonts w:ascii="Times New Roman" w:eastAsia="Times New Roman" w:hAnsi="Times New Roman" w:cs="Times New Roman"/>
        </w:rPr>
        <w:t xml:space="preserve"> Advance notice is not required for the following instances:</w:t>
      </w:r>
    </w:p>
    <w:p w14:paraId="0C2720A4" w14:textId="77777777" w:rsidR="00CA1B82" w:rsidRPr="00CA1B82" w:rsidRDefault="00CA1B82" w:rsidP="00CA1B82">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90"/>
        <w:rPr>
          <w:rFonts w:ascii="Times New Roman" w:eastAsia="Times New Roman" w:hAnsi="Times New Roman" w:cs="Times New Roman"/>
        </w:rPr>
      </w:pPr>
    </w:p>
    <w:p w14:paraId="541BDB4A"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household's address is unknown and mail directed to it has been returned by the post office indicating no known forwarding address, and there has been an attempt to contact the household by phone. If household contacts the Department within 30 days of closure date, benefits can be reinstated.</w:t>
      </w:r>
    </w:p>
    <w:p w14:paraId="4BB88A10"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01955C09"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a mass change which is not based upon a computer to computer match with Federal records;</w:t>
      </w:r>
    </w:p>
    <w:p w14:paraId="59F87F0A"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2D2E7E33"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decrease or closure is solely due to written information provided and signed by a responsible member of the household which includes a request that the action take effect immediately;</w:t>
      </w:r>
    </w:p>
    <w:p w14:paraId="6BAC281E"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468BEC93"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 voluntarily requests, in writing or verbally to a case worker, that its participation be terminated. If the request is verbal, the caseworker shall send the household a letter confirming the voluntary withdrawal.</w:t>
      </w:r>
    </w:p>
    <w:p w14:paraId="00FFAFFA" w14:textId="77777777" w:rsidR="00CA1B82" w:rsidRPr="00CA1B82" w:rsidRDefault="00CA1B82" w:rsidP="00CA1B82">
      <w:pPr>
        <w:tabs>
          <w:tab w:val="left" w:pos="720"/>
          <w:tab w:val="left" w:pos="1440"/>
          <w:tab w:val="left" w:pos="2160"/>
          <w:tab w:val="left" w:pos="2880"/>
          <w:tab w:val="left" w:pos="5040"/>
          <w:tab w:val="left" w:pos="5760"/>
          <w:tab w:val="left" w:pos="6480"/>
          <w:tab w:val="left" w:pos="7200"/>
          <w:tab w:val="left" w:pos="7920"/>
          <w:tab w:val="left" w:pos="8640"/>
        </w:tabs>
        <w:ind w:left="720" w:hanging="720"/>
        <w:rPr>
          <w:rFonts w:ascii="Times New Roman" w:eastAsia="Times New Roman" w:hAnsi="Times New Roman" w:cs="Times New Roman"/>
        </w:rPr>
      </w:pPr>
    </w:p>
    <w:p w14:paraId="7E0AEAB5" w14:textId="77777777" w:rsid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sectPr w:rsidR="00CA1B82">
          <w:headerReference w:type="default" r:id="rId183"/>
          <w:pgSz w:w="12240" w:h="15840"/>
          <w:pgMar w:top="1440" w:right="1440" w:bottom="1440" w:left="1440" w:header="720" w:footer="720" w:gutter="0"/>
          <w:cols w:space="720"/>
          <w:docGrid w:linePitch="360"/>
        </w:sectPr>
      </w:pPr>
    </w:p>
    <w:p w14:paraId="6C0EC4DD"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0DA33139"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mandatory allotment reduction;</w:t>
      </w:r>
    </w:p>
    <w:p w14:paraId="48A41C1E"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5AD77E84"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household has been receiving restored benefits in installments and the restoration has been completed;</w:t>
      </w:r>
    </w:p>
    <w:p w14:paraId="181D8312"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p>
    <w:p w14:paraId="3F39F958" w14:textId="77777777" w:rsidR="00CA1B82" w:rsidRPr="00CA1B82" w:rsidRDefault="00CA1B82" w:rsidP="00CA1B82">
      <w:pPr>
        <w:tabs>
          <w:tab w:val="left" w:pos="720"/>
          <w:tab w:val="left" w:pos="1440"/>
          <w:tab w:val="left" w:pos="2160"/>
          <w:tab w:val="left" w:pos="2736"/>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w:t>
      </w:r>
      <w:r w:rsidRPr="00CA1B82">
        <w:rPr>
          <w:rFonts w:ascii="Times New Roman" w:eastAsia="Times New Roman" w:hAnsi="Times New Roman" w:cs="Times New Roman"/>
        </w:rPr>
        <w:tab/>
        <w:t>the decrease or closure is the result of a disqualification for an intentional program violation.</w:t>
      </w:r>
    </w:p>
    <w:p w14:paraId="2E1F7A77" w14:textId="77777777" w:rsidR="00CA1B82" w:rsidRPr="00CA1B82" w:rsidRDefault="00CA1B82" w:rsidP="00CA1B82">
      <w:pPr>
        <w:tabs>
          <w:tab w:val="left" w:pos="2736"/>
          <w:tab w:val="left" w:pos="3312"/>
        </w:tabs>
        <w:spacing w:line="240" w:lineRule="exact"/>
        <w:ind w:left="3600" w:hanging="3600"/>
        <w:rPr>
          <w:rFonts w:ascii="Times New Roman" w:eastAsia="Times New Roman" w:hAnsi="Times New Roman" w:cs="Times New Roman"/>
        </w:rPr>
      </w:pPr>
    </w:p>
    <w:p w14:paraId="08A9E460" w14:textId="77777777" w:rsidR="00CA1B82" w:rsidRPr="00CA1B82" w:rsidRDefault="00CA1B82" w:rsidP="00CA1B82">
      <w:pPr>
        <w:tabs>
          <w:tab w:val="left" w:pos="720"/>
          <w:tab w:val="left" w:pos="1440"/>
        </w:tabs>
        <w:spacing w:line="240" w:lineRule="exact"/>
        <w:ind w:left="720"/>
        <w:rPr>
          <w:rFonts w:ascii="Times New Roman" w:eastAsia="Times New Roman" w:hAnsi="Times New Roman" w:cs="Times New Roman"/>
        </w:rPr>
      </w:pPr>
      <w:r w:rsidRPr="00CA1B82">
        <w:rPr>
          <w:rFonts w:ascii="Times New Roman" w:eastAsia="Times New Roman" w:hAnsi="Times New Roman" w:cs="Times New Roman"/>
          <w:b/>
        </w:rPr>
        <w:t>NOTE</w:t>
      </w:r>
      <w:r w:rsidRPr="00CA1B82">
        <w:rPr>
          <w:rFonts w:ascii="Times New Roman" w:eastAsia="Times New Roman" w:hAnsi="Times New Roman" w:cs="Times New Roman"/>
        </w:rPr>
        <w:t>: Adequate notice of the agency action shall be mailed at least five (5) days prior to the normal issuance date.</w:t>
      </w:r>
    </w:p>
    <w:p w14:paraId="78AAF2BD" w14:textId="77777777" w:rsidR="00CA1B82" w:rsidRPr="00CA1B82" w:rsidRDefault="00CA1B82" w:rsidP="00CA1B82">
      <w:pPr>
        <w:tabs>
          <w:tab w:val="left" w:pos="2736"/>
          <w:tab w:val="left" w:pos="3312"/>
        </w:tabs>
        <w:spacing w:line="240" w:lineRule="exact"/>
        <w:ind w:left="3600" w:hanging="3600"/>
        <w:rPr>
          <w:rFonts w:ascii="Times New Roman" w:eastAsia="Times New Roman" w:hAnsi="Times New Roman" w:cs="Times New Roman"/>
        </w:rPr>
      </w:pPr>
    </w:p>
    <w:p w14:paraId="512F41E2"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ADVANCE NOTICE RESULTING FROM COMPUTER TO COMPUTER MATCHES WITH BEERS or IRS RECORDS</w:t>
      </w:r>
      <w:r w:rsidRPr="00CA1B82">
        <w:rPr>
          <w:rFonts w:ascii="Times New Roman" w:eastAsia="Times New Roman" w:hAnsi="Times New Roman" w:cs="Times New Roman"/>
        </w:rPr>
        <w:t xml:space="preserve"> When an adverse action is the result of a computer to computer match involving automated BEERS or IRS records, the household shall be mailed an adequate notice at least 30 days in advance of the effective date of the action.</w:t>
      </w:r>
    </w:p>
    <w:p w14:paraId="1CFF5372"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p>
    <w:p w14:paraId="0A30F5D0" w14:textId="77777777" w:rsidR="00CA1B82" w:rsidRPr="00CA1B82" w:rsidRDefault="00CA1B82" w:rsidP="00CA1B82">
      <w:pPr>
        <w:tabs>
          <w:tab w:val="left" w:pos="720"/>
          <w:tab w:val="left" w:pos="14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OTHER CHANGE NOTICES</w:t>
      </w:r>
      <w:r w:rsidRPr="00CA1B82">
        <w:rPr>
          <w:rFonts w:ascii="Times New Roman" w:eastAsia="Times New Roman" w:hAnsi="Times New Roman" w:cs="Times New Roman"/>
        </w:rPr>
        <w:t xml:space="preserve"> When a reported change results in an increase or the benefit remains the same, the household will be mailed an adequate notice at least five days prior to the normal issuance date.</w:t>
      </w:r>
    </w:p>
    <w:p w14:paraId="1352E549" w14:textId="77777777" w:rsidR="00CA1B82" w:rsidRPr="00CA1B82" w:rsidRDefault="00CA1B82" w:rsidP="00CA1B82">
      <w:pPr>
        <w:tabs>
          <w:tab w:val="left" w:pos="2736"/>
          <w:tab w:val="left" w:pos="3312"/>
          <w:tab w:val="left" w:pos="3888"/>
        </w:tabs>
        <w:spacing w:line="240" w:lineRule="exact"/>
        <w:ind w:left="3888" w:hanging="3888"/>
        <w:rPr>
          <w:rFonts w:ascii="Times New Roman" w:eastAsia="Times New Roman" w:hAnsi="Times New Roman" w:cs="Times New Roman"/>
        </w:rPr>
      </w:pPr>
    </w:p>
    <w:p w14:paraId="6F30021A" w14:textId="77777777" w:rsidR="00CA1B82" w:rsidRDefault="00CA1B82" w:rsidP="001B24FA">
      <w:pPr>
        <w:rPr>
          <w:rFonts w:ascii="Times New Roman" w:hAnsi="Times New Roman" w:cs="Times New Roman"/>
        </w:rPr>
        <w:sectPr w:rsidR="00CA1B82">
          <w:headerReference w:type="default" r:id="rId184"/>
          <w:pgSz w:w="12240" w:h="15840"/>
          <w:pgMar w:top="1440" w:right="1440" w:bottom="1440" w:left="1440" w:header="720" w:footer="720" w:gutter="0"/>
          <w:cols w:space="720"/>
          <w:docGrid w:linePitch="360"/>
        </w:sectPr>
      </w:pPr>
    </w:p>
    <w:p w14:paraId="03173209" w14:textId="77777777" w:rsid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b/>
        </w:rPr>
      </w:pPr>
    </w:p>
    <w:p w14:paraId="0A0AEF24" w14:textId="0943A4D5"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 xml:space="preserve">GENERAL </w:t>
      </w:r>
      <w:r w:rsidRPr="00CA1B82">
        <w:rPr>
          <w:rFonts w:ascii="Times New Roman" w:eastAsia="Times New Roman" w:hAnsi="Times New Roman" w:cs="Times New Roman"/>
          <w:b/>
          <w:u w:val="single"/>
        </w:rPr>
        <w:t>RULE</w:t>
      </w:r>
      <w:r w:rsidRPr="00CA1B82">
        <w:rPr>
          <w:rFonts w:ascii="Times New Roman" w:eastAsia="Times New Roman" w:hAnsi="Times New Roman" w:cs="Times New Roman"/>
        </w:rPr>
        <w:t xml:space="preserve"> - All complaints regarding processing standards and service to program participants, potential participants, or interested individuals or groups shall be directed to the appropriate TANF or PaS/FS Unit Supervisor. The complainant shall be provided a written response within 15 days and a copy shall be forwarded to the Regional Manager. The response shall specify the action taken and that the complainant can further appeal to the Regional Manager. Appeals to the Regional Manager shall be processed and notification made to the complainant within 10 days of the appeal. The notice shall advise that if the complainant is still dissatisfied that he/she can appeal to the Deputy Director, Office for Family Independence for final resolution. A final disposition will be made and the complainant notified within 10 days of the final appeal.</w:t>
      </w:r>
    </w:p>
    <w:p w14:paraId="60850028"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6963F4B1"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rPr>
        <w:t>Information about the program complaint system and how to file a complaint shall be made available through pamphlets available at each regional office. Program complaints received through the statewide Food Supplement Program information hot-line will be referred to the appropriate TANF or PaS/Food Supplement Program Unit Supervisor.</w:t>
      </w:r>
    </w:p>
    <w:p w14:paraId="3AAF154D"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69D0ED22"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r w:rsidRPr="00CA1B82">
        <w:rPr>
          <w:rFonts w:ascii="Times New Roman" w:eastAsia="Times New Roman" w:hAnsi="Times New Roman" w:cs="Times New Roman"/>
          <w:b/>
        </w:rPr>
        <w:t>EXCEPTION:</w:t>
      </w:r>
    </w:p>
    <w:p w14:paraId="0F261A1B" w14:textId="77777777" w:rsidR="00CA1B82" w:rsidRPr="00CA1B82" w:rsidRDefault="00CA1B82" w:rsidP="00CA1B82">
      <w:pPr>
        <w:tabs>
          <w:tab w:val="left" w:pos="720"/>
          <w:tab w:val="left" w:pos="1440"/>
          <w:tab w:val="left" w:pos="2160"/>
          <w:tab w:val="left" w:pos="2880"/>
          <w:tab w:val="left" w:pos="5040"/>
        </w:tabs>
        <w:spacing w:line="240" w:lineRule="exact"/>
        <w:rPr>
          <w:rFonts w:ascii="Times New Roman" w:eastAsia="Times New Roman" w:hAnsi="Times New Roman" w:cs="Times New Roman"/>
        </w:rPr>
      </w:pPr>
    </w:p>
    <w:p w14:paraId="43C42EBD"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1.</w:t>
      </w:r>
      <w:r w:rsidRPr="00CA1B82">
        <w:rPr>
          <w:rFonts w:ascii="Times New Roman" w:eastAsia="Times New Roman" w:hAnsi="Times New Roman" w:cs="Times New Roman"/>
        </w:rPr>
        <w:tab/>
        <w:t>Complaints about discrimination on the basis of race, sex, age, religious creed, national origin, political beliefs, or handicaps shall be handled as outlined in FS 1 of the Maine Food Supplement Program Manual.</w:t>
      </w:r>
    </w:p>
    <w:p w14:paraId="5841D396"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705F13E8"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2.</w:t>
      </w:r>
      <w:r w:rsidRPr="00CA1B82">
        <w:rPr>
          <w:rFonts w:ascii="Times New Roman" w:eastAsia="Times New Roman" w:hAnsi="Times New Roman" w:cs="Times New Roman"/>
        </w:rPr>
        <w:tab/>
        <w:t>Disagreements with agency actions affecting benefits shall be handled through the Fair Hearings process set forth in FS 777-1.</w:t>
      </w:r>
    </w:p>
    <w:p w14:paraId="0A8B9323"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27984FE7"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r w:rsidRPr="00CA1B82">
        <w:rPr>
          <w:rFonts w:ascii="Times New Roman" w:eastAsia="Times New Roman" w:hAnsi="Times New Roman" w:cs="Times New Roman"/>
        </w:rPr>
        <w:t>3.</w:t>
      </w:r>
      <w:r w:rsidRPr="00CA1B82">
        <w:rPr>
          <w:rFonts w:ascii="Times New Roman" w:eastAsia="Times New Roman" w:hAnsi="Times New Roman" w:cs="Times New Roman"/>
        </w:rPr>
        <w:tab/>
        <w:t>Allegations of misconduct or other complaints against an individual employee shall be processed in accord with Article 12 of the Collective Bargaining Contract in effect at the time of the complaint.</w:t>
      </w:r>
    </w:p>
    <w:p w14:paraId="193E0E83" w14:textId="77777777" w:rsidR="00CA1B82" w:rsidRPr="00CA1B82" w:rsidRDefault="00CA1B82" w:rsidP="00CA1B82">
      <w:pPr>
        <w:tabs>
          <w:tab w:val="left" w:pos="720"/>
          <w:tab w:val="left" w:pos="1440"/>
          <w:tab w:val="left" w:pos="2160"/>
          <w:tab w:val="left" w:pos="2880"/>
        </w:tabs>
        <w:spacing w:line="240" w:lineRule="exact"/>
        <w:ind w:left="720" w:hanging="720"/>
        <w:rPr>
          <w:rFonts w:ascii="Times New Roman" w:eastAsia="Times New Roman" w:hAnsi="Times New Roman" w:cs="Times New Roman"/>
        </w:rPr>
      </w:pPr>
    </w:p>
    <w:p w14:paraId="7CBF76E7" w14:textId="77777777" w:rsidR="00CA1B82" w:rsidRPr="00CA1B82" w:rsidRDefault="00CA1B82" w:rsidP="00CA1B82">
      <w:pPr>
        <w:tabs>
          <w:tab w:val="left" w:pos="720"/>
          <w:tab w:val="left" w:pos="1440"/>
          <w:tab w:val="left" w:pos="2160"/>
          <w:tab w:val="left" w:pos="2880"/>
        </w:tabs>
        <w:spacing w:line="240" w:lineRule="exact"/>
        <w:ind w:left="720"/>
        <w:rPr>
          <w:rFonts w:ascii="Times New Roman" w:eastAsia="Times New Roman" w:hAnsi="Times New Roman" w:cs="Times New Roman"/>
        </w:rPr>
      </w:pPr>
      <w:r w:rsidRPr="00CA1B82">
        <w:rPr>
          <w:rFonts w:ascii="Times New Roman" w:eastAsia="Times New Roman" w:hAnsi="Times New Roman" w:cs="Times New Roman"/>
        </w:rPr>
        <w:t>Each Regional Manager shall maintain a file or files containing sufficient data to show the disposition of each complaint. Information on each complaint shall be retained for a period of 3 years from the date of the end of the federal fiscal year in which the complaint was filed.</w:t>
      </w:r>
    </w:p>
    <w:p w14:paraId="5841686A" w14:textId="77777777" w:rsidR="00CA1B82" w:rsidRPr="00CA1B82" w:rsidRDefault="00CA1B82" w:rsidP="00CA1B82">
      <w:pPr>
        <w:tabs>
          <w:tab w:val="left" w:pos="2736"/>
          <w:tab w:val="left" w:pos="3312"/>
          <w:tab w:val="left" w:pos="3888"/>
        </w:tabs>
        <w:spacing w:line="240" w:lineRule="exact"/>
        <w:ind w:left="3888" w:hanging="3888"/>
        <w:rPr>
          <w:rFonts w:ascii="Times New Roman" w:eastAsia="Times New Roman" w:hAnsi="Times New Roman" w:cs="Times New Roman"/>
        </w:rPr>
      </w:pPr>
    </w:p>
    <w:p w14:paraId="5EF59D07" w14:textId="77777777" w:rsidR="00CA1B82" w:rsidRDefault="00CA1B82" w:rsidP="001B24FA">
      <w:pPr>
        <w:rPr>
          <w:rFonts w:ascii="Times New Roman" w:hAnsi="Times New Roman" w:cs="Times New Roman"/>
        </w:rPr>
        <w:sectPr w:rsidR="00CA1B82">
          <w:headerReference w:type="default" r:id="rId185"/>
          <w:pgSz w:w="12240" w:h="15840"/>
          <w:pgMar w:top="1440" w:right="1440" w:bottom="1440" w:left="1440" w:header="720" w:footer="720" w:gutter="0"/>
          <w:cols w:space="720"/>
          <w:docGrid w:linePitch="360"/>
        </w:sectPr>
      </w:pPr>
    </w:p>
    <w:p w14:paraId="37348CB2" w14:textId="77777777" w:rsidR="003D6C51" w:rsidRPr="003D6C51" w:rsidRDefault="003D6C51" w:rsidP="003D6C51">
      <w:pPr>
        <w:spacing w:after="220"/>
        <w:ind w:left="360" w:hanging="360"/>
        <w:rPr>
          <w:rFonts w:ascii="Times New Roman" w:eastAsia="Times New Roman" w:hAnsi="Times New Roman" w:cs="Times New Roman"/>
          <w:b/>
        </w:rPr>
      </w:pPr>
      <w:r w:rsidRPr="003D6C51">
        <w:rPr>
          <w:rFonts w:ascii="Times New Roman" w:eastAsia="Times New Roman" w:hAnsi="Times New Roman" w:cs="Times New Roman"/>
          <w:b/>
        </w:rPr>
        <w:lastRenderedPageBreak/>
        <w:t>1.</w:t>
      </w:r>
      <w:r w:rsidRPr="003D6C51">
        <w:rPr>
          <w:rFonts w:ascii="Times New Roman" w:eastAsia="Times New Roman" w:hAnsi="Times New Roman" w:cs="Times New Roman"/>
          <w:b/>
        </w:rPr>
        <w:tab/>
        <w:t>GENERAL RULE</w:t>
      </w:r>
    </w:p>
    <w:p w14:paraId="76064DE5"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 xml:space="preserve">SNAP recipients receive benefits via an Electronic Benefit Transfer (EBT) card known as The Pine Tree Card. The United States Department of Agriculture (USDA) authorized retailer may have a manual voucher system to access the recipients’ benefits. The card is used to access benefits from point of sales (POS) devices or online purchasing systems at USDA authorized retailers. </w:t>
      </w:r>
    </w:p>
    <w:p w14:paraId="6AE74419" w14:textId="77777777" w:rsidR="003D6C51" w:rsidRPr="003D6C51" w:rsidRDefault="003D6C51" w:rsidP="003D6C51">
      <w:pPr>
        <w:tabs>
          <w:tab w:val="left" w:pos="14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2.</w:t>
      </w:r>
      <w:r w:rsidRPr="003D6C51">
        <w:rPr>
          <w:rFonts w:ascii="Times New Roman" w:eastAsia="Times New Roman" w:hAnsi="Times New Roman" w:cs="Times New Roman"/>
          <w:b/>
          <w:caps/>
        </w:rPr>
        <w:tab/>
        <w:t>Basic Rules</w:t>
      </w:r>
    </w:p>
    <w:p w14:paraId="452C614D"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A.</w:t>
      </w:r>
      <w:r w:rsidRPr="003D6C51">
        <w:rPr>
          <w:rFonts w:ascii="Times New Roman" w:eastAsia="Times New Roman" w:hAnsi="Times New Roman" w:cs="Times New Roman"/>
        </w:rPr>
        <w:tab/>
        <w:t>Each Assistance Group case head is issued an EBT card to access SNAP benefits. If separate Assistance Groups have the same case head, only one card is issued.</w:t>
      </w:r>
    </w:p>
    <w:p w14:paraId="529DA84E"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Each Assistance Group is allowed a maximum of two payees to access SNAP benefits.</w:t>
      </w:r>
    </w:p>
    <w:p w14:paraId="054E904E"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C.</w:t>
      </w:r>
      <w:r w:rsidRPr="003D6C51">
        <w:rPr>
          <w:rFonts w:ascii="Times New Roman" w:eastAsia="Times New Roman" w:hAnsi="Times New Roman" w:cs="Times New Roman"/>
        </w:rPr>
        <w:tab/>
        <w:t>The EBT SNAP account is non-interest bearing.</w:t>
      </w:r>
    </w:p>
    <w:p w14:paraId="3202BD41"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D.</w:t>
      </w:r>
      <w:r w:rsidRPr="003D6C51">
        <w:rPr>
          <w:rFonts w:ascii="Times New Roman" w:eastAsia="Times New Roman" w:hAnsi="Times New Roman" w:cs="Times New Roman"/>
        </w:rPr>
        <w:tab/>
        <w:t>An EBT SNAP account balance that is not used by the recipient in the month of issuance is carried forward.</w:t>
      </w:r>
    </w:p>
    <w:p w14:paraId="2E2333F1"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E.</w:t>
      </w:r>
      <w:r w:rsidRPr="003D6C51">
        <w:rPr>
          <w:rFonts w:ascii="Times New Roman" w:eastAsia="Times New Roman" w:hAnsi="Times New Roman" w:cs="Times New Roman"/>
        </w:rPr>
        <w:tab/>
        <w:t>EBT SNAP account balances include both dollars and cents.</w:t>
      </w:r>
    </w:p>
    <w:p w14:paraId="178C696A" w14:textId="77777777" w:rsidR="003D6C51" w:rsidRPr="003D6C51" w:rsidRDefault="003D6C51" w:rsidP="003D6C51">
      <w:pPr>
        <w:tabs>
          <w:tab w:val="left" w:pos="72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F.</w:t>
      </w:r>
      <w:r w:rsidRPr="003D6C51">
        <w:rPr>
          <w:rFonts w:ascii="Times New Roman" w:eastAsia="Times New Roman" w:hAnsi="Times New Roman" w:cs="Times New Roman"/>
        </w:rPr>
        <w:tab/>
        <w:t>A recipient cannot use the EBT SNAP account to borrow against future month’s benefits.</w:t>
      </w:r>
    </w:p>
    <w:p w14:paraId="00B4B837" w14:textId="77777777" w:rsidR="003D6C51" w:rsidRPr="003D6C51" w:rsidRDefault="003D6C51" w:rsidP="003D6C51">
      <w:pPr>
        <w:tabs>
          <w:tab w:val="left" w:pos="720"/>
          <w:tab w:val="left" w:pos="14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G.</w:t>
      </w:r>
      <w:r w:rsidRPr="003D6C51">
        <w:rPr>
          <w:rFonts w:ascii="Times New Roman" w:eastAsia="Times New Roman" w:hAnsi="Times New Roman" w:cs="Times New Roman"/>
        </w:rPr>
        <w:tab/>
        <w:t>Monthly benefits are issued during a five day period each month. Recipient’s benefits (excluding supplements) are available on the same date each month once they are on the delivery cycle.</w:t>
      </w:r>
    </w:p>
    <w:p w14:paraId="300BCC01" w14:textId="77777777" w:rsidR="003D6C51" w:rsidRPr="003D6C51" w:rsidRDefault="003D6C51" w:rsidP="003D6C51">
      <w:pPr>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3.</w:t>
      </w:r>
      <w:r w:rsidRPr="003D6C51">
        <w:rPr>
          <w:rFonts w:ascii="Times New Roman" w:eastAsia="Times New Roman" w:hAnsi="Times New Roman" w:cs="Times New Roman"/>
          <w:b/>
          <w:caps/>
        </w:rPr>
        <w:tab/>
        <w:t>EBT Card and PIN</w:t>
      </w:r>
    </w:p>
    <w:p w14:paraId="4F9E1AC7" w14:textId="77777777" w:rsidR="003D6C51" w:rsidRPr="003D6C51" w:rsidRDefault="003D6C51" w:rsidP="003D6C51">
      <w:pPr>
        <w:tabs>
          <w:tab w:val="left" w:pos="14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SNAP benefit recipients are issued an EBT card along with written instructions for establishing a Personal Identification Number (PIN). Each card holder selects their own PIN to prevent unauthorized individuals from gaining access to benefits if the card is lost or stolen. The PIN is their electronic signature.</w:t>
      </w:r>
    </w:p>
    <w:p w14:paraId="7F763685" w14:textId="45A7185C" w:rsidR="003D6C51" w:rsidRPr="003D6C51" w:rsidRDefault="003D6C51" w:rsidP="003D6C51">
      <w:pPr>
        <w:tabs>
          <w:tab w:val="left" w:pos="14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Card holders can make purchases from participating retailers by having their card swiped through a POS device or by providing required information for an online purchase. The POS device or online system “reads” a recipient’s benefit account balance and, if funds are sufficient, approves the transaction and reduces that balance by the exact amount of purchase.</w:t>
      </w:r>
    </w:p>
    <w:p w14:paraId="751675F6"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Some retailers, such as some small grocery stores and farmers markets, and Meals on Wheels participants, use a manual voucher system to access SNAP benefits. Recipients sign vouchers instead of using their PIN.</w:t>
      </w:r>
    </w:p>
    <w:p w14:paraId="79B86310" w14:textId="77777777" w:rsidR="003D6C51" w:rsidRPr="003D6C51" w:rsidRDefault="003D6C51" w:rsidP="003D6C51">
      <w:pPr>
        <w:tabs>
          <w:tab w:val="left" w:pos="3312"/>
          <w:tab w:val="left" w:pos="3744"/>
          <w:tab w:val="left" w:pos="50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4.</w:t>
      </w:r>
      <w:r w:rsidRPr="003D6C51">
        <w:rPr>
          <w:rFonts w:ascii="Times New Roman" w:eastAsia="Times New Roman" w:hAnsi="Times New Roman" w:cs="Times New Roman"/>
          <w:b/>
          <w:caps/>
        </w:rPr>
        <w:tab/>
        <w:t>Recipients Account Balance</w:t>
      </w:r>
    </w:p>
    <w:p w14:paraId="31BD5107" w14:textId="77777777" w:rsidR="003D6C51" w:rsidRPr="003D6C51" w:rsidRDefault="003D6C51" w:rsidP="003D6C51">
      <w:pPr>
        <w:tabs>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Each time a SNAP recipient makes a purchase, their available SNAP balance appears on their receipt.</w:t>
      </w:r>
    </w:p>
    <w:p w14:paraId="63B65EE2" w14:textId="77777777" w:rsidR="003D6C51" w:rsidRDefault="003D6C51" w:rsidP="003D6C51">
      <w:pPr>
        <w:tabs>
          <w:tab w:val="left" w:pos="2736"/>
          <w:tab w:val="left" w:pos="3312"/>
          <w:tab w:val="left" w:pos="3744"/>
          <w:tab w:val="left" w:pos="5040"/>
        </w:tabs>
        <w:spacing w:after="220"/>
        <w:ind w:left="360"/>
        <w:rPr>
          <w:rFonts w:ascii="Times New Roman" w:eastAsia="Times New Roman" w:hAnsi="Times New Roman" w:cs="Times New Roman"/>
        </w:rPr>
        <w:sectPr w:rsidR="003D6C51">
          <w:headerReference w:type="default" r:id="rId186"/>
          <w:pgSz w:w="12240" w:h="15840"/>
          <w:pgMar w:top="1440" w:right="1440" w:bottom="1440" w:left="1440" w:header="720" w:footer="720" w:gutter="0"/>
          <w:cols w:space="720"/>
          <w:docGrid w:linePitch="360"/>
        </w:sectPr>
      </w:pPr>
      <w:r w:rsidRPr="003D6C51">
        <w:rPr>
          <w:rFonts w:ascii="Times New Roman" w:eastAsia="Times New Roman" w:hAnsi="Times New Roman" w:cs="Times New Roman"/>
        </w:rPr>
        <w:t>Recipients can also obtain their SNAP balance by calling a 24-hour toll free Customer Service Line before shopping. The toll free number is printed on the back of the EBT Card.</w:t>
      </w:r>
    </w:p>
    <w:p w14:paraId="46DA48E4" w14:textId="77777777" w:rsidR="003D6C51" w:rsidRPr="003D6C51" w:rsidRDefault="003D6C51" w:rsidP="003D6C51">
      <w:pPr>
        <w:tabs>
          <w:tab w:val="left" w:pos="2736"/>
          <w:tab w:val="left" w:pos="3312"/>
          <w:tab w:val="left" w:pos="3744"/>
          <w:tab w:val="left" w:pos="5040"/>
        </w:tabs>
        <w:spacing w:after="220"/>
        <w:ind w:left="360"/>
        <w:rPr>
          <w:rFonts w:ascii="Times New Roman" w:eastAsia="Times New Roman" w:hAnsi="Times New Roman" w:cs="Times New Roman"/>
        </w:rPr>
      </w:pPr>
    </w:p>
    <w:p w14:paraId="786B7620" w14:textId="77777777" w:rsidR="003D6C51" w:rsidRPr="003D6C51" w:rsidRDefault="003D6C51" w:rsidP="003D6C51">
      <w:pPr>
        <w:tabs>
          <w:tab w:val="left" w:pos="2736"/>
          <w:tab w:val="left" w:pos="3312"/>
          <w:tab w:val="left" w:pos="3744"/>
          <w:tab w:val="left" w:pos="5040"/>
        </w:tabs>
        <w:spacing w:after="220"/>
        <w:ind w:left="360" w:hanging="360"/>
        <w:outlineLvl w:val="8"/>
        <w:rPr>
          <w:rFonts w:ascii="Times New Roman" w:eastAsia="Times New Roman" w:hAnsi="Times New Roman" w:cs="Times New Roman"/>
          <w:b/>
          <w:caps/>
        </w:rPr>
      </w:pPr>
      <w:r w:rsidRPr="003D6C51">
        <w:rPr>
          <w:rFonts w:ascii="Times New Roman" w:eastAsia="Times New Roman" w:hAnsi="Times New Roman" w:cs="Times New Roman"/>
          <w:b/>
          <w:caps/>
        </w:rPr>
        <w:t>5.</w:t>
      </w:r>
      <w:r w:rsidRPr="003D6C51">
        <w:rPr>
          <w:rFonts w:ascii="Times New Roman" w:eastAsia="Times New Roman" w:hAnsi="Times New Roman" w:cs="Times New Roman"/>
          <w:b/>
          <w:caps/>
        </w:rPr>
        <w:tab/>
        <w:t>EBT Recipient User Fees</w:t>
      </w:r>
    </w:p>
    <w:p w14:paraId="4D9F9020" w14:textId="77777777" w:rsidR="003D6C51" w:rsidRPr="003D6C51" w:rsidRDefault="003D6C51" w:rsidP="003D6C51">
      <w:pPr>
        <w:tabs>
          <w:tab w:val="left" w:pos="2736"/>
          <w:tab w:val="left" w:pos="3312"/>
          <w:tab w:val="left" w:pos="3744"/>
          <w:tab w:val="left" w:pos="504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SNAP recipients do not incur user fees.</w:t>
      </w:r>
    </w:p>
    <w:p w14:paraId="7D69080B" w14:textId="77777777" w:rsidR="003D6C51" w:rsidRPr="003D6C51" w:rsidRDefault="003D6C51" w:rsidP="003D6C51">
      <w:pPr>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6.</w:t>
      </w:r>
      <w:r w:rsidRPr="003D6C51">
        <w:rPr>
          <w:rFonts w:ascii="Times New Roman" w:eastAsia="Times New Roman" w:hAnsi="Times New Roman" w:cs="Times New Roman"/>
          <w:b/>
          <w:caps/>
        </w:rPr>
        <w:tab/>
        <w:t>Aging SNAP Benefits</w:t>
      </w:r>
    </w:p>
    <w:p w14:paraId="416687D4" w14:textId="77777777" w:rsidR="003D6C51" w:rsidRPr="003D6C51" w:rsidRDefault="003D6C51" w:rsidP="003D6C51">
      <w:pPr>
        <w:spacing w:after="220"/>
        <w:ind w:left="360"/>
        <w:rPr>
          <w:rFonts w:ascii="Times New Roman" w:eastAsia="Times New Roman" w:hAnsi="Times New Roman" w:cs="Times New Roman"/>
        </w:rPr>
      </w:pPr>
      <w:r w:rsidRPr="003D6C51">
        <w:rPr>
          <w:rFonts w:ascii="Times New Roman" w:eastAsia="Times New Roman" w:hAnsi="Times New Roman" w:cs="Times New Roman"/>
        </w:rPr>
        <w:t>The Department shall expunge unused SNAP benefits 365 days from the date they are issued or the last date some are spent, whichever is later. Starting September 1, 2022, the Department shall expunge unused SNAP benefits 274 days from the date they are issued or the last date some are spent, whichever is later. The Department shall provide a notice to the recipient Assistance Group at least 30 days prior to their benefits being expunged. This notice explains that those benefits will be expunged if no benefits have been used prior to the scheduled expungement date.</w:t>
      </w:r>
    </w:p>
    <w:p w14:paraId="1575B758" w14:textId="77777777" w:rsidR="003D6C51" w:rsidRPr="003D6C51" w:rsidRDefault="003D6C51" w:rsidP="003D6C51">
      <w:pPr>
        <w:tabs>
          <w:tab w:val="left" w:pos="720"/>
          <w:tab w:val="left" w:pos="1440"/>
          <w:tab w:val="left" w:pos="2160"/>
          <w:tab w:val="left" w:pos="2880"/>
          <w:tab w:val="left" w:pos="360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7.</w:t>
      </w:r>
      <w:r w:rsidRPr="003D6C51">
        <w:rPr>
          <w:rFonts w:ascii="Times New Roman" w:eastAsia="Times New Roman" w:hAnsi="Times New Roman" w:cs="Times New Roman"/>
          <w:b/>
          <w:caps/>
        </w:rPr>
        <w:tab/>
        <w:t>Entire Household Deceased</w:t>
      </w:r>
    </w:p>
    <w:p w14:paraId="600770F3"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bCs/>
        </w:rPr>
      </w:pPr>
      <w:r w:rsidRPr="003D6C51">
        <w:rPr>
          <w:rFonts w:ascii="Times New Roman" w:eastAsia="Times New Roman" w:hAnsi="Times New Roman" w:cs="Times New Roman"/>
          <w:bCs/>
        </w:rPr>
        <w:t>If the Department has verified that all household members are deceased, it shall—</w:t>
      </w:r>
    </w:p>
    <w:p w14:paraId="18850D25" w14:textId="77777777" w:rsidR="003D6C51" w:rsidRPr="003D6C51" w:rsidRDefault="003D6C51" w:rsidP="003D6C51">
      <w:pPr>
        <w:tabs>
          <w:tab w:val="left" w:pos="720"/>
          <w:tab w:val="left" w:pos="1440"/>
          <w:tab w:val="left" w:pos="2160"/>
          <w:tab w:val="left" w:pos="2880"/>
          <w:tab w:val="left" w:pos="3600"/>
        </w:tabs>
        <w:spacing w:after="220"/>
        <w:ind w:left="720" w:hanging="360"/>
        <w:rPr>
          <w:rFonts w:ascii="Times New Roman" w:eastAsia="Times New Roman" w:hAnsi="Times New Roman" w:cs="Times New Roman"/>
          <w:bCs/>
        </w:rPr>
      </w:pPr>
      <w:r w:rsidRPr="003D6C51">
        <w:rPr>
          <w:rFonts w:ascii="Times New Roman" w:eastAsia="Times New Roman" w:hAnsi="Times New Roman" w:cs="Times New Roman"/>
          <w:bCs/>
        </w:rPr>
        <w:t>A.</w:t>
      </w:r>
      <w:r w:rsidRPr="003D6C51">
        <w:rPr>
          <w:rFonts w:ascii="Times New Roman" w:eastAsia="Times New Roman" w:hAnsi="Times New Roman" w:cs="Times New Roman"/>
          <w:bCs/>
        </w:rPr>
        <w:tab/>
        <w:t>immediately disable access to the SNAP benefits, and</w:t>
      </w:r>
    </w:p>
    <w:p w14:paraId="43560960" w14:textId="77777777" w:rsidR="003D6C51" w:rsidRPr="003D6C51" w:rsidRDefault="003D6C51" w:rsidP="003D6C51">
      <w:pPr>
        <w:tabs>
          <w:tab w:val="left" w:pos="720"/>
          <w:tab w:val="left" w:pos="1440"/>
          <w:tab w:val="left" w:pos="2160"/>
          <w:tab w:val="left" w:pos="2880"/>
          <w:tab w:val="left" w:pos="3600"/>
        </w:tabs>
        <w:spacing w:after="220"/>
        <w:ind w:left="720" w:hanging="360"/>
        <w:rPr>
          <w:rFonts w:ascii="Times New Roman" w:eastAsia="Times New Roman" w:hAnsi="Times New Roman" w:cs="Times New Roman"/>
          <w:bCs/>
        </w:rPr>
      </w:pPr>
      <w:r w:rsidRPr="003D6C51">
        <w:rPr>
          <w:rFonts w:ascii="Times New Roman" w:eastAsia="Times New Roman" w:hAnsi="Times New Roman" w:cs="Times New Roman"/>
          <w:bCs/>
        </w:rPr>
        <w:t>B.</w:t>
      </w:r>
      <w:r w:rsidRPr="003D6C51">
        <w:rPr>
          <w:rFonts w:ascii="Times New Roman" w:eastAsia="Times New Roman" w:hAnsi="Times New Roman" w:cs="Times New Roman"/>
          <w:bCs/>
        </w:rPr>
        <w:tab/>
        <w:t>expunge all remaining SNAP benefits within ten business days of verification, without notice.</w:t>
      </w:r>
    </w:p>
    <w:p w14:paraId="56B285E9" w14:textId="77777777" w:rsidR="003D6C51" w:rsidRPr="003D6C51" w:rsidRDefault="003D6C51" w:rsidP="003D6C51">
      <w:pPr>
        <w:tabs>
          <w:tab w:val="left" w:pos="720"/>
          <w:tab w:val="left" w:pos="1440"/>
          <w:tab w:val="left" w:pos="2160"/>
          <w:tab w:val="left" w:pos="2880"/>
          <w:tab w:val="left" w:pos="360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8.</w:t>
      </w:r>
      <w:r w:rsidRPr="003D6C51">
        <w:rPr>
          <w:rFonts w:ascii="Times New Roman" w:eastAsia="Times New Roman" w:hAnsi="Times New Roman" w:cs="Times New Roman"/>
          <w:b/>
          <w:caps/>
        </w:rPr>
        <w:tab/>
        <w:t>Lost, Stolen or Damaged EBT Card</w:t>
      </w:r>
    </w:p>
    <w:p w14:paraId="19C813EA"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Card holders can report lost, stolen or damaged cards to the EBT Customer Service Help Desk by calling the toll free number, 1-800-477-7428.</w:t>
      </w:r>
    </w:p>
    <w:p w14:paraId="2BB0AA70"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EBT Help Desk Staff status the card as lost, stolen, or damaged.</w:t>
      </w:r>
    </w:p>
    <w:p w14:paraId="33874788" w14:textId="77777777" w:rsidR="003D6C51" w:rsidRPr="003D6C51" w:rsidRDefault="003D6C51" w:rsidP="003D6C51">
      <w:pPr>
        <w:tabs>
          <w:tab w:val="left" w:pos="720"/>
          <w:tab w:val="left" w:pos="1440"/>
          <w:tab w:val="left" w:pos="2160"/>
          <w:tab w:val="left" w:pos="2880"/>
          <w:tab w:val="left" w:pos="3600"/>
        </w:tabs>
        <w:spacing w:after="220"/>
        <w:ind w:left="360"/>
        <w:rPr>
          <w:rFonts w:ascii="Times New Roman" w:eastAsia="Times New Roman" w:hAnsi="Times New Roman" w:cs="Times New Roman"/>
        </w:rPr>
      </w:pPr>
      <w:r w:rsidRPr="003D6C51">
        <w:rPr>
          <w:rFonts w:ascii="Times New Roman" w:eastAsia="Times New Roman" w:hAnsi="Times New Roman" w:cs="Times New Roman"/>
        </w:rPr>
        <w:t>After the EBT Help Desk Staff appropriately identifies the household member or card holder, a replacement, not deemed excessive as defined below in Paragraph 9(A), is issued as follows:</w:t>
      </w:r>
    </w:p>
    <w:p w14:paraId="67CFF2C3"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A.</w:t>
      </w:r>
      <w:r w:rsidRPr="003D6C51">
        <w:rPr>
          <w:rFonts w:ascii="Times New Roman" w:eastAsia="Times New Roman" w:hAnsi="Times New Roman" w:cs="Times New Roman"/>
        </w:rPr>
        <w:tab/>
        <w:t>If the individual lives at the same address known to the eligibility database used by the Office for Family Independence (OFI), the help desk authorizes the replacement card, which will be mailed out within three business days following notice by the household that the card has been lost, stolen, or damaged.</w:t>
      </w:r>
    </w:p>
    <w:p w14:paraId="2FA1122F"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rPr>
          <w:rFonts w:ascii="Times New Roman" w:eastAsia="Times New Roman" w:hAnsi="Times New Roman" w:cs="Times New Roman"/>
        </w:rPr>
      </w:pPr>
      <w:r w:rsidRPr="003D6C51">
        <w:rPr>
          <w:rFonts w:ascii="Times New Roman" w:eastAsia="Times New Roman" w:hAnsi="Times New Roman" w:cs="Times New Roman"/>
        </w:rPr>
        <w:t>The card holder can continue to use the same PIN, or may change the PIN by using the same toll free EBT Help Desk number, or visiting a local OFI office.</w:t>
      </w:r>
    </w:p>
    <w:p w14:paraId="51436BC4"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If the individual’s address changed, the EBT Help Desk does not authorize a card replacement. The caller is told to contact OFI to report the new circumstances. After the individual’s case record is updated, they may follow procedures explained above in Paragraph 8(A).</w:t>
      </w:r>
    </w:p>
    <w:p w14:paraId="228A1E1D"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p>
    <w:p w14:paraId="1000E0ED" w14:textId="77777777" w:rsidR="003D6C51" w:rsidRDefault="003D6C51" w:rsidP="003D6C51">
      <w:pPr>
        <w:tabs>
          <w:tab w:val="left" w:pos="360"/>
          <w:tab w:val="left" w:pos="720"/>
          <w:tab w:val="left" w:pos="1440"/>
          <w:tab w:val="left" w:pos="2160"/>
          <w:tab w:val="left" w:pos="2880"/>
          <w:tab w:val="left" w:pos="3600"/>
          <w:tab w:val="left" w:pos="4320"/>
          <w:tab w:val="left" w:pos="5040"/>
        </w:tabs>
        <w:spacing w:after="220"/>
        <w:ind w:left="360" w:hanging="360"/>
        <w:rPr>
          <w:rFonts w:ascii="Times New Roman" w:eastAsia="Times New Roman" w:hAnsi="Times New Roman" w:cs="Times New Roman"/>
          <w:b/>
          <w:caps/>
        </w:rPr>
        <w:sectPr w:rsidR="003D6C51">
          <w:headerReference w:type="default" r:id="rId187"/>
          <w:pgSz w:w="12240" w:h="15840"/>
          <w:pgMar w:top="1440" w:right="1440" w:bottom="1440" w:left="1440" w:header="720" w:footer="720" w:gutter="0"/>
          <w:cols w:space="720"/>
          <w:docGrid w:linePitch="360"/>
        </w:sectPr>
      </w:pPr>
      <w:r w:rsidRPr="003D6C51">
        <w:rPr>
          <w:rFonts w:ascii="Times New Roman" w:eastAsia="Times New Roman" w:hAnsi="Times New Roman" w:cs="Times New Roman"/>
          <w:b/>
          <w:caps/>
        </w:rPr>
        <w:br w:type="page"/>
      </w:r>
    </w:p>
    <w:p w14:paraId="737E0DA7" w14:textId="77777777" w:rsidR="003D6C51" w:rsidRPr="003D6C51" w:rsidRDefault="003D6C51" w:rsidP="003D6C51">
      <w:pPr>
        <w:tabs>
          <w:tab w:val="left" w:pos="360"/>
          <w:tab w:val="left" w:pos="720"/>
          <w:tab w:val="left" w:pos="1440"/>
          <w:tab w:val="left" w:pos="2160"/>
          <w:tab w:val="left" w:pos="2880"/>
          <w:tab w:val="left" w:pos="3600"/>
          <w:tab w:val="left" w:pos="4320"/>
          <w:tab w:val="left" w:pos="5040"/>
        </w:tabs>
        <w:spacing w:after="220"/>
        <w:rPr>
          <w:rFonts w:ascii="Times New Roman" w:eastAsia="Times New Roman" w:hAnsi="Times New Roman" w:cs="Times New Roman"/>
          <w:b/>
          <w:caps/>
        </w:rPr>
      </w:pPr>
    </w:p>
    <w:p w14:paraId="45DEAC3D" w14:textId="77777777" w:rsidR="003D6C51" w:rsidRPr="003D6C51" w:rsidRDefault="003D6C51" w:rsidP="003D6C51">
      <w:pPr>
        <w:tabs>
          <w:tab w:val="left" w:pos="360"/>
          <w:tab w:val="left" w:pos="720"/>
          <w:tab w:val="left" w:pos="1440"/>
          <w:tab w:val="left" w:pos="2160"/>
          <w:tab w:val="left" w:pos="2880"/>
          <w:tab w:val="left" w:pos="3600"/>
          <w:tab w:val="left" w:pos="4320"/>
          <w:tab w:val="left" w:pos="5040"/>
        </w:tabs>
        <w:spacing w:after="220"/>
        <w:ind w:left="360" w:hanging="360"/>
        <w:rPr>
          <w:rFonts w:ascii="Times New Roman" w:eastAsia="Times New Roman" w:hAnsi="Times New Roman" w:cs="Times New Roman"/>
          <w:b/>
          <w:caps/>
        </w:rPr>
      </w:pPr>
      <w:r w:rsidRPr="003D6C51">
        <w:rPr>
          <w:rFonts w:ascii="Times New Roman" w:eastAsia="Times New Roman" w:hAnsi="Times New Roman" w:cs="Times New Roman"/>
          <w:b/>
          <w:caps/>
        </w:rPr>
        <w:t>9.</w:t>
      </w:r>
      <w:r w:rsidRPr="003D6C51">
        <w:rPr>
          <w:rFonts w:ascii="Times New Roman" w:eastAsia="Times New Roman" w:hAnsi="Times New Roman" w:cs="Times New Roman"/>
          <w:b/>
          <w:caps/>
        </w:rPr>
        <w:tab/>
        <w:t>Multiple Card Replacements</w:t>
      </w:r>
    </w:p>
    <w:p w14:paraId="0A8281A5" w14:textId="77777777" w:rsidR="003D6C51" w:rsidRPr="003D6C51" w:rsidRDefault="003D6C51" w:rsidP="003D6C51">
      <w:pPr>
        <w:tabs>
          <w:tab w:val="left" w:pos="720"/>
          <w:tab w:val="left" w:pos="1440"/>
          <w:tab w:val="left" w:pos="2160"/>
          <w:tab w:val="left" w:pos="2880"/>
          <w:tab w:val="left" w:pos="3600"/>
          <w:tab w:val="left" w:pos="4320"/>
          <w:tab w:val="left" w:pos="5040"/>
        </w:tabs>
        <w:spacing w:after="220"/>
        <w:ind w:left="720" w:hanging="360"/>
        <w:rPr>
          <w:rFonts w:ascii="Times New Roman" w:eastAsia="Times New Roman" w:hAnsi="Times New Roman" w:cs="Times New Roman"/>
        </w:rPr>
      </w:pPr>
      <w:r w:rsidRPr="003D6C51">
        <w:rPr>
          <w:rFonts w:ascii="Times New Roman" w:eastAsia="Times New Roman" w:hAnsi="Times New Roman" w:cs="Times New Roman"/>
          <w:b/>
        </w:rPr>
        <w:t>A.</w:t>
      </w:r>
      <w:r w:rsidRPr="003D6C51">
        <w:rPr>
          <w:rFonts w:ascii="Times New Roman" w:eastAsia="Times New Roman" w:hAnsi="Times New Roman" w:cs="Times New Roman"/>
          <w:b/>
        </w:rPr>
        <w:tab/>
        <w:t>Thresholds for Excessive Requests</w:t>
      </w:r>
    </w:p>
    <w:p w14:paraId="4BB4567B" w14:textId="77777777" w:rsidR="003D6C51" w:rsidRPr="003D6C51" w:rsidRDefault="003D6C51" w:rsidP="003D6C51">
      <w:pPr>
        <w:tabs>
          <w:tab w:val="left" w:pos="1440"/>
          <w:tab w:val="left" w:pos="2160"/>
          <w:tab w:val="left" w:pos="2880"/>
          <w:tab w:val="left" w:pos="3600"/>
          <w:tab w:val="left" w:pos="4320"/>
        </w:tabs>
        <w:spacing w:after="220"/>
        <w:ind w:left="720"/>
        <w:rPr>
          <w:rFonts w:ascii="Times New Roman" w:eastAsia="Times New Roman" w:hAnsi="Times New Roman" w:cs="Times New Roman"/>
        </w:rPr>
      </w:pPr>
      <w:r w:rsidRPr="003D6C51">
        <w:rPr>
          <w:rFonts w:ascii="Times New Roman" w:eastAsia="Times New Roman" w:hAnsi="Times New Roman" w:cs="Times New Roman"/>
        </w:rPr>
        <w:t>Effective April 23, 2020, a fourth request for a replacement card for an Assistance Group within a 12 month period is considered excessive. (See 7 C.F.R. § 274.6(b)(5).)</w:t>
      </w:r>
    </w:p>
    <w:p w14:paraId="606687B8" w14:textId="77777777" w:rsidR="003D6C51" w:rsidRPr="003D6C51" w:rsidRDefault="003D6C51" w:rsidP="003D6C51">
      <w:pPr>
        <w:tabs>
          <w:tab w:val="left" w:pos="720"/>
          <w:tab w:val="left" w:pos="1440"/>
          <w:tab w:val="left" w:pos="2160"/>
          <w:tab w:val="left" w:pos="2880"/>
          <w:tab w:val="left" w:pos="3600"/>
          <w:tab w:val="left" w:pos="4320"/>
        </w:tabs>
        <w:spacing w:after="220"/>
        <w:ind w:left="720" w:hanging="360"/>
        <w:rPr>
          <w:rFonts w:ascii="Times New Roman" w:eastAsia="Times New Roman" w:hAnsi="Times New Roman" w:cs="Times New Roman"/>
          <w:b/>
        </w:rPr>
      </w:pPr>
      <w:r w:rsidRPr="003D6C51">
        <w:rPr>
          <w:rFonts w:ascii="Times New Roman" w:eastAsia="Times New Roman" w:hAnsi="Times New Roman" w:cs="Times New Roman"/>
          <w:b/>
        </w:rPr>
        <w:t>B.</w:t>
      </w:r>
      <w:r w:rsidRPr="003D6C51">
        <w:rPr>
          <w:rFonts w:ascii="Times New Roman" w:eastAsia="Times New Roman" w:hAnsi="Times New Roman" w:cs="Times New Roman"/>
          <w:b/>
        </w:rPr>
        <w:tab/>
        <w:t>Management of Excessive Requests</w:t>
      </w:r>
    </w:p>
    <w:p w14:paraId="58719248" w14:textId="77777777" w:rsidR="003D6C51" w:rsidRPr="003D6C51" w:rsidRDefault="003D6C51" w:rsidP="003D6C51">
      <w:pPr>
        <w:tabs>
          <w:tab w:val="left" w:pos="1080"/>
          <w:tab w:val="left" w:pos="1440"/>
          <w:tab w:val="left" w:pos="2160"/>
          <w:tab w:val="left" w:pos="2880"/>
          <w:tab w:val="left" w:pos="3600"/>
          <w:tab w:val="left" w:pos="4320"/>
        </w:tabs>
        <w:spacing w:after="220"/>
        <w:ind w:left="1080" w:hanging="540"/>
        <w:rPr>
          <w:rFonts w:ascii="Times New Roman" w:eastAsia="Times New Roman" w:hAnsi="Times New Roman" w:cs="Times New Roman"/>
        </w:rPr>
      </w:pPr>
      <w:r w:rsidRPr="003D6C51">
        <w:rPr>
          <w:rFonts w:ascii="Times New Roman" w:eastAsia="Times New Roman" w:hAnsi="Times New Roman" w:cs="Times New Roman"/>
        </w:rPr>
        <w:t>(1)</w:t>
      </w:r>
      <w:r w:rsidRPr="003D6C51">
        <w:rPr>
          <w:rFonts w:ascii="Times New Roman" w:eastAsia="Times New Roman" w:hAnsi="Times New Roman" w:cs="Times New Roman"/>
        </w:rPr>
        <w:tab/>
        <w:t>Upon reaching the fourth (or more) request for a replacement card, the household is sent a Withhold Replacement Card Warning Notice stating that they have reached the threshold of four or more replacement cards, and that the next request for a card replacement will require contact with OFI to provide an explanation before the replacement card will be issued.</w:t>
      </w:r>
    </w:p>
    <w:p w14:paraId="1805B857" w14:textId="77777777" w:rsidR="003D6C51" w:rsidRPr="003D6C51" w:rsidRDefault="003D6C51" w:rsidP="003D6C51">
      <w:pPr>
        <w:tabs>
          <w:tab w:val="left" w:pos="0"/>
          <w:tab w:val="left" w:pos="1080"/>
          <w:tab w:val="left" w:pos="1440"/>
          <w:tab w:val="left" w:pos="2160"/>
          <w:tab w:val="left" w:pos="2880"/>
          <w:tab w:val="left" w:pos="3600"/>
          <w:tab w:val="left" w:pos="4320"/>
        </w:tabs>
        <w:spacing w:after="220"/>
        <w:ind w:left="1080" w:hanging="540"/>
        <w:rPr>
          <w:rFonts w:ascii="Times New Roman" w:eastAsia="Times New Roman" w:hAnsi="Times New Roman" w:cs="Times New Roman"/>
          <w:b/>
        </w:rPr>
      </w:pPr>
      <w:r w:rsidRPr="003D6C51">
        <w:rPr>
          <w:rFonts w:ascii="Times New Roman" w:eastAsia="Times New Roman" w:hAnsi="Times New Roman" w:cs="Times New Roman"/>
        </w:rPr>
        <w:t>(2)</w:t>
      </w:r>
      <w:r w:rsidRPr="003D6C51">
        <w:rPr>
          <w:rFonts w:ascii="Times New Roman" w:eastAsia="Times New Roman" w:hAnsi="Times New Roman" w:cs="Times New Roman"/>
        </w:rPr>
        <w:tab/>
        <w:t>Once the threshold has been exceeded (at the fifth replacement request), the EBT vendor notifies the household in writing that</w:t>
      </w:r>
      <w:r w:rsidRPr="003D6C51">
        <w:rPr>
          <w:rFonts w:ascii="Times New Roman" w:eastAsia="Times New Roman" w:hAnsi="Times New Roman" w:cs="Times New Roman"/>
          <w:b/>
        </w:rPr>
        <w:t xml:space="preserve"> </w:t>
      </w:r>
      <w:r w:rsidRPr="003D6C51">
        <w:rPr>
          <w:rFonts w:ascii="Times New Roman" w:eastAsia="Times New Roman" w:hAnsi="Times New Roman" w:cs="Times New Roman"/>
        </w:rPr>
        <w:t>the threshold has been exceeded</w:t>
      </w:r>
      <w:r w:rsidRPr="003D6C51">
        <w:rPr>
          <w:rFonts w:ascii="Times New Roman" w:eastAsia="Times New Roman" w:hAnsi="Times New Roman" w:cs="Times New Roman"/>
          <w:bCs/>
        </w:rPr>
        <w:t xml:space="preserve"> a</w:t>
      </w:r>
      <w:r w:rsidRPr="003D6C51">
        <w:rPr>
          <w:rFonts w:ascii="Times New Roman" w:eastAsia="Times New Roman" w:hAnsi="Times New Roman" w:cs="Times New Roman"/>
        </w:rPr>
        <w:t>nd that OFI is denying the card replacement until the household contacts OFI to provide an explanation for the replacement requests.</w:t>
      </w:r>
    </w:p>
    <w:p w14:paraId="2E7D8F77" w14:textId="77777777" w:rsidR="003D6C51" w:rsidRPr="003D6C51" w:rsidRDefault="003D6C51" w:rsidP="003D6C51">
      <w:pPr>
        <w:tabs>
          <w:tab w:val="left" w:pos="0"/>
          <w:tab w:val="left" w:pos="720"/>
          <w:tab w:val="left" w:pos="1440"/>
          <w:tab w:val="left" w:pos="2160"/>
          <w:tab w:val="left" w:pos="3600"/>
          <w:tab w:val="left" w:pos="4320"/>
        </w:tabs>
        <w:spacing w:after="220"/>
        <w:ind w:left="1440" w:hanging="360"/>
        <w:rPr>
          <w:rFonts w:ascii="Times New Roman" w:eastAsia="Times New Roman" w:hAnsi="Times New Roman" w:cs="Times New Roman"/>
          <w:b/>
        </w:rPr>
      </w:pPr>
      <w:r w:rsidRPr="003D6C51">
        <w:rPr>
          <w:rFonts w:ascii="Times New Roman" w:eastAsia="Times New Roman" w:hAnsi="Times New Roman" w:cs="Times New Roman"/>
        </w:rPr>
        <w:t>(a)</w:t>
      </w:r>
      <w:r w:rsidRPr="003D6C51">
        <w:rPr>
          <w:rFonts w:ascii="Times New Roman" w:eastAsia="Times New Roman" w:hAnsi="Times New Roman" w:cs="Times New Roman"/>
        </w:rPr>
        <w:tab/>
        <w:t>If the household makes contact, the EBT vendor shall put the EBT card in the mail within three business days following the household contact with OFI, regardless of whether an explanation was provided. If an explanation is not provided the household is referred to the Fraud Investigation and Recovery Unity (FIRU) for investigation.</w:t>
      </w:r>
    </w:p>
    <w:p w14:paraId="21F58201"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t>(b)</w:t>
      </w:r>
      <w:r w:rsidRPr="003D6C51">
        <w:rPr>
          <w:rFonts w:ascii="Times New Roman" w:eastAsia="Times New Roman" w:hAnsi="Times New Roman" w:cs="Times New Roman"/>
        </w:rPr>
        <w:tab/>
        <w:t>If the household provides an explanation which OFI deems appropriate, OFI educates them on the proper use of the card and does not require contact upon subsequent requests, unless the pattern of card activity has changed since the initial contact and indicates possible trafficking activity. In all cases, OFI acts to protect households containing members who— are experiencing homelessness, are elderly, have disabilities, or are victims of crimes and other vulnerable persons who may lose EBT cards but are not committing fraud.</w:t>
      </w:r>
    </w:p>
    <w:p w14:paraId="62891590"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b/>
        </w:rPr>
      </w:pPr>
      <w:r w:rsidRPr="003D6C51">
        <w:rPr>
          <w:rFonts w:ascii="Times New Roman" w:eastAsia="Times New Roman" w:hAnsi="Times New Roman" w:cs="Times New Roman"/>
        </w:rPr>
        <w:t>(c)</w:t>
      </w:r>
      <w:r w:rsidRPr="003D6C51">
        <w:rPr>
          <w:rFonts w:ascii="Times New Roman" w:eastAsia="Times New Roman" w:hAnsi="Times New Roman" w:cs="Times New Roman"/>
        </w:rPr>
        <w:tab/>
        <w:t>If the household does not contact OFI in response to OFI’s notice, OFI does not issue a replacement card to the household and the household is referred to FIRU for investigation.</w:t>
      </w:r>
    </w:p>
    <w:p w14:paraId="400D0DCE"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440" w:hanging="360"/>
        <w:rPr>
          <w:rFonts w:ascii="Times New Roman" w:eastAsia="Times New Roman" w:hAnsi="Times New Roman" w:cs="Times New Roman"/>
        </w:rPr>
      </w:pPr>
      <w:r w:rsidRPr="003D6C51">
        <w:rPr>
          <w:rFonts w:ascii="Times New Roman" w:eastAsia="Times New Roman" w:hAnsi="Times New Roman" w:cs="Times New Roman"/>
        </w:rPr>
        <w:t>(d)</w:t>
      </w:r>
      <w:r w:rsidRPr="003D6C51">
        <w:rPr>
          <w:rFonts w:ascii="Times New Roman" w:eastAsia="Times New Roman" w:hAnsi="Times New Roman" w:cs="Times New Roman"/>
        </w:rPr>
        <w:tab/>
        <w:t>If the household contacts OFI but does not explain the card losses or the explanation provided appears to be indicative of trafficking (see Section 999-1 pages 5 and 6), OFI refers the household to FIRU for investigation. OFI shall issue a replacement card to any household that makes the required contact so that the household has access to benefits in their EBT account while the investigation is underway and while awaiting a hearing (7 C.F.R. § 273.16(e)(5)). If an intentional program violation is found after investigation by FIRU, established disqualification procedures are followed in accordance with Section 777-2.</w:t>
      </w:r>
    </w:p>
    <w:p w14:paraId="4A966328" w14:textId="77777777" w:rsidR="003D6C51" w:rsidRDefault="003D6C51" w:rsidP="003D6C51">
      <w:pPr>
        <w:tabs>
          <w:tab w:val="left" w:pos="0"/>
          <w:tab w:val="left" w:pos="720"/>
          <w:tab w:val="left" w:pos="1440"/>
          <w:tab w:val="left" w:pos="2160"/>
          <w:tab w:val="left" w:pos="2880"/>
          <w:tab w:val="left" w:pos="3600"/>
          <w:tab w:val="left" w:pos="4320"/>
        </w:tabs>
        <w:spacing w:after="220"/>
        <w:ind w:left="1080" w:hanging="360"/>
        <w:rPr>
          <w:rFonts w:ascii="Times New Roman" w:eastAsia="Times New Roman" w:hAnsi="Times New Roman" w:cs="Times New Roman"/>
        </w:rPr>
        <w:sectPr w:rsidR="003D6C51">
          <w:headerReference w:type="default" r:id="rId188"/>
          <w:pgSz w:w="12240" w:h="15840"/>
          <w:pgMar w:top="1440" w:right="1440" w:bottom="1440" w:left="1440" w:header="720" w:footer="720" w:gutter="0"/>
          <w:cols w:space="720"/>
          <w:docGrid w:linePitch="360"/>
        </w:sectPr>
      </w:pPr>
    </w:p>
    <w:p w14:paraId="146ACB77"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rPr>
          <w:rFonts w:ascii="Times New Roman" w:eastAsia="Times New Roman" w:hAnsi="Times New Roman" w:cs="Times New Roman"/>
        </w:rPr>
      </w:pPr>
    </w:p>
    <w:p w14:paraId="600C5BB6" w14:textId="77777777" w:rsidR="003D6C51" w:rsidRPr="003D6C51" w:rsidRDefault="003D6C51" w:rsidP="003D6C51">
      <w:pPr>
        <w:tabs>
          <w:tab w:val="left" w:pos="0"/>
          <w:tab w:val="left" w:pos="720"/>
          <w:tab w:val="left" w:pos="1440"/>
          <w:tab w:val="left" w:pos="2160"/>
          <w:tab w:val="left" w:pos="2880"/>
          <w:tab w:val="left" w:pos="3600"/>
          <w:tab w:val="left" w:pos="4320"/>
        </w:tabs>
        <w:spacing w:after="220"/>
        <w:ind w:left="1080" w:hanging="360"/>
        <w:rPr>
          <w:rFonts w:ascii="Times New Roman" w:eastAsia="Times New Roman" w:hAnsi="Times New Roman" w:cs="Times New Roman"/>
        </w:rPr>
      </w:pPr>
      <w:r w:rsidRPr="003D6C51">
        <w:rPr>
          <w:rFonts w:ascii="Times New Roman" w:eastAsia="Times New Roman" w:hAnsi="Times New Roman" w:cs="Times New Roman"/>
        </w:rPr>
        <w:t>(3)</w:t>
      </w:r>
      <w:r w:rsidRPr="003D6C51">
        <w:rPr>
          <w:rFonts w:ascii="Times New Roman" w:eastAsia="Times New Roman" w:hAnsi="Times New Roman" w:cs="Times New Roman"/>
        </w:rPr>
        <w:tab/>
        <w:t>The same process outlined in Paragraph 9(2)(d) is initiated prior to the threshold for excessive requests being reached if OFI has additional evidence indicating a suspected trafficking violation. (See Section 999-1 pages 5 and 6.)</w:t>
      </w:r>
    </w:p>
    <w:p w14:paraId="10F6A900" w14:textId="77777777" w:rsidR="003D6C51" w:rsidRDefault="003D6C51" w:rsidP="001B24FA">
      <w:pPr>
        <w:rPr>
          <w:rFonts w:ascii="Times New Roman" w:hAnsi="Times New Roman" w:cs="Times New Roman"/>
        </w:rPr>
        <w:sectPr w:rsidR="003D6C51">
          <w:headerReference w:type="default" r:id="rId189"/>
          <w:pgSz w:w="12240" w:h="15840"/>
          <w:pgMar w:top="1440" w:right="1440" w:bottom="1440" w:left="1440" w:header="720" w:footer="720" w:gutter="0"/>
          <w:cols w:space="720"/>
          <w:docGrid w:linePitch="360"/>
        </w:sectPr>
      </w:pPr>
    </w:p>
    <w:p w14:paraId="07A85F6B" w14:textId="19855C2E" w:rsidR="003D6C51" w:rsidRDefault="003D6C51" w:rsidP="001B24FA">
      <w:pPr>
        <w:rPr>
          <w:rFonts w:ascii="Times New Roman" w:hAnsi="Times New Roman" w:cs="Times New Roman"/>
        </w:rPr>
      </w:pPr>
    </w:p>
    <w:p w14:paraId="7C7D55F1" w14:textId="77777777" w:rsidR="003D6C51" w:rsidRPr="003D6C51" w:rsidRDefault="003D6C51" w:rsidP="003D6C51">
      <w:pPr>
        <w:tabs>
          <w:tab w:val="left" w:pos="1980"/>
          <w:tab w:val="left" w:pos="3312"/>
        </w:tabs>
        <w:spacing w:line="240" w:lineRule="exact"/>
        <w:ind w:left="1980" w:right="540" w:hanging="1980"/>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w:t>
      </w:r>
      <w:r w:rsidRPr="003D6C51">
        <w:rPr>
          <w:rFonts w:ascii="Times New Roman" w:eastAsia="Times New Roman" w:hAnsi="Times New Roman" w:cs="Times New Roman"/>
        </w:rPr>
        <w:tab/>
        <w:t>Federal regulations require that each state maintain and use an income and eligibility verification system (IEVS). Wage and benefit information shall be requested as follows:</w:t>
      </w:r>
    </w:p>
    <w:p w14:paraId="6F56FF93"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797A282"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1.</w:t>
      </w:r>
      <w:r w:rsidRPr="003D6C51">
        <w:rPr>
          <w:rFonts w:ascii="Times New Roman" w:eastAsia="Times New Roman" w:hAnsi="Times New Roman" w:cs="Times New Roman"/>
        </w:rPr>
        <w:tab/>
        <w:t>Wage information maintained by the Maine Employment Security Commission (MESC)</w:t>
      </w:r>
    </w:p>
    <w:p w14:paraId="0F425C07"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FD12353"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2.</w:t>
      </w:r>
      <w:r w:rsidRPr="003D6C51">
        <w:rPr>
          <w:rFonts w:ascii="Times New Roman" w:eastAsia="Times New Roman" w:hAnsi="Times New Roman" w:cs="Times New Roman"/>
        </w:rPr>
        <w:tab/>
        <w:t>Information about net earnings from self-employment, wages, and payments of retirement income maintained by the Social Security Administration (SSA) - "BEERS"</w:t>
      </w:r>
    </w:p>
    <w:p w14:paraId="15451C7E"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1762D2A3"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3.</w:t>
      </w:r>
      <w:r w:rsidRPr="003D6C51">
        <w:rPr>
          <w:rFonts w:ascii="Times New Roman" w:eastAsia="Times New Roman" w:hAnsi="Times New Roman" w:cs="Times New Roman"/>
        </w:rPr>
        <w:tab/>
        <w:t>Federal retirements and survivors, disability, SSI, and related benefit information available from SSA - "BENDEX" and "SDX"</w:t>
      </w:r>
    </w:p>
    <w:p w14:paraId="453767EB" w14:textId="77777777" w:rsidR="003D6C51" w:rsidRPr="003D6C51" w:rsidRDefault="003D6C51" w:rsidP="003D6C51">
      <w:pPr>
        <w:tabs>
          <w:tab w:val="left" w:pos="2736"/>
          <w:tab w:val="left" w:pos="3312"/>
        </w:tabs>
        <w:spacing w:line="240" w:lineRule="exact"/>
        <w:ind w:right="540"/>
        <w:rPr>
          <w:rFonts w:ascii="Times New Roman" w:eastAsia="Times New Roman" w:hAnsi="Times New Roman" w:cs="Times New Roman"/>
        </w:rPr>
      </w:pPr>
    </w:p>
    <w:p w14:paraId="799A7EC1" w14:textId="77777777" w:rsidR="003D6C51" w:rsidRPr="003D6C51" w:rsidRDefault="003D6C51" w:rsidP="003D6C51">
      <w:pPr>
        <w:tabs>
          <w:tab w:val="left" w:pos="2736"/>
          <w:tab w:val="left" w:pos="3312"/>
        </w:tabs>
        <w:spacing w:line="240" w:lineRule="exact"/>
        <w:ind w:left="3312" w:right="540" w:hanging="3312"/>
        <w:rPr>
          <w:rFonts w:ascii="Times New Roman" w:eastAsia="Times New Roman" w:hAnsi="Times New Roman" w:cs="Times New Roman"/>
        </w:rPr>
      </w:pPr>
      <w:r w:rsidRPr="003D6C51">
        <w:rPr>
          <w:rFonts w:ascii="Times New Roman" w:eastAsia="Times New Roman" w:hAnsi="Times New Roman" w:cs="Times New Roman"/>
        </w:rPr>
        <w:tab/>
        <w:t>4.</w:t>
      </w:r>
      <w:r w:rsidRPr="003D6C51">
        <w:rPr>
          <w:rFonts w:ascii="Times New Roman" w:eastAsia="Times New Roman" w:hAnsi="Times New Roman" w:cs="Times New Roman"/>
        </w:rPr>
        <w:tab/>
        <w:t>Unearned income information from the Internal Revenue Service (IRS)</w:t>
      </w:r>
    </w:p>
    <w:p w14:paraId="36FDB0E5"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3D78018E"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 xml:space="preserve">5. </w:t>
      </w:r>
      <w:r w:rsidRPr="003D6C51">
        <w:rPr>
          <w:rFonts w:ascii="Times New Roman" w:eastAsia="Times New Roman" w:hAnsi="Times New Roman" w:cs="Times New Roman"/>
        </w:rPr>
        <w:tab/>
        <w:t>UIB claim information from MESC.</w:t>
      </w:r>
    </w:p>
    <w:p w14:paraId="3FE07F8D"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228A0B55"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6.</w:t>
      </w:r>
      <w:r w:rsidRPr="003D6C51">
        <w:rPr>
          <w:rFonts w:ascii="Times New Roman" w:eastAsia="Times New Roman" w:hAnsi="Times New Roman" w:cs="Times New Roman"/>
        </w:rPr>
        <w:tab/>
        <w:t>Prisoner Verification System</w:t>
      </w:r>
    </w:p>
    <w:p w14:paraId="24E17DD1"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79A48EC4"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r w:rsidRPr="003D6C51">
        <w:rPr>
          <w:rFonts w:ascii="Times New Roman" w:eastAsia="Times New Roman" w:hAnsi="Times New Roman" w:cs="Times New Roman"/>
        </w:rPr>
        <w:tab/>
        <w:t>7.</w:t>
      </w:r>
      <w:r w:rsidRPr="003D6C51">
        <w:rPr>
          <w:rFonts w:ascii="Times New Roman" w:eastAsia="Times New Roman" w:hAnsi="Times New Roman" w:cs="Times New Roman"/>
        </w:rPr>
        <w:tab/>
        <w:t>Deceased Matching System (SSA Death Master File)</w:t>
      </w:r>
    </w:p>
    <w:p w14:paraId="3905FF39" w14:textId="77777777" w:rsidR="003D6C51" w:rsidRPr="003D6C51" w:rsidRDefault="003D6C51" w:rsidP="003D6C51">
      <w:pPr>
        <w:tabs>
          <w:tab w:val="left" w:pos="2736"/>
          <w:tab w:val="left" w:pos="3312"/>
          <w:tab w:val="left" w:pos="3600"/>
        </w:tabs>
        <w:spacing w:line="240" w:lineRule="exact"/>
        <w:ind w:left="4320" w:right="540" w:hanging="4320"/>
        <w:rPr>
          <w:rFonts w:ascii="Times New Roman" w:eastAsia="Times New Roman" w:hAnsi="Times New Roman" w:cs="Times New Roman"/>
        </w:rPr>
      </w:pPr>
    </w:p>
    <w:p w14:paraId="361CF7AA" w14:textId="77777777" w:rsidR="003D6C51" w:rsidRPr="003D6C51" w:rsidRDefault="003D6C51" w:rsidP="003D6C51">
      <w:pPr>
        <w:tabs>
          <w:tab w:val="left" w:pos="2736"/>
          <w:tab w:val="left" w:pos="3312"/>
        </w:tabs>
        <w:spacing w:line="240" w:lineRule="exact"/>
        <w:ind w:left="2736" w:right="540" w:hanging="2736"/>
        <w:rPr>
          <w:rFonts w:ascii="Times New Roman" w:eastAsia="Times New Roman" w:hAnsi="Times New Roman" w:cs="Times New Roman"/>
        </w:rPr>
      </w:pPr>
      <w:r w:rsidRPr="003D6C51">
        <w:rPr>
          <w:rFonts w:ascii="Times New Roman" w:eastAsia="Times New Roman" w:hAnsi="Times New Roman" w:cs="Times New Roman"/>
        </w:rPr>
        <w:tab/>
      </w:r>
      <w:r w:rsidRPr="003D6C51">
        <w:rPr>
          <w:rFonts w:ascii="Times New Roman" w:eastAsia="Times New Roman" w:hAnsi="Times New Roman" w:cs="Times New Roman"/>
          <w:b/>
        </w:rPr>
        <w:t>NOTE</w:t>
      </w:r>
      <w:r w:rsidRPr="003D6C51">
        <w:rPr>
          <w:rFonts w:ascii="Times New Roman" w:eastAsia="Times New Roman" w:hAnsi="Times New Roman" w:cs="Times New Roman"/>
        </w:rPr>
        <w:t>: Requests for the aforementioned information shall be made through computer-to-computer techniques. Insofar as practicable, the data will be edited to delete nonessential information being forwarded to regional eligibility staff.</w:t>
      </w:r>
    </w:p>
    <w:p w14:paraId="5F4D470F" w14:textId="77777777" w:rsidR="003D6C51" w:rsidRDefault="003D6C51" w:rsidP="001B24FA">
      <w:pPr>
        <w:rPr>
          <w:rFonts w:ascii="Times New Roman" w:hAnsi="Times New Roman" w:cs="Times New Roman"/>
        </w:rPr>
        <w:sectPr w:rsidR="003D6C51">
          <w:headerReference w:type="default" r:id="rId190"/>
          <w:pgSz w:w="12240" w:h="15840"/>
          <w:pgMar w:top="1440" w:right="1440" w:bottom="1440" w:left="1440" w:header="720" w:footer="720" w:gutter="0"/>
          <w:cols w:space="720"/>
          <w:docGrid w:linePitch="360"/>
        </w:sectPr>
      </w:pPr>
    </w:p>
    <w:p w14:paraId="2C2E04DD" w14:textId="59F9DF0D" w:rsidR="003D6C51" w:rsidRDefault="003D6C51" w:rsidP="001B24FA">
      <w:pPr>
        <w:rPr>
          <w:rFonts w:ascii="Times New Roman" w:hAnsi="Times New Roman" w:cs="Times New Roman"/>
        </w:rPr>
      </w:pPr>
    </w:p>
    <w:p w14:paraId="20C042F2" w14:textId="2F469AEA"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 The information noted in FS 888-1 shall be requested from the appropriate agencies about members of all applicant households during the first week of the month following the month in which the application is filed. Information about members of applicant households who cannot provide SSN's at application shall be requested in the month following the month in which the SSN is received.</w:t>
      </w:r>
    </w:p>
    <w:p w14:paraId="0AD4FB5C"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27BBA9CD"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rPr>
        <w:t>Information received within the thirty-day application period shall be used to determine eligibility and benefits if it is received for an applicant household which is still pending.</w:t>
      </w:r>
    </w:p>
    <w:p w14:paraId="656DEBD8"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44FDBD85"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NOTE</w:t>
      </w:r>
      <w:r w:rsidRPr="003D6C51">
        <w:rPr>
          <w:rFonts w:ascii="Times New Roman" w:eastAsia="Times New Roman" w:hAnsi="Times New Roman" w:cs="Times New Roman"/>
        </w:rPr>
        <w:t>: Eligibility and benefit determinations shall not be delayed pending receipt of IEVS information.</w:t>
      </w:r>
    </w:p>
    <w:p w14:paraId="555C816A"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p>
    <w:p w14:paraId="58DDA123"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rPr>
        <w:t>Information received about applicant households which have already been opened shall be treated the same as information on recipient households (FS 888-4).</w:t>
      </w:r>
    </w:p>
    <w:p w14:paraId="497BAF8E" w14:textId="77777777" w:rsidR="003D6C51" w:rsidRPr="003D6C51" w:rsidRDefault="003D6C51" w:rsidP="003D6C51">
      <w:pPr>
        <w:tabs>
          <w:tab w:val="left" w:pos="2736"/>
          <w:tab w:val="left" w:pos="3312"/>
          <w:tab w:val="left" w:pos="3888"/>
        </w:tabs>
        <w:spacing w:line="240" w:lineRule="exact"/>
        <w:ind w:left="3888" w:hanging="3888"/>
        <w:rPr>
          <w:rFonts w:ascii="Times New Roman" w:eastAsia="Times New Roman" w:hAnsi="Times New Roman" w:cs="Times New Roman"/>
        </w:rPr>
      </w:pPr>
    </w:p>
    <w:p w14:paraId="42B1C5C5" w14:textId="77777777" w:rsidR="003D6C51" w:rsidRDefault="003D6C51" w:rsidP="001B24FA">
      <w:pPr>
        <w:rPr>
          <w:rFonts w:ascii="Times New Roman" w:hAnsi="Times New Roman" w:cs="Times New Roman"/>
        </w:rPr>
        <w:sectPr w:rsidR="003D6C51">
          <w:headerReference w:type="default" r:id="rId191"/>
          <w:pgSz w:w="12240" w:h="15840"/>
          <w:pgMar w:top="1440" w:right="1440" w:bottom="1440" w:left="1440" w:header="720" w:footer="720" w:gutter="0"/>
          <w:cols w:space="720"/>
          <w:docGrid w:linePitch="360"/>
        </w:sectPr>
      </w:pPr>
    </w:p>
    <w:p w14:paraId="61EEC9CA" w14:textId="38FCEA56" w:rsidR="003D6C51" w:rsidRDefault="003D6C51" w:rsidP="001B24FA">
      <w:pPr>
        <w:rPr>
          <w:rFonts w:ascii="Times New Roman" w:hAnsi="Times New Roman" w:cs="Times New Roman"/>
        </w:rPr>
      </w:pPr>
    </w:p>
    <w:p w14:paraId="690FCFAE" w14:textId="77777777" w:rsidR="003D6C51" w:rsidRPr="003D6C51" w:rsidRDefault="003D6C51" w:rsidP="003D6C51">
      <w:pPr>
        <w:tabs>
          <w:tab w:val="left" w:pos="720"/>
          <w:tab w:val="left" w:pos="1440"/>
        </w:tabs>
        <w:spacing w:line="240" w:lineRule="exact"/>
        <w:rPr>
          <w:rFonts w:ascii="Times New Roman" w:eastAsia="Times New Roman" w:hAnsi="Times New Roman" w:cs="Times New Roman"/>
        </w:rPr>
      </w:pPr>
      <w:r w:rsidRPr="003D6C51">
        <w:rPr>
          <w:rFonts w:ascii="Times New Roman" w:eastAsia="Times New Roman" w:hAnsi="Times New Roman" w:cs="Times New Roman"/>
          <w:b/>
        </w:rPr>
        <w:t>GENERAL RULE</w:t>
      </w:r>
      <w:r w:rsidRPr="003D6C51">
        <w:rPr>
          <w:rFonts w:ascii="Times New Roman" w:eastAsia="Times New Roman" w:hAnsi="Times New Roman" w:cs="Times New Roman"/>
        </w:rPr>
        <w:t xml:space="preserve"> - The information noted in FS 888-1 shall be requested from the appropriate agencies about members of recipient households as follows:</w:t>
      </w:r>
    </w:p>
    <w:p w14:paraId="1E9F4272" w14:textId="77777777" w:rsidR="003D6C51" w:rsidRPr="003D6C51" w:rsidRDefault="003D6C51" w:rsidP="003D6C51">
      <w:pPr>
        <w:tabs>
          <w:tab w:val="left" w:pos="2736"/>
          <w:tab w:val="left" w:pos="3312"/>
        </w:tabs>
        <w:spacing w:line="240" w:lineRule="exact"/>
        <w:rPr>
          <w:rFonts w:ascii="Times New Roman" w:eastAsia="Times New Roman" w:hAnsi="Times New Roman" w:cs="Times New Roman"/>
        </w:rPr>
      </w:pPr>
    </w:p>
    <w:p w14:paraId="5EC4E009"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1. </w:t>
      </w:r>
      <w:r w:rsidRPr="003D6C51">
        <w:rPr>
          <w:rFonts w:ascii="Times New Roman" w:eastAsia="Times New Roman" w:hAnsi="Times New Roman" w:cs="Times New Roman"/>
        </w:rPr>
        <w:tab/>
        <w:t>Quarterly, from MESC on wages. Such requests shall include all households which participated in any month of the corresponding quarter.</w:t>
      </w:r>
    </w:p>
    <w:p w14:paraId="41D3A431"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p>
    <w:p w14:paraId="6F4ECD5B"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2. </w:t>
      </w:r>
      <w:r w:rsidRPr="003D6C51">
        <w:rPr>
          <w:rFonts w:ascii="Times New Roman" w:eastAsia="Times New Roman" w:hAnsi="Times New Roman" w:cs="Times New Roman"/>
        </w:rPr>
        <w:tab/>
        <w:t>Monthly, from SSA data bases and not later than the second month of the certification period when the requests at application did not establish automatic reporting of changes in SSA data.</w:t>
      </w:r>
    </w:p>
    <w:p w14:paraId="3D2908EE"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p>
    <w:p w14:paraId="6A486973"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3. </w:t>
      </w:r>
      <w:r w:rsidRPr="003D6C51">
        <w:rPr>
          <w:rFonts w:ascii="Times New Roman" w:eastAsia="Times New Roman" w:hAnsi="Times New Roman" w:cs="Times New Roman"/>
        </w:rPr>
        <w:tab/>
        <w:t>Annually, from IRS for all current recipients. This request shall be made as soon as practicable after the latest year's data is available from IRS.</w:t>
      </w:r>
    </w:p>
    <w:p w14:paraId="77025C8E" w14:textId="77777777" w:rsidR="003D6C51" w:rsidRPr="003D6C51" w:rsidRDefault="003D6C51" w:rsidP="003D6C51">
      <w:pPr>
        <w:tabs>
          <w:tab w:val="left" w:pos="720"/>
          <w:tab w:val="left" w:pos="1440"/>
          <w:tab w:val="left" w:pos="3600"/>
        </w:tabs>
        <w:spacing w:line="240" w:lineRule="exact"/>
        <w:ind w:left="720" w:hanging="720"/>
        <w:rPr>
          <w:rFonts w:ascii="Times New Roman" w:eastAsia="Times New Roman" w:hAnsi="Times New Roman" w:cs="Times New Roman"/>
        </w:rPr>
      </w:pPr>
    </w:p>
    <w:p w14:paraId="30A5B67D" w14:textId="77777777" w:rsidR="003D6C51" w:rsidRPr="003D6C51" w:rsidRDefault="003D6C51" w:rsidP="003D6C51">
      <w:pPr>
        <w:tabs>
          <w:tab w:val="left" w:pos="720"/>
          <w:tab w:val="left" w:pos="1440"/>
        </w:tabs>
        <w:spacing w:line="240" w:lineRule="exact"/>
        <w:ind w:left="720" w:hanging="720"/>
        <w:rPr>
          <w:rFonts w:ascii="Times New Roman" w:eastAsia="Times New Roman" w:hAnsi="Times New Roman" w:cs="Times New Roman"/>
        </w:rPr>
      </w:pPr>
      <w:r w:rsidRPr="003D6C51">
        <w:rPr>
          <w:rFonts w:ascii="Times New Roman" w:eastAsia="Times New Roman" w:hAnsi="Times New Roman" w:cs="Times New Roman"/>
        </w:rPr>
        <w:t xml:space="preserve">4. </w:t>
      </w:r>
      <w:r w:rsidRPr="003D6C51">
        <w:rPr>
          <w:rFonts w:ascii="Times New Roman" w:eastAsia="Times New Roman" w:hAnsi="Times New Roman" w:cs="Times New Roman"/>
        </w:rPr>
        <w:tab/>
        <w:t>Weekly, from MESC on UIB benefits for all participating households.</w:t>
      </w:r>
    </w:p>
    <w:p w14:paraId="40C13CF7" w14:textId="77777777" w:rsidR="000A71AD" w:rsidRDefault="000A71AD" w:rsidP="001B24FA">
      <w:pPr>
        <w:rPr>
          <w:rFonts w:ascii="Times New Roman" w:hAnsi="Times New Roman" w:cs="Times New Roman"/>
        </w:rPr>
        <w:sectPr w:rsidR="000A71AD">
          <w:headerReference w:type="default" r:id="rId192"/>
          <w:pgSz w:w="12240" w:h="15840"/>
          <w:pgMar w:top="1440" w:right="1440" w:bottom="1440" w:left="1440" w:header="720" w:footer="720" w:gutter="0"/>
          <w:cols w:space="720"/>
          <w:docGrid w:linePitch="360"/>
        </w:sectPr>
      </w:pPr>
    </w:p>
    <w:p w14:paraId="59B6C1ED" w14:textId="18BAFC2D" w:rsidR="003D6C51" w:rsidRDefault="003D6C51" w:rsidP="001B24FA">
      <w:pPr>
        <w:rPr>
          <w:rFonts w:ascii="Times New Roman" w:hAnsi="Times New Roman" w:cs="Times New Roman"/>
        </w:rPr>
      </w:pPr>
    </w:p>
    <w:p w14:paraId="52175435"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GENERAL RULE</w:t>
      </w:r>
      <w:r w:rsidRPr="000A71AD">
        <w:rPr>
          <w:rFonts w:ascii="Times New Roman" w:eastAsia="Times New Roman" w:hAnsi="Times New Roman" w:cs="Times New Roman"/>
        </w:rPr>
        <w:t xml:space="preserve"> - Case action on IEVS information about recipient households must be complete within 45 days of receipt of that information.</w:t>
      </w:r>
    </w:p>
    <w:p w14:paraId="64065529"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61FDF2EA"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NOTE</w:t>
      </w:r>
      <w:r w:rsidRPr="000A71AD">
        <w:rPr>
          <w:rFonts w:ascii="Times New Roman" w:eastAsia="Times New Roman" w:hAnsi="Times New Roman" w:cs="Times New Roman"/>
        </w:rPr>
        <w:t>: The 45-day time limit means, in effect, that the Regional Office has thirty days to complete case action, since it will take about two weeks for the Central Office to edit, print, and distribute written instructions to the regions.</w:t>
      </w:r>
    </w:p>
    <w:p w14:paraId="665CDFDC"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1404E77F"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Case action includes:</w:t>
      </w:r>
    </w:p>
    <w:p w14:paraId="1B31AE2F" w14:textId="77777777" w:rsidR="000A71AD" w:rsidRPr="000A71AD" w:rsidRDefault="000A71AD" w:rsidP="000A71AD">
      <w:pPr>
        <w:tabs>
          <w:tab w:val="left" w:pos="2736"/>
          <w:tab w:val="left" w:pos="3312"/>
        </w:tabs>
        <w:spacing w:line="240" w:lineRule="exact"/>
        <w:rPr>
          <w:rFonts w:ascii="Times New Roman" w:eastAsia="Times New Roman" w:hAnsi="Times New Roman" w:cs="Times New Roman"/>
        </w:rPr>
      </w:pPr>
    </w:p>
    <w:p w14:paraId="5BF3F9A5"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1. </w:t>
      </w:r>
      <w:r w:rsidRPr="000A71AD">
        <w:rPr>
          <w:rFonts w:ascii="Times New Roman" w:eastAsia="Times New Roman" w:hAnsi="Times New Roman" w:cs="Times New Roman"/>
        </w:rPr>
        <w:tab/>
        <w:t>review of the information, and comparison of it, to information in the case record.</w:t>
      </w:r>
    </w:p>
    <w:p w14:paraId="39BD0E1A" w14:textId="77777777" w:rsidR="000A71AD" w:rsidRPr="000A71AD" w:rsidRDefault="000A71AD" w:rsidP="000A71AD">
      <w:pPr>
        <w:tabs>
          <w:tab w:val="left" w:pos="720"/>
          <w:tab w:val="left" w:pos="1440"/>
          <w:tab w:val="left" w:pos="3600"/>
        </w:tabs>
        <w:spacing w:line="240" w:lineRule="exact"/>
        <w:ind w:left="720" w:hanging="720"/>
        <w:rPr>
          <w:rFonts w:ascii="Times New Roman" w:eastAsia="Times New Roman" w:hAnsi="Times New Roman" w:cs="Times New Roman"/>
        </w:rPr>
      </w:pPr>
    </w:p>
    <w:p w14:paraId="24D2C926"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2. </w:t>
      </w:r>
      <w:r w:rsidRPr="000A71AD">
        <w:rPr>
          <w:rFonts w:ascii="Times New Roman" w:eastAsia="Times New Roman" w:hAnsi="Times New Roman" w:cs="Times New Roman"/>
        </w:rPr>
        <w:tab/>
        <w:t xml:space="preserve">for all </w:t>
      </w:r>
      <w:r w:rsidRPr="000A71AD">
        <w:rPr>
          <w:rFonts w:ascii="Times New Roman" w:eastAsia="Times New Roman" w:hAnsi="Times New Roman" w:cs="Times New Roman"/>
          <w:b/>
        </w:rPr>
        <w:t>new</w:t>
      </w:r>
      <w:r w:rsidRPr="000A71AD">
        <w:rPr>
          <w:rFonts w:ascii="Times New Roman" w:eastAsia="Times New Roman" w:hAnsi="Times New Roman" w:cs="Times New Roman"/>
        </w:rPr>
        <w:t xml:space="preserve"> or previously unverified information received, contact with the household and/or the appropriate assets or income source to resolve discrepancies (FS 888-5).</w:t>
      </w:r>
    </w:p>
    <w:p w14:paraId="457B7824" w14:textId="77777777" w:rsidR="000A71AD" w:rsidRPr="000A71AD" w:rsidRDefault="000A71AD" w:rsidP="000A71AD">
      <w:pPr>
        <w:tabs>
          <w:tab w:val="left" w:pos="720"/>
          <w:tab w:val="left" w:pos="1440"/>
          <w:tab w:val="left" w:pos="3600"/>
        </w:tabs>
        <w:spacing w:line="240" w:lineRule="exact"/>
        <w:ind w:left="720" w:hanging="720"/>
        <w:rPr>
          <w:rFonts w:ascii="Times New Roman" w:eastAsia="Times New Roman" w:hAnsi="Times New Roman" w:cs="Times New Roman"/>
        </w:rPr>
      </w:pPr>
    </w:p>
    <w:p w14:paraId="2CBCE5E8" w14:textId="77777777" w:rsidR="000A71AD" w:rsidRPr="000A71AD" w:rsidRDefault="000A71AD" w:rsidP="000A71AD">
      <w:pPr>
        <w:tabs>
          <w:tab w:val="left" w:pos="720"/>
          <w:tab w:val="left" w:pos="1440"/>
        </w:tabs>
        <w:spacing w:line="240" w:lineRule="exact"/>
        <w:ind w:left="720" w:hanging="720"/>
        <w:rPr>
          <w:rFonts w:ascii="Times New Roman" w:eastAsia="Times New Roman" w:hAnsi="Times New Roman" w:cs="Times New Roman"/>
        </w:rPr>
      </w:pPr>
      <w:r w:rsidRPr="000A71AD">
        <w:rPr>
          <w:rFonts w:ascii="Times New Roman" w:eastAsia="Times New Roman" w:hAnsi="Times New Roman" w:cs="Times New Roman"/>
        </w:rPr>
        <w:t xml:space="preserve">3. </w:t>
      </w:r>
      <w:r w:rsidRPr="000A71AD">
        <w:rPr>
          <w:rFonts w:ascii="Times New Roman" w:eastAsia="Times New Roman" w:hAnsi="Times New Roman" w:cs="Times New Roman"/>
        </w:rPr>
        <w:tab/>
        <w:t xml:space="preserve">when discrepancies warrant, action to </w:t>
      </w:r>
      <w:r w:rsidRPr="000A71AD">
        <w:rPr>
          <w:rFonts w:ascii="Times New Roman" w:eastAsia="Times New Roman" w:hAnsi="Times New Roman" w:cs="Times New Roman"/>
          <w:b/>
        </w:rPr>
        <w:t>begin reduction of benefits or termination of eligibility</w:t>
      </w:r>
      <w:r w:rsidRPr="000A71AD">
        <w:rPr>
          <w:rFonts w:ascii="Times New Roman" w:eastAsia="Times New Roman" w:hAnsi="Times New Roman" w:cs="Times New Roman"/>
        </w:rPr>
        <w:t xml:space="preserve"> (advance notice sent).</w:t>
      </w:r>
    </w:p>
    <w:p w14:paraId="65CCAD2D" w14:textId="77777777" w:rsidR="000A71AD" w:rsidRPr="000A71AD" w:rsidRDefault="000A71AD" w:rsidP="000A71AD">
      <w:pPr>
        <w:tabs>
          <w:tab w:val="left" w:pos="2736"/>
          <w:tab w:val="left" w:pos="3312"/>
        </w:tabs>
        <w:spacing w:line="240" w:lineRule="exact"/>
        <w:rPr>
          <w:rFonts w:ascii="Times New Roman" w:eastAsia="Times New Roman" w:hAnsi="Times New Roman" w:cs="Times New Roman"/>
        </w:rPr>
      </w:pPr>
    </w:p>
    <w:p w14:paraId="781C8484"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Appropriate case action and dates shall be noted on the IEVS document and filed in the case record with the exception of documents containing IRS information. All documents generated from IRS source data shall be destroyed once case action is completed. A master file of IRS documents will be maintained at Quality Control. BEERS data contains IRS information and is subject to the same security.</w:t>
      </w:r>
    </w:p>
    <w:p w14:paraId="7914AEB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2980935B"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the case actions substantiate an over-issuance, appropriate actions to initiate claims and/or disqualification proceedings shall be taken. (REMEMBER: Adverse actions based on Federal matches require 30 day advance notice.)</w:t>
      </w:r>
    </w:p>
    <w:p w14:paraId="44A1C5E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0D32F3F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b/>
        </w:rPr>
        <w:t>NOTE</w:t>
      </w:r>
      <w:r w:rsidRPr="000A71AD">
        <w:rPr>
          <w:rFonts w:ascii="Times New Roman" w:eastAsia="Times New Roman" w:hAnsi="Times New Roman" w:cs="Times New Roman"/>
        </w:rPr>
        <w:t>: The 45-day time limit does not apply to claims and disqualification actions.</w:t>
      </w:r>
    </w:p>
    <w:p w14:paraId="76C5D631"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p>
    <w:p w14:paraId="1EB70DFD"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r w:rsidRPr="000A71AD">
        <w:rPr>
          <w:rFonts w:ascii="Times New Roman" w:eastAsia="Times New Roman" w:hAnsi="Times New Roman" w:cs="Times New Roman"/>
          <w:b/>
        </w:rPr>
        <w:t>ACTIONS BASED ON MESC MATCHES</w:t>
      </w:r>
    </w:p>
    <w:p w14:paraId="6FA063DF"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77244E5B"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any adverse action is called for and is based upon information from an MESC match, the household shall be sent a written notice at least 12 days prior to taking such adverse action.</w:t>
      </w:r>
    </w:p>
    <w:p w14:paraId="46DEEC13"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711367D8"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The notice shall advise the household that the Department has received information which indicates the need for adverse action and that it has 12 days to contest the decision. The notice shall state that, unless the Department is notified otherwise within 12 days by the household, it will assume that the data provided by the match or obtained through independent verification is correct and the adverse action will be taken.</w:t>
      </w:r>
    </w:p>
    <w:p w14:paraId="1083CC99"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2B4CB844"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b/>
        </w:rPr>
      </w:pPr>
      <w:r w:rsidRPr="000A71AD">
        <w:rPr>
          <w:rFonts w:ascii="Times New Roman" w:eastAsia="Times New Roman" w:hAnsi="Times New Roman" w:cs="Times New Roman"/>
          <w:b/>
        </w:rPr>
        <w:t>ACTION BASED ON FEDERAL RECORD MATCHES</w:t>
      </w:r>
    </w:p>
    <w:p w14:paraId="3945C26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p>
    <w:p w14:paraId="443F97A6" w14:textId="77777777" w:rsidR="000A71AD" w:rsidRPr="000A71AD" w:rsidRDefault="000A71AD" w:rsidP="000A71AD">
      <w:pPr>
        <w:tabs>
          <w:tab w:val="left" w:pos="720"/>
          <w:tab w:val="left" w:pos="1440"/>
        </w:tabs>
        <w:spacing w:line="240" w:lineRule="exact"/>
        <w:rPr>
          <w:rFonts w:ascii="Times New Roman" w:eastAsia="Times New Roman" w:hAnsi="Times New Roman" w:cs="Times New Roman"/>
        </w:rPr>
      </w:pPr>
      <w:r w:rsidRPr="000A71AD">
        <w:rPr>
          <w:rFonts w:ascii="Times New Roman" w:eastAsia="Times New Roman" w:hAnsi="Times New Roman" w:cs="Times New Roman"/>
        </w:rPr>
        <w:t>When any adverse action is called for and is based upon information from BEERS or IRS matches the household shall be sent a written notice at least 30 days prior to taking such adverse action.</w:t>
      </w:r>
    </w:p>
    <w:p w14:paraId="5FB21867" w14:textId="77777777" w:rsidR="000A71AD" w:rsidRDefault="000A71AD" w:rsidP="001B24FA">
      <w:pPr>
        <w:rPr>
          <w:rFonts w:ascii="Times New Roman" w:hAnsi="Times New Roman" w:cs="Times New Roman"/>
        </w:rPr>
        <w:sectPr w:rsidR="000A71AD">
          <w:headerReference w:type="default" r:id="rId193"/>
          <w:pgSz w:w="12240" w:h="15840"/>
          <w:pgMar w:top="1440" w:right="1440" w:bottom="1440" w:left="1440" w:header="720" w:footer="720" w:gutter="0"/>
          <w:cols w:space="720"/>
          <w:docGrid w:linePitch="360"/>
        </w:sectPr>
      </w:pPr>
    </w:p>
    <w:p w14:paraId="58691354" w14:textId="4E5F145D" w:rsidR="000A71AD" w:rsidRDefault="000A71AD" w:rsidP="001B24FA">
      <w:pPr>
        <w:rPr>
          <w:rFonts w:ascii="Times New Roman" w:hAnsi="Times New Roman" w:cs="Times New Roman"/>
        </w:rPr>
      </w:pPr>
    </w:p>
    <w:p w14:paraId="459A1C25"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b/>
        </w:rPr>
        <w:t>GENERAL RULE</w:t>
      </w:r>
      <w:r w:rsidRPr="000A71AD">
        <w:rPr>
          <w:rFonts w:ascii="Times New Roman" w:eastAsia="Times New Roman" w:hAnsi="Times New Roman" w:cs="Times New Roman"/>
        </w:rPr>
        <w:t xml:space="preserve"> - Action shall be taken without independent verification based on information obtained through IEVS which is considered </w:t>
      </w:r>
      <w:r w:rsidRPr="000A71AD">
        <w:rPr>
          <w:rFonts w:ascii="Times New Roman" w:eastAsia="Times New Roman" w:hAnsi="Times New Roman" w:cs="Times New Roman"/>
          <w:b/>
        </w:rPr>
        <w:t>verified upon receipt</w:t>
      </w:r>
      <w:r w:rsidRPr="000A71AD">
        <w:rPr>
          <w:rFonts w:ascii="Times New Roman" w:eastAsia="Times New Roman" w:hAnsi="Times New Roman" w:cs="Times New Roman"/>
        </w:rPr>
        <w:t>. Such verified information is Social Security and SSI benefit information from SSA and UIB information from the Maine Employment Security Commission.</w:t>
      </w:r>
    </w:p>
    <w:p w14:paraId="4436A0A4"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7EBD8E50"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b/>
        </w:rPr>
        <w:t>EXCEPTION</w:t>
      </w:r>
      <w:r w:rsidRPr="000A71AD">
        <w:rPr>
          <w:rFonts w:ascii="Times New Roman" w:eastAsia="Times New Roman" w:hAnsi="Times New Roman" w:cs="Times New Roman"/>
        </w:rPr>
        <w:t>: When it appears that the IEVS information about a particular household is questionable, the information shall be considered unverified and must be independently verified.</w:t>
      </w:r>
    </w:p>
    <w:p w14:paraId="490991FE"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0F328BBA"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 xml:space="preserve">Prior to taking action to terminate, deny, or reduce benefits based on IEVS information which is considered </w:t>
      </w:r>
      <w:r w:rsidRPr="000A71AD">
        <w:rPr>
          <w:rFonts w:ascii="Times New Roman" w:eastAsia="Times New Roman" w:hAnsi="Times New Roman" w:cs="Times New Roman"/>
          <w:b/>
        </w:rPr>
        <w:t>unverified upon receipt</w:t>
      </w:r>
      <w:r w:rsidRPr="000A71AD">
        <w:rPr>
          <w:rFonts w:ascii="Times New Roman" w:eastAsia="Times New Roman" w:hAnsi="Times New Roman" w:cs="Times New Roman"/>
        </w:rPr>
        <w:t>, the information shall be independently verified. Such unverified information is:</w:t>
      </w:r>
    </w:p>
    <w:p w14:paraId="212718DE"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73F1BC42"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Unearned income information from IRS.</w:t>
      </w:r>
    </w:p>
    <w:p w14:paraId="1BD03859"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1E0E784A"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Wage information from the Maine Department of Labor and SSA (BEERS).</w:t>
      </w:r>
    </w:p>
    <w:p w14:paraId="2C296D13"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C4A429A"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Prisoner Verification System</w:t>
      </w:r>
    </w:p>
    <w:p w14:paraId="57E9D979"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148D465"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Deceased Matching System (SSA Death Master File)</w:t>
      </w:r>
    </w:p>
    <w:p w14:paraId="2208ED93"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p>
    <w:p w14:paraId="4B8EF3CC" w14:textId="77777777" w:rsidR="000A71AD" w:rsidRPr="000A71AD" w:rsidRDefault="000A71AD" w:rsidP="000A71AD">
      <w:pPr>
        <w:tabs>
          <w:tab w:val="left" w:pos="720"/>
          <w:tab w:val="left" w:pos="1080"/>
          <w:tab w:val="left" w:pos="1440"/>
        </w:tabs>
        <w:spacing w:line="240" w:lineRule="exact"/>
        <w:ind w:left="720" w:right="720" w:hanging="720"/>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Questionable information as noted above.</w:t>
      </w:r>
    </w:p>
    <w:p w14:paraId="462BB951"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16713AF6"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Verification of unverified information shall be obtained by means of contacting the household and/or the appropriate asset or income source.</w:t>
      </w:r>
    </w:p>
    <w:p w14:paraId="10EF9D60"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p>
    <w:p w14:paraId="53753395" w14:textId="77777777" w:rsidR="000A71AD" w:rsidRPr="000A71AD" w:rsidRDefault="000A71AD" w:rsidP="000A71AD">
      <w:pPr>
        <w:tabs>
          <w:tab w:val="left" w:pos="720"/>
          <w:tab w:val="left" w:pos="1440"/>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If the household is contacted it must be in writing. The household must be informed of the information the Department has received, and be requested to respond within 10 days. If the household fails to respond in a timely manner, an appropriate notice of adverse action shall be sent.</w:t>
      </w:r>
    </w:p>
    <w:p w14:paraId="5248AE73"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9594B04"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The appropriate source may be contacted by the means best suited to the situation.</w:t>
      </w:r>
    </w:p>
    <w:p w14:paraId="019FBF1C"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687342CD"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When the household or appropriate source provides the independent verification the household shall be properly notified of the action to be taken.</w:t>
      </w:r>
    </w:p>
    <w:p w14:paraId="28D6A411"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D60ED34"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r w:rsidRPr="000A71AD">
        <w:rPr>
          <w:rFonts w:ascii="Times New Roman" w:eastAsia="Times New Roman" w:hAnsi="Times New Roman" w:cs="Times New Roman"/>
        </w:rPr>
        <w:t>When all other sources of income verification are unavailable the amount to be used shall be mutually agreed upon by the client and agency.</w:t>
      </w:r>
    </w:p>
    <w:p w14:paraId="1A78B33E" w14:textId="77777777" w:rsidR="000A71AD" w:rsidRPr="000A71AD"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pPr>
    </w:p>
    <w:p w14:paraId="4DD7D015" w14:textId="77777777" w:rsidR="0079651A" w:rsidRDefault="000A71AD" w:rsidP="000A71AD">
      <w:pPr>
        <w:tabs>
          <w:tab w:val="left" w:pos="720"/>
          <w:tab w:val="left" w:pos="1440"/>
          <w:tab w:val="left" w:pos="2736"/>
          <w:tab w:val="left" w:pos="3312"/>
        </w:tabs>
        <w:spacing w:line="240" w:lineRule="exact"/>
        <w:ind w:right="720"/>
        <w:rPr>
          <w:rFonts w:ascii="Times New Roman" w:eastAsia="Times New Roman" w:hAnsi="Times New Roman" w:cs="Times New Roman"/>
        </w:rPr>
        <w:sectPr w:rsidR="0079651A">
          <w:headerReference w:type="default" r:id="rId194"/>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Once terminated or denied for failure to respond or refusal to cooperate, the household shall not be determined eligible until it cooperates in the completion of the IEVS review in question.</w:t>
      </w:r>
    </w:p>
    <w:p w14:paraId="1FB42607" w14:textId="47131ABB" w:rsidR="000A71AD" w:rsidRPr="000A71AD" w:rsidRDefault="000A71AD" w:rsidP="000A71AD">
      <w:pPr>
        <w:overflowPunct w:val="0"/>
        <w:autoSpaceDE w:val="0"/>
        <w:autoSpaceDN w:val="0"/>
        <w:adjustRightInd w:val="0"/>
        <w:spacing w:after="220"/>
        <w:ind w:left="36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lastRenderedPageBreak/>
        <w:t>A.</w:t>
      </w:r>
    </w:p>
    <w:p w14:paraId="5D23909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ADEQUATE NOTICE:</w:t>
      </w:r>
      <w:r w:rsidRPr="000A71AD">
        <w:rPr>
          <w:rFonts w:ascii="Times New Roman" w:eastAsia="Times New Roman" w:hAnsi="Times New Roman" w:cs="Times New Roman"/>
        </w:rPr>
        <w:t xml:space="preserve"> Written notice that includes the action the Department intends to take, the reason for the action, the right to request a fair hearing, the person to contact for additional information, the availability of continued benefits and liability for such benefits if found ineligible in hearing decision, and the availability of free legal services.</w:t>
      </w:r>
    </w:p>
    <w:p w14:paraId="386DE31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ADVANCE NOTICE:</w:t>
      </w:r>
      <w:r w:rsidRPr="000A71AD">
        <w:rPr>
          <w:rFonts w:ascii="Times New Roman" w:eastAsia="Times New Roman" w:hAnsi="Times New Roman" w:cs="Times New Roman"/>
        </w:rPr>
        <w:t xml:space="preserve"> An adequate notice mailed at least 12 days prior to the effective date of the action except when the action is the result of a computer-to-computer match with BEERS or IRS records. In the latter instance, the notice must be mailed at least 30 days prior to the effective date of the action.</w:t>
      </w:r>
    </w:p>
    <w:p w14:paraId="6AADD01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ADVERSE ACTION:</w:t>
      </w:r>
      <w:r w:rsidRPr="000A71AD">
        <w:rPr>
          <w:rFonts w:ascii="Times New Roman" w:eastAsia="Times New Roman" w:hAnsi="Times New Roman" w:cs="Times New Roman"/>
        </w:rPr>
        <w:t xml:space="preserve"> Determination to close, suspend or reduce benefits.</w:t>
      </w:r>
    </w:p>
    <w:p w14:paraId="2914909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ALIEN:</w:t>
      </w:r>
      <w:r w:rsidRPr="000A71AD">
        <w:rPr>
          <w:rFonts w:ascii="Times New Roman" w:eastAsia="Times New Roman" w:hAnsi="Times New Roman" w:cs="Times New Roman"/>
        </w:rPr>
        <w:t xml:space="preserve"> An alien is a person who is not a U.S. citizen.</w:t>
      </w:r>
    </w:p>
    <w:p w14:paraId="14FBDE5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APPLICANT:</w:t>
      </w:r>
      <w:r w:rsidRPr="000A71AD">
        <w:rPr>
          <w:rFonts w:ascii="Times New Roman" w:eastAsia="Times New Roman" w:hAnsi="Times New Roman" w:cs="Times New Roman"/>
        </w:rPr>
        <w:t xml:space="preserve"> The individual for whom benefits are requested. (Also see Head of Household.)</w:t>
      </w:r>
    </w:p>
    <w:p w14:paraId="1D8CFE7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APPLICANT HOUSEHOLD:</w:t>
      </w:r>
      <w:r w:rsidRPr="000A71AD">
        <w:rPr>
          <w:rFonts w:ascii="Times New Roman" w:eastAsia="Times New Roman" w:hAnsi="Times New Roman" w:cs="Times New Roman"/>
        </w:rPr>
        <w:t xml:space="preserve"> A household which has not participated for at least one full calendar month.</w:t>
      </w:r>
    </w:p>
    <w:p w14:paraId="450A7BF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ASSETS, LIQUID:</w:t>
      </w:r>
      <w:r w:rsidRPr="000A71AD">
        <w:rPr>
          <w:rFonts w:ascii="Times New Roman" w:eastAsia="Times New Roman" w:hAnsi="Times New Roman" w:cs="Times New Roman"/>
        </w:rPr>
        <w:t xml:space="preserve"> Anything owned in the form of cash or readily convertible to cash.</w:t>
      </w:r>
    </w:p>
    <w:p w14:paraId="3E435634"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ASSETS, NON-LIQUID:</w:t>
      </w:r>
      <w:r w:rsidRPr="000A71AD">
        <w:rPr>
          <w:rFonts w:ascii="Times New Roman" w:eastAsia="Times New Roman" w:hAnsi="Times New Roman" w:cs="Times New Roman"/>
        </w:rPr>
        <w:t xml:space="preserve"> Anything owned not readily convertible to cash.</w:t>
      </w:r>
    </w:p>
    <w:p w14:paraId="384ED2B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 xml:space="preserve">ASSISTANCE GROUP (AG): </w:t>
      </w:r>
      <w:r w:rsidRPr="000A71AD">
        <w:rPr>
          <w:rFonts w:ascii="Times New Roman" w:eastAsia="Times New Roman" w:hAnsi="Times New Roman" w:cs="Times New Roman"/>
          <w:bCs/>
        </w:rPr>
        <w:t>Members of a Household (Section 111-1) receiving the same SNAP benefit type or included in the calculation there-of.</w:t>
      </w:r>
    </w:p>
    <w:p w14:paraId="42F5CD4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AUTHORIZED REPRESENTATIVE:</w:t>
      </w:r>
      <w:r w:rsidRPr="000A71AD">
        <w:rPr>
          <w:rFonts w:ascii="Times New Roman" w:eastAsia="Times New Roman" w:hAnsi="Times New Roman" w:cs="Times New Roman"/>
        </w:rPr>
        <w:t xml:space="preserve"> A non-household member who is authorized, in writing by the household, to make an application, receive the monthly benefits or purchase food with the SNAP benefits for the household.</w:t>
      </w:r>
    </w:p>
    <w:p w14:paraId="6AD11C1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AUTHORIZED TO RECEIVE:</w:t>
      </w:r>
      <w:r w:rsidRPr="000A71AD">
        <w:rPr>
          <w:rFonts w:ascii="Times New Roman" w:eastAsia="Times New Roman" w:hAnsi="Times New Roman" w:cs="Times New Roman"/>
        </w:rPr>
        <w:t xml:space="preserve"> An individual has been determined eligible for benefits and has been notified of this determination, even if the benefits have been authorized but not received, authorized but not accessed, suspended or recouped, or not paid because they are less than a minimum amount.</w:t>
      </w:r>
    </w:p>
    <w:p w14:paraId="732FB5D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B.</w:t>
      </w:r>
    </w:p>
    <w:p w14:paraId="08609D8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BENEFIT:</w:t>
      </w:r>
      <w:r w:rsidRPr="000A71AD">
        <w:rPr>
          <w:rFonts w:ascii="Times New Roman" w:eastAsia="Times New Roman" w:hAnsi="Times New Roman" w:cs="Times New Roman"/>
        </w:rPr>
        <w:t xml:space="preserve"> Total amount of SNAP allotment a household is authorized to receive.</w:t>
      </w:r>
    </w:p>
    <w:p w14:paraId="7D8901F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BOARDER:</w:t>
      </w:r>
      <w:r w:rsidRPr="000A71AD">
        <w:rPr>
          <w:rFonts w:ascii="Times New Roman" w:eastAsia="Times New Roman" w:hAnsi="Times New Roman" w:cs="Times New Roman"/>
        </w:rPr>
        <w:t xml:space="preserve"> An individual to whom a household furnishes meals and/or lodging for compensation.</w:t>
      </w:r>
    </w:p>
    <w:p w14:paraId="0C1D2F1C" w14:textId="4A0EE550"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C.</w:t>
      </w:r>
    </w:p>
    <w:p w14:paraId="05BF50D4" w14:textId="77777777" w:rsidR="00D0730F" w:rsidRDefault="00E9354F" w:rsidP="00E9354F">
      <w:pPr>
        <w:overflowPunct w:val="0"/>
        <w:autoSpaceDE w:val="0"/>
        <w:autoSpaceDN w:val="0"/>
        <w:adjustRightInd w:val="0"/>
        <w:spacing w:after="220"/>
        <w:textAlignment w:val="baseline"/>
        <w:rPr>
          <w:rFonts w:ascii="Times New Roman" w:eastAsia="Times New Roman" w:hAnsi="Times New Roman" w:cs="Times New Roman"/>
        </w:rPr>
        <w:sectPr w:rsidR="00D0730F">
          <w:headerReference w:type="default" r:id="rId195"/>
          <w:pgSz w:w="12240" w:h="15840"/>
          <w:pgMar w:top="1440" w:right="1440" w:bottom="1440" w:left="1440" w:header="720" w:footer="720" w:gutter="0"/>
          <w:cols w:space="720"/>
          <w:docGrid w:linePitch="360"/>
        </w:sectPr>
      </w:pPr>
      <w:r w:rsidRPr="00E9354F">
        <w:rPr>
          <w:rFonts w:ascii="Times New Roman" w:eastAsia="Times New Roman" w:hAnsi="Times New Roman" w:cs="Times New Roman"/>
          <w:b/>
          <w:bCs/>
        </w:rPr>
        <w:t xml:space="preserve">CARD CLONING: </w:t>
      </w:r>
      <w:r w:rsidRPr="00E9354F">
        <w:rPr>
          <w:rFonts w:ascii="Times New Roman" w:eastAsia="Times New Roman" w:hAnsi="Times New Roman" w:cs="Times New Roman"/>
        </w:rPr>
        <w:t>The creation and use of a fraudulent EBT card to unlawfully access benefits from SNAP households’ account.</w:t>
      </w:r>
    </w:p>
    <w:p w14:paraId="5A0BD911" w14:textId="13FE32CB" w:rsidR="00E9354F" w:rsidRPr="000A71AD" w:rsidRDefault="00E9354F" w:rsidP="000A71AD">
      <w:pPr>
        <w:overflowPunct w:val="0"/>
        <w:autoSpaceDE w:val="0"/>
        <w:autoSpaceDN w:val="0"/>
        <w:adjustRightInd w:val="0"/>
        <w:spacing w:after="220"/>
        <w:textAlignment w:val="baseline"/>
        <w:rPr>
          <w:rFonts w:ascii="Times New Roman" w:eastAsia="Times New Roman" w:hAnsi="Times New Roman" w:cs="Times New Roman"/>
        </w:rPr>
      </w:pPr>
      <w:r w:rsidRPr="00E9354F">
        <w:rPr>
          <w:rFonts w:ascii="Times New Roman" w:eastAsia="Times New Roman" w:hAnsi="Times New Roman" w:cs="Times New Roman"/>
          <w:b/>
          <w:bCs/>
        </w:rPr>
        <w:lastRenderedPageBreak/>
        <w:t>CARD SKIMMING:</w:t>
      </w:r>
      <w:r w:rsidRPr="00E9354F">
        <w:rPr>
          <w:rFonts w:ascii="Times New Roman" w:eastAsia="Times New Roman" w:hAnsi="Times New Roman" w:cs="Times New Roman"/>
        </w:rPr>
        <w:t xml:space="preserve"> Card skimming is when devices are illegally installed on ATMs or point-of-sale (POS) terminals to capture card data or record SNAP households’ PINs. Card Skimming may also include fraudulent phone calls or text messaging that mimic official state agency messaging and phishing.</w:t>
      </w:r>
    </w:p>
    <w:p w14:paraId="56A4F8A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CENTERS FOR THE TREATMENT OF SUBSTANCE USE DISORDERS:</w:t>
      </w:r>
      <w:r w:rsidRPr="000A71AD">
        <w:rPr>
          <w:rFonts w:ascii="Times New Roman" w:eastAsia="Times New Roman" w:hAnsi="Times New Roman" w:cs="Times New Roman"/>
          <w:bCs/>
        </w:rPr>
        <w:t xml:space="preserve"> Centers, approved by the State, for the treatment of these disorders.</w:t>
      </w:r>
    </w:p>
    <w:p w14:paraId="0B4520BC" w14:textId="1F001B7B" w:rsidR="0079651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CERTIFICATION PERIOD:</w:t>
      </w:r>
      <w:r w:rsidRPr="000A71AD">
        <w:rPr>
          <w:rFonts w:ascii="Times New Roman" w:eastAsia="Times New Roman" w:hAnsi="Times New Roman" w:cs="Times New Roman"/>
        </w:rPr>
        <w:t xml:space="preserve"> Length of time for which eligibility is established.</w:t>
      </w:r>
    </w:p>
    <w:p w14:paraId="6AC85535" w14:textId="56C81370"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COLLATERAL CONTACTS:</w:t>
      </w:r>
      <w:r w:rsidRPr="000A71AD">
        <w:rPr>
          <w:rFonts w:ascii="Times New Roman" w:eastAsia="Times New Roman" w:hAnsi="Times New Roman" w:cs="Times New Roman"/>
        </w:rPr>
        <w:t xml:space="preserve"> A non-household member who provides information about the household's circumstances.</w:t>
      </w:r>
    </w:p>
    <w:p w14:paraId="2279C6D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CORRECTIONAL FACILITY:</w:t>
      </w:r>
      <w:r w:rsidRPr="000A71AD">
        <w:rPr>
          <w:rFonts w:ascii="Times New Roman" w:eastAsia="Times New Roman" w:hAnsi="Times New Roman" w:cs="Times New Roman"/>
        </w:rPr>
        <w:t xml:space="preserve"> Any facility that falls under the jurisdiction of the Department of Corrections (DOC) for the purpose of detaining (for 24 hours or more) and/or rehabilitating individuals convicted of a crime or awaiting trial, including those licensed and overseen by DOC, but operated by a county or other entity.</w:t>
      </w:r>
    </w:p>
    <w:p w14:paraId="34CE1839"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D.</w:t>
      </w:r>
    </w:p>
    <w:p w14:paraId="61840EA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DATE OF APPLICATION:</w:t>
      </w:r>
      <w:r w:rsidRPr="000A71AD">
        <w:rPr>
          <w:rFonts w:ascii="Times New Roman" w:eastAsia="Times New Roman" w:hAnsi="Times New Roman" w:cs="Times New Roman"/>
        </w:rPr>
        <w:t xml:space="preserve"> </w:t>
      </w:r>
    </w:p>
    <w:p w14:paraId="2234307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Unless otherwise specified below in 2 and 3, the date of application is the day an application containing the applicant's name and address, signed by either a responsible household member or an authorized representative, is received by the Department or the date the Department receives the telephonic signature.</w:t>
      </w:r>
    </w:p>
    <w:p w14:paraId="4733CD06" w14:textId="77777777" w:rsidR="000A71AD" w:rsidRPr="000A71AD" w:rsidRDefault="000A71AD" w:rsidP="000A71AD">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0A71AD">
        <w:rPr>
          <w:rFonts w:ascii="Times New Roman" w:eastAsia="Calibri" w:hAnsi="Times New Roman" w:cs="Times New Roman"/>
        </w:rPr>
        <w:t>2.</w:t>
      </w:r>
      <w:r w:rsidRPr="000A71AD">
        <w:rPr>
          <w:rFonts w:ascii="Times New Roman" w:eastAsia="Calibri" w:hAnsi="Times New Roman" w:cs="Times New Roman"/>
        </w:rPr>
        <w:tab/>
        <w:t>For a resident of a public institution jointly applying for SSI and SNAP benefits prior to leaving the institution, the date of application is the date of release from the institution.</w:t>
      </w:r>
    </w:p>
    <w:p w14:paraId="294D34D3" w14:textId="77777777" w:rsidR="000A71AD" w:rsidRPr="000A71AD" w:rsidRDefault="000A71AD" w:rsidP="000A71AD">
      <w:pPr>
        <w:tabs>
          <w:tab w:val="left" w:pos="3312"/>
          <w:tab w:val="left" w:pos="3744"/>
          <w:tab w:val="left" w:pos="5040"/>
        </w:tabs>
        <w:overflowPunct w:val="0"/>
        <w:autoSpaceDE w:val="0"/>
        <w:autoSpaceDN w:val="0"/>
        <w:adjustRightInd w:val="0"/>
        <w:spacing w:after="220"/>
        <w:ind w:left="720" w:hanging="360"/>
        <w:textAlignment w:val="baseline"/>
        <w:rPr>
          <w:rFonts w:ascii="Times New Roman" w:eastAsia="Calibri" w:hAnsi="Times New Roman" w:cs="Times New Roman"/>
        </w:rPr>
      </w:pPr>
      <w:r w:rsidRPr="000A71AD">
        <w:rPr>
          <w:rFonts w:ascii="Times New Roman" w:eastAsia="Calibri" w:hAnsi="Times New Roman" w:cs="Times New Roman"/>
        </w:rPr>
        <w:t>3.</w:t>
      </w:r>
      <w:r w:rsidRPr="000A71AD">
        <w:rPr>
          <w:rFonts w:ascii="Times New Roman" w:eastAsia="Calibri" w:hAnsi="Times New Roman" w:cs="Times New Roman"/>
        </w:rPr>
        <w:tab/>
        <w:t>For a Maine resident in a state or county correctional facility within Maine, applying for SNAP within 30 days prior to their anticipated release date, and not joining an existing SNAP Household (Section 111-1) upon release, the date of application is the date of release from the facility.</w:t>
      </w:r>
    </w:p>
    <w:p w14:paraId="11F04DB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DEPENDENT:</w:t>
      </w:r>
      <w:r w:rsidRPr="000A71AD">
        <w:rPr>
          <w:rFonts w:ascii="Times New Roman" w:eastAsia="Times New Roman" w:hAnsi="Times New Roman" w:cs="Times New Roman"/>
        </w:rPr>
        <w:t xml:space="preserve"> A person who relies on another for support and/or care.</w:t>
      </w:r>
    </w:p>
    <w:p w14:paraId="4AE2D8E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DISABLED:</w:t>
      </w:r>
      <w:r w:rsidRPr="000A71AD">
        <w:rPr>
          <w:rFonts w:ascii="Times New Roman" w:eastAsia="Times New Roman" w:hAnsi="Times New Roman" w:cs="Times New Roman"/>
        </w:rPr>
        <w:t xml:space="preserve"> (See Individual with a Disability)</w:t>
      </w:r>
    </w:p>
    <w:p w14:paraId="7BA8B557"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DOCUMENTATION: </w:t>
      </w:r>
      <w:r w:rsidRPr="000A71AD">
        <w:rPr>
          <w:rFonts w:ascii="Times New Roman" w:eastAsia="Times New Roman" w:hAnsi="Times New Roman" w:cs="Times New Roman"/>
        </w:rPr>
        <w:t>Information, in writing or electronic media, which substantiates the individual’s assertion or Department’s eligibility decision.</w:t>
      </w:r>
    </w:p>
    <w:p w14:paraId="1241C21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DRUG OR ALCOHOL TREATMENT CENTERS:</w:t>
      </w:r>
      <w:r w:rsidRPr="000A71AD">
        <w:rPr>
          <w:rFonts w:ascii="Times New Roman" w:eastAsia="Times New Roman" w:hAnsi="Times New Roman" w:cs="Times New Roman"/>
        </w:rPr>
        <w:t xml:space="preserve"> See centers for the treatment of substance use disorders.</w:t>
      </w:r>
    </w:p>
    <w:p w14:paraId="4A59118D" w14:textId="77777777" w:rsidR="00D0730F"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D0730F">
          <w:headerReference w:type="default" r:id="rId196"/>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rPr>
        <w:t>DUPLICATE PARTICIPATION:</w:t>
      </w:r>
      <w:r w:rsidRPr="000A71AD">
        <w:rPr>
          <w:rFonts w:ascii="Times New Roman" w:eastAsia="Times New Roman" w:hAnsi="Times New Roman" w:cs="Times New Roman"/>
        </w:rPr>
        <w:t xml:space="preserve"> Receiving SNAP benefits in more than one household during the same month.</w:t>
      </w:r>
    </w:p>
    <w:p w14:paraId="21C380F5"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lastRenderedPageBreak/>
        <w:t>E.</w:t>
      </w:r>
    </w:p>
    <w:p w14:paraId="6436FC29"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ELDERLY:</w:t>
      </w:r>
      <w:r w:rsidRPr="000A71AD">
        <w:rPr>
          <w:rFonts w:ascii="Times New Roman" w:eastAsia="Times New Roman" w:hAnsi="Times New Roman" w:cs="Times New Roman"/>
        </w:rPr>
        <w:t xml:space="preserve"> Being at least 60 years old.</w:t>
      </w:r>
    </w:p>
    <w:p w14:paraId="57C25928" w14:textId="167D794A" w:rsidR="0079651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ELDERLY OR DISABLED:</w:t>
      </w:r>
      <w:r w:rsidRPr="000A71AD">
        <w:rPr>
          <w:rFonts w:ascii="Times New Roman" w:eastAsia="Times New Roman" w:hAnsi="Times New Roman" w:cs="Times New Roman"/>
        </w:rPr>
        <w:t xml:space="preserve"> A person who meets either the definition of Elderly or an Individual with a Disability.</w:t>
      </w:r>
    </w:p>
    <w:p w14:paraId="11BE14A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ELECTRONIC BENEFIT TRANSFER (EBT) CARD:</w:t>
      </w:r>
      <w:r w:rsidRPr="000A71AD">
        <w:rPr>
          <w:rFonts w:ascii="Times New Roman" w:eastAsia="Times New Roman" w:hAnsi="Times New Roman" w:cs="Times New Roman"/>
        </w:rPr>
        <w:t xml:space="preserve"> A debit card used by the SNAP benefit recipient to access benefits.</w:t>
      </w:r>
    </w:p>
    <w:p w14:paraId="442AD7DB"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ELIGIBILITY REVIEW: </w:t>
      </w:r>
      <w:r w:rsidRPr="000A71AD">
        <w:rPr>
          <w:rFonts w:ascii="Times New Roman" w:eastAsia="Times New Roman" w:hAnsi="Times New Roman" w:cs="Times New Roman"/>
        </w:rPr>
        <w:t>Periodic redetermination of eligibility or ineligibility and benefit level.</w:t>
      </w:r>
    </w:p>
    <w:p w14:paraId="40359015"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EXECUTIVE OFFICE FOR IMMIGRATION REVIEW (EOIR):</w:t>
      </w:r>
      <w:r w:rsidRPr="002A6093">
        <w:rPr>
          <w:rFonts w:ascii="Times New Roman" w:eastAsia="Times New Roman" w:hAnsi="Times New Roman" w:cs="Times New Roman"/>
        </w:rPr>
        <w:t xml:space="preserve"> Conducts immigration court proceedings, appellate reviews and administrative hearings.</w:t>
      </w:r>
    </w:p>
    <w:p w14:paraId="3AA7C533" w14:textId="37B5119F"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EXPEDITED SERVICE:</w:t>
      </w:r>
      <w:r w:rsidRPr="000A71AD">
        <w:rPr>
          <w:rFonts w:ascii="Times New Roman" w:eastAsia="Times New Roman" w:hAnsi="Times New Roman" w:cs="Times New Roman"/>
        </w:rPr>
        <w:t xml:space="preserve"> Processing an application in such time as to assure access to the benefit by the fifth calendar day following the date of application.</w:t>
      </w:r>
    </w:p>
    <w:p w14:paraId="51450AC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F.</w:t>
      </w:r>
    </w:p>
    <w:p w14:paraId="60BC02B5" w14:textId="09DF877E" w:rsidR="000A71AD" w:rsidRPr="003947E0" w:rsidRDefault="000A71AD" w:rsidP="000A71AD">
      <w:pPr>
        <w:shd w:val="clear" w:color="auto" w:fill="FFFFFF"/>
        <w:spacing w:after="220"/>
        <w:rPr>
          <w:rFonts w:ascii="Times New Roman" w:eastAsia="Times New Roman" w:hAnsi="Times New Roman" w:cs="Times New Roman"/>
          <w:bCs/>
        </w:rPr>
      </w:pPr>
      <w:r w:rsidRPr="000A71AD">
        <w:rPr>
          <w:rFonts w:ascii="Times New Roman" w:eastAsia="Times New Roman" w:hAnsi="Times New Roman" w:cs="Times New Roman"/>
          <w:b/>
        </w:rPr>
        <w:t xml:space="preserve">FLEEING FELON: </w:t>
      </w:r>
      <w:r w:rsidRPr="000A71AD">
        <w:rPr>
          <w:rFonts w:ascii="Times New Roman" w:eastAsia="Times New Roman" w:hAnsi="Times New Roman" w:cs="Times New Roman"/>
        </w:rPr>
        <w:t>An individual for whom a federal, state, or local law enforcement officer acting in their official capacity presents an outstanding felony arrest warrant that conforms to one of the following National Crime Information Center Uniform Offense Classification Codes, to the Department to obtain information on the location of and other information about the individual named in the warrant: (A) Escape (4901); (B) Flight to Avoid (prosecution, confinement, etc.) (4902); or (C) Flight-Escape (4999).</w:t>
      </w:r>
    </w:p>
    <w:p w14:paraId="27C0C85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FOOD AND NUTRITION SERVICES (FNS):</w:t>
      </w:r>
      <w:r w:rsidRPr="000A71AD">
        <w:rPr>
          <w:rFonts w:ascii="Times New Roman" w:eastAsia="Times New Roman" w:hAnsi="Times New Roman" w:cs="Times New Roman"/>
        </w:rPr>
        <w:t xml:space="preserve"> The Division of the Department of Agriculture that administers the Supplemental Nutrition Assistance Program (SNAP).</w:t>
      </w:r>
    </w:p>
    <w:p w14:paraId="29D2DC12" w14:textId="77777777" w:rsidR="000A71AD" w:rsidRPr="000A71AD" w:rsidRDefault="000A71AD" w:rsidP="000A71AD">
      <w:pPr>
        <w:spacing w:after="220"/>
        <w:rPr>
          <w:rFonts w:ascii="Times New Roman" w:eastAsia="Times New Roman" w:hAnsi="Times New Roman" w:cs="Times New Roman"/>
        </w:rPr>
      </w:pPr>
      <w:r w:rsidRPr="000A71AD">
        <w:rPr>
          <w:rFonts w:ascii="Times New Roman" w:eastAsia="Times New Roman" w:hAnsi="Times New Roman" w:cs="Times New Roman"/>
          <w:b/>
        </w:rPr>
        <w:t>FOOD DISTRIBUTION PROGRAM ON INDIAN RESERVATIONS (FDPIR):</w:t>
      </w:r>
      <w:r w:rsidRPr="000A71AD">
        <w:rPr>
          <w:rFonts w:ascii="Times New Roman" w:eastAsia="Times New Roman" w:hAnsi="Times New Roman" w:cs="Times New Roman"/>
        </w:rPr>
        <w:t xml:space="preserve"> The program administered by FNS and locally by either Indian Tribal Organizations or an agency of a State government. Dual participation in SNAP and FDPIR is prohibited. </w:t>
      </w:r>
    </w:p>
    <w:p w14:paraId="19515AE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caps/>
          <w:szCs w:val="20"/>
        </w:rPr>
        <w:t>Food Supplement Program</w:t>
      </w:r>
      <w:r w:rsidRPr="000A71AD">
        <w:rPr>
          <w:rFonts w:ascii="Times New Roman" w:eastAsia="Times New Roman" w:hAnsi="Times New Roman" w:cs="Times New Roman"/>
          <w:b/>
          <w:caps/>
        </w:rPr>
        <w:t xml:space="preserve"> (FS)</w:t>
      </w:r>
      <w:r w:rsidRPr="000A71AD">
        <w:rPr>
          <w:rFonts w:ascii="Times New Roman" w:eastAsia="Times New Roman" w:hAnsi="Times New Roman" w:cs="Times New Roman"/>
          <w:b/>
        </w:rPr>
        <w:t xml:space="preserve">: </w:t>
      </w:r>
      <w:r w:rsidRPr="000A71AD">
        <w:rPr>
          <w:rFonts w:ascii="Times New Roman" w:eastAsia="Times New Roman" w:hAnsi="Times New Roman" w:cs="Times New Roman"/>
          <w:bCs/>
        </w:rPr>
        <w:t>The name by which SNAP benefits within the State of Maine were known prior to July 1, 2021.</w:t>
      </w:r>
    </w:p>
    <w:p w14:paraId="611A45B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bookmarkStart w:id="35" w:name="_Hlk137643917"/>
      <w:r w:rsidRPr="000A71AD">
        <w:rPr>
          <w:rFonts w:ascii="Times New Roman" w:eastAsia="Times New Roman" w:hAnsi="Times New Roman" w:cs="Times New Roman"/>
          <w:b/>
        </w:rPr>
        <w:t>FOSTER CARE:</w:t>
      </w:r>
      <w:r w:rsidRPr="000A71AD">
        <w:rPr>
          <w:rFonts w:ascii="Times New Roman" w:eastAsia="Times New Roman" w:hAnsi="Times New Roman" w:cs="Times New Roman"/>
          <w:bCs/>
        </w:rPr>
        <w:t xml:space="preserve"> Children in the care and custody of the State consistent with 45 C.F.R. § 1305.</w:t>
      </w:r>
    </w:p>
    <w:bookmarkEnd w:id="35"/>
    <w:p w14:paraId="47F21F0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G.</w:t>
      </w:r>
    </w:p>
    <w:p w14:paraId="2E9C3DC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GENERAL ASSISTANCE:</w:t>
      </w:r>
      <w:r w:rsidRPr="000A71AD">
        <w:rPr>
          <w:rFonts w:ascii="Times New Roman" w:eastAsia="Times New Roman" w:hAnsi="Times New Roman" w:cs="Times New Roman"/>
        </w:rPr>
        <w:t xml:space="preserve"> Cash or another form of assistance financed by State or local funds as part of a program to cover living expenses or other basic needs.</w:t>
      </w:r>
    </w:p>
    <w:p w14:paraId="3AFBFCE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GOOD CAUSE:</w:t>
      </w:r>
      <w:r w:rsidRPr="000A71AD">
        <w:rPr>
          <w:rFonts w:ascii="Times New Roman" w:eastAsia="Times New Roman" w:hAnsi="Times New Roman" w:cs="Times New Roman"/>
        </w:rPr>
        <w:t xml:space="preserve"> Valid reasons for noncompliance with certain program requirements.</w:t>
      </w:r>
    </w:p>
    <w:p w14:paraId="4FC4BA24" w14:textId="77777777" w:rsidR="002A6093" w:rsidRDefault="002A6093" w:rsidP="000A71AD">
      <w:pPr>
        <w:overflowPunct w:val="0"/>
        <w:autoSpaceDE w:val="0"/>
        <w:autoSpaceDN w:val="0"/>
        <w:adjustRightInd w:val="0"/>
        <w:spacing w:after="220"/>
        <w:textAlignment w:val="baseline"/>
        <w:rPr>
          <w:rFonts w:ascii="Times New Roman" w:eastAsia="Times New Roman" w:hAnsi="Times New Roman" w:cs="Times New Roman"/>
        </w:rPr>
        <w:sectPr w:rsidR="002A6093">
          <w:headerReference w:type="default" r:id="rId197"/>
          <w:pgSz w:w="12240" w:h="15840"/>
          <w:pgMar w:top="1440" w:right="1440" w:bottom="1440" w:left="1440" w:header="720" w:footer="720" w:gutter="0"/>
          <w:cols w:space="720"/>
          <w:docGrid w:linePitch="360"/>
        </w:sectPr>
      </w:pPr>
    </w:p>
    <w:p w14:paraId="7020EC9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lastRenderedPageBreak/>
        <w:t>H.</w:t>
      </w:r>
    </w:p>
    <w:p w14:paraId="45C3BEB4" w14:textId="77777777" w:rsidR="00F6027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HEAD OF HOUSEHOLD:</w:t>
      </w:r>
      <w:r w:rsidRPr="000A71AD">
        <w:rPr>
          <w:rFonts w:ascii="Times New Roman" w:eastAsia="Times New Roman" w:hAnsi="Times New Roman" w:cs="Times New Roman"/>
        </w:rPr>
        <w:t xml:space="preserve"> That responsible adult household member selected by all adult members of the household. (See Section 111-1 for exception to this definition.)</w:t>
      </w:r>
    </w:p>
    <w:p w14:paraId="533E2EFC" w14:textId="7D487EC1" w:rsidR="0079651A"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HIGHER EDUCATION ACT (TITLE IV):</w:t>
      </w:r>
      <w:r w:rsidRPr="000A71AD">
        <w:rPr>
          <w:rFonts w:ascii="Times New Roman" w:eastAsia="Times New Roman" w:hAnsi="Times New Roman" w:cs="Times New Roman"/>
        </w:rPr>
        <w:t xml:space="preserve"> A Federal statute establishing financial assistance to students in post-secondary education. Some examples are: PELL Grants, SEOG, Guaranteed Student Loans, and Work Study.</w:t>
      </w:r>
    </w:p>
    <w:p w14:paraId="6BDDCD33" w14:textId="7E92883A"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HOMELESSNESS:</w:t>
      </w:r>
      <w:r w:rsidRPr="000A71AD">
        <w:rPr>
          <w:rFonts w:ascii="Times New Roman" w:eastAsia="Times New Roman" w:hAnsi="Times New Roman" w:cs="Times New Roman"/>
        </w:rPr>
        <w:t xml:space="preserve"> Lacking a fixed and regular nighttime residence or having a primary nighttime residence of:</w:t>
      </w:r>
    </w:p>
    <w:p w14:paraId="37161A3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a supervised shelter designed to provide temporary accommodations;</w:t>
      </w:r>
    </w:p>
    <w:p w14:paraId="65F846AF"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a halfway house or similar institution that provides temporary residence for individuals intended to be institutionalized;</w:t>
      </w:r>
    </w:p>
    <w:p w14:paraId="00BC82D7"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a temporary accommodation in the residence of another for not more than 90 days; or</w:t>
      </w:r>
    </w:p>
    <w:p w14:paraId="5AF42EB9"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a place not designed for regular sleeping accommodation for human beings.</w:t>
      </w:r>
    </w:p>
    <w:p w14:paraId="64B1470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"Homeless" does not describe any individual imprisoned or detained pursuant to a State law.</w:t>
      </w:r>
    </w:p>
    <w:p w14:paraId="7FFE91FC" w14:textId="77777777"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I.</w:t>
      </w:r>
    </w:p>
    <w:p w14:paraId="32F35BD0" w14:textId="756BAD9D"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IMMIGRATION COURT:</w:t>
      </w:r>
      <w:r w:rsidRPr="002A6093">
        <w:rPr>
          <w:rFonts w:ascii="Times New Roman" w:eastAsia="Times New Roman" w:hAnsi="Times New Roman" w:cs="Times New Roman"/>
        </w:rPr>
        <w:t xml:space="preserve"> Is the primary function of the Executive Office for Immigration Review (EOIR) within the United States Department of Justice (DOJ) under the delegated authority from the United States Attorney General.</w:t>
      </w:r>
    </w:p>
    <w:p w14:paraId="6433647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INDIVIDUAL WITH (or who has) A DISABILITY:</w:t>
      </w:r>
      <w:r w:rsidRPr="000A71AD">
        <w:rPr>
          <w:rFonts w:ascii="Times New Roman" w:eastAsia="Times New Roman" w:hAnsi="Times New Roman" w:cs="Times New Roman"/>
        </w:rPr>
        <w:t xml:space="preserve"> A household member who—</w:t>
      </w:r>
    </w:p>
    <w:p w14:paraId="22A1DCB5"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receives disability payments under Social Security or SSI;</w:t>
      </w:r>
    </w:p>
    <w:p w14:paraId="369CDD6D"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is a veteran with a non-service connected disability pension;</w:t>
      </w:r>
    </w:p>
    <w:p w14:paraId="3AE777FD"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is a veteran with a service connected disability which is rated or paid as total;</w:t>
      </w:r>
    </w:p>
    <w:p w14:paraId="5CF2F322"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is a surviving spouse of a veteran and has been determined by VA to be house-bound or in need of aid-and-attendance (A&amp;A);</w:t>
      </w:r>
    </w:p>
    <w:p w14:paraId="6F665177"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is a surviving child of a veteran and is considered by VA to be permanently incapable of self-support;</w:t>
      </w:r>
    </w:p>
    <w:p w14:paraId="43503492"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6.</w:t>
      </w:r>
      <w:r w:rsidRPr="000A71AD">
        <w:rPr>
          <w:rFonts w:ascii="Times New Roman" w:eastAsia="Times New Roman" w:hAnsi="Times New Roman" w:cs="Times New Roman"/>
        </w:rPr>
        <w:tab/>
        <w:t>is a surviving spouse or child of a veteran and is receiving, or approved to receive, VA compensation or pension payments, and would be disabled according to SSA standards;</w:t>
      </w:r>
    </w:p>
    <w:p w14:paraId="7D15065A" w14:textId="77777777" w:rsidR="002A6093"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sectPr w:rsidR="002A6093">
          <w:headerReference w:type="default" r:id="rId198"/>
          <w:pgSz w:w="12240" w:h="15840"/>
          <w:pgMar w:top="1440" w:right="1440" w:bottom="1440" w:left="1440" w:header="720" w:footer="720" w:gutter="0"/>
          <w:cols w:space="720"/>
          <w:docGrid w:linePitch="360"/>
        </w:sectPr>
      </w:pPr>
      <w:r w:rsidRPr="000A71AD">
        <w:rPr>
          <w:rFonts w:ascii="Times New Roman" w:eastAsia="Times New Roman" w:hAnsi="Times New Roman" w:cs="Times New Roman"/>
        </w:rPr>
        <w:t>7.</w:t>
      </w:r>
      <w:r w:rsidRPr="000A71AD">
        <w:rPr>
          <w:rFonts w:ascii="Times New Roman" w:eastAsia="Times New Roman" w:hAnsi="Times New Roman" w:cs="Times New Roman"/>
        </w:rPr>
        <w:tab/>
        <w:t>is a recipient of a federal, state, or local public disability pension;</w:t>
      </w:r>
    </w:p>
    <w:p w14:paraId="7BD8E2FE"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lastRenderedPageBreak/>
        <w:t>8.</w:t>
      </w:r>
      <w:r w:rsidRPr="000A71AD">
        <w:rPr>
          <w:rFonts w:ascii="Times New Roman" w:eastAsia="Times New Roman" w:hAnsi="Times New Roman" w:cs="Times New Roman"/>
        </w:rPr>
        <w:tab/>
        <w:t>is a recipient of railroad retirement disability; or</w:t>
      </w:r>
    </w:p>
    <w:p w14:paraId="4A891E30" w14:textId="77777777" w:rsidR="000A71AD" w:rsidRPr="000A71AD" w:rsidRDefault="000A71AD" w:rsidP="000A71AD">
      <w:pPr>
        <w:overflowPunct w:val="0"/>
        <w:autoSpaceDE w:val="0"/>
        <w:autoSpaceDN w:val="0"/>
        <w:adjustRightInd w:val="0"/>
        <w:spacing w:after="220"/>
        <w:ind w:left="720" w:hanging="360"/>
        <w:textAlignment w:val="baseline"/>
        <w:rPr>
          <w:rFonts w:ascii="Times New Roman" w:eastAsia="Times New Roman" w:hAnsi="Times New Roman" w:cs="Times New Roman"/>
        </w:rPr>
      </w:pPr>
      <w:r w:rsidRPr="000A71AD">
        <w:rPr>
          <w:rFonts w:ascii="Times New Roman" w:eastAsia="Times New Roman" w:hAnsi="Times New Roman" w:cs="Times New Roman"/>
        </w:rPr>
        <w:t>9.</w:t>
      </w:r>
      <w:r w:rsidRPr="000A71AD">
        <w:rPr>
          <w:rFonts w:ascii="Times New Roman" w:eastAsia="Times New Roman" w:hAnsi="Times New Roman" w:cs="Times New Roman"/>
        </w:rPr>
        <w:tab/>
        <w:t>is a recipient of SSI-related Medicaid.</w:t>
      </w:r>
    </w:p>
    <w:p w14:paraId="0957F148" w14:textId="211C14AE"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Verification of the above is required.</w:t>
      </w:r>
    </w:p>
    <w:p w14:paraId="2F889D36" w14:textId="23480E73" w:rsidR="0079651A"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INITIAL MONTH:</w:t>
      </w:r>
      <w:r w:rsidRPr="000A71AD">
        <w:rPr>
          <w:rFonts w:ascii="Times New Roman" w:eastAsia="Times New Roman" w:hAnsi="Times New Roman" w:cs="Times New Roman"/>
        </w:rPr>
        <w:t xml:space="preserve"> The first month for which a benefit is issued. For households which previously participated it is the first month following at least one month of non-participation and in the case of migrant farm worker households, 30 days of non-participation.</w:t>
      </w:r>
    </w:p>
    <w:p w14:paraId="7FFB689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L.</w:t>
      </w:r>
    </w:p>
    <w:p w14:paraId="1793DAAA" w14:textId="356499CC"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LIVE-IN ATTENDANT:</w:t>
      </w:r>
      <w:r w:rsidRPr="000A71AD">
        <w:rPr>
          <w:rFonts w:ascii="Times New Roman" w:eastAsia="Times New Roman" w:hAnsi="Times New Roman" w:cs="Times New Roman"/>
        </w:rPr>
        <w:t xml:space="preserve"> An individual, usually paid, who is needed for medical, housekeeping or child care reasons. They will not be considered household members for SNAP.</w:t>
      </w:r>
    </w:p>
    <w:p w14:paraId="1E3877D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LOW-INCOME HOME ENERGY ASSISTANCE PROGRAM (LIHEAP) or (HEAP):</w:t>
      </w:r>
      <w:r w:rsidRPr="000A71AD">
        <w:rPr>
          <w:rFonts w:ascii="Times New Roman" w:eastAsia="Times New Roman" w:hAnsi="Times New Roman" w:cs="Times New Roman"/>
        </w:rPr>
        <w:t xml:space="preserve"> A Federal program, authorized under the Low-Income Home Energy Assistance Act of 1981 (Title XXVI of the Omnibus Budget Reconciliation Act of 1981, P.L. 97-35), that provides help with winter energy bills for income-eligible persons. Payments are usually made directly to local utility companies or vendors.</w:t>
      </w:r>
    </w:p>
    <w:p w14:paraId="7759280C"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M.</w:t>
      </w:r>
    </w:p>
    <w:p w14:paraId="32624B1F" w14:textId="77777777"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MASS CHANGES:</w:t>
      </w:r>
      <w:r w:rsidRPr="000A71AD">
        <w:rPr>
          <w:rFonts w:ascii="Times New Roman" w:eastAsia="Times New Roman" w:hAnsi="Times New Roman" w:cs="Times New Roman"/>
        </w:rPr>
        <w:t xml:space="preserve"> Certain changes imposed by the Federal or State government which may affect the entire caseload or significant portions thereof. Changes may include such items as annual adjustments to income standards, change in deductions, or cost of living adjustments to Temporary Assistance to Needy Families (TANF).</w:t>
      </w:r>
    </w:p>
    <w:p w14:paraId="0C40CA0D"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rPr>
        <w:t>N.</w:t>
      </w:r>
    </w:p>
    <w:p w14:paraId="2C94085A"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NONCITIZEN:</w:t>
      </w:r>
      <w:r w:rsidRPr="002A6093">
        <w:rPr>
          <w:rFonts w:ascii="Times New Roman" w:eastAsia="Times New Roman" w:hAnsi="Times New Roman" w:cs="Times New Roman"/>
        </w:rPr>
        <w:t xml:space="preserve"> A person residing in the United States who is not a U.S. citizen.</w:t>
      </w:r>
    </w:p>
    <w:p w14:paraId="7FE8BA5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O.</w:t>
      </w:r>
    </w:p>
    <w:p w14:paraId="1E420396"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OVERPAYMENT:</w:t>
      </w:r>
      <w:r w:rsidRPr="000A71AD">
        <w:rPr>
          <w:rFonts w:ascii="Times New Roman" w:eastAsia="Times New Roman" w:hAnsi="Times New Roman" w:cs="Times New Roman"/>
        </w:rPr>
        <w:t xml:space="preserve"> When a household receives SNAP benefits for which they are not eligible.</w:t>
      </w:r>
    </w:p>
    <w:p w14:paraId="659052C1" w14:textId="7F2214DC"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P.</w:t>
      </w:r>
    </w:p>
    <w:p w14:paraId="1FD67110" w14:textId="77777777" w:rsidR="00ED314A" w:rsidRPr="00ED314A" w:rsidRDefault="00ED314A" w:rsidP="00ED314A">
      <w:pPr>
        <w:overflowPunct w:val="0"/>
        <w:autoSpaceDE w:val="0"/>
        <w:autoSpaceDN w:val="0"/>
        <w:adjustRightInd w:val="0"/>
        <w:spacing w:after="220"/>
        <w:textAlignment w:val="baseline"/>
        <w:rPr>
          <w:rFonts w:ascii="Times New Roman" w:eastAsia="Times New Roman" w:hAnsi="Times New Roman" w:cs="Times New Roman"/>
        </w:rPr>
      </w:pPr>
      <w:r w:rsidRPr="00ED314A">
        <w:rPr>
          <w:rFonts w:ascii="Times New Roman" w:eastAsia="Times New Roman" w:hAnsi="Times New Roman" w:cs="Times New Roman"/>
          <w:b/>
          <w:bCs/>
        </w:rPr>
        <w:t>PHISHING:</w:t>
      </w:r>
      <w:r w:rsidRPr="00ED314A">
        <w:rPr>
          <w:rFonts w:ascii="Times New Roman" w:eastAsia="Times New Roman" w:hAnsi="Times New Roman" w:cs="Times New Roman"/>
        </w:rPr>
        <w:t xml:space="preserve"> Is a fraudulent scheme typically carried out through unsolicited email and/or websites that pose as legitimate sites and lure unsuspecting victims to provide personal financial information. This act results in the collection of information not an item such as an EBT card.</w:t>
      </w:r>
    </w:p>
    <w:p w14:paraId="6CC397F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caps/>
        </w:rPr>
        <w:t>Public Institution</w:t>
      </w:r>
      <w:r w:rsidRPr="000A71AD">
        <w:rPr>
          <w:rFonts w:ascii="Times New Roman" w:eastAsia="Times New Roman" w:hAnsi="Times New Roman" w:cs="Times New Roman"/>
          <w:b/>
          <w:bCs/>
        </w:rPr>
        <w:t xml:space="preserve">: </w:t>
      </w:r>
      <w:r w:rsidRPr="000A71AD">
        <w:rPr>
          <w:rFonts w:ascii="Times New Roman" w:eastAsia="Times New Roman" w:hAnsi="Times New Roman" w:cs="Times New Roman"/>
        </w:rPr>
        <w:t>A government operated facility in which people live and receive care typically in a confined setting and often without individual consent.</w:t>
      </w:r>
    </w:p>
    <w:p w14:paraId="26A9E77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Q.</w:t>
      </w:r>
    </w:p>
    <w:p w14:paraId="25F44D60" w14:textId="77777777" w:rsidR="002A6093"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2A6093">
          <w:headerReference w:type="default" r:id="rId199"/>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rPr>
        <w:t>QUESTIONABLE INFORMATION:</w:t>
      </w:r>
      <w:r w:rsidRPr="000A71AD">
        <w:rPr>
          <w:rFonts w:ascii="Times New Roman" w:eastAsia="Times New Roman" w:hAnsi="Times New Roman" w:cs="Times New Roman"/>
        </w:rPr>
        <w:t xml:space="preserve"> Information which is contradictory to other information known to or received by the Department.</w:t>
      </w:r>
    </w:p>
    <w:p w14:paraId="357A10E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lastRenderedPageBreak/>
        <w:t>R.</w:t>
      </w:r>
    </w:p>
    <w:p w14:paraId="26E86F47" w14:textId="7DB5A10A"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REFUSAL TO COOPERATE:</w:t>
      </w:r>
      <w:r w:rsidRPr="000A71AD">
        <w:rPr>
          <w:rFonts w:ascii="Times New Roman" w:eastAsia="Times New Roman" w:hAnsi="Times New Roman" w:cs="Times New Roman"/>
        </w:rPr>
        <w:t xml:space="preserve"> When a household has the ability to cooperate, but clearly demonstrates that they will not take required action, even though they are able to do so.</w:t>
      </w:r>
    </w:p>
    <w:p w14:paraId="59957218" w14:textId="77777777" w:rsidR="00F6027A"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RENEWAL FORM:</w:t>
      </w:r>
      <w:r w:rsidRPr="000A71AD">
        <w:rPr>
          <w:rFonts w:ascii="Times New Roman" w:eastAsia="Times New Roman" w:hAnsi="Times New Roman" w:cs="Times New Roman"/>
        </w:rPr>
        <w:t xml:space="preserve"> A notice provided by the Department to the household that must be completed and returned to the Department as part of the required Annual Eligibility Review.</w:t>
      </w:r>
    </w:p>
    <w:p w14:paraId="61F37EF8" w14:textId="5523940B"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RESTORATION OF LOST BENEFITS:</w:t>
      </w:r>
      <w:r w:rsidRPr="000A71AD">
        <w:rPr>
          <w:rFonts w:ascii="Times New Roman" w:eastAsia="Times New Roman" w:hAnsi="Times New Roman" w:cs="Times New Roman"/>
        </w:rPr>
        <w:t xml:space="preserve"> When a household is granted too few SNAP benefits and the error is caused by the Department, action is taken to restore lost benefits.</w:t>
      </w:r>
    </w:p>
    <w:p w14:paraId="555AD219" w14:textId="2788B189" w:rsid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caps/>
        </w:rPr>
        <w:t>Roomer</w:t>
      </w:r>
      <w:r w:rsidRPr="000A71AD">
        <w:rPr>
          <w:rFonts w:ascii="Times New Roman" w:eastAsia="Times New Roman" w:hAnsi="Times New Roman" w:cs="Times New Roman"/>
          <w:b/>
          <w:bCs/>
        </w:rPr>
        <w:t>:</w:t>
      </w:r>
      <w:r w:rsidRPr="000A71AD">
        <w:rPr>
          <w:rFonts w:ascii="Times New Roman" w:eastAsia="Times New Roman" w:hAnsi="Times New Roman" w:cs="Times New Roman"/>
        </w:rPr>
        <w:t xml:space="preserve"> An individual renting living space in the household’s primary residence. Roomers are distinguished from other renters because they share kitchen facilities with the lessor. Roomers are distinguished from boarders because they do not purchase and prepare the majority of meals with the lessor.</w:t>
      </w:r>
    </w:p>
    <w:p w14:paraId="7A310B5E"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S.</w:t>
      </w:r>
    </w:p>
    <w:p w14:paraId="468E070A"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SEPARATE HOUSEHOLD:</w:t>
      </w:r>
      <w:r w:rsidRPr="000A71AD">
        <w:rPr>
          <w:rFonts w:ascii="Times New Roman" w:eastAsia="Times New Roman" w:hAnsi="Times New Roman" w:cs="Times New Roman"/>
        </w:rPr>
        <w:t xml:space="preserve"> Individuals sharing common living quarters, but who customarily purchase and prepare meals apart from each other.</w:t>
      </w:r>
    </w:p>
    <w:p w14:paraId="51B0E81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bCs/>
        </w:rPr>
      </w:pPr>
      <w:r w:rsidRPr="000A71AD">
        <w:rPr>
          <w:rFonts w:ascii="Times New Roman" w:eastAsia="Times New Roman" w:hAnsi="Times New Roman" w:cs="Times New Roman"/>
          <w:b/>
        </w:rPr>
        <w:t>SHELTER FOR BATTERED PERSONS:</w:t>
      </w:r>
      <w:r w:rsidRPr="000A71AD">
        <w:rPr>
          <w:rFonts w:ascii="Times New Roman" w:eastAsia="Times New Roman" w:hAnsi="Times New Roman" w:cs="Times New Roman"/>
        </w:rPr>
        <w:t xml:space="preserve"> </w:t>
      </w:r>
      <w:r w:rsidRPr="000A71AD">
        <w:rPr>
          <w:rFonts w:ascii="Times New Roman" w:eastAsia="Times New Roman" w:hAnsi="Times New Roman" w:cs="Times New Roman"/>
          <w:bCs/>
        </w:rPr>
        <w:t>A place of temporary protection and support for persons escaping domestic violence and intimate partner violence of all forms.</w:t>
      </w:r>
    </w:p>
    <w:p w14:paraId="0AC3C16D"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SHELTER FOR INDIVIDUALS EXPERIENCING HOMELESSNESS:</w:t>
      </w:r>
      <w:r w:rsidRPr="000A71AD">
        <w:rPr>
          <w:rFonts w:ascii="Times New Roman" w:eastAsia="Times New Roman" w:hAnsi="Times New Roman" w:cs="Times New Roman"/>
        </w:rPr>
        <w:t xml:space="preserve"> A building set up to provide for the needs of individuals experiencing homelessness; often including shelter, food, sanitation, and other forms of support.</w:t>
      </w:r>
    </w:p>
    <w:p w14:paraId="12E01FA2"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SIX-MONTH REPORT:</w:t>
      </w:r>
      <w:r w:rsidRPr="000A71AD">
        <w:rPr>
          <w:rFonts w:ascii="Times New Roman" w:eastAsia="Times New Roman" w:hAnsi="Times New Roman" w:cs="Times New Roman"/>
        </w:rPr>
        <w:t xml:space="preserve"> An interim report required for some households in the middle of the certification period. Information reported on the six-month report must reflect current household status.</w:t>
      </w:r>
    </w:p>
    <w:p w14:paraId="3B2A43B2" w14:textId="5924D0C5"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 xml:space="preserve">SPONSORED </w:t>
      </w:r>
      <w:r w:rsidR="002A6093">
        <w:rPr>
          <w:rFonts w:ascii="Times New Roman" w:eastAsia="Times New Roman" w:hAnsi="Times New Roman" w:cs="Times New Roman"/>
          <w:b/>
        </w:rPr>
        <w:t>NONCITIZENS</w:t>
      </w:r>
      <w:r w:rsidRPr="000A71AD">
        <w:rPr>
          <w:rFonts w:ascii="Times New Roman" w:eastAsia="Times New Roman" w:hAnsi="Times New Roman" w:cs="Times New Roman"/>
          <w:b/>
        </w:rPr>
        <w:t>:</w:t>
      </w:r>
      <w:r w:rsidRPr="000A71AD">
        <w:rPr>
          <w:rFonts w:ascii="Times New Roman" w:eastAsia="Times New Roman" w:hAnsi="Times New Roman" w:cs="Times New Roman"/>
        </w:rPr>
        <w:t xml:space="preserve"> A legal </w:t>
      </w:r>
      <w:r w:rsidR="002A6093">
        <w:rPr>
          <w:rFonts w:ascii="Times New Roman" w:eastAsia="Times New Roman" w:hAnsi="Times New Roman" w:cs="Times New Roman"/>
        </w:rPr>
        <w:t>noncitizen</w:t>
      </w:r>
      <w:r w:rsidRPr="000A71AD">
        <w:rPr>
          <w:rFonts w:ascii="Times New Roman" w:eastAsia="Times New Roman" w:hAnsi="Times New Roman" w:cs="Times New Roman"/>
        </w:rPr>
        <w:t xml:space="preserve"> who </w:t>
      </w:r>
      <w:r w:rsidR="002A6093">
        <w:rPr>
          <w:rFonts w:ascii="Times New Roman" w:eastAsia="Times New Roman" w:hAnsi="Times New Roman" w:cs="Times New Roman"/>
        </w:rPr>
        <w:t xml:space="preserve">is lawfully present and </w:t>
      </w:r>
      <w:r w:rsidRPr="000A71AD">
        <w:rPr>
          <w:rFonts w:ascii="Times New Roman" w:eastAsia="Times New Roman" w:hAnsi="Times New Roman" w:cs="Times New Roman"/>
        </w:rPr>
        <w:t>entered the country based on an "Affidavit of Support" (USCIS Form I-134) or similar written agreement executed by a sponsor on behalf of the</w:t>
      </w:r>
      <w:r w:rsidR="002A6093">
        <w:rPr>
          <w:rFonts w:ascii="Times New Roman" w:eastAsia="Times New Roman" w:hAnsi="Times New Roman" w:cs="Times New Roman"/>
        </w:rPr>
        <w:t xml:space="preserve"> noncitizen</w:t>
      </w:r>
      <w:r w:rsidRPr="000A71AD">
        <w:rPr>
          <w:rFonts w:ascii="Times New Roman" w:eastAsia="Times New Roman" w:hAnsi="Times New Roman" w:cs="Times New Roman"/>
        </w:rPr>
        <w:t>.</w:t>
      </w:r>
    </w:p>
    <w:p w14:paraId="5F73E631"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rPr>
        <w:t>SUBSTANCE ABUSE TREATMENT CENTERS:</w:t>
      </w:r>
      <w:r w:rsidRPr="000A71AD">
        <w:rPr>
          <w:rFonts w:ascii="Times New Roman" w:eastAsia="Times New Roman" w:hAnsi="Times New Roman" w:cs="Times New Roman"/>
        </w:rPr>
        <w:t xml:space="preserve"> See centers for the treatment of substance use disorders.</w:t>
      </w:r>
    </w:p>
    <w:p w14:paraId="7C52E088"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T.</w:t>
      </w:r>
    </w:p>
    <w:p w14:paraId="3EDD6EEA" w14:textId="77777777" w:rsidR="002A6093" w:rsidRDefault="000A71AD" w:rsidP="000A71AD">
      <w:pPr>
        <w:overflowPunct w:val="0"/>
        <w:autoSpaceDE w:val="0"/>
        <w:autoSpaceDN w:val="0"/>
        <w:adjustRightInd w:val="0"/>
        <w:spacing w:after="220"/>
        <w:textAlignment w:val="baseline"/>
        <w:rPr>
          <w:rFonts w:ascii="Times New Roman" w:eastAsia="Times New Roman" w:hAnsi="Times New Roman" w:cs="Times New Roman"/>
        </w:rPr>
        <w:sectPr w:rsidR="002A6093">
          <w:headerReference w:type="default" r:id="rId200"/>
          <w:pgSz w:w="12240" w:h="15840"/>
          <w:pgMar w:top="1440" w:right="1440" w:bottom="1440" w:left="1440" w:header="720" w:footer="720" w:gutter="0"/>
          <w:cols w:space="720"/>
          <w:docGrid w:linePitch="360"/>
        </w:sectPr>
      </w:pPr>
      <w:r w:rsidRPr="000A71AD">
        <w:rPr>
          <w:rFonts w:ascii="Times New Roman" w:eastAsia="Times New Roman" w:hAnsi="Times New Roman" w:cs="Times New Roman"/>
          <w:b/>
        </w:rPr>
        <w:t>THRIFTY FOOD PLAN:</w:t>
      </w:r>
      <w:r w:rsidRPr="000A71AD">
        <w:rPr>
          <w:rFonts w:ascii="Times New Roman" w:eastAsia="Times New Roman" w:hAnsi="Times New Roman" w:cs="Times New Roman"/>
        </w:rPr>
        <w:t xml:space="preserve"> The maximum monthly benefit a household can receive. It is based on household size.</w:t>
      </w:r>
    </w:p>
    <w:p w14:paraId="5464AEB7"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lastRenderedPageBreak/>
        <w:t>TRAFFICKING:</w:t>
      </w:r>
    </w:p>
    <w:p w14:paraId="358F82B0"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(1)</w:t>
      </w:r>
      <w:r w:rsidRPr="000A71AD">
        <w:rPr>
          <w:rFonts w:ascii="Times New Roman" w:eastAsia="Times New Roman" w:hAnsi="Times New Roman" w:cs="Times New Roman"/>
        </w:rPr>
        <w:tab/>
        <w:t xml:space="preserve">The buying, selling, stealing, or otherwise effecting an exchange of SNAP benefits issued and accessed via Electronic Benefit Transfer (EBT) cards, card numbers and personal identification numbers (PINs), or by manual voucher and signature, for cash or consideration other than eligible food, either directly, indirectly, in complicity or collusion with others, or acting alone; </w:t>
      </w:r>
    </w:p>
    <w:p w14:paraId="5D957C77"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(2)</w:t>
      </w:r>
      <w:r w:rsidRPr="000A71AD">
        <w:rPr>
          <w:rFonts w:ascii="Times New Roman" w:eastAsia="Times New Roman" w:hAnsi="Times New Roman" w:cs="Times New Roman"/>
        </w:rPr>
        <w:tab/>
        <w:t xml:space="preserve">The exchange of firearms, ammunition, explosives, or controlled substances, as defined in section 802 of title 21, </w:t>
      </w:r>
      <w:r w:rsidRPr="000A71AD">
        <w:rPr>
          <w:rFonts w:ascii="Times New Roman" w:eastAsia="Times New Roman" w:hAnsi="Times New Roman" w:cs="Times New Roman"/>
          <w:i/>
        </w:rPr>
        <w:t>United States Code</w:t>
      </w:r>
      <w:r w:rsidRPr="000A71AD">
        <w:rPr>
          <w:rFonts w:ascii="Times New Roman" w:eastAsia="Times New Roman" w:hAnsi="Times New Roman" w:cs="Times New Roman"/>
        </w:rPr>
        <w:t xml:space="preserve">, for SNAP benefits; </w:t>
      </w:r>
    </w:p>
    <w:p w14:paraId="4AD4DBF6" w14:textId="5E56D250" w:rsidR="000A71AD" w:rsidRPr="000A71AD" w:rsidRDefault="000A71AD" w:rsidP="00D0730F">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(3)</w:t>
      </w:r>
      <w:r w:rsidRPr="000A71AD">
        <w:rPr>
          <w:rFonts w:ascii="Times New Roman" w:eastAsia="Times New Roman" w:hAnsi="Times New Roman" w:cs="Times New Roman"/>
        </w:rPr>
        <w:tab/>
        <w:t>Purchasing a product with SNAP benefits that has a container requiring a return deposit with the intent of obtaining cash by discarding the product and returning the container for the deposit amount, intentionally discarding the product, and intentionally returning the container for the deposit amount;</w:t>
      </w:r>
    </w:p>
    <w:p w14:paraId="2C254E02" w14:textId="2F62C7E3" w:rsidR="000A71AD" w:rsidRPr="000A71AD" w:rsidRDefault="000A71AD" w:rsidP="00ED314A">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(4)</w:t>
      </w:r>
      <w:r w:rsidRPr="000A71AD">
        <w:rPr>
          <w:rFonts w:ascii="Times New Roman" w:eastAsia="Times New Roman" w:hAnsi="Times New Roman" w:cs="Times New Roman"/>
        </w:rPr>
        <w:tab/>
        <w:t>Purchasing a product with SNAP benefits with the intent of obtaining cash or consideration other than eligible food by reselling the product, and subsequently intentionally reselling the product purchased with SNAP benefits in exchange for cash or consideration other than eligible food;</w:t>
      </w:r>
    </w:p>
    <w:p w14:paraId="2E2E7BF8"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(5)</w:t>
      </w:r>
      <w:r w:rsidRPr="000A71AD">
        <w:rPr>
          <w:rFonts w:ascii="Times New Roman" w:eastAsia="Times New Roman" w:hAnsi="Times New Roman" w:cs="Times New Roman"/>
        </w:rPr>
        <w:tab/>
        <w:t>Intentionally purchasing products originally purchased with SNAP benefits in exchange for cash or consideration other than eligible food; or</w:t>
      </w:r>
    </w:p>
    <w:p w14:paraId="48569962" w14:textId="77777777" w:rsidR="000A71AD" w:rsidRPr="000A71AD" w:rsidRDefault="000A71AD" w:rsidP="000A71AD">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0A71AD">
        <w:rPr>
          <w:rFonts w:ascii="Times New Roman" w:eastAsia="Times New Roman" w:hAnsi="Times New Roman" w:cs="Times New Roman"/>
        </w:rPr>
        <w:t>(6)</w:t>
      </w:r>
      <w:r w:rsidRPr="000A71AD">
        <w:rPr>
          <w:rFonts w:ascii="Times New Roman" w:eastAsia="Times New Roman" w:hAnsi="Times New Roman" w:cs="Times New Roman"/>
        </w:rPr>
        <w:tab/>
        <w:t>Attempting to buy, sell, steal or otherwise affect an exchange of SNAP benefits issued and accessed via Electronic Benefit Transfer (EBT) cards, card numbers and personal identification numbers (PINs), or by manual voucher and signature, for cash or consideration other than eligible food, either directly, indirectly, in complicity or collusion with others, or acting alone. (7 C.F.R. §271.2).</w:t>
      </w:r>
    </w:p>
    <w:p w14:paraId="744081B5" w14:textId="77777777" w:rsidR="002A6093" w:rsidRPr="002A6093" w:rsidRDefault="002A6093" w:rsidP="002A6093">
      <w:pPr>
        <w:overflowPunct w:val="0"/>
        <w:autoSpaceDE w:val="0"/>
        <w:autoSpaceDN w:val="0"/>
        <w:adjustRightInd w:val="0"/>
        <w:spacing w:after="220"/>
        <w:ind w:left="720" w:hanging="720"/>
        <w:textAlignment w:val="baseline"/>
        <w:rPr>
          <w:rFonts w:ascii="Times New Roman" w:eastAsia="Times New Roman" w:hAnsi="Times New Roman" w:cs="Times New Roman"/>
        </w:rPr>
      </w:pPr>
      <w:r w:rsidRPr="002A6093">
        <w:rPr>
          <w:rFonts w:ascii="Times New Roman" w:eastAsia="Times New Roman" w:hAnsi="Times New Roman" w:cs="Times New Roman"/>
        </w:rPr>
        <w:t>U.</w:t>
      </w:r>
    </w:p>
    <w:p w14:paraId="69BCF264" w14:textId="77777777" w:rsidR="002A6093" w:rsidRPr="002A6093" w:rsidRDefault="002A6093" w:rsidP="002A6093">
      <w:pPr>
        <w:overflowPunct w:val="0"/>
        <w:autoSpaceDE w:val="0"/>
        <w:autoSpaceDN w:val="0"/>
        <w:adjustRightInd w:val="0"/>
        <w:spacing w:after="220"/>
        <w:textAlignment w:val="baseline"/>
        <w:rPr>
          <w:rFonts w:ascii="Times New Roman" w:eastAsia="Times New Roman" w:hAnsi="Times New Roman" w:cs="Times New Roman"/>
        </w:rPr>
      </w:pPr>
      <w:r w:rsidRPr="002A6093">
        <w:rPr>
          <w:rFonts w:ascii="Times New Roman" w:eastAsia="Times New Roman" w:hAnsi="Times New Roman" w:cs="Times New Roman"/>
          <w:b/>
          <w:bCs/>
        </w:rPr>
        <w:t>UNITED STATES DEPARTMENT OF JUSTICE (DOJ):</w:t>
      </w:r>
      <w:r w:rsidRPr="002A6093">
        <w:rPr>
          <w:rFonts w:ascii="Times New Roman" w:eastAsia="Times New Roman" w:hAnsi="Times New Roman" w:cs="Times New Roman"/>
        </w:rPr>
        <w:t xml:space="preserve"> A federal executive office responsible for the enforcement of federal law.</w:t>
      </w:r>
    </w:p>
    <w:p w14:paraId="3D471899" w14:textId="56013288"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bCs/>
        </w:rPr>
        <w:t>UNCLEAR INFORMATION:</w:t>
      </w:r>
      <w:r w:rsidRPr="000A71AD">
        <w:rPr>
          <w:rFonts w:ascii="Times New Roman" w:eastAsia="Times New Roman" w:hAnsi="Times New Roman" w:cs="Times New Roman"/>
        </w:rPr>
        <w:t xml:space="preserve"> Information provided to the Department that may convey more than one meaning or for which no single meaning can reasonably be ascribed and depending on the actual meaning could result in a different eligibility decision or benefit amount.</w:t>
      </w:r>
    </w:p>
    <w:p w14:paraId="6B8770CF"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rPr>
        <w:t>V.</w:t>
      </w:r>
    </w:p>
    <w:p w14:paraId="45FF9D20" w14:textId="77777777" w:rsidR="000A71AD" w:rsidRPr="000A71AD" w:rsidRDefault="000A71AD" w:rsidP="000A71AD">
      <w:pPr>
        <w:overflowPunct w:val="0"/>
        <w:autoSpaceDE w:val="0"/>
        <w:autoSpaceDN w:val="0"/>
        <w:adjustRightInd w:val="0"/>
        <w:spacing w:after="220"/>
        <w:textAlignment w:val="baseline"/>
        <w:rPr>
          <w:rFonts w:ascii="Times New Roman" w:eastAsia="Times New Roman" w:hAnsi="Times New Roman" w:cs="Times New Roman"/>
        </w:rPr>
      </w:pPr>
      <w:r w:rsidRPr="000A71AD">
        <w:rPr>
          <w:rFonts w:ascii="Times New Roman" w:eastAsia="Times New Roman" w:hAnsi="Times New Roman" w:cs="Times New Roman"/>
          <w:b/>
        </w:rPr>
        <w:t>VENDOR PAYMENT:</w:t>
      </w:r>
      <w:r w:rsidRPr="000A71AD">
        <w:rPr>
          <w:rFonts w:ascii="Times New Roman" w:eastAsia="Times New Roman" w:hAnsi="Times New Roman" w:cs="Times New Roman"/>
        </w:rPr>
        <w:t xml:space="preserve"> A money payment made on behalf of the household by a third party.</w:t>
      </w:r>
    </w:p>
    <w:p w14:paraId="53F96E4B" w14:textId="77777777" w:rsidR="00D45A39" w:rsidRDefault="000A71AD" w:rsidP="000A71AD">
      <w:pPr>
        <w:overflowPunct w:val="0"/>
        <w:autoSpaceDE w:val="0"/>
        <w:autoSpaceDN w:val="0"/>
        <w:adjustRightInd w:val="0"/>
        <w:spacing w:after="220"/>
        <w:textAlignment w:val="baseline"/>
        <w:rPr>
          <w:rFonts w:ascii="Times New Roman" w:eastAsia="Calibri" w:hAnsi="Times New Roman" w:cs="Times New Roman"/>
        </w:rPr>
        <w:sectPr w:rsidR="00D45A39">
          <w:headerReference w:type="default" r:id="rId201"/>
          <w:pgSz w:w="12240" w:h="15840"/>
          <w:pgMar w:top="1440" w:right="1440" w:bottom="1440" w:left="1440" w:header="720" w:footer="720" w:gutter="0"/>
          <w:cols w:space="720"/>
          <w:docGrid w:linePitch="360"/>
        </w:sectPr>
      </w:pPr>
      <w:bookmarkStart w:id="36" w:name="_Hlk137643933"/>
      <w:r w:rsidRPr="000A71AD">
        <w:rPr>
          <w:rFonts w:ascii="Times New Roman" w:eastAsia="Times New Roman" w:hAnsi="Times New Roman" w:cs="Times New Roman"/>
          <w:b/>
          <w:bCs/>
        </w:rPr>
        <w:t xml:space="preserve">VETERAN: </w:t>
      </w:r>
      <w:r w:rsidRPr="000A71AD">
        <w:rPr>
          <w:rFonts w:ascii="Times New Roman" w:eastAsia="Times New Roman" w:hAnsi="Times New Roman" w:cs="Times New Roman"/>
        </w:rPr>
        <w:t xml:space="preserve">As defined in Section 5126(f)(13)(F) of the James M. Inhofe National Defense Authorization Act of 2023, </w:t>
      </w:r>
      <w:r w:rsidRPr="000A71AD">
        <w:rPr>
          <w:rFonts w:ascii="Times New Roman" w:eastAsia="Calibri" w:hAnsi="Times New Roman" w:cs="Times New Roman"/>
        </w:rPr>
        <w:t>means an individual who served in the United States Armed Forces (such as Army, Marine Corps, Navy, Air Force, Space Force, Coast Guard, and National Guard), including an individual who served in a reserve component of the Armed Forces, and who was discharged or released therefrom, regardless of the conditions of such discharge or release.</w:t>
      </w:r>
    </w:p>
    <w:bookmarkEnd w:id="36"/>
    <w:p w14:paraId="39B19D50" w14:textId="370D165C" w:rsidR="00267B7A" w:rsidRDefault="009F58C0" w:rsidP="002A6093">
      <w:pPr>
        <w:overflowPunct w:val="0"/>
        <w:autoSpaceDE w:val="0"/>
        <w:autoSpaceDN w:val="0"/>
        <w:adjustRightInd w:val="0"/>
        <w:spacing w:after="220"/>
        <w:textAlignment w:val="baseline"/>
        <w:rPr>
          <w:rFonts w:ascii="Times New Roman" w:eastAsia="Times New Roman" w:hAnsi="Times New Roman" w:cs="Times New Roman"/>
        </w:rPr>
      </w:pPr>
      <w:r w:rsidRPr="009F58C0">
        <w:rPr>
          <w:rFonts w:ascii="Times New Roman" w:eastAsia="Times New Roman" w:hAnsi="Times New Roman" w:cs="Times New Roman"/>
        </w:rPr>
        <w:lastRenderedPageBreak/>
        <w:t xml:space="preserve">Effective October 1, 2023 through September 30, 2024, a resident of the following Maine geographic areas (cities, towns, plantations, unorganized territories, townships and reservations) is exempt from ABAWD work requirements, per a federal geographic waiver approved pursuant to 7 C.F.R. § 273.24(f)(2) and section 6(o) of the </w:t>
      </w:r>
      <w:r w:rsidRPr="009F58C0">
        <w:rPr>
          <w:rFonts w:ascii="Times New Roman" w:eastAsia="Times New Roman" w:hAnsi="Times New Roman" w:cs="Times New Roman"/>
          <w:i/>
          <w:iCs/>
        </w:rPr>
        <w:t>Food and Nutrition Act of 2008</w:t>
      </w:r>
      <w:r w:rsidRPr="009F58C0">
        <w:rPr>
          <w:rFonts w:ascii="Times New Roman" w:eastAsia="Times New Roman" w:hAnsi="Times New Roman" w:cs="Times New Roman"/>
        </w:rPr>
        <w:t>:</w:t>
      </w:r>
    </w:p>
    <w:p w14:paraId="6527ACCA" w14:textId="77777777" w:rsidR="00267B7A" w:rsidRDefault="00267B7A" w:rsidP="002A6093">
      <w:pPr>
        <w:overflowPunct w:val="0"/>
        <w:autoSpaceDE w:val="0"/>
        <w:autoSpaceDN w:val="0"/>
        <w:adjustRightInd w:val="0"/>
        <w:spacing w:after="220"/>
        <w:textAlignment w:val="baseline"/>
        <w:rPr>
          <w:rFonts w:ascii="Times New Roman" w:eastAsia="Times New Roman" w:hAnsi="Times New Roman" w:cs="Times New Roman"/>
        </w:rPr>
        <w:sectPr w:rsidR="00267B7A">
          <w:headerReference w:type="default" r:id="rId202"/>
          <w:pgSz w:w="12240" w:h="15840"/>
          <w:pgMar w:top="1440" w:right="1440" w:bottom="1440" w:left="1440" w:header="720" w:footer="720" w:gutter="0"/>
          <w:cols w:space="720"/>
          <w:docGrid w:linePitch="360"/>
        </w:sectPr>
      </w:pPr>
    </w:p>
    <w:p w14:paraId="54BD30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Addison </w:t>
      </w:r>
    </w:p>
    <w:p w14:paraId="78EF577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Alexander </w:t>
      </w:r>
    </w:p>
    <w:p w14:paraId="10FC486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Allagash </w:t>
      </w:r>
    </w:p>
    <w:p w14:paraId="39716F5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Amity </w:t>
      </w:r>
    </w:p>
    <w:p w14:paraId="4FC9BFCA"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Andover </w:t>
      </w:r>
    </w:p>
    <w:p w14:paraId="09CF780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Anson </w:t>
      </w:r>
    </w:p>
    <w:p w14:paraId="773CA7F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Ashland </w:t>
      </w:r>
    </w:p>
    <w:p w14:paraId="6D049F7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Athens</w:t>
      </w:r>
    </w:p>
    <w:p w14:paraId="6567B3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Atkinson </w:t>
      </w:r>
    </w:p>
    <w:p w14:paraId="565303F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Aurora </w:t>
      </w:r>
    </w:p>
    <w:p w14:paraId="49CD1E4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Avon </w:t>
      </w:r>
    </w:p>
    <w:p w14:paraId="5D0EB4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Baileyville</w:t>
      </w:r>
    </w:p>
    <w:p w14:paraId="183EBD1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Bancroft </w:t>
      </w:r>
    </w:p>
    <w:p w14:paraId="39E9C8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Baring </w:t>
      </w:r>
    </w:p>
    <w:p w14:paraId="58AC24E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Beals </w:t>
      </w:r>
    </w:p>
    <w:p w14:paraId="5F10F3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Beaver Cove </w:t>
      </w:r>
    </w:p>
    <w:p w14:paraId="2858B02A"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Bethel </w:t>
      </w:r>
    </w:p>
    <w:p w14:paraId="6D6AFAD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Bingham </w:t>
      </w:r>
    </w:p>
    <w:p w14:paraId="3C271F0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Blaine </w:t>
      </w:r>
    </w:p>
    <w:p w14:paraId="43DDCCC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Blanchard </w:t>
      </w:r>
    </w:p>
    <w:p w14:paraId="2F05861F"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Boothbay Harbor </w:t>
      </w:r>
    </w:p>
    <w:p w14:paraId="01F723F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Bowerbank </w:t>
      </w:r>
    </w:p>
    <w:p w14:paraId="012B5F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Bradford </w:t>
      </w:r>
    </w:p>
    <w:p w14:paraId="780AB1A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Bridgewater </w:t>
      </w:r>
    </w:p>
    <w:p w14:paraId="4D4D4B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Brighton </w:t>
      </w:r>
    </w:p>
    <w:p w14:paraId="295132B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Brownville </w:t>
      </w:r>
    </w:p>
    <w:p w14:paraId="2B142B1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Burlington </w:t>
      </w:r>
    </w:p>
    <w:p w14:paraId="3FC6E90D"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Byron </w:t>
      </w:r>
    </w:p>
    <w:p w14:paraId="4CE778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Calais </w:t>
      </w:r>
    </w:p>
    <w:p w14:paraId="670D86B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Cambridge </w:t>
      </w:r>
    </w:p>
    <w:p w14:paraId="0CF5528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Canaan </w:t>
      </w:r>
    </w:p>
    <w:p w14:paraId="3A6CB6A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Canton </w:t>
      </w:r>
    </w:p>
    <w:p w14:paraId="77A8E15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Caratunk </w:t>
      </w:r>
    </w:p>
    <w:p w14:paraId="24D8AB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Caribou </w:t>
      </w:r>
    </w:p>
    <w:p w14:paraId="27356E0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Carroll </w:t>
      </w:r>
    </w:p>
    <w:p w14:paraId="47CBF9C9"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Carthage </w:t>
      </w:r>
    </w:p>
    <w:p w14:paraId="773A60A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Cary </w:t>
      </w:r>
    </w:p>
    <w:p w14:paraId="159B795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Castle Hill </w:t>
      </w:r>
    </w:p>
    <w:p w14:paraId="088B6E0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Caswell </w:t>
      </w:r>
    </w:p>
    <w:p w14:paraId="6807DCF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Central Aroostook *</w:t>
      </w:r>
    </w:p>
    <w:p w14:paraId="10B4462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Central Hancock *</w:t>
      </w:r>
    </w:p>
    <w:p w14:paraId="6EF3DA8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Chapman </w:t>
      </w:r>
    </w:p>
    <w:p w14:paraId="1C14164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Charleston </w:t>
      </w:r>
    </w:p>
    <w:p w14:paraId="49A7B7E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Charlotte </w:t>
      </w:r>
    </w:p>
    <w:p w14:paraId="4245DF8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Cherryfield </w:t>
      </w:r>
    </w:p>
    <w:p w14:paraId="0D9DC92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Chester </w:t>
      </w:r>
    </w:p>
    <w:p w14:paraId="793B18C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Codyville </w:t>
      </w:r>
    </w:p>
    <w:p w14:paraId="6B32D0A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Columbia </w:t>
      </w:r>
    </w:p>
    <w:p w14:paraId="177A82D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Columbia Falls</w:t>
      </w:r>
    </w:p>
    <w:p w14:paraId="51FA173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Connor </w:t>
      </w:r>
    </w:p>
    <w:p w14:paraId="0258AFA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Cooper </w:t>
      </w:r>
    </w:p>
    <w:p w14:paraId="1F56A4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Coplin </w:t>
      </w:r>
    </w:p>
    <w:p w14:paraId="59FF389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Corinna </w:t>
      </w:r>
    </w:p>
    <w:p w14:paraId="2F2A808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Corinth </w:t>
      </w:r>
    </w:p>
    <w:p w14:paraId="0C90763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Cornville </w:t>
      </w:r>
    </w:p>
    <w:p w14:paraId="1D13A29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Crawford </w:t>
      </w:r>
    </w:p>
    <w:p w14:paraId="1550BAA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Crystal </w:t>
      </w:r>
    </w:p>
    <w:p w14:paraId="55150C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Cutler </w:t>
      </w:r>
    </w:p>
    <w:p w14:paraId="238307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Cyr </w:t>
      </w:r>
    </w:p>
    <w:p w14:paraId="74C0D23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Dallas </w:t>
      </w:r>
    </w:p>
    <w:p w14:paraId="244C635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Danforth </w:t>
      </w:r>
    </w:p>
    <w:p w14:paraId="218CBE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Deblois</w:t>
      </w:r>
    </w:p>
    <w:p w14:paraId="2F6A8FF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Dennistown </w:t>
      </w:r>
    </w:p>
    <w:p w14:paraId="2620AE0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Dennysville</w:t>
      </w:r>
    </w:p>
    <w:p w14:paraId="4EBFF83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Detroit </w:t>
      </w:r>
    </w:p>
    <w:p w14:paraId="35A30584"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Dixfield </w:t>
      </w:r>
    </w:p>
    <w:p w14:paraId="4A176C2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Dixmont </w:t>
      </w:r>
    </w:p>
    <w:p w14:paraId="7F9BD2E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Drew </w:t>
      </w:r>
    </w:p>
    <w:p w14:paraId="17F7BC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Dyer Brook </w:t>
      </w:r>
    </w:p>
    <w:p w14:paraId="161A2F8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Eagle Lake </w:t>
      </w:r>
    </w:p>
    <w:p w14:paraId="059DD39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Franklin *</w:t>
      </w:r>
    </w:p>
    <w:p w14:paraId="12CB0C4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Penobscot *</w:t>
      </w:r>
    </w:p>
    <w:p w14:paraId="12A2605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Central Washington *</w:t>
      </w:r>
    </w:p>
    <w:p w14:paraId="7A561EE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Hancock *</w:t>
      </w:r>
    </w:p>
    <w:p w14:paraId="54EC5A1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Machias *</w:t>
      </w:r>
    </w:p>
    <w:p w14:paraId="0A48D3A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East Millinocket</w:t>
      </w:r>
    </w:p>
    <w:p w14:paraId="26EBDF4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Eastbrook </w:t>
      </w:r>
    </w:p>
    <w:p w14:paraId="41E21A3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Easton </w:t>
      </w:r>
    </w:p>
    <w:p w14:paraId="1A154F6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Eastport </w:t>
      </w:r>
    </w:p>
    <w:p w14:paraId="3E9419E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Embden </w:t>
      </w:r>
    </w:p>
    <w:p w14:paraId="52B38E6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Etna </w:t>
      </w:r>
    </w:p>
    <w:p w14:paraId="4D6C236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Eustis </w:t>
      </w:r>
    </w:p>
    <w:p w14:paraId="4896C92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Fort Fairfield </w:t>
      </w:r>
    </w:p>
    <w:p w14:paraId="5BB0F4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Fort Kent </w:t>
      </w:r>
    </w:p>
    <w:p w14:paraId="2EA8750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Franklin </w:t>
      </w:r>
    </w:p>
    <w:p w14:paraId="0F9F87D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Frenchville</w:t>
      </w:r>
    </w:p>
    <w:p w14:paraId="762BBA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Garfield </w:t>
      </w:r>
    </w:p>
    <w:p w14:paraId="069991E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Garland </w:t>
      </w:r>
    </w:p>
    <w:p w14:paraId="4C7DFD3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Gilead</w:t>
      </w:r>
    </w:p>
    <w:p w14:paraId="1868F636"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Glenwood </w:t>
      </w:r>
    </w:p>
    <w:p w14:paraId="0DBA426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Gouldsboro </w:t>
      </w:r>
    </w:p>
    <w:p w14:paraId="3D92E3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Grand Isle </w:t>
      </w:r>
    </w:p>
    <w:p w14:paraId="473557C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Grand Lake Stream </w:t>
      </w:r>
    </w:p>
    <w:p w14:paraId="6474AD9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Great Pond </w:t>
      </w:r>
    </w:p>
    <w:p w14:paraId="6B34DE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Greenwood </w:t>
      </w:r>
    </w:p>
    <w:p w14:paraId="6635F69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Hamlin </w:t>
      </w:r>
    </w:p>
    <w:p w14:paraId="3F423FC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Hammond </w:t>
      </w:r>
    </w:p>
    <w:p w14:paraId="6B96446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Hanover </w:t>
      </w:r>
    </w:p>
    <w:p w14:paraId="7ECA442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Harmony </w:t>
      </w:r>
    </w:p>
    <w:p w14:paraId="30A69E2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Harrington </w:t>
      </w:r>
    </w:p>
    <w:p w14:paraId="030E51B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Hartland </w:t>
      </w:r>
    </w:p>
    <w:p w14:paraId="576132D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Haynesville </w:t>
      </w:r>
    </w:p>
    <w:p w14:paraId="46E7604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Hersey </w:t>
      </w:r>
    </w:p>
    <w:p w14:paraId="356496C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Highland </w:t>
      </w:r>
    </w:p>
    <w:p w14:paraId="6EF8F8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Hodgdon </w:t>
      </w:r>
    </w:p>
    <w:p w14:paraId="606BE13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Houlton </w:t>
      </w:r>
    </w:p>
    <w:p w14:paraId="25AD25B3" w14:textId="77777777" w:rsidR="00267B7A" w:rsidRPr="00CA2BB1" w:rsidRDefault="00267B7A" w:rsidP="00267B7A">
      <w:pPr>
        <w:spacing w:line="259" w:lineRule="auto"/>
        <w:ind w:right="-330"/>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Indian Township </w:t>
      </w:r>
    </w:p>
    <w:p w14:paraId="7E8C088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Island Falls </w:t>
      </w:r>
    </w:p>
    <w:p w14:paraId="5D2F642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Jackman </w:t>
      </w:r>
    </w:p>
    <w:p w14:paraId="7E23036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Jackson </w:t>
      </w:r>
    </w:p>
    <w:p w14:paraId="2046D70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Jonesboro </w:t>
      </w:r>
    </w:p>
    <w:p w14:paraId="58B3A8A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Jonesport </w:t>
      </w:r>
    </w:p>
    <w:p w14:paraId="7F5A776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Kingfield</w:t>
      </w:r>
    </w:p>
    <w:p w14:paraId="4CA33E4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Kingman </w:t>
      </w:r>
    </w:p>
    <w:p w14:paraId="2D98E28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Kingsbury </w:t>
      </w:r>
    </w:p>
    <w:p w14:paraId="5D36A8A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Lagrange </w:t>
      </w:r>
    </w:p>
    <w:p w14:paraId="14F22D6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Lake View </w:t>
      </w:r>
    </w:p>
    <w:p w14:paraId="29C4642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Lakeville </w:t>
      </w:r>
    </w:p>
    <w:p w14:paraId="6E429A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Lee</w:t>
      </w:r>
    </w:p>
    <w:p w14:paraId="0C3BC55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Limestone </w:t>
      </w:r>
    </w:p>
    <w:p w14:paraId="6C0E3EC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Lincoln </w:t>
      </w:r>
    </w:p>
    <w:p w14:paraId="798BE7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Lincoln Plantation</w:t>
      </w:r>
    </w:p>
    <w:p w14:paraId="4E411664" w14:textId="77777777" w:rsidR="00267B7A" w:rsidRDefault="00267B7A" w:rsidP="00267B7A">
      <w:pPr>
        <w:overflowPunct w:val="0"/>
        <w:autoSpaceDE w:val="0"/>
        <w:autoSpaceDN w:val="0"/>
        <w:adjustRightInd w:val="0"/>
        <w:spacing w:after="220"/>
        <w:textAlignment w:val="baseline"/>
        <w:rPr>
          <w:rFonts w:ascii="Times New Roman" w:eastAsia="Calibri" w:hAnsi="Times New Roman" w:cs="Times New Roman"/>
          <w:sz w:val="20"/>
          <w:szCs w:val="20"/>
        </w:rPr>
        <w:sectPr w:rsidR="00267B7A" w:rsidSect="00267B7A">
          <w:type w:val="continuous"/>
          <w:pgSz w:w="12240" w:h="15840"/>
          <w:pgMar w:top="1440" w:right="1440" w:bottom="1440" w:left="1440" w:header="720" w:footer="720" w:gutter="0"/>
          <w:cols w:num="3" w:space="720"/>
          <w:docGrid w:linePitch="360"/>
        </w:sectPr>
      </w:pPr>
      <w:r w:rsidRPr="00CA2BB1">
        <w:rPr>
          <w:rFonts w:ascii="Times New Roman" w:eastAsia="Calibri" w:hAnsi="Times New Roman" w:cs="Times New Roman"/>
          <w:sz w:val="20"/>
          <w:szCs w:val="20"/>
        </w:rPr>
        <w:t>Linneus</w:t>
      </w:r>
      <w:r>
        <w:rPr>
          <w:rFonts w:ascii="Times New Roman" w:eastAsia="Calibri" w:hAnsi="Times New Roman" w:cs="Times New Roman"/>
          <w:sz w:val="20"/>
          <w:szCs w:val="20"/>
        </w:rPr>
        <w:br w:type="page"/>
      </w:r>
    </w:p>
    <w:p w14:paraId="3BEC90C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lastRenderedPageBreak/>
        <w:t xml:space="preserve">Littleton </w:t>
      </w:r>
    </w:p>
    <w:p w14:paraId="7D7BA47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Livermore </w:t>
      </w:r>
    </w:p>
    <w:p w14:paraId="0B62736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Livermore Falls </w:t>
      </w:r>
    </w:p>
    <w:p w14:paraId="5AF30DF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Lowell </w:t>
      </w:r>
    </w:p>
    <w:p w14:paraId="396B8F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Lubec </w:t>
      </w:r>
    </w:p>
    <w:p w14:paraId="6E769C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Ludlow </w:t>
      </w:r>
    </w:p>
    <w:p w14:paraId="575DEB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Machias</w:t>
      </w:r>
    </w:p>
    <w:p w14:paraId="491EBA2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Machiasport</w:t>
      </w:r>
    </w:p>
    <w:p w14:paraId="3AD82B0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Macwahoc </w:t>
      </w:r>
    </w:p>
    <w:p w14:paraId="11F89D7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Madawaska</w:t>
      </w:r>
    </w:p>
    <w:p w14:paraId="09BDAED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Madison </w:t>
      </w:r>
    </w:p>
    <w:p w14:paraId="4CE9CC1E"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Magalloway </w:t>
      </w:r>
    </w:p>
    <w:p w14:paraId="40487C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Mapleton </w:t>
      </w:r>
    </w:p>
    <w:p w14:paraId="37DB5B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Mariaville </w:t>
      </w:r>
    </w:p>
    <w:p w14:paraId="753F590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Mars Hill </w:t>
      </w:r>
    </w:p>
    <w:p w14:paraId="1A46702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Marshfield </w:t>
      </w:r>
    </w:p>
    <w:p w14:paraId="1B4A4F1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Masardis </w:t>
      </w:r>
    </w:p>
    <w:p w14:paraId="0CC89F3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Mattawamkeag </w:t>
      </w:r>
    </w:p>
    <w:p w14:paraId="0790B88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Maxfield </w:t>
      </w:r>
    </w:p>
    <w:p w14:paraId="5602F7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Meddybemps </w:t>
      </w:r>
    </w:p>
    <w:p w14:paraId="4AD1F3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Medway </w:t>
      </w:r>
    </w:p>
    <w:p w14:paraId="738414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Mercer </w:t>
      </w:r>
    </w:p>
    <w:p w14:paraId="2D20232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Merrill </w:t>
      </w:r>
    </w:p>
    <w:p w14:paraId="44F10E58"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Mexico </w:t>
      </w:r>
    </w:p>
    <w:p w14:paraId="6EC01FE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Milbridge </w:t>
      </w:r>
    </w:p>
    <w:p w14:paraId="5B93F9B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Millinocket </w:t>
      </w:r>
    </w:p>
    <w:p w14:paraId="56E0C35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Milo </w:t>
      </w:r>
    </w:p>
    <w:p w14:paraId="07B3C2B8"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Milton </w:t>
      </w:r>
    </w:p>
    <w:p w14:paraId="1641D0F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Monticello </w:t>
      </w:r>
    </w:p>
    <w:p w14:paraId="75F9FEB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Moose River </w:t>
      </w:r>
    </w:p>
    <w:p w14:paraId="12AEEAF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Moro </w:t>
      </w:r>
    </w:p>
    <w:p w14:paraId="5B799A4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Moscow </w:t>
      </w:r>
    </w:p>
    <w:p w14:paraId="6320F3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Mount Chase </w:t>
      </w:r>
    </w:p>
    <w:p w14:paraId="0227A8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Nashville </w:t>
      </w:r>
    </w:p>
    <w:p w14:paraId="466662B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Canada</w:t>
      </w:r>
    </w:p>
    <w:p w14:paraId="60E70E6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New Limerick </w:t>
      </w:r>
    </w:p>
    <w:p w14:paraId="1B21890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Portland</w:t>
      </w:r>
    </w:p>
    <w:p w14:paraId="709276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New Sweden </w:t>
      </w:r>
    </w:p>
    <w:p w14:paraId="3DE0DB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New Vineyard</w:t>
      </w:r>
    </w:p>
    <w:p w14:paraId="7645ADC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Newry </w:t>
      </w:r>
    </w:p>
    <w:p w14:paraId="6A27C5D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Norridgewock </w:t>
      </w:r>
    </w:p>
    <w:p w14:paraId="12DDA55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Franklin *</w:t>
      </w:r>
    </w:p>
    <w:p w14:paraId="5C1CEB72"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North Oxford *</w:t>
      </w:r>
    </w:p>
    <w:p w14:paraId="5C81636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Penobscot *</w:t>
      </w:r>
    </w:p>
    <w:p w14:paraId="6ACE80D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 Washington *</w:t>
      </w:r>
    </w:p>
    <w:p w14:paraId="0F30A01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Northeast Piscataquis *</w:t>
      </w:r>
    </w:p>
    <w:p w14:paraId="5779E42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Northeast Somerset </w:t>
      </w:r>
      <w:r>
        <w:rPr>
          <w:rFonts w:ascii="Times New Roman" w:eastAsia="Calibri" w:hAnsi="Times New Roman" w:cs="Times New Roman"/>
          <w:sz w:val="20"/>
          <w:szCs w:val="20"/>
        </w:rPr>
        <w:t>*</w:t>
      </w:r>
    </w:p>
    <w:p w14:paraId="7A3176B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Northfield</w:t>
      </w:r>
    </w:p>
    <w:p w14:paraId="56A340B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Aroostook *</w:t>
      </w:r>
    </w:p>
    <w:p w14:paraId="4FF578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Hancock *</w:t>
      </w:r>
    </w:p>
    <w:p w14:paraId="1719DB4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Piscataquis *</w:t>
      </w:r>
    </w:p>
    <w:p w14:paraId="55FEA31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Northwest Somerset *</w:t>
      </w:r>
    </w:p>
    <w:p w14:paraId="24C370D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Oakfield </w:t>
      </w:r>
    </w:p>
    <w:p w14:paraId="78CCA68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Orient </w:t>
      </w:r>
    </w:p>
    <w:p w14:paraId="5E1D21E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Osborn</w:t>
      </w:r>
    </w:p>
    <w:p w14:paraId="1EAB19E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Oxbow </w:t>
      </w:r>
    </w:p>
    <w:p w14:paraId="250D6B1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Palmyra </w:t>
      </w:r>
    </w:p>
    <w:p w14:paraId="0ED31A3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Passadumkeag </w:t>
      </w:r>
    </w:p>
    <w:p w14:paraId="53A1924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Patten </w:t>
      </w:r>
    </w:p>
    <w:p w14:paraId="7875E05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Pembroke </w:t>
      </w:r>
    </w:p>
    <w:p w14:paraId="5D2C8A6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Perham </w:t>
      </w:r>
    </w:p>
    <w:p w14:paraId="10C663C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Perry </w:t>
      </w:r>
    </w:p>
    <w:p w14:paraId="25EE2195"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Peru </w:t>
      </w:r>
    </w:p>
    <w:p w14:paraId="3B8B20A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Phillips </w:t>
      </w:r>
    </w:p>
    <w:p w14:paraId="636F8F9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Pittsfield </w:t>
      </w:r>
    </w:p>
    <w:p w14:paraId="49E54CA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Pleasant Point </w:t>
      </w:r>
    </w:p>
    <w:p w14:paraId="7CBB967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Pleasant Ridge </w:t>
      </w:r>
    </w:p>
    <w:p w14:paraId="4388123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Plymouth </w:t>
      </w:r>
    </w:p>
    <w:p w14:paraId="5630CB9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Portage Lake </w:t>
      </w:r>
    </w:p>
    <w:p w14:paraId="28FF050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Prentiss </w:t>
      </w:r>
    </w:p>
    <w:p w14:paraId="5A706E4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Presque Isle </w:t>
      </w:r>
    </w:p>
    <w:p w14:paraId="26427A7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Princeton </w:t>
      </w:r>
    </w:p>
    <w:p w14:paraId="5F622D8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Reed </w:t>
      </w:r>
    </w:p>
    <w:p w14:paraId="54799A9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Ripley </w:t>
      </w:r>
    </w:p>
    <w:p w14:paraId="582D5B9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Robbinston </w:t>
      </w:r>
    </w:p>
    <w:p w14:paraId="5F1E9E0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Roque Bluffs</w:t>
      </w:r>
    </w:p>
    <w:p w14:paraId="34A1FA1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Roxbury </w:t>
      </w:r>
    </w:p>
    <w:p w14:paraId="4503317F"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Rumford </w:t>
      </w:r>
    </w:p>
    <w:p w14:paraId="268EAE6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Sangerville </w:t>
      </w:r>
    </w:p>
    <w:p w14:paraId="4AC47F8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Sebec </w:t>
      </w:r>
    </w:p>
    <w:p w14:paraId="6F5D320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Seboeis</w:t>
      </w:r>
    </w:p>
    <w:p w14:paraId="655574D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Seboomook Lake </w:t>
      </w:r>
    </w:p>
    <w:p w14:paraId="1A7103D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Sherman </w:t>
      </w:r>
    </w:p>
    <w:p w14:paraId="7CAD733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Shirley </w:t>
      </w:r>
    </w:p>
    <w:p w14:paraId="25293D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Skowhegan </w:t>
      </w:r>
    </w:p>
    <w:p w14:paraId="3A26469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Smithfield </w:t>
      </w:r>
    </w:p>
    <w:p w14:paraId="696F712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Smyrna </w:t>
      </w:r>
    </w:p>
    <w:p w14:paraId="73543AD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Solon </w:t>
      </w:r>
    </w:p>
    <w:p w14:paraId="0161E58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 Aroostook *</w:t>
      </w:r>
    </w:p>
    <w:p w14:paraId="23AF587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 Franklin *</w:t>
      </w:r>
    </w:p>
    <w:p w14:paraId="18E1A0B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Southeast Piscataquis *</w:t>
      </w:r>
    </w:p>
    <w:p w14:paraId="22DEE5B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Southport </w:t>
      </w:r>
    </w:p>
    <w:p w14:paraId="5C1F177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Southwest Harbor</w:t>
      </w:r>
    </w:p>
    <w:p w14:paraId="2FD36BE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Springfield </w:t>
      </w:r>
    </w:p>
    <w:p w14:paraId="5CE0873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Square Lake </w:t>
      </w:r>
    </w:p>
    <w:p w14:paraId="2CAF34B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St. Agatha</w:t>
      </w:r>
    </w:p>
    <w:p w14:paraId="58857EF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Albans </w:t>
      </w:r>
    </w:p>
    <w:p w14:paraId="146465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Francis </w:t>
      </w:r>
    </w:p>
    <w:p w14:paraId="6A8C554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 John </w:t>
      </w:r>
    </w:p>
    <w:p w14:paraId="24B19F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Stacyville </w:t>
      </w:r>
    </w:p>
    <w:p w14:paraId="4D3FD4C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Starks </w:t>
      </w:r>
    </w:p>
    <w:p w14:paraId="24D1A3E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Steuben </w:t>
      </w:r>
    </w:p>
    <w:p w14:paraId="19892903"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Stockholm </w:t>
      </w:r>
    </w:p>
    <w:p w14:paraId="3DF720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Stoneham </w:t>
      </w:r>
    </w:p>
    <w:p w14:paraId="4CB9A65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Strong </w:t>
      </w:r>
    </w:p>
    <w:p w14:paraId="092FFB7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Sullivan </w:t>
      </w:r>
    </w:p>
    <w:p w14:paraId="10CE576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Talmadge </w:t>
      </w:r>
    </w:p>
    <w:p w14:paraId="56FCB29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The Forks </w:t>
      </w:r>
    </w:p>
    <w:p w14:paraId="375CE57C"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Topsfield</w:t>
      </w:r>
    </w:p>
    <w:p w14:paraId="01DCA59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Tremont </w:t>
      </w:r>
    </w:p>
    <w:p w14:paraId="08C90F5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Troy</w:t>
      </w:r>
    </w:p>
    <w:p w14:paraId="245D1CC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Twombly Ridge </w:t>
      </w:r>
    </w:p>
    <w:p w14:paraId="23269971"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Upton </w:t>
      </w:r>
    </w:p>
    <w:p w14:paraId="1AD9386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Van Buren </w:t>
      </w:r>
    </w:p>
    <w:p w14:paraId="1A55163B"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Vanceboro</w:t>
      </w:r>
    </w:p>
    <w:p w14:paraId="4D42929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Wade </w:t>
      </w:r>
    </w:p>
    <w:p w14:paraId="0DFF6392" w14:textId="77777777" w:rsidR="00267B7A" w:rsidRPr="00CA2BB1" w:rsidRDefault="00267B7A" w:rsidP="00267B7A">
      <w:pPr>
        <w:spacing w:line="259" w:lineRule="auto"/>
        <w:rPr>
          <w:rFonts w:ascii="Calibri" w:eastAsia="Calibri" w:hAnsi="Calibri" w:cs="Times New Roman"/>
        </w:rPr>
      </w:pPr>
      <w:r w:rsidRPr="00CA2BB1">
        <w:rPr>
          <w:rFonts w:ascii="Times New Roman" w:eastAsia="Calibri" w:hAnsi="Times New Roman" w:cs="Times New Roman"/>
          <w:sz w:val="20"/>
          <w:szCs w:val="20"/>
        </w:rPr>
        <w:t xml:space="preserve">Waite </w:t>
      </w:r>
    </w:p>
    <w:p w14:paraId="199BA19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Wallagrass</w:t>
      </w:r>
    </w:p>
    <w:p w14:paraId="0294127A"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Washburn </w:t>
      </w:r>
    </w:p>
    <w:p w14:paraId="05959144"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Webster </w:t>
      </w:r>
    </w:p>
    <w:p w14:paraId="55F280F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Weld </w:t>
      </w:r>
    </w:p>
    <w:p w14:paraId="534B964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Wellington </w:t>
      </w:r>
    </w:p>
    <w:p w14:paraId="15D243E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Wesley </w:t>
      </w:r>
    </w:p>
    <w:p w14:paraId="3E8370F2"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 Forks </w:t>
      </w:r>
    </w:p>
    <w:p w14:paraId="5390DC10"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Westfield </w:t>
      </w:r>
    </w:p>
    <w:p w14:paraId="77573E15"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Westmanland </w:t>
      </w:r>
    </w:p>
    <w:p w14:paraId="68F59786"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Weston </w:t>
      </w:r>
    </w:p>
    <w:p w14:paraId="30C2DF1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Whiting</w:t>
      </w:r>
    </w:p>
    <w:p w14:paraId="3EF59FBE"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Whitney</w:t>
      </w:r>
    </w:p>
    <w:p w14:paraId="6FFE17C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Whitneyville</w:t>
      </w:r>
    </w:p>
    <w:p w14:paraId="01E44D99"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Willimantic </w:t>
      </w:r>
    </w:p>
    <w:p w14:paraId="2E81A18D"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Winn </w:t>
      </w:r>
    </w:p>
    <w:p w14:paraId="3E1F7631"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Winter Harbor </w:t>
      </w:r>
    </w:p>
    <w:p w14:paraId="580609B8"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Winterville </w:t>
      </w:r>
    </w:p>
    <w:p w14:paraId="7AAFC277"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Woodland </w:t>
      </w:r>
    </w:p>
    <w:p w14:paraId="43C43B47" w14:textId="77777777" w:rsidR="00267B7A" w:rsidRPr="00CA2BB1" w:rsidRDefault="00267B7A" w:rsidP="00267B7A">
      <w:pPr>
        <w:spacing w:line="259" w:lineRule="auto"/>
        <w:rPr>
          <w:rFonts w:ascii="Times New Roman" w:eastAsia="Calibri" w:hAnsi="Times New Roman" w:cs="Times New Roman"/>
          <w:color w:val="000000"/>
          <w:sz w:val="20"/>
          <w:szCs w:val="20"/>
        </w:rPr>
      </w:pPr>
      <w:r w:rsidRPr="00CA2BB1">
        <w:rPr>
          <w:rFonts w:ascii="Times New Roman" w:eastAsia="Calibri" w:hAnsi="Times New Roman" w:cs="Times New Roman"/>
          <w:sz w:val="20"/>
          <w:szCs w:val="20"/>
        </w:rPr>
        <w:t xml:space="preserve">Woodstock </w:t>
      </w:r>
    </w:p>
    <w:p w14:paraId="5A22E9EF" w14:textId="77777777" w:rsidR="00267B7A" w:rsidRPr="00CA2BB1" w:rsidRDefault="00267B7A" w:rsidP="00267B7A">
      <w:pPr>
        <w:spacing w:line="259" w:lineRule="auto"/>
        <w:rPr>
          <w:rFonts w:ascii="Times New Roman" w:eastAsia="Calibri" w:hAnsi="Times New Roman" w:cs="Times New Roman"/>
          <w:sz w:val="20"/>
          <w:szCs w:val="20"/>
        </w:rPr>
      </w:pPr>
      <w:r w:rsidRPr="00CA2BB1">
        <w:rPr>
          <w:rFonts w:ascii="Times New Roman" w:eastAsia="Calibri" w:hAnsi="Times New Roman" w:cs="Times New Roman"/>
          <w:sz w:val="20"/>
          <w:szCs w:val="20"/>
        </w:rPr>
        <w:t xml:space="preserve">Woodville </w:t>
      </w:r>
    </w:p>
    <w:p w14:paraId="4EFC4422" w14:textId="77777777" w:rsidR="00267B7A" w:rsidRDefault="00267B7A" w:rsidP="00267B7A">
      <w:pPr>
        <w:overflowPunct w:val="0"/>
        <w:autoSpaceDE w:val="0"/>
        <w:autoSpaceDN w:val="0"/>
        <w:adjustRightInd w:val="0"/>
        <w:spacing w:after="220"/>
        <w:textAlignment w:val="baseline"/>
        <w:rPr>
          <w:rFonts w:ascii="Times New Roman" w:eastAsia="Times New Roman" w:hAnsi="Times New Roman" w:cs="Times New Roman"/>
        </w:rPr>
        <w:sectPr w:rsidR="00267B7A" w:rsidSect="00267B7A">
          <w:headerReference w:type="default" r:id="rId203"/>
          <w:pgSz w:w="12240" w:h="15840"/>
          <w:pgMar w:top="1440" w:right="1440" w:bottom="1440" w:left="1440" w:header="720" w:footer="720" w:gutter="0"/>
          <w:cols w:num="3" w:space="720"/>
          <w:docGrid w:linePitch="360"/>
        </w:sectPr>
      </w:pPr>
    </w:p>
    <w:p w14:paraId="7A0A6562" w14:textId="77777777" w:rsidR="00792BF0" w:rsidRDefault="00792BF0" w:rsidP="00792BF0">
      <w:pPr>
        <w:tabs>
          <w:tab w:val="center" w:pos="5040"/>
          <w:tab w:val="right" w:pos="9360"/>
        </w:tabs>
        <w:rPr>
          <w:rFonts w:ascii="Times New Roman" w:eastAsia="Times New Roman" w:hAnsi="Times New Roman" w:cs="Times New Roman"/>
        </w:rPr>
      </w:pPr>
      <w:r w:rsidRPr="00792BF0">
        <w:rPr>
          <w:rFonts w:ascii="Times New Roman" w:eastAsia="Times New Roman" w:hAnsi="Times New Roman" w:cs="Times New Roman"/>
        </w:rPr>
        <w:lastRenderedPageBreak/>
        <w:t xml:space="preserve">Effective October 1, 2024 through September 30, 2025, a resident of the following Maine geographic areas (cities, towns, plantations, unorganized territories, townships and reservations) is exempt from ABAWD work requirements, per a federal geographic waiver approved pursuant to 7 C.F.R. § 273.24(f)(2) and section 6(o) of the </w:t>
      </w:r>
      <w:r w:rsidRPr="00792BF0">
        <w:rPr>
          <w:rFonts w:ascii="Times New Roman" w:eastAsia="Times New Roman" w:hAnsi="Times New Roman" w:cs="Times New Roman"/>
          <w:i/>
          <w:iCs/>
        </w:rPr>
        <w:t>Food and Nutrition Act of 2008</w:t>
      </w:r>
      <w:r w:rsidRPr="00792BF0">
        <w:rPr>
          <w:rFonts w:ascii="Times New Roman" w:eastAsia="Times New Roman" w:hAnsi="Times New Roman" w:cs="Times New Roman"/>
        </w:rPr>
        <w:t>:</w:t>
      </w:r>
    </w:p>
    <w:p w14:paraId="07C0DE27" w14:textId="77777777" w:rsidR="00792BF0" w:rsidRDefault="00792BF0" w:rsidP="00792BF0">
      <w:pPr>
        <w:tabs>
          <w:tab w:val="center" w:pos="5040"/>
          <w:tab w:val="right" w:pos="9360"/>
        </w:tabs>
        <w:rPr>
          <w:rFonts w:ascii="Times New Roman" w:eastAsia="Times New Roman" w:hAnsi="Times New Roman" w:cs="Times New Roman"/>
        </w:rPr>
      </w:pPr>
    </w:p>
    <w:p w14:paraId="5D075AB4" w14:textId="77777777" w:rsidR="00792BF0" w:rsidRDefault="00792BF0" w:rsidP="00792BF0">
      <w:pPr>
        <w:tabs>
          <w:tab w:val="center" w:pos="5040"/>
          <w:tab w:val="right" w:pos="9360"/>
        </w:tabs>
        <w:rPr>
          <w:rFonts w:ascii="Times New Roman" w:eastAsia="Times New Roman" w:hAnsi="Times New Roman" w:cs="Times New Roman"/>
        </w:rPr>
        <w:sectPr w:rsidR="00792BF0" w:rsidSect="00792BF0">
          <w:headerReference w:type="default" r:id="rId204"/>
          <w:pgSz w:w="12240" w:h="15840"/>
          <w:pgMar w:top="1440" w:right="1440" w:bottom="1440" w:left="1440" w:header="720" w:footer="720" w:gutter="0"/>
          <w:cols w:space="720"/>
          <w:docGrid w:linePitch="360"/>
        </w:sectPr>
      </w:pPr>
    </w:p>
    <w:p w14:paraId="6968ABB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Abbott</w:t>
      </w:r>
    </w:p>
    <w:p w14:paraId="6F90BDB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Addison </w:t>
      </w:r>
    </w:p>
    <w:p w14:paraId="1ECBB3D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Alexander </w:t>
      </w:r>
    </w:p>
    <w:p w14:paraId="07BFBB6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Allagash </w:t>
      </w:r>
    </w:p>
    <w:p w14:paraId="6184B5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Amity </w:t>
      </w:r>
    </w:p>
    <w:p w14:paraId="3B288FD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Anson </w:t>
      </w:r>
    </w:p>
    <w:p w14:paraId="1E22FFE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Ashland </w:t>
      </w:r>
    </w:p>
    <w:p w14:paraId="3FC0F2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Athens</w:t>
      </w:r>
    </w:p>
    <w:p w14:paraId="681A62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Aurora </w:t>
      </w:r>
    </w:p>
    <w:p w14:paraId="573666B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Avon </w:t>
      </w:r>
    </w:p>
    <w:p w14:paraId="5D10588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Baileyville</w:t>
      </w:r>
    </w:p>
    <w:p w14:paraId="5721BE5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Bancroft </w:t>
      </w:r>
    </w:p>
    <w:p w14:paraId="448ED98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Baring </w:t>
      </w:r>
    </w:p>
    <w:p w14:paraId="373C016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Bingham </w:t>
      </w:r>
    </w:p>
    <w:p w14:paraId="140EEC2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Blaine </w:t>
      </w:r>
    </w:p>
    <w:p w14:paraId="1B86EAF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Blanchard </w:t>
      </w:r>
    </w:p>
    <w:p w14:paraId="21F1BCA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Bowerbank </w:t>
      </w:r>
    </w:p>
    <w:p w14:paraId="51E0581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Bridgewater </w:t>
      </w:r>
    </w:p>
    <w:p w14:paraId="269F83D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Brighton </w:t>
      </w:r>
    </w:p>
    <w:p w14:paraId="50922FD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Brownville </w:t>
      </w:r>
    </w:p>
    <w:p w14:paraId="134134C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Burlington </w:t>
      </w:r>
    </w:p>
    <w:p w14:paraId="4793681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Calais </w:t>
      </w:r>
    </w:p>
    <w:p w14:paraId="7D0C85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Cambridge </w:t>
      </w:r>
    </w:p>
    <w:p w14:paraId="6462EA7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Caratunk </w:t>
      </w:r>
    </w:p>
    <w:p w14:paraId="41C984B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Caribou </w:t>
      </w:r>
    </w:p>
    <w:p w14:paraId="6AF51D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Carroll </w:t>
      </w:r>
    </w:p>
    <w:p w14:paraId="5883FEBC"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Carthage </w:t>
      </w:r>
    </w:p>
    <w:p w14:paraId="5AD048F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Cary </w:t>
      </w:r>
    </w:p>
    <w:p w14:paraId="038CF1D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Castle Hill </w:t>
      </w:r>
    </w:p>
    <w:p w14:paraId="5125CBF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Caswell </w:t>
      </w:r>
    </w:p>
    <w:p w14:paraId="320DE7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Central Aroostook *</w:t>
      </w:r>
    </w:p>
    <w:p w14:paraId="5A8136C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Central Hancock *</w:t>
      </w:r>
    </w:p>
    <w:p w14:paraId="2A1F2B5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Charlotte </w:t>
      </w:r>
    </w:p>
    <w:p w14:paraId="08CE612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Cherryfield </w:t>
      </w:r>
    </w:p>
    <w:p w14:paraId="7072DA8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Chester </w:t>
      </w:r>
    </w:p>
    <w:p w14:paraId="01357AE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Codyville </w:t>
      </w:r>
    </w:p>
    <w:p w14:paraId="7BB9BDD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Columbia </w:t>
      </w:r>
    </w:p>
    <w:p w14:paraId="1FB603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Columbia Falls</w:t>
      </w:r>
    </w:p>
    <w:p w14:paraId="24BCDB8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Connor </w:t>
      </w:r>
    </w:p>
    <w:p w14:paraId="7C3E1D1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Cooper </w:t>
      </w:r>
    </w:p>
    <w:p w14:paraId="75EEAF6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Coplin </w:t>
      </w:r>
    </w:p>
    <w:p w14:paraId="60CCF21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Corinna </w:t>
      </w:r>
    </w:p>
    <w:p w14:paraId="3170422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Crawford </w:t>
      </w:r>
    </w:p>
    <w:p w14:paraId="3AA7D92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Crystal </w:t>
      </w:r>
    </w:p>
    <w:p w14:paraId="544232A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Cutler </w:t>
      </w:r>
    </w:p>
    <w:p w14:paraId="0A9D7B0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Cyr </w:t>
      </w:r>
    </w:p>
    <w:p w14:paraId="5685468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Dallas </w:t>
      </w:r>
    </w:p>
    <w:p w14:paraId="51F0AA5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Danforth </w:t>
      </w:r>
    </w:p>
    <w:p w14:paraId="18C30B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Deblois</w:t>
      </w:r>
    </w:p>
    <w:p w14:paraId="0DAA21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Dennistown </w:t>
      </w:r>
    </w:p>
    <w:p w14:paraId="52C8A98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Detroit </w:t>
      </w:r>
    </w:p>
    <w:p w14:paraId="771C472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Dexter</w:t>
      </w:r>
    </w:p>
    <w:p w14:paraId="12E29C5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Drew </w:t>
      </w:r>
    </w:p>
    <w:p w14:paraId="1A94116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Dyer</w:t>
      </w:r>
    </w:p>
    <w:p w14:paraId="3D6CF39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Eagle Lake </w:t>
      </w:r>
    </w:p>
    <w:p w14:paraId="17CA9B4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Central Franklin *</w:t>
      </w:r>
    </w:p>
    <w:p w14:paraId="52B423C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Central Penobscot *</w:t>
      </w:r>
    </w:p>
    <w:p w14:paraId="63CD3E1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Hancock *</w:t>
      </w:r>
    </w:p>
    <w:p w14:paraId="53D4E0E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East Millinocket</w:t>
      </w:r>
    </w:p>
    <w:p w14:paraId="28C5269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Easton </w:t>
      </w:r>
    </w:p>
    <w:p w14:paraId="2E65F71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Eastport </w:t>
      </w:r>
    </w:p>
    <w:p w14:paraId="18C5532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Edinburg</w:t>
      </w:r>
    </w:p>
    <w:p w14:paraId="651497B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Embden </w:t>
      </w:r>
    </w:p>
    <w:p w14:paraId="620C8A4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Eustis </w:t>
      </w:r>
    </w:p>
    <w:p w14:paraId="16211D2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Fort Fairfield </w:t>
      </w:r>
    </w:p>
    <w:p w14:paraId="0F695CA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Fort Kent </w:t>
      </w:r>
    </w:p>
    <w:p w14:paraId="5815596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Franklin </w:t>
      </w:r>
    </w:p>
    <w:p w14:paraId="461478B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Frenchville</w:t>
      </w:r>
    </w:p>
    <w:p w14:paraId="1A69228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Garfield </w:t>
      </w:r>
    </w:p>
    <w:p w14:paraId="4E5EB1D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Garland </w:t>
      </w:r>
    </w:p>
    <w:p w14:paraId="21DA7229"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Glenwood </w:t>
      </w:r>
    </w:p>
    <w:p w14:paraId="545A409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Gouldsboro </w:t>
      </w:r>
    </w:p>
    <w:p w14:paraId="256C0B4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Grand Isle </w:t>
      </w:r>
    </w:p>
    <w:p w14:paraId="3CF9DF1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Grand Lake Stream </w:t>
      </w:r>
    </w:p>
    <w:p w14:paraId="58F03A9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Great Pond </w:t>
      </w:r>
    </w:p>
    <w:p w14:paraId="1304866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Hamlin </w:t>
      </w:r>
    </w:p>
    <w:p w14:paraId="2FA4E53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Hammond </w:t>
      </w:r>
    </w:p>
    <w:p w14:paraId="63F9AFD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Hanover </w:t>
      </w:r>
    </w:p>
    <w:p w14:paraId="7CDABA0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Harmony </w:t>
      </w:r>
    </w:p>
    <w:p w14:paraId="6E201F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Harrington </w:t>
      </w:r>
    </w:p>
    <w:p w14:paraId="6152F9B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Hartland </w:t>
      </w:r>
    </w:p>
    <w:p w14:paraId="4743389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Haynesville </w:t>
      </w:r>
    </w:p>
    <w:p w14:paraId="78DF323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Hersey </w:t>
      </w:r>
    </w:p>
    <w:p w14:paraId="2596C37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Highland </w:t>
      </w:r>
    </w:p>
    <w:p w14:paraId="23D4C7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Hodgdon </w:t>
      </w:r>
    </w:p>
    <w:p w14:paraId="34EEBB7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Houlton </w:t>
      </w:r>
    </w:p>
    <w:p w14:paraId="459AFD6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Indian Island</w:t>
      </w:r>
    </w:p>
    <w:p w14:paraId="65F745B5" w14:textId="77777777" w:rsidR="00792BF0" w:rsidRPr="00792BF0" w:rsidRDefault="00792BF0" w:rsidP="00436F9D">
      <w:pPr>
        <w:spacing w:line="259" w:lineRule="auto"/>
        <w:ind w:right="-330"/>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Indian Township </w:t>
      </w:r>
    </w:p>
    <w:p w14:paraId="5A3A17E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Island Falls </w:t>
      </w:r>
    </w:p>
    <w:p w14:paraId="01B4E3E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Jackman </w:t>
      </w:r>
    </w:p>
    <w:p w14:paraId="1396B6C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Jackson </w:t>
      </w:r>
    </w:p>
    <w:p w14:paraId="17EDF4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Jonesboro </w:t>
      </w:r>
    </w:p>
    <w:p w14:paraId="1ECFF37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Kingfield</w:t>
      </w:r>
    </w:p>
    <w:p w14:paraId="2ABC615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Kingman </w:t>
      </w:r>
    </w:p>
    <w:p w14:paraId="17F029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Kingsbury </w:t>
      </w:r>
    </w:p>
    <w:p w14:paraId="73625E6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Lagrange </w:t>
      </w:r>
    </w:p>
    <w:p w14:paraId="1FCDBC5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Lake View </w:t>
      </w:r>
    </w:p>
    <w:p w14:paraId="32BE29C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Lakeville </w:t>
      </w:r>
    </w:p>
    <w:p w14:paraId="44563DB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Lee</w:t>
      </w:r>
    </w:p>
    <w:p w14:paraId="3B898D3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Limestone </w:t>
      </w:r>
    </w:p>
    <w:p w14:paraId="26FA34C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Lincoln </w:t>
      </w:r>
    </w:p>
    <w:p w14:paraId="67C7243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Linneus </w:t>
      </w:r>
    </w:p>
    <w:p w14:paraId="5DC5F4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Littleton </w:t>
      </w:r>
    </w:p>
    <w:p w14:paraId="0E382F0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Lowell </w:t>
      </w:r>
    </w:p>
    <w:p w14:paraId="1C70784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Ludlow </w:t>
      </w:r>
    </w:p>
    <w:p w14:paraId="21C3351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Machias</w:t>
      </w:r>
    </w:p>
    <w:p w14:paraId="58D9033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Macwahoc </w:t>
      </w:r>
    </w:p>
    <w:p w14:paraId="185CDD2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Mars Hill </w:t>
      </w:r>
    </w:p>
    <w:p w14:paraId="3D9CCCE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Masardis </w:t>
      </w:r>
    </w:p>
    <w:p w14:paraId="436E7CE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Matinicus</w:t>
      </w:r>
    </w:p>
    <w:p w14:paraId="00BBB8B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Mattawamkeag </w:t>
      </w:r>
    </w:p>
    <w:p w14:paraId="3CA905F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Maxfield </w:t>
      </w:r>
    </w:p>
    <w:p w14:paraId="3B55A56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Meddybemps </w:t>
      </w:r>
    </w:p>
    <w:p w14:paraId="5FB71DD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Medway </w:t>
      </w:r>
    </w:p>
    <w:p w14:paraId="0F0158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Mercer </w:t>
      </w:r>
    </w:p>
    <w:p w14:paraId="41B3402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Merrill </w:t>
      </w:r>
    </w:p>
    <w:p w14:paraId="14B0320B"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Mexico </w:t>
      </w:r>
    </w:p>
    <w:p w14:paraId="467C93B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Milbridge </w:t>
      </w:r>
    </w:p>
    <w:p w14:paraId="343C4E9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Millinocket </w:t>
      </w:r>
    </w:p>
    <w:p w14:paraId="089EDE2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Milo </w:t>
      </w:r>
    </w:p>
    <w:p w14:paraId="51BD50F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Milton </w:t>
      </w:r>
    </w:p>
    <w:p w14:paraId="66D7E28E"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Monson</w:t>
      </w:r>
    </w:p>
    <w:p w14:paraId="3337A7C9" w14:textId="77777777" w:rsidR="00792BF0" w:rsidRDefault="00792BF0" w:rsidP="00792BF0">
      <w:pPr>
        <w:spacing w:line="259" w:lineRule="auto"/>
        <w:rPr>
          <w:rFonts w:ascii="Times New Roman" w:eastAsia="Calibri" w:hAnsi="Times New Roman" w:cs="Times New Roman"/>
          <w:sz w:val="20"/>
          <w:szCs w:val="20"/>
        </w:rPr>
        <w:sectPr w:rsidR="00792BF0" w:rsidSect="00792BF0">
          <w:type w:val="continuous"/>
          <w:pgSz w:w="12240" w:h="15840"/>
          <w:pgMar w:top="1440" w:right="1440" w:bottom="1440" w:left="1440" w:header="720" w:footer="720" w:gutter="0"/>
          <w:cols w:num="3" w:space="720"/>
          <w:docGrid w:linePitch="360"/>
        </w:sectPr>
      </w:pPr>
      <w:r w:rsidRPr="00792BF0">
        <w:rPr>
          <w:rFonts w:ascii="Times New Roman" w:eastAsia="Calibri" w:hAnsi="Times New Roman" w:cs="Times New Roman"/>
          <w:sz w:val="20"/>
          <w:szCs w:val="20"/>
        </w:rPr>
        <w:t xml:space="preserve">Monticello </w:t>
      </w:r>
    </w:p>
    <w:p w14:paraId="6C85D1F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lastRenderedPageBreak/>
        <w:t xml:space="preserve">Moose River </w:t>
      </w:r>
    </w:p>
    <w:p w14:paraId="64D4F9F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Moro </w:t>
      </w:r>
    </w:p>
    <w:p w14:paraId="5987A2D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Moscow </w:t>
      </w:r>
    </w:p>
    <w:p w14:paraId="437F384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Mount Chase </w:t>
      </w:r>
    </w:p>
    <w:p w14:paraId="029F90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Nashville </w:t>
      </w:r>
    </w:p>
    <w:p w14:paraId="3E82F67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New Canada</w:t>
      </w:r>
    </w:p>
    <w:p w14:paraId="413625F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New Limerick </w:t>
      </w:r>
    </w:p>
    <w:p w14:paraId="555AA94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New Portland</w:t>
      </w:r>
    </w:p>
    <w:p w14:paraId="121CE60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New Sweden </w:t>
      </w:r>
    </w:p>
    <w:p w14:paraId="79B08CB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Franklin *</w:t>
      </w:r>
    </w:p>
    <w:p w14:paraId="0512B527"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North Oxford *</w:t>
      </w:r>
    </w:p>
    <w:p w14:paraId="39BC520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Penobscot *</w:t>
      </w:r>
    </w:p>
    <w:p w14:paraId="08A41E4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 Washington *</w:t>
      </w:r>
    </w:p>
    <w:p w14:paraId="1B2B538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Northeast Piscataquis *</w:t>
      </w:r>
    </w:p>
    <w:p w14:paraId="6831316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Northeast Somerset *</w:t>
      </w:r>
    </w:p>
    <w:p w14:paraId="4241D6F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Hancock *</w:t>
      </w:r>
    </w:p>
    <w:p w14:paraId="72E0E70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Piscataquis *</w:t>
      </w:r>
    </w:p>
    <w:p w14:paraId="390B9F7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Northwest Somerset *</w:t>
      </w:r>
    </w:p>
    <w:p w14:paraId="0DF2047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Oakfield </w:t>
      </w:r>
    </w:p>
    <w:p w14:paraId="18A2B18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Ogunquit</w:t>
      </w:r>
    </w:p>
    <w:p w14:paraId="3480A55D"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Orient </w:t>
      </w:r>
    </w:p>
    <w:p w14:paraId="4654B22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Osborn</w:t>
      </w:r>
    </w:p>
    <w:p w14:paraId="3A438C6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Palmyra </w:t>
      </w:r>
    </w:p>
    <w:p w14:paraId="4C6E76D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Parkman</w:t>
      </w:r>
    </w:p>
    <w:p w14:paraId="44D279D0"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Passadumkeag </w:t>
      </w:r>
    </w:p>
    <w:p w14:paraId="5997FAA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Patten </w:t>
      </w:r>
    </w:p>
    <w:p w14:paraId="3676B2B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Pembroke </w:t>
      </w:r>
    </w:p>
    <w:p w14:paraId="02B2706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Perham </w:t>
      </w:r>
    </w:p>
    <w:p w14:paraId="128F883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Perry </w:t>
      </w:r>
    </w:p>
    <w:p w14:paraId="2769B3E6"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Peru </w:t>
      </w:r>
    </w:p>
    <w:p w14:paraId="1D274A1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Phillips </w:t>
      </w:r>
    </w:p>
    <w:p w14:paraId="0751E51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Pittsfield </w:t>
      </w:r>
    </w:p>
    <w:p w14:paraId="6BCD840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Pleasant Point </w:t>
      </w:r>
    </w:p>
    <w:p w14:paraId="465006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Pleasant Ridge </w:t>
      </w:r>
    </w:p>
    <w:p w14:paraId="07236CC1"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Plymouth </w:t>
      </w:r>
    </w:p>
    <w:p w14:paraId="750FEB3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Portage Lake </w:t>
      </w:r>
    </w:p>
    <w:p w14:paraId="7EC0C67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Prentiss </w:t>
      </w:r>
    </w:p>
    <w:p w14:paraId="448BE4A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Princeton </w:t>
      </w:r>
    </w:p>
    <w:p w14:paraId="45CFD7E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Rangeley</w:t>
      </w:r>
    </w:p>
    <w:p w14:paraId="519973D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Reed </w:t>
      </w:r>
    </w:p>
    <w:p w14:paraId="06FE7D5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Ripley </w:t>
      </w:r>
    </w:p>
    <w:p w14:paraId="6C1B31D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Robbinston </w:t>
      </w:r>
    </w:p>
    <w:p w14:paraId="6A5410FF" w14:textId="77777777" w:rsidR="00792BF0" w:rsidRPr="00792BF0" w:rsidRDefault="00792BF0" w:rsidP="00436F9D">
      <w:pPr>
        <w:spacing w:line="259" w:lineRule="auto"/>
        <w:rPr>
          <w:rFonts w:ascii="Times New Roman" w:eastAsia="Calibri" w:hAnsi="Times New Roman" w:cs="Times New Roman"/>
          <w:color w:val="000000"/>
          <w:sz w:val="20"/>
          <w:szCs w:val="20"/>
        </w:rPr>
      </w:pPr>
      <w:r w:rsidRPr="00792BF0">
        <w:rPr>
          <w:rFonts w:ascii="Times New Roman" w:eastAsia="Calibri" w:hAnsi="Times New Roman" w:cs="Times New Roman"/>
          <w:sz w:val="20"/>
          <w:szCs w:val="20"/>
        </w:rPr>
        <w:t xml:space="preserve">Roxbury </w:t>
      </w:r>
    </w:p>
    <w:p w14:paraId="361CE54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Sangerville </w:t>
      </w:r>
    </w:p>
    <w:p w14:paraId="0D9471B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Sebec </w:t>
      </w:r>
    </w:p>
    <w:p w14:paraId="12DB57A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Seboeis</w:t>
      </w:r>
    </w:p>
    <w:p w14:paraId="03BEFAF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Sherman </w:t>
      </w:r>
    </w:p>
    <w:p w14:paraId="50AE7FE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Smithfield </w:t>
      </w:r>
    </w:p>
    <w:p w14:paraId="516E17F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Smyrna </w:t>
      </w:r>
    </w:p>
    <w:p w14:paraId="079A1E0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Solon </w:t>
      </w:r>
    </w:p>
    <w:p w14:paraId="3E7F787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 Aroostook *</w:t>
      </w:r>
    </w:p>
    <w:p w14:paraId="3B3E543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 Franklin *</w:t>
      </w:r>
    </w:p>
    <w:p w14:paraId="61317EA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Southeast Piscataquis *</w:t>
      </w:r>
    </w:p>
    <w:p w14:paraId="42D56B45"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Springfield </w:t>
      </w:r>
    </w:p>
    <w:p w14:paraId="1081074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Square Lake </w:t>
      </w:r>
    </w:p>
    <w:p w14:paraId="410177D3"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Albans </w:t>
      </w:r>
    </w:p>
    <w:p w14:paraId="705EC09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Francis </w:t>
      </w:r>
    </w:p>
    <w:p w14:paraId="7E0FC3C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 John </w:t>
      </w:r>
    </w:p>
    <w:p w14:paraId="3DD7E3B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Stacyville </w:t>
      </w:r>
    </w:p>
    <w:p w14:paraId="1E48E07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Starks </w:t>
      </w:r>
    </w:p>
    <w:p w14:paraId="6CD90DE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Steuben </w:t>
      </w:r>
    </w:p>
    <w:p w14:paraId="5DF71F5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Stockholm </w:t>
      </w:r>
    </w:p>
    <w:p w14:paraId="6C7B723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Sullivan </w:t>
      </w:r>
    </w:p>
    <w:p w14:paraId="56D9F86E"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Sweden</w:t>
      </w:r>
    </w:p>
    <w:p w14:paraId="031C7A64"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Talmadge </w:t>
      </w:r>
    </w:p>
    <w:p w14:paraId="76900D6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The Forks </w:t>
      </w:r>
    </w:p>
    <w:p w14:paraId="0F5F997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Topsfield</w:t>
      </w:r>
    </w:p>
    <w:p w14:paraId="618F41A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Tremont </w:t>
      </w:r>
    </w:p>
    <w:p w14:paraId="4FD73C5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Troy</w:t>
      </w:r>
    </w:p>
    <w:p w14:paraId="0F330C8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Twombly Ridge </w:t>
      </w:r>
    </w:p>
    <w:p w14:paraId="34739977"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Van Buren </w:t>
      </w:r>
    </w:p>
    <w:p w14:paraId="51D3339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Vanceboro</w:t>
      </w:r>
    </w:p>
    <w:p w14:paraId="2E6ED4AA"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Wade </w:t>
      </w:r>
    </w:p>
    <w:p w14:paraId="6CE1490F" w14:textId="77777777" w:rsidR="00792BF0" w:rsidRPr="00792BF0" w:rsidRDefault="00792BF0" w:rsidP="00436F9D">
      <w:pPr>
        <w:spacing w:line="259" w:lineRule="auto"/>
        <w:rPr>
          <w:rFonts w:ascii="Calibri" w:eastAsia="Calibri" w:hAnsi="Calibri" w:cs="Times New Roman"/>
        </w:rPr>
      </w:pPr>
      <w:r w:rsidRPr="00792BF0">
        <w:rPr>
          <w:rFonts w:ascii="Times New Roman" w:eastAsia="Calibri" w:hAnsi="Times New Roman" w:cs="Times New Roman"/>
          <w:sz w:val="20"/>
          <w:szCs w:val="20"/>
        </w:rPr>
        <w:t xml:space="preserve">Waite </w:t>
      </w:r>
    </w:p>
    <w:p w14:paraId="19BCB359"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Wallagrass</w:t>
      </w:r>
    </w:p>
    <w:p w14:paraId="77390A3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Washburn </w:t>
      </w:r>
    </w:p>
    <w:p w14:paraId="6249B24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Webster </w:t>
      </w:r>
    </w:p>
    <w:p w14:paraId="40482C2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Weld </w:t>
      </w:r>
    </w:p>
    <w:p w14:paraId="2BD3758B"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Wellington </w:t>
      </w:r>
    </w:p>
    <w:p w14:paraId="6A511C00"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 Forks </w:t>
      </w:r>
    </w:p>
    <w:p w14:paraId="44AC294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Westfield </w:t>
      </w:r>
    </w:p>
    <w:p w14:paraId="1BB87D9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Westmanland </w:t>
      </w:r>
    </w:p>
    <w:p w14:paraId="0FB783F8"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Weston </w:t>
      </w:r>
    </w:p>
    <w:p w14:paraId="0E4E80B6"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Whitney</w:t>
      </w:r>
    </w:p>
    <w:p w14:paraId="74AC81C2"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Whitneyville</w:t>
      </w:r>
    </w:p>
    <w:p w14:paraId="18FADFCC"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Willimantic </w:t>
      </w:r>
    </w:p>
    <w:p w14:paraId="6B68535F" w14:textId="77777777" w:rsidR="00792BF0" w:rsidRPr="00792BF0" w:rsidRDefault="00792BF0" w:rsidP="00436F9D">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Winn </w:t>
      </w:r>
    </w:p>
    <w:p w14:paraId="1C53618B"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Winter Harbor </w:t>
      </w:r>
    </w:p>
    <w:p w14:paraId="45D1D90D"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 xml:space="preserve">Winterville </w:t>
      </w:r>
    </w:p>
    <w:p w14:paraId="6199079E" w14:textId="77777777" w:rsidR="00792BF0" w:rsidRDefault="00792BF0" w:rsidP="00792BF0">
      <w:pPr>
        <w:spacing w:line="259" w:lineRule="auto"/>
        <w:rPr>
          <w:rFonts w:ascii="Times New Roman" w:eastAsia="Calibri" w:hAnsi="Times New Roman" w:cs="Times New Roman"/>
          <w:sz w:val="20"/>
          <w:szCs w:val="20"/>
        </w:rPr>
        <w:sectPr w:rsidR="00792BF0" w:rsidSect="00792BF0">
          <w:headerReference w:type="default" r:id="rId205"/>
          <w:pgSz w:w="12240" w:h="15840"/>
          <w:pgMar w:top="1440" w:right="1440" w:bottom="1440" w:left="1440" w:header="720" w:footer="720" w:gutter="0"/>
          <w:cols w:num="2" w:space="720"/>
          <w:docGrid w:linePitch="360"/>
        </w:sectPr>
      </w:pPr>
      <w:r w:rsidRPr="00792BF0">
        <w:rPr>
          <w:rFonts w:ascii="Times New Roman" w:eastAsia="Calibri" w:hAnsi="Times New Roman" w:cs="Times New Roman"/>
          <w:sz w:val="20"/>
          <w:szCs w:val="20"/>
        </w:rPr>
        <w:t>Woodville</w:t>
      </w:r>
      <w:r>
        <w:rPr>
          <w:rFonts w:ascii="Times New Roman" w:eastAsia="Calibri" w:hAnsi="Times New Roman" w:cs="Times New Roman"/>
          <w:sz w:val="20"/>
          <w:szCs w:val="20"/>
        </w:rPr>
        <w:br w:type="page"/>
      </w:r>
    </w:p>
    <w:p w14:paraId="031B3EBA" w14:textId="0C2DD317" w:rsidR="00792BF0" w:rsidRDefault="00792BF0" w:rsidP="00792BF0">
      <w:pPr>
        <w:spacing w:line="259" w:lineRule="auto"/>
        <w:rPr>
          <w:rFonts w:ascii="Times New Roman" w:eastAsia="Calibri" w:hAnsi="Times New Roman" w:cs="Times New Roman"/>
          <w:sz w:val="20"/>
          <w:szCs w:val="20"/>
        </w:rPr>
      </w:pPr>
    </w:p>
    <w:p w14:paraId="5A84A5DB" w14:textId="77777777" w:rsidR="00792BF0" w:rsidRDefault="00792BF0" w:rsidP="00792BF0">
      <w:pPr>
        <w:spacing w:line="259" w:lineRule="auto"/>
        <w:rPr>
          <w:rFonts w:ascii="Times New Roman" w:eastAsia="Calibri" w:hAnsi="Times New Roman" w:cs="Times New Roman"/>
        </w:rPr>
        <w:sectPr w:rsidR="00792BF0" w:rsidSect="00792BF0">
          <w:headerReference w:type="default" r:id="rId206"/>
          <w:pgSz w:w="12240" w:h="15840"/>
          <w:pgMar w:top="1440" w:right="1440" w:bottom="1440" w:left="1440" w:header="720" w:footer="720" w:gutter="0"/>
          <w:cols w:num="2" w:space="720"/>
          <w:docGrid w:linePitch="360"/>
        </w:sectPr>
      </w:pPr>
    </w:p>
    <w:p w14:paraId="09ECBF2D" w14:textId="77777777" w:rsidR="00792BF0" w:rsidRPr="00792BF0" w:rsidRDefault="00792BF0" w:rsidP="00792BF0">
      <w:pPr>
        <w:tabs>
          <w:tab w:val="center" w:pos="5040"/>
          <w:tab w:val="right" w:pos="9360"/>
        </w:tabs>
        <w:ind w:left="180" w:hanging="180"/>
        <w:rPr>
          <w:rFonts w:ascii="Times New Roman" w:eastAsia="Calibri" w:hAnsi="Times New Roman" w:cs="Times New Roman"/>
        </w:rPr>
        <w:sectPr w:rsidR="00792BF0" w:rsidRPr="00792BF0" w:rsidSect="00436F9D">
          <w:type w:val="continuous"/>
          <w:pgSz w:w="12240" w:h="15840"/>
          <w:pgMar w:top="1440" w:right="1440" w:bottom="1440" w:left="1440" w:header="720" w:footer="720" w:gutter="0"/>
          <w:cols w:space="720"/>
          <w:docGrid w:linePitch="360"/>
        </w:sectPr>
      </w:pPr>
      <w:r w:rsidRPr="00792BF0">
        <w:rPr>
          <w:rFonts w:ascii="Times New Roman" w:eastAsia="Calibri" w:hAnsi="Times New Roman" w:cs="Times New Roman"/>
        </w:rPr>
        <w:t>*Some of the unorganized territories listed above consist of the following subdivisions or aliases:</w:t>
      </w:r>
    </w:p>
    <w:p w14:paraId="5DA50086"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Central Aroostook</w:t>
      </w:r>
    </w:p>
    <w:p w14:paraId="1E11EFC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 R2</w:t>
      </w:r>
    </w:p>
    <w:p w14:paraId="312913C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Cox Patent</w:t>
      </w:r>
    </w:p>
    <w:p w14:paraId="0FE90C7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 R2</w:t>
      </w:r>
    </w:p>
    <w:p w14:paraId="7A8F1FA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Dudley</w:t>
      </w:r>
    </w:p>
    <w:p w14:paraId="5FBDD98D"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R2</w:t>
      </w:r>
    </w:p>
    <w:p w14:paraId="114FE38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Scopan</w:t>
      </w:r>
    </w:p>
    <w:p w14:paraId="40D925D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St. Croix</w:t>
      </w:r>
    </w:p>
    <w:p w14:paraId="658E450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R5</w:t>
      </w:r>
    </w:p>
    <w:p w14:paraId="1DFA40A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R3 and 5</w:t>
      </w:r>
    </w:p>
    <w:p w14:paraId="248E57B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R3-5</w:t>
      </w:r>
    </w:p>
    <w:p w14:paraId="03C7477F"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R3</w:t>
      </w:r>
    </w:p>
    <w:p w14:paraId="0F0E81F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T11 R4</w:t>
      </w:r>
    </w:p>
    <w:p w14:paraId="3A9CCEB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Webbstown</w:t>
      </w:r>
    </w:p>
    <w:p w14:paraId="2CB381EC"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Cs/>
          <w:sz w:val="20"/>
          <w:szCs w:val="20"/>
          <w:u w:val="single"/>
        </w:rPr>
      </w:pPr>
    </w:p>
    <w:p w14:paraId="7D8C1817"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Central Hancock</w:t>
      </w:r>
    </w:p>
    <w:p w14:paraId="0285370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Fletcher’s Landing</w:t>
      </w:r>
    </w:p>
    <w:p w14:paraId="2E2B13E0"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East Central Franklin</w:t>
      </w:r>
    </w:p>
    <w:p w14:paraId="45A64AF2"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Freeman</w:t>
      </w:r>
    </w:p>
    <w:p w14:paraId="17960633"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Madrid</w:t>
      </w:r>
    </w:p>
    <w:p w14:paraId="717895A9"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Mount Abram</w:t>
      </w:r>
    </w:p>
    <w:p w14:paraId="3A126B02"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Reddington</w:t>
      </w:r>
    </w:p>
    <w:p w14:paraId="6F9FF3E1" w14:textId="77777777" w:rsidR="00792BF0" w:rsidRPr="00436F9D" w:rsidRDefault="00792BF0" w:rsidP="00792BF0">
      <w:pPr>
        <w:spacing w:line="259" w:lineRule="auto"/>
        <w:rPr>
          <w:rFonts w:ascii="Times New Roman" w:eastAsia="Calibri" w:hAnsi="Times New Roman" w:cs="Times New Roman"/>
          <w:sz w:val="20"/>
          <w:szCs w:val="20"/>
        </w:rPr>
      </w:pPr>
    </w:p>
    <w:p w14:paraId="665BFBDE"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East Central Penobscot</w:t>
      </w:r>
    </w:p>
    <w:p w14:paraId="71DA5AA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Grand Falls</w:t>
      </w:r>
    </w:p>
    <w:p w14:paraId="60D56F5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Greenfield</w:t>
      </w:r>
    </w:p>
    <w:p w14:paraId="771C79E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Summit</w:t>
      </w:r>
    </w:p>
    <w:p w14:paraId="1A7E4A79" w14:textId="77777777" w:rsidR="00792BF0" w:rsidRPr="00792BF0" w:rsidRDefault="00792BF0" w:rsidP="00792BF0">
      <w:pPr>
        <w:spacing w:line="259" w:lineRule="auto"/>
        <w:rPr>
          <w:rFonts w:ascii="Times New Roman" w:eastAsia="Calibri" w:hAnsi="Times New Roman" w:cs="Times New Roman"/>
          <w:sz w:val="20"/>
          <w:szCs w:val="20"/>
        </w:rPr>
      </w:pPr>
    </w:p>
    <w:p w14:paraId="79FBC19F"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b/>
          <w:sz w:val="20"/>
          <w:szCs w:val="20"/>
          <w:u w:val="single"/>
        </w:rPr>
        <w:t>East Central Washington</w:t>
      </w:r>
    </w:p>
    <w:p w14:paraId="4A3FDD6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Berry</w:t>
      </w:r>
    </w:p>
    <w:p w14:paraId="0F1DC74F"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Cathance</w:t>
      </w:r>
    </w:p>
    <w:p w14:paraId="0473E41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Edmonds</w:t>
      </w:r>
    </w:p>
    <w:p w14:paraId="6D01F74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Marion</w:t>
      </w:r>
    </w:p>
    <w:p w14:paraId="7F78767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ED</w:t>
      </w:r>
    </w:p>
    <w:p w14:paraId="4B64E5D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Trescott</w:t>
      </w:r>
    </w:p>
    <w:p w14:paraId="78D1DDF0" w14:textId="77777777" w:rsidR="00792BF0" w:rsidRPr="00792BF0" w:rsidRDefault="00792BF0" w:rsidP="00792BF0">
      <w:pPr>
        <w:spacing w:line="259" w:lineRule="auto"/>
        <w:rPr>
          <w:rFonts w:ascii="Times New Roman" w:eastAsia="Calibri" w:hAnsi="Times New Roman" w:cs="Times New Roman"/>
          <w:sz w:val="20"/>
          <w:szCs w:val="20"/>
        </w:rPr>
      </w:pPr>
    </w:p>
    <w:p w14:paraId="263C3DEB"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792BF0">
        <w:rPr>
          <w:rFonts w:ascii="Times New Roman" w:eastAsia="Calibri" w:hAnsi="Times New Roman" w:cs="Times New Roman"/>
          <w:b/>
          <w:bCs/>
          <w:sz w:val="20"/>
          <w:szCs w:val="20"/>
          <w:u w:val="single"/>
        </w:rPr>
        <w:br w:type="column"/>
      </w:r>
      <w:r w:rsidRPr="00436F9D">
        <w:rPr>
          <w:rFonts w:ascii="Times New Roman" w:eastAsia="Calibri" w:hAnsi="Times New Roman" w:cs="Times New Roman"/>
          <w:b/>
          <w:bCs/>
          <w:sz w:val="20"/>
          <w:szCs w:val="20"/>
          <w:u w:val="single"/>
        </w:rPr>
        <w:t>East Hancock</w:t>
      </w:r>
    </w:p>
    <w:p w14:paraId="7020326A"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16 MD</w:t>
      </w:r>
    </w:p>
    <w:p w14:paraId="1E3B08BE"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22 MD</w:t>
      </w:r>
    </w:p>
    <w:p w14:paraId="59CB1ACB"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28 MD</w:t>
      </w:r>
    </w:p>
    <w:p w14:paraId="5FCFB94F"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34 MD</w:t>
      </w:r>
    </w:p>
    <w:p w14:paraId="3F04E43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35 MD</w:t>
      </w:r>
    </w:p>
    <w:p w14:paraId="39B2F32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39 MD</w:t>
      </w:r>
    </w:p>
    <w:p w14:paraId="2126363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40 MD</w:t>
      </w:r>
    </w:p>
    <w:p w14:paraId="51F9E3A5"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41 MD</w:t>
      </w:r>
    </w:p>
    <w:p w14:paraId="7A9F15B7"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3 ND</w:t>
      </w:r>
    </w:p>
    <w:p w14:paraId="44111972"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Oquiton</w:t>
      </w:r>
    </w:p>
    <w:p w14:paraId="5F0A0FF1"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7 SD</w:t>
      </w:r>
    </w:p>
    <w:p w14:paraId="20126F1D"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9 SD</w:t>
      </w:r>
    </w:p>
    <w:p w14:paraId="7E3D67D9" w14:textId="77777777" w:rsidR="00792BF0" w:rsidRPr="00792BF0" w:rsidRDefault="00792BF0" w:rsidP="00792BF0">
      <w:pPr>
        <w:spacing w:line="259" w:lineRule="auto"/>
        <w:rPr>
          <w:rFonts w:ascii="Times New Roman" w:eastAsia="Calibri" w:hAnsi="Times New Roman" w:cs="Times New Roman"/>
          <w:sz w:val="20"/>
          <w:szCs w:val="20"/>
        </w:rPr>
      </w:pPr>
      <w:r w:rsidRPr="00792BF0">
        <w:rPr>
          <w:rFonts w:ascii="Times New Roman" w:eastAsia="Calibri" w:hAnsi="Times New Roman" w:cs="Times New Roman"/>
          <w:sz w:val="20"/>
          <w:szCs w:val="20"/>
        </w:rPr>
        <w:t>10 SD</w:t>
      </w:r>
    </w:p>
    <w:p w14:paraId="14C5F881" w14:textId="77777777" w:rsidR="00792BF0" w:rsidRPr="00792BF0" w:rsidRDefault="00792BF0" w:rsidP="00792BF0">
      <w:pPr>
        <w:spacing w:line="259" w:lineRule="auto"/>
        <w:rPr>
          <w:rFonts w:ascii="Times New Roman" w:eastAsia="Calibri" w:hAnsi="Times New Roman" w:cs="Times New Roman"/>
          <w:sz w:val="20"/>
          <w:szCs w:val="20"/>
        </w:rPr>
      </w:pPr>
    </w:p>
    <w:p w14:paraId="09DB2C55" w14:textId="77777777" w:rsidR="00792BF0" w:rsidRPr="00436F9D" w:rsidRDefault="00792BF0" w:rsidP="00792BF0">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North Franklin</w:t>
      </w:r>
    </w:p>
    <w:p w14:paraId="38406696"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Alder Stream</w:t>
      </w:r>
    </w:p>
    <w:p w14:paraId="19AC5AB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Beattie</w:t>
      </w:r>
    </w:p>
    <w:p w14:paraId="041FF5BF"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Chains of Pond</w:t>
      </w:r>
    </w:p>
    <w:p w14:paraId="592351C3"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Davis</w:t>
      </w:r>
    </w:p>
    <w:p w14:paraId="3B049A94"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Gorham Gore</w:t>
      </w:r>
    </w:p>
    <w:p w14:paraId="3AAAF975"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Jim Pond</w:t>
      </w:r>
    </w:p>
    <w:p w14:paraId="4C30C13D"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Kibby</w:t>
      </w:r>
    </w:p>
    <w:p w14:paraId="057222CC"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Lang</w:t>
      </w:r>
    </w:p>
    <w:p w14:paraId="06AD933A"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Lowell-town</w:t>
      </w:r>
    </w:p>
    <w:p w14:paraId="4BF5C481"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Massachusetts Gore</w:t>
      </w:r>
    </w:p>
    <w:p w14:paraId="2E8057B0"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Merrill Strip</w:t>
      </w:r>
    </w:p>
    <w:p w14:paraId="0CB0D814"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Seven Ponds</w:t>
      </w:r>
    </w:p>
    <w:p w14:paraId="775E2245"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 xml:space="preserve">Skinner </w:t>
      </w:r>
    </w:p>
    <w:p w14:paraId="7155BB4E" w14:textId="77777777" w:rsidR="00792BF0" w:rsidRPr="00436F9D"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Stetson-town</w:t>
      </w:r>
    </w:p>
    <w:p w14:paraId="00FFA47D" w14:textId="77777777" w:rsidR="00792BF0" w:rsidRPr="00792BF0" w:rsidRDefault="00792BF0" w:rsidP="00792BF0">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Tim Pond</w:t>
      </w:r>
    </w:p>
    <w:p w14:paraId="6A55FA58" w14:textId="77777777" w:rsidR="00792BF0" w:rsidRPr="00792BF0" w:rsidRDefault="00792BF0" w:rsidP="00792BF0">
      <w:pPr>
        <w:spacing w:line="259" w:lineRule="auto"/>
        <w:rPr>
          <w:rFonts w:ascii="Times New Roman" w:eastAsia="Calibri" w:hAnsi="Times New Roman" w:cs="Times New Roman"/>
          <w:sz w:val="20"/>
          <w:szCs w:val="20"/>
        </w:rPr>
      </w:pPr>
    </w:p>
    <w:p w14:paraId="7F71DEE1"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Oxford</w:t>
      </w:r>
    </w:p>
    <w:p w14:paraId="4E804C0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Adamstown</w:t>
      </w:r>
    </w:p>
    <w:p w14:paraId="2AF1B72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Andover N Surplus</w:t>
      </w:r>
    </w:p>
    <w:p w14:paraId="160B603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Andover W Surplus</w:t>
      </w:r>
    </w:p>
    <w:p w14:paraId="4D7778D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Bowmantown</w:t>
      </w:r>
    </w:p>
    <w:p w14:paraId="7B63E64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 Surplus</w:t>
      </w:r>
    </w:p>
    <w:p w14:paraId="4285727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Grafton</w:t>
      </w:r>
    </w:p>
    <w:p w14:paraId="14859FF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Lower Cupsuptic</w:t>
      </w:r>
    </w:p>
    <w:p w14:paraId="6555B06C"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Lynchtown</w:t>
      </w:r>
    </w:p>
    <w:p w14:paraId="235E1134"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Oxbow</w:t>
      </w:r>
    </w:p>
    <w:p w14:paraId="6AC6B5E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Parkertown</w:t>
      </w:r>
    </w:p>
    <w:p w14:paraId="643E5495"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Parmachene</w:t>
      </w:r>
    </w:p>
    <w:p w14:paraId="463FD25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Richardsontown</w:t>
      </w:r>
    </w:p>
    <w:p w14:paraId="197510E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Riley</w:t>
      </w:r>
    </w:p>
    <w:p w14:paraId="3B16115C" w14:textId="77777777" w:rsidR="00792BF0" w:rsidRPr="00792BF0"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792BF0">
        <w:rPr>
          <w:rFonts w:ascii="Times New Roman" w:eastAsia="Times New Roman" w:hAnsi="Times New Roman" w:cs="Times New Roman"/>
          <w:b/>
          <w:sz w:val="20"/>
          <w:szCs w:val="20"/>
          <w:u w:val="single"/>
        </w:rPr>
        <w:t>North Oxford (cont.)</w:t>
      </w:r>
    </w:p>
    <w:p w14:paraId="58A4CD0A"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Township C</w:t>
      </w:r>
    </w:p>
    <w:p w14:paraId="455AD193"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Upper Cupsuptic</w:t>
      </w:r>
    </w:p>
    <w:p w14:paraId="11812C31" w14:textId="77777777" w:rsidR="00792BF0" w:rsidRPr="00436F9D" w:rsidRDefault="00792BF0" w:rsidP="00792BF0">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North Penobscot</w:t>
      </w:r>
    </w:p>
    <w:p w14:paraId="23891D8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AR 7</w:t>
      </w:r>
    </w:p>
    <w:p w14:paraId="5E3EBA0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Davidson</w:t>
      </w:r>
    </w:p>
    <w:p w14:paraId="2774882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Grindstone</w:t>
      </w:r>
    </w:p>
    <w:p w14:paraId="3C97E436"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Hopkins Academy Grant (E and W)</w:t>
      </w:r>
    </w:p>
    <w:p w14:paraId="2A1AAD4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Purchase 3 and 4</w:t>
      </w:r>
    </w:p>
    <w:p w14:paraId="5C7574F2"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Long A</w:t>
      </w:r>
    </w:p>
    <w:p w14:paraId="21145C0E"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Mattamiscontis</w:t>
      </w:r>
    </w:p>
    <w:p w14:paraId="251C4D65"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R6 and 8</w:t>
      </w:r>
    </w:p>
    <w:p w14:paraId="49D1DA08"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R7-9</w:t>
      </w:r>
    </w:p>
    <w:p w14:paraId="12A6438B"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R7-9</w:t>
      </w:r>
    </w:p>
    <w:p w14:paraId="0F79EEC9"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4 R7 and 8</w:t>
      </w:r>
    </w:p>
    <w:p w14:paraId="53CA4CD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R7 and 8</w:t>
      </w:r>
    </w:p>
    <w:p w14:paraId="12F2BA5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R6-8</w:t>
      </w:r>
    </w:p>
    <w:p w14:paraId="04E23940"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R6-8</w:t>
      </w:r>
    </w:p>
    <w:p w14:paraId="75BB09D7" w14:textId="77777777" w:rsidR="00792BF0" w:rsidRPr="00436F9D" w:rsidRDefault="00792BF0"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Veazie Gore</w:t>
      </w:r>
    </w:p>
    <w:p w14:paraId="5507CB68" w14:textId="77777777" w:rsidR="00792BF0" w:rsidRPr="00792BF0" w:rsidRDefault="00792BF0" w:rsidP="00436F9D">
      <w:pPr>
        <w:spacing w:line="259" w:lineRule="auto"/>
        <w:rPr>
          <w:rFonts w:ascii="Times New Roman" w:eastAsia="Calibri" w:hAnsi="Times New Roman" w:cs="Times New Roman"/>
        </w:rPr>
      </w:pPr>
    </w:p>
    <w:p w14:paraId="097E4CE2" w14:textId="77777777" w:rsidR="00BD4F13" w:rsidRDefault="00BD4F13" w:rsidP="00AF7E5E">
      <w:pPr>
        <w:tabs>
          <w:tab w:val="center" w:pos="5040"/>
          <w:tab w:val="right" w:pos="9360"/>
        </w:tabs>
        <w:ind w:left="180" w:hanging="180"/>
        <w:rPr>
          <w:rFonts w:ascii="Times New Roman" w:eastAsia="Times New Roman" w:hAnsi="Times New Roman" w:cs="Times New Roman"/>
        </w:rPr>
        <w:sectPr w:rsidR="00BD4F13" w:rsidSect="00792BF0">
          <w:type w:val="continuous"/>
          <w:pgSz w:w="12240" w:h="15840"/>
          <w:pgMar w:top="1440" w:right="1440" w:bottom="1440" w:left="1440" w:header="720" w:footer="720" w:gutter="0"/>
          <w:cols w:num="3" w:space="720"/>
          <w:docGrid w:linePitch="360"/>
        </w:sectPr>
      </w:pPr>
    </w:p>
    <w:p w14:paraId="10A898A3"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r>
        <w:rPr>
          <w:rFonts w:ascii="Times New Roman" w:eastAsia="Times New Roman" w:hAnsi="Times New Roman" w:cs="Times New Roman"/>
        </w:rPr>
        <w:br w:type="column"/>
      </w:r>
      <w:r w:rsidRPr="00436F9D">
        <w:rPr>
          <w:rFonts w:ascii="Times New Roman" w:eastAsia="Times New Roman" w:hAnsi="Times New Roman" w:cs="Times New Roman"/>
          <w:b/>
          <w:sz w:val="20"/>
          <w:szCs w:val="20"/>
          <w:u w:val="single"/>
        </w:rPr>
        <w:lastRenderedPageBreak/>
        <w:t>North Washington</w:t>
      </w:r>
    </w:p>
    <w:p w14:paraId="2EF45BE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 Lake</w:t>
      </w:r>
    </w:p>
    <w:p w14:paraId="6F76EA6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Brookton</w:t>
      </w:r>
    </w:p>
    <w:p w14:paraId="400BA625"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Centerville</w:t>
      </w:r>
    </w:p>
    <w:p w14:paraId="19F1B7C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Day Block</w:t>
      </w:r>
    </w:p>
    <w:p w14:paraId="69241B11"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Devereaux</w:t>
      </w:r>
    </w:p>
    <w:p w14:paraId="292F49D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Dyer</w:t>
      </w:r>
    </w:p>
    <w:p w14:paraId="1630C82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Forest</w:t>
      </w:r>
    </w:p>
    <w:p w14:paraId="687C1E9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Forest City</w:t>
      </w:r>
    </w:p>
    <w:p w14:paraId="7CAF7D0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Fowler</w:t>
      </w:r>
    </w:p>
    <w:p w14:paraId="735D138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Greenlaw Chopping</w:t>
      </w:r>
    </w:p>
    <w:p w14:paraId="54C3A1C6"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Twp</w:t>
      </w:r>
    </w:p>
    <w:p w14:paraId="70220085"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Kilgore</w:t>
      </w:r>
    </w:p>
    <w:p w14:paraId="637AD51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Kossuth</w:t>
      </w:r>
    </w:p>
    <w:p w14:paraId="7A4EC1D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Lambert Lake</w:t>
      </w:r>
    </w:p>
    <w:p w14:paraId="3A6ECB5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Sackom</w:t>
      </w:r>
    </w:p>
    <w:p w14:paraId="477C979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ND</w:t>
      </w:r>
    </w:p>
    <w:p w14:paraId="11D119E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w:t>
      </w:r>
    </w:p>
    <w:p w14:paraId="1DDCACA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R3 and 4</w:t>
      </w:r>
    </w:p>
    <w:p w14:paraId="35D78F4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T18 MD</w:t>
      </w:r>
    </w:p>
    <w:p w14:paraId="29A07B2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MD</w:t>
      </w:r>
    </w:p>
    <w:p w14:paraId="0CA0366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T24 MD</w:t>
      </w:r>
    </w:p>
    <w:p w14:paraId="79547EC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T25 MD</w:t>
      </w:r>
    </w:p>
    <w:p w14:paraId="398FDB2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T26 ED</w:t>
      </w:r>
    </w:p>
    <w:p w14:paraId="5ED7389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T30 MD</w:t>
      </w:r>
    </w:p>
    <w:p w14:paraId="01A3C9E3"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T36 MD</w:t>
      </w:r>
    </w:p>
    <w:p w14:paraId="0384BDB2" w14:textId="77777777" w:rsidR="00AF7E5E" w:rsidRPr="00436F9D" w:rsidRDefault="00AF7E5E" w:rsidP="00AF7E5E">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T42 MD</w:t>
      </w:r>
    </w:p>
    <w:p w14:paraId="166DF9E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T43 MD</w:t>
      </w:r>
    </w:p>
    <w:p w14:paraId="141A0181"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T47 MD</w:t>
      </w:r>
    </w:p>
    <w:p w14:paraId="70F435BB" w14:textId="77777777" w:rsidR="00AF7E5E" w:rsidRPr="00AF7E5E"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p>
    <w:p w14:paraId="63BE31EE"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r w:rsidRPr="00AF7E5E">
        <w:rPr>
          <w:rFonts w:ascii="Times New Roman" w:eastAsia="Times New Roman" w:hAnsi="Times New Roman" w:cs="Times New Roman"/>
          <w:b/>
          <w:sz w:val="20"/>
          <w:szCs w:val="20"/>
          <w:u w:val="single"/>
        </w:rPr>
        <w:br w:type="column"/>
      </w: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ortheast</w:t>
      </w:r>
      <w:r w:rsidRPr="00436F9D">
        <w:rPr>
          <w:rFonts w:ascii="Times New Roman" w:eastAsia="Times New Roman" w:hAnsi="Times New Roman" w:cs="Times New Roman"/>
          <w:b/>
          <w:sz w:val="20"/>
          <w:szCs w:val="20"/>
          <w:u w:val="single"/>
        </w:rPr>
        <w:t xml:space="preserve"> Piscataquis</w:t>
      </w:r>
    </w:p>
    <w:p w14:paraId="128E5FF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AR 10 and 11</w:t>
      </w:r>
    </w:p>
    <w:p w14:paraId="7B052F4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Bernard</w:t>
      </w:r>
    </w:p>
    <w:p w14:paraId="10F44DE7"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Bowdoin College Grant (E and W)</w:t>
      </w:r>
    </w:p>
    <w:p w14:paraId="075D61E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Ebeemee</w:t>
      </w:r>
    </w:p>
    <w:p w14:paraId="24826DC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Elliotsville</w:t>
      </w:r>
    </w:p>
    <w:p w14:paraId="3AB968D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French Town</w:t>
      </w:r>
    </w:p>
    <w:p w14:paraId="75F7F73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Katahdin Iron Works</w:t>
      </w:r>
    </w:p>
    <w:p w14:paraId="44D4D805"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Lily Bay (partial)</w:t>
      </w:r>
    </w:p>
    <w:p w14:paraId="34701135"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Mount Katahdin</w:t>
      </w:r>
    </w:p>
    <w:p w14:paraId="4A50EC7B" w14:textId="77777777" w:rsidR="00AF7E5E" w:rsidRPr="00AF7E5E" w:rsidRDefault="00AF7E5E" w:rsidP="00AF7E5E">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Nesourdhunk</w:t>
      </w:r>
    </w:p>
    <w:p w14:paraId="1D8CF67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Shawtown</w:t>
      </w:r>
    </w:p>
    <w:p w14:paraId="43D6F2A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Soper Mtn. (partial)</w:t>
      </w:r>
    </w:p>
    <w:p w14:paraId="282844A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Rainbow</w:t>
      </w:r>
    </w:p>
    <w:p w14:paraId="2BDE1C1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R9-12 part of 13</w:t>
      </w:r>
    </w:p>
    <w:p w14:paraId="02E8C0B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R10 and 11 part of 12</w:t>
      </w:r>
    </w:p>
    <w:p w14:paraId="36366AA6"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R9-11 part of 12</w:t>
      </w:r>
    </w:p>
    <w:p w14:paraId="60A63C4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 9 N.W.P.</w:t>
      </w:r>
    </w:p>
    <w:p w14:paraId="6463FFD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R9 and 11 part of 12</w:t>
      </w:r>
    </w:p>
    <w:p w14:paraId="6B5B630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R10 and 11</w:t>
      </w:r>
    </w:p>
    <w:p w14:paraId="2BF1ED2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R9-11 part of 12</w:t>
      </w:r>
    </w:p>
    <w:p w14:paraId="7B2428F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R9-11</w:t>
      </w:r>
    </w:p>
    <w:p w14:paraId="35447B3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R9-11 part of 12</w:t>
      </w:r>
    </w:p>
    <w:p w14:paraId="1F381E5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R9-11 part of 12 and 13</w:t>
      </w:r>
    </w:p>
    <w:p w14:paraId="46F0A0E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Trout Brook</w:t>
      </w:r>
    </w:p>
    <w:p w14:paraId="1859D20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Williamsburg</w:t>
      </w:r>
    </w:p>
    <w:p w14:paraId="48DC1A88" w14:textId="77777777" w:rsidR="00AF7E5E" w:rsidRPr="00AF7E5E" w:rsidRDefault="00AF7E5E" w:rsidP="00AF7E5E">
      <w:pPr>
        <w:spacing w:line="259" w:lineRule="auto"/>
        <w:rPr>
          <w:rFonts w:ascii="Times New Roman" w:eastAsia="Calibri" w:hAnsi="Times New Roman" w:cs="Times New Roman"/>
          <w:sz w:val="20"/>
          <w:szCs w:val="20"/>
        </w:rPr>
      </w:pPr>
    </w:p>
    <w:p w14:paraId="3EF2BD21"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ortheast</w:t>
      </w:r>
      <w:r w:rsidRPr="00436F9D">
        <w:rPr>
          <w:rFonts w:ascii="Times New Roman" w:eastAsia="Times New Roman" w:hAnsi="Times New Roman" w:cs="Times New Roman"/>
          <w:b/>
          <w:sz w:val="20"/>
          <w:szCs w:val="20"/>
          <w:u w:val="single"/>
        </w:rPr>
        <w:t xml:space="preserve"> Somerset</w:t>
      </w:r>
    </w:p>
    <w:p w14:paraId="014E8025" w14:textId="77777777" w:rsidR="00AF7E5E" w:rsidRPr="00436F9D" w:rsidRDefault="00AF7E5E" w:rsidP="00436F9D">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sz w:val="20"/>
          <w:szCs w:val="20"/>
        </w:rPr>
        <w:t>Bald Mtn.</w:t>
      </w:r>
    </w:p>
    <w:p w14:paraId="3B96C72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Bradstreet</w:t>
      </w:r>
    </w:p>
    <w:p w14:paraId="226340D2" w14:textId="77777777" w:rsidR="00AF7E5E" w:rsidRPr="00436F9D" w:rsidRDefault="00AF7E5E" w:rsidP="00AF7E5E">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Chase</w:t>
      </w:r>
    </w:p>
    <w:p w14:paraId="54BA7DD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Indian Stream</w:t>
      </w:r>
    </w:p>
    <w:p w14:paraId="1179D0B6"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Moxie</w:t>
      </w:r>
    </w:p>
    <w:p w14:paraId="09488D6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Long Pond</w:t>
      </w:r>
    </w:p>
    <w:p w14:paraId="3F65F74C" w14:textId="77777777" w:rsidR="00AF7E5E" w:rsidRPr="00436F9D" w:rsidRDefault="00AF7E5E" w:rsidP="00AF7E5E">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Mayfield</w:t>
      </w:r>
    </w:p>
    <w:p w14:paraId="45CCE5A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Misery</w:t>
      </w:r>
    </w:p>
    <w:p w14:paraId="6092A5E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Misery Gore</w:t>
      </w:r>
    </w:p>
    <w:p w14:paraId="74F3B39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Moxie Gore</w:t>
      </w:r>
    </w:p>
    <w:p w14:paraId="443E4AF4" w14:textId="77777777" w:rsidR="00AF7E5E" w:rsidRPr="00436F9D" w:rsidRDefault="00AF7E5E" w:rsidP="00436F9D">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Parlin Pond</w:t>
      </w:r>
    </w:p>
    <w:p w14:paraId="24CE400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Rockwood Strip (Rockwood Twp)</w:t>
      </w:r>
    </w:p>
    <w:p w14:paraId="177BB1D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Sandwich Acadamy Grant</w:t>
      </w:r>
    </w:p>
    <w:p w14:paraId="7F61BE98"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Saplin</w:t>
      </w:r>
    </w:p>
    <w:p w14:paraId="63D9D057"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Squaretown</w:t>
      </w:r>
    </w:p>
    <w:p w14:paraId="361A9503"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R6</w:t>
      </w:r>
    </w:p>
    <w:p w14:paraId="34D37426"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R6</w:t>
      </w:r>
    </w:p>
    <w:p w14:paraId="5364E7AA" w14:textId="3A879BEB"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Taunton &amp; Raynham</w:t>
      </w:r>
    </w:p>
    <w:p w14:paraId="61185214" w14:textId="77777777" w:rsidR="00AF7E5E" w:rsidRPr="00AF7E5E" w:rsidRDefault="00AF7E5E" w:rsidP="00AF7E5E">
      <w:pPr>
        <w:tabs>
          <w:tab w:val="center" w:pos="5040"/>
          <w:tab w:val="right" w:pos="9360"/>
        </w:tabs>
        <w:ind w:left="270" w:hanging="270"/>
        <w:rPr>
          <w:rFonts w:ascii="Times New Roman" w:eastAsia="Times New Roman" w:hAnsi="Times New Roman" w:cs="Times New Roman"/>
          <w:b/>
          <w:sz w:val="20"/>
          <w:szCs w:val="20"/>
          <w:u w:val="single"/>
        </w:rPr>
      </w:pPr>
    </w:p>
    <w:p w14:paraId="7D11A3A0" w14:textId="77777777" w:rsidR="00AF7E5E" w:rsidRPr="00436F9D" w:rsidRDefault="00AF7E5E" w:rsidP="00436F9D">
      <w:pPr>
        <w:tabs>
          <w:tab w:val="center" w:pos="5040"/>
          <w:tab w:val="right" w:pos="9360"/>
        </w:tabs>
        <w:ind w:left="270" w:hanging="270"/>
        <w:rPr>
          <w:rFonts w:ascii="Times New Roman" w:eastAsia="Times New Roman" w:hAnsi="Times New Roman" w:cs="Times New Roman"/>
          <w:b/>
          <w:sz w:val="20"/>
          <w:szCs w:val="20"/>
          <w:u w:val="single"/>
        </w:rPr>
      </w:pPr>
      <w:r w:rsidRPr="00AF7E5E">
        <w:rPr>
          <w:rFonts w:ascii="Times New Roman" w:eastAsia="Times New Roman" w:hAnsi="Times New Roman" w:cs="Times New Roman"/>
          <w:b/>
          <w:sz w:val="20"/>
          <w:szCs w:val="20"/>
          <w:u w:val="single"/>
        </w:rPr>
        <w:br w:type="column"/>
      </w: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orthwest</w:t>
      </w:r>
      <w:r w:rsidRPr="00436F9D">
        <w:rPr>
          <w:rFonts w:ascii="Times New Roman" w:eastAsia="Times New Roman" w:hAnsi="Times New Roman" w:cs="Times New Roman"/>
          <w:b/>
          <w:sz w:val="20"/>
          <w:szCs w:val="20"/>
          <w:u w:val="single"/>
        </w:rPr>
        <w:t xml:space="preserve"> Aroostook</w:t>
      </w:r>
    </w:p>
    <w:p w14:paraId="28BF3394" w14:textId="77777777" w:rsidR="00AF7E5E" w:rsidRPr="00436F9D" w:rsidRDefault="00AF7E5E" w:rsidP="00436F9D">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Clayton Lake</w:t>
      </w:r>
    </w:p>
    <w:p w14:paraId="4A2A716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T9 R7 and 8</w:t>
      </w:r>
    </w:p>
    <w:p w14:paraId="594C946B"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R6-8</w:t>
      </w:r>
    </w:p>
    <w:p w14:paraId="69E6A236"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T11 R7-13 and 15-17</w:t>
      </w:r>
    </w:p>
    <w:p w14:paraId="4FE9ED8C"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T12 R7-17</w:t>
      </w:r>
    </w:p>
    <w:p w14:paraId="5C4AFE55"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T13 R7-16</w:t>
      </w:r>
    </w:p>
    <w:p w14:paraId="440BE0FD"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T14 R 6-16</w:t>
      </w:r>
    </w:p>
    <w:p w14:paraId="16C32926"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T15 R8-15</w:t>
      </w:r>
    </w:p>
    <w:p w14:paraId="580E451C"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T16 R8, 9 and 12-14</w:t>
      </w:r>
    </w:p>
    <w:p w14:paraId="367E26C1"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T17 R12-14</w:t>
      </w:r>
    </w:p>
    <w:p w14:paraId="20A17CF4"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T18 R10-13</w:t>
      </w:r>
    </w:p>
    <w:p w14:paraId="6E435103"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T19 R 11 and 12</w:t>
      </w:r>
    </w:p>
    <w:p w14:paraId="2787DF05" w14:textId="77777777" w:rsidR="00AF7E5E" w:rsidRPr="00436F9D" w:rsidRDefault="00AF7E5E" w:rsidP="00436F9D">
      <w:pPr>
        <w:tabs>
          <w:tab w:val="center" w:pos="5040"/>
          <w:tab w:val="right" w:pos="9360"/>
        </w:tabs>
        <w:ind w:left="360" w:hanging="360"/>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T20 R 11 and 12</w:t>
      </w:r>
    </w:p>
    <w:p w14:paraId="22839145" w14:textId="77777777" w:rsidR="00AF7E5E" w:rsidRPr="00AF7E5E" w:rsidRDefault="00AF7E5E" w:rsidP="00AF7E5E">
      <w:pPr>
        <w:spacing w:line="259" w:lineRule="auto"/>
        <w:rPr>
          <w:rFonts w:ascii="Times New Roman" w:eastAsia="Calibri" w:hAnsi="Times New Roman" w:cs="Times New Roman"/>
          <w:b/>
          <w:bCs/>
          <w:sz w:val="20"/>
          <w:szCs w:val="20"/>
        </w:rPr>
      </w:pPr>
    </w:p>
    <w:p w14:paraId="2C68BE5D" w14:textId="77777777" w:rsidR="00AF7E5E" w:rsidRPr="00436F9D" w:rsidRDefault="00AF7E5E" w:rsidP="00AF7E5E">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Northwest Hancock</w:t>
      </w:r>
    </w:p>
    <w:p w14:paraId="495BB566" w14:textId="77777777" w:rsidR="00AF7E5E" w:rsidRPr="00AF7E5E" w:rsidRDefault="00AF7E5E" w:rsidP="00AF7E5E">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32 MD</w:t>
      </w:r>
    </w:p>
    <w:p w14:paraId="5E4AEC0F" w14:textId="77777777" w:rsidR="00AF7E5E" w:rsidRPr="00AF7E5E" w:rsidRDefault="00AF7E5E" w:rsidP="00AF7E5E">
      <w:pPr>
        <w:spacing w:line="259" w:lineRule="auto"/>
        <w:rPr>
          <w:rFonts w:ascii="Times New Roman" w:eastAsia="Calibri" w:hAnsi="Times New Roman" w:cs="Times New Roman"/>
          <w:sz w:val="20"/>
          <w:szCs w:val="20"/>
        </w:rPr>
      </w:pPr>
    </w:p>
    <w:p w14:paraId="7B4EEBC3"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N</w:t>
      </w:r>
      <w:r w:rsidRPr="00AF7E5E">
        <w:rPr>
          <w:rFonts w:ascii="Times New Roman" w:eastAsia="Times New Roman" w:hAnsi="Times New Roman" w:cs="Times New Roman"/>
          <w:b/>
          <w:sz w:val="20"/>
          <w:szCs w:val="20"/>
          <w:u w:val="single"/>
        </w:rPr>
        <w:t>orthwest</w:t>
      </w:r>
      <w:r w:rsidRPr="00436F9D">
        <w:rPr>
          <w:rFonts w:ascii="Times New Roman" w:eastAsia="Times New Roman" w:hAnsi="Times New Roman" w:cs="Times New Roman"/>
          <w:b/>
          <w:sz w:val="20"/>
          <w:szCs w:val="20"/>
          <w:u w:val="single"/>
        </w:rPr>
        <w:t xml:space="preserve"> Piscataquis</w:t>
      </w:r>
    </w:p>
    <w:p w14:paraId="1DB7A2C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 Moose</w:t>
      </w:r>
    </w:p>
    <w:p w14:paraId="28EBBD53"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Chesuncook</w:t>
      </w:r>
    </w:p>
    <w:p w14:paraId="76CAF29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Day’s Academy Grant</w:t>
      </w:r>
    </w:p>
    <w:p w14:paraId="62CA6C9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 Middlesex Canal</w:t>
      </w:r>
    </w:p>
    <w:p w14:paraId="0AB4CAE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Eagle Lake</w:t>
      </w:r>
    </w:p>
    <w:p w14:paraId="54D9B96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Kineo</w:t>
      </w:r>
    </w:p>
    <w:p w14:paraId="3FAB171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Lily Bay (partial)</w:t>
      </w:r>
    </w:p>
    <w:p w14:paraId="21A273D3"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Moosehead Jct.</w:t>
      </w:r>
    </w:p>
    <w:p w14:paraId="704239A5"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NE Carry</w:t>
      </w:r>
    </w:p>
    <w:p w14:paraId="37AA608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Soper Mtn. (partial)</w:t>
      </w:r>
    </w:p>
    <w:p w14:paraId="1E462956"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Spencer Bay</w:t>
      </w:r>
    </w:p>
    <w:p w14:paraId="04AC794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part of R13</w:t>
      </w:r>
    </w:p>
    <w:p w14:paraId="67B437C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R13 and 14</w:t>
      </w:r>
    </w:p>
    <w:p w14:paraId="07CCE1F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R13 and 14 part of 12</w:t>
      </w:r>
    </w:p>
    <w:p w14:paraId="5A050F8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R13-15 part of 12</w:t>
      </w:r>
    </w:p>
    <w:p w14:paraId="0F3094B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R14 and 15 part of 12</w:t>
      </w:r>
    </w:p>
    <w:p w14:paraId="55C6FE6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T6 R12-15</w:t>
      </w:r>
    </w:p>
    <w:p w14:paraId="4E1BD81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T7 R13-15 part of 12</w:t>
      </w:r>
    </w:p>
    <w:p w14:paraId="1D3ED10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T8 R14 and 15T9 R13-15 part of 12</w:t>
      </w:r>
    </w:p>
    <w:p w14:paraId="0DE633D1" w14:textId="77777777" w:rsidR="00AF7E5E" w:rsidRDefault="00AF7E5E" w:rsidP="00AF7E5E">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T10 R14 and 15 part of 12 and 13</w:t>
      </w:r>
    </w:p>
    <w:p w14:paraId="633B7099" w14:textId="77777777" w:rsidR="00BD4F13" w:rsidRDefault="00BD4F13" w:rsidP="00AF7E5E">
      <w:pPr>
        <w:tabs>
          <w:tab w:val="center" w:pos="5040"/>
          <w:tab w:val="right" w:pos="9360"/>
        </w:tabs>
        <w:rPr>
          <w:rFonts w:ascii="Times New Roman" w:eastAsia="Times New Roman" w:hAnsi="Times New Roman" w:cs="Times New Roman"/>
          <w:sz w:val="20"/>
          <w:szCs w:val="20"/>
        </w:rPr>
        <w:sectPr w:rsidR="00BD4F13" w:rsidSect="00792BF0">
          <w:headerReference w:type="default" r:id="rId207"/>
          <w:type w:val="continuous"/>
          <w:pgSz w:w="12240" w:h="15840"/>
          <w:pgMar w:top="1440" w:right="1440" w:bottom="1440" w:left="1440" w:header="720" w:footer="720" w:gutter="0"/>
          <w:cols w:num="3" w:space="720"/>
          <w:docGrid w:linePitch="360"/>
        </w:sectPr>
      </w:pPr>
    </w:p>
    <w:p w14:paraId="67526C6B"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sz w:val="20"/>
          <w:szCs w:val="20"/>
        </w:rPr>
      </w:pPr>
      <w:r w:rsidRPr="00436F9D">
        <w:rPr>
          <w:rFonts w:ascii="Times New Roman" w:eastAsia="Times New Roman" w:hAnsi="Times New Roman" w:cs="Times New Roman"/>
          <w:b/>
          <w:sz w:val="20"/>
          <w:szCs w:val="20"/>
          <w:u w:val="single"/>
        </w:rPr>
        <w:lastRenderedPageBreak/>
        <w:t>N</w:t>
      </w:r>
      <w:r w:rsidRPr="00AF7E5E">
        <w:rPr>
          <w:rFonts w:ascii="Times New Roman" w:eastAsia="Times New Roman" w:hAnsi="Times New Roman" w:cs="Times New Roman"/>
          <w:b/>
          <w:sz w:val="20"/>
          <w:szCs w:val="20"/>
          <w:u w:val="single"/>
        </w:rPr>
        <w:t xml:space="preserve">orthwest </w:t>
      </w:r>
      <w:r w:rsidRPr="00436F9D">
        <w:rPr>
          <w:rFonts w:ascii="Times New Roman" w:eastAsia="Times New Roman" w:hAnsi="Times New Roman" w:cs="Times New Roman"/>
          <w:b/>
          <w:sz w:val="20"/>
          <w:szCs w:val="20"/>
          <w:u w:val="single"/>
        </w:rPr>
        <w:t>Somerset</w:t>
      </w:r>
    </w:p>
    <w:p w14:paraId="601628F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Appleton</w:t>
      </w:r>
    </w:p>
    <w:p w14:paraId="4D2ECC1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Attean</w:t>
      </w:r>
    </w:p>
    <w:p w14:paraId="1757B2C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Bigelow</w:t>
      </w:r>
    </w:p>
    <w:p w14:paraId="1A72F0F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Bowtown</w:t>
      </w:r>
    </w:p>
    <w:p w14:paraId="4691DCD6"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Carrying Place</w:t>
      </w:r>
    </w:p>
    <w:p w14:paraId="64D1D9A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Dead River</w:t>
      </w:r>
    </w:p>
    <w:p w14:paraId="6198BD2E"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Flagstaff</w:t>
      </w:r>
    </w:p>
    <w:p w14:paraId="3B9E66CD"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Forsyth</w:t>
      </w:r>
    </w:p>
    <w:p w14:paraId="46DA9F30"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Hobstown</w:t>
      </w:r>
    </w:p>
    <w:p w14:paraId="4C19D0AC"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Holeb</w:t>
      </w:r>
    </w:p>
    <w:p w14:paraId="1567475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King &amp; Bartlett</w:t>
      </w:r>
    </w:p>
    <w:p w14:paraId="36282A1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Lower Blanchard</w:t>
      </w:r>
    </w:p>
    <w:p w14:paraId="3DE4C17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T1 R3</w:t>
      </w:r>
    </w:p>
    <w:p w14:paraId="0BDF3379"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R4</w:t>
      </w:r>
    </w:p>
    <w:p w14:paraId="0CC66DB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R4 and 5</w:t>
      </w:r>
    </w:p>
    <w:p w14:paraId="336CE21F"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T5 R6 and7</w:t>
      </w:r>
    </w:p>
    <w:p w14:paraId="732B9FC4"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Upper Blanchard</w:t>
      </w:r>
    </w:p>
    <w:p w14:paraId="6B9D209B" w14:textId="77777777" w:rsidR="00AF7E5E" w:rsidRPr="00AF7E5E" w:rsidRDefault="00AF7E5E" w:rsidP="00AF7E5E">
      <w:pPr>
        <w:spacing w:line="259" w:lineRule="auto"/>
        <w:rPr>
          <w:rFonts w:ascii="Times New Roman" w:eastAsia="Calibri" w:hAnsi="Times New Roman" w:cs="Times New Roman"/>
          <w:sz w:val="20"/>
          <w:szCs w:val="20"/>
        </w:rPr>
      </w:pPr>
    </w:p>
    <w:p w14:paraId="05F8C4A3" w14:textId="77777777" w:rsidR="00AF7E5E" w:rsidRPr="00436F9D" w:rsidRDefault="00AF7E5E" w:rsidP="00AF7E5E">
      <w:pPr>
        <w:tabs>
          <w:tab w:val="center" w:pos="5040"/>
          <w:tab w:val="right" w:pos="9360"/>
        </w:tabs>
        <w:rPr>
          <w:rFonts w:ascii="Times New Roman" w:eastAsia="Times New Roman" w:hAnsi="Times New Roman" w:cs="Times New Roman"/>
          <w:b/>
          <w:bCs/>
          <w:sz w:val="20"/>
          <w:szCs w:val="20"/>
          <w:u w:val="single"/>
        </w:rPr>
      </w:pPr>
      <w:r w:rsidRPr="00436F9D">
        <w:rPr>
          <w:rFonts w:ascii="Times New Roman" w:eastAsia="Times New Roman" w:hAnsi="Times New Roman" w:cs="Times New Roman"/>
          <w:b/>
          <w:bCs/>
          <w:sz w:val="20"/>
          <w:szCs w:val="20"/>
          <w:u w:val="single"/>
        </w:rPr>
        <w:t>South Aroostook</w:t>
      </w:r>
    </w:p>
    <w:p w14:paraId="339C4B1A" w14:textId="77777777" w:rsidR="00AF7E5E" w:rsidRPr="00AF7E5E" w:rsidRDefault="00AF7E5E" w:rsidP="00AF7E5E">
      <w:pPr>
        <w:tabs>
          <w:tab w:val="center" w:pos="5040"/>
          <w:tab w:val="right" w:pos="9360"/>
        </w:tabs>
        <w:rPr>
          <w:rFonts w:ascii="Times New Roman" w:eastAsia="Times New Roman" w:hAnsi="Times New Roman" w:cs="Times New Roman"/>
          <w:sz w:val="20"/>
          <w:szCs w:val="20"/>
        </w:rPr>
      </w:pPr>
      <w:r w:rsidRPr="00AF7E5E">
        <w:rPr>
          <w:rFonts w:ascii="Times New Roman" w:eastAsia="Times New Roman" w:hAnsi="Times New Roman" w:cs="Times New Roman"/>
          <w:sz w:val="20"/>
          <w:szCs w:val="20"/>
        </w:rPr>
        <w:t>A R2</w:t>
      </w:r>
    </w:p>
    <w:p w14:paraId="0DF9EC8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Benedicta</w:t>
      </w:r>
    </w:p>
    <w:p w14:paraId="47F3C6D7"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Molunkus</w:t>
      </w:r>
    </w:p>
    <w:p w14:paraId="6E20111A"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N. Yarmouth Academy Grant</w:t>
      </w:r>
    </w:p>
    <w:p w14:paraId="5F3CFAF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Silver Ridge 1 R5</w:t>
      </w:r>
    </w:p>
    <w:p w14:paraId="4174E4EB"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T2 R4</w:t>
      </w:r>
    </w:p>
    <w:p w14:paraId="3C7EE9A2"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T3 R2-4</w:t>
      </w:r>
    </w:p>
    <w:p w14:paraId="6BD5B2A8"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T4 R3</w:t>
      </w:r>
    </w:p>
    <w:p w14:paraId="0033C9D3" w14:textId="77777777" w:rsidR="00AF7E5E" w:rsidRPr="00436F9D" w:rsidRDefault="00AF7E5E" w:rsidP="00436F9D">
      <w:pPr>
        <w:tabs>
          <w:tab w:val="center" w:pos="5040"/>
          <w:tab w:val="right" w:pos="9360"/>
        </w:tabs>
        <w:rPr>
          <w:rFonts w:ascii="Times New Roman" w:eastAsia="Times New Roman" w:hAnsi="Times New Roman" w:cs="Times New Roman"/>
          <w:sz w:val="20"/>
          <w:szCs w:val="20"/>
        </w:rPr>
      </w:pPr>
      <w:r w:rsidRPr="00436F9D">
        <w:rPr>
          <w:rFonts w:ascii="Times New Roman" w:eastAsia="Times New Roman" w:hAnsi="Times New Roman" w:cs="Times New Roman"/>
          <w:sz w:val="20"/>
          <w:szCs w:val="20"/>
        </w:rPr>
        <w:t>Upper Molunkus</w:t>
      </w:r>
    </w:p>
    <w:p w14:paraId="5DD2619E" w14:textId="77777777" w:rsidR="00AF7E5E" w:rsidRPr="00AF7E5E" w:rsidRDefault="00AF7E5E" w:rsidP="00AF7E5E">
      <w:pPr>
        <w:spacing w:line="259" w:lineRule="auto"/>
        <w:rPr>
          <w:rFonts w:ascii="Times New Roman" w:eastAsia="Calibri" w:hAnsi="Times New Roman" w:cs="Times New Roman"/>
          <w:sz w:val="20"/>
          <w:szCs w:val="20"/>
        </w:rPr>
      </w:pPr>
    </w:p>
    <w:p w14:paraId="6AF7CC8E" w14:textId="77777777" w:rsidR="00AF7E5E" w:rsidRPr="00436F9D" w:rsidRDefault="00AF7E5E" w:rsidP="00AF7E5E">
      <w:pPr>
        <w:spacing w:line="259" w:lineRule="auto"/>
        <w:rPr>
          <w:rFonts w:ascii="Times New Roman" w:eastAsia="Calibri" w:hAnsi="Times New Roman" w:cs="Times New Roman"/>
          <w:b/>
          <w:bCs/>
          <w:sz w:val="20"/>
          <w:szCs w:val="20"/>
          <w:u w:val="single"/>
        </w:rPr>
      </w:pPr>
      <w:r w:rsidRPr="00436F9D">
        <w:rPr>
          <w:rFonts w:ascii="Times New Roman" w:eastAsia="Calibri" w:hAnsi="Times New Roman" w:cs="Times New Roman"/>
          <w:b/>
          <w:bCs/>
          <w:sz w:val="20"/>
          <w:szCs w:val="20"/>
          <w:u w:val="single"/>
        </w:rPr>
        <w:t>South Franklin</w:t>
      </w:r>
    </w:p>
    <w:p w14:paraId="3F6F49DD" w14:textId="77777777" w:rsidR="00AF7E5E" w:rsidRPr="00AF7E5E" w:rsidRDefault="00AF7E5E" w:rsidP="00AF7E5E">
      <w:pPr>
        <w:spacing w:line="259" w:lineRule="auto"/>
        <w:rPr>
          <w:rFonts w:ascii="Times New Roman" w:eastAsia="Calibri" w:hAnsi="Times New Roman" w:cs="Times New Roman"/>
          <w:sz w:val="20"/>
          <w:szCs w:val="20"/>
        </w:rPr>
      </w:pPr>
      <w:r w:rsidRPr="00436F9D">
        <w:rPr>
          <w:rFonts w:ascii="Times New Roman" w:eastAsia="Calibri" w:hAnsi="Times New Roman" w:cs="Times New Roman"/>
          <w:sz w:val="20"/>
          <w:szCs w:val="20"/>
        </w:rPr>
        <w:t>Perkins</w:t>
      </w:r>
    </w:p>
    <w:p w14:paraId="2B717AE1" w14:textId="77777777" w:rsidR="00AF7E5E" w:rsidRPr="00AF7E5E" w:rsidRDefault="00AF7E5E" w:rsidP="00AF7E5E">
      <w:pPr>
        <w:spacing w:line="259" w:lineRule="auto"/>
        <w:rPr>
          <w:rFonts w:ascii="Times New Roman" w:eastAsia="Calibri" w:hAnsi="Times New Roman" w:cs="Times New Roman"/>
          <w:sz w:val="20"/>
          <w:szCs w:val="20"/>
        </w:rPr>
      </w:pPr>
    </w:p>
    <w:p w14:paraId="3B83CA2D" w14:textId="77777777" w:rsidR="00AF7E5E" w:rsidRPr="00436F9D" w:rsidRDefault="00AF7E5E" w:rsidP="00AF7E5E">
      <w:pPr>
        <w:tabs>
          <w:tab w:val="center" w:pos="5040"/>
          <w:tab w:val="right" w:pos="9360"/>
        </w:tabs>
        <w:ind w:left="180" w:hanging="180"/>
        <w:rPr>
          <w:rFonts w:ascii="Times New Roman" w:eastAsia="Times New Roman" w:hAnsi="Times New Roman" w:cs="Times New Roman"/>
          <w:b/>
          <w:sz w:val="20"/>
          <w:szCs w:val="20"/>
          <w:u w:val="single"/>
        </w:rPr>
      </w:pPr>
      <w:r w:rsidRPr="00436F9D">
        <w:rPr>
          <w:rFonts w:ascii="Times New Roman" w:eastAsia="Times New Roman" w:hAnsi="Times New Roman" w:cs="Times New Roman"/>
          <w:b/>
          <w:sz w:val="20"/>
          <w:szCs w:val="20"/>
          <w:u w:val="single"/>
        </w:rPr>
        <w:t>S</w:t>
      </w:r>
      <w:r w:rsidRPr="00AF7E5E">
        <w:rPr>
          <w:rFonts w:ascii="Times New Roman" w:eastAsia="Times New Roman" w:hAnsi="Times New Roman" w:cs="Times New Roman"/>
          <w:b/>
          <w:sz w:val="20"/>
          <w:szCs w:val="20"/>
          <w:u w:val="single"/>
        </w:rPr>
        <w:t>outheast</w:t>
      </w:r>
      <w:r w:rsidRPr="00436F9D">
        <w:rPr>
          <w:rFonts w:ascii="Times New Roman" w:eastAsia="Times New Roman" w:hAnsi="Times New Roman" w:cs="Times New Roman"/>
          <w:b/>
          <w:sz w:val="20"/>
          <w:szCs w:val="20"/>
          <w:u w:val="single"/>
        </w:rPr>
        <w:t xml:space="preserve"> Piscataquis</w:t>
      </w:r>
    </w:p>
    <w:p w14:paraId="6D060A74" w14:textId="7F756826" w:rsidR="00AF7E5E" w:rsidRDefault="00AF7E5E" w:rsidP="009F58C0">
      <w:pPr>
        <w:tabs>
          <w:tab w:val="center" w:pos="5040"/>
          <w:tab w:val="right" w:pos="9360"/>
        </w:tabs>
        <w:rPr>
          <w:rFonts w:ascii="Times New Roman" w:eastAsia="Times New Roman" w:hAnsi="Times New Roman" w:cs="Times New Roman"/>
        </w:rPr>
        <w:sectPr w:rsidR="00AF7E5E" w:rsidSect="00AF7E5E">
          <w:headerReference w:type="default" r:id="rId208"/>
          <w:pgSz w:w="12240" w:h="15840"/>
          <w:pgMar w:top="1440" w:right="1440" w:bottom="1440" w:left="1440" w:header="720" w:footer="720" w:gutter="0"/>
          <w:cols w:space="720"/>
          <w:docGrid w:linePitch="360"/>
        </w:sectPr>
      </w:pPr>
      <w:r w:rsidRPr="00436F9D">
        <w:rPr>
          <w:rFonts w:ascii="Times New Roman" w:eastAsia="Times New Roman" w:hAnsi="Times New Roman" w:cs="Times New Roman"/>
          <w:sz w:val="20"/>
          <w:szCs w:val="20"/>
        </w:rPr>
        <w:t>Orneville</w:t>
      </w:r>
    </w:p>
    <w:p w14:paraId="110CE7FB" w14:textId="77777777" w:rsidR="008516DF" w:rsidRPr="008516DF" w:rsidRDefault="008516DF" w:rsidP="008516DF">
      <w:pPr>
        <w:overflowPunct w:val="0"/>
        <w:autoSpaceDE w:val="0"/>
        <w:autoSpaceDN w:val="0"/>
        <w:adjustRightInd w:val="0"/>
        <w:spacing w:after="220"/>
        <w:textAlignment w:val="baseline"/>
        <w:rPr>
          <w:rFonts w:ascii="Times New Roman" w:eastAsia="Times New Roman" w:hAnsi="Times New Roman" w:cs="Times New Roman"/>
        </w:rPr>
      </w:pPr>
      <w:r w:rsidRPr="008516DF">
        <w:rPr>
          <w:rFonts w:ascii="Times New Roman" w:eastAsia="Times New Roman" w:hAnsi="Times New Roman" w:cs="Times New Roman"/>
          <w:b/>
        </w:rPr>
        <w:lastRenderedPageBreak/>
        <w:t>NOTE:</w:t>
      </w:r>
      <w:r w:rsidRPr="008516DF">
        <w:rPr>
          <w:rFonts w:ascii="Times New Roman" w:eastAsia="Times New Roman" w:hAnsi="Times New Roman" w:cs="Times New Roman"/>
        </w:rPr>
        <w:t xml:space="preserve"> These tables are extended to meet the needs of certain categorically eligible households. Therefore, the amounts shown on the tables are higher than the net income limits for some household sizes</w:t>
      </w:r>
      <w:bookmarkStart w:id="37" w:name="_Hlk17885416"/>
      <w:r w:rsidRPr="008516DF">
        <w:rPr>
          <w:rFonts w:ascii="Times New Roman" w:eastAsia="Times New Roman" w:hAnsi="Times New Roman" w:cs="Times New Roman"/>
        </w:rPr>
        <w:t>. Households must have incomes below the appropriate income limits unless exempt per Section 444-8.</w:t>
      </w:r>
      <w:bookmarkEnd w:id="37"/>
    </w:p>
    <w:p w14:paraId="372C4D91" w14:textId="77777777" w:rsidR="008516DF" w:rsidRPr="008516DF" w:rsidRDefault="008516DF" w:rsidP="008516DF">
      <w:pPr>
        <w:tabs>
          <w:tab w:val="left" w:pos="180"/>
        </w:tabs>
        <w:overflowPunct w:val="0"/>
        <w:autoSpaceDE w:val="0"/>
        <w:autoSpaceDN w:val="0"/>
        <w:adjustRightInd w:val="0"/>
        <w:spacing w:after="220"/>
        <w:ind w:left="180" w:hanging="180"/>
        <w:textAlignment w:val="baseline"/>
        <w:rPr>
          <w:rFonts w:ascii="Times New Roman" w:eastAsia="Times New Roman" w:hAnsi="Times New Roman" w:cs="Times New Roman"/>
        </w:rPr>
      </w:pPr>
      <w:r w:rsidRPr="008516DF">
        <w:rPr>
          <w:rFonts w:ascii="Times New Roman" w:eastAsia="Times New Roman" w:hAnsi="Times New Roman" w:cs="Times New Roman"/>
          <w:b/>
        </w:rPr>
        <w:t xml:space="preserve">* </w:t>
      </w:r>
      <w:r w:rsidRPr="008516DF">
        <w:rPr>
          <w:rFonts w:ascii="Times New Roman" w:eastAsia="Times New Roman" w:hAnsi="Times New Roman" w:cs="Times New Roman"/>
          <w:b/>
        </w:rPr>
        <w:tab/>
      </w:r>
      <w:r w:rsidRPr="008516DF">
        <w:rPr>
          <w:rFonts w:ascii="Times New Roman" w:eastAsia="Times New Roman" w:hAnsi="Times New Roman" w:cs="Times New Roman"/>
        </w:rPr>
        <w:t>Maximum Gross and Net Monthly Income figures are not used for computing the benefit amount. They are included as a reference for determining the household’s eligibility.</w:t>
      </w:r>
    </w:p>
    <w:p w14:paraId="39A89528"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1</w:t>
      </w:r>
    </w:p>
    <w:p w14:paraId="136F0570"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100% of Federal Poverty Level (FPL) monthly income </w:t>
      </w:r>
    </w:p>
    <w:p w14:paraId="25304E5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(Net income test)</w:t>
      </w:r>
    </w:p>
    <w:tbl>
      <w:tblPr>
        <w:tblStyle w:val="TableGrid"/>
        <w:tblW w:w="9450" w:type="dxa"/>
        <w:tblInd w:w="-95" w:type="dxa"/>
        <w:tblLayout w:type="fixed"/>
        <w:tblLook w:val="04A0" w:firstRow="1" w:lastRow="0" w:firstColumn="1" w:lastColumn="0" w:noHBand="0" w:noVBand="1"/>
      </w:tblPr>
      <w:tblGrid>
        <w:gridCol w:w="1441"/>
        <w:gridCol w:w="849"/>
        <w:gridCol w:w="850"/>
        <w:gridCol w:w="849"/>
        <w:gridCol w:w="849"/>
        <w:gridCol w:w="848"/>
        <w:gridCol w:w="849"/>
        <w:gridCol w:w="848"/>
        <w:gridCol w:w="849"/>
        <w:gridCol w:w="1218"/>
      </w:tblGrid>
      <w:tr w:rsidR="008516DF" w:rsidRPr="008516DF" w14:paraId="1A0C1459" w14:textId="77777777" w:rsidTr="00F056ED">
        <w:tc>
          <w:tcPr>
            <w:tcW w:w="1441" w:type="dxa"/>
            <w:vAlign w:val="center"/>
          </w:tcPr>
          <w:p w14:paraId="493B13DC"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49" w:type="dxa"/>
            <w:vAlign w:val="center"/>
          </w:tcPr>
          <w:p w14:paraId="7A75C319"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50" w:type="dxa"/>
            <w:vAlign w:val="center"/>
          </w:tcPr>
          <w:p w14:paraId="12CA90AB"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49" w:type="dxa"/>
            <w:vAlign w:val="center"/>
          </w:tcPr>
          <w:p w14:paraId="001CA9E5"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49" w:type="dxa"/>
            <w:vAlign w:val="center"/>
          </w:tcPr>
          <w:p w14:paraId="66AE6B63"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48" w:type="dxa"/>
            <w:vAlign w:val="center"/>
          </w:tcPr>
          <w:p w14:paraId="4C5AB3D2"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49" w:type="dxa"/>
            <w:vAlign w:val="center"/>
          </w:tcPr>
          <w:p w14:paraId="4EB15502"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48" w:type="dxa"/>
            <w:vAlign w:val="center"/>
          </w:tcPr>
          <w:p w14:paraId="0416FFC7"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49" w:type="dxa"/>
            <w:vAlign w:val="center"/>
          </w:tcPr>
          <w:p w14:paraId="015F24CD"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218" w:type="dxa"/>
            <w:vAlign w:val="center"/>
          </w:tcPr>
          <w:p w14:paraId="3A138618"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32C18274" w14:textId="77777777" w:rsidTr="00F056ED">
        <w:tc>
          <w:tcPr>
            <w:tcW w:w="1441" w:type="dxa"/>
            <w:vAlign w:val="center"/>
          </w:tcPr>
          <w:p w14:paraId="2E15BB33"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12BB55B1" w14:textId="32A05199"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481AC0">
              <w:rPr>
                <w:rFonts w:ascii="Times New Roman" w:hAnsi="Times New Roman"/>
              </w:rPr>
              <w:t>-</w:t>
            </w:r>
            <w:r w:rsidRPr="008516DF">
              <w:rPr>
                <w:rFonts w:ascii="Times New Roman" w:hAnsi="Times New Roman"/>
              </w:rPr>
              <w:t xml:space="preserve"> 9/30/21</w:t>
            </w:r>
          </w:p>
        </w:tc>
        <w:tc>
          <w:tcPr>
            <w:tcW w:w="849" w:type="dxa"/>
            <w:vAlign w:val="center"/>
          </w:tcPr>
          <w:p w14:paraId="37D329B0" w14:textId="77777777" w:rsidR="008516DF" w:rsidRPr="008516DF" w:rsidRDefault="008516DF" w:rsidP="008516DF">
            <w:pPr>
              <w:jc w:val="center"/>
              <w:rPr>
                <w:rFonts w:ascii="Times New Roman" w:hAnsi="Times New Roman"/>
              </w:rPr>
            </w:pPr>
            <w:r w:rsidRPr="008516DF">
              <w:rPr>
                <w:rFonts w:ascii="Times New Roman" w:hAnsi="Times New Roman"/>
              </w:rPr>
              <w:t>$1,064</w:t>
            </w:r>
          </w:p>
        </w:tc>
        <w:tc>
          <w:tcPr>
            <w:tcW w:w="850" w:type="dxa"/>
            <w:vAlign w:val="center"/>
          </w:tcPr>
          <w:p w14:paraId="3AF31C3B" w14:textId="77777777" w:rsidR="008516DF" w:rsidRPr="008516DF" w:rsidRDefault="008516DF" w:rsidP="008516DF">
            <w:pPr>
              <w:jc w:val="center"/>
              <w:rPr>
                <w:rFonts w:ascii="Times New Roman" w:hAnsi="Times New Roman"/>
              </w:rPr>
            </w:pPr>
            <w:r w:rsidRPr="008516DF">
              <w:rPr>
                <w:rFonts w:ascii="Times New Roman" w:hAnsi="Times New Roman"/>
              </w:rPr>
              <w:t>$1,437</w:t>
            </w:r>
          </w:p>
        </w:tc>
        <w:tc>
          <w:tcPr>
            <w:tcW w:w="849" w:type="dxa"/>
            <w:vAlign w:val="center"/>
          </w:tcPr>
          <w:p w14:paraId="1B8ECE5D" w14:textId="77777777" w:rsidR="008516DF" w:rsidRPr="008516DF" w:rsidRDefault="008516DF" w:rsidP="008516DF">
            <w:pPr>
              <w:jc w:val="center"/>
              <w:rPr>
                <w:rFonts w:ascii="Times New Roman" w:hAnsi="Times New Roman"/>
              </w:rPr>
            </w:pPr>
            <w:r w:rsidRPr="008516DF">
              <w:rPr>
                <w:rFonts w:ascii="Times New Roman" w:hAnsi="Times New Roman"/>
              </w:rPr>
              <w:t>$1,810</w:t>
            </w:r>
          </w:p>
        </w:tc>
        <w:tc>
          <w:tcPr>
            <w:tcW w:w="849" w:type="dxa"/>
            <w:vAlign w:val="center"/>
          </w:tcPr>
          <w:p w14:paraId="508F91D6" w14:textId="77777777" w:rsidR="008516DF" w:rsidRPr="008516DF" w:rsidRDefault="008516DF" w:rsidP="008516DF">
            <w:pPr>
              <w:jc w:val="center"/>
              <w:rPr>
                <w:rFonts w:ascii="Times New Roman" w:hAnsi="Times New Roman"/>
              </w:rPr>
            </w:pPr>
            <w:r w:rsidRPr="008516DF">
              <w:rPr>
                <w:rFonts w:ascii="Times New Roman" w:hAnsi="Times New Roman"/>
              </w:rPr>
              <w:t>$2,184</w:t>
            </w:r>
          </w:p>
        </w:tc>
        <w:tc>
          <w:tcPr>
            <w:tcW w:w="848" w:type="dxa"/>
            <w:vAlign w:val="center"/>
          </w:tcPr>
          <w:p w14:paraId="2EDAA698" w14:textId="77777777" w:rsidR="008516DF" w:rsidRPr="008516DF" w:rsidRDefault="008516DF" w:rsidP="008516DF">
            <w:pPr>
              <w:jc w:val="center"/>
              <w:rPr>
                <w:rFonts w:ascii="Times New Roman" w:hAnsi="Times New Roman"/>
              </w:rPr>
            </w:pPr>
            <w:r w:rsidRPr="008516DF">
              <w:rPr>
                <w:rFonts w:ascii="Times New Roman" w:hAnsi="Times New Roman"/>
              </w:rPr>
              <w:t>$2,557</w:t>
            </w:r>
          </w:p>
        </w:tc>
        <w:tc>
          <w:tcPr>
            <w:tcW w:w="849" w:type="dxa"/>
            <w:vAlign w:val="center"/>
          </w:tcPr>
          <w:p w14:paraId="1535E59F" w14:textId="77777777" w:rsidR="008516DF" w:rsidRPr="008516DF" w:rsidRDefault="008516DF" w:rsidP="008516DF">
            <w:pPr>
              <w:jc w:val="center"/>
              <w:rPr>
                <w:rFonts w:ascii="Times New Roman" w:hAnsi="Times New Roman"/>
              </w:rPr>
            </w:pPr>
            <w:r w:rsidRPr="008516DF">
              <w:rPr>
                <w:rFonts w:ascii="Times New Roman" w:hAnsi="Times New Roman"/>
              </w:rPr>
              <w:t>$2,930</w:t>
            </w:r>
          </w:p>
        </w:tc>
        <w:tc>
          <w:tcPr>
            <w:tcW w:w="848" w:type="dxa"/>
            <w:vAlign w:val="center"/>
          </w:tcPr>
          <w:p w14:paraId="4FB6B46A" w14:textId="77777777" w:rsidR="008516DF" w:rsidRPr="008516DF" w:rsidRDefault="008516DF" w:rsidP="008516DF">
            <w:pPr>
              <w:jc w:val="center"/>
              <w:rPr>
                <w:rFonts w:ascii="Times New Roman" w:hAnsi="Times New Roman"/>
              </w:rPr>
            </w:pPr>
            <w:r w:rsidRPr="008516DF">
              <w:rPr>
                <w:rFonts w:ascii="Times New Roman" w:hAnsi="Times New Roman"/>
              </w:rPr>
              <w:t>$3,304</w:t>
            </w:r>
          </w:p>
        </w:tc>
        <w:tc>
          <w:tcPr>
            <w:tcW w:w="849" w:type="dxa"/>
            <w:vAlign w:val="center"/>
          </w:tcPr>
          <w:p w14:paraId="2F34346E" w14:textId="77777777" w:rsidR="008516DF" w:rsidRPr="008516DF" w:rsidRDefault="008516DF" w:rsidP="008516DF">
            <w:pPr>
              <w:jc w:val="center"/>
              <w:rPr>
                <w:rFonts w:ascii="Times New Roman" w:hAnsi="Times New Roman"/>
              </w:rPr>
            </w:pPr>
            <w:r w:rsidRPr="008516DF">
              <w:rPr>
                <w:rFonts w:ascii="Times New Roman" w:hAnsi="Times New Roman"/>
              </w:rPr>
              <w:t>$3,677</w:t>
            </w:r>
          </w:p>
        </w:tc>
        <w:tc>
          <w:tcPr>
            <w:tcW w:w="1218" w:type="dxa"/>
            <w:vAlign w:val="center"/>
          </w:tcPr>
          <w:p w14:paraId="00CC2559" w14:textId="77777777" w:rsidR="008516DF" w:rsidRPr="008516DF" w:rsidRDefault="008516DF" w:rsidP="008516DF">
            <w:pPr>
              <w:jc w:val="center"/>
              <w:rPr>
                <w:rFonts w:ascii="Times New Roman" w:hAnsi="Times New Roman"/>
              </w:rPr>
            </w:pPr>
            <w:r w:rsidRPr="008516DF">
              <w:rPr>
                <w:rFonts w:ascii="Times New Roman" w:hAnsi="Times New Roman"/>
              </w:rPr>
              <w:t>$374</w:t>
            </w:r>
          </w:p>
        </w:tc>
      </w:tr>
      <w:tr w:rsidR="008516DF" w:rsidRPr="008516DF" w14:paraId="1EA1D03F" w14:textId="77777777" w:rsidTr="00F056ED">
        <w:tc>
          <w:tcPr>
            <w:tcW w:w="1441" w:type="dxa"/>
            <w:vAlign w:val="center"/>
          </w:tcPr>
          <w:p w14:paraId="44B65BAE"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22E808C1" w14:textId="292DC57B"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481AC0">
              <w:rPr>
                <w:rFonts w:ascii="Times New Roman" w:hAnsi="Times New Roman"/>
              </w:rPr>
              <w:t>-</w:t>
            </w:r>
            <w:r w:rsidRPr="008516DF">
              <w:rPr>
                <w:rFonts w:ascii="Times New Roman" w:hAnsi="Times New Roman"/>
              </w:rPr>
              <w:t xml:space="preserve"> 9/30/21</w:t>
            </w:r>
          </w:p>
        </w:tc>
        <w:tc>
          <w:tcPr>
            <w:tcW w:w="849" w:type="dxa"/>
            <w:vAlign w:val="center"/>
          </w:tcPr>
          <w:p w14:paraId="3AA48A83" w14:textId="77777777" w:rsidR="008516DF" w:rsidRPr="008516DF" w:rsidRDefault="008516DF" w:rsidP="008516DF">
            <w:pPr>
              <w:jc w:val="center"/>
              <w:rPr>
                <w:rFonts w:ascii="Times New Roman" w:hAnsi="Times New Roman"/>
              </w:rPr>
            </w:pPr>
            <w:r w:rsidRPr="008516DF">
              <w:rPr>
                <w:rFonts w:ascii="Times New Roman" w:hAnsi="Times New Roman"/>
              </w:rPr>
              <w:t>$1,074</w:t>
            </w:r>
          </w:p>
        </w:tc>
        <w:tc>
          <w:tcPr>
            <w:tcW w:w="850" w:type="dxa"/>
            <w:vAlign w:val="center"/>
          </w:tcPr>
          <w:p w14:paraId="5562987C" w14:textId="77777777" w:rsidR="008516DF" w:rsidRPr="008516DF" w:rsidRDefault="008516DF" w:rsidP="008516DF">
            <w:pPr>
              <w:jc w:val="center"/>
              <w:rPr>
                <w:rFonts w:ascii="Times New Roman" w:hAnsi="Times New Roman"/>
              </w:rPr>
            </w:pPr>
            <w:r w:rsidRPr="008516DF">
              <w:rPr>
                <w:rFonts w:ascii="Times New Roman" w:hAnsi="Times New Roman"/>
              </w:rPr>
              <w:t>$1,452</w:t>
            </w:r>
          </w:p>
        </w:tc>
        <w:tc>
          <w:tcPr>
            <w:tcW w:w="849" w:type="dxa"/>
            <w:vAlign w:val="center"/>
          </w:tcPr>
          <w:p w14:paraId="42809F2B" w14:textId="77777777" w:rsidR="008516DF" w:rsidRPr="008516DF" w:rsidRDefault="008516DF" w:rsidP="008516DF">
            <w:pPr>
              <w:jc w:val="center"/>
              <w:rPr>
                <w:rFonts w:ascii="Times New Roman" w:hAnsi="Times New Roman"/>
              </w:rPr>
            </w:pPr>
            <w:r w:rsidRPr="008516DF">
              <w:rPr>
                <w:rFonts w:ascii="Times New Roman" w:hAnsi="Times New Roman"/>
              </w:rPr>
              <w:t>$1,830</w:t>
            </w:r>
          </w:p>
        </w:tc>
        <w:tc>
          <w:tcPr>
            <w:tcW w:w="849" w:type="dxa"/>
            <w:vAlign w:val="center"/>
          </w:tcPr>
          <w:p w14:paraId="5B671175" w14:textId="77777777" w:rsidR="008516DF" w:rsidRPr="008516DF" w:rsidRDefault="008516DF" w:rsidP="008516DF">
            <w:pPr>
              <w:jc w:val="center"/>
              <w:rPr>
                <w:rFonts w:ascii="Times New Roman" w:hAnsi="Times New Roman"/>
              </w:rPr>
            </w:pPr>
            <w:r w:rsidRPr="008516DF">
              <w:rPr>
                <w:rFonts w:ascii="Times New Roman" w:hAnsi="Times New Roman"/>
              </w:rPr>
              <w:t>$2,209</w:t>
            </w:r>
          </w:p>
        </w:tc>
        <w:tc>
          <w:tcPr>
            <w:tcW w:w="848" w:type="dxa"/>
            <w:vAlign w:val="center"/>
          </w:tcPr>
          <w:p w14:paraId="1C15915E" w14:textId="77777777" w:rsidR="008516DF" w:rsidRPr="008516DF" w:rsidRDefault="008516DF" w:rsidP="008516DF">
            <w:pPr>
              <w:jc w:val="center"/>
              <w:rPr>
                <w:rFonts w:ascii="Times New Roman" w:hAnsi="Times New Roman"/>
              </w:rPr>
            </w:pPr>
            <w:r w:rsidRPr="008516DF">
              <w:rPr>
                <w:rFonts w:ascii="Times New Roman" w:hAnsi="Times New Roman"/>
              </w:rPr>
              <w:t>$2,587</w:t>
            </w:r>
          </w:p>
        </w:tc>
        <w:tc>
          <w:tcPr>
            <w:tcW w:w="849" w:type="dxa"/>
            <w:vAlign w:val="center"/>
          </w:tcPr>
          <w:p w14:paraId="02769127" w14:textId="77777777" w:rsidR="008516DF" w:rsidRPr="008516DF" w:rsidRDefault="008516DF" w:rsidP="008516DF">
            <w:pPr>
              <w:jc w:val="center"/>
              <w:rPr>
                <w:rFonts w:ascii="Times New Roman" w:hAnsi="Times New Roman"/>
              </w:rPr>
            </w:pPr>
            <w:r w:rsidRPr="008516DF">
              <w:rPr>
                <w:rFonts w:ascii="Times New Roman" w:hAnsi="Times New Roman"/>
              </w:rPr>
              <w:t>$2,965</w:t>
            </w:r>
          </w:p>
        </w:tc>
        <w:tc>
          <w:tcPr>
            <w:tcW w:w="848" w:type="dxa"/>
            <w:vAlign w:val="center"/>
          </w:tcPr>
          <w:p w14:paraId="19AB3C05" w14:textId="77777777" w:rsidR="008516DF" w:rsidRPr="008516DF" w:rsidRDefault="008516DF" w:rsidP="008516DF">
            <w:pPr>
              <w:jc w:val="center"/>
              <w:rPr>
                <w:rFonts w:ascii="Times New Roman" w:hAnsi="Times New Roman"/>
              </w:rPr>
            </w:pPr>
            <w:r w:rsidRPr="008516DF">
              <w:rPr>
                <w:rFonts w:ascii="Times New Roman" w:hAnsi="Times New Roman"/>
              </w:rPr>
              <w:t>$3,344</w:t>
            </w:r>
          </w:p>
        </w:tc>
        <w:tc>
          <w:tcPr>
            <w:tcW w:w="849" w:type="dxa"/>
            <w:vAlign w:val="center"/>
          </w:tcPr>
          <w:p w14:paraId="592A3DCB" w14:textId="77777777" w:rsidR="008516DF" w:rsidRPr="008516DF" w:rsidRDefault="008516DF" w:rsidP="008516DF">
            <w:pPr>
              <w:jc w:val="center"/>
              <w:rPr>
                <w:rFonts w:ascii="Times New Roman" w:hAnsi="Times New Roman"/>
              </w:rPr>
            </w:pPr>
            <w:r w:rsidRPr="008516DF">
              <w:rPr>
                <w:rFonts w:ascii="Times New Roman" w:hAnsi="Times New Roman"/>
              </w:rPr>
              <w:t>$3,722</w:t>
            </w:r>
          </w:p>
        </w:tc>
        <w:tc>
          <w:tcPr>
            <w:tcW w:w="1218" w:type="dxa"/>
            <w:vAlign w:val="center"/>
          </w:tcPr>
          <w:p w14:paraId="44918B82" w14:textId="77777777" w:rsidR="008516DF" w:rsidRPr="008516DF" w:rsidRDefault="008516DF" w:rsidP="008516DF">
            <w:pPr>
              <w:jc w:val="center"/>
              <w:rPr>
                <w:rFonts w:ascii="Times New Roman" w:hAnsi="Times New Roman"/>
              </w:rPr>
            </w:pPr>
            <w:r w:rsidRPr="008516DF">
              <w:rPr>
                <w:rFonts w:ascii="Times New Roman" w:hAnsi="Times New Roman"/>
              </w:rPr>
              <w:t>$379</w:t>
            </w:r>
          </w:p>
        </w:tc>
      </w:tr>
      <w:tr w:rsidR="008516DF" w:rsidRPr="008516DF" w14:paraId="5E23029E" w14:textId="77777777" w:rsidTr="00F056ED">
        <w:tc>
          <w:tcPr>
            <w:tcW w:w="1441" w:type="dxa"/>
            <w:vAlign w:val="center"/>
          </w:tcPr>
          <w:p w14:paraId="40BEC872" w14:textId="77777777" w:rsidR="008516DF" w:rsidRPr="008516DF" w:rsidRDefault="008516DF" w:rsidP="008516DF">
            <w:pPr>
              <w:jc w:val="center"/>
              <w:rPr>
                <w:rFonts w:ascii="Times New Roman" w:hAnsi="Times New Roman"/>
              </w:rPr>
            </w:pPr>
            <w:r w:rsidRPr="008516DF">
              <w:rPr>
                <w:rFonts w:ascii="Times New Roman" w:hAnsi="Times New Roman"/>
              </w:rPr>
              <w:t>FFY2023</w:t>
            </w:r>
          </w:p>
          <w:p w14:paraId="721C82CC" w14:textId="437C4069"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481AC0">
              <w:rPr>
                <w:rFonts w:ascii="Times New Roman" w:hAnsi="Times New Roman"/>
              </w:rPr>
              <w:t>-</w:t>
            </w:r>
            <w:r w:rsidRPr="008516DF">
              <w:rPr>
                <w:rFonts w:ascii="Times New Roman" w:hAnsi="Times New Roman"/>
              </w:rPr>
              <w:t xml:space="preserve"> 9/30/23</w:t>
            </w:r>
          </w:p>
        </w:tc>
        <w:tc>
          <w:tcPr>
            <w:tcW w:w="849" w:type="dxa"/>
            <w:vAlign w:val="center"/>
          </w:tcPr>
          <w:p w14:paraId="4AD2AD97" w14:textId="77777777" w:rsidR="008516DF" w:rsidRPr="008516DF" w:rsidRDefault="008516DF" w:rsidP="008516DF">
            <w:pPr>
              <w:jc w:val="center"/>
              <w:rPr>
                <w:rFonts w:ascii="Times New Roman" w:hAnsi="Times New Roman"/>
              </w:rPr>
            </w:pPr>
            <w:r w:rsidRPr="008516DF">
              <w:rPr>
                <w:rFonts w:ascii="Times New Roman" w:hAnsi="Times New Roman"/>
              </w:rPr>
              <w:t>$1,133</w:t>
            </w:r>
          </w:p>
        </w:tc>
        <w:tc>
          <w:tcPr>
            <w:tcW w:w="850" w:type="dxa"/>
            <w:vAlign w:val="center"/>
          </w:tcPr>
          <w:p w14:paraId="0F5A5FD6" w14:textId="77777777" w:rsidR="008516DF" w:rsidRPr="008516DF" w:rsidRDefault="008516DF" w:rsidP="008516DF">
            <w:pPr>
              <w:jc w:val="center"/>
              <w:rPr>
                <w:rFonts w:ascii="Times New Roman" w:hAnsi="Times New Roman"/>
              </w:rPr>
            </w:pPr>
            <w:r w:rsidRPr="008516DF">
              <w:rPr>
                <w:rFonts w:ascii="Times New Roman" w:hAnsi="Times New Roman"/>
              </w:rPr>
              <w:t>$1,526</w:t>
            </w:r>
          </w:p>
        </w:tc>
        <w:tc>
          <w:tcPr>
            <w:tcW w:w="849" w:type="dxa"/>
            <w:vAlign w:val="center"/>
          </w:tcPr>
          <w:p w14:paraId="191B5063" w14:textId="77777777" w:rsidR="008516DF" w:rsidRPr="008516DF" w:rsidRDefault="008516DF" w:rsidP="008516DF">
            <w:pPr>
              <w:jc w:val="center"/>
              <w:rPr>
                <w:rFonts w:ascii="Times New Roman" w:hAnsi="Times New Roman"/>
              </w:rPr>
            </w:pPr>
            <w:r w:rsidRPr="008516DF">
              <w:rPr>
                <w:rFonts w:ascii="Times New Roman" w:hAnsi="Times New Roman"/>
              </w:rPr>
              <w:t>$1,920</w:t>
            </w:r>
          </w:p>
        </w:tc>
        <w:tc>
          <w:tcPr>
            <w:tcW w:w="849" w:type="dxa"/>
            <w:vAlign w:val="center"/>
          </w:tcPr>
          <w:p w14:paraId="47E7AFEB" w14:textId="77777777" w:rsidR="008516DF" w:rsidRPr="008516DF" w:rsidRDefault="008516DF" w:rsidP="008516DF">
            <w:pPr>
              <w:jc w:val="center"/>
              <w:rPr>
                <w:rFonts w:ascii="Times New Roman" w:hAnsi="Times New Roman"/>
              </w:rPr>
            </w:pPr>
            <w:r w:rsidRPr="008516DF">
              <w:rPr>
                <w:rFonts w:ascii="Times New Roman" w:hAnsi="Times New Roman"/>
              </w:rPr>
              <w:t>$2,313</w:t>
            </w:r>
          </w:p>
        </w:tc>
        <w:tc>
          <w:tcPr>
            <w:tcW w:w="848" w:type="dxa"/>
            <w:vAlign w:val="center"/>
          </w:tcPr>
          <w:p w14:paraId="1E54AEED" w14:textId="77777777" w:rsidR="008516DF" w:rsidRPr="008516DF" w:rsidRDefault="008516DF" w:rsidP="008516DF">
            <w:pPr>
              <w:jc w:val="center"/>
              <w:rPr>
                <w:rFonts w:ascii="Times New Roman" w:hAnsi="Times New Roman"/>
              </w:rPr>
            </w:pPr>
            <w:r w:rsidRPr="008516DF">
              <w:rPr>
                <w:rFonts w:ascii="Times New Roman" w:hAnsi="Times New Roman"/>
              </w:rPr>
              <w:t>$2,706</w:t>
            </w:r>
          </w:p>
        </w:tc>
        <w:tc>
          <w:tcPr>
            <w:tcW w:w="849" w:type="dxa"/>
            <w:vAlign w:val="center"/>
          </w:tcPr>
          <w:p w14:paraId="31C78ACC" w14:textId="77777777" w:rsidR="008516DF" w:rsidRPr="008516DF" w:rsidRDefault="008516DF" w:rsidP="008516DF">
            <w:pPr>
              <w:jc w:val="center"/>
              <w:rPr>
                <w:rFonts w:ascii="Times New Roman" w:hAnsi="Times New Roman"/>
              </w:rPr>
            </w:pPr>
            <w:r w:rsidRPr="008516DF">
              <w:rPr>
                <w:rFonts w:ascii="Times New Roman" w:hAnsi="Times New Roman"/>
              </w:rPr>
              <w:t>$3,100</w:t>
            </w:r>
          </w:p>
        </w:tc>
        <w:tc>
          <w:tcPr>
            <w:tcW w:w="848" w:type="dxa"/>
            <w:vAlign w:val="center"/>
          </w:tcPr>
          <w:p w14:paraId="4F247FA3" w14:textId="77777777" w:rsidR="008516DF" w:rsidRPr="008516DF" w:rsidRDefault="008516DF" w:rsidP="008516DF">
            <w:pPr>
              <w:jc w:val="center"/>
              <w:rPr>
                <w:rFonts w:ascii="Times New Roman" w:hAnsi="Times New Roman"/>
              </w:rPr>
            </w:pPr>
            <w:r w:rsidRPr="008516DF">
              <w:rPr>
                <w:rFonts w:ascii="Times New Roman" w:hAnsi="Times New Roman"/>
              </w:rPr>
              <w:t>$3,493</w:t>
            </w:r>
          </w:p>
        </w:tc>
        <w:tc>
          <w:tcPr>
            <w:tcW w:w="849" w:type="dxa"/>
            <w:vAlign w:val="center"/>
          </w:tcPr>
          <w:p w14:paraId="46416DA6" w14:textId="77777777" w:rsidR="008516DF" w:rsidRPr="008516DF" w:rsidRDefault="008516DF" w:rsidP="008516DF">
            <w:pPr>
              <w:jc w:val="center"/>
              <w:rPr>
                <w:rFonts w:ascii="Times New Roman" w:hAnsi="Times New Roman"/>
              </w:rPr>
            </w:pPr>
            <w:r w:rsidRPr="008516DF">
              <w:rPr>
                <w:rFonts w:ascii="Times New Roman" w:hAnsi="Times New Roman"/>
              </w:rPr>
              <w:t>$3,886</w:t>
            </w:r>
          </w:p>
        </w:tc>
        <w:tc>
          <w:tcPr>
            <w:tcW w:w="1218" w:type="dxa"/>
            <w:vAlign w:val="center"/>
          </w:tcPr>
          <w:p w14:paraId="5718668D" w14:textId="77777777" w:rsidR="008516DF" w:rsidRPr="008516DF" w:rsidRDefault="008516DF" w:rsidP="008516DF">
            <w:pPr>
              <w:jc w:val="center"/>
              <w:rPr>
                <w:rFonts w:ascii="Times New Roman" w:hAnsi="Times New Roman"/>
              </w:rPr>
            </w:pPr>
            <w:r w:rsidRPr="008516DF">
              <w:rPr>
                <w:rFonts w:ascii="Times New Roman" w:hAnsi="Times New Roman"/>
              </w:rPr>
              <w:t>$394</w:t>
            </w:r>
          </w:p>
        </w:tc>
      </w:tr>
      <w:tr w:rsidR="008516DF" w:rsidRPr="008516DF" w14:paraId="43BA7130" w14:textId="77777777" w:rsidTr="00F056ED">
        <w:tc>
          <w:tcPr>
            <w:tcW w:w="1441" w:type="dxa"/>
            <w:vAlign w:val="center"/>
          </w:tcPr>
          <w:p w14:paraId="0028479C"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244FE7D7" w14:textId="128E9AF8"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481AC0">
              <w:rPr>
                <w:rFonts w:ascii="Times New Roman" w:hAnsi="Times New Roman"/>
              </w:rPr>
              <w:t>-</w:t>
            </w:r>
            <w:r w:rsidRPr="008516DF">
              <w:rPr>
                <w:rFonts w:ascii="Times New Roman" w:hAnsi="Times New Roman"/>
              </w:rPr>
              <w:t xml:space="preserve"> </w:t>
            </w:r>
            <w:r w:rsidR="00481AC0">
              <w:rPr>
                <w:rFonts w:ascii="Times New Roman" w:hAnsi="Times New Roman"/>
              </w:rPr>
              <w:t>9/30/24</w:t>
            </w:r>
          </w:p>
        </w:tc>
        <w:tc>
          <w:tcPr>
            <w:tcW w:w="849" w:type="dxa"/>
            <w:vAlign w:val="center"/>
          </w:tcPr>
          <w:p w14:paraId="287DF77A" w14:textId="77777777" w:rsidR="008516DF" w:rsidRPr="008516DF" w:rsidRDefault="008516DF" w:rsidP="008516DF">
            <w:pPr>
              <w:jc w:val="center"/>
              <w:rPr>
                <w:rFonts w:ascii="Times New Roman" w:hAnsi="Times New Roman"/>
              </w:rPr>
            </w:pPr>
            <w:r w:rsidRPr="008516DF">
              <w:rPr>
                <w:rFonts w:ascii="Times New Roman" w:hAnsi="Times New Roman"/>
              </w:rPr>
              <w:t>$1,215</w:t>
            </w:r>
          </w:p>
        </w:tc>
        <w:tc>
          <w:tcPr>
            <w:tcW w:w="850" w:type="dxa"/>
            <w:vAlign w:val="center"/>
          </w:tcPr>
          <w:p w14:paraId="038BD96B" w14:textId="77777777" w:rsidR="008516DF" w:rsidRPr="008516DF" w:rsidRDefault="008516DF" w:rsidP="008516DF">
            <w:pPr>
              <w:jc w:val="center"/>
              <w:rPr>
                <w:rFonts w:ascii="Times New Roman" w:hAnsi="Times New Roman"/>
              </w:rPr>
            </w:pPr>
            <w:r w:rsidRPr="008516DF">
              <w:rPr>
                <w:rFonts w:ascii="Times New Roman" w:hAnsi="Times New Roman"/>
              </w:rPr>
              <w:t>$1,644</w:t>
            </w:r>
          </w:p>
        </w:tc>
        <w:tc>
          <w:tcPr>
            <w:tcW w:w="849" w:type="dxa"/>
            <w:vAlign w:val="center"/>
          </w:tcPr>
          <w:p w14:paraId="27208609" w14:textId="77777777" w:rsidR="008516DF" w:rsidRPr="008516DF" w:rsidRDefault="008516DF" w:rsidP="008516DF">
            <w:pPr>
              <w:jc w:val="center"/>
              <w:rPr>
                <w:rFonts w:ascii="Times New Roman" w:hAnsi="Times New Roman"/>
              </w:rPr>
            </w:pPr>
            <w:r w:rsidRPr="008516DF">
              <w:rPr>
                <w:rFonts w:ascii="Times New Roman" w:hAnsi="Times New Roman"/>
              </w:rPr>
              <w:t>$2,072</w:t>
            </w:r>
          </w:p>
        </w:tc>
        <w:tc>
          <w:tcPr>
            <w:tcW w:w="849" w:type="dxa"/>
            <w:vAlign w:val="center"/>
          </w:tcPr>
          <w:p w14:paraId="25C2C889" w14:textId="77777777" w:rsidR="008516DF" w:rsidRPr="008516DF" w:rsidRDefault="008516DF" w:rsidP="008516DF">
            <w:pPr>
              <w:jc w:val="center"/>
              <w:rPr>
                <w:rFonts w:ascii="Times New Roman" w:hAnsi="Times New Roman"/>
              </w:rPr>
            </w:pPr>
            <w:r w:rsidRPr="008516DF">
              <w:rPr>
                <w:rFonts w:ascii="Times New Roman" w:hAnsi="Times New Roman"/>
              </w:rPr>
              <w:t>$2,500</w:t>
            </w:r>
          </w:p>
        </w:tc>
        <w:tc>
          <w:tcPr>
            <w:tcW w:w="848" w:type="dxa"/>
            <w:vAlign w:val="center"/>
          </w:tcPr>
          <w:p w14:paraId="3C93EB43" w14:textId="77777777" w:rsidR="008516DF" w:rsidRPr="008516DF" w:rsidRDefault="008516DF" w:rsidP="008516DF">
            <w:pPr>
              <w:jc w:val="center"/>
              <w:rPr>
                <w:rFonts w:ascii="Times New Roman" w:hAnsi="Times New Roman"/>
              </w:rPr>
            </w:pPr>
            <w:r w:rsidRPr="008516DF">
              <w:rPr>
                <w:rFonts w:ascii="Times New Roman" w:hAnsi="Times New Roman"/>
              </w:rPr>
              <w:t>$2,929</w:t>
            </w:r>
          </w:p>
        </w:tc>
        <w:tc>
          <w:tcPr>
            <w:tcW w:w="849" w:type="dxa"/>
            <w:vAlign w:val="center"/>
          </w:tcPr>
          <w:p w14:paraId="11B54BB9" w14:textId="77777777" w:rsidR="008516DF" w:rsidRPr="008516DF" w:rsidRDefault="008516DF" w:rsidP="008516DF">
            <w:pPr>
              <w:jc w:val="center"/>
              <w:rPr>
                <w:rFonts w:ascii="Times New Roman" w:hAnsi="Times New Roman"/>
              </w:rPr>
            </w:pPr>
            <w:r w:rsidRPr="008516DF">
              <w:rPr>
                <w:rFonts w:ascii="Times New Roman" w:hAnsi="Times New Roman"/>
              </w:rPr>
              <w:t>$3,357</w:t>
            </w:r>
          </w:p>
        </w:tc>
        <w:tc>
          <w:tcPr>
            <w:tcW w:w="848" w:type="dxa"/>
            <w:vAlign w:val="center"/>
          </w:tcPr>
          <w:p w14:paraId="7326BEA3" w14:textId="77777777" w:rsidR="008516DF" w:rsidRPr="008516DF" w:rsidRDefault="008516DF" w:rsidP="008516DF">
            <w:pPr>
              <w:jc w:val="center"/>
              <w:rPr>
                <w:rFonts w:ascii="Times New Roman" w:hAnsi="Times New Roman"/>
              </w:rPr>
            </w:pPr>
            <w:r w:rsidRPr="008516DF">
              <w:rPr>
                <w:rFonts w:ascii="Times New Roman" w:hAnsi="Times New Roman"/>
              </w:rPr>
              <w:t>$3,785</w:t>
            </w:r>
          </w:p>
        </w:tc>
        <w:tc>
          <w:tcPr>
            <w:tcW w:w="849" w:type="dxa"/>
            <w:vAlign w:val="center"/>
          </w:tcPr>
          <w:p w14:paraId="306C6987" w14:textId="77777777" w:rsidR="008516DF" w:rsidRPr="008516DF" w:rsidRDefault="008516DF" w:rsidP="008516DF">
            <w:pPr>
              <w:jc w:val="center"/>
              <w:rPr>
                <w:rFonts w:ascii="Times New Roman" w:hAnsi="Times New Roman"/>
              </w:rPr>
            </w:pPr>
            <w:r w:rsidRPr="008516DF">
              <w:rPr>
                <w:rFonts w:ascii="Times New Roman" w:hAnsi="Times New Roman"/>
              </w:rPr>
              <w:t>$4,214</w:t>
            </w:r>
          </w:p>
        </w:tc>
        <w:tc>
          <w:tcPr>
            <w:tcW w:w="1218" w:type="dxa"/>
            <w:vAlign w:val="center"/>
          </w:tcPr>
          <w:p w14:paraId="4A1932B0" w14:textId="77777777" w:rsidR="008516DF" w:rsidRPr="008516DF" w:rsidRDefault="008516DF" w:rsidP="008516DF">
            <w:pPr>
              <w:jc w:val="center"/>
              <w:rPr>
                <w:rFonts w:ascii="Times New Roman" w:hAnsi="Times New Roman"/>
              </w:rPr>
            </w:pPr>
            <w:r w:rsidRPr="008516DF">
              <w:rPr>
                <w:rFonts w:ascii="Times New Roman" w:hAnsi="Times New Roman"/>
              </w:rPr>
              <w:t>$429</w:t>
            </w:r>
          </w:p>
        </w:tc>
      </w:tr>
      <w:tr w:rsidR="00481AC0" w:rsidRPr="008516DF" w14:paraId="0090F37F" w14:textId="77777777" w:rsidTr="00F056ED">
        <w:tc>
          <w:tcPr>
            <w:tcW w:w="1441" w:type="dxa"/>
            <w:vAlign w:val="center"/>
          </w:tcPr>
          <w:p w14:paraId="299732D2" w14:textId="77777777" w:rsidR="00481AC0" w:rsidRDefault="00481AC0" w:rsidP="008516DF">
            <w:pPr>
              <w:jc w:val="center"/>
              <w:rPr>
                <w:rFonts w:ascii="Times New Roman" w:hAnsi="Times New Roman"/>
              </w:rPr>
            </w:pPr>
            <w:r>
              <w:rPr>
                <w:rFonts w:ascii="Times New Roman" w:hAnsi="Times New Roman"/>
              </w:rPr>
              <w:t>FFY 2025</w:t>
            </w:r>
          </w:p>
          <w:p w14:paraId="751ED764" w14:textId="742C209E" w:rsidR="00481AC0" w:rsidRPr="008516DF" w:rsidRDefault="00481AC0" w:rsidP="008516DF">
            <w:pPr>
              <w:jc w:val="center"/>
              <w:rPr>
                <w:rFonts w:ascii="Times New Roman" w:hAnsi="Times New Roman"/>
              </w:rPr>
            </w:pPr>
            <w:r>
              <w:rPr>
                <w:rFonts w:ascii="Times New Roman" w:hAnsi="Times New Roman"/>
              </w:rPr>
              <w:t xml:space="preserve">10/1/24 - </w:t>
            </w:r>
          </w:p>
        </w:tc>
        <w:tc>
          <w:tcPr>
            <w:tcW w:w="849" w:type="dxa"/>
            <w:vAlign w:val="center"/>
          </w:tcPr>
          <w:p w14:paraId="3B3A1954" w14:textId="2137E35A" w:rsidR="00481AC0" w:rsidRPr="008516DF" w:rsidRDefault="00481AC0" w:rsidP="008516DF">
            <w:pPr>
              <w:jc w:val="center"/>
              <w:rPr>
                <w:rFonts w:ascii="Times New Roman" w:hAnsi="Times New Roman"/>
              </w:rPr>
            </w:pPr>
            <w:r>
              <w:rPr>
                <w:rFonts w:ascii="Times New Roman" w:hAnsi="Times New Roman"/>
              </w:rPr>
              <w:t>$1,255</w:t>
            </w:r>
          </w:p>
        </w:tc>
        <w:tc>
          <w:tcPr>
            <w:tcW w:w="850" w:type="dxa"/>
            <w:vAlign w:val="center"/>
          </w:tcPr>
          <w:p w14:paraId="3EEA8B0D" w14:textId="73AD6581" w:rsidR="00481AC0" w:rsidRPr="008516DF" w:rsidRDefault="00481AC0" w:rsidP="008516DF">
            <w:pPr>
              <w:jc w:val="center"/>
              <w:rPr>
                <w:rFonts w:ascii="Times New Roman" w:hAnsi="Times New Roman"/>
              </w:rPr>
            </w:pPr>
            <w:r>
              <w:rPr>
                <w:rFonts w:ascii="Times New Roman" w:hAnsi="Times New Roman"/>
              </w:rPr>
              <w:t>$1,704</w:t>
            </w:r>
          </w:p>
        </w:tc>
        <w:tc>
          <w:tcPr>
            <w:tcW w:w="849" w:type="dxa"/>
            <w:vAlign w:val="center"/>
          </w:tcPr>
          <w:p w14:paraId="46E53BE7" w14:textId="017A15DE" w:rsidR="00481AC0" w:rsidRPr="008516DF" w:rsidRDefault="00481AC0" w:rsidP="008516DF">
            <w:pPr>
              <w:jc w:val="center"/>
              <w:rPr>
                <w:rFonts w:ascii="Times New Roman" w:hAnsi="Times New Roman"/>
              </w:rPr>
            </w:pPr>
            <w:r>
              <w:rPr>
                <w:rFonts w:ascii="Times New Roman" w:hAnsi="Times New Roman"/>
              </w:rPr>
              <w:t>$2,152</w:t>
            </w:r>
          </w:p>
        </w:tc>
        <w:tc>
          <w:tcPr>
            <w:tcW w:w="849" w:type="dxa"/>
            <w:vAlign w:val="center"/>
          </w:tcPr>
          <w:p w14:paraId="6337E003" w14:textId="489D2ECB" w:rsidR="00481AC0" w:rsidRPr="008516DF" w:rsidRDefault="00481AC0" w:rsidP="008516DF">
            <w:pPr>
              <w:jc w:val="center"/>
              <w:rPr>
                <w:rFonts w:ascii="Times New Roman" w:hAnsi="Times New Roman"/>
              </w:rPr>
            </w:pPr>
            <w:r>
              <w:rPr>
                <w:rFonts w:ascii="Times New Roman" w:hAnsi="Times New Roman"/>
              </w:rPr>
              <w:t>$2,600</w:t>
            </w:r>
          </w:p>
        </w:tc>
        <w:tc>
          <w:tcPr>
            <w:tcW w:w="848" w:type="dxa"/>
            <w:vAlign w:val="center"/>
          </w:tcPr>
          <w:p w14:paraId="7199BDC9" w14:textId="58424DB6" w:rsidR="00481AC0" w:rsidRPr="008516DF" w:rsidRDefault="00481AC0" w:rsidP="008516DF">
            <w:pPr>
              <w:jc w:val="center"/>
              <w:rPr>
                <w:rFonts w:ascii="Times New Roman" w:hAnsi="Times New Roman"/>
              </w:rPr>
            </w:pPr>
            <w:r>
              <w:rPr>
                <w:rFonts w:ascii="Times New Roman" w:hAnsi="Times New Roman"/>
              </w:rPr>
              <w:t>$3,049</w:t>
            </w:r>
          </w:p>
        </w:tc>
        <w:tc>
          <w:tcPr>
            <w:tcW w:w="849" w:type="dxa"/>
            <w:vAlign w:val="center"/>
          </w:tcPr>
          <w:p w14:paraId="3212BB09" w14:textId="7A22841D" w:rsidR="00481AC0" w:rsidRPr="008516DF" w:rsidRDefault="00481AC0" w:rsidP="008516DF">
            <w:pPr>
              <w:jc w:val="center"/>
              <w:rPr>
                <w:rFonts w:ascii="Times New Roman" w:hAnsi="Times New Roman"/>
              </w:rPr>
            </w:pPr>
            <w:r>
              <w:rPr>
                <w:rFonts w:ascii="Times New Roman" w:hAnsi="Times New Roman"/>
              </w:rPr>
              <w:t>$3,497</w:t>
            </w:r>
          </w:p>
        </w:tc>
        <w:tc>
          <w:tcPr>
            <w:tcW w:w="848" w:type="dxa"/>
            <w:vAlign w:val="center"/>
          </w:tcPr>
          <w:p w14:paraId="139E1B38" w14:textId="2B0953D7" w:rsidR="00481AC0" w:rsidRPr="008516DF" w:rsidRDefault="00481AC0" w:rsidP="008516DF">
            <w:pPr>
              <w:jc w:val="center"/>
              <w:rPr>
                <w:rFonts w:ascii="Times New Roman" w:hAnsi="Times New Roman"/>
              </w:rPr>
            </w:pPr>
            <w:r>
              <w:rPr>
                <w:rFonts w:ascii="Times New Roman" w:hAnsi="Times New Roman"/>
              </w:rPr>
              <w:t>$3,945</w:t>
            </w:r>
          </w:p>
        </w:tc>
        <w:tc>
          <w:tcPr>
            <w:tcW w:w="849" w:type="dxa"/>
            <w:vAlign w:val="center"/>
          </w:tcPr>
          <w:p w14:paraId="3386E9BE" w14:textId="5C6EB7E3" w:rsidR="00481AC0" w:rsidRPr="008516DF" w:rsidRDefault="00481AC0" w:rsidP="008516DF">
            <w:pPr>
              <w:jc w:val="center"/>
              <w:rPr>
                <w:rFonts w:ascii="Times New Roman" w:hAnsi="Times New Roman"/>
              </w:rPr>
            </w:pPr>
            <w:r>
              <w:rPr>
                <w:rFonts w:ascii="Times New Roman" w:hAnsi="Times New Roman"/>
              </w:rPr>
              <w:t>$4,394</w:t>
            </w:r>
          </w:p>
        </w:tc>
        <w:tc>
          <w:tcPr>
            <w:tcW w:w="1218" w:type="dxa"/>
            <w:vAlign w:val="center"/>
          </w:tcPr>
          <w:p w14:paraId="59C1F2EA" w14:textId="2673C0E1" w:rsidR="00481AC0" w:rsidRPr="008516DF" w:rsidRDefault="00481AC0" w:rsidP="008516DF">
            <w:pPr>
              <w:jc w:val="center"/>
              <w:rPr>
                <w:rFonts w:ascii="Times New Roman" w:hAnsi="Times New Roman"/>
              </w:rPr>
            </w:pPr>
            <w:r>
              <w:rPr>
                <w:rFonts w:ascii="Times New Roman" w:hAnsi="Times New Roman"/>
              </w:rPr>
              <w:t>$449</w:t>
            </w:r>
          </w:p>
        </w:tc>
      </w:tr>
    </w:tbl>
    <w:p w14:paraId="6918AF2D" w14:textId="77777777" w:rsidR="001F38B2" w:rsidRDefault="001F38B2" w:rsidP="008516DF">
      <w:pPr>
        <w:spacing w:after="220"/>
        <w:rPr>
          <w:rFonts w:ascii="Times New Roman" w:eastAsia="Times New Roman" w:hAnsi="Times New Roman" w:cs="Times New Roman"/>
          <w:b/>
        </w:rPr>
        <w:sectPr w:rsidR="001F38B2">
          <w:headerReference w:type="default" r:id="rId209"/>
          <w:pgSz w:w="12240" w:h="15840"/>
          <w:pgMar w:top="1440" w:right="1440" w:bottom="1440" w:left="1440" w:header="720" w:footer="720" w:gutter="0"/>
          <w:cols w:space="720"/>
          <w:docGrid w:linePitch="360"/>
        </w:sectPr>
      </w:pPr>
    </w:p>
    <w:p w14:paraId="0E8BD98D" w14:textId="77777777" w:rsidR="008516DF" w:rsidRPr="008516DF" w:rsidRDefault="008516DF" w:rsidP="008516DF">
      <w:pPr>
        <w:tabs>
          <w:tab w:val="left" w:pos="180"/>
        </w:tabs>
        <w:overflowPunct w:val="0"/>
        <w:autoSpaceDE w:val="0"/>
        <w:autoSpaceDN w:val="0"/>
        <w:adjustRightInd w:val="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lastRenderedPageBreak/>
        <w:t>Chart 2</w:t>
      </w:r>
    </w:p>
    <w:p w14:paraId="2625BAC9"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130% of Federal Poverty Level (FPL) monthly income </w:t>
      </w:r>
    </w:p>
    <w:p w14:paraId="107B6C37"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(Non-categorical gross income test)</w:t>
      </w:r>
    </w:p>
    <w:tbl>
      <w:tblPr>
        <w:tblStyle w:val="TableGrid"/>
        <w:tblW w:w="9360" w:type="dxa"/>
        <w:tblInd w:w="-95" w:type="dxa"/>
        <w:tblLook w:val="04A0" w:firstRow="1" w:lastRow="0" w:firstColumn="1" w:lastColumn="0" w:noHBand="0" w:noVBand="1"/>
      </w:tblPr>
      <w:tblGrid>
        <w:gridCol w:w="1400"/>
        <w:gridCol w:w="851"/>
        <w:gridCol w:w="853"/>
        <w:gridCol w:w="853"/>
        <w:gridCol w:w="853"/>
        <w:gridCol w:w="853"/>
        <w:gridCol w:w="853"/>
        <w:gridCol w:w="853"/>
        <w:gridCol w:w="853"/>
        <w:gridCol w:w="1138"/>
      </w:tblGrid>
      <w:tr w:rsidR="008516DF" w:rsidRPr="008516DF" w14:paraId="2E3D9E97" w14:textId="77777777" w:rsidTr="00F056ED">
        <w:tc>
          <w:tcPr>
            <w:tcW w:w="1400" w:type="dxa"/>
            <w:vAlign w:val="center"/>
          </w:tcPr>
          <w:p w14:paraId="69F3407C"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51" w:type="dxa"/>
            <w:vAlign w:val="center"/>
          </w:tcPr>
          <w:p w14:paraId="33FDD254"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53" w:type="dxa"/>
            <w:vAlign w:val="center"/>
          </w:tcPr>
          <w:p w14:paraId="2B7AAEF8"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53" w:type="dxa"/>
            <w:vAlign w:val="center"/>
          </w:tcPr>
          <w:p w14:paraId="1C971A64"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53" w:type="dxa"/>
            <w:vAlign w:val="center"/>
          </w:tcPr>
          <w:p w14:paraId="6BDC2DF1"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53" w:type="dxa"/>
            <w:vAlign w:val="center"/>
          </w:tcPr>
          <w:p w14:paraId="78DB588E"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53" w:type="dxa"/>
            <w:vAlign w:val="center"/>
          </w:tcPr>
          <w:p w14:paraId="11E12FE8"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53" w:type="dxa"/>
            <w:vAlign w:val="center"/>
          </w:tcPr>
          <w:p w14:paraId="06F7958D"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53" w:type="dxa"/>
            <w:vAlign w:val="center"/>
          </w:tcPr>
          <w:p w14:paraId="6330F386"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38" w:type="dxa"/>
            <w:vAlign w:val="center"/>
          </w:tcPr>
          <w:p w14:paraId="67FB4973"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7B098391" w14:textId="77777777" w:rsidTr="00F056ED">
        <w:tc>
          <w:tcPr>
            <w:tcW w:w="1400" w:type="dxa"/>
          </w:tcPr>
          <w:p w14:paraId="6D79F370"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7A7CF7FC" w14:textId="0F880B66"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481AC0">
              <w:rPr>
                <w:rFonts w:ascii="Times New Roman" w:hAnsi="Times New Roman"/>
              </w:rPr>
              <w:t xml:space="preserve">- </w:t>
            </w:r>
          </w:p>
          <w:p w14:paraId="274278C2" w14:textId="77777777" w:rsidR="008516DF" w:rsidRPr="008516DF" w:rsidRDefault="008516DF" w:rsidP="008516DF">
            <w:pPr>
              <w:jc w:val="center"/>
              <w:rPr>
                <w:rFonts w:ascii="Times New Roman" w:hAnsi="Times New Roman"/>
              </w:rPr>
            </w:pPr>
            <w:r w:rsidRPr="008516DF">
              <w:rPr>
                <w:rFonts w:ascii="Times New Roman" w:hAnsi="Times New Roman"/>
              </w:rPr>
              <w:t>9/30/21</w:t>
            </w:r>
          </w:p>
        </w:tc>
        <w:tc>
          <w:tcPr>
            <w:tcW w:w="851" w:type="dxa"/>
            <w:vAlign w:val="center"/>
          </w:tcPr>
          <w:p w14:paraId="3C1F67D8" w14:textId="77777777" w:rsidR="008516DF" w:rsidRPr="008516DF" w:rsidRDefault="008516DF" w:rsidP="008516DF">
            <w:pPr>
              <w:jc w:val="center"/>
              <w:rPr>
                <w:rFonts w:ascii="Times New Roman" w:hAnsi="Times New Roman"/>
              </w:rPr>
            </w:pPr>
            <w:r w:rsidRPr="008516DF">
              <w:rPr>
                <w:rFonts w:ascii="Times New Roman" w:hAnsi="Times New Roman"/>
              </w:rPr>
              <w:t>$1,383</w:t>
            </w:r>
          </w:p>
        </w:tc>
        <w:tc>
          <w:tcPr>
            <w:tcW w:w="853" w:type="dxa"/>
            <w:vAlign w:val="center"/>
          </w:tcPr>
          <w:p w14:paraId="1BDF9A3E" w14:textId="77777777" w:rsidR="008516DF" w:rsidRPr="008516DF" w:rsidRDefault="008516DF" w:rsidP="008516DF">
            <w:pPr>
              <w:jc w:val="center"/>
              <w:rPr>
                <w:rFonts w:ascii="Times New Roman" w:hAnsi="Times New Roman"/>
              </w:rPr>
            </w:pPr>
            <w:r w:rsidRPr="008516DF">
              <w:rPr>
                <w:rFonts w:ascii="Times New Roman" w:hAnsi="Times New Roman"/>
              </w:rPr>
              <w:t>$1,868</w:t>
            </w:r>
          </w:p>
        </w:tc>
        <w:tc>
          <w:tcPr>
            <w:tcW w:w="853" w:type="dxa"/>
            <w:vAlign w:val="center"/>
          </w:tcPr>
          <w:p w14:paraId="6C2D0F04" w14:textId="77777777" w:rsidR="008516DF" w:rsidRPr="008516DF" w:rsidRDefault="008516DF" w:rsidP="008516DF">
            <w:pPr>
              <w:jc w:val="center"/>
              <w:rPr>
                <w:rFonts w:ascii="Times New Roman" w:hAnsi="Times New Roman"/>
              </w:rPr>
            </w:pPr>
            <w:r w:rsidRPr="008516DF">
              <w:rPr>
                <w:rFonts w:ascii="Times New Roman" w:hAnsi="Times New Roman"/>
              </w:rPr>
              <w:t>$2,353</w:t>
            </w:r>
          </w:p>
        </w:tc>
        <w:tc>
          <w:tcPr>
            <w:tcW w:w="853" w:type="dxa"/>
            <w:vAlign w:val="center"/>
          </w:tcPr>
          <w:p w14:paraId="17A60C22" w14:textId="77777777" w:rsidR="008516DF" w:rsidRPr="008516DF" w:rsidRDefault="008516DF" w:rsidP="008516DF">
            <w:pPr>
              <w:jc w:val="center"/>
              <w:rPr>
                <w:rFonts w:ascii="Times New Roman" w:hAnsi="Times New Roman"/>
              </w:rPr>
            </w:pPr>
            <w:r w:rsidRPr="008516DF">
              <w:rPr>
                <w:rFonts w:ascii="Times New Roman" w:hAnsi="Times New Roman"/>
              </w:rPr>
              <w:t>$2,839</w:t>
            </w:r>
          </w:p>
        </w:tc>
        <w:tc>
          <w:tcPr>
            <w:tcW w:w="853" w:type="dxa"/>
            <w:vAlign w:val="center"/>
          </w:tcPr>
          <w:p w14:paraId="582C3B9B" w14:textId="77777777" w:rsidR="008516DF" w:rsidRPr="008516DF" w:rsidRDefault="008516DF" w:rsidP="008516DF">
            <w:pPr>
              <w:jc w:val="center"/>
              <w:rPr>
                <w:rFonts w:ascii="Times New Roman" w:hAnsi="Times New Roman"/>
              </w:rPr>
            </w:pPr>
            <w:r w:rsidRPr="008516DF">
              <w:rPr>
                <w:rFonts w:ascii="Times New Roman" w:hAnsi="Times New Roman"/>
              </w:rPr>
              <w:t>$3,324</w:t>
            </w:r>
          </w:p>
        </w:tc>
        <w:tc>
          <w:tcPr>
            <w:tcW w:w="853" w:type="dxa"/>
            <w:vAlign w:val="center"/>
          </w:tcPr>
          <w:p w14:paraId="33F79F8C" w14:textId="77777777" w:rsidR="008516DF" w:rsidRPr="008516DF" w:rsidRDefault="008516DF" w:rsidP="008516DF">
            <w:pPr>
              <w:jc w:val="center"/>
              <w:rPr>
                <w:rFonts w:ascii="Times New Roman" w:hAnsi="Times New Roman"/>
              </w:rPr>
            </w:pPr>
            <w:r w:rsidRPr="008516DF">
              <w:rPr>
                <w:rFonts w:ascii="Times New Roman" w:hAnsi="Times New Roman"/>
              </w:rPr>
              <w:t>$3,809</w:t>
            </w:r>
          </w:p>
        </w:tc>
        <w:tc>
          <w:tcPr>
            <w:tcW w:w="853" w:type="dxa"/>
            <w:vAlign w:val="center"/>
          </w:tcPr>
          <w:p w14:paraId="3DB08976" w14:textId="77777777" w:rsidR="008516DF" w:rsidRPr="008516DF" w:rsidRDefault="008516DF" w:rsidP="008516DF">
            <w:pPr>
              <w:jc w:val="center"/>
              <w:rPr>
                <w:rFonts w:ascii="Times New Roman" w:hAnsi="Times New Roman"/>
              </w:rPr>
            </w:pPr>
            <w:r w:rsidRPr="008516DF">
              <w:rPr>
                <w:rFonts w:ascii="Times New Roman" w:hAnsi="Times New Roman"/>
              </w:rPr>
              <w:t>$4,295</w:t>
            </w:r>
          </w:p>
        </w:tc>
        <w:tc>
          <w:tcPr>
            <w:tcW w:w="853" w:type="dxa"/>
            <w:vAlign w:val="center"/>
          </w:tcPr>
          <w:p w14:paraId="38965846" w14:textId="77777777" w:rsidR="008516DF" w:rsidRPr="008516DF" w:rsidRDefault="008516DF" w:rsidP="008516DF">
            <w:pPr>
              <w:jc w:val="center"/>
              <w:rPr>
                <w:rFonts w:ascii="Times New Roman" w:hAnsi="Times New Roman"/>
              </w:rPr>
            </w:pPr>
            <w:r w:rsidRPr="008516DF">
              <w:rPr>
                <w:rFonts w:ascii="Times New Roman" w:hAnsi="Times New Roman"/>
              </w:rPr>
              <w:t>$4,780</w:t>
            </w:r>
          </w:p>
        </w:tc>
        <w:tc>
          <w:tcPr>
            <w:tcW w:w="1138" w:type="dxa"/>
            <w:vAlign w:val="center"/>
          </w:tcPr>
          <w:p w14:paraId="7AC53830" w14:textId="77777777" w:rsidR="008516DF" w:rsidRPr="008516DF" w:rsidRDefault="008516DF" w:rsidP="008516DF">
            <w:pPr>
              <w:jc w:val="center"/>
              <w:rPr>
                <w:rFonts w:ascii="Times New Roman" w:hAnsi="Times New Roman"/>
              </w:rPr>
            </w:pPr>
            <w:r w:rsidRPr="008516DF">
              <w:rPr>
                <w:rFonts w:ascii="Times New Roman" w:hAnsi="Times New Roman"/>
              </w:rPr>
              <w:t>$486</w:t>
            </w:r>
          </w:p>
        </w:tc>
      </w:tr>
      <w:tr w:rsidR="008516DF" w:rsidRPr="008516DF" w14:paraId="7059DF41" w14:textId="77777777" w:rsidTr="00F056ED">
        <w:tc>
          <w:tcPr>
            <w:tcW w:w="1400" w:type="dxa"/>
          </w:tcPr>
          <w:p w14:paraId="370954E0"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7C09F14F" w14:textId="313C65BD"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481AC0">
              <w:rPr>
                <w:rFonts w:ascii="Times New Roman" w:hAnsi="Times New Roman"/>
              </w:rPr>
              <w:t>-</w:t>
            </w:r>
            <w:r w:rsidRPr="008516DF">
              <w:rPr>
                <w:rFonts w:ascii="Times New Roman" w:hAnsi="Times New Roman"/>
              </w:rPr>
              <w:t xml:space="preserve"> 9/30/22</w:t>
            </w:r>
          </w:p>
        </w:tc>
        <w:tc>
          <w:tcPr>
            <w:tcW w:w="851" w:type="dxa"/>
            <w:vAlign w:val="center"/>
          </w:tcPr>
          <w:p w14:paraId="247B5F09" w14:textId="77777777" w:rsidR="008516DF" w:rsidRPr="008516DF" w:rsidRDefault="008516DF" w:rsidP="008516DF">
            <w:pPr>
              <w:jc w:val="center"/>
              <w:rPr>
                <w:rFonts w:ascii="Times New Roman" w:hAnsi="Times New Roman"/>
              </w:rPr>
            </w:pPr>
            <w:r w:rsidRPr="008516DF">
              <w:rPr>
                <w:rFonts w:ascii="Times New Roman" w:hAnsi="Times New Roman"/>
              </w:rPr>
              <w:t>$1,396</w:t>
            </w:r>
          </w:p>
        </w:tc>
        <w:tc>
          <w:tcPr>
            <w:tcW w:w="853" w:type="dxa"/>
            <w:vAlign w:val="center"/>
          </w:tcPr>
          <w:p w14:paraId="2BF98F26" w14:textId="77777777" w:rsidR="008516DF" w:rsidRPr="008516DF" w:rsidRDefault="008516DF" w:rsidP="008516DF">
            <w:pPr>
              <w:jc w:val="center"/>
              <w:rPr>
                <w:rFonts w:ascii="Times New Roman" w:hAnsi="Times New Roman"/>
              </w:rPr>
            </w:pPr>
            <w:r w:rsidRPr="008516DF">
              <w:rPr>
                <w:rFonts w:ascii="Times New Roman" w:hAnsi="Times New Roman"/>
              </w:rPr>
              <w:t>$1,888</w:t>
            </w:r>
          </w:p>
        </w:tc>
        <w:tc>
          <w:tcPr>
            <w:tcW w:w="853" w:type="dxa"/>
            <w:vAlign w:val="center"/>
          </w:tcPr>
          <w:p w14:paraId="1FF56518" w14:textId="77777777" w:rsidR="008516DF" w:rsidRPr="008516DF" w:rsidRDefault="008516DF" w:rsidP="008516DF">
            <w:pPr>
              <w:jc w:val="center"/>
              <w:rPr>
                <w:rFonts w:ascii="Times New Roman" w:hAnsi="Times New Roman"/>
              </w:rPr>
            </w:pPr>
            <w:r w:rsidRPr="008516DF">
              <w:rPr>
                <w:rFonts w:ascii="Times New Roman" w:hAnsi="Times New Roman"/>
              </w:rPr>
              <w:t>$2,379</w:t>
            </w:r>
          </w:p>
        </w:tc>
        <w:tc>
          <w:tcPr>
            <w:tcW w:w="853" w:type="dxa"/>
            <w:vAlign w:val="center"/>
          </w:tcPr>
          <w:p w14:paraId="24341DB7" w14:textId="77777777" w:rsidR="008516DF" w:rsidRPr="008516DF" w:rsidRDefault="008516DF" w:rsidP="008516DF">
            <w:pPr>
              <w:jc w:val="center"/>
              <w:rPr>
                <w:rFonts w:ascii="Times New Roman" w:hAnsi="Times New Roman"/>
              </w:rPr>
            </w:pPr>
            <w:r w:rsidRPr="008516DF">
              <w:rPr>
                <w:rFonts w:ascii="Times New Roman" w:hAnsi="Times New Roman"/>
              </w:rPr>
              <w:t>$2,871</w:t>
            </w:r>
          </w:p>
        </w:tc>
        <w:tc>
          <w:tcPr>
            <w:tcW w:w="853" w:type="dxa"/>
            <w:vAlign w:val="center"/>
          </w:tcPr>
          <w:p w14:paraId="7E64C0B4" w14:textId="77777777" w:rsidR="008516DF" w:rsidRPr="008516DF" w:rsidRDefault="008516DF" w:rsidP="008516DF">
            <w:pPr>
              <w:jc w:val="center"/>
              <w:rPr>
                <w:rFonts w:ascii="Times New Roman" w:hAnsi="Times New Roman"/>
              </w:rPr>
            </w:pPr>
            <w:r w:rsidRPr="008516DF">
              <w:rPr>
                <w:rFonts w:ascii="Times New Roman" w:hAnsi="Times New Roman"/>
              </w:rPr>
              <w:t>$3,363</w:t>
            </w:r>
          </w:p>
        </w:tc>
        <w:tc>
          <w:tcPr>
            <w:tcW w:w="853" w:type="dxa"/>
            <w:vAlign w:val="center"/>
          </w:tcPr>
          <w:p w14:paraId="7A41C7AD" w14:textId="77777777" w:rsidR="008516DF" w:rsidRPr="008516DF" w:rsidRDefault="008516DF" w:rsidP="008516DF">
            <w:pPr>
              <w:jc w:val="center"/>
              <w:rPr>
                <w:rFonts w:ascii="Times New Roman" w:hAnsi="Times New Roman"/>
              </w:rPr>
            </w:pPr>
            <w:r w:rsidRPr="008516DF">
              <w:rPr>
                <w:rFonts w:ascii="Times New Roman" w:hAnsi="Times New Roman"/>
              </w:rPr>
              <w:t>$3,855</w:t>
            </w:r>
          </w:p>
        </w:tc>
        <w:tc>
          <w:tcPr>
            <w:tcW w:w="853" w:type="dxa"/>
            <w:vAlign w:val="center"/>
          </w:tcPr>
          <w:p w14:paraId="489635A7" w14:textId="77777777" w:rsidR="008516DF" w:rsidRPr="008516DF" w:rsidRDefault="008516DF" w:rsidP="008516DF">
            <w:pPr>
              <w:jc w:val="center"/>
              <w:rPr>
                <w:rFonts w:ascii="Times New Roman" w:hAnsi="Times New Roman"/>
              </w:rPr>
            </w:pPr>
            <w:r w:rsidRPr="008516DF">
              <w:rPr>
                <w:rFonts w:ascii="Times New Roman" w:hAnsi="Times New Roman"/>
              </w:rPr>
              <w:t>$4,347</w:t>
            </w:r>
          </w:p>
        </w:tc>
        <w:tc>
          <w:tcPr>
            <w:tcW w:w="853" w:type="dxa"/>
            <w:vAlign w:val="center"/>
          </w:tcPr>
          <w:p w14:paraId="4595209C" w14:textId="77777777" w:rsidR="008516DF" w:rsidRPr="008516DF" w:rsidRDefault="008516DF" w:rsidP="008516DF">
            <w:pPr>
              <w:jc w:val="center"/>
              <w:rPr>
                <w:rFonts w:ascii="Times New Roman" w:hAnsi="Times New Roman"/>
              </w:rPr>
            </w:pPr>
            <w:r w:rsidRPr="008516DF">
              <w:rPr>
                <w:rFonts w:ascii="Times New Roman" w:hAnsi="Times New Roman"/>
              </w:rPr>
              <w:t>$4,839</w:t>
            </w:r>
          </w:p>
        </w:tc>
        <w:tc>
          <w:tcPr>
            <w:tcW w:w="1138" w:type="dxa"/>
            <w:vAlign w:val="center"/>
          </w:tcPr>
          <w:p w14:paraId="0510CB74" w14:textId="77777777" w:rsidR="008516DF" w:rsidRPr="008516DF" w:rsidRDefault="008516DF" w:rsidP="008516DF">
            <w:pPr>
              <w:jc w:val="center"/>
              <w:rPr>
                <w:rFonts w:ascii="Times New Roman" w:hAnsi="Times New Roman"/>
              </w:rPr>
            </w:pPr>
            <w:r w:rsidRPr="008516DF">
              <w:rPr>
                <w:rFonts w:ascii="Times New Roman" w:hAnsi="Times New Roman"/>
              </w:rPr>
              <w:t>$492</w:t>
            </w:r>
          </w:p>
        </w:tc>
      </w:tr>
      <w:tr w:rsidR="008516DF" w:rsidRPr="008516DF" w14:paraId="06041959" w14:textId="77777777" w:rsidTr="00F056ED">
        <w:tc>
          <w:tcPr>
            <w:tcW w:w="1400" w:type="dxa"/>
          </w:tcPr>
          <w:p w14:paraId="42D6B0B5"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4145DF67" w14:textId="40490190"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481AC0">
              <w:rPr>
                <w:rFonts w:ascii="Times New Roman" w:hAnsi="Times New Roman"/>
              </w:rPr>
              <w:t xml:space="preserve">- </w:t>
            </w:r>
            <w:r w:rsidRPr="008516DF">
              <w:rPr>
                <w:rFonts w:ascii="Times New Roman" w:hAnsi="Times New Roman"/>
              </w:rPr>
              <w:t>9/30/23</w:t>
            </w:r>
          </w:p>
        </w:tc>
        <w:tc>
          <w:tcPr>
            <w:tcW w:w="851" w:type="dxa"/>
            <w:vAlign w:val="center"/>
          </w:tcPr>
          <w:p w14:paraId="30984F7B" w14:textId="77777777" w:rsidR="008516DF" w:rsidRPr="008516DF" w:rsidRDefault="008516DF" w:rsidP="008516DF">
            <w:pPr>
              <w:jc w:val="center"/>
              <w:rPr>
                <w:rFonts w:ascii="Times New Roman" w:hAnsi="Times New Roman"/>
              </w:rPr>
            </w:pPr>
            <w:r w:rsidRPr="008516DF">
              <w:rPr>
                <w:rFonts w:ascii="Times New Roman" w:hAnsi="Times New Roman"/>
              </w:rPr>
              <w:t>$1,473</w:t>
            </w:r>
          </w:p>
        </w:tc>
        <w:tc>
          <w:tcPr>
            <w:tcW w:w="853" w:type="dxa"/>
            <w:vAlign w:val="center"/>
          </w:tcPr>
          <w:p w14:paraId="5E2DEC16" w14:textId="77777777" w:rsidR="008516DF" w:rsidRPr="008516DF" w:rsidRDefault="008516DF" w:rsidP="008516DF">
            <w:pPr>
              <w:jc w:val="center"/>
              <w:rPr>
                <w:rFonts w:ascii="Times New Roman" w:hAnsi="Times New Roman"/>
              </w:rPr>
            </w:pPr>
            <w:r w:rsidRPr="008516DF">
              <w:rPr>
                <w:rFonts w:ascii="Times New Roman" w:hAnsi="Times New Roman"/>
              </w:rPr>
              <w:t>$1,984</w:t>
            </w:r>
          </w:p>
        </w:tc>
        <w:tc>
          <w:tcPr>
            <w:tcW w:w="853" w:type="dxa"/>
            <w:vAlign w:val="center"/>
          </w:tcPr>
          <w:p w14:paraId="22C6EFFF" w14:textId="77777777" w:rsidR="008516DF" w:rsidRPr="008516DF" w:rsidRDefault="008516DF" w:rsidP="008516DF">
            <w:pPr>
              <w:jc w:val="center"/>
              <w:rPr>
                <w:rFonts w:ascii="Times New Roman" w:hAnsi="Times New Roman"/>
              </w:rPr>
            </w:pPr>
            <w:r w:rsidRPr="008516DF">
              <w:rPr>
                <w:rFonts w:ascii="Times New Roman" w:hAnsi="Times New Roman"/>
              </w:rPr>
              <w:t>$2,495</w:t>
            </w:r>
          </w:p>
        </w:tc>
        <w:tc>
          <w:tcPr>
            <w:tcW w:w="853" w:type="dxa"/>
            <w:vAlign w:val="center"/>
          </w:tcPr>
          <w:p w14:paraId="44F1C19C" w14:textId="77777777" w:rsidR="008516DF" w:rsidRPr="008516DF" w:rsidRDefault="008516DF" w:rsidP="008516DF">
            <w:pPr>
              <w:jc w:val="center"/>
              <w:rPr>
                <w:rFonts w:ascii="Times New Roman" w:hAnsi="Times New Roman"/>
              </w:rPr>
            </w:pPr>
            <w:r w:rsidRPr="008516DF">
              <w:rPr>
                <w:rFonts w:ascii="Times New Roman" w:hAnsi="Times New Roman"/>
              </w:rPr>
              <w:t>$3,007</w:t>
            </w:r>
          </w:p>
        </w:tc>
        <w:tc>
          <w:tcPr>
            <w:tcW w:w="853" w:type="dxa"/>
            <w:vAlign w:val="center"/>
          </w:tcPr>
          <w:p w14:paraId="099D4B73" w14:textId="77777777" w:rsidR="008516DF" w:rsidRPr="008516DF" w:rsidRDefault="008516DF" w:rsidP="008516DF">
            <w:pPr>
              <w:jc w:val="center"/>
              <w:rPr>
                <w:rFonts w:ascii="Times New Roman" w:hAnsi="Times New Roman"/>
              </w:rPr>
            </w:pPr>
            <w:r w:rsidRPr="008516DF">
              <w:rPr>
                <w:rFonts w:ascii="Times New Roman" w:hAnsi="Times New Roman"/>
              </w:rPr>
              <w:t>$3,518</w:t>
            </w:r>
          </w:p>
        </w:tc>
        <w:tc>
          <w:tcPr>
            <w:tcW w:w="853" w:type="dxa"/>
            <w:vAlign w:val="center"/>
          </w:tcPr>
          <w:p w14:paraId="72644315" w14:textId="77777777" w:rsidR="008516DF" w:rsidRPr="008516DF" w:rsidRDefault="008516DF" w:rsidP="008516DF">
            <w:pPr>
              <w:jc w:val="center"/>
              <w:rPr>
                <w:rFonts w:ascii="Times New Roman" w:hAnsi="Times New Roman"/>
              </w:rPr>
            </w:pPr>
            <w:r w:rsidRPr="008516DF">
              <w:rPr>
                <w:rFonts w:ascii="Times New Roman" w:hAnsi="Times New Roman"/>
              </w:rPr>
              <w:t>$4,029</w:t>
            </w:r>
          </w:p>
        </w:tc>
        <w:tc>
          <w:tcPr>
            <w:tcW w:w="853" w:type="dxa"/>
            <w:vAlign w:val="center"/>
          </w:tcPr>
          <w:p w14:paraId="0B6E6156" w14:textId="77777777" w:rsidR="008516DF" w:rsidRPr="008516DF" w:rsidRDefault="008516DF" w:rsidP="008516DF">
            <w:pPr>
              <w:jc w:val="center"/>
              <w:rPr>
                <w:rFonts w:ascii="Times New Roman" w:hAnsi="Times New Roman"/>
              </w:rPr>
            </w:pPr>
            <w:r w:rsidRPr="008516DF">
              <w:rPr>
                <w:rFonts w:ascii="Times New Roman" w:hAnsi="Times New Roman"/>
              </w:rPr>
              <w:t>$4,541</w:t>
            </w:r>
          </w:p>
        </w:tc>
        <w:tc>
          <w:tcPr>
            <w:tcW w:w="853" w:type="dxa"/>
            <w:vAlign w:val="center"/>
          </w:tcPr>
          <w:p w14:paraId="2498D884" w14:textId="77777777" w:rsidR="008516DF" w:rsidRPr="008516DF" w:rsidRDefault="008516DF" w:rsidP="008516DF">
            <w:pPr>
              <w:jc w:val="center"/>
              <w:rPr>
                <w:rFonts w:ascii="Times New Roman" w:hAnsi="Times New Roman"/>
              </w:rPr>
            </w:pPr>
            <w:r w:rsidRPr="008516DF">
              <w:rPr>
                <w:rFonts w:ascii="Times New Roman" w:hAnsi="Times New Roman"/>
              </w:rPr>
              <w:t>$5,052</w:t>
            </w:r>
          </w:p>
        </w:tc>
        <w:tc>
          <w:tcPr>
            <w:tcW w:w="1138" w:type="dxa"/>
            <w:vAlign w:val="center"/>
          </w:tcPr>
          <w:p w14:paraId="16B7033E" w14:textId="77777777" w:rsidR="008516DF" w:rsidRPr="008516DF" w:rsidRDefault="008516DF" w:rsidP="008516DF">
            <w:pPr>
              <w:jc w:val="center"/>
              <w:rPr>
                <w:rFonts w:ascii="Times New Roman" w:hAnsi="Times New Roman"/>
              </w:rPr>
            </w:pPr>
            <w:r w:rsidRPr="008516DF">
              <w:rPr>
                <w:rFonts w:ascii="Times New Roman" w:hAnsi="Times New Roman"/>
              </w:rPr>
              <w:t>$512</w:t>
            </w:r>
          </w:p>
        </w:tc>
      </w:tr>
      <w:tr w:rsidR="008516DF" w:rsidRPr="008516DF" w14:paraId="70B95D9E" w14:textId="77777777" w:rsidTr="00F056ED">
        <w:tc>
          <w:tcPr>
            <w:tcW w:w="1400" w:type="dxa"/>
          </w:tcPr>
          <w:p w14:paraId="664D2B2B"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397E0788" w14:textId="739CD49E"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481AC0">
              <w:rPr>
                <w:rFonts w:ascii="Times New Roman" w:hAnsi="Times New Roman"/>
              </w:rPr>
              <w:t>-</w:t>
            </w:r>
            <w:r w:rsidRPr="008516DF">
              <w:rPr>
                <w:rFonts w:ascii="Times New Roman" w:hAnsi="Times New Roman"/>
              </w:rPr>
              <w:t xml:space="preserve"> </w:t>
            </w:r>
            <w:r w:rsidR="00481AC0">
              <w:rPr>
                <w:rFonts w:ascii="Times New Roman" w:hAnsi="Times New Roman"/>
              </w:rPr>
              <w:t>9/30/24</w:t>
            </w:r>
          </w:p>
        </w:tc>
        <w:tc>
          <w:tcPr>
            <w:tcW w:w="851" w:type="dxa"/>
            <w:vAlign w:val="center"/>
          </w:tcPr>
          <w:p w14:paraId="32F3D05D" w14:textId="77777777" w:rsidR="008516DF" w:rsidRPr="008516DF" w:rsidRDefault="008516DF" w:rsidP="008516DF">
            <w:pPr>
              <w:jc w:val="center"/>
              <w:rPr>
                <w:rFonts w:ascii="Times New Roman" w:hAnsi="Times New Roman"/>
              </w:rPr>
            </w:pPr>
            <w:r w:rsidRPr="008516DF">
              <w:rPr>
                <w:rFonts w:ascii="Times New Roman" w:hAnsi="Times New Roman"/>
              </w:rPr>
              <w:t>$1,580</w:t>
            </w:r>
          </w:p>
        </w:tc>
        <w:tc>
          <w:tcPr>
            <w:tcW w:w="853" w:type="dxa"/>
            <w:vAlign w:val="center"/>
          </w:tcPr>
          <w:p w14:paraId="4E8D3F19" w14:textId="77777777" w:rsidR="008516DF" w:rsidRPr="008516DF" w:rsidRDefault="008516DF" w:rsidP="008516DF">
            <w:pPr>
              <w:jc w:val="center"/>
              <w:rPr>
                <w:rFonts w:ascii="Times New Roman" w:hAnsi="Times New Roman"/>
              </w:rPr>
            </w:pPr>
            <w:r w:rsidRPr="008516DF">
              <w:rPr>
                <w:rFonts w:ascii="Times New Roman" w:hAnsi="Times New Roman"/>
              </w:rPr>
              <w:t>$2,137</w:t>
            </w:r>
          </w:p>
        </w:tc>
        <w:tc>
          <w:tcPr>
            <w:tcW w:w="853" w:type="dxa"/>
            <w:vAlign w:val="center"/>
          </w:tcPr>
          <w:p w14:paraId="1BBA8E95" w14:textId="77777777" w:rsidR="008516DF" w:rsidRPr="008516DF" w:rsidRDefault="008516DF" w:rsidP="008516DF">
            <w:pPr>
              <w:jc w:val="center"/>
              <w:rPr>
                <w:rFonts w:ascii="Times New Roman" w:hAnsi="Times New Roman"/>
              </w:rPr>
            </w:pPr>
            <w:r w:rsidRPr="008516DF">
              <w:rPr>
                <w:rFonts w:ascii="Times New Roman" w:hAnsi="Times New Roman"/>
              </w:rPr>
              <w:t>$2,694</w:t>
            </w:r>
          </w:p>
        </w:tc>
        <w:tc>
          <w:tcPr>
            <w:tcW w:w="853" w:type="dxa"/>
            <w:vAlign w:val="center"/>
          </w:tcPr>
          <w:p w14:paraId="5EFC9E34" w14:textId="77777777" w:rsidR="008516DF" w:rsidRPr="008516DF" w:rsidRDefault="008516DF" w:rsidP="008516DF">
            <w:pPr>
              <w:jc w:val="center"/>
              <w:rPr>
                <w:rFonts w:ascii="Times New Roman" w:hAnsi="Times New Roman"/>
              </w:rPr>
            </w:pPr>
            <w:r w:rsidRPr="008516DF">
              <w:rPr>
                <w:rFonts w:ascii="Times New Roman" w:hAnsi="Times New Roman"/>
              </w:rPr>
              <w:t>$3,250</w:t>
            </w:r>
          </w:p>
        </w:tc>
        <w:tc>
          <w:tcPr>
            <w:tcW w:w="853" w:type="dxa"/>
            <w:vAlign w:val="center"/>
          </w:tcPr>
          <w:p w14:paraId="1C4E13F3" w14:textId="77777777" w:rsidR="008516DF" w:rsidRPr="008516DF" w:rsidRDefault="008516DF" w:rsidP="008516DF">
            <w:pPr>
              <w:jc w:val="center"/>
              <w:rPr>
                <w:rFonts w:ascii="Times New Roman" w:hAnsi="Times New Roman"/>
              </w:rPr>
            </w:pPr>
            <w:r w:rsidRPr="008516DF">
              <w:rPr>
                <w:rFonts w:ascii="Times New Roman" w:hAnsi="Times New Roman"/>
              </w:rPr>
              <w:t>$3,807</w:t>
            </w:r>
          </w:p>
        </w:tc>
        <w:tc>
          <w:tcPr>
            <w:tcW w:w="853" w:type="dxa"/>
            <w:vAlign w:val="center"/>
          </w:tcPr>
          <w:p w14:paraId="7A6009B2" w14:textId="77777777" w:rsidR="008516DF" w:rsidRPr="008516DF" w:rsidRDefault="008516DF" w:rsidP="008516DF">
            <w:pPr>
              <w:jc w:val="center"/>
              <w:rPr>
                <w:rFonts w:ascii="Times New Roman" w:hAnsi="Times New Roman"/>
              </w:rPr>
            </w:pPr>
            <w:r w:rsidRPr="008516DF">
              <w:rPr>
                <w:rFonts w:ascii="Times New Roman" w:hAnsi="Times New Roman"/>
              </w:rPr>
              <w:t>$4,364</w:t>
            </w:r>
          </w:p>
        </w:tc>
        <w:tc>
          <w:tcPr>
            <w:tcW w:w="853" w:type="dxa"/>
            <w:vAlign w:val="center"/>
          </w:tcPr>
          <w:p w14:paraId="5160E940" w14:textId="77777777" w:rsidR="008516DF" w:rsidRPr="008516DF" w:rsidRDefault="008516DF" w:rsidP="008516DF">
            <w:pPr>
              <w:jc w:val="center"/>
              <w:rPr>
                <w:rFonts w:ascii="Times New Roman" w:hAnsi="Times New Roman"/>
              </w:rPr>
            </w:pPr>
            <w:r w:rsidRPr="008516DF">
              <w:rPr>
                <w:rFonts w:ascii="Times New Roman" w:hAnsi="Times New Roman"/>
              </w:rPr>
              <w:t>$4,921</w:t>
            </w:r>
          </w:p>
        </w:tc>
        <w:tc>
          <w:tcPr>
            <w:tcW w:w="853" w:type="dxa"/>
            <w:vAlign w:val="center"/>
          </w:tcPr>
          <w:p w14:paraId="0DE11232" w14:textId="77777777" w:rsidR="008516DF" w:rsidRPr="008516DF" w:rsidRDefault="008516DF" w:rsidP="008516DF">
            <w:pPr>
              <w:jc w:val="center"/>
              <w:rPr>
                <w:rFonts w:ascii="Times New Roman" w:hAnsi="Times New Roman"/>
              </w:rPr>
            </w:pPr>
            <w:r w:rsidRPr="008516DF">
              <w:rPr>
                <w:rFonts w:ascii="Times New Roman" w:hAnsi="Times New Roman"/>
              </w:rPr>
              <w:t>$5,478</w:t>
            </w:r>
          </w:p>
        </w:tc>
        <w:tc>
          <w:tcPr>
            <w:tcW w:w="1138" w:type="dxa"/>
            <w:vAlign w:val="center"/>
          </w:tcPr>
          <w:p w14:paraId="0E83C8C1" w14:textId="77777777" w:rsidR="008516DF" w:rsidRPr="008516DF" w:rsidRDefault="008516DF" w:rsidP="008516DF">
            <w:pPr>
              <w:jc w:val="center"/>
              <w:rPr>
                <w:rFonts w:ascii="Times New Roman" w:hAnsi="Times New Roman"/>
              </w:rPr>
            </w:pPr>
            <w:r w:rsidRPr="008516DF">
              <w:rPr>
                <w:rFonts w:ascii="Times New Roman" w:hAnsi="Times New Roman"/>
              </w:rPr>
              <w:t>$557</w:t>
            </w:r>
          </w:p>
        </w:tc>
      </w:tr>
      <w:tr w:rsidR="00481AC0" w:rsidRPr="008516DF" w14:paraId="214D71B6" w14:textId="77777777" w:rsidTr="00F056ED">
        <w:tc>
          <w:tcPr>
            <w:tcW w:w="1400" w:type="dxa"/>
          </w:tcPr>
          <w:p w14:paraId="4BDB833C" w14:textId="77777777" w:rsidR="00481AC0" w:rsidRDefault="00481AC0" w:rsidP="008516DF">
            <w:pPr>
              <w:jc w:val="center"/>
              <w:rPr>
                <w:rFonts w:ascii="Times New Roman" w:hAnsi="Times New Roman"/>
              </w:rPr>
            </w:pPr>
            <w:r>
              <w:rPr>
                <w:rFonts w:ascii="Times New Roman" w:hAnsi="Times New Roman"/>
              </w:rPr>
              <w:t>FFY 2025</w:t>
            </w:r>
          </w:p>
          <w:p w14:paraId="4EFF06B3" w14:textId="45861C82" w:rsidR="00481AC0" w:rsidRPr="008516DF" w:rsidRDefault="00481AC0" w:rsidP="008516DF">
            <w:pPr>
              <w:jc w:val="center"/>
              <w:rPr>
                <w:rFonts w:ascii="Times New Roman" w:hAnsi="Times New Roman"/>
              </w:rPr>
            </w:pPr>
            <w:r>
              <w:rPr>
                <w:rFonts w:ascii="Times New Roman" w:hAnsi="Times New Roman"/>
              </w:rPr>
              <w:t>10/1/24</w:t>
            </w:r>
            <w:r w:rsidR="006A792D">
              <w:rPr>
                <w:rFonts w:ascii="Times New Roman" w:hAnsi="Times New Roman"/>
              </w:rPr>
              <w:t xml:space="preserve"> - </w:t>
            </w:r>
          </w:p>
        </w:tc>
        <w:tc>
          <w:tcPr>
            <w:tcW w:w="851" w:type="dxa"/>
            <w:vAlign w:val="center"/>
          </w:tcPr>
          <w:p w14:paraId="28B0EB47" w14:textId="0944F536" w:rsidR="00481AC0" w:rsidRPr="008516DF" w:rsidRDefault="00481AC0" w:rsidP="008516DF">
            <w:pPr>
              <w:jc w:val="center"/>
              <w:rPr>
                <w:rFonts w:ascii="Times New Roman" w:hAnsi="Times New Roman"/>
              </w:rPr>
            </w:pPr>
            <w:r>
              <w:rPr>
                <w:rFonts w:ascii="Times New Roman" w:hAnsi="Times New Roman"/>
              </w:rPr>
              <w:t>$1,632</w:t>
            </w:r>
          </w:p>
        </w:tc>
        <w:tc>
          <w:tcPr>
            <w:tcW w:w="853" w:type="dxa"/>
            <w:vAlign w:val="center"/>
          </w:tcPr>
          <w:p w14:paraId="263ECC00" w14:textId="4155D6CF" w:rsidR="00481AC0" w:rsidRPr="008516DF" w:rsidRDefault="00481AC0" w:rsidP="008516DF">
            <w:pPr>
              <w:jc w:val="center"/>
              <w:rPr>
                <w:rFonts w:ascii="Times New Roman" w:hAnsi="Times New Roman"/>
              </w:rPr>
            </w:pPr>
            <w:r>
              <w:rPr>
                <w:rFonts w:ascii="Times New Roman" w:hAnsi="Times New Roman"/>
              </w:rPr>
              <w:t>$2,215</w:t>
            </w:r>
          </w:p>
        </w:tc>
        <w:tc>
          <w:tcPr>
            <w:tcW w:w="853" w:type="dxa"/>
            <w:vAlign w:val="center"/>
          </w:tcPr>
          <w:p w14:paraId="5224E13C" w14:textId="01962681" w:rsidR="00481AC0" w:rsidRPr="008516DF" w:rsidRDefault="00481AC0" w:rsidP="008516DF">
            <w:pPr>
              <w:jc w:val="center"/>
              <w:rPr>
                <w:rFonts w:ascii="Times New Roman" w:hAnsi="Times New Roman"/>
              </w:rPr>
            </w:pPr>
            <w:r>
              <w:rPr>
                <w:rFonts w:ascii="Times New Roman" w:hAnsi="Times New Roman"/>
              </w:rPr>
              <w:t>$2,798</w:t>
            </w:r>
          </w:p>
        </w:tc>
        <w:tc>
          <w:tcPr>
            <w:tcW w:w="853" w:type="dxa"/>
            <w:vAlign w:val="center"/>
          </w:tcPr>
          <w:p w14:paraId="6BE18E57" w14:textId="4195C157" w:rsidR="00481AC0" w:rsidRPr="008516DF" w:rsidRDefault="00481AC0" w:rsidP="008516DF">
            <w:pPr>
              <w:jc w:val="center"/>
              <w:rPr>
                <w:rFonts w:ascii="Times New Roman" w:hAnsi="Times New Roman"/>
              </w:rPr>
            </w:pPr>
            <w:r>
              <w:rPr>
                <w:rFonts w:ascii="Times New Roman" w:hAnsi="Times New Roman"/>
              </w:rPr>
              <w:t>$3,380</w:t>
            </w:r>
          </w:p>
        </w:tc>
        <w:tc>
          <w:tcPr>
            <w:tcW w:w="853" w:type="dxa"/>
            <w:vAlign w:val="center"/>
          </w:tcPr>
          <w:p w14:paraId="471E8DC0" w14:textId="275662F1" w:rsidR="00481AC0" w:rsidRPr="008516DF" w:rsidRDefault="00481AC0" w:rsidP="008516DF">
            <w:pPr>
              <w:jc w:val="center"/>
              <w:rPr>
                <w:rFonts w:ascii="Times New Roman" w:hAnsi="Times New Roman"/>
              </w:rPr>
            </w:pPr>
            <w:r>
              <w:rPr>
                <w:rFonts w:ascii="Times New Roman" w:hAnsi="Times New Roman"/>
              </w:rPr>
              <w:t>$3,963</w:t>
            </w:r>
          </w:p>
        </w:tc>
        <w:tc>
          <w:tcPr>
            <w:tcW w:w="853" w:type="dxa"/>
            <w:vAlign w:val="center"/>
          </w:tcPr>
          <w:p w14:paraId="7A30D92F" w14:textId="390FA68A" w:rsidR="00481AC0" w:rsidRPr="008516DF" w:rsidRDefault="00481AC0" w:rsidP="008516DF">
            <w:pPr>
              <w:jc w:val="center"/>
              <w:rPr>
                <w:rFonts w:ascii="Times New Roman" w:hAnsi="Times New Roman"/>
              </w:rPr>
            </w:pPr>
            <w:r>
              <w:rPr>
                <w:rFonts w:ascii="Times New Roman" w:hAnsi="Times New Roman"/>
              </w:rPr>
              <w:t>$4,546</w:t>
            </w:r>
          </w:p>
        </w:tc>
        <w:tc>
          <w:tcPr>
            <w:tcW w:w="853" w:type="dxa"/>
            <w:vAlign w:val="center"/>
          </w:tcPr>
          <w:p w14:paraId="3F08E97E" w14:textId="3CEEAD1E" w:rsidR="00481AC0" w:rsidRPr="008516DF" w:rsidRDefault="00481AC0" w:rsidP="008516DF">
            <w:pPr>
              <w:jc w:val="center"/>
              <w:rPr>
                <w:rFonts w:ascii="Times New Roman" w:hAnsi="Times New Roman"/>
              </w:rPr>
            </w:pPr>
            <w:r>
              <w:rPr>
                <w:rFonts w:ascii="Times New Roman" w:hAnsi="Times New Roman"/>
              </w:rPr>
              <w:t>$5,129</w:t>
            </w:r>
          </w:p>
        </w:tc>
        <w:tc>
          <w:tcPr>
            <w:tcW w:w="853" w:type="dxa"/>
            <w:vAlign w:val="center"/>
          </w:tcPr>
          <w:p w14:paraId="53F265B5" w14:textId="25749212" w:rsidR="00481AC0" w:rsidRPr="008516DF" w:rsidRDefault="00481AC0" w:rsidP="008516DF">
            <w:pPr>
              <w:jc w:val="center"/>
              <w:rPr>
                <w:rFonts w:ascii="Times New Roman" w:hAnsi="Times New Roman"/>
              </w:rPr>
            </w:pPr>
            <w:r>
              <w:rPr>
                <w:rFonts w:ascii="Times New Roman" w:hAnsi="Times New Roman"/>
              </w:rPr>
              <w:t>$5,712</w:t>
            </w:r>
          </w:p>
        </w:tc>
        <w:tc>
          <w:tcPr>
            <w:tcW w:w="1138" w:type="dxa"/>
            <w:vAlign w:val="center"/>
          </w:tcPr>
          <w:p w14:paraId="1534AFEA" w14:textId="0954584B" w:rsidR="00481AC0" w:rsidRPr="008516DF" w:rsidRDefault="0031758B" w:rsidP="008516DF">
            <w:pPr>
              <w:jc w:val="center"/>
              <w:rPr>
                <w:rFonts w:ascii="Times New Roman" w:hAnsi="Times New Roman"/>
              </w:rPr>
            </w:pPr>
            <w:r>
              <w:rPr>
                <w:rFonts w:ascii="Times New Roman" w:hAnsi="Times New Roman"/>
              </w:rPr>
              <w:t>$583</w:t>
            </w:r>
          </w:p>
        </w:tc>
      </w:tr>
    </w:tbl>
    <w:p w14:paraId="12495782" w14:textId="77777777" w:rsidR="008516DF" w:rsidRPr="008516DF" w:rsidRDefault="008516DF"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3</w:t>
      </w:r>
    </w:p>
    <w:p w14:paraId="22AED94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 xml:space="preserve">165% of Federal Poverty Level (FPL) monthly income </w:t>
      </w:r>
    </w:p>
    <w:p w14:paraId="28D2B52A"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(Gross income test for those purchasing and preparing meals with individuals who are elderly and have a disability and their spouses to qualify as a separate household (Section 111-1(2)(c))</w:t>
      </w:r>
    </w:p>
    <w:tbl>
      <w:tblPr>
        <w:tblStyle w:val="TableGrid"/>
        <w:tblW w:w="9360" w:type="dxa"/>
        <w:tblInd w:w="-95" w:type="dxa"/>
        <w:tblLook w:val="04A0" w:firstRow="1" w:lastRow="0" w:firstColumn="1" w:lastColumn="0" w:noHBand="0" w:noVBand="1"/>
      </w:tblPr>
      <w:tblGrid>
        <w:gridCol w:w="1427"/>
        <w:gridCol w:w="848"/>
        <w:gridCol w:w="875"/>
        <w:gridCol w:w="825"/>
        <w:gridCol w:w="850"/>
        <w:gridCol w:w="849"/>
        <w:gridCol w:w="850"/>
        <w:gridCol w:w="850"/>
        <w:gridCol w:w="850"/>
        <w:gridCol w:w="1136"/>
      </w:tblGrid>
      <w:tr w:rsidR="008516DF" w:rsidRPr="008516DF" w14:paraId="2DC39B79" w14:textId="77777777" w:rsidTr="001F38B2">
        <w:tc>
          <w:tcPr>
            <w:tcW w:w="1427" w:type="dxa"/>
            <w:vAlign w:val="center"/>
          </w:tcPr>
          <w:p w14:paraId="367CD876"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48" w:type="dxa"/>
            <w:vAlign w:val="center"/>
          </w:tcPr>
          <w:p w14:paraId="6E88F64A"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75" w:type="dxa"/>
            <w:vAlign w:val="center"/>
          </w:tcPr>
          <w:p w14:paraId="175D6368"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25" w:type="dxa"/>
            <w:vAlign w:val="center"/>
          </w:tcPr>
          <w:p w14:paraId="74BB3D42"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50" w:type="dxa"/>
            <w:vAlign w:val="center"/>
          </w:tcPr>
          <w:p w14:paraId="4E29FAD2"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49" w:type="dxa"/>
            <w:vAlign w:val="center"/>
          </w:tcPr>
          <w:p w14:paraId="3B882F38"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50" w:type="dxa"/>
            <w:vAlign w:val="center"/>
          </w:tcPr>
          <w:p w14:paraId="72884484"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50" w:type="dxa"/>
            <w:vAlign w:val="center"/>
          </w:tcPr>
          <w:p w14:paraId="70B97F99"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50" w:type="dxa"/>
            <w:vAlign w:val="center"/>
          </w:tcPr>
          <w:p w14:paraId="17611655"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36" w:type="dxa"/>
            <w:vAlign w:val="center"/>
          </w:tcPr>
          <w:p w14:paraId="02A27733"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544BC156" w14:textId="77777777" w:rsidTr="001F38B2">
        <w:tc>
          <w:tcPr>
            <w:tcW w:w="1427" w:type="dxa"/>
            <w:vAlign w:val="center"/>
          </w:tcPr>
          <w:p w14:paraId="23A3B6A0"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5AA1DB69" w14:textId="16093818"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31758B">
              <w:rPr>
                <w:rFonts w:ascii="Times New Roman" w:hAnsi="Times New Roman"/>
              </w:rPr>
              <w:t>-</w:t>
            </w:r>
            <w:r w:rsidRPr="008516DF">
              <w:rPr>
                <w:rFonts w:ascii="Times New Roman" w:hAnsi="Times New Roman"/>
              </w:rPr>
              <w:t xml:space="preserve"> 9/30/21</w:t>
            </w:r>
          </w:p>
        </w:tc>
        <w:tc>
          <w:tcPr>
            <w:tcW w:w="848" w:type="dxa"/>
            <w:vAlign w:val="center"/>
          </w:tcPr>
          <w:p w14:paraId="0E6B2955" w14:textId="77777777" w:rsidR="008516DF" w:rsidRPr="008516DF" w:rsidRDefault="008516DF" w:rsidP="008516DF">
            <w:pPr>
              <w:jc w:val="center"/>
              <w:rPr>
                <w:rFonts w:ascii="Times New Roman" w:hAnsi="Times New Roman"/>
              </w:rPr>
            </w:pPr>
            <w:r w:rsidRPr="008516DF">
              <w:rPr>
                <w:rFonts w:ascii="Times New Roman" w:hAnsi="Times New Roman"/>
              </w:rPr>
              <w:t>$1,755</w:t>
            </w:r>
          </w:p>
        </w:tc>
        <w:tc>
          <w:tcPr>
            <w:tcW w:w="875" w:type="dxa"/>
            <w:vAlign w:val="center"/>
          </w:tcPr>
          <w:p w14:paraId="401D61B8" w14:textId="77777777" w:rsidR="008516DF" w:rsidRPr="008516DF" w:rsidRDefault="008516DF" w:rsidP="008516DF">
            <w:pPr>
              <w:jc w:val="center"/>
              <w:rPr>
                <w:rFonts w:ascii="Times New Roman" w:hAnsi="Times New Roman"/>
              </w:rPr>
            </w:pPr>
            <w:r w:rsidRPr="008516DF">
              <w:rPr>
                <w:rFonts w:ascii="Times New Roman" w:hAnsi="Times New Roman"/>
              </w:rPr>
              <w:t>$2,371</w:t>
            </w:r>
          </w:p>
        </w:tc>
        <w:tc>
          <w:tcPr>
            <w:tcW w:w="825" w:type="dxa"/>
            <w:vAlign w:val="center"/>
          </w:tcPr>
          <w:p w14:paraId="423AA064" w14:textId="77777777" w:rsidR="008516DF" w:rsidRPr="008516DF" w:rsidRDefault="008516DF" w:rsidP="008516DF">
            <w:pPr>
              <w:jc w:val="center"/>
              <w:rPr>
                <w:rFonts w:ascii="Times New Roman" w:hAnsi="Times New Roman"/>
              </w:rPr>
            </w:pPr>
            <w:r w:rsidRPr="008516DF">
              <w:rPr>
                <w:rFonts w:ascii="Times New Roman" w:hAnsi="Times New Roman"/>
              </w:rPr>
              <w:t>$2,987</w:t>
            </w:r>
          </w:p>
        </w:tc>
        <w:tc>
          <w:tcPr>
            <w:tcW w:w="850" w:type="dxa"/>
            <w:vAlign w:val="center"/>
          </w:tcPr>
          <w:p w14:paraId="5E280048" w14:textId="77777777" w:rsidR="008516DF" w:rsidRPr="008516DF" w:rsidRDefault="008516DF" w:rsidP="008516DF">
            <w:pPr>
              <w:jc w:val="center"/>
              <w:rPr>
                <w:rFonts w:ascii="Times New Roman" w:hAnsi="Times New Roman"/>
              </w:rPr>
            </w:pPr>
            <w:r w:rsidRPr="008516DF">
              <w:rPr>
                <w:rFonts w:ascii="Times New Roman" w:hAnsi="Times New Roman"/>
              </w:rPr>
              <w:t>$3,603</w:t>
            </w:r>
          </w:p>
        </w:tc>
        <w:tc>
          <w:tcPr>
            <w:tcW w:w="849" w:type="dxa"/>
            <w:vAlign w:val="center"/>
          </w:tcPr>
          <w:p w14:paraId="3F9FAFD6" w14:textId="77777777" w:rsidR="008516DF" w:rsidRPr="008516DF" w:rsidRDefault="008516DF" w:rsidP="008516DF">
            <w:pPr>
              <w:jc w:val="center"/>
              <w:rPr>
                <w:rFonts w:ascii="Times New Roman" w:hAnsi="Times New Roman"/>
              </w:rPr>
            </w:pPr>
            <w:r w:rsidRPr="008516DF">
              <w:rPr>
                <w:rFonts w:ascii="Times New Roman" w:hAnsi="Times New Roman"/>
              </w:rPr>
              <w:t>$4,219</w:t>
            </w:r>
          </w:p>
        </w:tc>
        <w:tc>
          <w:tcPr>
            <w:tcW w:w="850" w:type="dxa"/>
            <w:vAlign w:val="center"/>
          </w:tcPr>
          <w:p w14:paraId="6C296ADF" w14:textId="77777777" w:rsidR="008516DF" w:rsidRPr="008516DF" w:rsidRDefault="008516DF" w:rsidP="008516DF">
            <w:pPr>
              <w:jc w:val="center"/>
              <w:rPr>
                <w:rFonts w:ascii="Times New Roman" w:hAnsi="Times New Roman"/>
              </w:rPr>
            </w:pPr>
            <w:r w:rsidRPr="008516DF">
              <w:rPr>
                <w:rFonts w:ascii="Times New Roman" w:hAnsi="Times New Roman"/>
              </w:rPr>
              <w:t>$4,835</w:t>
            </w:r>
          </w:p>
        </w:tc>
        <w:tc>
          <w:tcPr>
            <w:tcW w:w="850" w:type="dxa"/>
            <w:vAlign w:val="center"/>
          </w:tcPr>
          <w:p w14:paraId="0BF5EDD1" w14:textId="77777777" w:rsidR="008516DF" w:rsidRPr="008516DF" w:rsidRDefault="008516DF" w:rsidP="008516DF">
            <w:pPr>
              <w:jc w:val="center"/>
              <w:rPr>
                <w:rFonts w:ascii="Times New Roman" w:hAnsi="Times New Roman"/>
              </w:rPr>
            </w:pPr>
            <w:r w:rsidRPr="008516DF">
              <w:rPr>
                <w:rFonts w:ascii="Times New Roman" w:hAnsi="Times New Roman"/>
              </w:rPr>
              <w:t>$5,451</w:t>
            </w:r>
          </w:p>
        </w:tc>
        <w:tc>
          <w:tcPr>
            <w:tcW w:w="850" w:type="dxa"/>
            <w:vAlign w:val="center"/>
          </w:tcPr>
          <w:p w14:paraId="74B127B1" w14:textId="77777777" w:rsidR="008516DF" w:rsidRPr="008516DF" w:rsidRDefault="008516DF" w:rsidP="008516DF">
            <w:pPr>
              <w:jc w:val="center"/>
              <w:rPr>
                <w:rFonts w:ascii="Times New Roman" w:hAnsi="Times New Roman"/>
              </w:rPr>
            </w:pPr>
            <w:r w:rsidRPr="008516DF">
              <w:rPr>
                <w:rFonts w:ascii="Times New Roman" w:hAnsi="Times New Roman"/>
              </w:rPr>
              <w:t>$6,067</w:t>
            </w:r>
          </w:p>
        </w:tc>
        <w:tc>
          <w:tcPr>
            <w:tcW w:w="1136" w:type="dxa"/>
            <w:vAlign w:val="center"/>
          </w:tcPr>
          <w:p w14:paraId="4B4C970E" w14:textId="77777777" w:rsidR="008516DF" w:rsidRPr="008516DF" w:rsidRDefault="008516DF" w:rsidP="008516DF">
            <w:pPr>
              <w:jc w:val="center"/>
              <w:rPr>
                <w:rFonts w:ascii="Times New Roman" w:hAnsi="Times New Roman"/>
              </w:rPr>
            </w:pPr>
            <w:r w:rsidRPr="008516DF">
              <w:rPr>
                <w:rFonts w:ascii="Times New Roman" w:hAnsi="Times New Roman"/>
              </w:rPr>
              <w:t>$616</w:t>
            </w:r>
          </w:p>
        </w:tc>
      </w:tr>
      <w:tr w:rsidR="008516DF" w:rsidRPr="008516DF" w14:paraId="5406B4DA" w14:textId="77777777" w:rsidTr="001F38B2">
        <w:tc>
          <w:tcPr>
            <w:tcW w:w="1427" w:type="dxa"/>
            <w:vAlign w:val="center"/>
          </w:tcPr>
          <w:p w14:paraId="7944E47E"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62FEB753" w14:textId="3EA3666C"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31758B">
              <w:rPr>
                <w:rFonts w:ascii="Times New Roman" w:hAnsi="Times New Roman"/>
              </w:rPr>
              <w:t>-</w:t>
            </w:r>
            <w:r w:rsidRPr="008516DF">
              <w:rPr>
                <w:rFonts w:ascii="Times New Roman" w:hAnsi="Times New Roman"/>
              </w:rPr>
              <w:t xml:space="preserve"> 9/30/22</w:t>
            </w:r>
          </w:p>
        </w:tc>
        <w:tc>
          <w:tcPr>
            <w:tcW w:w="848" w:type="dxa"/>
            <w:vAlign w:val="center"/>
          </w:tcPr>
          <w:p w14:paraId="60CBC73D" w14:textId="77777777" w:rsidR="008516DF" w:rsidRPr="008516DF" w:rsidRDefault="008516DF" w:rsidP="008516DF">
            <w:pPr>
              <w:jc w:val="center"/>
              <w:rPr>
                <w:rFonts w:ascii="Times New Roman" w:hAnsi="Times New Roman"/>
              </w:rPr>
            </w:pPr>
            <w:r w:rsidRPr="008516DF">
              <w:rPr>
                <w:rFonts w:ascii="Times New Roman" w:hAnsi="Times New Roman"/>
              </w:rPr>
              <w:t>$1,771</w:t>
            </w:r>
          </w:p>
        </w:tc>
        <w:tc>
          <w:tcPr>
            <w:tcW w:w="875" w:type="dxa"/>
            <w:vAlign w:val="center"/>
          </w:tcPr>
          <w:p w14:paraId="04A75212" w14:textId="77777777" w:rsidR="008516DF" w:rsidRPr="008516DF" w:rsidRDefault="008516DF" w:rsidP="008516DF">
            <w:pPr>
              <w:jc w:val="center"/>
              <w:rPr>
                <w:rFonts w:ascii="Times New Roman" w:hAnsi="Times New Roman"/>
              </w:rPr>
            </w:pPr>
            <w:r w:rsidRPr="008516DF">
              <w:rPr>
                <w:rFonts w:ascii="Times New Roman" w:hAnsi="Times New Roman"/>
              </w:rPr>
              <w:t>$2,396</w:t>
            </w:r>
          </w:p>
        </w:tc>
        <w:tc>
          <w:tcPr>
            <w:tcW w:w="825" w:type="dxa"/>
            <w:vAlign w:val="center"/>
          </w:tcPr>
          <w:p w14:paraId="22042707" w14:textId="77777777" w:rsidR="008516DF" w:rsidRPr="008516DF" w:rsidRDefault="008516DF" w:rsidP="008516DF">
            <w:pPr>
              <w:jc w:val="center"/>
              <w:rPr>
                <w:rFonts w:ascii="Times New Roman" w:hAnsi="Times New Roman"/>
              </w:rPr>
            </w:pPr>
            <w:r w:rsidRPr="008516DF">
              <w:rPr>
                <w:rFonts w:ascii="Times New Roman" w:hAnsi="Times New Roman"/>
              </w:rPr>
              <w:t>$3,020</w:t>
            </w:r>
          </w:p>
        </w:tc>
        <w:tc>
          <w:tcPr>
            <w:tcW w:w="850" w:type="dxa"/>
            <w:vAlign w:val="center"/>
          </w:tcPr>
          <w:p w14:paraId="1459EAA6" w14:textId="77777777" w:rsidR="008516DF" w:rsidRPr="008516DF" w:rsidRDefault="008516DF" w:rsidP="008516DF">
            <w:pPr>
              <w:jc w:val="center"/>
              <w:rPr>
                <w:rFonts w:ascii="Times New Roman" w:hAnsi="Times New Roman"/>
              </w:rPr>
            </w:pPr>
            <w:r w:rsidRPr="008516DF">
              <w:rPr>
                <w:rFonts w:ascii="Times New Roman" w:hAnsi="Times New Roman"/>
              </w:rPr>
              <w:t>$3,644</w:t>
            </w:r>
          </w:p>
        </w:tc>
        <w:tc>
          <w:tcPr>
            <w:tcW w:w="849" w:type="dxa"/>
            <w:vAlign w:val="center"/>
          </w:tcPr>
          <w:p w14:paraId="588B9122" w14:textId="77777777" w:rsidR="008516DF" w:rsidRPr="008516DF" w:rsidRDefault="008516DF" w:rsidP="008516DF">
            <w:pPr>
              <w:jc w:val="center"/>
              <w:rPr>
                <w:rFonts w:ascii="Times New Roman" w:hAnsi="Times New Roman"/>
              </w:rPr>
            </w:pPr>
            <w:r w:rsidRPr="008516DF">
              <w:rPr>
                <w:rFonts w:ascii="Times New Roman" w:hAnsi="Times New Roman"/>
              </w:rPr>
              <w:t>$4,268</w:t>
            </w:r>
          </w:p>
        </w:tc>
        <w:tc>
          <w:tcPr>
            <w:tcW w:w="850" w:type="dxa"/>
            <w:vAlign w:val="center"/>
          </w:tcPr>
          <w:p w14:paraId="7D4BB358" w14:textId="77777777" w:rsidR="008516DF" w:rsidRPr="008516DF" w:rsidRDefault="008516DF" w:rsidP="008516DF">
            <w:pPr>
              <w:jc w:val="center"/>
              <w:rPr>
                <w:rFonts w:ascii="Times New Roman" w:hAnsi="Times New Roman"/>
              </w:rPr>
            </w:pPr>
            <w:r w:rsidRPr="008516DF">
              <w:rPr>
                <w:rFonts w:ascii="Times New Roman" w:hAnsi="Times New Roman"/>
              </w:rPr>
              <w:t>$4,893</w:t>
            </w:r>
          </w:p>
        </w:tc>
        <w:tc>
          <w:tcPr>
            <w:tcW w:w="850" w:type="dxa"/>
            <w:vAlign w:val="center"/>
          </w:tcPr>
          <w:p w14:paraId="5C2C29AF" w14:textId="77777777" w:rsidR="008516DF" w:rsidRPr="008516DF" w:rsidRDefault="008516DF" w:rsidP="008516DF">
            <w:pPr>
              <w:jc w:val="center"/>
              <w:rPr>
                <w:rFonts w:ascii="Times New Roman" w:hAnsi="Times New Roman"/>
              </w:rPr>
            </w:pPr>
            <w:r w:rsidRPr="008516DF">
              <w:rPr>
                <w:rFonts w:ascii="Times New Roman" w:hAnsi="Times New Roman"/>
              </w:rPr>
              <w:t>$5,517</w:t>
            </w:r>
          </w:p>
        </w:tc>
        <w:tc>
          <w:tcPr>
            <w:tcW w:w="850" w:type="dxa"/>
            <w:vAlign w:val="center"/>
          </w:tcPr>
          <w:p w14:paraId="2547FC03" w14:textId="77777777" w:rsidR="008516DF" w:rsidRPr="008516DF" w:rsidRDefault="008516DF" w:rsidP="008516DF">
            <w:pPr>
              <w:jc w:val="center"/>
              <w:rPr>
                <w:rFonts w:ascii="Times New Roman" w:hAnsi="Times New Roman"/>
              </w:rPr>
            </w:pPr>
            <w:r w:rsidRPr="008516DF">
              <w:rPr>
                <w:rFonts w:ascii="Times New Roman" w:hAnsi="Times New Roman"/>
              </w:rPr>
              <w:t>$6,141</w:t>
            </w:r>
          </w:p>
        </w:tc>
        <w:tc>
          <w:tcPr>
            <w:tcW w:w="1136" w:type="dxa"/>
            <w:vAlign w:val="center"/>
          </w:tcPr>
          <w:p w14:paraId="559BC5F9" w14:textId="77777777" w:rsidR="008516DF" w:rsidRPr="008516DF" w:rsidRDefault="008516DF" w:rsidP="008516DF">
            <w:pPr>
              <w:jc w:val="center"/>
              <w:rPr>
                <w:rFonts w:ascii="Times New Roman" w:hAnsi="Times New Roman"/>
              </w:rPr>
            </w:pPr>
            <w:r w:rsidRPr="008516DF">
              <w:rPr>
                <w:rFonts w:ascii="Times New Roman" w:hAnsi="Times New Roman"/>
              </w:rPr>
              <w:t>$625</w:t>
            </w:r>
          </w:p>
        </w:tc>
      </w:tr>
      <w:tr w:rsidR="008516DF" w:rsidRPr="008516DF" w14:paraId="0D74BBCA" w14:textId="77777777" w:rsidTr="001F38B2">
        <w:trPr>
          <w:trHeight w:val="413"/>
        </w:trPr>
        <w:tc>
          <w:tcPr>
            <w:tcW w:w="1427" w:type="dxa"/>
            <w:vAlign w:val="center"/>
          </w:tcPr>
          <w:p w14:paraId="2054EF68" w14:textId="2F59FC44" w:rsidR="008516DF" w:rsidRPr="008516DF" w:rsidRDefault="008516DF" w:rsidP="008516DF">
            <w:pPr>
              <w:jc w:val="center"/>
              <w:rPr>
                <w:rFonts w:ascii="Times New Roman" w:hAnsi="Times New Roman"/>
              </w:rPr>
            </w:pPr>
            <w:r w:rsidRPr="008516DF">
              <w:rPr>
                <w:rFonts w:ascii="Times New Roman" w:hAnsi="Times New Roman"/>
              </w:rPr>
              <w:t xml:space="preserve">FFY 2023 10/1/22 </w:t>
            </w:r>
            <w:r w:rsidR="0031758B">
              <w:rPr>
                <w:rFonts w:ascii="Times New Roman" w:hAnsi="Times New Roman"/>
              </w:rPr>
              <w:t>-</w:t>
            </w:r>
            <w:r w:rsidRPr="008516DF">
              <w:rPr>
                <w:rFonts w:ascii="Times New Roman" w:hAnsi="Times New Roman"/>
              </w:rPr>
              <w:t xml:space="preserve"> 9/30/23</w:t>
            </w:r>
          </w:p>
        </w:tc>
        <w:tc>
          <w:tcPr>
            <w:tcW w:w="848" w:type="dxa"/>
            <w:vAlign w:val="center"/>
          </w:tcPr>
          <w:p w14:paraId="757124F2" w14:textId="77777777" w:rsidR="008516DF" w:rsidRPr="008516DF" w:rsidRDefault="008516DF" w:rsidP="008516DF">
            <w:pPr>
              <w:jc w:val="center"/>
              <w:rPr>
                <w:rFonts w:ascii="Times New Roman" w:hAnsi="Times New Roman"/>
              </w:rPr>
            </w:pPr>
            <w:r w:rsidRPr="008516DF">
              <w:rPr>
                <w:rFonts w:ascii="Times New Roman" w:hAnsi="Times New Roman"/>
              </w:rPr>
              <w:t>$1,869</w:t>
            </w:r>
          </w:p>
        </w:tc>
        <w:tc>
          <w:tcPr>
            <w:tcW w:w="875" w:type="dxa"/>
            <w:vAlign w:val="center"/>
          </w:tcPr>
          <w:p w14:paraId="10A352A6" w14:textId="77777777" w:rsidR="008516DF" w:rsidRPr="008516DF" w:rsidRDefault="008516DF" w:rsidP="008516DF">
            <w:pPr>
              <w:jc w:val="center"/>
              <w:rPr>
                <w:rFonts w:ascii="Times New Roman" w:hAnsi="Times New Roman"/>
              </w:rPr>
            </w:pPr>
            <w:r w:rsidRPr="008516DF">
              <w:rPr>
                <w:rFonts w:ascii="Times New Roman" w:hAnsi="Times New Roman"/>
              </w:rPr>
              <w:t>$2,518</w:t>
            </w:r>
          </w:p>
        </w:tc>
        <w:tc>
          <w:tcPr>
            <w:tcW w:w="825" w:type="dxa"/>
            <w:vAlign w:val="center"/>
          </w:tcPr>
          <w:p w14:paraId="64A67229" w14:textId="77777777" w:rsidR="008516DF" w:rsidRPr="008516DF" w:rsidRDefault="008516DF" w:rsidP="008516DF">
            <w:pPr>
              <w:jc w:val="center"/>
              <w:rPr>
                <w:rFonts w:ascii="Times New Roman" w:hAnsi="Times New Roman"/>
              </w:rPr>
            </w:pPr>
            <w:r w:rsidRPr="008516DF">
              <w:rPr>
                <w:rFonts w:ascii="Times New Roman" w:hAnsi="Times New Roman"/>
              </w:rPr>
              <w:t>$3,167</w:t>
            </w:r>
          </w:p>
        </w:tc>
        <w:tc>
          <w:tcPr>
            <w:tcW w:w="850" w:type="dxa"/>
            <w:vAlign w:val="center"/>
          </w:tcPr>
          <w:p w14:paraId="60767026" w14:textId="77777777" w:rsidR="008516DF" w:rsidRPr="008516DF" w:rsidRDefault="008516DF" w:rsidP="008516DF">
            <w:pPr>
              <w:jc w:val="center"/>
              <w:rPr>
                <w:rFonts w:ascii="Times New Roman" w:hAnsi="Times New Roman"/>
              </w:rPr>
            </w:pPr>
            <w:r w:rsidRPr="008516DF">
              <w:rPr>
                <w:rFonts w:ascii="Times New Roman" w:hAnsi="Times New Roman"/>
              </w:rPr>
              <w:t>$3,816</w:t>
            </w:r>
          </w:p>
        </w:tc>
        <w:tc>
          <w:tcPr>
            <w:tcW w:w="849" w:type="dxa"/>
            <w:vAlign w:val="center"/>
          </w:tcPr>
          <w:p w14:paraId="3AB9592B" w14:textId="77777777" w:rsidR="008516DF" w:rsidRPr="008516DF" w:rsidRDefault="008516DF" w:rsidP="008516DF">
            <w:pPr>
              <w:jc w:val="center"/>
              <w:rPr>
                <w:rFonts w:ascii="Times New Roman" w:hAnsi="Times New Roman"/>
              </w:rPr>
            </w:pPr>
            <w:r w:rsidRPr="008516DF">
              <w:rPr>
                <w:rFonts w:ascii="Times New Roman" w:hAnsi="Times New Roman"/>
              </w:rPr>
              <w:t>$4,465</w:t>
            </w:r>
          </w:p>
        </w:tc>
        <w:tc>
          <w:tcPr>
            <w:tcW w:w="850" w:type="dxa"/>
            <w:vAlign w:val="center"/>
          </w:tcPr>
          <w:p w14:paraId="739E87A8" w14:textId="77777777" w:rsidR="008516DF" w:rsidRPr="008516DF" w:rsidRDefault="008516DF" w:rsidP="008516DF">
            <w:pPr>
              <w:jc w:val="center"/>
              <w:rPr>
                <w:rFonts w:ascii="Times New Roman" w:hAnsi="Times New Roman"/>
              </w:rPr>
            </w:pPr>
            <w:r w:rsidRPr="008516DF">
              <w:rPr>
                <w:rFonts w:ascii="Times New Roman" w:hAnsi="Times New Roman"/>
              </w:rPr>
              <w:t>$5,114</w:t>
            </w:r>
          </w:p>
        </w:tc>
        <w:tc>
          <w:tcPr>
            <w:tcW w:w="850" w:type="dxa"/>
            <w:vAlign w:val="center"/>
          </w:tcPr>
          <w:p w14:paraId="23C72B59" w14:textId="77777777" w:rsidR="008516DF" w:rsidRPr="008516DF" w:rsidRDefault="008516DF" w:rsidP="008516DF">
            <w:pPr>
              <w:jc w:val="center"/>
              <w:rPr>
                <w:rFonts w:ascii="Times New Roman" w:hAnsi="Times New Roman"/>
              </w:rPr>
            </w:pPr>
            <w:r w:rsidRPr="008516DF">
              <w:rPr>
                <w:rFonts w:ascii="Times New Roman" w:hAnsi="Times New Roman"/>
              </w:rPr>
              <w:t>$5,763</w:t>
            </w:r>
          </w:p>
        </w:tc>
        <w:tc>
          <w:tcPr>
            <w:tcW w:w="850" w:type="dxa"/>
            <w:vAlign w:val="center"/>
          </w:tcPr>
          <w:p w14:paraId="2AD6BDCA" w14:textId="77777777" w:rsidR="008516DF" w:rsidRPr="008516DF" w:rsidRDefault="008516DF" w:rsidP="008516DF">
            <w:pPr>
              <w:jc w:val="center"/>
              <w:rPr>
                <w:rFonts w:ascii="Times New Roman" w:hAnsi="Times New Roman"/>
              </w:rPr>
            </w:pPr>
            <w:r w:rsidRPr="008516DF">
              <w:rPr>
                <w:rFonts w:ascii="Times New Roman" w:hAnsi="Times New Roman"/>
              </w:rPr>
              <w:t>$6,412</w:t>
            </w:r>
          </w:p>
        </w:tc>
        <w:tc>
          <w:tcPr>
            <w:tcW w:w="1136" w:type="dxa"/>
            <w:vAlign w:val="center"/>
          </w:tcPr>
          <w:p w14:paraId="0B3BBAAA" w14:textId="77777777" w:rsidR="008516DF" w:rsidRPr="008516DF" w:rsidRDefault="008516DF" w:rsidP="008516DF">
            <w:pPr>
              <w:jc w:val="center"/>
              <w:rPr>
                <w:rFonts w:ascii="Times New Roman" w:hAnsi="Times New Roman"/>
              </w:rPr>
            </w:pPr>
            <w:r w:rsidRPr="008516DF">
              <w:rPr>
                <w:rFonts w:ascii="Times New Roman" w:hAnsi="Times New Roman"/>
              </w:rPr>
              <w:t>$649</w:t>
            </w:r>
          </w:p>
        </w:tc>
      </w:tr>
      <w:tr w:rsidR="008516DF" w:rsidRPr="008516DF" w14:paraId="6EB65D43" w14:textId="77777777" w:rsidTr="001F38B2">
        <w:trPr>
          <w:trHeight w:val="413"/>
        </w:trPr>
        <w:tc>
          <w:tcPr>
            <w:tcW w:w="1427" w:type="dxa"/>
            <w:vAlign w:val="center"/>
          </w:tcPr>
          <w:p w14:paraId="5254F86B"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5E06E6C1" w14:textId="3E45C050" w:rsidR="008516DF" w:rsidRDefault="008516DF" w:rsidP="008516DF">
            <w:pPr>
              <w:jc w:val="center"/>
              <w:rPr>
                <w:rFonts w:ascii="Times New Roman" w:hAnsi="Times New Roman"/>
              </w:rPr>
            </w:pPr>
            <w:r w:rsidRPr="008516DF">
              <w:rPr>
                <w:rFonts w:ascii="Times New Roman" w:hAnsi="Times New Roman"/>
              </w:rPr>
              <w:t xml:space="preserve">10/1/23 </w:t>
            </w:r>
            <w:r w:rsidR="0031758B">
              <w:rPr>
                <w:rFonts w:ascii="Times New Roman" w:hAnsi="Times New Roman"/>
              </w:rPr>
              <w:t>-</w:t>
            </w:r>
            <w:r w:rsidRPr="008516DF">
              <w:rPr>
                <w:rFonts w:ascii="Times New Roman" w:hAnsi="Times New Roman"/>
              </w:rPr>
              <w:t xml:space="preserve"> </w:t>
            </w:r>
          </w:p>
          <w:p w14:paraId="20CAF804" w14:textId="25E632FE" w:rsidR="0031758B" w:rsidRPr="008516DF" w:rsidRDefault="0031758B" w:rsidP="0031758B">
            <w:pPr>
              <w:jc w:val="center"/>
              <w:rPr>
                <w:rFonts w:ascii="Times New Roman" w:hAnsi="Times New Roman"/>
              </w:rPr>
            </w:pPr>
            <w:r>
              <w:rPr>
                <w:rFonts w:ascii="Times New Roman" w:hAnsi="Times New Roman"/>
              </w:rPr>
              <w:t>9/30/24</w:t>
            </w:r>
          </w:p>
        </w:tc>
        <w:tc>
          <w:tcPr>
            <w:tcW w:w="848" w:type="dxa"/>
            <w:vAlign w:val="center"/>
          </w:tcPr>
          <w:p w14:paraId="25996E72" w14:textId="77777777" w:rsidR="008516DF" w:rsidRPr="008516DF" w:rsidRDefault="008516DF" w:rsidP="008516DF">
            <w:pPr>
              <w:jc w:val="center"/>
              <w:rPr>
                <w:rFonts w:ascii="Times New Roman" w:hAnsi="Times New Roman"/>
              </w:rPr>
            </w:pPr>
            <w:r w:rsidRPr="008516DF">
              <w:rPr>
                <w:rFonts w:ascii="Times New Roman" w:hAnsi="Times New Roman"/>
              </w:rPr>
              <w:t>$2,005</w:t>
            </w:r>
          </w:p>
        </w:tc>
        <w:tc>
          <w:tcPr>
            <w:tcW w:w="875" w:type="dxa"/>
            <w:vAlign w:val="center"/>
          </w:tcPr>
          <w:p w14:paraId="0A2EDFB6" w14:textId="77777777" w:rsidR="008516DF" w:rsidRPr="008516DF" w:rsidRDefault="008516DF" w:rsidP="008516DF">
            <w:pPr>
              <w:jc w:val="center"/>
              <w:rPr>
                <w:rFonts w:ascii="Times New Roman" w:hAnsi="Times New Roman"/>
              </w:rPr>
            </w:pPr>
            <w:r w:rsidRPr="008516DF">
              <w:rPr>
                <w:rFonts w:ascii="Times New Roman" w:hAnsi="Times New Roman"/>
              </w:rPr>
              <w:t>$2,712</w:t>
            </w:r>
          </w:p>
        </w:tc>
        <w:tc>
          <w:tcPr>
            <w:tcW w:w="825" w:type="dxa"/>
            <w:vAlign w:val="center"/>
          </w:tcPr>
          <w:p w14:paraId="434909DB" w14:textId="77777777" w:rsidR="008516DF" w:rsidRPr="008516DF" w:rsidRDefault="008516DF" w:rsidP="008516DF">
            <w:pPr>
              <w:jc w:val="center"/>
              <w:rPr>
                <w:rFonts w:ascii="Times New Roman" w:hAnsi="Times New Roman"/>
              </w:rPr>
            </w:pPr>
            <w:r w:rsidRPr="008516DF">
              <w:rPr>
                <w:rFonts w:ascii="Times New Roman" w:hAnsi="Times New Roman"/>
              </w:rPr>
              <w:t>$3,419</w:t>
            </w:r>
          </w:p>
        </w:tc>
        <w:tc>
          <w:tcPr>
            <w:tcW w:w="850" w:type="dxa"/>
            <w:vAlign w:val="center"/>
          </w:tcPr>
          <w:p w14:paraId="640BEDFF" w14:textId="77777777" w:rsidR="008516DF" w:rsidRPr="008516DF" w:rsidRDefault="008516DF" w:rsidP="008516DF">
            <w:pPr>
              <w:jc w:val="center"/>
              <w:rPr>
                <w:rFonts w:ascii="Times New Roman" w:hAnsi="Times New Roman"/>
              </w:rPr>
            </w:pPr>
            <w:r w:rsidRPr="008516DF">
              <w:rPr>
                <w:rFonts w:ascii="Times New Roman" w:hAnsi="Times New Roman"/>
              </w:rPr>
              <w:t>$4,125</w:t>
            </w:r>
          </w:p>
        </w:tc>
        <w:tc>
          <w:tcPr>
            <w:tcW w:w="849" w:type="dxa"/>
            <w:vAlign w:val="center"/>
          </w:tcPr>
          <w:p w14:paraId="38B64EDE" w14:textId="77777777" w:rsidR="008516DF" w:rsidRPr="008516DF" w:rsidRDefault="008516DF" w:rsidP="008516DF">
            <w:pPr>
              <w:jc w:val="center"/>
              <w:rPr>
                <w:rFonts w:ascii="Times New Roman" w:hAnsi="Times New Roman"/>
              </w:rPr>
            </w:pPr>
            <w:r w:rsidRPr="008516DF">
              <w:rPr>
                <w:rFonts w:ascii="Times New Roman" w:hAnsi="Times New Roman"/>
              </w:rPr>
              <w:t>$4,832</w:t>
            </w:r>
          </w:p>
        </w:tc>
        <w:tc>
          <w:tcPr>
            <w:tcW w:w="850" w:type="dxa"/>
            <w:vAlign w:val="center"/>
          </w:tcPr>
          <w:p w14:paraId="44FC5E75" w14:textId="77777777" w:rsidR="008516DF" w:rsidRPr="008516DF" w:rsidRDefault="008516DF" w:rsidP="008516DF">
            <w:pPr>
              <w:jc w:val="center"/>
              <w:rPr>
                <w:rFonts w:ascii="Times New Roman" w:hAnsi="Times New Roman"/>
              </w:rPr>
            </w:pPr>
            <w:r w:rsidRPr="008516DF">
              <w:rPr>
                <w:rFonts w:ascii="Times New Roman" w:hAnsi="Times New Roman"/>
              </w:rPr>
              <w:t>$5,539</w:t>
            </w:r>
          </w:p>
        </w:tc>
        <w:tc>
          <w:tcPr>
            <w:tcW w:w="850" w:type="dxa"/>
            <w:vAlign w:val="center"/>
          </w:tcPr>
          <w:p w14:paraId="20C0971B" w14:textId="77777777" w:rsidR="008516DF" w:rsidRPr="008516DF" w:rsidRDefault="008516DF" w:rsidP="008516DF">
            <w:pPr>
              <w:jc w:val="center"/>
              <w:rPr>
                <w:rFonts w:ascii="Times New Roman" w:hAnsi="Times New Roman"/>
              </w:rPr>
            </w:pPr>
            <w:r w:rsidRPr="008516DF">
              <w:rPr>
                <w:rFonts w:ascii="Times New Roman" w:hAnsi="Times New Roman"/>
              </w:rPr>
              <w:t>$6,246</w:t>
            </w:r>
          </w:p>
        </w:tc>
        <w:tc>
          <w:tcPr>
            <w:tcW w:w="850" w:type="dxa"/>
            <w:vAlign w:val="center"/>
          </w:tcPr>
          <w:p w14:paraId="1771B02B" w14:textId="77777777" w:rsidR="008516DF" w:rsidRPr="008516DF" w:rsidRDefault="008516DF" w:rsidP="008516DF">
            <w:pPr>
              <w:jc w:val="center"/>
              <w:rPr>
                <w:rFonts w:ascii="Times New Roman" w:hAnsi="Times New Roman"/>
              </w:rPr>
            </w:pPr>
            <w:r w:rsidRPr="008516DF">
              <w:rPr>
                <w:rFonts w:ascii="Times New Roman" w:hAnsi="Times New Roman"/>
              </w:rPr>
              <w:t>$6,952</w:t>
            </w:r>
          </w:p>
        </w:tc>
        <w:tc>
          <w:tcPr>
            <w:tcW w:w="1136" w:type="dxa"/>
            <w:vAlign w:val="center"/>
          </w:tcPr>
          <w:p w14:paraId="7F800E6D" w14:textId="77777777" w:rsidR="008516DF" w:rsidRPr="008516DF" w:rsidRDefault="008516DF" w:rsidP="008516DF">
            <w:pPr>
              <w:jc w:val="center"/>
              <w:rPr>
                <w:rFonts w:ascii="Times New Roman" w:hAnsi="Times New Roman"/>
              </w:rPr>
            </w:pPr>
            <w:r w:rsidRPr="008516DF">
              <w:rPr>
                <w:rFonts w:ascii="Times New Roman" w:hAnsi="Times New Roman"/>
              </w:rPr>
              <w:t>$707</w:t>
            </w:r>
          </w:p>
        </w:tc>
      </w:tr>
      <w:tr w:rsidR="0031758B" w:rsidRPr="008516DF" w14:paraId="4B71B896" w14:textId="77777777" w:rsidTr="009F00B0">
        <w:trPr>
          <w:trHeight w:val="530"/>
        </w:trPr>
        <w:tc>
          <w:tcPr>
            <w:tcW w:w="1427" w:type="dxa"/>
            <w:vAlign w:val="center"/>
          </w:tcPr>
          <w:p w14:paraId="19B91DB5" w14:textId="77777777" w:rsidR="0031758B" w:rsidRDefault="0031758B" w:rsidP="008516DF">
            <w:pPr>
              <w:jc w:val="center"/>
              <w:rPr>
                <w:rFonts w:ascii="Times New Roman" w:hAnsi="Times New Roman"/>
              </w:rPr>
            </w:pPr>
            <w:r>
              <w:rPr>
                <w:rFonts w:ascii="Times New Roman" w:hAnsi="Times New Roman"/>
              </w:rPr>
              <w:t>FFY 2025</w:t>
            </w:r>
          </w:p>
          <w:p w14:paraId="18F66F80" w14:textId="3199F38C" w:rsidR="0031758B" w:rsidRPr="008516DF" w:rsidRDefault="0031758B" w:rsidP="008516DF">
            <w:pPr>
              <w:jc w:val="center"/>
              <w:rPr>
                <w:rFonts w:ascii="Times New Roman" w:hAnsi="Times New Roman"/>
              </w:rPr>
            </w:pPr>
            <w:r>
              <w:rPr>
                <w:rFonts w:ascii="Times New Roman" w:hAnsi="Times New Roman"/>
              </w:rPr>
              <w:t xml:space="preserve">10/1/24 - </w:t>
            </w:r>
          </w:p>
        </w:tc>
        <w:tc>
          <w:tcPr>
            <w:tcW w:w="848" w:type="dxa"/>
            <w:vAlign w:val="center"/>
          </w:tcPr>
          <w:p w14:paraId="4120429D" w14:textId="07D92B4F" w:rsidR="0031758B" w:rsidRPr="008516DF" w:rsidRDefault="0031758B" w:rsidP="008516DF">
            <w:pPr>
              <w:jc w:val="center"/>
              <w:rPr>
                <w:rFonts w:ascii="Times New Roman" w:hAnsi="Times New Roman"/>
              </w:rPr>
            </w:pPr>
            <w:r>
              <w:rPr>
                <w:rFonts w:ascii="Times New Roman" w:hAnsi="Times New Roman"/>
              </w:rPr>
              <w:t>$2,071</w:t>
            </w:r>
          </w:p>
        </w:tc>
        <w:tc>
          <w:tcPr>
            <w:tcW w:w="875" w:type="dxa"/>
            <w:vAlign w:val="center"/>
          </w:tcPr>
          <w:p w14:paraId="0DA854F5" w14:textId="0EA59442" w:rsidR="0031758B" w:rsidRPr="008516DF" w:rsidRDefault="0031758B" w:rsidP="008516DF">
            <w:pPr>
              <w:jc w:val="center"/>
              <w:rPr>
                <w:rFonts w:ascii="Times New Roman" w:hAnsi="Times New Roman"/>
              </w:rPr>
            </w:pPr>
            <w:r>
              <w:rPr>
                <w:rFonts w:ascii="Times New Roman" w:hAnsi="Times New Roman"/>
              </w:rPr>
              <w:t>$2,811</w:t>
            </w:r>
          </w:p>
        </w:tc>
        <w:tc>
          <w:tcPr>
            <w:tcW w:w="825" w:type="dxa"/>
            <w:vAlign w:val="center"/>
          </w:tcPr>
          <w:p w14:paraId="0DCFFF44" w14:textId="4659E237" w:rsidR="0031758B" w:rsidRPr="008516DF" w:rsidRDefault="0031758B" w:rsidP="008516DF">
            <w:pPr>
              <w:jc w:val="center"/>
              <w:rPr>
                <w:rFonts w:ascii="Times New Roman" w:hAnsi="Times New Roman"/>
              </w:rPr>
            </w:pPr>
            <w:r>
              <w:rPr>
                <w:rFonts w:ascii="Times New Roman" w:hAnsi="Times New Roman"/>
              </w:rPr>
              <w:t>$3,551</w:t>
            </w:r>
          </w:p>
        </w:tc>
        <w:tc>
          <w:tcPr>
            <w:tcW w:w="850" w:type="dxa"/>
            <w:vAlign w:val="center"/>
          </w:tcPr>
          <w:p w14:paraId="7F809962" w14:textId="704E6E96" w:rsidR="0031758B" w:rsidRPr="008516DF" w:rsidRDefault="0031758B" w:rsidP="008516DF">
            <w:pPr>
              <w:jc w:val="center"/>
              <w:rPr>
                <w:rFonts w:ascii="Times New Roman" w:hAnsi="Times New Roman"/>
              </w:rPr>
            </w:pPr>
            <w:r>
              <w:rPr>
                <w:rFonts w:ascii="Times New Roman" w:hAnsi="Times New Roman"/>
              </w:rPr>
              <w:t>$4,290</w:t>
            </w:r>
          </w:p>
        </w:tc>
        <w:tc>
          <w:tcPr>
            <w:tcW w:w="849" w:type="dxa"/>
            <w:vAlign w:val="center"/>
          </w:tcPr>
          <w:p w14:paraId="038941F6" w14:textId="40A1683B" w:rsidR="0031758B" w:rsidRPr="008516DF" w:rsidRDefault="0031758B" w:rsidP="008516DF">
            <w:pPr>
              <w:jc w:val="center"/>
              <w:rPr>
                <w:rFonts w:ascii="Times New Roman" w:hAnsi="Times New Roman"/>
              </w:rPr>
            </w:pPr>
            <w:r>
              <w:rPr>
                <w:rFonts w:ascii="Times New Roman" w:hAnsi="Times New Roman"/>
              </w:rPr>
              <w:t>$5,030</w:t>
            </w:r>
          </w:p>
        </w:tc>
        <w:tc>
          <w:tcPr>
            <w:tcW w:w="850" w:type="dxa"/>
            <w:vAlign w:val="center"/>
          </w:tcPr>
          <w:p w14:paraId="43B4297F" w14:textId="745641ED" w:rsidR="0031758B" w:rsidRPr="008516DF" w:rsidRDefault="0031758B" w:rsidP="008516DF">
            <w:pPr>
              <w:jc w:val="center"/>
              <w:rPr>
                <w:rFonts w:ascii="Times New Roman" w:hAnsi="Times New Roman"/>
              </w:rPr>
            </w:pPr>
            <w:r>
              <w:rPr>
                <w:rFonts w:ascii="Times New Roman" w:hAnsi="Times New Roman"/>
              </w:rPr>
              <w:t>$5,770</w:t>
            </w:r>
          </w:p>
        </w:tc>
        <w:tc>
          <w:tcPr>
            <w:tcW w:w="850" w:type="dxa"/>
            <w:vAlign w:val="center"/>
          </w:tcPr>
          <w:p w14:paraId="71A8D0A4" w14:textId="46E44514" w:rsidR="0031758B" w:rsidRPr="008516DF" w:rsidRDefault="0031758B" w:rsidP="008516DF">
            <w:pPr>
              <w:jc w:val="center"/>
              <w:rPr>
                <w:rFonts w:ascii="Times New Roman" w:hAnsi="Times New Roman"/>
              </w:rPr>
            </w:pPr>
            <w:r>
              <w:rPr>
                <w:rFonts w:ascii="Times New Roman" w:hAnsi="Times New Roman"/>
              </w:rPr>
              <w:t>$6,510</w:t>
            </w:r>
          </w:p>
        </w:tc>
        <w:tc>
          <w:tcPr>
            <w:tcW w:w="850" w:type="dxa"/>
            <w:vAlign w:val="center"/>
          </w:tcPr>
          <w:p w14:paraId="745905CE" w14:textId="07053063" w:rsidR="0031758B" w:rsidRPr="008516DF" w:rsidRDefault="0031758B" w:rsidP="008516DF">
            <w:pPr>
              <w:jc w:val="center"/>
              <w:rPr>
                <w:rFonts w:ascii="Times New Roman" w:hAnsi="Times New Roman"/>
              </w:rPr>
            </w:pPr>
            <w:r>
              <w:rPr>
                <w:rFonts w:ascii="Times New Roman" w:hAnsi="Times New Roman"/>
              </w:rPr>
              <w:t>$7,249</w:t>
            </w:r>
          </w:p>
        </w:tc>
        <w:tc>
          <w:tcPr>
            <w:tcW w:w="1136" w:type="dxa"/>
            <w:vAlign w:val="center"/>
          </w:tcPr>
          <w:p w14:paraId="1640B523" w14:textId="5CBBCFD3" w:rsidR="0031758B" w:rsidRPr="008516DF" w:rsidRDefault="0031758B" w:rsidP="008516DF">
            <w:pPr>
              <w:jc w:val="center"/>
              <w:rPr>
                <w:rFonts w:ascii="Times New Roman" w:hAnsi="Times New Roman"/>
              </w:rPr>
            </w:pPr>
            <w:r>
              <w:rPr>
                <w:rFonts w:ascii="Times New Roman" w:hAnsi="Times New Roman"/>
              </w:rPr>
              <w:t>$740</w:t>
            </w:r>
          </w:p>
        </w:tc>
      </w:tr>
    </w:tbl>
    <w:p w14:paraId="0B27FBA3" w14:textId="77777777" w:rsidR="001F38B2" w:rsidRDefault="001F38B2" w:rsidP="008516DF">
      <w:pPr>
        <w:tabs>
          <w:tab w:val="left" w:pos="180"/>
        </w:tabs>
        <w:overflowPunct w:val="0"/>
        <w:autoSpaceDE w:val="0"/>
        <w:autoSpaceDN w:val="0"/>
        <w:adjustRightInd w:val="0"/>
        <w:textAlignment w:val="baseline"/>
        <w:rPr>
          <w:rFonts w:ascii="Times New Roman" w:eastAsia="Times New Roman" w:hAnsi="Times New Roman" w:cs="Times New Roman"/>
        </w:rPr>
        <w:sectPr w:rsidR="001F38B2">
          <w:headerReference w:type="default" r:id="rId210"/>
          <w:pgSz w:w="12240" w:h="15840"/>
          <w:pgMar w:top="1440" w:right="1440" w:bottom="1440" w:left="1440" w:header="720" w:footer="720" w:gutter="0"/>
          <w:cols w:space="720"/>
          <w:docGrid w:linePitch="360"/>
        </w:sectPr>
      </w:pPr>
    </w:p>
    <w:p w14:paraId="63107633" w14:textId="6EEB8148" w:rsid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rPr>
      </w:pPr>
    </w:p>
    <w:p w14:paraId="4E3F2AFD" w14:textId="5C2044CE"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8516DF">
        <w:rPr>
          <w:rFonts w:ascii="Times New Roman" w:eastAsia="Times New Roman" w:hAnsi="Times New Roman" w:cs="Times New Roman"/>
          <w:b/>
        </w:rPr>
        <w:t>Chart 4</w:t>
      </w:r>
    </w:p>
    <w:p w14:paraId="68610107"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185% or 200%</w:t>
      </w:r>
      <w:r w:rsidRPr="008516DF">
        <w:rPr>
          <w:rFonts w:ascii="Times New Roman" w:eastAsia="Times New Roman" w:hAnsi="Times New Roman" w:cs="Times New Roman"/>
          <w:vertAlign w:val="superscript"/>
        </w:rPr>
        <w:footnoteReference w:id="6"/>
      </w:r>
      <w:r w:rsidRPr="008516DF">
        <w:rPr>
          <w:rFonts w:ascii="Times New Roman" w:eastAsia="Times New Roman" w:hAnsi="Times New Roman" w:cs="Times New Roman"/>
        </w:rPr>
        <w:t xml:space="preserve"> of Federal Poverty Level (FPL) monthly income </w:t>
      </w:r>
    </w:p>
    <w:p w14:paraId="6C715091"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(Gross income test for narrow and broad-based categorical eligibility)</w:t>
      </w:r>
    </w:p>
    <w:tbl>
      <w:tblPr>
        <w:tblStyle w:val="TableGrid"/>
        <w:tblW w:w="9450" w:type="dxa"/>
        <w:tblInd w:w="-5" w:type="dxa"/>
        <w:tblLayout w:type="fixed"/>
        <w:tblLook w:val="04A0" w:firstRow="1" w:lastRow="0" w:firstColumn="1" w:lastColumn="0" w:noHBand="0" w:noVBand="1"/>
      </w:tblPr>
      <w:tblGrid>
        <w:gridCol w:w="1631"/>
        <w:gridCol w:w="824"/>
        <w:gridCol w:w="825"/>
        <w:gridCol w:w="824"/>
        <w:gridCol w:w="824"/>
        <w:gridCol w:w="823"/>
        <w:gridCol w:w="824"/>
        <w:gridCol w:w="824"/>
        <w:gridCol w:w="824"/>
        <w:gridCol w:w="1227"/>
      </w:tblGrid>
      <w:tr w:rsidR="008516DF" w:rsidRPr="008516DF" w14:paraId="0C740EAD" w14:textId="77777777" w:rsidTr="00F056ED">
        <w:tc>
          <w:tcPr>
            <w:tcW w:w="1631" w:type="dxa"/>
            <w:vAlign w:val="center"/>
          </w:tcPr>
          <w:p w14:paraId="522CC183" w14:textId="77777777" w:rsidR="008516DF" w:rsidRPr="008516DF" w:rsidRDefault="008516DF" w:rsidP="008516DF">
            <w:pPr>
              <w:spacing w:after="120"/>
              <w:jc w:val="center"/>
              <w:rPr>
                <w:rFonts w:ascii="Times New Roman" w:hAnsi="Times New Roman"/>
              </w:rPr>
            </w:pPr>
            <w:r w:rsidRPr="008516DF">
              <w:rPr>
                <w:rFonts w:ascii="Times New Roman" w:hAnsi="Times New Roman"/>
              </w:rPr>
              <w:t>Household Size</w:t>
            </w:r>
          </w:p>
        </w:tc>
        <w:tc>
          <w:tcPr>
            <w:tcW w:w="824" w:type="dxa"/>
            <w:vAlign w:val="center"/>
          </w:tcPr>
          <w:p w14:paraId="1A089BBA" w14:textId="77777777" w:rsidR="008516DF" w:rsidRPr="008516DF" w:rsidRDefault="008516DF" w:rsidP="008516DF">
            <w:pPr>
              <w:spacing w:after="120"/>
              <w:jc w:val="center"/>
              <w:rPr>
                <w:rFonts w:ascii="Times New Roman" w:hAnsi="Times New Roman"/>
              </w:rPr>
            </w:pPr>
            <w:r w:rsidRPr="008516DF">
              <w:rPr>
                <w:rFonts w:ascii="Times New Roman" w:hAnsi="Times New Roman"/>
              </w:rPr>
              <w:t>1</w:t>
            </w:r>
          </w:p>
        </w:tc>
        <w:tc>
          <w:tcPr>
            <w:tcW w:w="825" w:type="dxa"/>
            <w:vAlign w:val="center"/>
          </w:tcPr>
          <w:p w14:paraId="574AFFF1" w14:textId="77777777" w:rsidR="008516DF" w:rsidRPr="008516DF" w:rsidRDefault="008516DF" w:rsidP="008516DF">
            <w:pPr>
              <w:spacing w:after="120"/>
              <w:jc w:val="center"/>
              <w:rPr>
                <w:rFonts w:ascii="Times New Roman" w:hAnsi="Times New Roman"/>
              </w:rPr>
            </w:pPr>
            <w:r w:rsidRPr="008516DF">
              <w:rPr>
                <w:rFonts w:ascii="Times New Roman" w:hAnsi="Times New Roman"/>
              </w:rPr>
              <w:t>2</w:t>
            </w:r>
          </w:p>
        </w:tc>
        <w:tc>
          <w:tcPr>
            <w:tcW w:w="824" w:type="dxa"/>
            <w:vAlign w:val="center"/>
          </w:tcPr>
          <w:p w14:paraId="7349A46D" w14:textId="77777777" w:rsidR="008516DF" w:rsidRPr="008516DF" w:rsidRDefault="008516DF" w:rsidP="008516DF">
            <w:pPr>
              <w:spacing w:after="120"/>
              <w:jc w:val="center"/>
              <w:rPr>
                <w:rFonts w:ascii="Times New Roman" w:hAnsi="Times New Roman"/>
              </w:rPr>
            </w:pPr>
            <w:r w:rsidRPr="008516DF">
              <w:rPr>
                <w:rFonts w:ascii="Times New Roman" w:hAnsi="Times New Roman"/>
              </w:rPr>
              <w:t>3</w:t>
            </w:r>
          </w:p>
        </w:tc>
        <w:tc>
          <w:tcPr>
            <w:tcW w:w="824" w:type="dxa"/>
            <w:vAlign w:val="center"/>
          </w:tcPr>
          <w:p w14:paraId="6B35EEAB" w14:textId="77777777" w:rsidR="008516DF" w:rsidRPr="008516DF" w:rsidRDefault="008516DF" w:rsidP="008516DF">
            <w:pPr>
              <w:spacing w:after="120"/>
              <w:jc w:val="center"/>
              <w:rPr>
                <w:rFonts w:ascii="Times New Roman" w:hAnsi="Times New Roman"/>
              </w:rPr>
            </w:pPr>
            <w:r w:rsidRPr="008516DF">
              <w:rPr>
                <w:rFonts w:ascii="Times New Roman" w:hAnsi="Times New Roman"/>
              </w:rPr>
              <w:t>4</w:t>
            </w:r>
          </w:p>
        </w:tc>
        <w:tc>
          <w:tcPr>
            <w:tcW w:w="823" w:type="dxa"/>
            <w:vAlign w:val="center"/>
          </w:tcPr>
          <w:p w14:paraId="0F1206BE" w14:textId="77777777" w:rsidR="008516DF" w:rsidRPr="008516DF" w:rsidRDefault="008516DF" w:rsidP="008516DF">
            <w:pPr>
              <w:spacing w:after="120"/>
              <w:jc w:val="center"/>
              <w:rPr>
                <w:rFonts w:ascii="Times New Roman" w:hAnsi="Times New Roman"/>
              </w:rPr>
            </w:pPr>
            <w:r w:rsidRPr="008516DF">
              <w:rPr>
                <w:rFonts w:ascii="Times New Roman" w:hAnsi="Times New Roman"/>
              </w:rPr>
              <w:t>5</w:t>
            </w:r>
          </w:p>
        </w:tc>
        <w:tc>
          <w:tcPr>
            <w:tcW w:w="824" w:type="dxa"/>
            <w:vAlign w:val="center"/>
          </w:tcPr>
          <w:p w14:paraId="41995ACD" w14:textId="77777777" w:rsidR="008516DF" w:rsidRPr="008516DF" w:rsidRDefault="008516DF" w:rsidP="008516DF">
            <w:pPr>
              <w:spacing w:after="120"/>
              <w:jc w:val="center"/>
              <w:rPr>
                <w:rFonts w:ascii="Times New Roman" w:hAnsi="Times New Roman"/>
              </w:rPr>
            </w:pPr>
            <w:r w:rsidRPr="008516DF">
              <w:rPr>
                <w:rFonts w:ascii="Times New Roman" w:hAnsi="Times New Roman"/>
              </w:rPr>
              <w:t>6</w:t>
            </w:r>
          </w:p>
        </w:tc>
        <w:tc>
          <w:tcPr>
            <w:tcW w:w="824" w:type="dxa"/>
            <w:vAlign w:val="center"/>
          </w:tcPr>
          <w:p w14:paraId="333D31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7</w:t>
            </w:r>
          </w:p>
        </w:tc>
        <w:tc>
          <w:tcPr>
            <w:tcW w:w="824" w:type="dxa"/>
            <w:vAlign w:val="center"/>
          </w:tcPr>
          <w:p w14:paraId="4DA6C2F0" w14:textId="77777777" w:rsidR="008516DF" w:rsidRPr="008516DF" w:rsidRDefault="008516DF" w:rsidP="008516DF">
            <w:pPr>
              <w:spacing w:after="120"/>
              <w:jc w:val="center"/>
              <w:rPr>
                <w:rFonts w:ascii="Times New Roman" w:hAnsi="Times New Roman"/>
              </w:rPr>
            </w:pPr>
            <w:r w:rsidRPr="008516DF">
              <w:rPr>
                <w:rFonts w:ascii="Times New Roman" w:hAnsi="Times New Roman"/>
              </w:rPr>
              <w:t>8</w:t>
            </w:r>
          </w:p>
        </w:tc>
        <w:tc>
          <w:tcPr>
            <w:tcW w:w="1227" w:type="dxa"/>
            <w:vAlign w:val="center"/>
          </w:tcPr>
          <w:p w14:paraId="119140EA" w14:textId="77777777" w:rsidR="008516DF" w:rsidRPr="008516DF" w:rsidRDefault="008516DF" w:rsidP="008516DF">
            <w:pPr>
              <w:spacing w:after="120"/>
              <w:jc w:val="center"/>
              <w:rPr>
                <w:rFonts w:ascii="Times New Roman" w:hAnsi="Times New Roman"/>
              </w:rPr>
            </w:pPr>
            <w:r w:rsidRPr="008516DF">
              <w:rPr>
                <w:rFonts w:ascii="Times New Roman" w:hAnsi="Times New Roman"/>
              </w:rPr>
              <w:t>Each Additional Member</w:t>
            </w:r>
          </w:p>
        </w:tc>
      </w:tr>
      <w:tr w:rsidR="008516DF" w:rsidRPr="008516DF" w14:paraId="1939CB7C" w14:textId="77777777" w:rsidTr="00F056ED">
        <w:tc>
          <w:tcPr>
            <w:tcW w:w="1631" w:type="dxa"/>
            <w:vAlign w:val="center"/>
          </w:tcPr>
          <w:p w14:paraId="416B3043"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2021</w:t>
            </w:r>
          </w:p>
          <w:p w14:paraId="482759E0" w14:textId="033D101A" w:rsidR="008516DF" w:rsidRPr="008516DF" w:rsidRDefault="008516DF" w:rsidP="008516DF">
            <w:pPr>
              <w:spacing w:after="120"/>
              <w:jc w:val="center"/>
              <w:rPr>
                <w:rFonts w:ascii="Times New Roman" w:hAnsi="Times New Roman"/>
              </w:rPr>
            </w:pPr>
            <w:r w:rsidRPr="008516DF">
              <w:rPr>
                <w:rFonts w:ascii="Times New Roman" w:hAnsi="Times New Roman"/>
              </w:rPr>
              <w:t>1/13/21</w:t>
            </w:r>
            <w:r w:rsidR="0031758B">
              <w:rPr>
                <w:rFonts w:ascii="Times New Roman" w:hAnsi="Times New Roman"/>
              </w:rPr>
              <w:t xml:space="preserve"> - </w:t>
            </w:r>
            <w:r w:rsidRPr="008516DF">
              <w:rPr>
                <w:rFonts w:ascii="Times New Roman" w:hAnsi="Times New Roman"/>
              </w:rPr>
              <w:t>1/11/22</w:t>
            </w:r>
          </w:p>
        </w:tc>
        <w:tc>
          <w:tcPr>
            <w:tcW w:w="824" w:type="dxa"/>
            <w:vAlign w:val="center"/>
          </w:tcPr>
          <w:p w14:paraId="28AFB08E" w14:textId="77777777" w:rsidR="008516DF" w:rsidRPr="008516DF" w:rsidRDefault="008516DF" w:rsidP="008516DF">
            <w:pPr>
              <w:spacing w:after="120"/>
              <w:jc w:val="center"/>
              <w:rPr>
                <w:rFonts w:ascii="Times New Roman" w:hAnsi="Times New Roman"/>
              </w:rPr>
            </w:pPr>
            <w:r w:rsidRPr="008516DF">
              <w:rPr>
                <w:rFonts w:ascii="Times New Roman" w:hAnsi="Times New Roman"/>
              </w:rPr>
              <w:t>$1,986</w:t>
            </w:r>
          </w:p>
        </w:tc>
        <w:tc>
          <w:tcPr>
            <w:tcW w:w="825" w:type="dxa"/>
            <w:vAlign w:val="center"/>
          </w:tcPr>
          <w:p w14:paraId="77150AAE" w14:textId="77777777" w:rsidR="008516DF" w:rsidRPr="008516DF" w:rsidRDefault="008516DF" w:rsidP="008516DF">
            <w:pPr>
              <w:spacing w:after="120"/>
              <w:jc w:val="center"/>
              <w:rPr>
                <w:rFonts w:ascii="Times New Roman" w:hAnsi="Times New Roman"/>
              </w:rPr>
            </w:pPr>
            <w:r w:rsidRPr="008516DF">
              <w:rPr>
                <w:rFonts w:ascii="Times New Roman" w:hAnsi="Times New Roman"/>
              </w:rPr>
              <w:t>$2,686</w:t>
            </w:r>
          </w:p>
        </w:tc>
        <w:tc>
          <w:tcPr>
            <w:tcW w:w="824" w:type="dxa"/>
            <w:vAlign w:val="center"/>
          </w:tcPr>
          <w:p w14:paraId="7D479FE8" w14:textId="77777777" w:rsidR="008516DF" w:rsidRPr="008516DF" w:rsidRDefault="008516DF" w:rsidP="008516DF">
            <w:pPr>
              <w:spacing w:after="120"/>
              <w:jc w:val="center"/>
              <w:rPr>
                <w:rFonts w:ascii="Times New Roman" w:hAnsi="Times New Roman"/>
              </w:rPr>
            </w:pPr>
            <w:r w:rsidRPr="008516DF">
              <w:rPr>
                <w:rFonts w:ascii="Times New Roman" w:hAnsi="Times New Roman"/>
              </w:rPr>
              <w:t>$3,386</w:t>
            </w:r>
          </w:p>
        </w:tc>
        <w:tc>
          <w:tcPr>
            <w:tcW w:w="824" w:type="dxa"/>
            <w:vAlign w:val="center"/>
          </w:tcPr>
          <w:p w14:paraId="3FCE7A4C" w14:textId="77777777" w:rsidR="008516DF" w:rsidRPr="008516DF" w:rsidRDefault="008516DF" w:rsidP="008516DF">
            <w:pPr>
              <w:spacing w:after="120"/>
              <w:jc w:val="center"/>
              <w:rPr>
                <w:rFonts w:ascii="Times New Roman" w:hAnsi="Times New Roman"/>
              </w:rPr>
            </w:pPr>
            <w:r w:rsidRPr="008516DF">
              <w:rPr>
                <w:rFonts w:ascii="Times New Roman" w:hAnsi="Times New Roman"/>
              </w:rPr>
              <w:t>$4,086</w:t>
            </w:r>
          </w:p>
        </w:tc>
        <w:tc>
          <w:tcPr>
            <w:tcW w:w="823" w:type="dxa"/>
            <w:vAlign w:val="center"/>
          </w:tcPr>
          <w:p w14:paraId="6F36888D" w14:textId="77777777" w:rsidR="008516DF" w:rsidRPr="008516DF" w:rsidRDefault="008516DF" w:rsidP="008516DF">
            <w:pPr>
              <w:spacing w:after="120"/>
              <w:jc w:val="center"/>
              <w:rPr>
                <w:rFonts w:ascii="Times New Roman" w:hAnsi="Times New Roman"/>
              </w:rPr>
            </w:pPr>
            <w:r w:rsidRPr="008516DF">
              <w:rPr>
                <w:rFonts w:ascii="Times New Roman" w:hAnsi="Times New Roman"/>
              </w:rPr>
              <w:t>$4,786</w:t>
            </w:r>
          </w:p>
        </w:tc>
        <w:tc>
          <w:tcPr>
            <w:tcW w:w="824" w:type="dxa"/>
            <w:vAlign w:val="center"/>
          </w:tcPr>
          <w:p w14:paraId="1A218C5A" w14:textId="77777777" w:rsidR="008516DF" w:rsidRPr="008516DF" w:rsidRDefault="008516DF" w:rsidP="008516DF">
            <w:pPr>
              <w:spacing w:after="120"/>
              <w:jc w:val="center"/>
              <w:rPr>
                <w:rFonts w:ascii="Times New Roman" w:hAnsi="Times New Roman"/>
              </w:rPr>
            </w:pPr>
            <w:r w:rsidRPr="008516DF">
              <w:rPr>
                <w:rFonts w:ascii="Times New Roman" w:hAnsi="Times New Roman"/>
              </w:rPr>
              <w:t>$5,486</w:t>
            </w:r>
          </w:p>
        </w:tc>
        <w:tc>
          <w:tcPr>
            <w:tcW w:w="824" w:type="dxa"/>
            <w:vAlign w:val="center"/>
          </w:tcPr>
          <w:p w14:paraId="14120761" w14:textId="77777777" w:rsidR="008516DF" w:rsidRPr="008516DF" w:rsidRDefault="008516DF" w:rsidP="008516DF">
            <w:pPr>
              <w:spacing w:after="120"/>
              <w:jc w:val="center"/>
              <w:rPr>
                <w:rFonts w:ascii="Times New Roman" w:hAnsi="Times New Roman"/>
              </w:rPr>
            </w:pPr>
            <w:r w:rsidRPr="008516DF">
              <w:rPr>
                <w:rFonts w:ascii="Times New Roman" w:hAnsi="Times New Roman"/>
              </w:rPr>
              <w:t>$6,186</w:t>
            </w:r>
          </w:p>
        </w:tc>
        <w:tc>
          <w:tcPr>
            <w:tcW w:w="824" w:type="dxa"/>
            <w:vAlign w:val="center"/>
          </w:tcPr>
          <w:p w14:paraId="12B1CDF0" w14:textId="77777777" w:rsidR="008516DF" w:rsidRPr="008516DF" w:rsidRDefault="008516DF" w:rsidP="008516DF">
            <w:pPr>
              <w:spacing w:after="120"/>
              <w:jc w:val="center"/>
              <w:rPr>
                <w:rFonts w:ascii="Times New Roman" w:hAnsi="Times New Roman"/>
              </w:rPr>
            </w:pPr>
            <w:r w:rsidRPr="008516DF">
              <w:rPr>
                <w:rFonts w:ascii="Times New Roman" w:hAnsi="Times New Roman"/>
              </w:rPr>
              <w:t>$6,886</w:t>
            </w:r>
          </w:p>
        </w:tc>
        <w:tc>
          <w:tcPr>
            <w:tcW w:w="1227" w:type="dxa"/>
            <w:vAlign w:val="center"/>
          </w:tcPr>
          <w:p w14:paraId="4A361E6B" w14:textId="77777777" w:rsidR="008516DF" w:rsidRPr="008516DF" w:rsidRDefault="008516DF" w:rsidP="008516DF">
            <w:pPr>
              <w:spacing w:after="120"/>
              <w:jc w:val="center"/>
              <w:rPr>
                <w:rFonts w:ascii="Times New Roman" w:hAnsi="Times New Roman"/>
              </w:rPr>
            </w:pPr>
            <w:r w:rsidRPr="008516DF">
              <w:rPr>
                <w:rFonts w:ascii="Times New Roman" w:hAnsi="Times New Roman"/>
              </w:rPr>
              <w:t>$700</w:t>
            </w:r>
          </w:p>
        </w:tc>
      </w:tr>
      <w:tr w:rsidR="008516DF" w:rsidRPr="008516DF" w14:paraId="111AD25E" w14:textId="77777777" w:rsidTr="00F056ED">
        <w:tc>
          <w:tcPr>
            <w:tcW w:w="1631" w:type="dxa"/>
            <w:vAlign w:val="center"/>
          </w:tcPr>
          <w:p w14:paraId="59401B01"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2022</w:t>
            </w:r>
          </w:p>
          <w:p w14:paraId="0B58CFBB" w14:textId="7C4A323A" w:rsidR="008516DF" w:rsidRPr="008516DF" w:rsidRDefault="008516DF" w:rsidP="008516DF">
            <w:pPr>
              <w:spacing w:after="120"/>
              <w:jc w:val="center"/>
              <w:rPr>
                <w:rFonts w:ascii="Times New Roman" w:hAnsi="Times New Roman"/>
              </w:rPr>
            </w:pPr>
            <w:r w:rsidRPr="008516DF">
              <w:rPr>
                <w:rFonts w:ascii="Times New Roman" w:hAnsi="Times New Roman"/>
              </w:rPr>
              <w:t>1/12/22</w:t>
            </w:r>
            <w:r w:rsidR="0031758B">
              <w:rPr>
                <w:rFonts w:ascii="Times New Roman" w:hAnsi="Times New Roman"/>
              </w:rPr>
              <w:t xml:space="preserve"> -</w:t>
            </w:r>
            <w:r w:rsidRPr="008516DF">
              <w:rPr>
                <w:rFonts w:ascii="Times New Roman" w:hAnsi="Times New Roman"/>
              </w:rPr>
              <w:t xml:space="preserve"> 6/30/22</w:t>
            </w:r>
          </w:p>
        </w:tc>
        <w:tc>
          <w:tcPr>
            <w:tcW w:w="824" w:type="dxa"/>
            <w:vAlign w:val="center"/>
          </w:tcPr>
          <w:p w14:paraId="6925EE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$2,096</w:t>
            </w:r>
          </w:p>
        </w:tc>
        <w:tc>
          <w:tcPr>
            <w:tcW w:w="825" w:type="dxa"/>
            <w:vAlign w:val="center"/>
          </w:tcPr>
          <w:p w14:paraId="6F4185EF" w14:textId="77777777" w:rsidR="008516DF" w:rsidRPr="008516DF" w:rsidRDefault="008516DF" w:rsidP="008516DF">
            <w:pPr>
              <w:spacing w:after="120"/>
              <w:jc w:val="center"/>
              <w:rPr>
                <w:rFonts w:ascii="Times New Roman" w:hAnsi="Times New Roman"/>
              </w:rPr>
            </w:pPr>
            <w:r w:rsidRPr="008516DF">
              <w:rPr>
                <w:rFonts w:ascii="Times New Roman" w:hAnsi="Times New Roman"/>
              </w:rPr>
              <w:t>$2,823</w:t>
            </w:r>
          </w:p>
        </w:tc>
        <w:tc>
          <w:tcPr>
            <w:tcW w:w="824" w:type="dxa"/>
            <w:vAlign w:val="center"/>
          </w:tcPr>
          <w:p w14:paraId="3FBC1909" w14:textId="77777777" w:rsidR="008516DF" w:rsidRPr="008516DF" w:rsidRDefault="008516DF" w:rsidP="008516DF">
            <w:pPr>
              <w:spacing w:after="120"/>
              <w:jc w:val="center"/>
              <w:rPr>
                <w:rFonts w:ascii="Times New Roman" w:hAnsi="Times New Roman"/>
              </w:rPr>
            </w:pPr>
            <w:r w:rsidRPr="008516DF">
              <w:rPr>
                <w:rFonts w:ascii="Times New Roman" w:hAnsi="Times New Roman"/>
              </w:rPr>
              <w:t>$3,551</w:t>
            </w:r>
          </w:p>
        </w:tc>
        <w:tc>
          <w:tcPr>
            <w:tcW w:w="824" w:type="dxa"/>
            <w:vAlign w:val="center"/>
          </w:tcPr>
          <w:p w14:paraId="2E1947CF" w14:textId="77777777" w:rsidR="008516DF" w:rsidRPr="008516DF" w:rsidRDefault="008516DF" w:rsidP="008516DF">
            <w:pPr>
              <w:spacing w:after="120"/>
              <w:jc w:val="center"/>
              <w:rPr>
                <w:rFonts w:ascii="Times New Roman" w:hAnsi="Times New Roman"/>
              </w:rPr>
            </w:pPr>
            <w:r w:rsidRPr="008516DF">
              <w:rPr>
                <w:rFonts w:ascii="Times New Roman" w:hAnsi="Times New Roman"/>
              </w:rPr>
              <w:t>$4,279</w:t>
            </w:r>
          </w:p>
        </w:tc>
        <w:tc>
          <w:tcPr>
            <w:tcW w:w="823" w:type="dxa"/>
            <w:vAlign w:val="center"/>
          </w:tcPr>
          <w:p w14:paraId="1AE4AC5D" w14:textId="77777777" w:rsidR="008516DF" w:rsidRPr="008516DF" w:rsidRDefault="008516DF" w:rsidP="008516DF">
            <w:pPr>
              <w:spacing w:after="120"/>
              <w:jc w:val="center"/>
              <w:rPr>
                <w:rFonts w:ascii="Times New Roman" w:hAnsi="Times New Roman"/>
              </w:rPr>
            </w:pPr>
            <w:r w:rsidRPr="008516DF">
              <w:rPr>
                <w:rFonts w:ascii="Times New Roman" w:hAnsi="Times New Roman"/>
              </w:rPr>
              <w:t>$5,006</w:t>
            </w:r>
          </w:p>
        </w:tc>
        <w:tc>
          <w:tcPr>
            <w:tcW w:w="824" w:type="dxa"/>
            <w:vAlign w:val="center"/>
          </w:tcPr>
          <w:p w14:paraId="51B52F4B" w14:textId="77777777" w:rsidR="008516DF" w:rsidRPr="008516DF" w:rsidRDefault="008516DF" w:rsidP="008516DF">
            <w:pPr>
              <w:spacing w:after="120"/>
              <w:jc w:val="center"/>
              <w:rPr>
                <w:rFonts w:ascii="Times New Roman" w:hAnsi="Times New Roman"/>
              </w:rPr>
            </w:pPr>
            <w:r w:rsidRPr="008516DF">
              <w:rPr>
                <w:rFonts w:ascii="Times New Roman" w:hAnsi="Times New Roman"/>
              </w:rPr>
              <w:t>$5,734</w:t>
            </w:r>
          </w:p>
        </w:tc>
        <w:tc>
          <w:tcPr>
            <w:tcW w:w="824" w:type="dxa"/>
            <w:vAlign w:val="center"/>
          </w:tcPr>
          <w:p w14:paraId="2EE44356" w14:textId="77777777" w:rsidR="008516DF" w:rsidRPr="008516DF" w:rsidRDefault="008516DF" w:rsidP="008516DF">
            <w:pPr>
              <w:spacing w:after="120"/>
              <w:jc w:val="center"/>
              <w:rPr>
                <w:rFonts w:ascii="Times New Roman" w:hAnsi="Times New Roman"/>
              </w:rPr>
            </w:pPr>
            <w:r w:rsidRPr="008516DF">
              <w:rPr>
                <w:rFonts w:ascii="Times New Roman" w:hAnsi="Times New Roman"/>
              </w:rPr>
              <w:t>$6,462</w:t>
            </w:r>
          </w:p>
        </w:tc>
        <w:tc>
          <w:tcPr>
            <w:tcW w:w="824" w:type="dxa"/>
            <w:vAlign w:val="center"/>
          </w:tcPr>
          <w:p w14:paraId="05F81416" w14:textId="77777777" w:rsidR="008516DF" w:rsidRPr="008516DF" w:rsidRDefault="008516DF" w:rsidP="008516DF">
            <w:pPr>
              <w:spacing w:after="120"/>
              <w:jc w:val="center"/>
              <w:rPr>
                <w:rFonts w:ascii="Times New Roman" w:hAnsi="Times New Roman"/>
              </w:rPr>
            </w:pPr>
            <w:r w:rsidRPr="008516DF">
              <w:rPr>
                <w:rFonts w:ascii="Times New Roman" w:hAnsi="Times New Roman"/>
              </w:rPr>
              <w:t>$7,189</w:t>
            </w:r>
          </w:p>
        </w:tc>
        <w:tc>
          <w:tcPr>
            <w:tcW w:w="1227" w:type="dxa"/>
            <w:vAlign w:val="center"/>
          </w:tcPr>
          <w:p w14:paraId="19273B4E" w14:textId="77777777" w:rsidR="008516DF" w:rsidRPr="008516DF" w:rsidRDefault="008516DF" w:rsidP="008516DF">
            <w:pPr>
              <w:spacing w:after="120"/>
              <w:jc w:val="center"/>
              <w:rPr>
                <w:rFonts w:ascii="Times New Roman" w:hAnsi="Times New Roman"/>
              </w:rPr>
            </w:pPr>
            <w:r w:rsidRPr="008516DF">
              <w:rPr>
                <w:rFonts w:ascii="Times New Roman" w:hAnsi="Times New Roman"/>
              </w:rPr>
              <w:t>$728</w:t>
            </w:r>
          </w:p>
        </w:tc>
      </w:tr>
      <w:tr w:rsidR="008516DF" w:rsidRPr="008516DF" w14:paraId="5ED6DD80" w14:textId="77777777" w:rsidTr="00F056ED">
        <w:tc>
          <w:tcPr>
            <w:tcW w:w="1631" w:type="dxa"/>
            <w:vAlign w:val="center"/>
          </w:tcPr>
          <w:p w14:paraId="4D050803"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2022</w:t>
            </w:r>
          </w:p>
          <w:p w14:paraId="551126D7" w14:textId="38C56025" w:rsidR="008516DF" w:rsidRPr="008516DF" w:rsidRDefault="008516DF" w:rsidP="008516DF">
            <w:pPr>
              <w:spacing w:after="120"/>
              <w:jc w:val="center"/>
              <w:rPr>
                <w:rFonts w:ascii="Times New Roman" w:hAnsi="Times New Roman"/>
              </w:rPr>
            </w:pPr>
            <w:r w:rsidRPr="008516DF">
              <w:rPr>
                <w:rFonts w:ascii="Times New Roman" w:hAnsi="Times New Roman"/>
              </w:rPr>
              <w:t>7/1/22</w:t>
            </w:r>
            <w:r w:rsidR="0031758B">
              <w:rPr>
                <w:rFonts w:ascii="Times New Roman" w:hAnsi="Times New Roman"/>
              </w:rPr>
              <w:t xml:space="preserve"> - </w:t>
            </w:r>
            <w:r w:rsidRPr="008516DF">
              <w:rPr>
                <w:rFonts w:ascii="Times New Roman" w:hAnsi="Times New Roman"/>
              </w:rPr>
              <w:t>1/18/23</w:t>
            </w:r>
          </w:p>
        </w:tc>
        <w:tc>
          <w:tcPr>
            <w:tcW w:w="824" w:type="dxa"/>
            <w:vAlign w:val="center"/>
          </w:tcPr>
          <w:p w14:paraId="0E0BF873" w14:textId="77777777" w:rsidR="008516DF" w:rsidRPr="008516DF" w:rsidRDefault="008516DF" w:rsidP="008516DF">
            <w:pPr>
              <w:spacing w:after="120"/>
              <w:jc w:val="center"/>
              <w:rPr>
                <w:rFonts w:ascii="Times New Roman" w:hAnsi="Times New Roman"/>
              </w:rPr>
            </w:pPr>
            <w:r w:rsidRPr="008516DF">
              <w:rPr>
                <w:rFonts w:ascii="Times New Roman" w:hAnsi="Times New Roman"/>
              </w:rPr>
              <w:t>$2,265</w:t>
            </w:r>
          </w:p>
        </w:tc>
        <w:tc>
          <w:tcPr>
            <w:tcW w:w="825" w:type="dxa"/>
            <w:vAlign w:val="center"/>
          </w:tcPr>
          <w:p w14:paraId="7C470E4B" w14:textId="77777777" w:rsidR="008516DF" w:rsidRPr="008516DF" w:rsidRDefault="008516DF" w:rsidP="008516DF">
            <w:pPr>
              <w:spacing w:after="120"/>
              <w:jc w:val="center"/>
              <w:rPr>
                <w:rFonts w:ascii="Times New Roman" w:hAnsi="Times New Roman"/>
              </w:rPr>
            </w:pPr>
            <w:r w:rsidRPr="008516DF">
              <w:rPr>
                <w:rFonts w:ascii="Times New Roman" w:hAnsi="Times New Roman"/>
              </w:rPr>
              <w:t>$3,052</w:t>
            </w:r>
          </w:p>
        </w:tc>
        <w:tc>
          <w:tcPr>
            <w:tcW w:w="824" w:type="dxa"/>
            <w:vAlign w:val="center"/>
          </w:tcPr>
          <w:p w14:paraId="4CFC4E21" w14:textId="77777777" w:rsidR="008516DF" w:rsidRPr="008516DF" w:rsidRDefault="008516DF" w:rsidP="008516DF">
            <w:pPr>
              <w:spacing w:after="120"/>
              <w:jc w:val="center"/>
              <w:rPr>
                <w:rFonts w:ascii="Times New Roman" w:hAnsi="Times New Roman"/>
              </w:rPr>
            </w:pPr>
            <w:r w:rsidRPr="008516DF">
              <w:rPr>
                <w:rFonts w:ascii="Times New Roman" w:hAnsi="Times New Roman"/>
              </w:rPr>
              <w:t>$3,839</w:t>
            </w:r>
          </w:p>
        </w:tc>
        <w:tc>
          <w:tcPr>
            <w:tcW w:w="824" w:type="dxa"/>
            <w:vAlign w:val="center"/>
          </w:tcPr>
          <w:p w14:paraId="064E1DA3" w14:textId="77777777" w:rsidR="008516DF" w:rsidRPr="008516DF" w:rsidRDefault="008516DF" w:rsidP="008516DF">
            <w:pPr>
              <w:spacing w:after="120"/>
              <w:jc w:val="center"/>
              <w:rPr>
                <w:rFonts w:ascii="Times New Roman" w:hAnsi="Times New Roman"/>
              </w:rPr>
            </w:pPr>
            <w:r w:rsidRPr="008516DF">
              <w:rPr>
                <w:rFonts w:ascii="Times New Roman" w:hAnsi="Times New Roman"/>
              </w:rPr>
              <w:t>$4,625</w:t>
            </w:r>
          </w:p>
        </w:tc>
        <w:tc>
          <w:tcPr>
            <w:tcW w:w="823" w:type="dxa"/>
            <w:vAlign w:val="center"/>
          </w:tcPr>
          <w:p w14:paraId="7DD39AED" w14:textId="77777777" w:rsidR="008516DF" w:rsidRPr="008516DF" w:rsidRDefault="008516DF" w:rsidP="008516DF">
            <w:pPr>
              <w:spacing w:after="120"/>
              <w:jc w:val="center"/>
              <w:rPr>
                <w:rFonts w:ascii="Times New Roman" w:hAnsi="Times New Roman"/>
              </w:rPr>
            </w:pPr>
            <w:r w:rsidRPr="008516DF">
              <w:rPr>
                <w:rFonts w:ascii="Times New Roman" w:hAnsi="Times New Roman"/>
              </w:rPr>
              <w:t>$5,412</w:t>
            </w:r>
          </w:p>
        </w:tc>
        <w:tc>
          <w:tcPr>
            <w:tcW w:w="824" w:type="dxa"/>
            <w:vAlign w:val="center"/>
          </w:tcPr>
          <w:p w14:paraId="39EB7673" w14:textId="77777777" w:rsidR="008516DF" w:rsidRPr="008516DF" w:rsidRDefault="008516DF" w:rsidP="008516DF">
            <w:pPr>
              <w:spacing w:after="120"/>
              <w:jc w:val="center"/>
              <w:rPr>
                <w:rFonts w:ascii="Times New Roman" w:hAnsi="Times New Roman"/>
              </w:rPr>
            </w:pPr>
            <w:r w:rsidRPr="008516DF">
              <w:rPr>
                <w:rFonts w:ascii="Times New Roman" w:hAnsi="Times New Roman"/>
              </w:rPr>
              <w:t>$6,199</w:t>
            </w:r>
          </w:p>
        </w:tc>
        <w:tc>
          <w:tcPr>
            <w:tcW w:w="824" w:type="dxa"/>
            <w:vAlign w:val="center"/>
          </w:tcPr>
          <w:p w14:paraId="192BF977" w14:textId="77777777" w:rsidR="008516DF" w:rsidRPr="008516DF" w:rsidRDefault="008516DF" w:rsidP="008516DF">
            <w:pPr>
              <w:spacing w:after="120"/>
              <w:jc w:val="center"/>
              <w:rPr>
                <w:rFonts w:ascii="Times New Roman" w:hAnsi="Times New Roman"/>
              </w:rPr>
            </w:pPr>
            <w:r w:rsidRPr="008516DF">
              <w:rPr>
                <w:rFonts w:ascii="Times New Roman" w:hAnsi="Times New Roman"/>
              </w:rPr>
              <w:t>$6,985</w:t>
            </w:r>
          </w:p>
        </w:tc>
        <w:tc>
          <w:tcPr>
            <w:tcW w:w="824" w:type="dxa"/>
            <w:vAlign w:val="center"/>
          </w:tcPr>
          <w:p w14:paraId="470DFBFC" w14:textId="77777777" w:rsidR="008516DF" w:rsidRPr="008516DF" w:rsidRDefault="008516DF" w:rsidP="008516DF">
            <w:pPr>
              <w:spacing w:after="120"/>
              <w:jc w:val="center"/>
              <w:rPr>
                <w:rFonts w:ascii="Times New Roman" w:hAnsi="Times New Roman"/>
              </w:rPr>
            </w:pPr>
            <w:r w:rsidRPr="008516DF">
              <w:rPr>
                <w:rFonts w:ascii="Times New Roman" w:hAnsi="Times New Roman"/>
              </w:rPr>
              <w:t>$7,772</w:t>
            </w:r>
          </w:p>
        </w:tc>
        <w:tc>
          <w:tcPr>
            <w:tcW w:w="1227" w:type="dxa"/>
            <w:vAlign w:val="center"/>
          </w:tcPr>
          <w:p w14:paraId="7E88BD66" w14:textId="77777777" w:rsidR="008516DF" w:rsidRPr="008516DF" w:rsidRDefault="008516DF" w:rsidP="008516DF">
            <w:pPr>
              <w:spacing w:after="120"/>
              <w:jc w:val="center"/>
              <w:rPr>
                <w:rFonts w:ascii="Times New Roman" w:hAnsi="Times New Roman"/>
              </w:rPr>
            </w:pPr>
            <w:r w:rsidRPr="008516DF">
              <w:rPr>
                <w:rFonts w:ascii="Times New Roman" w:hAnsi="Times New Roman"/>
              </w:rPr>
              <w:t>$787</w:t>
            </w:r>
          </w:p>
        </w:tc>
      </w:tr>
      <w:tr w:rsidR="008516DF" w:rsidRPr="008516DF" w14:paraId="332EE260" w14:textId="77777777" w:rsidTr="00F056ED">
        <w:tc>
          <w:tcPr>
            <w:tcW w:w="1631" w:type="dxa"/>
            <w:vAlign w:val="center"/>
          </w:tcPr>
          <w:p w14:paraId="73FC639E" w14:textId="77777777" w:rsidR="008516DF" w:rsidRPr="008516DF" w:rsidRDefault="008516DF" w:rsidP="008516DF">
            <w:pPr>
              <w:spacing w:after="120"/>
              <w:jc w:val="center"/>
              <w:rPr>
                <w:rFonts w:ascii="Times New Roman" w:hAnsi="Times New Roman"/>
              </w:rPr>
            </w:pPr>
            <w:r w:rsidRPr="008516DF">
              <w:rPr>
                <w:rFonts w:ascii="Times New Roman" w:hAnsi="Times New Roman"/>
              </w:rPr>
              <w:t>Calendar Year 2023</w:t>
            </w:r>
          </w:p>
          <w:p w14:paraId="3486A8B9" w14:textId="0077E93C" w:rsidR="008516DF" w:rsidRPr="008516DF" w:rsidRDefault="008516DF" w:rsidP="008516DF">
            <w:pPr>
              <w:spacing w:after="120"/>
              <w:jc w:val="center"/>
              <w:rPr>
                <w:rFonts w:ascii="Times New Roman" w:hAnsi="Times New Roman"/>
              </w:rPr>
            </w:pPr>
            <w:r w:rsidRPr="008516DF">
              <w:rPr>
                <w:rFonts w:ascii="Times New Roman" w:hAnsi="Times New Roman"/>
              </w:rPr>
              <w:t xml:space="preserve">1/19/23 </w:t>
            </w:r>
            <w:r w:rsidR="00B850E4">
              <w:rPr>
                <w:rFonts w:ascii="Times New Roman" w:hAnsi="Times New Roman"/>
              </w:rPr>
              <w:t>-</w:t>
            </w:r>
            <w:r w:rsidRPr="008516DF">
              <w:rPr>
                <w:rFonts w:ascii="Times New Roman" w:hAnsi="Times New Roman"/>
              </w:rPr>
              <w:t xml:space="preserve"> </w:t>
            </w:r>
            <w:r w:rsidR="0031758B">
              <w:rPr>
                <w:rFonts w:ascii="Times New Roman" w:hAnsi="Times New Roman"/>
              </w:rPr>
              <w:t>1/10/24</w:t>
            </w:r>
            <w:r w:rsidRPr="008516DF">
              <w:rPr>
                <w:rFonts w:ascii="Times New Roman" w:hAnsi="Times New Roman"/>
              </w:rPr>
              <w:t xml:space="preserve"> </w:t>
            </w:r>
          </w:p>
        </w:tc>
        <w:tc>
          <w:tcPr>
            <w:tcW w:w="824" w:type="dxa"/>
            <w:vAlign w:val="center"/>
          </w:tcPr>
          <w:p w14:paraId="2D0392A8" w14:textId="77777777" w:rsidR="008516DF" w:rsidRPr="008516DF" w:rsidRDefault="008516DF" w:rsidP="008516DF">
            <w:pPr>
              <w:spacing w:after="120"/>
              <w:jc w:val="center"/>
              <w:rPr>
                <w:rFonts w:ascii="Times New Roman" w:hAnsi="Times New Roman"/>
              </w:rPr>
            </w:pPr>
            <w:r w:rsidRPr="008516DF">
              <w:rPr>
                <w:rFonts w:ascii="Times New Roman" w:hAnsi="Times New Roman"/>
              </w:rPr>
              <w:t>$2,430</w:t>
            </w:r>
          </w:p>
        </w:tc>
        <w:tc>
          <w:tcPr>
            <w:tcW w:w="825" w:type="dxa"/>
            <w:vAlign w:val="center"/>
          </w:tcPr>
          <w:p w14:paraId="7D1DFB83" w14:textId="77777777" w:rsidR="008516DF" w:rsidRPr="008516DF" w:rsidRDefault="008516DF" w:rsidP="008516DF">
            <w:pPr>
              <w:spacing w:after="120"/>
              <w:jc w:val="center"/>
              <w:rPr>
                <w:rFonts w:ascii="Times New Roman" w:hAnsi="Times New Roman"/>
              </w:rPr>
            </w:pPr>
            <w:r w:rsidRPr="008516DF">
              <w:rPr>
                <w:rFonts w:ascii="Times New Roman" w:hAnsi="Times New Roman"/>
              </w:rPr>
              <w:t>$3,287</w:t>
            </w:r>
          </w:p>
        </w:tc>
        <w:tc>
          <w:tcPr>
            <w:tcW w:w="824" w:type="dxa"/>
            <w:vAlign w:val="center"/>
          </w:tcPr>
          <w:p w14:paraId="0246D18C" w14:textId="77777777" w:rsidR="008516DF" w:rsidRPr="008516DF" w:rsidRDefault="008516DF" w:rsidP="008516DF">
            <w:pPr>
              <w:spacing w:after="120"/>
              <w:jc w:val="center"/>
              <w:rPr>
                <w:rFonts w:ascii="Times New Roman" w:hAnsi="Times New Roman"/>
              </w:rPr>
            </w:pPr>
            <w:r w:rsidRPr="008516DF">
              <w:rPr>
                <w:rFonts w:ascii="Times New Roman" w:hAnsi="Times New Roman"/>
              </w:rPr>
              <w:t>$4,144</w:t>
            </w:r>
          </w:p>
        </w:tc>
        <w:tc>
          <w:tcPr>
            <w:tcW w:w="824" w:type="dxa"/>
            <w:vAlign w:val="center"/>
          </w:tcPr>
          <w:p w14:paraId="71E18C32" w14:textId="77777777" w:rsidR="008516DF" w:rsidRPr="008516DF" w:rsidRDefault="008516DF" w:rsidP="008516DF">
            <w:pPr>
              <w:spacing w:after="120"/>
              <w:jc w:val="center"/>
              <w:rPr>
                <w:rFonts w:ascii="Times New Roman" w:hAnsi="Times New Roman"/>
              </w:rPr>
            </w:pPr>
            <w:r w:rsidRPr="008516DF">
              <w:rPr>
                <w:rFonts w:ascii="Times New Roman" w:hAnsi="Times New Roman"/>
              </w:rPr>
              <w:t>$5,000</w:t>
            </w:r>
          </w:p>
        </w:tc>
        <w:tc>
          <w:tcPr>
            <w:tcW w:w="823" w:type="dxa"/>
            <w:vAlign w:val="center"/>
          </w:tcPr>
          <w:p w14:paraId="74CC5E0A" w14:textId="77777777" w:rsidR="008516DF" w:rsidRPr="008516DF" w:rsidRDefault="008516DF" w:rsidP="008516DF">
            <w:pPr>
              <w:spacing w:after="120"/>
              <w:jc w:val="center"/>
              <w:rPr>
                <w:rFonts w:ascii="Times New Roman" w:hAnsi="Times New Roman"/>
              </w:rPr>
            </w:pPr>
            <w:r w:rsidRPr="008516DF">
              <w:rPr>
                <w:rFonts w:ascii="Times New Roman" w:hAnsi="Times New Roman"/>
              </w:rPr>
              <w:t>$5,857</w:t>
            </w:r>
          </w:p>
        </w:tc>
        <w:tc>
          <w:tcPr>
            <w:tcW w:w="824" w:type="dxa"/>
            <w:vAlign w:val="center"/>
          </w:tcPr>
          <w:p w14:paraId="5F408A8F" w14:textId="77777777" w:rsidR="008516DF" w:rsidRPr="008516DF" w:rsidRDefault="008516DF" w:rsidP="008516DF">
            <w:pPr>
              <w:spacing w:after="120"/>
              <w:jc w:val="center"/>
              <w:rPr>
                <w:rFonts w:ascii="Times New Roman" w:hAnsi="Times New Roman"/>
              </w:rPr>
            </w:pPr>
            <w:r w:rsidRPr="008516DF">
              <w:rPr>
                <w:rFonts w:ascii="Times New Roman" w:hAnsi="Times New Roman"/>
              </w:rPr>
              <w:t>$6,714</w:t>
            </w:r>
          </w:p>
        </w:tc>
        <w:tc>
          <w:tcPr>
            <w:tcW w:w="824" w:type="dxa"/>
            <w:vAlign w:val="center"/>
          </w:tcPr>
          <w:p w14:paraId="4A108390" w14:textId="77777777" w:rsidR="008516DF" w:rsidRPr="008516DF" w:rsidRDefault="008516DF" w:rsidP="008516DF">
            <w:pPr>
              <w:spacing w:after="120"/>
              <w:jc w:val="center"/>
              <w:rPr>
                <w:rFonts w:ascii="Times New Roman" w:hAnsi="Times New Roman"/>
              </w:rPr>
            </w:pPr>
            <w:r w:rsidRPr="008516DF">
              <w:rPr>
                <w:rFonts w:ascii="Times New Roman" w:hAnsi="Times New Roman"/>
              </w:rPr>
              <w:t>$7,570</w:t>
            </w:r>
          </w:p>
        </w:tc>
        <w:tc>
          <w:tcPr>
            <w:tcW w:w="824" w:type="dxa"/>
            <w:vAlign w:val="center"/>
          </w:tcPr>
          <w:p w14:paraId="76940F90" w14:textId="77777777" w:rsidR="008516DF" w:rsidRPr="008516DF" w:rsidRDefault="008516DF" w:rsidP="008516DF">
            <w:pPr>
              <w:spacing w:after="120"/>
              <w:jc w:val="center"/>
              <w:rPr>
                <w:rFonts w:ascii="Times New Roman" w:hAnsi="Times New Roman"/>
              </w:rPr>
            </w:pPr>
            <w:r w:rsidRPr="008516DF">
              <w:rPr>
                <w:rFonts w:ascii="Times New Roman" w:hAnsi="Times New Roman"/>
              </w:rPr>
              <w:t>$8,427</w:t>
            </w:r>
          </w:p>
        </w:tc>
        <w:tc>
          <w:tcPr>
            <w:tcW w:w="1227" w:type="dxa"/>
            <w:vAlign w:val="center"/>
          </w:tcPr>
          <w:p w14:paraId="292608DE" w14:textId="77777777" w:rsidR="008516DF" w:rsidRPr="008516DF" w:rsidRDefault="008516DF" w:rsidP="008516DF">
            <w:pPr>
              <w:spacing w:after="120"/>
              <w:jc w:val="center"/>
              <w:rPr>
                <w:rFonts w:ascii="Times New Roman" w:hAnsi="Times New Roman"/>
              </w:rPr>
            </w:pPr>
            <w:r w:rsidRPr="008516DF">
              <w:rPr>
                <w:rFonts w:ascii="Times New Roman" w:hAnsi="Times New Roman"/>
              </w:rPr>
              <w:t>$857</w:t>
            </w:r>
          </w:p>
        </w:tc>
      </w:tr>
      <w:tr w:rsidR="00B850E4" w:rsidRPr="008516DF" w14:paraId="31A610DC" w14:textId="77777777" w:rsidTr="00F056ED">
        <w:tc>
          <w:tcPr>
            <w:tcW w:w="1631" w:type="dxa"/>
            <w:vAlign w:val="center"/>
          </w:tcPr>
          <w:p w14:paraId="220512B0" w14:textId="77777777" w:rsidR="00B850E4" w:rsidRDefault="00B850E4" w:rsidP="008516DF">
            <w:pPr>
              <w:spacing w:after="120"/>
              <w:jc w:val="center"/>
              <w:rPr>
                <w:rFonts w:ascii="Times New Roman" w:hAnsi="Times New Roman"/>
              </w:rPr>
            </w:pPr>
            <w:r>
              <w:rPr>
                <w:rFonts w:ascii="Times New Roman" w:hAnsi="Times New Roman"/>
              </w:rPr>
              <w:t>Calendar Year</w:t>
            </w:r>
          </w:p>
          <w:p w14:paraId="75560EE9" w14:textId="77777777" w:rsidR="00B850E4" w:rsidRDefault="00B850E4" w:rsidP="008516DF">
            <w:pPr>
              <w:spacing w:after="120"/>
              <w:jc w:val="center"/>
              <w:rPr>
                <w:rFonts w:ascii="Times New Roman" w:hAnsi="Times New Roman"/>
              </w:rPr>
            </w:pPr>
            <w:r>
              <w:rPr>
                <w:rFonts w:ascii="Times New Roman" w:hAnsi="Times New Roman"/>
              </w:rPr>
              <w:t>2024</w:t>
            </w:r>
          </w:p>
          <w:p w14:paraId="72A825EF" w14:textId="439242DE" w:rsidR="00B850E4" w:rsidRPr="008516DF" w:rsidRDefault="00B850E4" w:rsidP="008516DF">
            <w:pPr>
              <w:spacing w:after="120"/>
              <w:jc w:val="center"/>
              <w:rPr>
                <w:rFonts w:ascii="Times New Roman" w:hAnsi="Times New Roman"/>
              </w:rPr>
            </w:pPr>
            <w:r>
              <w:rPr>
                <w:rFonts w:ascii="Times New Roman" w:hAnsi="Times New Roman"/>
              </w:rPr>
              <w:t xml:space="preserve">1/11/24 - </w:t>
            </w:r>
          </w:p>
        </w:tc>
        <w:tc>
          <w:tcPr>
            <w:tcW w:w="824" w:type="dxa"/>
            <w:vAlign w:val="center"/>
          </w:tcPr>
          <w:p w14:paraId="37C4483F" w14:textId="2848B17D" w:rsidR="00B850E4" w:rsidRPr="008516DF" w:rsidRDefault="00B850E4" w:rsidP="008516DF">
            <w:pPr>
              <w:spacing w:after="120"/>
              <w:jc w:val="center"/>
              <w:rPr>
                <w:rFonts w:ascii="Times New Roman" w:hAnsi="Times New Roman"/>
              </w:rPr>
            </w:pPr>
            <w:r>
              <w:rPr>
                <w:rFonts w:ascii="Times New Roman" w:hAnsi="Times New Roman"/>
              </w:rPr>
              <w:t>$2,510</w:t>
            </w:r>
          </w:p>
        </w:tc>
        <w:tc>
          <w:tcPr>
            <w:tcW w:w="825" w:type="dxa"/>
            <w:vAlign w:val="center"/>
          </w:tcPr>
          <w:p w14:paraId="00146DA3" w14:textId="7F53DF6D" w:rsidR="00B850E4" w:rsidRPr="008516DF" w:rsidRDefault="00B850E4" w:rsidP="008516DF">
            <w:pPr>
              <w:spacing w:after="120"/>
              <w:jc w:val="center"/>
              <w:rPr>
                <w:rFonts w:ascii="Times New Roman" w:hAnsi="Times New Roman"/>
              </w:rPr>
            </w:pPr>
            <w:r>
              <w:rPr>
                <w:rFonts w:ascii="Times New Roman" w:hAnsi="Times New Roman"/>
              </w:rPr>
              <w:t>$3,407</w:t>
            </w:r>
          </w:p>
        </w:tc>
        <w:tc>
          <w:tcPr>
            <w:tcW w:w="824" w:type="dxa"/>
            <w:vAlign w:val="center"/>
          </w:tcPr>
          <w:p w14:paraId="2ABEA40A" w14:textId="0AD04142" w:rsidR="00B850E4" w:rsidRPr="008516DF" w:rsidRDefault="00B850E4" w:rsidP="008516DF">
            <w:pPr>
              <w:spacing w:after="120"/>
              <w:jc w:val="center"/>
              <w:rPr>
                <w:rFonts w:ascii="Times New Roman" w:hAnsi="Times New Roman"/>
              </w:rPr>
            </w:pPr>
            <w:r>
              <w:rPr>
                <w:rFonts w:ascii="Times New Roman" w:hAnsi="Times New Roman"/>
              </w:rPr>
              <w:t>$4,304</w:t>
            </w:r>
          </w:p>
        </w:tc>
        <w:tc>
          <w:tcPr>
            <w:tcW w:w="824" w:type="dxa"/>
            <w:vAlign w:val="center"/>
          </w:tcPr>
          <w:p w14:paraId="6EA7D259" w14:textId="54359A7A" w:rsidR="00B850E4" w:rsidRPr="008516DF" w:rsidRDefault="00B850E4" w:rsidP="008516DF">
            <w:pPr>
              <w:spacing w:after="120"/>
              <w:jc w:val="center"/>
              <w:rPr>
                <w:rFonts w:ascii="Times New Roman" w:hAnsi="Times New Roman"/>
              </w:rPr>
            </w:pPr>
            <w:r>
              <w:rPr>
                <w:rFonts w:ascii="Times New Roman" w:hAnsi="Times New Roman"/>
              </w:rPr>
              <w:t>$5,200</w:t>
            </w:r>
          </w:p>
        </w:tc>
        <w:tc>
          <w:tcPr>
            <w:tcW w:w="823" w:type="dxa"/>
            <w:vAlign w:val="center"/>
          </w:tcPr>
          <w:p w14:paraId="373D8915" w14:textId="6D7B3377" w:rsidR="00B850E4" w:rsidRPr="008516DF" w:rsidRDefault="00B850E4" w:rsidP="008516DF">
            <w:pPr>
              <w:spacing w:after="120"/>
              <w:jc w:val="center"/>
              <w:rPr>
                <w:rFonts w:ascii="Times New Roman" w:hAnsi="Times New Roman"/>
              </w:rPr>
            </w:pPr>
            <w:r>
              <w:rPr>
                <w:rFonts w:ascii="Times New Roman" w:hAnsi="Times New Roman"/>
              </w:rPr>
              <w:t>$6,097</w:t>
            </w:r>
          </w:p>
        </w:tc>
        <w:tc>
          <w:tcPr>
            <w:tcW w:w="824" w:type="dxa"/>
            <w:vAlign w:val="center"/>
          </w:tcPr>
          <w:p w14:paraId="4EC0C212" w14:textId="7F38F7A4" w:rsidR="00B850E4" w:rsidRPr="008516DF" w:rsidRDefault="00B850E4" w:rsidP="008516DF">
            <w:pPr>
              <w:spacing w:after="120"/>
              <w:jc w:val="center"/>
              <w:rPr>
                <w:rFonts w:ascii="Times New Roman" w:hAnsi="Times New Roman"/>
              </w:rPr>
            </w:pPr>
            <w:r>
              <w:rPr>
                <w:rFonts w:ascii="Times New Roman" w:hAnsi="Times New Roman"/>
              </w:rPr>
              <w:t>$6,994</w:t>
            </w:r>
          </w:p>
        </w:tc>
        <w:tc>
          <w:tcPr>
            <w:tcW w:w="824" w:type="dxa"/>
            <w:vAlign w:val="center"/>
          </w:tcPr>
          <w:p w14:paraId="53E20567" w14:textId="44EF621F" w:rsidR="00B850E4" w:rsidRPr="008516DF" w:rsidRDefault="00B850E4" w:rsidP="008516DF">
            <w:pPr>
              <w:spacing w:after="120"/>
              <w:jc w:val="center"/>
              <w:rPr>
                <w:rFonts w:ascii="Times New Roman" w:hAnsi="Times New Roman"/>
              </w:rPr>
            </w:pPr>
            <w:r>
              <w:rPr>
                <w:rFonts w:ascii="Times New Roman" w:hAnsi="Times New Roman"/>
              </w:rPr>
              <w:t>$7,890</w:t>
            </w:r>
          </w:p>
        </w:tc>
        <w:tc>
          <w:tcPr>
            <w:tcW w:w="824" w:type="dxa"/>
            <w:vAlign w:val="center"/>
          </w:tcPr>
          <w:p w14:paraId="20F62A98" w14:textId="265127AD" w:rsidR="00B850E4" w:rsidRPr="008516DF" w:rsidRDefault="00B850E4" w:rsidP="008516DF">
            <w:pPr>
              <w:spacing w:after="120"/>
              <w:jc w:val="center"/>
              <w:rPr>
                <w:rFonts w:ascii="Times New Roman" w:hAnsi="Times New Roman"/>
              </w:rPr>
            </w:pPr>
            <w:r>
              <w:rPr>
                <w:rFonts w:ascii="Times New Roman" w:hAnsi="Times New Roman"/>
              </w:rPr>
              <w:t>$8,787</w:t>
            </w:r>
          </w:p>
        </w:tc>
        <w:tc>
          <w:tcPr>
            <w:tcW w:w="1227" w:type="dxa"/>
            <w:vAlign w:val="center"/>
          </w:tcPr>
          <w:p w14:paraId="1ECCCB75" w14:textId="22B71EC0" w:rsidR="00B850E4" w:rsidRPr="008516DF" w:rsidRDefault="00B850E4" w:rsidP="008516DF">
            <w:pPr>
              <w:spacing w:after="120"/>
              <w:jc w:val="center"/>
              <w:rPr>
                <w:rFonts w:ascii="Times New Roman" w:hAnsi="Times New Roman"/>
              </w:rPr>
            </w:pPr>
            <w:r>
              <w:rPr>
                <w:rFonts w:ascii="Times New Roman" w:hAnsi="Times New Roman"/>
              </w:rPr>
              <w:t>$897</w:t>
            </w:r>
          </w:p>
        </w:tc>
      </w:tr>
    </w:tbl>
    <w:p w14:paraId="42FCD74E" w14:textId="77777777" w:rsidR="001F38B2" w:rsidRDefault="001F38B2" w:rsidP="008516DF">
      <w:pPr>
        <w:tabs>
          <w:tab w:val="left" w:pos="180"/>
        </w:tabs>
        <w:overflowPunct w:val="0"/>
        <w:autoSpaceDE w:val="0"/>
        <w:autoSpaceDN w:val="0"/>
        <w:adjustRightInd w:val="0"/>
        <w:textAlignment w:val="baseline"/>
        <w:rPr>
          <w:rFonts w:ascii="Times New Roman" w:eastAsia="Times New Roman" w:hAnsi="Times New Roman" w:cs="Times New Roman"/>
          <w:b/>
        </w:rPr>
        <w:sectPr w:rsidR="001F38B2">
          <w:headerReference w:type="default" r:id="rId211"/>
          <w:pgSz w:w="12240" w:h="15840"/>
          <w:pgMar w:top="1440" w:right="1440" w:bottom="1440" w:left="1440" w:header="720" w:footer="720" w:gutter="0"/>
          <w:cols w:space="720"/>
          <w:docGrid w:linePitch="360"/>
        </w:sectPr>
      </w:pPr>
    </w:p>
    <w:p w14:paraId="28AF396B" w14:textId="77777777"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p>
    <w:p w14:paraId="12820250" w14:textId="74FFBCC3" w:rsidR="008516DF" w:rsidRPr="008516DF" w:rsidRDefault="008516DF" w:rsidP="008516DF">
      <w:pPr>
        <w:tabs>
          <w:tab w:val="left" w:pos="180"/>
        </w:tabs>
        <w:overflowPunct w:val="0"/>
        <w:autoSpaceDE w:val="0"/>
        <w:autoSpaceDN w:val="0"/>
        <w:adjustRightInd w:val="0"/>
        <w:ind w:left="4140" w:firstLine="180"/>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5</w:t>
      </w:r>
    </w:p>
    <w:p w14:paraId="209F65E5"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Thrifty Food Plan monthly budget</w:t>
      </w:r>
    </w:p>
    <w:p w14:paraId="1E14C9D3"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(Maximum monthly SNAP benefit)</w:t>
      </w:r>
    </w:p>
    <w:tbl>
      <w:tblPr>
        <w:tblStyle w:val="TableGrid"/>
        <w:tblW w:w="9360" w:type="dxa"/>
        <w:tblInd w:w="-95" w:type="dxa"/>
        <w:tblLook w:val="04A0" w:firstRow="1" w:lastRow="0" w:firstColumn="1" w:lastColumn="0" w:noHBand="0" w:noVBand="1"/>
      </w:tblPr>
      <w:tblGrid>
        <w:gridCol w:w="1632"/>
        <w:gridCol w:w="802"/>
        <w:gridCol w:w="802"/>
        <w:gridCol w:w="802"/>
        <w:gridCol w:w="802"/>
        <w:gridCol w:w="821"/>
        <w:gridCol w:w="821"/>
        <w:gridCol w:w="860"/>
        <w:gridCol w:w="860"/>
        <w:gridCol w:w="1158"/>
      </w:tblGrid>
      <w:tr w:rsidR="008516DF" w:rsidRPr="008516DF" w14:paraId="69617555" w14:textId="77777777" w:rsidTr="00F056ED">
        <w:tc>
          <w:tcPr>
            <w:tcW w:w="1632" w:type="dxa"/>
            <w:vAlign w:val="center"/>
          </w:tcPr>
          <w:p w14:paraId="1E8F7002"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802" w:type="dxa"/>
            <w:vAlign w:val="center"/>
          </w:tcPr>
          <w:p w14:paraId="7FC8B3B8" w14:textId="77777777" w:rsidR="008516DF" w:rsidRPr="008516DF" w:rsidRDefault="008516DF" w:rsidP="008516DF">
            <w:pPr>
              <w:jc w:val="center"/>
              <w:rPr>
                <w:rFonts w:ascii="Times New Roman" w:hAnsi="Times New Roman"/>
              </w:rPr>
            </w:pPr>
            <w:r w:rsidRPr="008516DF">
              <w:rPr>
                <w:rFonts w:ascii="Times New Roman" w:hAnsi="Times New Roman"/>
              </w:rPr>
              <w:t>1</w:t>
            </w:r>
          </w:p>
        </w:tc>
        <w:tc>
          <w:tcPr>
            <w:tcW w:w="802" w:type="dxa"/>
            <w:vAlign w:val="center"/>
          </w:tcPr>
          <w:p w14:paraId="51A3A67C" w14:textId="77777777" w:rsidR="008516DF" w:rsidRPr="008516DF" w:rsidRDefault="008516DF" w:rsidP="008516DF">
            <w:pPr>
              <w:jc w:val="center"/>
              <w:rPr>
                <w:rFonts w:ascii="Times New Roman" w:hAnsi="Times New Roman"/>
              </w:rPr>
            </w:pPr>
            <w:r w:rsidRPr="008516DF">
              <w:rPr>
                <w:rFonts w:ascii="Times New Roman" w:hAnsi="Times New Roman"/>
              </w:rPr>
              <w:t>2</w:t>
            </w:r>
          </w:p>
        </w:tc>
        <w:tc>
          <w:tcPr>
            <w:tcW w:w="802" w:type="dxa"/>
            <w:vAlign w:val="center"/>
          </w:tcPr>
          <w:p w14:paraId="0E36BAA4" w14:textId="77777777" w:rsidR="008516DF" w:rsidRPr="008516DF" w:rsidRDefault="008516DF" w:rsidP="008516DF">
            <w:pPr>
              <w:jc w:val="center"/>
              <w:rPr>
                <w:rFonts w:ascii="Times New Roman" w:hAnsi="Times New Roman"/>
              </w:rPr>
            </w:pPr>
            <w:r w:rsidRPr="008516DF">
              <w:rPr>
                <w:rFonts w:ascii="Times New Roman" w:hAnsi="Times New Roman"/>
              </w:rPr>
              <w:t>3</w:t>
            </w:r>
          </w:p>
        </w:tc>
        <w:tc>
          <w:tcPr>
            <w:tcW w:w="802" w:type="dxa"/>
            <w:vAlign w:val="center"/>
          </w:tcPr>
          <w:p w14:paraId="64A2E604"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821" w:type="dxa"/>
            <w:vAlign w:val="center"/>
          </w:tcPr>
          <w:p w14:paraId="585F0962"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821" w:type="dxa"/>
            <w:vAlign w:val="center"/>
          </w:tcPr>
          <w:p w14:paraId="50F7DDF3" w14:textId="77777777" w:rsidR="008516DF" w:rsidRPr="008516DF" w:rsidRDefault="008516DF" w:rsidP="008516DF">
            <w:pPr>
              <w:jc w:val="center"/>
              <w:rPr>
                <w:rFonts w:ascii="Times New Roman" w:hAnsi="Times New Roman"/>
              </w:rPr>
            </w:pPr>
            <w:r w:rsidRPr="008516DF">
              <w:rPr>
                <w:rFonts w:ascii="Times New Roman" w:hAnsi="Times New Roman"/>
              </w:rPr>
              <w:t>6</w:t>
            </w:r>
          </w:p>
        </w:tc>
        <w:tc>
          <w:tcPr>
            <w:tcW w:w="860" w:type="dxa"/>
            <w:vAlign w:val="center"/>
          </w:tcPr>
          <w:p w14:paraId="500A9BF4" w14:textId="77777777" w:rsidR="008516DF" w:rsidRPr="008516DF" w:rsidRDefault="008516DF" w:rsidP="008516DF">
            <w:pPr>
              <w:jc w:val="center"/>
              <w:rPr>
                <w:rFonts w:ascii="Times New Roman" w:hAnsi="Times New Roman"/>
              </w:rPr>
            </w:pPr>
            <w:r w:rsidRPr="008516DF">
              <w:rPr>
                <w:rFonts w:ascii="Times New Roman" w:hAnsi="Times New Roman"/>
              </w:rPr>
              <w:t>7</w:t>
            </w:r>
          </w:p>
        </w:tc>
        <w:tc>
          <w:tcPr>
            <w:tcW w:w="860" w:type="dxa"/>
            <w:vAlign w:val="center"/>
          </w:tcPr>
          <w:p w14:paraId="420DAFF7" w14:textId="77777777" w:rsidR="008516DF" w:rsidRPr="008516DF" w:rsidRDefault="008516DF" w:rsidP="008516DF">
            <w:pPr>
              <w:jc w:val="center"/>
              <w:rPr>
                <w:rFonts w:ascii="Times New Roman" w:hAnsi="Times New Roman"/>
              </w:rPr>
            </w:pPr>
            <w:r w:rsidRPr="008516DF">
              <w:rPr>
                <w:rFonts w:ascii="Times New Roman" w:hAnsi="Times New Roman"/>
              </w:rPr>
              <w:t>8</w:t>
            </w:r>
          </w:p>
        </w:tc>
        <w:tc>
          <w:tcPr>
            <w:tcW w:w="1158" w:type="dxa"/>
            <w:vAlign w:val="center"/>
          </w:tcPr>
          <w:p w14:paraId="222465C8" w14:textId="77777777" w:rsidR="008516DF" w:rsidRPr="008516DF" w:rsidRDefault="008516DF" w:rsidP="008516DF">
            <w:pPr>
              <w:jc w:val="center"/>
              <w:rPr>
                <w:rFonts w:ascii="Times New Roman" w:hAnsi="Times New Roman"/>
              </w:rPr>
            </w:pPr>
            <w:r w:rsidRPr="008516DF">
              <w:rPr>
                <w:rFonts w:ascii="Times New Roman" w:hAnsi="Times New Roman"/>
              </w:rPr>
              <w:t>Each Additional Member</w:t>
            </w:r>
          </w:p>
        </w:tc>
      </w:tr>
      <w:tr w:rsidR="008516DF" w:rsidRPr="008516DF" w14:paraId="6DC52596" w14:textId="77777777" w:rsidTr="00F056ED">
        <w:tc>
          <w:tcPr>
            <w:tcW w:w="1632" w:type="dxa"/>
            <w:vAlign w:val="center"/>
          </w:tcPr>
          <w:p w14:paraId="3F0858F5"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3E49725D" w14:textId="27824B7F"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6A792D">
              <w:rPr>
                <w:rFonts w:ascii="Times New Roman" w:hAnsi="Times New Roman"/>
              </w:rPr>
              <w:t xml:space="preserve">- </w:t>
            </w:r>
            <w:r w:rsidRPr="008516DF">
              <w:rPr>
                <w:rFonts w:ascii="Times New Roman" w:hAnsi="Times New Roman"/>
              </w:rPr>
              <w:t>12/31/20</w:t>
            </w:r>
          </w:p>
        </w:tc>
        <w:tc>
          <w:tcPr>
            <w:tcW w:w="802" w:type="dxa"/>
            <w:vAlign w:val="center"/>
          </w:tcPr>
          <w:p w14:paraId="22B53EF1" w14:textId="77777777" w:rsidR="008516DF" w:rsidRPr="008516DF" w:rsidRDefault="008516DF" w:rsidP="008516DF">
            <w:pPr>
              <w:jc w:val="center"/>
              <w:rPr>
                <w:rFonts w:ascii="Times New Roman" w:hAnsi="Times New Roman"/>
              </w:rPr>
            </w:pPr>
            <w:r w:rsidRPr="008516DF">
              <w:rPr>
                <w:rFonts w:ascii="Times New Roman" w:hAnsi="Times New Roman"/>
              </w:rPr>
              <w:t>$204</w:t>
            </w:r>
          </w:p>
        </w:tc>
        <w:tc>
          <w:tcPr>
            <w:tcW w:w="802" w:type="dxa"/>
            <w:vAlign w:val="center"/>
          </w:tcPr>
          <w:p w14:paraId="1E3C5F45" w14:textId="77777777" w:rsidR="008516DF" w:rsidRPr="008516DF" w:rsidRDefault="008516DF" w:rsidP="008516DF">
            <w:pPr>
              <w:jc w:val="center"/>
              <w:rPr>
                <w:rFonts w:ascii="Times New Roman" w:hAnsi="Times New Roman"/>
              </w:rPr>
            </w:pPr>
            <w:r w:rsidRPr="008516DF">
              <w:rPr>
                <w:rFonts w:ascii="Times New Roman" w:hAnsi="Times New Roman"/>
              </w:rPr>
              <w:t>$374</w:t>
            </w:r>
          </w:p>
        </w:tc>
        <w:tc>
          <w:tcPr>
            <w:tcW w:w="802" w:type="dxa"/>
            <w:vAlign w:val="center"/>
          </w:tcPr>
          <w:p w14:paraId="0D1FAAFE" w14:textId="77777777" w:rsidR="008516DF" w:rsidRPr="008516DF" w:rsidRDefault="008516DF" w:rsidP="008516DF">
            <w:pPr>
              <w:jc w:val="center"/>
              <w:rPr>
                <w:rFonts w:ascii="Times New Roman" w:hAnsi="Times New Roman"/>
              </w:rPr>
            </w:pPr>
            <w:r w:rsidRPr="008516DF">
              <w:rPr>
                <w:rFonts w:ascii="Times New Roman" w:hAnsi="Times New Roman"/>
              </w:rPr>
              <w:t>$535</w:t>
            </w:r>
          </w:p>
        </w:tc>
        <w:tc>
          <w:tcPr>
            <w:tcW w:w="802" w:type="dxa"/>
            <w:vAlign w:val="center"/>
          </w:tcPr>
          <w:p w14:paraId="12EF8C59" w14:textId="77777777" w:rsidR="008516DF" w:rsidRPr="008516DF" w:rsidRDefault="008516DF" w:rsidP="008516DF">
            <w:pPr>
              <w:jc w:val="center"/>
              <w:rPr>
                <w:rFonts w:ascii="Times New Roman" w:hAnsi="Times New Roman"/>
              </w:rPr>
            </w:pPr>
            <w:r w:rsidRPr="008516DF">
              <w:rPr>
                <w:rFonts w:ascii="Times New Roman" w:hAnsi="Times New Roman"/>
              </w:rPr>
              <w:t>$680</w:t>
            </w:r>
          </w:p>
        </w:tc>
        <w:tc>
          <w:tcPr>
            <w:tcW w:w="821" w:type="dxa"/>
            <w:vAlign w:val="center"/>
          </w:tcPr>
          <w:p w14:paraId="0AE7DD0B" w14:textId="77777777" w:rsidR="008516DF" w:rsidRPr="008516DF" w:rsidRDefault="008516DF" w:rsidP="008516DF">
            <w:pPr>
              <w:jc w:val="center"/>
              <w:rPr>
                <w:rFonts w:ascii="Times New Roman" w:hAnsi="Times New Roman"/>
              </w:rPr>
            </w:pPr>
            <w:r w:rsidRPr="008516DF">
              <w:rPr>
                <w:rFonts w:ascii="Times New Roman" w:hAnsi="Times New Roman"/>
              </w:rPr>
              <w:t>$807</w:t>
            </w:r>
          </w:p>
        </w:tc>
        <w:tc>
          <w:tcPr>
            <w:tcW w:w="821" w:type="dxa"/>
            <w:vAlign w:val="center"/>
          </w:tcPr>
          <w:p w14:paraId="7C17B700" w14:textId="77777777" w:rsidR="008516DF" w:rsidRPr="008516DF" w:rsidRDefault="008516DF" w:rsidP="008516DF">
            <w:pPr>
              <w:jc w:val="center"/>
              <w:rPr>
                <w:rFonts w:ascii="Times New Roman" w:hAnsi="Times New Roman"/>
              </w:rPr>
            </w:pPr>
            <w:r w:rsidRPr="008516DF">
              <w:rPr>
                <w:rFonts w:ascii="Times New Roman" w:hAnsi="Times New Roman"/>
              </w:rPr>
              <w:t>$969</w:t>
            </w:r>
          </w:p>
        </w:tc>
        <w:tc>
          <w:tcPr>
            <w:tcW w:w="860" w:type="dxa"/>
            <w:vAlign w:val="center"/>
          </w:tcPr>
          <w:p w14:paraId="34D46A32" w14:textId="77777777" w:rsidR="008516DF" w:rsidRPr="008516DF" w:rsidRDefault="008516DF" w:rsidP="008516DF">
            <w:pPr>
              <w:jc w:val="center"/>
              <w:rPr>
                <w:rFonts w:ascii="Times New Roman" w:hAnsi="Times New Roman"/>
              </w:rPr>
            </w:pPr>
            <w:r w:rsidRPr="008516DF">
              <w:rPr>
                <w:rFonts w:ascii="Times New Roman" w:hAnsi="Times New Roman"/>
              </w:rPr>
              <w:t>$1,071</w:t>
            </w:r>
          </w:p>
        </w:tc>
        <w:tc>
          <w:tcPr>
            <w:tcW w:w="860" w:type="dxa"/>
            <w:vAlign w:val="center"/>
          </w:tcPr>
          <w:p w14:paraId="53FAC8EB" w14:textId="77777777" w:rsidR="008516DF" w:rsidRPr="008516DF" w:rsidRDefault="008516DF" w:rsidP="008516DF">
            <w:pPr>
              <w:jc w:val="center"/>
              <w:rPr>
                <w:rFonts w:ascii="Times New Roman" w:hAnsi="Times New Roman"/>
              </w:rPr>
            </w:pPr>
            <w:r w:rsidRPr="008516DF">
              <w:rPr>
                <w:rFonts w:ascii="Times New Roman" w:hAnsi="Times New Roman"/>
              </w:rPr>
              <w:t>$1,224</w:t>
            </w:r>
          </w:p>
        </w:tc>
        <w:tc>
          <w:tcPr>
            <w:tcW w:w="1158" w:type="dxa"/>
            <w:vAlign w:val="center"/>
          </w:tcPr>
          <w:p w14:paraId="56FAC785" w14:textId="77777777" w:rsidR="008516DF" w:rsidRPr="008516DF" w:rsidRDefault="008516DF" w:rsidP="008516DF">
            <w:pPr>
              <w:jc w:val="center"/>
              <w:rPr>
                <w:rFonts w:ascii="Times New Roman" w:hAnsi="Times New Roman"/>
              </w:rPr>
            </w:pPr>
            <w:r w:rsidRPr="008516DF">
              <w:rPr>
                <w:rFonts w:ascii="Times New Roman" w:hAnsi="Times New Roman"/>
              </w:rPr>
              <w:t>$153</w:t>
            </w:r>
          </w:p>
        </w:tc>
      </w:tr>
      <w:tr w:rsidR="008516DF" w:rsidRPr="008516DF" w14:paraId="2B186801" w14:textId="77777777" w:rsidTr="00F056ED">
        <w:tc>
          <w:tcPr>
            <w:tcW w:w="1632" w:type="dxa"/>
            <w:hideMark/>
          </w:tcPr>
          <w:p w14:paraId="3F3FD764"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72A70937" w14:textId="26549933" w:rsidR="009A40A4" w:rsidRDefault="008516DF" w:rsidP="008516DF">
            <w:pPr>
              <w:jc w:val="center"/>
              <w:rPr>
                <w:rFonts w:ascii="Times New Roman" w:hAnsi="Times New Roman"/>
              </w:rPr>
            </w:pPr>
            <w:r w:rsidRPr="008516DF">
              <w:rPr>
                <w:rFonts w:ascii="Times New Roman" w:hAnsi="Times New Roman"/>
              </w:rPr>
              <w:t xml:space="preserve">1/1/21 </w:t>
            </w:r>
            <w:r w:rsidR="009A40A4">
              <w:rPr>
                <w:rFonts w:ascii="Times New Roman" w:hAnsi="Times New Roman"/>
              </w:rPr>
              <w:t>–</w:t>
            </w:r>
            <w:r w:rsidRPr="008516DF">
              <w:rPr>
                <w:rFonts w:ascii="Times New Roman" w:hAnsi="Times New Roman"/>
              </w:rPr>
              <w:t xml:space="preserve"> </w:t>
            </w:r>
          </w:p>
          <w:p w14:paraId="0F36E063" w14:textId="5FDB144F" w:rsidR="008516DF" w:rsidRPr="008516DF" w:rsidRDefault="008516DF" w:rsidP="008516DF">
            <w:pPr>
              <w:jc w:val="center"/>
              <w:rPr>
                <w:rFonts w:ascii="Times New Roman" w:hAnsi="Times New Roman"/>
              </w:rPr>
            </w:pPr>
            <w:r w:rsidRPr="008516DF">
              <w:rPr>
                <w:rFonts w:ascii="Times New Roman" w:hAnsi="Times New Roman"/>
              </w:rPr>
              <w:t>9/30/21</w:t>
            </w:r>
          </w:p>
        </w:tc>
        <w:tc>
          <w:tcPr>
            <w:tcW w:w="802" w:type="dxa"/>
            <w:hideMark/>
          </w:tcPr>
          <w:p w14:paraId="474AED43" w14:textId="77777777" w:rsidR="008516DF" w:rsidRPr="008516DF" w:rsidRDefault="008516DF" w:rsidP="008516DF">
            <w:pPr>
              <w:jc w:val="center"/>
              <w:rPr>
                <w:rFonts w:ascii="Times New Roman" w:hAnsi="Times New Roman"/>
              </w:rPr>
            </w:pPr>
            <w:r w:rsidRPr="008516DF">
              <w:rPr>
                <w:rFonts w:ascii="Times New Roman" w:hAnsi="Times New Roman"/>
              </w:rPr>
              <w:t>$234</w:t>
            </w:r>
          </w:p>
        </w:tc>
        <w:tc>
          <w:tcPr>
            <w:tcW w:w="802" w:type="dxa"/>
            <w:hideMark/>
          </w:tcPr>
          <w:p w14:paraId="207CFF21" w14:textId="77777777" w:rsidR="008516DF" w:rsidRPr="008516DF" w:rsidRDefault="008516DF" w:rsidP="008516DF">
            <w:pPr>
              <w:jc w:val="center"/>
              <w:rPr>
                <w:rFonts w:ascii="Times New Roman" w:hAnsi="Times New Roman"/>
              </w:rPr>
            </w:pPr>
            <w:r w:rsidRPr="008516DF">
              <w:rPr>
                <w:rFonts w:ascii="Times New Roman" w:hAnsi="Times New Roman"/>
              </w:rPr>
              <w:t>$430</w:t>
            </w:r>
          </w:p>
        </w:tc>
        <w:tc>
          <w:tcPr>
            <w:tcW w:w="802" w:type="dxa"/>
            <w:hideMark/>
          </w:tcPr>
          <w:p w14:paraId="76545C04" w14:textId="77777777" w:rsidR="008516DF" w:rsidRPr="008516DF" w:rsidRDefault="008516DF" w:rsidP="008516DF">
            <w:pPr>
              <w:jc w:val="center"/>
              <w:rPr>
                <w:rFonts w:ascii="Times New Roman" w:hAnsi="Times New Roman"/>
              </w:rPr>
            </w:pPr>
            <w:r w:rsidRPr="008516DF">
              <w:rPr>
                <w:rFonts w:ascii="Times New Roman" w:hAnsi="Times New Roman"/>
              </w:rPr>
              <w:t>$616</w:t>
            </w:r>
          </w:p>
        </w:tc>
        <w:tc>
          <w:tcPr>
            <w:tcW w:w="802" w:type="dxa"/>
            <w:hideMark/>
          </w:tcPr>
          <w:p w14:paraId="1D5B0D27" w14:textId="77777777" w:rsidR="008516DF" w:rsidRPr="008516DF" w:rsidRDefault="008516DF" w:rsidP="008516DF">
            <w:pPr>
              <w:jc w:val="center"/>
              <w:rPr>
                <w:rFonts w:ascii="Times New Roman" w:hAnsi="Times New Roman"/>
              </w:rPr>
            </w:pPr>
            <w:r w:rsidRPr="008516DF">
              <w:rPr>
                <w:rFonts w:ascii="Times New Roman" w:hAnsi="Times New Roman"/>
              </w:rPr>
              <w:t>$782</w:t>
            </w:r>
          </w:p>
        </w:tc>
        <w:tc>
          <w:tcPr>
            <w:tcW w:w="821" w:type="dxa"/>
            <w:hideMark/>
          </w:tcPr>
          <w:p w14:paraId="491442D8" w14:textId="77777777" w:rsidR="008516DF" w:rsidRPr="008516DF" w:rsidRDefault="008516DF" w:rsidP="008516DF">
            <w:pPr>
              <w:jc w:val="center"/>
              <w:rPr>
                <w:rFonts w:ascii="Times New Roman" w:hAnsi="Times New Roman"/>
              </w:rPr>
            </w:pPr>
            <w:r w:rsidRPr="008516DF">
              <w:rPr>
                <w:rFonts w:ascii="Times New Roman" w:hAnsi="Times New Roman"/>
              </w:rPr>
              <w:t>$929</w:t>
            </w:r>
          </w:p>
        </w:tc>
        <w:tc>
          <w:tcPr>
            <w:tcW w:w="821" w:type="dxa"/>
            <w:hideMark/>
          </w:tcPr>
          <w:p w14:paraId="295542B8" w14:textId="77777777" w:rsidR="008516DF" w:rsidRPr="008516DF" w:rsidRDefault="008516DF" w:rsidP="008516DF">
            <w:pPr>
              <w:jc w:val="center"/>
              <w:rPr>
                <w:rFonts w:ascii="Times New Roman" w:hAnsi="Times New Roman"/>
              </w:rPr>
            </w:pPr>
            <w:r w:rsidRPr="008516DF">
              <w:rPr>
                <w:rFonts w:ascii="Times New Roman" w:hAnsi="Times New Roman"/>
              </w:rPr>
              <w:t>$1,114</w:t>
            </w:r>
          </w:p>
        </w:tc>
        <w:tc>
          <w:tcPr>
            <w:tcW w:w="860" w:type="dxa"/>
            <w:hideMark/>
          </w:tcPr>
          <w:p w14:paraId="46ED560C" w14:textId="77777777" w:rsidR="008516DF" w:rsidRPr="008516DF" w:rsidRDefault="008516DF" w:rsidP="008516DF">
            <w:pPr>
              <w:jc w:val="center"/>
              <w:rPr>
                <w:rFonts w:ascii="Times New Roman" w:hAnsi="Times New Roman"/>
              </w:rPr>
            </w:pPr>
            <w:r w:rsidRPr="008516DF">
              <w:rPr>
                <w:rFonts w:ascii="Times New Roman" w:hAnsi="Times New Roman"/>
              </w:rPr>
              <w:t>$1,232</w:t>
            </w:r>
          </w:p>
        </w:tc>
        <w:tc>
          <w:tcPr>
            <w:tcW w:w="860" w:type="dxa"/>
            <w:hideMark/>
          </w:tcPr>
          <w:p w14:paraId="1A0AF5F6" w14:textId="77777777" w:rsidR="008516DF" w:rsidRPr="008516DF" w:rsidRDefault="008516DF" w:rsidP="008516DF">
            <w:pPr>
              <w:jc w:val="center"/>
              <w:rPr>
                <w:rFonts w:ascii="Times New Roman" w:hAnsi="Times New Roman"/>
              </w:rPr>
            </w:pPr>
            <w:r w:rsidRPr="008516DF">
              <w:rPr>
                <w:rFonts w:ascii="Times New Roman" w:hAnsi="Times New Roman"/>
              </w:rPr>
              <w:t>$1,408</w:t>
            </w:r>
          </w:p>
        </w:tc>
        <w:tc>
          <w:tcPr>
            <w:tcW w:w="1158" w:type="dxa"/>
            <w:hideMark/>
          </w:tcPr>
          <w:p w14:paraId="318A8B8D" w14:textId="77777777" w:rsidR="008516DF" w:rsidRPr="008516DF" w:rsidRDefault="008516DF" w:rsidP="008516DF">
            <w:pPr>
              <w:jc w:val="center"/>
              <w:rPr>
                <w:rFonts w:ascii="Times New Roman" w:hAnsi="Times New Roman"/>
              </w:rPr>
            </w:pPr>
            <w:r w:rsidRPr="008516DF">
              <w:rPr>
                <w:rFonts w:ascii="Times New Roman" w:hAnsi="Times New Roman"/>
              </w:rPr>
              <w:t>$176</w:t>
            </w:r>
          </w:p>
        </w:tc>
      </w:tr>
      <w:tr w:rsidR="008516DF" w:rsidRPr="008516DF" w14:paraId="604BC6C5" w14:textId="77777777" w:rsidTr="00F056ED">
        <w:tc>
          <w:tcPr>
            <w:tcW w:w="1632" w:type="dxa"/>
            <w:hideMark/>
          </w:tcPr>
          <w:p w14:paraId="625AC8A6"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6C9F5481" w14:textId="791EB62D" w:rsidR="006A792D"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w:t>
            </w:r>
          </w:p>
          <w:p w14:paraId="4FD083C9" w14:textId="70684EAE" w:rsidR="008516DF" w:rsidRPr="008516DF" w:rsidRDefault="008516DF" w:rsidP="008516DF">
            <w:pPr>
              <w:jc w:val="center"/>
              <w:rPr>
                <w:rFonts w:ascii="Times New Roman" w:hAnsi="Times New Roman"/>
              </w:rPr>
            </w:pPr>
            <w:r w:rsidRPr="008516DF">
              <w:rPr>
                <w:rFonts w:ascii="Times New Roman" w:hAnsi="Times New Roman"/>
              </w:rPr>
              <w:t>9/30/22</w:t>
            </w:r>
          </w:p>
        </w:tc>
        <w:tc>
          <w:tcPr>
            <w:tcW w:w="802" w:type="dxa"/>
            <w:hideMark/>
          </w:tcPr>
          <w:p w14:paraId="0D5C9D0D" w14:textId="77777777" w:rsidR="008516DF" w:rsidRPr="008516DF" w:rsidRDefault="008516DF" w:rsidP="008516DF">
            <w:pPr>
              <w:jc w:val="center"/>
              <w:rPr>
                <w:rFonts w:ascii="Times New Roman" w:hAnsi="Times New Roman"/>
              </w:rPr>
            </w:pPr>
            <w:r w:rsidRPr="008516DF">
              <w:rPr>
                <w:rFonts w:ascii="Times New Roman" w:hAnsi="Times New Roman"/>
              </w:rPr>
              <w:t>$250</w:t>
            </w:r>
          </w:p>
        </w:tc>
        <w:tc>
          <w:tcPr>
            <w:tcW w:w="802" w:type="dxa"/>
            <w:hideMark/>
          </w:tcPr>
          <w:p w14:paraId="3501A5D5" w14:textId="77777777" w:rsidR="008516DF" w:rsidRPr="008516DF" w:rsidRDefault="008516DF" w:rsidP="008516DF">
            <w:pPr>
              <w:jc w:val="center"/>
              <w:rPr>
                <w:rFonts w:ascii="Times New Roman" w:hAnsi="Times New Roman"/>
              </w:rPr>
            </w:pPr>
            <w:r w:rsidRPr="008516DF">
              <w:rPr>
                <w:rFonts w:ascii="Times New Roman" w:hAnsi="Times New Roman"/>
              </w:rPr>
              <w:t>$459</w:t>
            </w:r>
          </w:p>
        </w:tc>
        <w:tc>
          <w:tcPr>
            <w:tcW w:w="802" w:type="dxa"/>
            <w:hideMark/>
          </w:tcPr>
          <w:p w14:paraId="1B43B95E" w14:textId="77777777" w:rsidR="008516DF" w:rsidRPr="008516DF" w:rsidRDefault="008516DF" w:rsidP="008516DF">
            <w:pPr>
              <w:jc w:val="center"/>
              <w:rPr>
                <w:rFonts w:ascii="Times New Roman" w:hAnsi="Times New Roman"/>
              </w:rPr>
            </w:pPr>
            <w:r w:rsidRPr="008516DF">
              <w:rPr>
                <w:rFonts w:ascii="Times New Roman" w:hAnsi="Times New Roman"/>
              </w:rPr>
              <w:t>$658</w:t>
            </w:r>
          </w:p>
        </w:tc>
        <w:tc>
          <w:tcPr>
            <w:tcW w:w="802" w:type="dxa"/>
            <w:hideMark/>
          </w:tcPr>
          <w:p w14:paraId="102B0E96" w14:textId="77777777" w:rsidR="008516DF" w:rsidRPr="008516DF" w:rsidRDefault="008516DF" w:rsidP="008516DF">
            <w:pPr>
              <w:jc w:val="center"/>
              <w:rPr>
                <w:rFonts w:ascii="Times New Roman" w:hAnsi="Times New Roman"/>
              </w:rPr>
            </w:pPr>
            <w:r w:rsidRPr="008516DF">
              <w:rPr>
                <w:rFonts w:ascii="Times New Roman" w:hAnsi="Times New Roman"/>
              </w:rPr>
              <w:t>$835</w:t>
            </w:r>
          </w:p>
        </w:tc>
        <w:tc>
          <w:tcPr>
            <w:tcW w:w="821" w:type="dxa"/>
            <w:hideMark/>
          </w:tcPr>
          <w:p w14:paraId="5EDB5640" w14:textId="77777777" w:rsidR="008516DF" w:rsidRPr="008516DF" w:rsidRDefault="008516DF" w:rsidP="008516DF">
            <w:pPr>
              <w:jc w:val="center"/>
              <w:rPr>
                <w:rFonts w:ascii="Times New Roman" w:hAnsi="Times New Roman"/>
              </w:rPr>
            </w:pPr>
            <w:r w:rsidRPr="008516DF">
              <w:rPr>
                <w:rFonts w:ascii="Times New Roman" w:hAnsi="Times New Roman"/>
              </w:rPr>
              <w:t>$992</w:t>
            </w:r>
          </w:p>
        </w:tc>
        <w:tc>
          <w:tcPr>
            <w:tcW w:w="821" w:type="dxa"/>
            <w:hideMark/>
          </w:tcPr>
          <w:p w14:paraId="1F88B336" w14:textId="77777777" w:rsidR="008516DF" w:rsidRPr="008516DF" w:rsidRDefault="008516DF" w:rsidP="008516DF">
            <w:pPr>
              <w:jc w:val="center"/>
              <w:rPr>
                <w:rFonts w:ascii="Times New Roman" w:hAnsi="Times New Roman"/>
              </w:rPr>
            </w:pPr>
            <w:r w:rsidRPr="008516DF">
              <w:rPr>
                <w:rFonts w:ascii="Times New Roman" w:hAnsi="Times New Roman"/>
              </w:rPr>
              <w:t>$1,190</w:t>
            </w:r>
          </w:p>
        </w:tc>
        <w:tc>
          <w:tcPr>
            <w:tcW w:w="860" w:type="dxa"/>
            <w:hideMark/>
          </w:tcPr>
          <w:p w14:paraId="5A4FEFEA" w14:textId="77777777" w:rsidR="008516DF" w:rsidRPr="008516DF" w:rsidRDefault="008516DF" w:rsidP="008516DF">
            <w:pPr>
              <w:jc w:val="center"/>
              <w:rPr>
                <w:rFonts w:ascii="Times New Roman" w:hAnsi="Times New Roman"/>
              </w:rPr>
            </w:pPr>
            <w:r w:rsidRPr="008516DF">
              <w:rPr>
                <w:rFonts w:ascii="Times New Roman" w:hAnsi="Times New Roman"/>
              </w:rPr>
              <w:t>$1,316</w:t>
            </w:r>
          </w:p>
        </w:tc>
        <w:tc>
          <w:tcPr>
            <w:tcW w:w="860" w:type="dxa"/>
            <w:hideMark/>
          </w:tcPr>
          <w:p w14:paraId="47B3C0EB" w14:textId="77777777" w:rsidR="008516DF" w:rsidRPr="008516DF" w:rsidRDefault="008516DF" w:rsidP="008516DF">
            <w:pPr>
              <w:jc w:val="center"/>
              <w:rPr>
                <w:rFonts w:ascii="Times New Roman" w:hAnsi="Times New Roman"/>
              </w:rPr>
            </w:pPr>
            <w:r w:rsidRPr="008516DF">
              <w:rPr>
                <w:rFonts w:ascii="Times New Roman" w:hAnsi="Times New Roman"/>
              </w:rPr>
              <w:t>$1,504</w:t>
            </w:r>
          </w:p>
        </w:tc>
        <w:tc>
          <w:tcPr>
            <w:tcW w:w="1158" w:type="dxa"/>
            <w:hideMark/>
          </w:tcPr>
          <w:p w14:paraId="55FCDA33" w14:textId="77777777" w:rsidR="008516DF" w:rsidRPr="008516DF" w:rsidRDefault="008516DF" w:rsidP="008516DF">
            <w:pPr>
              <w:jc w:val="center"/>
              <w:rPr>
                <w:rFonts w:ascii="Times New Roman" w:hAnsi="Times New Roman"/>
              </w:rPr>
            </w:pPr>
            <w:r w:rsidRPr="008516DF">
              <w:rPr>
                <w:rFonts w:ascii="Times New Roman" w:hAnsi="Times New Roman"/>
              </w:rPr>
              <w:t>$188</w:t>
            </w:r>
          </w:p>
        </w:tc>
      </w:tr>
      <w:tr w:rsidR="008516DF" w:rsidRPr="008516DF" w14:paraId="2741B766" w14:textId="77777777" w:rsidTr="00F056ED">
        <w:tc>
          <w:tcPr>
            <w:tcW w:w="1632" w:type="dxa"/>
          </w:tcPr>
          <w:p w14:paraId="56155127"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28EDCECD" w14:textId="2A613752" w:rsidR="006A792D" w:rsidRDefault="008516DF" w:rsidP="008516DF">
            <w:pPr>
              <w:jc w:val="center"/>
              <w:rPr>
                <w:rFonts w:ascii="Times New Roman" w:hAnsi="Times New Roman"/>
              </w:rPr>
            </w:pPr>
            <w:r w:rsidRPr="008516DF">
              <w:rPr>
                <w:rFonts w:ascii="Times New Roman" w:hAnsi="Times New Roman"/>
              </w:rPr>
              <w:t xml:space="preserve">10/1/22 </w:t>
            </w:r>
            <w:r w:rsidR="006A792D">
              <w:rPr>
                <w:rFonts w:ascii="Times New Roman" w:hAnsi="Times New Roman"/>
              </w:rPr>
              <w:t>-</w:t>
            </w:r>
            <w:r w:rsidRPr="008516DF">
              <w:rPr>
                <w:rFonts w:ascii="Times New Roman" w:hAnsi="Times New Roman"/>
              </w:rPr>
              <w:t xml:space="preserve"> </w:t>
            </w:r>
          </w:p>
          <w:p w14:paraId="0AD719FE" w14:textId="1DDC5677" w:rsidR="008516DF" w:rsidRPr="008516DF" w:rsidRDefault="008516DF" w:rsidP="008516DF">
            <w:pPr>
              <w:jc w:val="center"/>
              <w:rPr>
                <w:rFonts w:ascii="Times New Roman" w:hAnsi="Times New Roman"/>
              </w:rPr>
            </w:pPr>
            <w:r w:rsidRPr="008516DF">
              <w:rPr>
                <w:rFonts w:ascii="Times New Roman" w:hAnsi="Times New Roman"/>
              </w:rPr>
              <w:t>9/30/23</w:t>
            </w:r>
          </w:p>
        </w:tc>
        <w:tc>
          <w:tcPr>
            <w:tcW w:w="802" w:type="dxa"/>
          </w:tcPr>
          <w:p w14:paraId="790CCA0F" w14:textId="77777777" w:rsidR="008516DF" w:rsidRPr="008516DF" w:rsidRDefault="008516DF" w:rsidP="008516DF">
            <w:pPr>
              <w:jc w:val="center"/>
              <w:rPr>
                <w:rFonts w:ascii="Times New Roman" w:hAnsi="Times New Roman"/>
              </w:rPr>
            </w:pPr>
            <w:r w:rsidRPr="008516DF">
              <w:rPr>
                <w:rFonts w:ascii="Times New Roman" w:hAnsi="Times New Roman"/>
              </w:rPr>
              <w:t>$281</w:t>
            </w:r>
          </w:p>
        </w:tc>
        <w:tc>
          <w:tcPr>
            <w:tcW w:w="802" w:type="dxa"/>
          </w:tcPr>
          <w:p w14:paraId="7AB0A8C4" w14:textId="77777777" w:rsidR="008516DF" w:rsidRPr="008516DF" w:rsidRDefault="008516DF" w:rsidP="008516DF">
            <w:pPr>
              <w:jc w:val="center"/>
              <w:rPr>
                <w:rFonts w:ascii="Times New Roman" w:hAnsi="Times New Roman"/>
              </w:rPr>
            </w:pPr>
            <w:r w:rsidRPr="008516DF">
              <w:rPr>
                <w:rFonts w:ascii="Times New Roman" w:hAnsi="Times New Roman"/>
              </w:rPr>
              <w:t>$516</w:t>
            </w:r>
          </w:p>
        </w:tc>
        <w:tc>
          <w:tcPr>
            <w:tcW w:w="802" w:type="dxa"/>
          </w:tcPr>
          <w:p w14:paraId="66476934" w14:textId="77777777" w:rsidR="008516DF" w:rsidRPr="008516DF" w:rsidRDefault="008516DF" w:rsidP="008516DF">
            <w:pPr>
              <w:jc w:val="center"/>
              <w:rPr>
                <w:rFonts w:ascii="Times New Roman" w:hAnsi="Times New Roman"/>
              </w:rPr>
            </w:pPr>
            <w:r w:rsidRPr="008516DF">
              <w:rPr>
                <w:rFonts w:ascii="Times New Roman" w:hAnsi="Times New Roman"/>
              </w:rPr>
              <w:t>$740</w:t>
            </w:r>
          </w:p>
        </w:tc>
        <w:tc>
          <w:tcPr>
            <w:tcW w:w="802" w:type="dxa"/>
          </w:tcPr>
          <w:p w14:paraId="5C9BCF6C" w14:textId="77777777" w:rsidR="008516DF" w:rsidRPr="008516DF" w:rsidRDefault="008516DF" w:rsidP="008516DF">
            <w:pPr>
              <w:jc w:val="center"/>
              <w:rPr>
                <w:rFonts w:ascii="Times New Roman" w:hAnsi="Times New Roman"/>
              </w:rPr>
            </w:pPr>
            <w:r w:rsidRPr="008516DF">
              <w:rPr>
                <w:rFonts w:ascii="Times New Roman" w:hAnsi="Times New Roman"/>
              </w:rPr>
              <w:t>$939</w:t>
            </w:r>
          </w:p>
        </w:tc>
        <w:tc>
          <w:tcPr>
            <w:tcW w:w="821" w:type="dxa"/>
          </w:tcPr>
          <w:p w14:paraId="607152C6" w14:textId="77777777" w:rsidR="008516DF" w:rsidRPr="008516DF" w:rsidRDefault="008516DF" w:rsidP="008516DF">
            <w:pPr>
              <w:jc w:val="center"/>
              <w:rPr>
                <w:rFonts w:ascii="Times New Roman" w:hAnsi="Times New Roman"/>
              </w:rPr>
            </w:pPr>
            <w:r w:rsidRPr="008516DF">
              <w:rPr>
                <w:rFonts w:ascii="Times New Roman" w:hAnsi="Times New Roman"/>
              </w:rPr>
              <w:t>$1,116</w:t>
            </w:r>
          </w:p>
        </w:tc>
        <w:tc>
          <w:tcPr>
            <w:tcW w:w="821" w:type="dxa"/>
          </w:tcPr>
          <w:p w14:paraId="76816F63" w14:textId="77777777" w:rsidR="008516DF" w:rsidRPr="008516DF" w:rsidRDefault="008516DF" w:rsidP="008516DF">
            <w:pPr>
              <w:jc w:val="center"/>
              <w:rPr>
                <w:rFonts w:ascii="Times New Roman" w:hAnsi="Times New Roman"/>
              </w:rPr>
            </w:pPr>
            <w:r w:rsidRPr="008516DF">
              <w:rPr>
                <w:rFonts w:ascii="Times New Roman" w:hAnsi="Times New Roman"/>
              </w:rPr>
              <w:t>$1,339</w:t>
            </w:r>
          </w:p>
        </w:tc>
        <w:tc>
          <w:tcPr>
            <w:tcW w:w="860" w:type="dxa"/>
          </w:tcPr>
          <w:p w14:paraId="5E9B13A9" w14:textId="77777777" w:rsidR="008516DF" w:rsidRPr="008516DF" w:rsidRDefault="008516DF" w:rsidP="008516DF">
            <w:pPr>
              <w:jc w:val="center"/>
              <w:rPr>
                <w:rFonts w:ascii="Times New Roman" w:hAnsi="Times New Roman"/>
              </w:rPr>
            </w:pPr>
            <w:r w:rsidRPr="008516DF">
              <w:rPr>
                <w:rFonts w:ascii="Times New Roman" w:hAnsi="Times New Roman"/>
              </w:rPr>
              <w:t>$1,480</w:t>
            </w:r>
          </w:p>
        </w:tc>
        <w:tc>
          <w:tcPr>
            <w:tcW w:w="860" w:type="dxa"/>
          </w:tcPr>
          <w:p w14:paraId="7E4E2D68" w14:textId="77777777" w:rsidR="008516DF" w:rsidRPr="008516DF" w:rsidRDefault="008516DF" w:rsidP="008516DF">
            <w:pPr>
              <w:jc w:val="center"/>
              <w:rPr>
                <w:rFonts w:ascii="Times New Roman" w:hAnsi="Times New Roman"/>
              </w:rPr>
            </w:pPr>
            <w:r w:rsidRPr="008516DF">
              <w:rPr>
                <w:rFonts w:ascii="Times New Roman" w:hAnsi="Times New Roman"/>
              </w:rPr>
              <w:t>$1,691</w:t>
            </w:r>
          </w:p>
        </w:tc>
        <w:tc>
          <w:tcPr>
            <w:tcW w:w="1158" w:type="dxa"/>
          </w:tcPr>
          <w:p w14:paraId="1830E805" w14:textId="77777777" w:rsidR="008516DF" w:rsidRPr="008516DF" w:rsidRDefault="008516DF" w:rsidP="008516DF">
            <w:pPr>
              <w:jc w:val="center"/>
              <w:rPr>
                <w:rFonts w:ascii="Times New Roman" w:hAnsi="Times New Roman"/>
              </w:rPr>
            </w:pPr>
            <w:r w:rsidRPr="008516DF">
              <w:rPr>
                <w:rFonts w:ascii="Times New Roman" w:hAnsi="Times New Roman"/>
              </w:rPr>
              <w:t>$211</w:t>
            </w:r>
          </w:p>
        </w:tc>
      </w:tr>
      <w:tr w:rsidR="008516DF" w:rsidRPr="008516DF" w14:paraId="38520888" w14:textId="77777777" w:rsidTr="00F056ED">
        <w:tc>
          <w:tcPr>
            <w:tcW w:w="1632" w:type="dxa"/>
          </w:tcPr>
          <w:p w14:paraId="1F2584A5"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7D5E7771" w14:textId="1BCD0D8C"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2F631C">
              <w:rPr>
                <w:rFonts w:ascii="Times New Roman" w:hAnsi="Times New Roman"/>
              </w:rPr>
              <w:t>–</w:t>
            </w:r>
            <w:r w:rsidRPr="008516DF">
              <w:rPr>
                <w:rFonts w:ascii="Times New Roman" w:hAnsi="Times New Roman"/>
              </w:rPr>
              <w:t xml:space="preserve"> </w:t>
            </w:r>
            <w:r w:rsidR="002F631C">
              <w:rPr>
                <w:rFonts w:ascii="Times New Roman" w:hAnsi="Times New Roman"/>
              </w:rPr>
              <w:t>9/30/24</w:t>
            </w:r>
          </w:p>
        </w:tc>
        <w:tc>
          <w:tcPr>
            <w:tcW w:w="802" w:type="dxa"/>
          </w:tcPr>
          <w:p w14:paraId="2C193186" w14:textId="77777777" w:rsidR="008516DF" w:rsidRPr="008516DF" w:rsidRDefault="008516DF" w:rsidP="008516DF">
            <w:pPr>
              <w:jc w:val="center"/>
              <w:rPr>
                <w:rFonts w:ascii="Times New Roman" w:hAnsi="Times New Roman"/>
              </w:rPr>
            </w:pPr>
            <w:r w:rsidRPr="008516DF">
              <w:rPr>
                <w:rFonts w:ascii="Times New Roman" w:hAnsi="Times New Roman"/>
              </w:rPr>
              <w:t>$291</w:t>
            </w:r>
          </w:p>
        </w:tc>
        <w:tc>
          <w:tcPr>
            <w:tcW w:w="802" w:type="dxa"/>
          </w:tcPr>
          <w:p w14:paraId="5D8DA4BD" w14:textId="77777777" w:rsidR="008516DF" w:rsidRPr="008516DF" w:rsidRDefault="008516DF" w:rsidP="008516DF">
            <w:pPr>
              <w:jc w:val="center"/>
              <w:rPr>
                <w:rFonts w:ascii="Times New Roman" w:hAnsi="Times New Roman"/>
              </w:rPr>
            </w:pPr>
            <w:r w:rsidRPr="008516DF">
              <w:rPr>
                <w:rFonts w:ascii="Times New Roman" w:hAnsi="Times New Roman"/>
              </w:rPr>
              <w:t>$535</w:t>
            </w:r>
          </w:p>
        </w:tc>
        <w:tc>
          <w:tcPr>
            <w:tcW w:w="802" w:type="dxa"/>
          </w:tcPr>
          <w:p w14:paraId="1DF5D64E" w14:textId="77777777" w:rsidR="008516DF" w:rsidRPr="008516DF" w:rsidRDefault="008516DF" w:rsidP="008516DF">
            <w:pPr>
              <w:jc w:val="center"/>
              <w:rPr>
                <w:rFonts w:ascii="Times New Roman" w:hAnsi="Times New Roman"/>
              </w:rPr>
            </w:pPr>
            <w:r w:rsidRPr="008516DF">
              <w:rPr>
                <w:rFonts w:ascii="Times New Roman" w:hAnsi="Times New Roman"/>
              </w:rPr>
              <w:t>$766</w:t>
            </w:r>
          </w:p>
        </w:tc>
        <w:tc>
          <w:tcPr>
            <w:tcW w:w="802" w:type="dxa"/>
          </w:tcPr>
          <w:p w14:paraId="7B2B3A89" w14:textId="77777777" w:rsidR="008516DF" w:rsidRPr="008516DF" w:rsidRDefault="008516DF" w:rsidP="008516DF">
            <w:pPr>
              <w:jc w:val="center"/>
              <w:rPr>
                <w:rFonts w:ascii="Times New Roman" w:hAnsi="Times New Roman"/>
              </w:rPr>
            </w:pPr>
            <w:r w:rsidRPr="008516DF">
              <w:rPr>
                <w:rFonts w:ascii="Times New Roman" w:hAnsi="Times New Roman"/>
              </w:rPr>
              <w:t>$973</w:t>
            </w:r>
          </w:p>
        </w:tc>
        <w:tc>
          <w:tcPr>
            <w:tcW w:w="821" w:type="dxa"/>
          </w:tcPr>
          <w:p w14:paraId="44718F8F" w14:textId="77777777" w:rsidR="008516DF" w:rsidRPr="008516DF" w:rsidRDefault="008516DF" w:rsidP="008516DF">
            <w:pPr>
              <w:jc w:val="center"/>
              <w:rPr>
                <w:rFonts w:ascii="Times New Roman" w:hAnsi="Times New Roman"/>
              </w:rPr>
            </w:pPr>
            <w:r w:rsidRPr="008516DF">
              <w:rPr>
                <w:rFonts w:ascii="Times New Roman" w:hAnsi="Times New Roman"/>
              </w:rPr>
              <w:t>$1,155</w:t>
            </w:r>
          </w:p>
        </w:tc>
        <w:tc>
          <w:tcPr>
            <w:tcW w:w="821" w:type="dxa"/>
          </w:tcPr>
          <w:p w14:paraId="539D291B" w14:textId="77777777" w:rsidR="008516DF" w:rsidRPr="008516DF" w:rsidRDefault="008516DF" w:rsidP="008516DF">
            <w:pPr>
              <w:jc w:val="center"/>
              <w:rPr>
                <w:rFonts w:ascii="Times New Roman" w:hAnsi="Times New Roman"/>
              </w:rPr>
            </w:pPr>
            <w:r w:rsidRPr="008516DF">
              <w:rPr>
                <w:rFonts w:ascii="Times New Roman" w:hAnsi="Times New Roman"/>
              </w:rPr>
              <w:t>$1,386</w:t>
            </w:r>
          </w:p>
        </w:tc>
        <w:tc>
          <w:tcPr>
            <w:tcW w:w="860" w:type="dxa"/>
          </w:tcPr>
          <w:p w14:paraId="4F3EC793" w14:textId="77777777" w:rsidR="008516DF" w:rsidRPr="008516DF" w:rsidRDefault="008516DF" w:rsidP="008516DF">
            <w:pPr>
              <w:jc w:val="center"/>
              <w:rPr>
                <w:rFonts w:ascii="Times New Roman" w:hAnsi="Times New Roman"/>
              </w:rPr>
            </w:pPr>
            <w:r w:rsidRPr="008516DF">
              <w:rPr>
                <w:rFonts w:ascii="Times New Roman" w:hAnsi="Times New Roman"/>
              </w:rPr>
              <w:t>$1,532</w:t>
            </w:r>
          </w:p>
        </w:tc>
        <w:tc>
          <w:tcPr>
            <w:tcW w:w="860" w:type="dxa"/>
          </w:tcPr>
          <w:p w14:paraId="367B3948" w14:textId="77777777" w:rsidR="008516DF" w:rsidRPr="008516DF" w:rsidRDefault="008516DF" w:rsidP="008516DF">
            <w:pPr>
              <w:jc w:val="center"/>
              <w:rPr>
                <w:rFonts w:ascii="Times New Roman" w:hAnsi="Times New Roman"/>
              </w:rPr>
            </w:pPr>
            <w:r w:rsidRPr="008516DF">
              <w:rPr>
                <w:rFonts w:ascii="Times New Roman" w:hAnsi="Times New Roman"/>
              </w:rPr>
              <w:t>$1,751</w:t>
            </w:r>
          </w:p>
        </w:tc>
        <w:tc>
          <w:tcPr>
            <w:tcW w:w="1158" w:type="dxa"/>
          </w:tcPr>
          <w:p w14:paraId="305141B2" w14:textId="77777777" w:rsidR="008516DF" w:rsidRPr="008516DF" w:rsidRDefault="008516DF" w:rsidP="008516DF">
            <w:pPr>
              <w:jc w:val="center"/>
              <w:rPr>
                <w:rFonts w:ascii="Times New Roman" w:hAnsi="Times New Roman"/>
              </w:rPr>
            </w:pPr>
            <w:r w:rsidRPr="008516DF">
              <w:rPr>
                <w:rFonts w:ascii="Times New Roman" w:hAnsi="Times New Roman"/>
              </w:rPr>
              <w:t>$219</w:t>
            </w:r>
          </w:p>
        </w:tc>
      </w:tr>
      <w:tr w:rsidR="002F631C" w:rsidRPr="008516DF" w14:paraId="6CBDC015" w14:textId="77777777" w:rsidTr="00F056ED">
        <w:tc>
          <w:tcPr>
            <w:tcW w:w="1632" w:type="dxa"/>
          </w:tcPr>
          <w:p w14:paraId="33026937" w14:textId="77777777" w:rsidR="002F631C" w:rsidRDefault="002F631C" w:rsidP="008516DF">
            <w:pPr>
              <w:jc w:val="center"/>
              <w:rPr>
                <w:rFonts w:ascii="Times New Roman" w:hAnsi="Times New Roman"/>
              </w:rPr>
            </w:pPr>
            <w:r>
              <w:rPr>
                <w:rFonts w:ascii="Times New Roman" w:hAnsi="Times New Roman"/>
              </w:rPr>
              <w:t>FFY 2025</w:t>
            </w:r>
          </w:p>
          <w:p w14:paraId="09E388B1" w14:textId="1311C59D" w:rsidR="002F631C" w:rsidRPr="008516DF" w:rsidRDefault="002F631C" w:rsidP="008516DF">
            <w:pPr>
              <w:jc w:val="center"/>
              <w:rPr>
                <w:rFonts w:ascii="Times New Roman" w:hAnsi="Times New Roman"/>
              </w:rPr>
            </w:pPr>
            <w:r>
              <w:rPr>
                <w:rFonts w:ascii="Times New Roman" w:hAnsi="Times New Roman"/>
              </w:rPr>
              <w:t xml:space="preserve">10/1/24 - </w:t>
            </w:r>
          </w:p>
        </w:tc>
        <w:tc>
          <w:tcPr>
            <w:tcW w:w="802" w:type="dxa"/>
          </w:tcPr>
          <w:p w14:paraId="78FF99FB" w14:textId="183B926B" w:rsidR="002F631C" w:rsidRPr="008516DF" w:rsidRDefault="002F631C" w:rsidP="008516DF">
            <w:pPr>
              <w:jc w:val="center"/>
              <w:rPr>
                <w:rFonts w:ascii="Times New Roman" w:hAnsi="Times New Roman"/>
              </w:rPr>
            </w:pPr>
            <w:r>
              <w:rPr>
                <w:rFonts w:ascii="Times New Roman" w:hAnsi="Times New Roman"/>
              </w:rPr>
              <w:t>$292</w:t>
            </w:r>
          </w:p>
        </w:tc>
        <w:tc>
          <w:tcPr>
            <w:tcW w:w="802" w:type="dxa"/>
          </w:tcPr>
          <w:p w14:paraId="00C32E6B" w14:textId="0CFE1816" w:rsidR="002F631C" w:rsidRPr="008516DF" w:rsidRDefault="002F631C" w:rsidP="008516DF">
            <w:pPr>
              <w:jc w:val="center"/>
              <w:rPr>
                <w:rFonts w:ascii="Times New Roman" w:hAnsi="Times New Roman"/>
              </w:rPr>
            </w:pPr>
            <w:r>
              <w:rPr>
                <w:rFonts w:ascii="Times New Roman" w:hAnsi="Times New Roman"/>
              </w:rPr>
              <w:t>$536</w:t>
            </w:r>
          </w:p>
        </w:tc>
        <w:tc>
          <w:tcPr>
            <w:tcW w:w="802" w:type="dxa"/>
          </w:tcPr>
          <w:p w14:paraId="5AD878A4" w14:textId="0A3DFEB9" w:rsidR="002F631C" w:rsidRPr="008516DF" w:rsidRDefault="002F631C" w:rsidP="008516DF">
            <w:pPr>
              <w:jc w:val="center"/>
              <w:rPr>
                <w:rFonts w:ascii="Times New Roman" w:hAnsi="Times New Roman"/>
              </w:rPr>
            </w:pPr>
            <w:r>
              <w:rPr>
                <w:rFonts w:ascii="Times New Roman" w:hAnsi="Times New Roman"/>
              </w:rPr>
              <w:t>$768</w:t>
            </w:r>
          </w:p>
        </w:tc>
        <w:tc>
          <w:tcPr>
            <w:tcW w:w="802" w:type="dxa"/>
          </w:tcPr>
          <w:p w14:paraId="3D990724" w14:textId="696191D5" w:rsidR="002F631C" w:rsidRPr="008516DF" w:rsidRDefault="002F631C" w:rsidP="008516DF">
            <w:pPr>
              <w:jc w:val="center"/>
              <w:rPr>
                <w:rFonts w:ascii="Times New Roman" w:hAnsi="Times New Roman"/>
              </w:rPr>
            </w:pPr>
            <w:r>
              <w:rPr>
                <w:rFonts w:ascii="Times New Roman" w:hAnsi="Times New Roman"/>
              </w:rPr>
              <w:t>$975</w:t>
            </w:r>
          </w:p>
        </w:tc>
        <w:tc>
          <w:tcPr>
            <w:tcW w:w="821" w:type="dxa"/>
          </w:tcPr>
          <w:p w14:paraId="32B3D409" w14:textId="53CEAC06" w:rsidR="002F631C" w:rsidRPr="008516DF" w:rsidRDefault="002F631C" w:rsidP="008516DF">
            <w:pPr>
              <w:jc w:val="center"/>
              <w:rPr>
                <w:rFonts w:ascii="Times New Roman" w:hAnsi="Times New Roman"/>
              </w:rPr>
            </w:pPr>
            <w:r>
              <w:rPr>
                <w:rFonts w:ascii="Times New Roman" w:hAnsi="Times New Roman"/>
              </w:rPr>
              <w:t>$1,158</w:t>
            </w:r>
          </w:p>
        </w:tc>
        <w:tc>
          <w:tcPr>
            <w:tcW w:w="821" w:type="dxa"/>
          </w:tcPr>
          <w:p w14:paraId="37DA1C96" w14:textId="33E812A3" w:rsidR="002F631C" w:rsidRPr="008516DF" w:rsidRDefault="002F631C" w:rsidP="008516DF">
            <w:pPr>
              <w:jc w:val="center"/>
              <w:rPr>
                <w:rFonts w:ascii="Times New Roman" w:hAnsi="Times New Roman"/>
              </w:rPr>
            </w:pPr>
            <w:r>
              <w:rPr>
                <w:rFonts w:ascii="Times New Roman" w:hAnsi="Times New Roman"/>
              </w:rPr>
              <w:t>$1,390</w:t>
            </w:r>
          </w:p>
        </w:tc>
        <w:tc>
          <w:tcPr>
            <w:tcW w:w="860" w:type="dxa"/>
          </w:tcPr>
          <w:p w14:paraId="45876CA0" w14:textId="09D6F062" w:rsidR="002F631C" w:rsidRPr="008516DF" w:rsidRDefault="002F631C" w:rsidP="008516DF">
            <w:pPr>
              <w:jc w:val="center"/>
              <w:rPr>
                <w:rFonts w:ascii="Times New Roman" w:hAnsi="Times New Roman"/>
              </w:rPr>
            </w:pPr>
            <w:r>
              <w:rPr>
                <w:rFonts w:ascii="Times New Roman" w:hAnsi="Times New Roman"/>
              </w:rPr>
              <w:t>$1,536</w:t>
            </w:r>
          </w:p>
        </w:tc>
        <w:tc>
          <w:tcPr>
            <w:tcW w:w="860" w:type="dxa"/>
          </w:tcPr>
          <w:p w14:paraId="775F108F" w14:textId="37AE1D5E" w:rsidR="002F631C" w:rsidRPr="008516DF" w:rsidRDefault="002F631C" w:rsidP="008516DF">
            <w:pPr>
              <w:jc w:val="center"/>
              <w:rPr>
                <w:rFonts w:ascii="Times New Roman" w:hAnsi="Times New Roman"/>
              </w:rPr>
            </w:pPr>
            <w:r>
              <w:rPr>
                <w:rFonts w:ascii="Times New Roman" w:hAnsi="Times New Roman"/>
              </w:rPr>
              <w:t>$1,756</w:t>
            </w:r>
          </w:p>
        </w:tc>
        <w:tc>
          <w:tcPr>
            <w:tcW w:w="1158" w:type="dxa"/>
          </w:tcPr>
          <w:p w14:paraId="150B475F" w14:textId="758854FE" w:rsidR="002F631C" w:rsidRPr="008516DF" w:rsidRDefault="002F631C" w:rsidP="008516DF">
            <w:pPr>
              <w:jc w:val="center"/>
              <w:rPr>
                <w:rFonts w:ascii="Times New Roman" w:hAnsi="Times New Roman"/>
              </w:rPr>
            </w:pPr>
            <w:r>
              <w:rPr>
                <w:rFonts w:ascii="Times New Roman" w:hAnsi="Times New Roman"/>
              </w:rPr>
              <w:t>$220</w:t>
            </w:r>
          </w:p>
        </w:tc>
      </w:tr>
    </w:tbl>
    <w:p w14:paraId="3E1E0C18" w14:textId="77777777" w:rsidR="008516DF" w:rsidRPr="008516DF" w:rsidRDefault="008516DF" w:rsidP="008516DF">
      <w:pPr>
        <w:tabs>
          <w:tab w:val="left" w:pos="180"/>
        </w:tabs>
        <w:overflowPunct w:val="0"/>
        <w:autoSpaceDE w:val="0"/>
        <w:autoSpaceDN w:val="0"/>
        <w:adjustRightInd w:val="0"/>
        <w:textAlignment w:val="baseline"/>
        <w:rPr>
          <w:rFonts w:ascii="Times New Roman" w:eastAsia="Times New Roman" w:hAnsi="Times New Roman" w:cs="Times New Roman"/>
          <w:b/>
        </w:rPr>
      </w:pPr>
    </w:p>
    <w:p w14:paraId="21C2C186"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6</w:t>
      </w:r>
    </w:p>
    <w:p w14:paraId="4786EC20"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Minimum benefit for categorically eligible households of 1 or 2 members.</w:t>
      </w:r>
    </w:p>
    <w:tbl>
      <w:tblPr>
        <w:tblStyle w:val="TableGrid"/>
        <w:tblW w:w="0" w:type="auto"/>
        <w:jc w:val="center"/>
        <w:tblLook w:val="04A0" w:firstRow="1" w:lastRow="0" w:firstColumn="1" w:lastColumn="0" w:noHBand="0" w:noVBand="1"/>
      </w:tblPr>
      <w:tblGrid>
        <w:gridCol w:w="2160"/>
        <w:gridCol w:w="844"/>
      </w:tblGrid>
      <w:tr w:rsidR="008516DF" w:rsidRPr="008516DF" w14:paraId="589D416B" w14:textId="77777777" w:rsidTr="00436F9D">
        <w:trPr>
          <w:jc w:val="center"/>
        </w:trPr>
        <w:tc>
          <w:tcPr>
            <w:tcW w:w="2160" w:type="dxa"/>
            <w:vAlign w:val="center"/>
          </w:tcPr>
          <w:p w14:paraId="6681B784"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196A238A" w14:textId="45BB804A"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6A792D">
              <w:rPr>
                <w:rFonts w:ascii="Times New Roman" w:hAnsi="Times New Roman"/>
              </w:rPr>
              <w:t xml:space="preserve">- </w:t>
            </w:r>
            <w:r w:rsidRPr="008516DF">
              <w:rPr>
                <w:rFonts w:ascii="Times New Roman" w:hAnsi="Times New Roman"/>
              </w:rPr>
              <w:t>12/31/20</w:t>
            </w:r>
          </w:p>
        </w:tc>
        <w:tc>
          <w:tcPr>
            <w:tcW w:w="844" w:type="dxa"/>
            <w:vAlign w:val="center"/>
          </w:tcPr>
          <w:p w14:paraId="17E21DC8" w14:textId="77777777" w:rsidR="008516DF" w:rsidRPr="008516DF" w:rsidRDefault="008516DF" w:rsidP="008516DF">
            <w:pPr>
              <w:jc w:val="center"/>
              <w:rPr>
                <w:rFonts w:ascii="Times New Roman" w:hAnsi="Times New Roman"/>
              </w:rPr>
            </w:pPr>
            <w:r w:rsidRPr="008516DF">
              <w:rPr>
                <w:rFonts w:ascii="Times New Roman" w:hAnsi="Times New Roman"/>
              </w:rPr>
              <w:t>$16</w:t>
            </w:r>
          </w:p>
        </w:tc>
      </w:tr>
      <w:tr w:rsidR="008516DF" w:rsidRPr="008516DF" w14:paraId="7A89FA22" w14:textId="77777777" w:rsidTr="00436F9D">
        <w:trPr>
          <w:jc w:val="center"/>
        </w:trPr>
        <w:tc>
          <w:tcPr>
            <w:tcW w:w="2160" w:type="dxa"/>
            <w:hideMark/>
          </w:tcPr>
          <w:p w14:paraId="23E395D1"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62AB3684" w14:textId="2F3A7EFD" w:rsidR="008516DF" w:rsidRPr="008516DF" w:rsidRDefault="008516DF" w:rsidP="009A40A4">
            <w:pPr>
              <w:jc w:val="center"/>
              <w:rPr>
                <w:rFonts w:ascii="Times New Roman" w:hAnsi="Times New Roman"/>
              </w:rPr>
            </w:pPr>
            <w:r w:rsidRPr="008516DF">
              <w:rPr>
                <w:rFonts w:ascii="Times New Roman" w:hAnsi="Times New Roman"/>
              </w:rPr>
              <w:t xml:space="preserve">1/1/21 </w:t>
            </w:r>
            <w:r w:rsidR="006A792D">
              <w:rPr>
                <w:rFonts w:ascii="Times New Roman" w:hAnsi="Times New Roman"/>
              </w:rPr>
              <w:t xml:space="preserve">- </w:t>
            </w:r>
            <w:r w:rsidRPr="008516DF">
              <w:rPr>
                <w:rFonts w:ascii="Times New Roman" w:hAnsi="Times New Roman"/>
              </w:rPr>
              <w:t>9/30/21</w:t>
            </w:r>
          </w:p>
        </w:tc>
        <w:tc>
          <w:tcPr>
            <w:tcW w:w="844" w:type="dxa"/>
            <w:hideMark/>
          </w:tcPr>
          <w:p w14:paraId="5D5755F8" w14:textId="77777777" w:rsidR="008516DF" w:rsidRPr="008516DF" w:rsidRDefault="008516DF" w:rsidP="008516DF">
            <w:pPr>
              <w:jc w:val="center"/>
              <w:rPr>
                <w:rFonts w:ascii="Times New Roman" w:hAnsi="Times New Roman"/>
              </w:rPr>
            </w:pPr>
            <w:r w:rsidRPr="008516DF">
              <w:rPr>
                <w:rFonts w:ascii="Times New Roman" w:hAnsi="Times New Roman"/>
              </w:rPr>
              <w:t>$19</w:t>
            </w:r>
          </w:p>
        </w:tc>
      </w:tr>
      <w:tr w:rsidR="008516DF" w:rsidRPr="008516DF" w14:paraId="68EEB0FE" w14:textId="77777777" w:rsidTr="00436F9D">
        <w:trPr>
          <w:jc w:val="center"/>
        </w:trPr>
        <w:tc>
          <w:tcPr>
            <w:tcW w:w="2160" w:type="dxa"/>
            <w:hideMark/>
          </w:tcPr>
          <w:p w14:paraId="1A4DF1E6"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0015F587" w14:textId="72267358" w:rsidR="008516DF" w:rsidRPr="008516DF" w:rsidRDefault="008516DF" w:rsidP="009A40A4">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 xml:space="preserve">- </w:t>
            </w:r>
            <w:r w:rsidRPr="008516DF">
              <w:rPr>
                <w:rFonts w:ascii="Times New Roman" w:hAnsi="Times New Roman"/>
              </w:rPr>
              <w:t>09/30/2</w:t>
            </w:r>
            <w:r w:rsidR="006A792D">
              <w:rPr>
                <w:rFonts w:ascii="Times New Roman" w:hAnsi="Times New Roman"/>
              </w:rPr>
              <w:t>2</w:t>
            </w:r>
          </w:p>
        </w:tc>
        <w:tc>
          <w:tcPr>
            <w:tcW w:w="844" w:type="dxa"/>
            <w:hideMark/>
          </w:tcPr>
          <w:p w14:paraId="6578DE22" w14:textId="77777777" w:rsidR="008516DF" w:rsidRPr="008516DF" w:rsidRDefault="008516DF" w:rsidP="008516DF">
            <w:pPr>
              <w:jc w:val="center"/>
              <w:rPr>
                <w:rFonts w:ascii="Times New Roman" w:hAnsi="Times New Roman"/>
              </w:rPr>
            </w:pPr>
            <w:r w:rsidRPr="008516DF">
              <w:rPr>
                <w:rFonts w:ascii="Times New Roman" w:hAnsi="Times New Roman"/>
              </w:rPr>
              <w:t>$20</w:t>
            </w:r>
          </w:p>
        </w:tc>
      </w:tr>
      <w:tr w:rsidR="008516DF" w:rsidRPr="008516DF" w14:paraId="6B31C1D1" w14:textId="77777777" w:rsidTr="00436F9D">
        <w:trPr>
          <w:jc w:val="center"/>
        </w:trPr>
        <w:tc>
          <w:tcPr>
            <w:tcW w:w="2160" w:type="dxa"/>
          </w:tcPr>
          <w:p w14:paraId="2808E44E" w14:textId="77777777" w:rsidR="008516DF" w:rsidRPr="008516DF" w:rsidRDefault="008516DF" w:rsidP="008516DF">
            <w:pPr>
              <w:jc w:val="center"/>
              <w:rPr>
                <w:rFonts w:ascii="Times New Roman" w:hAnsi="Times New Roman"/>
              </w:rPr>
            </w:pPr>
            <w:r w:rsidRPr="008516DF">
              <w:rPr>
                <w:rFonts w:ascii="Times New Roman" w:hAnsi="Times New Roman"/>
              </w:rPr>
              <w:t>FFY 2023</w:t>
            </w:r>
          </w:p>
          <w:p w14:paraId="782B4A9E" w14:textId="04AC1A99"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6A792D">
              <w:rPr>
                <w:rFonts w:ascii="Times New Roman" w:hAnsi="Times New Roman"/>
              </w:rPr>
              <w:t xml:space="preserve">- </w:t>
            </w:r>
          </w:p>
        </w:tc>
        <w:tc>
          <w:tcPr>
            <w:tcW w:w="844" w:type="dxa"/>
          </w:tcPr>
          <w:p w14:paraId="2FDA77C6" w14:textId="77777777" w:rsidR="008516DF" w:rsidRPr="008516DF" w:rsidRDefault="008516DF" w:rsidP="008516DF">
            <w:pPr>
              <w:jc w:val="center"/>
              <w:rPr>
                <w:rFonts w:ascii="Times New Roman" w:hAnsi="Times New Roman"/>
              </w:rPr>
            </w:pPr>
            <w:r w:rsidRPr="008516DF">
              <w:rPr>
                <w:rFonts w:ascii="Times New Roman" w:hAnsi="Times New Roman"/>
              </w:rPr>
              <w:t>$23</w:t>
            </w:r>
          </w:p>
        </w:tc>
      </w:tr>
    </w:tbl>
    <w:p w14:paraId="63DCC3B8" w14:textId="77777777" w:rsidR="00356673" w:rsidRDefault="00356673"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sectPr w:rsidR="00356673">
          <w:headerReference w:type="default" r:id="rId212"/>
          <w:pgSz w:w="12240" w:h="15840"/>
          <w:pgMar w:top="1440" w:right="1440" w:bottom="1440" w:left="1440" w:header="720" w:footer="720" w:gutter="0"/>
          <w:cols w:space="720"/>
          <w:docGrid w:linePitch="360"/>
        </w:sectPr>
      </w:pPr>
    </w:p>
    <w:p w14:paraId="6F0B2304" w14:textId="77777777" w:rsidR="008516DF" w:rsidRPr="008516DF" w:rsidRDefault="008516DF" w:rsidP="008516DF">
      <w:pPr>
        <w:tabs>
          <w:tab w:val="left" w:pos="180"/>
        </w:tabs>
        <w:overflowPunct w:val="0"/>
        <w:autoSpaceDE w:val="0"/>
        <w:autoSpaceDN w:val="0"/>
        <w:adjustRightInd w:val="0"/>
        <w:spacing w:before="22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lastRenderedPageBreak/>
        <w:t>Chart 7</w:t>
      </w:r>
    </w:p>
    <w:p w14:paraId="194B4A5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Standard Deduction</w:t>
      </w:r>
    </w:p>
    <w:tbl>
      <w:tblPr>
        <w:tblStyle w:val="TableGrid"/>
        <w:tblW w:w="0" w:type="auto"/>
        <w:tblInd w:w="2290" w:type="dxa"/>
        <w:tblLook w:val="04A0" w:firstRow="1" w:lastRow="0" w:firstColumn="1" w:lastColumn="0" w:noHBand="0" w:noVBand="1"/>
      </w:tblPr>
      <w:tblGrid>
        <w:gridCol w:w="1620"/>
        <w:gridCol w:w="720"/>
        <w:gridCol w:w="656"/>
        <w:gridCol w:w="656"/>
        <w:gridCol w:w="1118"/>
      </w:tblGrid>
      <w:tr w:rsidR="008516DF" w:rsidRPr="008516DF" w14:paraId="092E3EFE" w14:textId="77777777" w:rsidTr="00F056ED">
        <w:tc>
          <w:tcPr>
            <w:tcW w:w="1620" w:type="dxa"/>
            <w:vAlign w:val="center"/>
          </w:tcPr>
          <w:p w14:paraId="787099A3" w14:textId="77777777" w:rsidR="008516DF" w:rsidRPr="008516DF" w:rsidRDefault="008516DF" w:rsidP="008516DF">
            <w:pPr>
              <w:jc w:val="center"/>
              <w:rPr>
                <w:rFonts w:ascii="Times New Roman" w:hAnsi="Times New Roman"/>
              </w:rPr>
            </w:pPr>
            <w:r w:rsidRPr="008516DF">
              <w:rPr>
                <w:rFonts w:ascii="Times New Roman" w:hAnsi="Times New Roman"/>
              </w:rPr>
              <w:t>Household Size</w:t>
            </w:r>
          </w:p>
        </w:tc>
        <w:tc>
          <w:tcPr>
            <w:tcW w:w="720" w:type="dxa"/>
            <w:vAlign w:val="center"/>
          </w:tcPr>
          <w:p w14:paraId="12C309D7" w14:textId="77777777" w:rsidR="008516DF" w:rsidRPr="008516DF" w:rsidRDefault="008516DF" w:rsidP="008516DF">
            <w:pPr>
              <w:jc w:val="center"/>
              <w:rPr>
                <w:rFonts w:ascii="Times New Roman" w:hAnsi="Times New Roman"/>
              </w:rPr>
            </w:pPr>
            <w:r w:rsidRPr="008516DF">
              <w:rPr>
                <w:rFonts w:ascii="Times New Roman" w:hAnsi="Times New Roman"/>
              </w:rPr>
              <w:t>1 to 3</w:t>
            </w:r>
          </w:p>
        </w:tc>
        <w:tc>
          <w:tcPr>
            <w:tcW w:w="656" w:type="dxa"/>
            <w:vAlign w:val="center"/>
          </w:tcPr>
          <w:p w14:paraId="5F5D27E3" w14:textId="77777777" w:rsidR="008516DF" w:rsidRPr="008516DF" w:rsidRDefault="008516DF" w:rsidP="008516DF">
            <w:pPr>
              <w:jc w:val="center"/>
              <w:rPr>
                <w:rFonts w:ascii="Times New Roman" w:hAnsi="Times New Roman"/>
              </w:rPr>
            </w:pPr>
            <w:r w:rsidRPr="008516DF">
              <w:rPr>
                <w:rFonts w:ascii="Times New Roman" w:hAnsi="Times New Roman"/>
              </w:rPr>
              <w:t>4</w:t>
            </w:r>
          </w:p>
        </w:tc>
        <w:tc>
          <w:tcPr>
            <w:tcW w:w="656" w:type="dxa"/>
            <w:vAlign w:val="center"/>
          </w:tcPr>
          <w:p w14:paraId="13D024CE" w14:textId="77777777" w:rsidR="008516DF" w:rsidRPr="008516DF" w:rsidRDefault="008516DF" w:rsidP="008516DF">
            <w:pPr>
              <w:jc w:val="center"/>
              <w:rPr>
                <w:rFonts w:ascii="Times New Roman" w:hAnsi="Times New Roman"/>
              </w:rPr>
            </w:pPr>
            <w:r w:rsidRPr="008516DF">
              <w:rPr>
                <w:rFonts w:ascii="Times New Roman" w:hAnsi="Times New Roman"/>
              </w:rPr>
              <w:t>5</w:t>
            </w:r>
          </w:p>
        </w:tc>
        <w:tc>
          <w:tcPr>
            <w:tcW w:w="1118" w:type="dxa"/>
            <w:vAlign w:val="center"/>
          </w:tcPr>
          <w:p w14:paraId="3320B78C" w14:textId="77777777" w:rsidR="008516DF" w:rsidRPr="008516DF" w:rsidRDefault="008516DF" w:rsidP="008516DF">
            <w:pPr>
              <w:jc w:val="center"/>
              <w:rPr>
                <w:rFonts w:ascii="Times New Roman" w:hAnsi="Times New Roman"/>
              </w:rPr>
            </w:pPr>
            <w:r w:rsidRPr="008516DF">
              <w:rPr>
                <w:rFonts w:ascii="Times New Roman" w:hAnsi="Times New Roman"/>
              </w:rPr>
              <w:t>6 or more</w:t>
            </w:r>
          </w:p>
        </w:tc>
      </w:tr>
      <w:tr w:rsidR="008516DF" w:rsidRPr="008516DF" w14:paraId="33A7420F" w14:textId="77777777" w:rsidTr="00F056ED">
        <w:tc>
          <w:tcPr>
            <w:tcW w:w="1620" w:type="dxa"/>
            <w:vAlign w:val="center"/>
          </w:tcPr>
          <w:p w14:paraId="57143CD8"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2D0F005D" w14:textId="7DB074A3" w:rsidR="006A792D" w:rsidRDefault="008516DF" w:rsidP="008516DF">
            <w:pPr>
              <w:jc w:val="center"/>
              <w:rPr>
                <w:rFonts w:ascii="Times New Roman" w:hAnsi="Times New Roman"/>
              </w:rPr>
            </w:pPr>
            <w:r w:rsidRPr="008516DF">
              <w:rPr>
                <w:rFonts w:ascii="Times New Roman" w:hAnsi="Times New Roman"/>
              </w:rPr>
              <w:t xml:space="preserve">10/1/20 </w:t>
            </w:r>
            <w:r w:rsidR="006A792D">
              <w:rPr>
                <w:rFonts w:ascii="Times New Roman" w:hAnsi="Times New Roman"/>
              </w:rPr>
              <w:t>-</w:t>
            </w:r>
            <w:r w:rsidRPr="008516DF">
              <w:rPr>
                <w:rFonts w:ascii="Times New Roman" w:hAnsi="Times New Roman"/>
              </w:rPr>
              <w:t xml:space="preserve"> </w:t>
            </w:r>
          </w:p>
          <w:p w14:paraId="3E6EFC5E" w14:textId="5E4F8E32" w:rsidR="008516DF" w:rsidRPr="008516DF" w:rsidRDefault="008516DF" w:rsidP="008516DF">
            <w:pPr>
              <w:jc w:val="center"/>
              <w:rPr>
                <w:rFonts w:ascii="Times New Roman" w:hAnsi="Times New Roman"/>
              </w:rPr>
            </w:pPr>
            <w:r w:rsidRPr="008516DF">
              <w:rPr>
                <w:rFonts w:ascii="Times New Roman" w:hAnsi="Times New Roman"/>
              </w:rPr>
              <w:t>9/30/21</w:t>
            </w:r>
          </w:p>
        </w:tc>
        <w:tc>
          <w:tcPr>
            <w:tcW w:w="720" w:type="dxa"/>
            <w:vAlign w:val="center"/>
          </w:tcPr>
          <w:p w14:paraId="42D46A14" w14:textId="77777777" w:rsidR="008516DF" w:rsidRPr="008516DF" w:rsidRDefault="008516DF" w:rsidP="008516DF">
            <w:pPr>
              <w:jc w:val="center"/>
              <w:rPr>
                <w:rFonts w:ascii="Times New Roman" w:hAnsi="Times New Roman"/>
              </w:rPr>
            </w:pPr>
            <w:r w:rsidRPr="008516DF">
              <w:rPr>
                <w:rFonts w:ascii="Times New Roman" w:hAnsi="Times New Roman"/>
              </w:rPr>
              <w:t>$167</w:t>
            </w:r>
          </w:p>
        </w:tc>
        <w:tc>
          <w:tcPr>
            <w:tcW w:w="656" w:type="dxa"/>
            <w:vAlign w:val="center"/>
          </w:tcPr>
          <w:p w14:paraId="69F6697D" w14:textId="77777777" w:rsidR="008516DF" w:rsidRPr="008516DF" w:rsidRDefault="008516DF" w:rsidP="008516DF">
            <w:pPr>
              <w:jc w:val="center"/>
              <w:rPr>
                <w:rFonts w:ascii="Times New Roman" w:hAnsi="Times New Roman"/>
              </w:rPr>
            </w:pPr>
            <w:r w:rsidRPr="008516DF">
              <w:rPr>
                <w:rFonts w:ascii="Times New Roman" w:hAnsi="Times New Roman"/>
              </w:rPr>
              <w:t>$181</w:t>
            </w:r>
          </w:p>
        </w:tc>
        <w:tc>
          <w:tcPr>
            <w:tcW w:w="656" w:type="dxa"/>
            <w:vAlign w:val="center"/>
          </w:tcPr>
          <w:p w14:paraId="2D39D3A7" w14:textId="77777777" w:rsidR="008516DF" w:rsidRPr="008516DF" w:rsidRDefault="008516DF" w:rsidP="008516DF">
            <w:pPr>
              <w:jc w:val="center"/>
              <w:rPr>
                <w:rFonts w:ascii="Times New Roman" w:hAnsi="Times New Roman"/>
              </w:rPr>
            </w:pPr>
            <w:r w:rsidRPr="008516DF">
              <w:rPr>
                <w:rFonts w:ascii="Times New Roman" w:hAnsi="Times New Roman"/>
              </w:rPr>
              <w:t>$212</w:t>
            </w:r>
          </w:p>
        </w:tc>
        <w:tc>
          <w:tcPr>
            <w:tcW w:w="1118" w:type="dxa"/>
            <w:vAlign w:val="center"/>
          </w:tcPr>
          <w:p w14:paraId="1E796F15" w14:textId="77777777" w:rsidR="008516DF" w:rsidRPr="008516DF" w:rsidRDefault="008516DF" w:rsidP="008516DF">
            <w:pPr>
              <w:jc w:val="center"/>
              <w:rPr>
                <w:rFonts w:ascii="Times New Roman" w:hAnsi="Times New Roman"/>
              </w:rPr>
            </w:pPr>
            <w:r w:rsidRPr="008516DF">
              <w:rPr>
                <w:rFonts w:ascii="Times New Roman" w:hAnsi="Times New Roman"/>
              </w:rPr>
              <w:t>$243</w:t>
            </w:r>
          </w:p>
        </w:tc>
      </w:tr>
      <w:tr w:rsidR="008516DF" w:rsidRPr="008516DF" w14:paraId="7A005B4A" w14:textId="77777777" w:rsidTr="00F056ED">
        <w:tc>
          <w:tcPr>
            <w:tcW w:w="1620" w:type="dxa"/>
            <w:vAlign w:val="center"/>
          </w:tcPr>
          <w:p w14:paraId="329E1397"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7109FC2F" w14:textId="092C0F83" w:rsidR="006A792D"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w:t>
            </w:r>
          </w:p>
          <w:p w14:paraId="75624F09" w14:textId="5A831002" w:rsidR="008516DF" w:rsidRPr="008516DF" w:rsidRDefault="008516DF" w:rsidP="008516DF">
            <w:pPr>
              <w:jc w:val="center"/>
              <w:rPr>
                <w:rFonts w:ascii="Times New Roman" w:hAnsi="Times New Roman"/>
              </w:rPr>
            </w:pPr>
            <w:r w:rsidRPr="008516DF">
              <w:rPr>
                <w:rFonts w:ascii="Times New Roman" w:hAnsi="Times New Roman"/>
              </w:rPr>
              <w:t>9/30/22</w:t>
            </w:r>
          </w:p>
        </w:tc>
        <w:tc>
          <w:tcPr>
            <w:tcW w:w="720" w:type="dxa"/>
            <w:vAlign w:val="center"/>
          </w:tcPr>
          <w:p w14:paraId="577EFB89" w14:textId="77777777" w:rsidR="008516DF" w:rsidRPr="008516DF" w:rsidRDefault="008516DF" w:rsidP="008516DF">
            <w:pPr>
              <w:jc w:val="center"/>
              <w:rPr>
                <w:rFonts w:ascii="Times New Roman" w:hAnsi="Times New Roman"/>
              </w:rPr>
            </w:pPr>
            <w:r w:rsidRPr="008516DF">
              <w:rPr>
                <w:rFonts w:ascii="Times New Roman" w:hAnsi="Times New Roman"/>
              </w:rPr>
              <w:t>$177</w:t>
            </w:r>
          </w:p>
        </w:tc>
        <w:tc>
          <w:tcPr>
            <w:tcW w:w="656" w:type="dxa"/>
            <w:vAlign w:val="center"/>
          </w:tcPr>
          <w:p w14:paraId="3D84ACEF" w14:textId="77777777" w:rsidR="008516DF" w:rsidRPr="008516DF" w:rsidRDefault="008516DF" w:rsidP="008516DF">
            <w:pPr>
              <w:jc w:val="center"/>
              <w:rPr>
                <w:rFonts w:ascii="Times New Roman" w:hAnsi="Times New Roman"/>
              </w:rPr>
            </w:pPr>
            <w:r w:rsidRPr="008516DF">
              <w:rPr>
                <w:rFonts w:ascii="Times New Roman" w:hAnsi="Times New Roman"/>
              </w:rPr>
              <w:t>$184</w:t>
            </w:r>
          </w:p>
        </w:tc>
        <w:tc>
          <w:tcPr>
            <w:tcW w:w="656" w:type="dxa"/>
            <w:vAlign w:val="center"/>
          </w:tcPr>
          <w:p w14:paraId="25EB1176" w14:textId="77777777" w:rsidR="008516DF" w:rsidRPr="008516DF" w:rsidRDefault="008516DF" w:rsidP="008516DF">
            <w:pPr>
              <w:jc w:val="center"/>
              <w:rPr>
                <w:rFonts w:ascii="Times New Roman" w:hAnsi="Times New Roman"/>
              </w:rPr>
            </w:pPr>
            <w:r w:rsidRPr="008516DF">
              <w:rPr>
                <w:rFonts w:ascii="Times New Roman" w:hAnsi="Times New Roman"/>
              </w:rPr>
              <w:t>$215</w:t>
            </w:r>
          </w:p>
        </w:tc>
        <w:tc>
          <w:tcPr>
            <w:tcW w:w="1118" w:type="dxa"/>
            <w:vAlign w:val="center"/>
          </w:tcPr>
          <w:p w14:paraId="46099E07" w14:textId="77777777" w:rsidR="008516DF" w:rsidRPr="008516DF" w:rsidRDefault="008516DF" w:rsidP="008516DF">
            <w:pPr>
              <w:jc w:val="center"/>
              <w:rPr>
                <w:rFonts w:ascii="Times New Roman" w:hAnsi="Times New Roman"/>
              </w:rPr>
            </w:pPr>
            <w:r w:rsidRPr="008516DF">
              <w:rPr>
                <w:rFonts w:ascii="Times New Roman" w:hAnsi="Times New Roman"/>
              </w:rPr>
              <w:t>$246</w:t>
            </w:r>
          </w:p>
        </w:tc>
      </w:tr>
      <w:tr w:rsidR="008516DF" w:rsidRPr="008516DF" w14:paraId="020B85A0" w14:textId="77777777" w:rsidTr="00F056ED">
        <w:tc>
          <w:tcPr>
            <w:tcW w:w="1620" w:type="dxa"/>
            <w:vAlign w:val="center"/>
          </w:tcPr>
          <w:p w14:paraId="7ABB2389" w14:textId="77777777" w:rsidR="008516DF" w:rsidRPr="008516DF" w:rsidRDefault="008516DF" w:rsidP="008516DF">
            <w:pPr>
              <w:jc w:val="center"/>
              <w:rPr>
                <w:rFonts w:ascii="Times New Roman" w:hAnsi="Times New Roman"/>
              </w:rPr>
            </w:pPr>
            <w:r w:rsidRPr="008516DF">
              <w:rPr>
                <w:rFonts w:ascii="Times New Roman" w:hAnsi="Times New Roman"/>
              </w:rPr>
              <w:t xml:space="preserve">FFY 2023 </w:t>
            </w:r>
          </w:p>
          <w:p w14:paraId="60D8C740" w14:textId="68D53927" w:rsidR="006A792D" w:rsidRDefault="008516DF" w:rsidP="008516DF">
            <w:pPr>
              <w:jc w:val="center"/>
              <w:rPr>
                <w:rFonts w:ascii="Times New Roman" w:hAnsi="Times New Roman"/>
              </w:rPr>
            </w:pPr>
            <w:r w:rsidRPr="008516DF">
              <w:rPr>
                <w:rFonts w:ascii="Times New Roman" w:hAnsi="Times New Roman"/>
              </w:rPr>
              <w:t xml:space="preserve">10/1/22 </w:t>
            </w:r>
            <w:r w:rsidR="006A792D">
              <w:rPr>
                <w:rFonts w:ascii="Times New Roman" w:hAnsi="Times New Roman"/>
              </w:rPr>
              <w:t>-</w:t>
            </w:r>
            <w:r w:rsidRPr="008516DF">
              <w:rPr>
                <w:rFonts w:ascii="Times New Roman" w:hAnsi="Times New Roman"/>
              </w:rPr>
              <w:t xml:space="preserve"> </w:t>
            </w:r>
          </w:p>
          <w:p w14:paraId="784F3022" w14:textId="59B07080" w:rsidR="008516DF" w:rsidRPr="008516DF" w:rsidRDefault="008516DF" w:rsidP="008516DF">
            <w:pPr>
              <w:jc w:val="center"/>
              <w:rPr>
                <w:rFonts w:ascii="Times New Roman" w:hAnsi="Times New Roman"/>
              </w:rPr>
            </w:pPr>
            <w:r w:rsidRPr="008516DF">
              <w:rPr>
                <w:rFonts w:ascii="Times New Roman" w:hAnsi="Times New Roman"/>
              </w:rPr>
              <w:t>9/30/23</w:t>
            </w:r>
          </w:p>
        </w:tc>
        <w:tc>
          <w:tcPr>
            <w:tcW w:w="720" w:type="dxa"/>
            <w:vAlign w:val="center"/>
          </w:tcPr>
          <w:p w14:paraId="10F681D0" w14:textId="77777777" w:rsidR="008516DF" w:rsidRPr="008516DF" w:rsidRDefault="008516DF" w:rsidP="008516DF">
            <w:pPr>
              <w:jc w:val="center"/>
              <w:rPr>
                <w:rFonts w:ascii="Times New Roman" w:hAnsi="Times New Roman"/>
              </w:rPr>
            </w:pPr>
            <w:r w:rsidRPr="008516DF">
              <w:rPr>
                <w:rFonts w:ascii="Times New Roman" w:hAnsi="Times New Roman"/>
              </w:rPr>
              <w:t>$193</w:t>
            </w:r>
          </w:p>
        </w:tc>
        <w:tc>
          <w:tcPr>
            <w:tcW w:w="656" w:type="dxa"/>
            <w:vAlign w:val="center"/>
          </w:tcPr>
          <w:p w14:paraId="5BDECCF8" w14:textId="77777777" w:rsidR="008516DF" w:rsidRPr="008516DF" w:rsidRDefault="008516DF" w:rsidP="008516DF">
            <w:pPr>
              <w:jc w:val="center"/>
              <w:rPr>
                <w:rFonts w:ascii="Times New Roman" w:hAnsi="Times New Roman"/>
              </w:rPr>
            </w:pPr>
            <w:r w:rsidRPr="008516DF">
              <w:rPr>
                <w:rFonts w:ascii="Times New Roman" w:hAnsi="Times New Roman"/>
              </w:rPr>
              <w:t>$193</w:t>
            </w:r>
          </w:p>
        </w:tc>
        <w:tc>
          <w:tcPr>
            <w:tcW w:w="656" w:type="dxa"/>
            <w:vAlign w:val="center"/>
          </w:tcPr>
          <w:p w14:paraId="0D6A4015" w14:textId="77777777" w:rsidR="008516DF" w:rsidRPr="008516DF" w:rsidRDefault="008516DF" w:rsidP="008516DF">
            <w:pPr>
              <w:jc w:val="center"/>
              <w:rPr>
                <w:rFonts w:ascii="Times New Roman" w:hAnsi="Times New Roman"/>
              </w:rPr>
            </w:pPr>
            <w:r w:rsidRPr="008516DF">
              <w:rPr>
                <w:rFonts w:ascii="Times New Roman" w:hAnsi="Times New Roman"/>
              </w:rPr>
              <w:t>$225</w:t>
            </w:r>
          </w:p>
        </w:tc>
        <w:tc>
          <w:tcPr>
            <w:tcW w:w="1118" w:type="dxa"/>
            <w:vAlign w:val="center"/>
          </w:tcPr>
          <w:p w14:paraId="40290E04" w14:textId="77777777" w:rsidR="008516DF" w:rsidRPr="008516DF" w:rsidRDefault="008516DF" w:rsidP="008516DF">
            <w:pPr>
              <w:jc w:val="center"/>
              <w:rPr>
                <w:rFonts w:ascii="Times New Roman" w:hAnsi="Times New Roman"/>
              </w:rPr>
            </w:pPr>
            <w:r w:rsidRPr="008516DF">
              <w:rPr>
                <w:rFonts w:ascii="Times New Roman" w:hAnsi="Times New Roman"/>
              </w:rPr>
              <w:t>$258</w:t>
            </w:r>
          </w:p>
        </w:tc>
      </w:tr>
      <w:tr w:rsidR="008516DF" w:rsidRPr="008516DF" w14:paraId="3FE92C80" w14:textId="77777777" w:rsidTr="00F056ED">
        <w:tc>
          <w:tcPr>
            <w:tcW w:w="1620" w:type="dxa"/>
            <w:vAlign w:val="center"/>
          </w:tcPr>
          <w:p w14:paraId="0F11FA42"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3FBA731F" w14:textId="708573BC" w:rsidR="008516DF" w:rsidRPr="008516DF" w:rsidRDefault="008516DF" w:rsidP="008516DF">
            <w:pPr>
              <w:jc w:val="center"/>
              <w:rPr>
                <w:rFonts w:ascii="Times New Roman" w:hAnsi="Times New Roman"/>
              </w:rPr>
            </w:pPr>
            <w:r w:rsidRPr="008516DF">
              <w:rPr>
                <w:rFonts w:ascii="Times New Roman" w:hAnsi="Times New Roman"/>
              </w:rPr>
              <w:t>10/1/23 -</w:t>
            </w:r>
            <w:r w:rsidR="002F631C">
              <w:rPr>
                <w:rFonts w:ascii="Times New Roman" w:hAnsi="Times New Roman"/>
              </w:rPr>
              <w:t>9/30/24</w:t>
            </w:r>
            <w:r w:rsidRPr="008516DF">
              <w:rPr>
                <w:rFonts w:ascii="Times New Roman" w:hAnsi="Times New Roman"/>
              </w:rPr>
              <w:t xml:space="preserve"> </w:t>
            </w:r>
          </w:p>
        </w:tc>
        <w:tc>
          <w:tcPr>
            <w:tcW w:w="720" w:type="dxa"/>
            <w:vAlign w:val="center"/>
          </w:tcPr>
          <w:p w14:paraId="6EDF3F21" w14:textId="77777777" w:rsidR="008516DF" w:rsidRPr="008516DF" w:rsidRDefault="008516DF" w:rsidP="008516DF">
            <w:pPr>
              <w:jc w:val="center"/>
              <w:rPr>
                <w:rFonts w:ascii="Times New Roman" w:hAnsi="Times New Roman"/>
              </w:rPr>
            </w:pPr>
            <w:r w:rsidRPr="008516DF">
              <w:rPr>
                <w:rFonts w:ascii="Times New Roman" w:hAnsi="Times New Roman"/>
              </w:rPr>
              <w:t>$198</w:t>
            </w:r>
          </w:p>
        </w:tc>
        <w:tc>
          <w:tcPr>
            <w:tcW w:w="656" w:type="dxa"/>
            <w:vAlign w:val="center"/>
          </w:tcPr>
          <w:p w14:paraId="0585D126" w14:textId="77777777" w:rsidR="008516DF" w:rsidRPr="008516DF" w:rsidRDefault="008516DF" w:rsidP="008516DF">
            <w:pPr>
              <w:jc w:val="center"/>
              <w:rPr>
                <w:rFonts w:ascii="Times New Roman" w:hAnsi="Times New Roman"/>
              </w:rPr>
            </w:pPr>
            <w:r w:rsidRPr="008516DF">
              <w:rPr>
                <w:rFonts w:ascii="Times New Roman" w:hAnsi="Times New Roman"/>
              </w:rPr>
              <w:t>$208</w:t>
            </w:r>
          </w:p>
        </w:tc>
        <w:tc>
          <w:tcPr>
            <w:tcW w:w="656" w:type="dxa"/>
            <w:vAlign w:val="center"/>
          </w:tcPr>
          <w:p w14:paraId="79B55187" w14:textId="77777777" w:rsidR="008516DF" w:rsidRPr="008516DF" w:rsidRDefault="008516DF" w:rsidP="008516DF">
            <w:pPr>
              <w:jc w:val="center"/>
              <w:rPr>
                <w:rFonts w:ascii="Times New Roman" w:hAnsi="Times New Roman"/>
              </w:rPr>
            </w:pPr>
            <w:r w:rsidRPr="008516DF">
              <w:rPr>
                <w:rFonts w:ascii="Times New Roman" w:hAnsi="Times New Roman"/>
              </w:rPr>
              <w:t>$244</w:t>
            </w:r>
          </w:p>
        </w:tc>
        <w:tc>
          <w:tcPr>
            <w:tcW w:w="1118" w:type="dxa"/>
            <w:vAlign w:val="center"/>
          </w:tcPr>
          <w:p w14:paraId="3C05A71F" w14:textId="77777777" w:rsidR="008516DF" w:rsidRPr="008516DF" w:rsidRDefault="008516DF" w:rsidP="008516DF">
            <w:pPr>
              <w:jc w:val="center"/>
              <w:rPr>
                <w:rFonts w:ascii="Times New Roman" w:hAnsi="Times New Roman"/>
              </w:rPr>
            </w:pPr>
            <w:r w:rsidRPr="008516DF">
              <w:rPr>
                <w:rFonts w:ascii="Times New Roman" w:hAnsi="Times New Roman"/>
              </w:rPr>
              <w:t>$279</w:t>
            </w:r>
          </w:p>
        </w:tc>
      </w:tr>
      <w:tr w:rsidR="002F631C" w:rsidRPr="008516DF" w14:paraId="08B86728" w14:textId="77777777" w:rsidTr="00F056ED">
        <w:tc>
          <w:tcPr>
            <w:tcW w:w="1620" w:type="dxa"/>
            <w:vAlign w:val="center"/>
          </w:tcPr>
          <w:p w14:paraId="5B09E514" w14:textId="77777777" w:rsidR="002F631C" w:rsidRDefault="002F631C" w:rsidP="008516DF">
            <w:pPr>
              <w:jc w:val="center"/>
              <w:rPr>
                <w:rFonts w:ascii="Times New Roman" w:hAnsi="Times New Roman"/>
              </w:rPr>
            </w:pPr>
            <w:r>
              <w:rPr>
                <w:rFonts w:ascii="Times New Roman" w:hAnsi="Times New Roman"/>
              </w:rPr>
              <w:t>FFY 2025</w:t>
            </w:r>
          </w:p>
          <w:p w14:paraId="0C8CC072" w14:textId="37E21745" w:rsidR="002F631C" w:rsidRPr="008516DF" w:rsidRDefault="002F631C" w:rsidP="008516DF">
            <w:pPr>
              <w:jc w:val="center"/>
              <w:rPr>
                <w:rFonts w:ascii="Times New Roman" w:hAnsi="Times New Roman"/>
              </w:rPr>
            </w:pPr>
            <w:r>
              <w:rPr>
                <w:rFonts w:ascii="Times New Roman" w:hAnsi="Times New Roman"/>
              </w:rPr>
              <w:t xml:space="preserve">10/1/24 - </w:t>
            </w:r>
          </w:p>
        </w:tc>
        <w:tc>
          <w:tcPr>
            <w:tcW w:w="720" w:type="dxa"/>
            <w:vAlign w:val="center"/>
          </w:tcPr>
          <w:p w14:paraId="0EBF9149" w14:textId="6F58311B" w:rsidR="002F631C" w:rsidRPr="008516DF" w:rsidRDefault="002F631C" w:rsidP="008516DF">
            <w:pPr>
              <w:jc w:val="center"/>
              <w:rPr>
                <w:rFonts w:ascii="Times New Roman" w:hAnsi="Times New Roman"/>
              </w:rPr>
            </w:pPr>
            <w:r>
              <w:rPr>
                <w:rFonts w:ascii="Times New Roman" w:hAnsi="Times New Roman"/>
              </w:rPr>
              <w:t>$204</w:t>
            </w:r>
          </w:p>
        </w:tc>
        <w:tc>
          <w:tcPr>
            <w:tcW w:w="656" w:type="dxa"/>
            <w:vAlign w:val="center"/>
          </w:tcPr>
          <w:p w14:paraId="663563AB" w14:textId="744E7540" w:rsidR="002F631C" w:rsidRPr="008516DF" w:rsidRDefault="002F631C" w:rsidP="008516DF">
            <w:pPr>
              <w:jc w:val="center"/>
              <w:rPr>
                <w:rFonts w:ascii="Times New Roman" w:hAnsi="Times New Roman"/>
              </w:rPr>
            </w:pPr>
            <w:r>
              <w:rPr>
                <w:rFonts w:ascii="Times New Roman" w:hAnsi="Times New Roman"/>
              </w:rPr>
              <w:t>$217</w:t>
            </w:r>
          </w:p>
        </w:tc>
        <w:tc>
          <w:tcPr>
            <w:tcW w:w="656" w:type="dxa"/>
            <w:vAlign w:val="center"/>
          </w:tcPr>
          <w:p w14:paraId="293D9013" w14:textId="1CB92908" w:rsidR="002F631C" w:rsidRPr="008516DF" w:rsidRDefault="002F631C" w:rsidP="008516DF">
            <w:pPr>
              <w:jc w:val="center"/>
              <w:rPr>
                <w:rFonts w:ascii="Times New Roman" w:hAnsi="Times New Roman"/>
              </w:rPr>
            </w:pPr>
            <w:r>
              <w:rPr>
                <w:rFonts w:ascii="Times New Roman" w:hAnsi="Times New Roman"/>
              </w:rPr>
              <w:t>$254</w:t>
            </w:r>
          </w:p>
        </w:tc>
        <w:tc>
          <w:tcPr>
            <w:tcW w:w="1118" w:type="dxa"/>
            <w:vAlign w:val="center"/>
          </w:tcPr>
          <w:p w14:paraId="39CD0152" w14:textId="304C0897" w:rsidR="002F631C" w:rsidRPr="008516DF" w:rsidRDefault="002F631C" w:rsidP="008516DF">
            <w:pPr>
              <w:jc w:val="center"/>
              <w:rPr>
                <w:rFonts w:ascii="Times New Roman" w:hAnsi="Times New Roman"/>
              </w:rPr>
            </w:pPr>
            <w:r>
              <w:rPr>
                <w:rFonts w:ascii="Times New Roman" w:hAnsi="Times New Roman"/>
              </w:rPr>
              <w:t>$291</w:t>
            </w:r>
          </w:p>
        </w:tc>
      </w:tr>
    </w:tbl>
    <w:p w14:paraId="6F5CF4F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p>
    <w:p w14:paraId="5C2F09CA" w14:textId="77777777" w:rsidR="008516DF" w:rsidRPr="008516DF" w:rsidRDefault="008516DF" w:rsidP="008516DF">
      <w:pPr>
        <w:tabs>
          <w:tab w:val="left" w:pos="180"/>
        </w:tabs>
        <w:overflowPunct w:val="0"/>
        <w:autoSpaceDE w:val="0"/>
        <w:autoSpaceDN w:val="0"/>
        <w:adjustRightInd w:val="0"/>
        <w:ind w:left="180" w:hanging="180"/>
        <w:jc w:val="center"/>
        <w:textAlignment w:val="baseline"/>
        <w:rPr>
          <w:rFonts w:ascii="Times New Roman" w:eastAsia="Times New Roman" w:hAnsi="Times New Roman" w:cs="Times New Roman"/>
          <w:b/>
        </w:rPr>
      </w:pPr>
      <w:r w:rsidRPr="008516DF">
        <w:rPr>
          <w:rFonts w:ascii="Times New Roman" w:eastAsia="Times New Roman" w:hAnsi="Times New Roman" w:cs="Times New Roman"/>
          <w:b/>
        </w:rPr>
        <w:t>Chart 8</w:t>
      </w:r>
    </w:p>
    <w:p w14:paraId="139764A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Shelter deductions and allowances</w:t>
      </w:r>
    </w:p>
    <w:tbl>
      <w:tblPr>
        <w:tblStyle w:val="TableGrid"/>
        <w:tblW w:w="8688" w:type="dxa"/>
        <w:jc w:val="center"/>
        <w:tblLayout w:type="fixed"/>
        <w:tblLook w:val="04A0" w:firstRow="1" w:lastRow="0" w:firstColumn="1" w:lastColumn="0" w:noHBand="0" w:noVBand="1"/>
      </w:tblPr>
      <w:tblGrid>
        <w:gridCol w:w="1383"/>
        <w:gridCol w:w="1397"/>
        <w:gridCol w:w="1477"/>
        <w:gridCol w:w="1477"/>
        <w:gridCol w:w="1477"/>
        <w:gridCol w:w="1477"/>
      </w:tblGrid>
      <w:tr w:rsidR="008516DF" w:rsidRPr="008516DF" w14:paraId="5B13D5AB" w14:textId="77777777" w:rsidTr="00F056ED">
        <w:trPr>
          <w:jc w:val="center"/>
        </w:trPr>
        <w:tc>
          <w:tcPr>
            <w:tcW w:w="1383" w:type="dxa"/>
            <w:vAlign w:val="center"/>
          </w:tcPr>
          <w:p w14:paraId="31FDEF9B" w14:textId="77777777" w:rsidR="008516DF" w:rsidRPr="008516DF" w:rsidRDefault="008516DF" w:rsidP="008516DF">
            <w:pPr>
              <w:jc w:val="center"/>
              <w:rPr>
                <w:rFonts w:ascii="Times New Roman" w:hAnsi="Times New Roman"/>
              </w:rPr>
            </w:pPr>
          </w:p>
        </w:tc>
        <w:tc>
          <w:tcPr>
            <w:tcW w:w="1397" w:type="dxa"/>
            <w:vAlign w:val="center"/>
          </w:tcPr>
          <w:p w14:paraId="75DDCDF8" w14:textId="77777777" w:rsidR="008516DF" w:rsidRPr="008516DF" w:rsidRDefault="008516DF" w:rsidP="008516DF">
            <w:pPr>
              <w:jc w:val="center"/>
              <w:rPr>
                <w:rFonts w:ascii="Times New Roman" w:hAnsi="Times New Roman"/>
              </w:rPr>
            </w:pPr>
            <w:r w:rsidRPr="008516DF">
              <w:rPr>
                <w:rFonts w:ascii="Times New Roman" w:hAnsi="Times New Roman"/>
              </w:rPr>
              <w:t>Maximum Shelter Deduction</w:t>
            </w:r>
          </w:p>
        </w:tc>
        <w:tc>
          <w:tcPr>
            <w:tcW w:w="1477" w:type="dxa"/>
            <w:vAlign w:val="center"/>
          </w:tcPr>
          <w:p w14:paraId="593399EE" w14:textId="77777777" w:rsidR="008516DF" w:rsidRPr="008516DF" w:rsidRDefault="008516DF" w:rsidP="008516DF">
            <w:pPr>
              <w:jc w:val="center"/>
              <w:rPr>
                <w:rFonts w:ascii="Times New Roman" w:hAnsi="Times New Roman"/>
              </w:rPr>
            </w:pPr>
            <w:r w:rsidRPr="008516DF">
              <w:rPr>
                <w:rFonts w:ascii="Times New Roman" w:hAnsi="Times New Roman"/>
              </w:rPr>
              <w:t>Full Standard Utility Allowance (FSUA)</w:t>
            </w:r>
          </w:p>
        </w:tc>
        <w:tc>
          <w:tcPr>
            <w:tcW w:w="1477" w:type="dxa"/>
            <w:vAlign w:val="center"/>
          </w:tcPr>
          <w:p w14:paraId="2BA51C99" w14:textId="77777777" w:rsidR="008516DF" w:rsidRPr="008516DF" w:rsidRDefault="008516DF" w:rsidP="008516DF">
            <w:pPr>
              <w:jc w:val="center"/>
              <w:rPr>
                <w:rFonts w:ascii="Times New Roman" w:hAnsi="Times New Roman"/>
              </w:rPr>
            </w:pPr>
            <w:r w:rsidRPr="008516DF">
              <w:rPr>
                <w:rFonts w:ascii="Times New Roman" w:hAnsi="Times New Roman"/>
              </w:rPr>
              <w:t>Non-Heat Utility Allowance (NHUA)</w:t>
            </w:r>
          </w:p>
        </w:tc>
        <w:tc>
          <w:tcPr>
            <w:tcW w:w="1477" w:type="dxa"/>
            <w:vAlign w:val="center"/>
          </w:tcPr>
          <w:p w14:paraId="7846EAF3" w14:textId="77777777" w:rsidR="008516DF" w:rsidRPr="008516DF" w:rsidRDefault="008516DF" w:rsidP="008516DF">
            <w:pPr>
              <w:jc w:val="center"/>
              <w:rPr>
                <w:rFonts w:ascii="Times New Roman" w:hAnsi="Times New Roman"/>
              </w:rPr>
            </w:pPr>
            <w:r w:rsidRPr="008516DF">
              <w:rPr>
                <w:rFonts w:ascii="Times New Roman" w:hAnsi="Times New Roman"/>
              </w:rPr>
              <w:t>Phone Only Utility Allowance</w:t>
            </w:r>
          </w:p>
          <w:p w14:paraId="53B07685" w14:textId="77777777" w:rsidR="008516DF" w:rsidRPr="008516DF" w:rsidRDefault="008516DF" w:rsidP="008516DF">
            <w:pPr>
              <w:jc w:val="center"/>
              <w:rPr>
                <w:rFonts w:ascii="Times New Roman" w:hAnsi="Times New Roman"/>
              </w:rPr>
            </w:pPr>
            <w:r w:rsidRPr="008516DF">
              <w:rPr>
                <w:rFonts w:ascii="Times New Roman" w:hAnsi="Times New Roman"/>
              </w:rPr>
              <w:t>(PhUA)</w:t>
            </w:r>
          </w:p>
        </w:tc>
        <w:tc>
          <w:tcPr>
            <w:tcW w:w="1477" w:type="dxa"/>
            <w:vAlign w:val="center"/>
          </w:tcPr>
          <w:p w14:paraId="33BFAB1A" w14:textId="77777777" w:rsidR="008516DF" w:rsidRPr="008516DF" w:rsidRDefault="008516DF" w:rsidP="008516DF">
            <w:pPr>
              <w:jc w:val="center"/>
              <w:rPr>
                <w:rFonts w:ascii="Times New Roman" w:hAnsi="Times New Roman"/>
              </w:rPr>
            </w:pPr>
            <w:r w:rsidRPr="008516DF">
              <w:rPr>
                <w:rFonts w:ascii="Times New Roman" w:hAnsi="Times New Roman"/>
              </w:rPr>
              <w:t>Homeless Shelter Deduction</w:t>
            </w:r>
          </w:p>
        </w:tc>
      </w:tr>
      <w:tr w:rsidR="008516DF" w:rsidRPr="008516DF" w14:paraId="7E4B6697" w14:textId="77777777" w:rsidTr="00F056ED">
        <w:trPr>
          <w:jc w:val="center"/>
        </w:trPr>
        <w:tc>
          <w:tcPr>
            <w:tcW w:w="1383" w:type="dxa"/>
            <w:vAlign w:val="center"/>
          </w:tcPr>
          <w:p w14:paraId="220FC613" w14:textId="77777777" w:rsidR="008516DF" w:rsidRPr="008516DF" w:rsidRDefault="008516DF" w:rsidP="008516DF">
            <w:pPr>
              <w:jc w:val="center"/>
              <w:rPr>
                <w:rFonts w:ascii="Times New Roman" w:hAnsi="Times New Roman"/>
              </w:rPr>
            </w:pPr>
            <w:r w:rsidRPr="008516DF">
              <w:rPr>
                <w:rFonts w:ascii="Times New Roman" w:hAnsi="Times New Roman"/>
              </w:rPr>
              <w:t>FFY 2021</w:t>
            </w:r>
          </w:p>
          <w:p w14:paraId="522E876A" w14:textId="4155BCFB" w:rsidR="008516DF" w:rsidRPr="008516DF" w:rsidRDefault="008516DF" w:rsidP="008516DF">
            <w:pPr>
              <w:jc w:val="center"/>
              <w:rPr>
                <w:rFonts w:ascii="Times New Roman" w:hAnsi="Times New Roman"/>
              </w:rPr>
            </w:pPr>
            <w:r w:rsidRPr="008516DF">
              <w:rPr>
                <w:rFonts w:ascii="Times New Roman" w:hAnsi="Times New Roman"/>
              </w:rPr>
              <w:t xml:space="preserve">10/1/20 </w:t>
            </w:r>
            <w:r w:rsidR="006A792D">
              <w:rPr>
                <w:rFonts w:ascii="Times New Roman" w:hAnsi="Times New Roman"/>
              </w:rPr>
              <w:t>-</w:t>
            </w:r>
            <w:r w:rsidRPr="008516DF">
              <w:rPr>
                <w:rFonts w:ascii="Times New Roman" w:hAnsi="Times New Roman"/>
              </w:rPr>
              <w:t xml:space="preserve"> 9/30/21</w:t>
            </w:r>
          </w:p>
        </w:tc>
        <w:tc>
          <w:tcPr>
            <w:tcW w:w="1397" w:type="dxa"/>
            <w:vAlign w:val="center"/>
          </w:tcPr>
          <w:p w14:paraId="5E0DD668" w14:textId="77777777" w:rsidR="008516DF" w:rsidRPr="008516DF" w:rsidRDefault="008516DF" w:rsidP="008516DF">
            <w:pPr>
              <w:jc w:val="center"/>
              <w:rPr>
                <w:rFonts w:ascii="Times New Roman" w:hAnsi="Times New Roman"/>
              </w:rPr>
            </w:pPr>
            <w:r w:rsidRPr="008516DF">
              <w:rPr>
                <w:rFonts w:ascii="Times New Roman" w:hAnsi="Times New Roman"/>
              </w:rPr>
              <w:t>$586</w:t>
            </w:r>
          </w:p>
        </w:tc>
        <w:tc>
          <w:tcPr>
            <w:tcW w:w="1477" w:type="dxa"/>
            <w:vAlign w:val="center"/>
          </w:tcPr>
          <w:p w14:paraId="53E73902" w14:textId="77777777" w:rsidR="008516DF" w:rsidRPr="008516DF" w:rsidRDefault="008516DF" w:rsidP="008516DF">
            <w:pPr>
              <w:jc w:val="center"/>
              <w:rPr>
                <w:rFonts w:ascii="Times New Roman" w:hAnsi="Times New Roman"/>
              </w:rPr>
            </w:pPr>
            <w:r w:rsidRPr="008516DF">
              <w:rPr>
                <w:rFonts w:ascii="Times New Roman" w:hAnsi="Times New Roman"/>
              </w:rPr>
              <w:t>$782</w:t>
            </w:r>
          </w:p>
        </w:tc>
        <w:tc>
          <w:tcPr>
            <w:tcW w:w="1477" w:type="dxa"/>
            <w:vAlign w:val="center"/>
          </w:tcPr>
          <w:p w14:paraId="6882EAC6" w14:textId="77777777" w:rsidR="008516DF" w:rsidRPr="008516DF" w:rsidRDefault="008516DF" w:rsidP="008516DF">
            <w:pPr>
              <w:jc w:val="center"/>
              <w:rPr>
                <w:rFonts w:ascii="Times New Roman" w:hAnsi="Times New Roman"/>
              </w:rPr>
            </w:pPr>
            <w:r w:rsidRPr="008516DF">
              <w:rPr>
                <w:rFonts w:ascii="Times New Roman" w:hAnsi="Times New Roman"/>
              </w:rPr>
              <w:t>$264</w:t>
            </w:r>
          </w:p>
        </w:tc>
        <w:tc>
          <w:tcPr>
            <w:tcW w:w="1477" w:type="dxa"/>
            <w:vAlign w:val="center"/>
          </w:tcPr>
          <w:p w14:paraId="0175A119" w14:textId="77777777" w:rsidR="008516DF" w:rsidRPr="008516DF" w:rsidRDefault="008516DF" w:rsidP="008516DF">
            <w:pPr>
              <w:jc w:val="center"/>
              <w:rPr>
                <w:rFonts w:ascii="Times New Roman" w:hAnsi="Times New Roman"/>
              </w:rPr>
            </w:pPr>
            <w:r w:rsidRPr="008516DF">
              <w:rPr>
                <w:rFonts w:ascii="Times New Roman" w:hAnsi="Times New Roman"/>
              </w:rPr>
              <w:t>$45</w:t>
            </w:r>
          </w:p>
        </w:tc>
        <w:tc>
          <w:tcPr>
            <w:tcW w:w="1477" w:type="dxa"/>
            <w:vAlign w:val="center"/>
          </w:tcPr>
          <w:p w14:paraId="18B1F687" w14:textId="77777777" w:rsidR="008516DF" w:rsidRPr="008516DF" w:rsidRDefault="008516DF" w:rsidP="008516DF">
            <w:pPr>
              <w:jc w:val="center"/>
              <w:rPr>
                <w:rFonts w:ascii="Times New Roman" w:hAnsi="Times New Roman"/>
              </w:rPr>
            </w:pPr>
            <w:r w:rsidRPr="008516DF">
              <w:rPr>
                <w:rFonts w:ascii="Times New Roman" w:hAnsi="Times New Roman"/>
              </w:rPr>
              <w:t>$156.74</w:t>
            </w:r>
          </w:p>
        </w:tc>
      </w:tr>
      <w:tr w:rsidR="008516DF" w:rsidRPr="008516DF" w14:paraId="36EC247E" w14:textId="77777777" w:rsidTr="00F056ED">
        <w:trPr>
          <w:jc w:val="center"/>
        </w:trPr>
        <w:tc>
          <w:tcPr>
            <w:tcW w:w="1383" w:type="dxa"/>
            <w:vAlign w:val="center"/>
          </w:tcPr>
          <w:p w14:paraId="2DABBA7C"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301E0070" w14:textId="585A15A2"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2/28/22</w:t>
            </w:r>
          </w:p>
        </w:tc>
        <w:tc>
          <w:tcPr>
            <w:tcW w:w="1397" w:type="dxa"/>
            <w:vAlign w:val="center"/>
          </w:tcPr>
          <w:p w14:paraId="0A0396EB" w14:textId="77777777" w:rsidR="008516DF" w:rsidRPr="008516DF" w:rsidRDefault="008516DF" w:rsidP="008516DF">
            <w:pPr>
              <w:jc w:val="center"/>
              <w:rPr>
                <w:rFonts w:ascii="Times New Roman" w:hAnsi="Times New Roman"/>
              </w:rPr>
            </w:pPr>
            <w:r w:rsidRPr="008516DF">
              <w:rPr>
                <w:rFonts w:ascii="Times New Roman" w:hAnsi="Times New Roman"/>
              </w:rPr>
              <w:t>$597</w:t>
            </w:r>
          </w:p>
        </w:tc>
        <w:tc>
          <w:tcPr>
            <w:tcW w:w="1477" w:type="dxa"/>
            <w:vAlign w:val="center"/>
          </w:tcPr>
          <w:p w14:paraId="46C15AC3" w14:textId="77777777" w:rsidR="008516DF" w:rsidRPr="008516DF" w:rsidRDefault="008516DF" w:rsidP="008516DF">
            <w:pPr>
              <w:jc w:val="center"/>
              <w:rPr>
                <w:rFonts w:ascii="Times New Roman" w:hAnsi="Times New Roman"/>
              </w:rPr>
            </w:pPr>
            <w:r w:rsidRPr="008516DF">
              <w:rPr>
                <w:rFonts w:ascii="Times New Roman" w:hAnsi="Times New Roman"/>
              </w:rPr>
              <w:t>$844</w:t>
            </w:r>
          </w:p>
        </w:tc>
        <w:tc>
          <w:tcPr>
            <w:tcW w:w="1477" w:type="dxa"/>
            <w:vAlign w:val="center"/>
          </w:tcPr>
          <w:p w14:paraId="02C3B6D2" w14:textId="77777777" w:rsidR="008516DF" w:rsidRPr="008516DF" w:rsidRDefault="008516DF" w:rsidP="008516DF">
            <w:pPr>
              <w:jc w:val="center"/>
              <w:rPr>
                <w:rFonts w:ascii="Times New Roman" w:hAnsi="Times New Roman"/>
              </w:rPr>
            </w:pPr>
            <w:r w:rsidRPr="008516DF">
              <w:rPr>
                <w:rFonts w:ascii="Times New Roman" w:hAnsi="Times New Roman"/>
              </w:rPr>
              <w:t>$285</w:t>
            </w:r>
          </w:p>
        </w:tc>
        <w:tc>
          <w:tcPr>
            <w:tcW w:w="1477" w:type="dxa"/>
            <w:vAlign w:val="center"/>
          </w:tcPr>
          <w:p w14:paraId="294950CF" w14:textId="77777777" w:rsidR="008516DF" w:rsidRPr="008516DF" w:rsidRDefault="008516DF" w:rsidP="008516DF">
            <w:pPr>
              <w:jc w:val="center"/>
              <w:rPr>
                <w:rFonts w:ascii="Times New Roman" w:hAnsi="Times New Roman"/>
              </w:rPr>
            </w:pPr>
            <w:r w:rsidRPr="008516DF">
              <w:rPr>
                <w:rFonts w:ascii="Times New Roman" w:hAnsi="Times New Roman"/>
              </w:rPr>
              <w:t>$49</w:t>
            </w:r>
          </w:p>
        </w:tc>
        <w:tc>
          <w:tcPr>
            <w:tcW w:w="1477" w:type="dxa"/>
            <w:vAlign w:val="center"/>
          </w:tcPr>
          <w:p w14:paraId="7CADE9B8" w14:textId="77777777" w:rsidR="008516DF" w:rsidRPr="008516DF" w:rsidRDefault="008516DF" w:rsidP="008516DF">
            <w:pPr>
              <w:jc w:val="center"/>
              <w:rPr>
                <w:rFonts w:ascii="Times New Roman" w:hAnsi="Times New Roman"/>
              </w:rPr>
            </w:pPr>
            <w:r w:rsidRPr="008516DF">
              <w:rPr>
                <w:rFonts w:ascii="Times New Roman" w:hAnsi="Times New Roman"/>
              </w:rPr>
              <w:t>$159.73</w:t>
            </w:r>
          </w:p>
        </w:tc>
      </w:tr>
      <w:tr w:rsidR="008516DF" w:rsidRPr="008516DF" w14:paraId="7E1A0BF3" w14:textId="77777777" w:rsidTr="00F056ED">
        <w:tblPrEx>
          <w:jc w:val="left"/>
        </w:tblPrEx>
        <w:tc>
          <w:tcPr>
            <w:tcW w:w="1383" w:type="dxa"/>
            <w:vAlign w:val="center"/>
          </w:tcPr>
          <w:p w14:paraId="1C40B7F0"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79DD3492" w14:textId="05DBD243" w:rsidR="008516DF" w:rsidRPr="008516DF" w:rsidRDefault="008516DF" w:rsidP="008516DF">
            <w:pPr>
              <w:jc w:val="center"/>
              <w:rPr>
                <w:rFonts w:ascii="Times New Roman" w:hAnsi="Times New Roman"/>
              </w:rPr>
            </w:pPr>
            <w:r w:rsidRPr="008516DF">
              <w:rPr>
                <w:rFonts w:ascii="Times New Roman" w:hAnsi="Times New Roman"/>
              </w:rPr>
              <w:t xml:space="preserve">3/1/22 </w:t>
            </w:r>
            <w:r w:rsidR="006A792D">
              <w:rPr>
                <w:rFonts w:ascii="Times New Roman" w:hAnsi="Times New Roman"/>
              </w:rPr>
              <w:t>-</w:t>
            </w:r>
            <w:r w:rsidRPr="008516DF">
              <w:rPr>
                <w:rFonts w:ascii="Times New Roman" w:hAnsi="Times New Roman"/>
              </w:rPr>
              <w:t xml:space="preserve"> 9/30/22</w:t>
            </w:r>
          </w:p>
        </w:tc>
        <w:tc>
          <w:tcPr>
            <w:tcW w:w="1397" w:type="dxa"/>
            <w:vAlign w:val="center"/>
          </w:tcPr>
          <w:p w14:paraId="3636C2B2" w14:textId="77777777" w:rsidR="008516DF" w:rsidRPr="008516DF" w:rsidRDefault="008516DF" w:rsidP="008516DF">
            <w:pPr>
              <w:jc w:val="center"/>
              <w:rPr>
                <w:rFonts w:ascii="Times New Roman" w:hAnsi="Times New Roman"/>
              </w:rPr>
            </w:pPr>
            <w:r w:rsidRPr="008516DF">
              <w:rPr>
                <w:rFonts w:ascii="Times New Roman" w:hAnsi="Times New Roman"/>
              </w:rPr>
              <w:t>$597</w:t>
            </w:r>
          </w:p>
        </w:tc>
        <w:tc>
          <w:tcPr>
            <w:tcW w:w="1477" w:type="dxa"/>
            <w:vAlign w:val="center"/>
          </w:tcPr>
          <w:p w14:paraId="6DD7F1AA" w14:textId="77777777" w:rsidR="008516DF" w:rsidRPr="008516DF" w:rsidRDefault="008516DF" w:rsidP="008516DF">
            <w:pPr>
              <w:jc w:val="center"/>
              <w:rPr>
                <w:rFonts w:ascii="Times New Roman" w:hAnsi="Times New Roman"/>
              </w:rPr>
            </w:pPr>
            <w:r w:rsidRPr="008516DF">
              <w:rPr>
                <w:rFonts w:ascii="Times New Roman" w:hAnsi="Times New Roman"/>
              </w:rPr>
              <w:t>$886</w:t>
            </w:r>
          </w:p>
        </w:tc>
        <w:tc>
          <w:tcPr>
            <w:tcW w:w="1477" w:type="dxa"/>
            <w:vAlign w:val="center"/>
          </w:tcPr>
          <w:p w14:paraId="105F0025" w14:textId="77777777" w:rsidR="008516DF" w:rsidRPr="008516DF" w:rsidRDefault="008516DF" w:rsidP="008516DF">
            <w:pPr>
              <w:jc w:val="center"/>
              <w:rPr>
                <w:rFonts w:ascii="Times New Roman" w:hAnsi="Times New Roman"/>
              </w:rPr>
            </w:pPr>
            <w:r w:rsidRPr="008516DF">
              <w:rPr>
                <w:rFonts w:ascii="Times New Roman" w:hAnsi="Times New Roman"/>
              </w:rPr>
              <w:t>$299</w:t>
            </w:r>
          </w:p>
        </w:tc>
        <w:tc>
          <w:tcPr>
            <w:tcW w:w="1477" w:type="dxa"/>
            <w:vAlign w:val="center"/>
          </w:tcPr>
          <w:p w14:paraId="279548CF" w14:textId="77777777" w:rsidR="008516DF" w:rsidRPr="008516DF" w:rsidRDefault="008516DF" w:rsidP="008516DF">
            <w:pPr>
              <w:jc w:val="center"/>
              <w:rPr>
                <w:rFonts w:ascii="Times New Roman" w:hAnsi="Times New Roman"/>
              </w:rPr>
            </w:pPr>
            <w:r w:rsidRPr="008516DF">
              <w:rPr>
                <w:rFonts w:ascii="Times New Roman" w:hAnsi="Times New Roman"/>
              </w:rPr>
              <w:t>$51</w:t>
            </w:r>
          </w:p>
        </w:tc>
        <w:tc>
          <w:tcPr>
            <w:tcW w:w="1477" w:type="dxa"/>
            <w:vAlign w:val="center"/>
          </w:tcPr>
          <w:p w14:paraId="2516FDF9" w14:textId="77777777" w:rsidR="008516DF" w:rsidRPr="008516DF" w:rsidRDefault="008516DF" w:rsidP="008516DF">
            <w:pPr>
              <w:jc w:val="center"/>
              <w:rPr>
                <w:rFonts w:ascii="Times New Roman" w:hAnsi="Times New Roman"/>
              </w:rPr>
            </w:pPr>
            <w:r w:rsidRPr="008516DF">
              <w:rPr>
                <w:rFonts w:ascii="Times New Roman" w:hAnsi="Times New Roman"/>
              </w:rPr>
              <w:t>$159.73</w:t>
            </w:r>
          </w:p>
        </w:tc>
      </w:tr>
      <w:tr w:rsidR="008516DF" w:rsidRPr="008516DF" w14:paraId="54080440" w14:textId="77777777" w:rsidTr="00F056ED">
        <w:tblPrEx>
          <w:jc w:val="left"/>
        </w:tblPrEx>
        <w:trPr>
          <w:trHeight w:val="1025"/>
        </w:trPr>
        <w:tc>
          <w:tcPr>
            <w:tcW w:w="1383" w:type="dxa"/>
            <w:vAlign w:val="center"/>
          </w:tcPr>
          <w:p w14:paraId="484968F4" w14:textId="6294E050" w:rsidR="008516DF" w:rsidRPr="008516DF" w:rsidRDefault="008516DF" w:rsidP="008516DF">
            <w:pPr>
              <w:jc w:val="center"/>
              <w:rPr>
                <w:rFonts w:ascii="Times New Roman" w:hAnsi="Times New Roman"/>
              </w:rPr>
            </w:pPr>
            <w:r w:rsidRPr="008516DF">
              <w:rPr>
                <w:rFonts w:ascii="Times New Roman" w:hAnsi="Times New Roman"/>
              </w:rPr>
              <w:t xml:space="preserve">FFY 2023 10/1/22 </w:t>
            </w:r>
            <w:r w:rsidR="006A792D">
              <w:rPr>
                <w:rFonts w:ascii="Times New Roman" w:hAnsi="Times New Roman"/>
              </w:rPr>
              <w:t>-</w:t>
            </w:r>
            <w:r w:rsidRPr="008516DF">
              <w:rPr>
                <w:rFonts w:ascii="Times New Roman" w:hAnsi="Times New Roman"/>
              </w:rPr>
              <w:t xml:space="preserve"> 9/30/23</w:t>
            </w:r>
          </w:p>
        </w:tc>
        <w:tc>
          <w:tcPr>
            <w:tcW w:w="1397" w:type="dxa"/>
            <w:vAlign w:val="center"/>
          </w:tcPr>
          <w:p w14:paraId="434C4643" w14:textId="77777777" w:rsidR="008516DF" w:rsidRPr="008516DF" w:rsidRDefault="008516DF" w:rsidP="008516DF">
            <w:pPr>
              <w:jc w:val="center"/>
              <w:rPr>
                <w:rFonts w:ascii="Times New Roman" w:hAnsi="Times New Roman"/>
              </w:rPr>
            </w:pPr>
            <w:r w:rsidRPr="008516DF">
              <w:rPr>
                <w:rFonts w:ascii="Times New Roman" w:hAnsi="Times New Roman"/>
              </w:rPr>
              <w:t>$624</w:t>
            </w:r>
          </w:p>
        </w:tc>
        <w:tc>
          <w:tcPr>
            <w:tcW w:w="1477" w:type="dxa"/>
            <w:vAlign w:val="center"/>
          </w:tcPr>
          <w:p w14:paraId="60304836" w14:textId="77777777" w:rsidR="008516DF" w:rsidRPr="008516DF" w:rsidRDefault="008516DF" w:rsidP="008516DF">
            <w:pPr>
              <w:jc w:val="center"/>
              <w:rPr>
                <w:rFonts w:ascii="Times New Roman" w:hAnsi="Times New Roman"/>
              </w:rPr>
            </w:pPr>
            <w:r w:rsidRPr="008516DF">
              <w:rPr>
                <w:rFonts w:ascii="Times New Roman" w:hAnsi="Times New Roman"/>
              </w:rPr>
              <w:t>$1,075</w:t>
            </w:r>
          </w:p>
        </w:tc>
        <w:tc>
          <w:tcPr>
            <w:tcW w:w="1477" w:type="dxa"/>
            <w:vAlign w:val="center"/>
          </w:tcPr>
          <w:p w14:paraId="374F3195" w14:textId="77777777" w:rsidR="008516DF" w:rsidRPr="008516DF" w:rsidRDefault="008516DF" w:rsidP="008516DF">
            <w:pPr>
              <w:jc w:val="center"/>
              <w:rPr>
                <w:rFonts w:ascii="Times New Roman" w:hAnsi="Times New Roman"/>
              </w:rPr>
            </w:pPr>
            <w:r w:rsidRPr="008516DF">
              <w:rPr>
                <w:rFonts w:ascii="Times New Roman" w:hAnsi="Times New Roman"/>
              </w:rPr>
              <w:t>$363</w:t>
            </w:r>
          </w:p>
        </w:tc>
        <w:tc>
          <w:tcPr>
            <w:tcW w:w="1477" w:type="dxa"/>
            <w:vAlign w:val="center"/>
          </w:tcPr>
          <w:p w14:paraId="742E0588" w14:textId="77777777" w:rsidR="008516DF" w:rsidRPr="008516DF" w:rsidRDefault="008516DF" w:rsidP="008516DF">
            <w:pPr>
              <w:jc w:val="center"/>
              <w:rPr>
                <w:rFonts w:ascii="Times New Roman" w:hAnsi="Times New Roman"/>
              </w:rPr>
            </w:pPr>
            <w:r w:rsidRPr="008516DF">
              <w:rPr>
                <w:rFonts w:ascii="Times New Roman" w:hAnsi="Times New Roman"/>
              </w:rPr>
              <w:t>$62</w:t>
            </w:r>
          </w:p>
        </w:tc>
        <w:tc>
          <w:tcPr>
            <w:tcW w:w="1477" w:type="dxa"/>
            <w:vAlign w:val="center"/>
          </w:tcPr>
          <w:p w14:paraId="24971B88" w14:textId="77777777" w:rsidR="008516DF" w:rsidRPr="008516DF" w:rsidRDefault="008516DF" w:rsidP="008516DF">
            <w:pPr>
              <w:jc w:val="center"/>
              <w:rPr>
                <w:rFonts w:ascii="Times New Roman" w:hAnsi="Times New Roman"/>
              </w:rPr>
            </w:pPr>
            <w:r w:rsidRPr="008516DF">
              <w:rPr>
                <w:rFonts w:ascii="Times New Roman" w:hAnsi="Times New Roman"/>
              </w:rPr>
              <w:t>$166.81</w:t>
            </w:r>
          </w:p>
        </w:tc>
      </w:tr>
      <w:tr w:rsidR="008516DF" w:rsidRPr="008516DF" w14:paraId="239D8E39" w14:textId="77777777" w:rsidTr="00F056ED">
        <w:tblPrEx>
          <w:jc w:val="left"/>
        </w:tblPrEx>
        <w:trPr>
          <w:trHeight w:val="1025"/>
        </w:trPr>
        <w:tc>
          <w:tcPr>
            <w:tcW w:w="1383" w:type="dxa"/>
            <w:vAlign w:val="center"/>
          </w:tcPr>
          <w:p w14:paraId="5297EEE7" w14:textId="77777777" w:rsidR="008516DF" w:rsidRPr="008516DF" w:rsidRDefault="008516DF" w:rsidP="008516DF">
            <w:pPr>
              <w:jc w:val="center"/>
              <w:rPr>
                <w:rFonts w:ascii="Times New Roman" w:hAnsi="Times New Roman"/>
              </w:rPr>
            </w:pPr>
            <w:r w:rsidRPr="008516DF">
              <w:rPr>
                <w:rFonts w:ascii="Times New Roman" w:hAnsi="Times New Roman"/>
              </w:rPr>
              <w:t>FFY 2024</w:t>
            </w:r>
          </w:p>
          <w:p w14:paraId="29B50416" w14:textId="30E985DF" w:rsidR="008516DF" w:rsidRPr="008516DF" w:rsidRDefault="008516DF" w:rsidP="008516DF">
            <w:pPr>
              <w:jc w:val="center"/>
              <w:rPr>
                <w:rFonts w:ascii="Times New Roman" w:hAnsi="Times New Roman"/>
              </w:rPr>
            </w:pPr>
            <w:r w:rsidRPr="008516DF">
              <w:rPr>
                <w:rFonts w:ascii="Times New Roman" w:hAnsi="Times New Roman"/>
              </w:rPr>
              <w:t xml:space="preserve">10/1/23 </w:t>
            </w:r>
            <w:r w:rsidR="002F631C">
              <w:rPr>
                <w:rFonts w:ascii="Times New Roman" w:hAnsi="Times New Roman"/>
              </w:rPr>
              <w:t>- 9/30/24</w:t>
            </w:r>
          </w:p>
        </w:tc>
        <w:tc>
          <w:tcPr>
            <w:tcW w:w="1397" w:type="dxa"/>
            <w:vAlign w:val="center"/>
          </w:tcPr>
          <w:p w14:paraId="206A969D" w14:textId="77777777" w:rsidR="008516DF" w:rsidRPr="008516DF" w:rsidRDefault="008516DF" w:rsidP="008516DF">
            <w:pPr>
              <w:jc w:val="center"/>
              <w:rPr>
                <w:rFonts w:ascii="Times New Roman" w:hAnsi="Times New Roman"/>
              </w:rPr>
            </w:pPr>
            <w:r w:rsidRPr="008516DF">
              <w:rPr>
                <w:rFonts w:ascii="Times New Roman" w:hAnsi="Times New Roman"/>
              </w:rPr>
              <w:t>$672</w:t>
            </w:r>
          </w:p>
        </w:tc>
        <w:tc>
          <w:tcPr>
            <w:tcW w:w="1477" w:type="dxa"/>
            <w:vAlign w:val="center"/>
          </w:tcPr>
          <w:p w14:paraId="3420B79D" w14:textId="725BC1A2" w:rsidR="008516DF" w:rsidRPr="008516DF" w:rsidRDefault="008516DF" w:rsidP="008516DF">
            <w:pPr>
              <w:jc w:val="center"/>
              <w:rPr>
                <w:rFonts w:ascii="Times New Roman" w:hAnsi="Times New Roman"/>
              </w:rPr>
            </w:pPr>
            <w:r w:rsidRPr="008516DF">
              <w:rPr>
                <w:rFonts w:ascii="Times New Roman" w:hAnsi="Times New Roman"/>
              </w:rPr>
              <w:t>$</w:t>
            </w:r>
            <w:r w:rsidR="00B850E4">
              <w:rPr>
                <w:rFonts w:ascii="Times New Roman" w:hAnsi="Times New Roman"/>
              </w:rPr>
              <w:t>1,011</w:t>
            </w:r>
          </w:p>
        </w:tc>
        <w:tc>
          <w:tcPr>
            <w:tcW w:w="1477" w:type="dxa"/>
            <w:vAlign w:val="center"/>
          </w:tcPr>
          <w:p w14:paraId="6630CCD0" w14:textId="452065A1" w:rsidR="008516DF" w:rsidRPr="008516DF" w:rsidRDefault="008516DF" w:rsidP="008516DF">
            <w:pPr>
              <w:jc w:val="center"/>
              <w:rPr>
                <w:rFonts w:ascii="Times New Roman" w:hAnsi="Times New Roman"/>
              </w:rPr>
            </w:pPr>
            <w:r w:rsidRPr="008516DF">
              <w:rPr>
                <w:rFonts w:ascii="Times New Roman" w:hAnsi="Times New Roman"/>
              </w:rPr>
              <w:t>$</w:t>
            </w:r>
            <w:r w:rsidR="00B850E4">
              <w:rPr>
                <w:rFonts w:ascii="Times New Roman" w:hAnsi="Times New Roman"/>
              </w:rPr>
              <w:t>341</w:t>
            </w:r>
          </w:p>
        </w:tc>
        <w:tc>
          <w:tcPr>
            <w:tcW w:w="1477" w:type="dxa"/>
            <w:vAlign w:val="center"/>
          </w:tcPr>
          <w:p w14:paraId="792E2C0A" w14:textId="06E79C0C" w:rsidR="008516DF" w:rsidRPr="008516DF" w:rsidRDefault="008516DF" w:rsidP="008516DF">
            <w:pPr>
              <w:jc w:val="center"/>
              <w:rPr>
                <w:rFonts w:ascii="Times New Roman" w:hAnsi="Times New Roman"/>
              </w:rPr>
            </w:pPr>
            <w:r w:rsidRPr="008516DF">
              <w:rPr>
                <w:rFonts w:ascii="Times New Roman" w:hAnsi="Times New Roman"/>
              </w:rPr>
              <w:t>$</w:t>
            </w:r>
            <w:r w:rsidR="00B850E4">
              <w:rPr>
                <w:rFonts w:ascii="Times New Roman" w:hAnsi="Times New Roman"/>
              </w:rPr>
              <w:t>58</w:t>
            </w:r>
          </w:p>
        </w:tc>
        <w:tc>
          <w:tcPr>
            <w:tcW w:w="1477" w:type="dxa"/>
            <w:vAlign w:val="center"/>
          </w:tcPr>
          <w:p w14:paraId="7B5C6BB9" w14:textId="77777777" w:rsidR="008516DF" w:rsidRPr="008516DF" w:rsidRDefault="008516DF" w:rsidP="008516DF">
            <w:pPr>
              <w:jc w:val="center"/>
              <w:rPr>
                <w:rFonts w:ascii="Times New Roman" w:hAnsi="Times New Roman"/>
              </w:rPr>
            </w:pPr>
            <w:r w:rsidRPr="008516DF">
              <w:rPr>
                <w:rFonts w:ascii="Times New Roman" w:hAnsi="Times New Roman"/>
              </w:rPr>
              <w:t>$179.66</w:t>
            </w:r>
          </w:p>
        </w:tc>
      </w:tr>
      <w:tr w:rsidR="002F631C" w:rsidRPr="008516DF" w14:paraId="4DD305BD" w14:textId="77777777" w:rsidTr="00F056ED">
        <w:tblPrEx>
          <w:jc w:val="left"/>
        </w:tblPrEx>
        <w:trPr>
          <w:trHeight w:val="1025"/>
        </w:trPr>
        <w:tc>
          <w:tcPr>
            <w:tcW w:w="1383" w:type="dxa"/>
            <w:vAlign w:val="center"/>
          </w:tcPr>
          <w:p w14:paraId="21E8CF13" w14:textId="77777777" w:rsidR="002F631C" w:rsidRDefault="002F631C" w:rsidP="008516DF">
            <w:pPr>
              <w:jc w:val="center"/>
              <w:rPr>
                <w:rFonts w:ascii="Times New Roman" w:hAnsi="Times New Roman"/>
              </w:rPr>
            </w:pPr>
            <w:r>
              <w:rPr>
                <w:rFonts w:ascii="Times New Roman" w:hAnsi="Times New Roman"/>
              </w:rPr>
              <w:t>FFY 2025</w:t>
            </w:r>
          </w:p>
          <w:p w14:paraId="57A42244" w14:textId="66D89C2F" w:rsidR="002F631C" w:rsidRPr="008516DF" w:rsidRDefault="002F631C" w:rsidP="008516DF">
            <w:pPr>
              <w:jc w:val="center"/>
              <w:rPr>
                <w:rFonts w:ascii="Times New Roman" w:hAnsi="Times New Roman"/>
              </w:rPr>
            </w:pPr>
            <w:r>
              <w:rPr>
                <w:rFonts w:ascii="Times New Roman" w:hAnsi="Times New Roman"/>
              </w:rPr>
              <w:t xml:space="preserve">10/1/24 - </w:t>
            </w:r>
          </w:p>
        </w:tc>
        <w:tc>
          <w:tcPr>
            <w:tcW w:w="1397" w:type="dxa"/>
            <w:vAlign w:val="center"/>
          </w:tcPr>
          <w:p w14:paraId="4EC377B9" w14:textId="279C4291" w:rsidR="002F631C" w:rsidRPr="008516DF" w:rsidRDefault="002F631C" w:rsidP="008516DF">
            <w:pPr>
              <w:jc w:val="center"/>
              <w:rPr>
                <w:rFonts w:ascii="Times New Roman" w:hAnsi="Times New Roman"/>
              </w:rPr>
            </w:pPr>
            <w:r>
              <w:rPr>
                <w:rFonts w:ascii="Times New Roman" w:hAnsi="Times New Roman"/>
              </w:rPr>
              <w:t>$712</w:t>
            </w:r>
          </w:p>
        </w:tc>
        <w:tc>
          <w:tcPr>
            <w:tcW w:w="1477" w:type="dxa"/>
            <w:vAlign w:val="center"/>
          </w:tcPr>
          <w:p w14:paraId="3BD4D910" w14:textId="023378FC" w:rsidR="002F631C" w:rsidRPr="008516DF" w:rsidRDefault="002F631C" w:rsidP="008516DF">
            <w:pPr>
              <w:jc w:val="center"/>
              <w:rPr>
                <w:rFonts w:ascii="Times New Roman" w:hAnsi="Times New Roman"/>
              </w:rPr>
            </w:pPr>
            <w:r>
              <w:rPr>
                <w:rFonts w:ascii="Times New Roman" w:hAnsi="Times New Roman"/>
              </w:rPr>
              <w:t>$1,047</w:t>
            </w:r>
          </w:p>
        </w:tc>
        <w:tc>
          <w:tcPr>
            <w:tcW w:w="1477" w:type="dxa"/>
            <w:vAlign w:val="center"/>
          </w:tcPr>
          <w:p w14:paraId="6F980105" w14:textId="2DDB9889" w:rsidR="002F631C" w:rsidRPr="008516DF" w:rsidRDefault="002F631C" w:rsidP="008516DF">
            <w:pPr>
              <w:jc w:val="center"/>
              <w:rPr>
                <w:rFonts w:ascii="Times New Roman" w:hAnsi="Times New Roman"/>
              </w:rPr>
            </w:pPr>
            <w:r>
              <w:rPr>
                <w:rFonts w:ascii="Times New Roman" w:hAnsi="Times New Roman"/>
              </w:rPr>
              <w:t>$353</w:t>
            </w:r>
          </w:p>
        </w:tc>
        <w:tc>
          <w:tcPr>
            <w:tcW w:w="1477" w:type="dxa"/>
            <w:vAlign w:val="center"/>
          </w:tcPr>
          <w:p w14:paraId="356BFE39" w14:textId="6D989882" w:rsidR="002F631C" w:rsidRPr="008516DF" w:rsidRDefault="002F631C" w:rsidP="008516DF">
            <w:pPr>
              <w:jc w:val="center"/>
              <w:rPr>
                <w:rFonts w:ascii="Times New Roman" w:hAnsi="Times New Roman"/>
              </w:rPr>
            </w:pPr>
            <w:r>
              <w:rPr>
                <w:rFonts w:ascii="Times New Roman" w:hAnsi="Times New Roman"/>
              </w:rPr>
              <w:t>$60</w:t>
            </w:r>
          </w:p>
        </w:tc>
        <w:tc>
          <w:tcPr>
            <w:tcW w:w="1477" w:type="dxa"/>
            <w:vAlign w:val="center"/>
          </w:tcPr>
          <w:p w14:paraId="0B04AFA5" w14:textId="18863A2B" w:rsidR="002F631C" w:rsidRPr="008516DF" w:rsidRDefault="002F631C" w:rsidP="008516DF">
            <w:pPr>
              <w:jc w:val="center"/>
              <w:rPr>
                <w:rFonts w:ascii="Times New Roman" w:hAnsi="Times New Roman"/>
              </w:rPr>
            </w:pPr>
            <w:r>
              <w:rPr>
                <w:rFonts w:ascii="Times New Roman" w:hAnsi="Times New Roman"/>
              </w:rPr>
              <w:t>$190.30</w:t>
            </w:r>
          </w:p>
        </w:tc>
      </w:tr>
    </w:tbl>
    <w:p w14:paraId="7A9DBCB7" w14:textId="77777777" w:rsidR="00774276" w:rsidRDefault="00774276" w:rsidP="008516DF">
      <w:pPr>
        <w:spacing w:before="220"/>
        <w:jc w:val="center"/>
        <w:rPr>
          <w:rFonts w:ascii="Times New Roman" w:eastAsia="Times New Roman" w:hAnsi="Times New Roman" w:cs="Times New Roman"/>
          <w:b/>
        </w:rPr>
        <w:sectPr w:rsidR="00774276">
          <w:headerReference w:type="default" r:id="rId213"/>
          <w:pgSz w:w="12240" w:h="15840"/>
          <w:pgMar w:top="1440" w:right="1440" w:bottom="1440" w:left="1440" w:header="720" w:footer="720" w:gutter="0"/>
          <w:cols w:space="720"/>
          <w:docGrid w:linePitch="360"/>
        </w:sectPr>
      </w:pPr>
    </w:p>
    <w:p w14:paraId="54085B0E" w14:textId="77777777" w:rsidR="008516DF" w:rsidRPr="008516DF" w:rsidRDefault="008516DF" w:rsidP="008516DF">
      <w:pPr>
        <w:spacing w:before="220"/>
        <w:jc w:val="center"/>
        <w:rPr>
          <w:rFonts w:ascii="Times New Roman" w:eastAsia="Times New Roman" w:hAnsi="Times New Roman" w:cs="Times New Roman"/>
          <w:b/>
        </w:rPr>
      </w:pPr>
      <w:r w:rsidRPr="008516DF">
        <w:rPr>
          <w:rFonts w:ascii="Times New Roman" w:eastAsia="Times New Roman" w:hAnsi="Times New Roman" w:cs="Times New Roman"/>
          <w:b/>
        </w:rPr>
        <w:lastRenderedPageBreak/>
        <w:t>Chart 9</w:t>
      </w:r>
    </w:p>
    <w:p w14:paraId="5F9A0C1D" w14:textId="77777777" w:rsidR="008516DF" w:rsidRPr="008516DF" w:rsidRDefault="008516DF" w:rsidP="008516DF">
      <w:pPr>
        <w:tabs>
          <w:tab w:val="left" w:pos="180"/>
        </w:tabs>
        <w:overflowPunct w:val="0"/>
        <w:autoSpaceDE w:val="0"/>
        <w:autoSpaceDN w:val="0"/>
        <w:adjustRightInd w:val="0"/>
        <w:spacing w:after="220"/>
        <w:ind w:left="180" w:hanging="180"/>
        <w:jc w:val="center"/>
        <w:textAlignment w:val="baseline"/>
        <w:rPr>
          <w:rFonts w:ascii="Times New Roman" w:eastAsia="Times New Roman" w:hAnsi="Times New Roman" w:cs="Times New Roman"/>
        </w:rPr>
      </w:pPr>
      <w:r w:rsidRPr="008516DF">
        <w:rPr>
          <w:rFonts w:ascii="Times New Roman" w:eastAsia="Times New Roman" w:hAnsi="Times New Roman" w:cs="Times New Roman"/>
        </w:rPr>
        <w:t>Asset Limits</w:t>
      </w:r>
    </w:p>
    <w:tbl>
      <w:tblPr>
        <w:tblStyle w:val="TableGrid"/>
        <w:tblW w:w="9360" w:type="dxa"/>
        <w:jc w:val="center"/>
        <w:tblLook w:val="04A0" w:firstRow="1" w:lastRow="0" w:firstColumn="1" w:lastColumn="0" w:noHBand="0" w:noVBand="1"/>
      </w:tblPr>
      <w:tblGrid>
        <w:gridCol w:w="1980"/>
        <w:gridCol w:w="1890"/>
        <w:gridCol w:w="2745"/>
        <w:gridCol w:w="2745"/>
      </w:tblGrid>
      <w:tr w:rsidR="008516DF" w:rsidRPr="008516DF" w14:paraId="7244C047" w14:textId="77777777" w:rsidTr="00F056ED">
        <w:trPr>
          <w:jc w:val="center"/>
        </w:trPr>
        <w:tc>
          <w:tcPr>
            <w:tcW w:w="1980" w:type="dxa"/>
            <w:vAlign w:val="center"/>
          </w:tcPr>
          <w:p w14:paraId="33CFA12F" w14:textId="77777777" w:rsidR="008516DF" w:rsidRPr="008516DF" w:rsidRDefault="008516DF" w:rsidP="008516DF">
            <w:pPr>
              <w:jc w:val="center"/>
              <w:rPr>
                <w:rFonts w:ascii="Times New Roman" w:hAnsi="Times New Roman"/>
              </w:rPr>
            </w:pPr>
          </w:p>
        </w:tc>
        <w:tc>
          <w:tcPr>
            <w:tcW w:w="1890" w:type="dxa"/>
            <w:vAlign w:val="center"/>
          </w:tcPr>
          <w:p w14:paraId="3F674A16" w14:textId="77777777" w:rsidR="008516DF" w:rsidRPr="008516DF" w:rsidRDefault="008516DF" w:rsidP="008516DF">
            <w:pPr>
              <w:jc w:val="center"/>
              <w:rPr>
                <w:rFonts w:ascii="Times New Roman" w:hAnsi="Times New Roman"/>
              </w:rPr>
            </w:pPr>
            <w:r w:rsidRPr="008516DF">
              <w:rPr>
                <w:rFonts w:ascii="Times New Roman" w:hAnsi="Times New Roman"/>
              </w:rPr>
              <w:t>Certain Broad Based Categorical Households</w:t>
            </w:r>
          </w:p>
        </w:tc>
        <w:tc>
          <w:tcPr>
            <w:tcW w:w="2745" w:type="dxa"/>
            <w:vAlign w:val="center"/>
          </w:tcPr>
          <w:p w14:paraId="789208CD" w14:textId="77777777" w:rsidR="008516DF" w:rsidRPr="008516DF" w:rsidRDefault="008516DF" w:rsidP="008516DF">
            <w:pPr>
              <w:jc w:val="center"/>
              <w:rPr>
                <w:rFonts w:ascii="Times New Roman" w:hAnsi="Times New Roman"/>
              </w:rPr>
            </w:pPr>
            <w:r w:rsidRPr="008516DF">
              <w:rPr>
                <w:rFonts w:ascii="Times New Roman" w:hAnsi="Times New Roman"/>
              </w:rPr>
              <w:t xml:space="preserve">Non-Categorical Households with a </w:t>
            </w:r>
          </w:p>
          <w:p w14:paraId="1568A65F" w14:textId="77777777" w:rsidR="008516DF" w:rsidRPr="008516DF" w:rsidRDefault="008516DF" w:rsidP="008516DF">
            <w:pPr>
              <w:jc w:val="center"/>
              <w:rPr>
                <w:rFonts w:ascii="Times New Roman" w:hAnsi="Times New Roman"/>
              </w:rPr>
            </w:pPr>
            <w:r w:rsidRPr="008516DF">
              <w:rPr>
                <w:rFonts w:ascii="Times New Roman" w:hAnsi="Times New Roman"/>
              </w:rPr>
              <w:t xml:space="preserve">Member who is Elderly </w:t>
            </w:r>
          </w:p>
          <w:p w14:paraId="6AC354C3" w14:textId="77777777" w:rsidR="008516DF" w:rsidRPr="008516DF" w:rsidRDefault="008516DF" w:rsidP="008516DF">
            <w:pPr>
              <w:jc w:val="center"/>
              <w:rPr>
                <w:rFonts w:ascii="Times New Roman" w:hAnsi="Times New Roman"/>
              </w:rPr>
            </w:pPr>
            <w:r w:rsidRPr="008516DF">
              <w:rPr>
                <w:rFonts w:ascii="Times New Roman" w:hAnsi="Times New Roman"/>
              </w:rPr>
              <w:t>or has a Disability</w:t>
            </w:r>
          </w:p>
        </w:tc>
        <w:tc>
          <w:tcPr>
            <w:tcW w:w="2745" w:type="dxa"/>
            <w:vAlign w:val="center"/>
          </w:tcPr>
          <w:p w14:paraId="6297BD44" w14:textId="77777777" w:rsidR="008516DF" w:rsidRPr="008516DF" w:rsidRDefault="008516DF" w:rsidP="008516DF">
            <w:pPr>
              <w:jc w:val="center"/>
              <w:rPr>
                <w:rFonts w:ascii="Times New Roman" w:hAnsi="Times New Roman"/>
              </w:rPr>
            </w:pPr>
            <w:r w:rsidRPr="008516DF">
              <w:rPr>
                <w:rFonts w:ascii="Times New Roman" w:hAnsi="Times New Roman"/>
              </w:rPr>
              <w:t>Non-Categorical Households with no Members who are Elderly or have a Disability</w:t>
            </w:r>
          </w:p>
        </w:tc>
      </w:tr>
      <w:tr w:rsidR="008516DF" w:rsidRPr="008516DF" w14:paraId="6D6AFAF2" w14:textId="77777777" w:rsidTr="00F056ED">
        <w:trPr>
          <w:jc w:val="center"/>
        </w:trPr>
        <w:tc>
          <w:tcPr>
            <w:tcW w:w="1980" w:type="dxa"/>
            <w:vAlign w:val="center"/>
          </w:tcPr>
          <w:p w14:paraId="5291572F" w14:textId="174ABEE8" w:rsidR="008516DF" w:rsidRPr="008516DF" w:rsidRDefault="008516DF" w:rsidP="008516DF">
            <w:pPr>
              <w:jc w:val="center"/>
              <w:rPr>
                <w:rFonts w:ascii="Times New Roman" w:hAnsi="Times New Roman"/>
              </w:rPr>
            </w:pPr>
            <w:r w:rsidRPr="008516DF">
              <w:rPr>
                <w:rFonts w:ascii="Times New Roman" w:hAnsi="Times New Roman"/>
              </w:rPr>
              <w:t xml:space="preserve">FFY 2018 </w:t>
            </w:r>
            <w:r w:rsidR="006A792D">
              <w:rPr>
                <w:rFonts w:ascii="Times New Roman" w:hAnsi="Times New Roman"/>
              </w:rPr>
              <w:t>-</w:t>
            </w:r>
            <w:r w:rsidRPr="008516DF">
              <w:rPr>
                <w:rFonts w:ascii="Times New Roman" w:hAnsi="Times New Roman"/>
              </w:rPr>
              <w:t xml:space="preserve"> 2021</w:t>
            </w:r>
          </w:p>
          <w:p w14:paraId="2CCA756D" w14:textId="423ADF50" w:rsidR="008516DF" w:rsidRPr="008516DF" w:rsidRDefault="008516DF" w:rsidP="008516DF">
            <w:pPr>
              <w:jc w:val="center"/>
              <w:rPr>
                <w:rFonts w:ascii="Times New Roman" w:hAnsi="Times New Roman"/>
              </w:rPr>
            </w:pPr>
            <w:r w:rsidRPr="008516DF">
              <w:rPr>
                <w:rFonts w:ascii="Times New Roman" w:hAnsi="Times New Roman"/>
              </w:rPr>
              <w:t xml:space="preserve">10/1/17 </w:t>
            </w:r>
            <w:r w:rsidR="006A792D">
              <w:rPr>
                <w:rFonts w:ascii="Times New Roman" w:hAnsi="Times New Roman"/>
              </w:rPr>
              <w:t>-</w:t>
            </w:r>
            <w:r w:rsidRPr="008516DF">
              <w:rPr>
                <w:rFonts w:ascii="Times New Roman" w:hAnsi="Times New Roman"/>
              </w:rPr>
              <w:t xml:space="preserve"> 9/30/21</w:t>
            </w:r>
          </w:p>
        </w:tc>
        <w:tc>
          <w:tcPr>
            <w:tcW w:w="1890" w:type="dxa"/>
            <w:vAlign w:val="center"/>
          </w:tcPr>
          <w:p w14:paraId="6E0797C8" w14:textId="77777777" w:rsidR="008516DF" w:rsidRPr="008516DF" w:rsidRDefault="008516DF" w:rsidP="008516DF">
            <w:pPr>
              <w:jc w:val="center"/>
              <w:rPr>
                <w:rFonts w:ascii="Times New Roman" w:hAnsi="Times New Roman"/>
              </w:rPr>
            </w:pPr>
            <w:r w:rsidRPr="008516DF">
              <w:rPr>
                <w:rFonts w:ascii="Times New Roman" w:hAnsi="Times New Roman"/>
              </w:rPr>
              <w:t>$5,000</w:t>
            </w:r>
          </w:p>
        </w:tc>
        <w:tc>
          <w:tcPr>
            <w:tcW w:w="2745" w:type="dxa"/>
            <w:vAlign w:val="center"/>
          </w:tcPr>
          <w:p w14:paraId="3456D4E9" w14:textId="77777777" w:rsidR="008516DF" w:rsidRPr="008516DF" w:rsidRDefault="008516DF" w:rsidP="008516DF">
            <w:pPr>
              <w:jc w:val="center"/>
              <w:rPr>
                <w:rFonts w:ascii="Times New Roman" w:hAnsi="Times New Roman"/>
              </w:rPr>
            </w:pPr>
            <w:r w:rsidRPr="008516DF">
              <w:rPr>
                <w:rFonts w:ascii="Times New Roman" w:hAnsi="Times New Roman"/>
              </w:rPr>
              <w:t>$3,500</w:t>
            </w:r>
          </w:p>
        </w:tc>
        <w:tc>
          <w:tcPr>
            <w:tcW w:w="2745" w:type="dxa"/>
            <w:vAlign w:val="center"/>
          </w:tcPr>
          <w:p w14:paraId="0232AEDD" w14:textId="77777777" w:rsidR="008516DF" w:rsidRPr="008516DF" w:rsidRDefault="008516DF" w:rsidP="008516DF">
            <w:pPr>
              <w:jc w:val="center"/>
              <w:rPr>
                <w:rFonts w:ascii="Times New Roman" w:hAnsi="Times New Roman"/>
              </w:rPr>
            </w:pPr>
            <w:r w:rsidRPr="008516DF">
              <w:rPr>
                <w:rFonts w:ascii="Times New Roman" w:hAnsi="Times New Roman"/>
              </w:rPr>
              <w:t>$2,250</w:t>
            </w:r>
          </w:p>
        </w:tc>
      </w:tr>
      <w:tr w:rsidR="008516DF" w:rsidRPr="008516DF" w14:paraId="79ED061A" w14:textId="77777777" w:rsidTr="00F056ED">
        <w:trPr>
          <w:jc w:val="center"/>
        </w:trPr>
        <w:tc>
          <w:tcPr>
            <w:tcW w:w="1980" w:type="dxa"/>
            <w:vAlign w:val="center"/>
          </w:tcPr>
          <w:p w14:paraId="3C2A0BA1" w14:textId="77777777" w:rsidR="008516DF" w:rsidRPr="008516DF" w:rsidRDefault="008516DF" w:rsidP="008516DF">
            <w:pPr>
              <w:jc w:val="center"/>
              <w:rPr>
                <w:rFonts w:ascii="Times New Roman" w:hAnsi="Times New Roman"/>
              </w:rPr>
            </w:pPr>
            <w:r w:rsidRPr="008516DF">
              <w:rPr>
                <w:rFonts w:ascii="Times New Roman" w:hAnsi="Times New Roman"/>
              </w:rPr>
              <w:t>FFY 2022</w:t>
            </w:r>
          </w:p>
          <w:p w14:paraId="340CF7AE" w14:textId="77ECC615" w:rsidR="008516DF" w:rsidRPr="008516DF" w:rsidRDefault="008516DF" w:rsidP="008516DF">
            <w:pPr>
              <w:jc w:val="center"/>
              <w:rPr>
                <w:rFonts w:ascii="Times New Roman" w:hAnsi="Times New Roman"/>
              </w:rPr>
            </w:pPr>
            <w:r w:rsidRPr="008516DF">
              <w:rPr>
                <w:rFonts w:ascii="Times New Roman" w:hAnsi="Times New Roman"/>
              </w:rPr>
              <w:t xml:space="preserve">10/1/21 </w:t>
            </w:r>
            <w:r w:rsidR="006A792D">
              <w:rPr>
                <w:rFonts w:ascii="Times New Roman" w:hAnsi="Times New Roman"/>
              </w:rPr>
              <w:t>-</w:t>
            </w:r>
            <w:r w:rsidRPr="008516DF">
              <w:rPr>
                <w:rFonts w:ascii="Times New Roman" w:hAnsi="Times New Roman"/>
              </w:rPr>
              <w:t xml:space="preserve"> 12/31/21</w:t>
            </w:r>
          </w:p>
        </w:tc>
        <w:tc>
          <w:tcPr>
            <w:tcW w:w="1890" w:type="dxa"/>
            <w:vAlign w:val="center"/>
          </w:tcPr>
          <w:p w14:paraId="7086A008" w14:textId="77777777" w:rsidR="008516DF" w:rsidRPr="008516DF" w:rsidRDefault="008516DF" w:rsidP="008516DF">
            <w:pPr>
              <w:jc w:val="center"/>
              <w:rPr>
                <w:rFonts w:ascii="Times New Roman" w:hAnsi="Times New Roman"/>
              </w:rPr>
            </w:pPr>
            <w:r w:rsidRPr="008516DF">
              <w:rPr>
                <w:rFonts w:ascii="Times New Roman" w:hAnsi="Times New Roman"/>
              </w:rPr>
              <w:t>$5,000</w:t>
            </w:r>
          </w:p>
        </w:tc>
        <w:tc>
          <w:tcPr>
            <w:tcW w:w="2745" w:type="dxa"/>
            <w:vAlign w:val="center"/>
          </w:tcPr>
          <w:p w14:paraId="77B63A3B" w14:textId="77777777" w:rsidR="008516DF" w:rsidRPr="008516DF" w:rsidRDefault="008516DF" w:rsidP="008516DF">
            <w:pPr>
              <w:jc w:val="center"/>
              <w:rPr>
                <w:rFonts w:ascii="Times New Roman" w:hAnsi="Times New Roman"/>
              </w:rPr>
            </w:pPr>
            <w:r w:rsidRPr="008516DF">
              <w:rPr>
                <w:rFonts w:ascii="Times New Roman" w:hAnsi="Times New Roman"/>
              </w:rPr>
              <w:t>$3,750</w:t>
            </w:r>
          </w:p>
        </w:tc>
        <w:tc>
          <w:tcPr>
            <w:tcW w:w="2745" w:type="dxa"/>
            <w:vAlign w:val="center"/>
          </w:tcPr>
          <w:p w14:paraId="24E4D5DB" w14:textId="77777777" w:rsidR="008516DF" w:rsidRPr="008516DF" w:rsidRDefault="008516DF" w:rsidP="008516DF">
            <w:pPr>
              <w:jc w:val="center"/>
              <w:rPr>
                <w:rFonts w:ascii="Times New Roman" w:hAnsi="Times New Roman"/>
              </w:rPr>
            </w:pPr>
            <w:r w:rsidRPr="008516DF">
              <w:rPr>
                <w:rFonts w:ascii="Times New Roman" w:hAnsi="Times New Roman"/>
              </w:rPr>
              <w:t>$2,500</w:t>
            </w:r>
          </w:p>
        </w:tc>
      </w:tr>
      <w:tr w:rsidR="008516DF" w:rsidRPr="008516DF" w14:paraId="117CBFF9" w14:textId="77777777" w:rsidTr="00F056ED">
        <w:trPr>
          <w:jc w:val="center"/>
        </w:trPr>
        <w:tc>
          <w:tcPr>
            <w:tcW w:w="1980" w:type="dxa"/>
            <w:vAlign w:val="center"/>
          </w:tcPr>
          <w:p w14:paraId="15100198" w14:textId="77777777" w:rsidR="008516DF" w:rsidRPr="008516DF" w:rsidRDefault="008516DF" w:rsidP="008516DF">
            <w:pPr>
              <w:jc w:val="center"/>
              <w:rPr>
                <w:rFonts w:ascii="Times New Roman" w:hAnsi="Times New Roman"/>
              </w:rPr>
            </w:pPr>
            <w:r w:rsidRPr="008516DF">
              <w:rPr>
                <w:rFonts w:ascii="Times New Roman" w:hAnsi="Times New Roman"/>
              </w:rPr>
              <w:t>Calendar Year 2022</w:t>
            </w:r>
          </w:p>
          <w:p w14:paraId="2219D84C" w14:textId="0586D0C0" w:rsidR="008516DF" w:rsidRPr="008516DF" w:rsidRDefault="008516DF" w:rsidP="008516DF">
            <w:pPr>
              <w:jc w:val="center"/>
              <w:rPr>
                <w:rFonts w:ascii="Times New Roman" w:hAnsi="Times New Roman"/>
              </w:rPr>
            </w:pPr>
            <w:r w:rsidRPr="008516DF">
              <w:rPr>
                <w:rFonts w:ascii="Times New Roman" w:hAnsi="Times New Roman"/>
              </w:rPr>
              <w:t xml:space="preserve">1/1/22 </w:t>
            </w:r>
            <w:r w:rsidR="006A792D">
              <w:rPr>
                <w:rFonts w:ascii="Times New Roman" w:hAnsi="Times New Roman"/>
              </w:rPr>
              <w:t>-</w:t>
            </w:r>
            <w:r w:rsidRPr="008516DF">
              <w:rPr>
                <w:rFonts w:ascii="Times New Roman" w:hAnsi="Times New Roman"/>
              </w:rPr>
              <w:t xml:space="preserve"> 9/30/22</w:t>
            </w:r>
          </w:p>
        </w:tc>
        <w:tc>
          <w:tcPr>
            <w:tcW w:w="1890" w:type="dxa"/>
            <w:vAlign w:val="center"/>
          </w:tcPr>
          <w:p w14:paraId="548B984D" w14:textId="77777777" w:rsidR="008516DF" w:rsidRPr="008516DF" w:rsidRDefault="008516DF" w:rsidP="008516DF">
            <w:pPr>
              <w:jc w:val="center"/>
              <w:rPr>
                <w:rFonts w:ascii="Times New Roman" w:hAnsi="Times New Roman"/>
              </w:rPr>
            </w:pPr>
            <w:r w:rsidRPr="008516DF">
              <w:rPr>
                <w:rFonts w:ascii="Times New Roman" w:hAnsi="Times New Roman"/>
              </w:rPr>
              <w:t>No Limit</w:t>
            </w:r>
          </w:p>
        </w:tc>
        <w:tc>
          <w:tcPr>
            <w:tcW w:w="2745" w:type="dxa"/>
            <w:vAlign w:val="center"/>
          </w:tcPr>
          <w:p w14:paraId="0A5EA0C3" w14:textId="77777777" w:rsidR="008516DF" w:rsidRPr="008516DF" w:rsidRDefault="008516DF" w:rsidP="008516DF">
            <w:pPr>
              <w:jc w:val="center"/>
              <w:rPr>
                <w:rFonts w:ascii="Times New Roman" w:hAnsi="Times New Roman"/>
              </w:rPr>
            </w:pPr>
            <w:r w:rsidRPr="008516DF">
              <w:rPr>
                <w:rFonts w:ascii="Times New Roman" w:hAnsi="Times New Roman"/>
              </w:rPr>
              <w:t>$3,750</w:t>
            </w:r>
          </w:p>
        </w:tc>
        <w:tc>
          <w:tcPr>
            <w:tcW w:w="2745" w:type="dxa"/>
            <w:vAlign w:val="center"/>
          </w:tcPr>
          <w:p w14:paraId="6B4A03B2" w14:textId="77777777" w:rsidR="008516DF" w:rsidRPr="008516DF" w:rsidRDefault="008516DF" w:rsidP="008516DF">
            <w:pPr>
              <w:jc w:val="center"/>
              <w:rPr>
                <w:rFonts w:ascii="Times New Roman" w:hAnsi="Times New Roman"/>
              </w:rPr>
            </w:pPr>
            <w:r w:rsidRPr="008516DF">
              <w:rPr>
                <w:rFonts w:ascii="Times New Roman" w:hAnsi="Times New Roman"/>
              </w:rPr>
              <w:t>$2,500</w:t>
            </w:r>
          </w:p>
        </w:tc>
      </w:tr>
      <w:tr w:rsidR="008516DF" w:rsidRPr="008516DF" w14:paraId="39446448" w14:textId="77777777" w:rsidTr="00F056ED">
        <w:trPr>
          <w:jc w:val="center"/>
        </w:trPr>
        <w:tc>
          <w:tcPr>
            <w:tcW w:w="1980" w:type="dxa"/>
            <w:vAlign w:val="center"/>
          </w:tcPr>
          <w:p w14:paraId="79DD741E" w14:textId="6EEB9B9F" w:rsidR="008516DF" w:rsidRPr="008516DF" w:rsidRDefault="008516DF" w:rsidP="008516DF">
            <w:pPr>
              <w:jc w:val="center"/>
              <w:rPr>
                <w:rFonts w:ascii="Times New Roman" w:hAnsi="Times New Roman"/>
              </w:rPr>
            </w:pPr>
            <w:r w:rsidRPr="008516DF">
              <w:rPr>
                <w:rFonts w:ascii="Times New Roman" w:hAnsi="Times New Roman"/>
              </w:rPr>
              <w:t>FFY 2023</w:t>
            </w:r>
            <w:r w:rsidR="00356673">
              <w:rPr>
                <w:rFonts w:ascii="Times New Roman" w:hAnsi="Times New Roman"/>
              </w:rPr>
              <w:t xml:space="preserve"> - 2024</w:t>
            </w:r>
          </w:p>
          <w:p w14:paraId="3FBC99BC" w14:textId="069306A8" w:rsidR="008516DF" w:rsidRPr="008516DF" w:rsidRDefault="008516DF" w:rsidP="008516DF">
            <w:pPr>
              <w:jc w:val="center"/>
              <w:rPr>
                <w:rFonts w:ascii="Times New Roman" w:hAnsi="Times New Roman"/>
              </w:rPr>
            </w:pPr>
            <w:r w:rsidRPr="008516DF">
              <w:rPr>
                <w:rFonts w:ascii="Times New Roman" w:hAnsi="Times New Roman"/>
              </w:rPr>
              <w:t xml:space="preserve">10/1/22 </w:t>
            </w:r>
            <w:r w:rsidR="00356673">
              <w:rPr>
                <w:rFonts w:ascii="Times New Roman" w:hAnsi="Times New Roman"/>
              </w:rPr>
              <w:t>–</w:t>
            </w:r>
            <w:r w:rsidR="006A792D">
              <w:rPr>
                <w:rFonts w:ascii="Times New Roman" w:hAnsi="Times New Roman"/>
              </w:rPr>
              <w:t xml:space="preserve"> </w:t>
            </w:r>
            <w:r w:rsidR="00356673">
              <w:rPr>
                <w:rFonts w:ascii="Times New Roman" w:hAnsi="Times New Roman"/>
              </w:rPr>
              <w:t>9/30/24</w:t>
            </w:r>
          </w:p>
        </w:tc>
        <w:tc>
          <w:tcPr>
            <w:tcW w:w="1890" w:type="dxa"/>
            <w:vAlign w:val="center"/>
          </w:tcPr>
          <w:p w14:paraId="41629E6F" w14:textId="77777777" w:rsidR="008516DF" w:rsidRPr="008516DF" w:rsidRDefault="008516DF" w:rsidP="008516DF">
            <w:pPr>
              <w:jc w:val="center"/>
              <w:rPr>
                <w:rFonts w:ascii="Times New Roman" w:hAnsi="Times New Roman"/>
              </w:rPr>
            </w:pPr>
            <w:r w:rsidRPr="008516DF">
              <w:rPr>
                <w:rFonts w:ascii="Times New Roman" w:hAnsi="Times New Roman"/>
              </w:rPr>
              <w:t>No Limit</w:t>
            </w:r>
          </w:p>
        </w:tc>
        <w:tc>
          <w:tcPr>
            <w:tcW w:w="2745" w:type="dxa"/>
            <w:vAlign w:val="center"/>
          </w:tcPr>
          <w:p w14:paraId="7F64D9B1" w14:textId="77777777" w:rsidR="008516DF" w:rsidRPr="008516DF" w:rsidRDefault="008516DF" w:rsidP="008516DF">
            <w:pPr>
              <w:jc w:val="center"/>
              <w:rPr>
                <w:rFonts w:ascii="Times New Roman" w:hAnsi="Times New Roman"/>
              </w:rPr>
            </w:pPr>
            <w:r w:rsidRPr="008516DF">
              <w:rPr>
                <w:rFonts w:ascii="Times New Roman" w:hAnsi="Times New Roman"/>
              </w:rPr>
              <w:t>$4,250</w:t>
            </w:r>
          </w:p>
        </w:tc>
        <w:tc>
          <w:tcPr>
            <w:tcW w:w="2745" w:type="dxa"/>
            <w:vAlign w:val="center"/>
          </w:tcPr>
          <w:p w14:paraId="5B00658B" w14:textId="77777777" w:rsidR="008516DF" w:rsidRPr="008516DF" w:rsidRDefault="008516DF" w:rsidP="008516DF">
            <w:pPr>
              <w:jc w:val="center"/>
              <w:rPr>
                <w:rFonts w:ascii="Times New Roman" w:hAnsi="Times New Roman"/>
              </w:rPr>
            </w:pPr>
            <w:r w:rsidRPr="008516DF">
              <w:rPr>
                <w:rFonts w:ascii="Times New Roman" w:hAnsi="Times New Roman"/>
              </w:rPr>
              <w:t>$2,750</w:t>
            </w:r>
          </w:p>
        </w:tc>
      </w:tr>
      <w:tr w:rsidR="00356673" w:rsidRPr="008516DF" w14:paraId="0D41322F" w14:textId="77777777" w:rsidTr="00F056ED">
        <w:trPr>
          <w:jc w:val="center"/>
        </w:trPr>
        <w:tc>
          <w:tcPr>
            <w:tcW w:w="1980" w:type="dxa"/>
            <w:vAlign w:val="center"/>
          </w:tcPr>
          <w:p w14:paraId="6C0A163E" w14:textId="77777777" w:rsidR="00356673" w:rsidRDefault="00356673" w:rsidP="008516DF">
            <w:pPr>
              <w:jc w:val="center"/>
              <w:rPr>
                <w:rFonts w:ascii="Times New Roman" w:hAnsi="Times New Roman"/>
              </w:rPr>
            </w:pPr>
            <w:r>
              <w:rPr>
                <w:rFonts w:ascii="Times New Roman" w:hAnsi="Times New Roman"/>
              </w:rPr>
              <w:t>FFY 2025</w:t>
            </w:r>
          </w:p>
          <w:p w14:paraId="6A312E0C" w14:textId="2A9620A1" w:rsidR="00356673" w:rsidRPr="008516DF" w:rsidRDefault="00356673" w:rsidP="008516DF">
            <w:pPr>
              <w:jc w:val="center"/>
              <w:rPr>
                <w:rFonts w:ascii="Times New Roman" w:hAnsi="Times New Roman"/>
              </w:rPr>
            </w:pPr>
            <w:r>
              <w:rPr>
                <w:rFonts w:ascii="Times New Roman" w:hAnsi="Times New Roman"/>
              </w:rPr>
              <w:t xml:space="preserve">10/1/24 - </w:t>
            </w:r>
          </w:p>
        </w:tc>
        <w:tc>
          <w:tcPr>
            <w:tcW w:w="1890" w:type="dxa"/>
            <w:vAlign w:val="center"/>
          </w:tcPr>
          <w:p w14:paraId="7BC062CA" w14:textId="799BBD53" w:rsidR="00356673" w:rsidRPr="008516DF" w:rsidRDefault="00356673" w:rsidP="008516DF">
            <w:pPr>
              <w:jc w:val="center"/>
              <w:rPr>
                <w:rFonts w:ascii="Times New Roman" w:hAnsi="Times New Roman"/>
              </w:rPr>
            </w:pPr>
            <w:r>
              <w:rPr>
                <w:rFonts w:ascii="Times New Roman" w:hAnsi="Times New Roman"/>
              </w:rPr>
              <w:t>No Limit</w:t>
            </w:r>
          </w:p>
        </w:tc>
        <w:tc>
          <w:tcPr>
            <w:tcW w:w="2745" w:type="dxa"/>
            <w:vAlign w:val="center"/>
          </w:tcPr>
          <w:p w14:paraId="1E9AD6D2" w14:textId="66647BA8" w:rsidR="00356673" w:rsidRPr="008516DF" w:rsidRDefault="00356673" w:rsidP="008516DF">
            <w:pPr>
              <w:jc w:val="center"/>
              <w:rPr>
                <w:rFonts w:ascii="Times New Roman" w:hAnsi="Times New Roman"/>
              </w:rPr>
            </w:pPr>
            <w:r>
              <w:rPr>
                <w:rFonts w:ascii="Times New Roman" w:hAnsi="Times New Roman"/>
              </w:rPr>
              <w:t>$4,500</w:t>
            </w:r>
          </w:p>
        </w:tc>
        <w:tc>
          <w:tcPr>
            <w:tcW w:w="2745" w:type="dxa"/>
            <w:vAlign w:val="center"/>
          </w:tcPr>
          <w:p w14:paraId="352FFE72" w14:textId="74233810" w:rsidR="00356673" w:rsidRPr="008516DF" w:rsidRDefault="00356673" w:rsidP="008516DF">
            <w:pPr>
              <w:jc w:val="center"/>
              <w:rPr>
                <w:rFonts w:ascii="Times New Roman" w:hAnsi="Times New Roman"/>
              </w:rPr>
            </w:pPr>
            <w:r>
              <w:rPr>
                <w:rFonts w:ascii="Times New Roman" w:hAnsi="Times New Roman"/>
              </w:rPr>
              <w:t>$3,000</w:t>
            </w:r>
          </w:p>
        </w:tc>
      </w:tr>
    </w:tbl>
    <w:p w14:paraId="6A164313" w14:textId="77777777" w:rsidR="00A0404F" w:rsidRDefault="00A0404F" w:rsidP="001B24FA">
      <w:pPr>
        <w:rPr>
          <w:rFonts w:ascii="Times New Roman" w:hAnsi="Times New Roman" w:cs="Times New Roman"/>
        </w:rPr>
        <w:sectPr w:rsidR="00A0404F">
          <w:headerReference w:type="default" r:id="rId214"/>
          <w:pgSz w:w="12240" w:h="15840"/>
          <w:pgMar w:top="1440" w:right="1440" w:bottom="1440" w:left="1440" w:header="720" w:footer="720" w:gutter="0"/>
          <w:cols w:space="720"/>
          <w:docGrid w:linePitch="360"/>
        </w:sectPr>
      </w:pPr>
    </w:p>
    <w:p w14:paraId="64454993"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lastRenderedPageBreak/>
        <w:t>STATUTORY AUTHORITY: 22 MRS §§ 42(1), 3104(13), and 3104-A</w:t>
      </w:r>
    </w:p>
    <w:p w14:paraId="512472AE" w14:textId="77777777" w:rsidR="00A0404F" w:rsidRPr="0043647D" w:rsidRDefault="00A0404F" w:rsidP="00A0404F">
      <w:pPr>
        <w:rPr>
          <w:rFonts w:ascii="Times New Roman" w:hAnsi="Times New Roman" w:cs="Times New Roman"/>
        </w:rPr>
      </w:pPr>
    </w:p>
    <w:p w14:paraId="7E5054B9"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CORRECTIONS:</w:t>
      </w:r>
    </w:p>
    <w:p w14:paraId="6ACF4367"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b/>
        <w:t>April 1, 2020</w:t>
      </w:r>
    </w:p>
    <w:p w14:paraId="2C59AC8C"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b/>
        <w:t>March 1, 2023</w:t>
      </w:r>
    </w:p>
    <w:p w14:paraId="073D4085" w14:textId="77777777" w:rsidR="00A0404F" w:rsidRPr="0043647D" w:rsidRDefault="00A0404F" w:rsidP="00A0404F">
      <w:pPr>
        <w:rPr>
          <w:rFonts w:ascii="Times New Roman" w:hAnsi="Times New Roman" w:cs="Times New Roman"/>
        </w:rPr>
      </w:pPr>
    </w:p>
    <w:p w14:paraId="53E0D0A2" w14:textId="77777777" w:rsidR="00A0404F" w:rsidRPr="0043647D" w:rsidRDefault="00A0404F" w:rsidP="00A0404F">
      <w:pPr>
        <w:rPr>
          <w:rFonts w:ascii="Times New Roman" w:hAnsi="Times New Roman" w:cs="Times New Roman"/>
        </w:rPr>
      </w:pPr>
      <w:r w:rsidRPr="0043647D">
        <w:rPr>
          <w:rFonts w:ascii="Times New Roman" w:hAnsi="Times New Roman" w:cs="Times New Roman"/>
        </w:rPr>
        <w:t>AMENDED:</w:t>
      </w:r>
    </w:p>
    <w:p w14:paraId="72B0B808"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21, 2013 – filing 2013-248</w:t>
      </w:r>
    </w:p>
    <w:p w14:paraId="0090FB4E"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January 11, 2016 – filing 2016-001</w:t>
      </w:r>
    </w:p>
    <w:p w14:paraId="55057E21"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19, 2017 – filing 2017-197</w:t>
      </w:r>
    </w:p>
    <w:p w14:paraId="4EC4AAEE"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25, 2019 – filing 2019-257</w:t>
      </w:r>
    </w:p>
    <w:p w14:paraId="69DE43D3"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July 1, 2020 – filing 2020-137</w:t>
      </w:r>
    </w:p>
    <w:p w14:paraId="0EDCEDE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September 1, 2020 – filing 2020-198</w:t>
      </w:r>
    </w:p>
    <w:p w14:paraId="4C9FF1F0"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2020 – filing 2020-213 (EMERGENCY)</w:t>
      </w:r>
    </w:p>
    <w:p w14:paraId="2F116C6A" w14:textId="7C72CF8E" w:rsidR="00A0404F" w:rsidRPr="0043647D" w:rsidRDefault="00A0404F" w:rsidP="00A0404F">
      <w:pPr>
        <w:ind w:left="720"/>
        <w:rPr>
          <w:rFonts w:ascii="Times New Roman" w:hAnsi="Times New Roman" w:cs="Times New Roman"/>
        </w:rPr>
      </w:pPr>
      <w:r w:rsidRPr="0043647D">
        <w:rPr>
          <w:rFonts w:ascii="Times New Roman" w:hAnsi="Times New Roman" w:cs="Times New Roman"/>
        </w:rPr>
        <w:t>February 1, 2021 – filing 2021-032 (EMERGENCY)</w:t>
      </w:r>
    </w:p>
    <w:p w14:paraId="4A78EB6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 2021 – filing 2021-082</w:t>
      </w:r>
    </w:p>
    <w:p w14:paraId="1BEAF661"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19, 2021 – filing 2021-093</w:t>
      </w:r>
    </w:p>
    <w:p w14:paraId="1FFAB0AC"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June 1, 2021 – filing 2021-118</w:t>
      </w:r>
    </w:p>
    <w:p w14:paraId="6F586A4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2, 2021 – filing 2021-147</w:t>
      </w:r>
    </w:p>
    <w:p w14:paraId="2DF1538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15, 2021 – filing 2021-155</w:t>
      </w:r>
    </w:p>
    <w:p w14:paraId="1E1E04BD"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2021 – filing 2021-156</w:t>
      </w:r>
    </w:p>
    <w:p w14:paraId="00A87DF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October 1, 2021 – filing 2021-199</w:t>
      </w:r>
    </w:p>
    <w:p w14:paraId="5AF4FBC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30, 2021 – filing 2021-256</w:t>
      </w:r>
    </w:p>
    <w:p w14:paraId="036C61C9"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March 1, 2022 – filing 2022-031</w:t>
      </w:r>
    </w:p>
    <w:p w14:paraId="6FEFFC16"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30, 2022 – filing 2022-086</w:t>
      </w:r>
    </w:p>
    <w:p w14:paraId="64A6CE4D"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March 1, 2023 – filing 2023-026</w:t>
      </w:r>
    </w:p>
    <w:p w14:paraId="6E4558FB"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September 1, 2023 – filing 2023-136</w:t>
      </w:r>
    </w:p>
    <w:p w14:paraId="75737C6F"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November 26, 2023 – filing 2023-238</w:t>
      </w:r>
    </w:p>
    <w:p w14:paraId="6A7993D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3, 2023 – filing 2023-242</w:t>
      </w:r>
    </w:p>
    <w:p w14:paraId="5529F0D4"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January 28, 2024 – filing 2024-013</w:t>
      </w:r>
    </w:p>
    <w:p w14:paraId="4508DEA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May 14, 2024 – filing 2024-117</w:t>
      </w:r>
    </w:p>
    <w:p w14:paraId="0052FDF2"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August 18, 2024 – filing 2024-186</w:t>
      </w:r>
    </w:p>
    <w:p w14:paraId="0AE4ECC2" w14:textId="4111DE6B" w:rsidR="00A0404F" w:rsidRPr="0043647D" w:rsidRDefault="00A0404F" w:rsidP="00A0404F">
      <w:pPr>
        <w:ind w:left="720"/>
        <w:rPr>
          <w:rFonts w:ascii="Times New Roman" w:hAnsi="Times New Roman" w:cs="Times New Roman"/>
        </w:rPr>
      </w:pPr>
      <w:r w:rsidRPr="0043647D">
        <w:rPr>
          <w:rFonts w:ascii="Times New Roman" w:hAnsi="Times New Roman" w:cs="Times New Roman"/>
        </w:rPr>
        <w:t xml:space="preserve">November 17, 2024 – filing </w:t>
      </w:r>
      <w:r w:rsidR="009E6D66" w:rsidRPr="0043647D">
        <w:rPr>
          <w:rFonts w:ascii="Times New Roman" w:hAnsi="Times New Roman" w:cs="Times New Roman"/>
        </w:rPr>
        <w:t>20</w:t>
      </w:r>
      <w:r w:rsidR="0043647D" w:rsidRPr="0043647D">
        <w:rPr>
          <w:rFonts w:ascii="Times New Roman" w:hAnsi="Times New Roman" w:cs="Times New Roman"/>
        </w:rPr>
        <w:t>2</w:t>
      </w:r>
      <w:r w:rsidR="009E6D66" w:rsidRPr="0043647D">
        <w:rPr>
          <w:rFonts w:ascii="Times New Roman" w:hAnsi="Times New Roman" w:cs="Times New Roman"/>
        </w:rPr>
        <w:t>4-</w:t>
      </w:r>
      <w:r w:rsidRPr="0043647D">
        <w:rPr>
          <w:rFonts w:ascii="Times New Roman" w:hAnsi="Times New Roman" w:cs="Times New Roman"/>
        </w:rPr>
        <w:t>257</w:t>
      </w:r>
    </w:p>
    <w:p w14:paraId="0B5B78AB" w14:textId="686335BF" w:rsidR="00A0404F" w:rsidRPr="0043647D" w:rsidRDefault="00A0404F" w:rsidP="00A0404F">
      <w:pPr>
        <w:ind w:left="720"/>
        <w:rPr>
          <w:rFonts w:ascii="Times New Roman" w:hAnsi="Times New Roman" w:cs="Times New Roman"/>
        </w:rPr>
      </w:pPr>
      <w:r w:rsidRPr="0043647D">
        <w:rPr>
          <w:rFonts w:ascii="Times New Roman" w:hAnsi="Times New Roman" w:cs="Times New Roman"/>
        </w:rPr>
        <w:t xml:space="preserve">November 17, 2024 – filing </w:t>
      </w:r>
      <w:r w:rsidR="009E6D66" w:rsidRPr="0043647D">
        <w:rPr>
          <w:rFonts w:ascii="Times New Roman" w:hAnsi="Times New Roman" w:cs="Times New Roman"/>
        </w:rPr>
        <w:t>20</w:t>
      </w:r>
      <w:r w:rsidR="0043647D" w:rsidRPr="0043647D">
        <w:rPr>
          <w:rFonts w:ascii="Times New Roman" w:hAnsi="Times New Roman" w:cs="Times New Roman"/>
        </w:rPr>
        <w:t>2</w:t>
      </w:r>
      <w:r w:rsidR="009E6D66" w:rsidRPr="0043647D">
        <w:rPr>
          <w:rFonts w:ascii="Times New Roman" w:hAnsi="Times New Roman" w:cs="Times New Roman"/>
        </w:rPr>
        <w:t>4-</w:t>
      </w:r>
      <w:r w:rsidRPr="0043647D">
        <w:rPr>
          <w:rFonts w:ascii="Times New Roman" w:hAnsi="Times New Roman" w:cs="Times New Roman"/>
        </w:rPr>
        <w:t>258</w:t>
      </w:r>
    </w:p>
    <w:p w14:paraId="4F30DDBA"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December 17, 2024 – filing 2024-272</w:t>
      </w:r>
    </w:p>
    <w:p w14:paraId="20B6FA33" w14:textId="77777777" w:rsidR="00A0404F" w:rsidRPr="0043647D" w:rsidRDefault="00A0404F" w:rsidP="00A0404F">
      <w:pPr>
        <w:ind w:left="720"/>
        <w:rPr>
          <w:rFonts w:ascii="Times New Roman" w:hAnsi="Times New Roman" w:cs="Times New Roman"/>
        </w:rPr>
      </w:pPr>
      <w:r w:rsidRPr="0043647D">
        <w:rPr>
          <w:rFonts w:ascii="Times New Roman" w:hAnsi="Times New Roman" w:cs="Times New Roman"/>
        </w:rPr>
        <w:t>April 8, 2025 – filing 2025-082</w:t>
      </w:r>
    </w:p>
    <w:p w14:paraId="04D8511A" w14:textId="125CB735" w:rsidR="004137F5" w:rsidRPr="0043647D" w:rsidRDefault="00BE729C" w:rsidP="00BE729C">
      <w:pPr>
        <w:ind w:firstLine="720"/>
        <w:rPr>
          <w:rFonts w:ascii="Times New Roman" w:hAnsi="Times New Roman" w:cs="Times New Roman"/>
        </w:rPr>
      </w:pPr>
      <w:r w:rsidRPr="0043647D">
        <w:rPr>
          <w:rFonts w:ascii="Times New Roman" w:hAnsi="Times New Roman" w:cs="Times New Roman"/>
        </w:rPr>
        <w:t>July</w:t>
      </w:r>
      <w:r w:rsidR="004137F5" w:rsidRPr="0043647D">
        <w:rPr>
          <w:rFonts w:ascii="Times New Roman" w:hAnsi="Times New Roman" w:cs="Times New Roman"/>
        </w:rPr>
        <w:t xml:space="preserve"> </w:t>
      </w:r>
      <w:r w:rsidRPr="0043647D">
        <w:rPr>
          <w:rFonts w:ascii="Times New Roman" w:hAnsi="Times New Roman" w:cs="Times New Roman"/>
        </w:rPr>
        <w:t>15</w:t>
      </w:r>
      <w:r w:rsidR="004137F5" w:rsidRPr="0043647D">
        <w:rPr>
          <w:rFonts w:ascii="Times New Roman" w:hAnsi="Times New Roman" w:cs="Times New Roman"/>
        </w:rPr>
        <w:t>, 2025 – filing 2025-</w:t>
      </w:r>
      <w:r w:rsidR="004131D4" w:rsidRPr="0043647D">
        <w:rPr>
          <w:rFonts w:ascii="Times New Roman" w:hAnsi="Times New Roman" w:cs="Times New Roman"/>
        </w:rPr>
        <w:t>143</w:t>
      </w:r>
    </w:p>
    <w:p w14:paraId="26A92A01" w14:textId="6EB8583B" w:rsidR="00A0404F" w:rsidRPr="0043647D" w:rsidRDefault="00116164" w:rsidP="00A0404F">
      <w:pPr>
        <w:rPr>
          <w:rFonts w:ascii="Times New Roman" w:hAnsi="Times New Roman" w:cs="Times New Roman"/>
        </w:rPr>
      </w:pPr>
      <w:r w:rsidRPr="0043647D">
        <w:rPr>
          <w:rFonts w:ascii="Times New Roman" w:hAnsi="Times New Roman" w:cs="Times New Roman"/>
        </w:rPr>
        <w:tab/>
        <w:t>September 16, 2025 – filing 2025-</w:t>
      </w:r>
      <w:r w:rsidR="00E26B5E" w:rsidRPr="0043647D">
        <w:rPr>
          <w:rFonts w:ascii="Times New Roman" w:hAnsi="Times New Roman" w:cs="Times New Roman"/>
        </w:rPr>
        <w:t>177</w:t>
      </w:r>
      <w:r w:rsidR="00410C56" w:rsidRPr="0043647D">
        <w:rPr>
          <w:rFonts w:ascii="Times New Roman" w:hAnsi="Times New Roman" w:cs="Times New Roman"/>
        </w:rPr>
        <w:t xml:space="preserve"> (EMERGENCY)</w:t>
      </w:r>
    </w:p>
    <w:p w14:paraId="5DE0F999" w14:textId="38D577D7" w:rsidR="000266DD" w:rsidRPr="0043647D" w:rsidRDefault="000266DD" w:rsidP="00A0404F">
      <w:pPr>
        <w:rPr>
          <w:rFonts w:ascii="Times New Roman" w:hAnsi="Times New Roman" w:cs="Times New Roman"/>
        </w:rPr>
      </w:pPr>
      <w:r w:rsidRPr="0043647D">
        <w:rPr>
          <w:rFonts w:ascii="Times New Roman" w:hAnsi="Times New Roman" w:cs="Times New Roman"/>
        </w:rPr>
        <w:tab/>
        <w:t>September 18, 2025 – filing 2025-</w:t>
      </w:r>
      <w:r w:rsidR="005470B5">
        <w:rPr>
          <w:rFonts w:ascii="Times New Roman" w:hAnsi="Times New Roman" w:cs="Times New Roman"/>
        </w:rPr>
        <w:t>183</w:t>
      </w:r>
      <w:r w:rsidR="005470B5" w:rsidRPr="0043647D">
        <w:rPr>
          <w:rFonts w:ascii="Times New Roman" w:hAnsi="Times New Roman" w:cs="Times New Roman"/>
        </w:rPr>
        <w:t xml:space="preserve"> </w:t>
      </w:r>
      <w:r w:rsidRPr="0043647D">
        <w:rPr>
          <w:rFonts w:ascii="Times New Roman" w:hAnsi="Times New Roman" w:cs="Times New Roman"/>
        </w:rPr>
        <w:t>(EMERGENCY)</w:t>
      </w:r>
    </w:p>
    <w:p w14:paraId="54F5EED3" w14:textId="77777777" w:rsidR="005470B5" w:rsidRDefault="005470B5" w:rsidP="00A0404F">
      <w:pPr>
        <w:rPr>
          <w:rFonts w:ascii="Times New Roman" w:hAnsi="Times New Roman" w:cs="Times New Roman"/>
        </w:rPr>
      </w:pPr>
    </w:p>
    <w:p w14:paraId="267EA1DE" w14:textId="67EB8547" w:rsidR="005470B5" w:rsidRDefault="005470B5" w:rsidP="00A0404F">
      <w:pPr>
        <w:rPr>
          <w:rFonts w:ascii="Times New Roman" w:hAnsi="Times New Roman" w:cs="Times New Roman"/>
        </w:rPr>
      </w:pPr>
      <w:r>
        <w:rPr>
          <w:rFonts w:ascii="Times New Roman" w:hAnsi="Times New Roman" w:cs="Times New Roman"/>
        </w:rPr>
        <w:t>APAO ACCESSIBILITY CHECK: December 9, 2025 (no issues detected)</w:t>
      </w:r>
      <w:r w:rsidR="003C3B95" w:rsidRPr="0043647D">
        <w:rPr>
          <w:rFonts w:ascii="Times New Roman" w:hAnsi="Times New Roman" w:cs="Times New Roman"/>
        </w:rPr>
        <w:tab/>
      </w:r>
    </w:p>
    <w:p w14:paraId="3BDDF325" w14:textId="77777777" w:rsidR="005470B5" w:rsidRDefault="005470B5" w:rsidP="00A0404F">
      <w:pPr>
        <w:rPr>
          <w:rFonts w:ascii="Times New Roman" w:hAnsi="Times New Roman" w:cs="Times New Roman"/>
        </w:rPr>
      </w:pPr>
    </w:p>
    <w:p w14:paraId="70DEB133" w14:textId="31CA6052" w:rsidR="005470B5" w:rsidRDefault="005470B5" w:rsidP="00A0404F">
      <w:pPr>
        <w:rPr>
          <w:rFonts w:ascii="Times New Roman" w:hAnsi="Times New Roman" w:cs="Times New Roman"/>
        </w:rPr>
      </w:pPr>
      <w:r>
        <w:rPr>
          <w:rFonts w:ascii="Times New Roman" w:hAnsi="Times New Roman" w:cs="Times New Roman"/>
        </w:rPr>
        <w:t>AMENDED:</w:t>
      </w:r>
    </w:p>
    <w:p w14:paraId="42BD3A09" w14:textId="70634094" w:rsidR="00A0404F" w:rsidRDefault="003C3B95" w:rsidP="005470B5">
      <w:pPr>
        <w:ind w:firstLine="720"/>
        <w:rPr>
          <w:rFonts w:ascii="Times New Roman" w:hAnsi="Times New Roman" w:cs="Times New Roman"/>
        </w:rPr>
      </w:pPr>
      <w:r w:rsidRPr="0043647D">
        <w:rPr>
          <w:rFonts w:ascii="Times New Roman" w:hAnsi="Times New Roman" w:cs="Times New Roman"/>
        </w:rPr>
        <w:t xml:space="preserve">December </w:t>
      </w:r>
      <w:r w:rsidR="003C241B">
        <w:rPr>
          <w:rFonts w:ascii="Times New Roman" w:hAnsi="Times New Roman" w:cs="Times New Roman"/>
        </w:rPr>
        <w:t>14</w:t>
      </w:r>
      <w:r w:rsidRPr="0043647D">
        <w:rPr>
          <w:rFonts w:ascii="Times New Roman" w:hAnsi="Times New Roman" w:cs="Times New Roman"/>
        </w:rPr>
        <w:t>, 2025 – filing 2025-</w:t>
      </w:r>
      <w:r w:rsidR="005470B5">
        <w:rPr>
          <w:rFonts w:ascii="Times New Roman" w:hAnsi="Times New Roman" w:cs="Times New Roman"/>
        </w:rPr>
        <w:t>241</w:t>
      </w:r>
    </w:p>
    <w:p w14:paraId="68A89335" w14:textId="2AB166ED" w:rsidR="006452BC" w:rsidRPr="0043647D" w:rsidRDefault="006452BC" w:rsidP="00A0404F">
      <w:pPr>
        <w:rPr>
          <w:rFonts w:ascii="Times New Roman" w:hAnsi="Times New Roman" w:cs="Times New Roman"/>
        </w:rPr>
      </w:pPr>
      <w:r>
        <w:rPr>
          <w:rFonts w:ascii="Times New Roman" w:hAnsi="Times New Roman" w:cs="Times New Roman"/>
        </w:rPr>
        <w:tab/>
        <w:t>December 14, 2025 – filing 2025-</w:t>
      </w:r>
      <w:r w:rsidR="005470B5">
        <w:rPr>
          <w:rFonts w:ascii="Times New Roman" w:hAnsi="Times New Roman" w:cs="Times New Roman"/>
        </w:rPr>
        <w:t>242</w:t>
      </w:r>
    </w:p>
    <w:p w14:paraId="5E3C156D" w14:textId="77777777" w:rsidR="00672B02" w:rsidRPr="000D5DC7" w:rsidRDefault="00672B02" w:rsidP="001B24FA">
      <w:pPr>
        <w:rPr>
          <w:rFonts w:ascii="Times New Roman" w:hAnsi="Times New Roman" w:cs="Times New Roman"/>
        </w:rPr>
      </w:pPr>
    </w:p>
    <w:sectPr w:rsidR="00672B02" w:rsidRPr="000D5DC7">
      <w:headerReference w:type="default" r:id="rId2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4339" w14:textId="77777777" w:rsidR="000D5DC7" w:rsidRDefault="000D5DC7" w:rsidP="000D5DC7">
      <w:r>
        <w:separator/>
      </w:r>
    </w:p>
  </w:endnote>
  <w:endnote w:type="continuationSeparator" w:id="0">
    <w:p w14:paraId="50FF8FBB" w14:textId="77777777" w:rsidR="000D5DC7" w:rsidRDefault="000D5DC7" w:rsidP="000D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281" w14:textId="77777777" w:rsidR="00DB4806" w:rsidRDefault="00DB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B9C8" w14:textId="77777777" w:rsidR="000D5DC7" w:rsidRDefault="000D5DC7" w:rsidP="000D5DC7">
      <w:r>
        <w:separator/>
      </w:r>
    </w:p>
  </w:footnote>
  <w:footnote w:type="continuationSeparator" w:id="0">
    <w:p w14:paraId="3EC22483" w14:textId="77777777" w:rsidR="000D5DC7" w:rsidRDefault="000D5DC7" w:rsidP="000D5DC7">
      <w:r>
        <w:continuationSeparator/>
      </w:r>
    </w:p>
  </w:footnote>
  <w:footnote w:id="1">
    <w:p w14:paraId="0283E697" w14:textId="77777777" w:rsidR="001F16DE" w:rsidRPr="00A959FC" w:rsidRDefault="001F16DE" w:rsidP="001F16DE">
      <w:pPr>
        <w:pStyle w:val="ListParagraph"/>
        <w:ind w:left="0"/>
        <w:rPr>
          <w:rFonts w:ascii="Times New Roman" w:hAnsi="Times New Roman" w:cs="Times New Roman"/>
        </w:rPr>
      </w:pPr>
      <w:r w:rsidRPr="00A959FC">
        <w:rPr>
          <w:rStyle w:val="FootnoteReference"/>
          <w:rFonts w:ascii="Times New Roman" w:hAnsi="Times New Roman" w:cs="Times New Roman"/>
        </w:rPr>
        <w:footnoteRef/>
      </w:r>
      <w:r w:rsidRPr="00A959FC">
        <w:rPr>
          <w:rFonts w:ascii="Times New Roman" w:hAnsi="Times New Roman" w:cs="Times New Roman"/>
        </w:rPr>
        <w:t xml:space="preserve"> This reference is to the version most currently in effect. The text can be found at https://www.ecfr.gov/current/title-7/subtitle-A/part-15?toc=1. Individuals may also request copies by writing to:</w:t>
      </w:r>
    </w:p>
    <w:p w14:paraId="1931F0DF"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SNAP Program Manager</w:t>
      </w:r>
    </w:p>
    <w:p w14:paraId="2BF24F77"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Maine DHHS, Office for Family Independence</w:t>
      </w:r>
    </w:p>
    <w:p w14:paraId="09DF5868"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11 State House Station</w:t>
      </w:r>
    </w:p>
    <w:p w14:paraId="584F4EE5" w14:textId="77777777" w:rsidR="001F16DE" w:rsidRPr="00A959FC" w:rsidRDefault="001F16DE" w:rsidP="001F16DE">
      <w:pPr>
        <w:pStyle w:val="ListParagraph"/>
        <w:rPr>
          <w:rFonts w:ascii="Times New Roman" w:hAnsi="Times New Roman" w:cs="Times New Roman"/>
        </w:rPr>
      </w:pPr>
      <w:r w:rsidRPr="00A959FC">
        <w:rPr>
          <w:rFonts w:ascii="Times New Roman" w:hAnsi="Times New Roman" w:cs="Times New Roman"/>
        </w:rPr>
        <w:t>109 Capitol St.</w:t>
      </w:r>
    </w:p>
    <w:p w14:paraId="75927B1C" w14:textId="77777777" w:rsidR="001F16DE" w:rsidRPr="00A959FC" w:rsidRDefault="001F16DE" w:rsidP="001F16DE">
      <w:pPr>
        <w:pStyle w:val="ListParagraph"/>
        <w:spacing w:after="220"/>
        <w:rPr>
          <w:rFonts w:ascii="Times New Roman" w:hAnsi="Times New Roman" w:cs="Times New Roman"/>
        </w:rPr>
      </w:pPr>
      <w:r w:rsidRPr="00A959FC">
        <w:rPr>
          <w:rFonts w:ascii="Times New Roman" w:hAnsi="Times New Roman" w:cs="Times New Roman"/>
        </w:rPr>
        <w:t>Augusta, ME 04333-0011</w:t>
      </w:r>
    </w:p>
    <w:p w14:paraId="0F89CBCC" w14:textId="77777777" w:rsidR="001F16DE" w:rsidRPr="006A435B" w:rsidRDefault="001F16DE" w:rsidP="001F16DE">
      <w:pPr>
        <w:pStyle w:val="FootnoteText"/>
        <w:rPr>
          <w:rFonts w:ascii="Times New Roman" w:hAnsi="Times New Roman" w:cs="Times New Roman"/>
        </w:rPr>
      </w:pPr>
    </w:p>
  </w:footnote>
  <w:footnote w:id="2">
    <w:p w14:paraId="68371357" w14:textId="77777777" w:rsidR="002816D4" w:rsidRDefault="002816D4" w:rsidP="002816D4">
      <w:pPr>
        <w:pStyle w:val="ListParagraph"/>
        <w:rPr>
          <w:rFonts w:ascii="Times New Roman" w:hAnsi="Times New Roman"/>
        </w:rPr>
      </w:pPr>
      <w:r>
        <w:rPr>
          <w:rStyle w:val="FootnoteReference"/>
        </w:rPr>
        <w:footnoteRef/>
      </w:r>
      <w:r w:rsidRPr="00B21AD7">
        <w:rPr>
          <w:rFonts w:ascii="Times New Roman" w:hAnsi="Times New Roman"/>
        </w:rPr>
        <w:t xml:space="preserve">Unless specified otherwise, all references to the United States Code (USC) reference the version most currently in effect. The text of these laws can be found at </w:t>
      </w:r>
      <w:hyperlink r:id="rId1" w:history="1">
        <w:r w:rsidRPr="00B21AD7">
          <w:rPr>
            <w:rStyle w:val="Hyperlink"/>
            <w:rFonts w:ascii="Times New Roman" w:hAnsi="Times New Roman"/>
          </w:rPr>
          <w:t>https://uscode.house.gov/</w:t>
        </w:r>
      </w:hyperlink>
      <w:r w:rsidRPr="00B21AD7">
        <w:rPr>
          <w:rFonts w:ascii="Times New Roman" w:hAnsi="Times New Roman"/>
        </w:rPr>
        <w:t>. Individuals may also request copies by writing to:</w:t>
      </w:r>
    </w:p>
    <w:p w14:paraId="23EDEF89" w14:textId="77777777" w:rsidR="002816D4" w:rsidRDefault="002816D4" w:rsidP="002816D4">
      <w:pPr>
        <w:pStyle w:val="ListParagraph"/>
        <w:rPr>
          <w:rFonts w:ascii="Times New Roman" w:hAnsi="Times New Roman"/>
        </w:rPr>
      </w:pPr>
    </w:p>
    <w:p w14:paraId="7A0B2911" w14:textId="77777777" w:rsidR="002816D4" w:rsidRPr="00B21AD7" w:rsidRDefault="002816D4" w:rsidP="002816D4">
      <w:pPr>
        <w:pStyle w:val="ListParagraph"/>
        <w:rPr>
          <w:rFonts w:ascii="Times New Roman" w:hAnsi="Times New Roman"/>
        </w:rPr>
      </w:pPr>
      <w:r w:rsidRPr="00B21AD7">
        <w:rPr>
          <w:rFonts w:ascii="Times New Roman" w:hAnsi="Times New Roman"/>
        </w:rPr>
        <w:t>Rules Manager</w:t>
      </w:r>
    </w:p>
    <w:p w14:paraId="19336A43" w14:textId="77777777" w:rsidR="002816D4" w:rsidRPr="00B21AD7" w:rsidRDefault="002816D4" w:rsidP="002816D4">
      <w:pPr>
        <w:pStyle w:val="ListParagraph"/>
        <w:rPr>
          <w:rFonts w:ascii="Times New Roman" w:hAnsi="Times New Roman"/>
        </w:rPr>
      </w:pPr>
      <w:r w:rsidRPr="00B21AD7">
        <w:rPr>
          <w:rFonts w:ascii="Times New Roman" w:hAnsi="Times New Roman"/>
        </w:rPr>
        <w:t>Maine DHHS, Office for Family Independence</w:t>
      </w:r>
    </w:p>
    <w:p w14:paraId="64805432" w14:textId="77777777" w:rsidR="002816D4" w:rsidRPr="00B21AD7" w:rsidRDefault="002816D4" w:rsidP="002816D4">
      <w:pPr>
        <w:pStyle w:val="ListParagraph"/>
        <w:rPr>
          <w:rFonts w:ascii="Times New Roman" w:hAnsi="Times New Roman"/>
        </w:rPr>
      </w:pPr>
      <w:r w:rsidRPr="00B21AD7">
        <w:rPr>
          <w:rFonts w:ascii="Times New Roman" w:hAnsi="Times New Roman"/>
        </w:rPr>
        <w:t>11 State House Station</w:t>
      </w:r>
    </w:p>
    <w:p w14:paraId="2A2AE36C" w14:textId="77777777" w:rsidR="002816D4" w:rsidRPr="00B21AD7" w:rsidRDefault="002816D4" w:rsidP="002816D4">
      <w:pPr>
        <w:pStyle w:val="ListParagraph"/>
        <w:rPr>
          <w:rFonts w:ascii="Times New Roman" w:hAnsi="Times New Roman"/>
        </w:rPr>
      </w:pPr>
      <w:r w:rsidRPr="00B21AD7">
        <w:rPr>
          <w:rFonts w:ascii="Times New Roman" w:hAnsi="Times New Roman"/>
        </w:rPr>
        <w:t>109 Capitol St.</w:t>
      </w:r>
    </w:p>
    <w:p w14:paraId="4A63773B" w14:textId="77777777" w:rsidR="002816D4" w:rsidRPr="00B21AD7" w:rsidRDefault="002816D4" w:rsidP="002816D4">
      <w:pPr>
        <w:pStyle w:val="ListParagraph"/>
        <w:spacing w:after="220"/>
        <w:rPr>
          <w:rFonts w:ascii="Times New Roman" w:hAnsi="Times New Roman"/>
        </w:rPr>
      </w:pPr>
      <w:r w:rsidRPr="00B21AD7">
        <w:rPr>
          <w:rFonts w:ascii="Times New Roman" w:hAnsi="Times New Roman"/>
        </w:rPr>
        <w:t>Augusta, ME 04333-0011</w:t>
      </w:r>
    </w:p>
    <w:p w14:paraId="64E1F9D5" w14:textId="77777777" w:rsidR="002816D4" w:rsidRPr="004E5897" w:rsidRDefault="002816D4" w:rsidP="002816D4">
      <w:pPr>
        <w:pStyle w:val="FootnoteText"/>
        <w:rPr>
          <w:rFonts w:ascii="Times New Roman" w:hAnsi="Times New Roman" w:cs="Times New Roman"/>
        </w:rPr>
      </w:pPr>
    </w:p>
  </w:footnote>
  <w:footnote w:id="3">
    <w:p w14:paraId="6DA981A6" w14:textId="77777777" w:rsidR="00455A53" w:rsidRPr="00B21AD7" w:rsidRDefault="00455A53" w:rsidP="00455A53">
      <w:pPr>
        <w:pStyle w:val="ListParagraph"/>
        <w:ind w:left="0"/>
        <w:rPr>
          <w:rFonts w:ascii="Times New Roman" w:hAnsi="Times New Roman"/>
        </w:rPr>
      </w:pPr>
      <w:r>
        <w:rPr>
          <w:rStyle w:val="FootnoteReference"/>
        </w:rPr>
        <w:footnoteRef/>
      </w:r>
      <w:r>
        <w:t xml:space="preserve"> </w:t>
      </w:r>
      <w:r>
        <w:rPr>
          <w:rFonts w:ascii="Times New Roman" w:hAnsi="Times New Roman"/>
        </w:rPr>
        <w:t>This</w:t>
      </w:r>
      <w:r w:rsidRPr="00B21AD7">
        <w:rPr>
          <w:rFonts w:ascii="Times New Roman" w:hAnsi="Times New Roman"/>
        </w:rPr>
        <w:t xml:space="preserve"> reference </w:t>
      </w:r>
      <w:r>
        <w:rPr>
          <w:rFonts w:ascii="Times New Roman" w:hAnsi="Times New Roman"/>
        </w:rPr>
        <w:t xml:space="preserve">is </w:t>
      </w:r>
      <w:r w:rsidRPr="00B21AD7">
        <w:rPr>
          <w:rFonts w:ascii="Times New Roman" w:hAnsi="Times New Roman"/>
        </w:rPr>
        <w:t xml:space="preserve">to the </w:t>
      </w:r>
      <w:r>
        <w:rPr>
          <w:rFonts w:ascii="Times New Roman" w:hAnsi="Times New Roman"/>
        </w:rPr>
        <w:t xml:space="preserve">version of the </w:t>
      </w:r>
      <w:r w:rsidRPr="00B21AD7">
        <w:rPr>
          <w:rFonts w:ascii="Times New Roman" w:hAnsi="Times New Roman"/>
        </w:rPr>
        <w:t xml:space="preserve">United States Code (USC) </w:t>
      </w:r>
      <w:r>
        <w:rPr>
          <w:rFonts w:ascii="Times New Roman" w:hAnsi="Times New Roman"/>
        </w:rPr>
        <w:t>mos</w:t>
      </w:r>
      <w:r w:rsidRPr="00B21AD7">
        <w:rPr>
          <w:rFonts w:ascii="Times New Roman" w:hAnsi="Times New Roman"/>
        </w:rPr>
        <w:t>t currently in effect. The text of th</w:t>
      </w:r>
      <w:r>
        <w:rPr>
          <w:rFonts w:ascii="Times New Roman" w:hAnsi="Times New Roman"/>
        </w:rPr>
        <w:t>is</w:t>
      </w:r>
      <w:r w:rsidRPr="00B21AD7">
        <w:rPr>
          <w:rFonts w:ascii="Times New Roman" w:hAnsi="Times New Roman"/>
        </w:rPr>
        <w:t xml:space="preserve"> law can be found at</w:t>
      </w:r>
      <w:r>
        <w:rPr>
          <w:rFonts w:ascii="Times New Roman" w:hAnsi="Times New Roman"/>
        </w:rPr>
        <w:t xml:space="preserve"> </w:t>
      </w:r>
      <w:r w:rsidRPr="00A00A0F">
        <w:rPr>
          <w:rFonts w:ascii="Times New Roman" w:hAnsi="Times New Roman"/>
        </w:rPr>
        <w:t>https://uscode.house.gov/view.xhtml?hl=false&amp;edition=prelim&amp;req=granuleid%3AUSC-prelim-title8-section1160&amp;num=0&amp;saved=%7CZ3JhbnVsZWlkOlVTQy1wcmVsaW0tdGl0bGU4LXNlY3Rpb24xMTUx%7C%7C%7C0%7Cfalse%7Cprelim</w:t>
      </w:r>
      <w:r w:rsidRPr="00B21AD7">
        <w:rPr>
          <w:rFonts w:ascii="Times New Roman" w:hAnsi="Times New Roman"/>
        </w:rPr>
        <w:t>. Individuals may also request copies by writing to:</w:t>
      </w:r>
    </w:p>
    <w:p w14:paraId="1ADFB8B7" w14:textId="77777777" w:rsidR="00455A53" w:rsidRPr="00B21AD7" w:rsidRDefault="00455A53" w:rsidP="00455A53">
      <w:pPr>
        <w:pStyle w:val="ListParagraph"/>
        <w:rPr>
          <w:rFonts w:ascii="Times New Roman" w:hAnsi="Times New Roman"/>
        </w:rPr>
      </w:pPr>
      <w:r>
        <w:rPr>
          <w:rFonts w:ascii="Times New Roman" w:hAnsi="Times New Roman"/>
        </w:rPr>
        <w:t>SNAP Program Manager</w:t>
      </w:r>
    </w:p>
    <w:p w14:paraId="13BDFE41" w14:textId="77777777" w:rsidR="00455A53" w:rsidRPr="00B21AD7" w:rsidRDefault="00455A53" w:rsidP="00455A53">
      <w:pPr>
        <w:pStyle w:val="ListParagraph"/>
        <w:rPr>
          <w:rFonts w:ascii="Times New Roman" w:hAnsi="Times New Roman"/>
        </w:rPr>
      </w:pPr>
      <w:r w:rsidRPr="00B21AD7">
        <w:rPr>
          <w:rFonts w:ascii="Times New Roman" w:hAnsi="Times New Roman"/>
        </w:rPr>
        <w:t>Maine DHHS, Office for Family Independence</w:t>
      </w:r>
    </w:p>
    <w:p w14:paraId="7ACFB8CF" w14:textId="77777777" w:rsidR="00455A53" w:rsidRPr="00B21AD7" w:rsidRDefault="00455A53" w:rsidP="00455A53">
      <w:pPr>
        <w:pStyle w:val="ListParagraph"/>
        <w:rPr>
          <w:rFonts w:ascii="Times New Roman" w:hAnsi="Times New Roman"/>
        </w:rPr>
      </w:pPr>
      <w:r w:rsidRPr="00B21AD7">
        <w:rPr>
          <w:rFonts w:ascii="Times New Roman" w:hAnsi="Times New Roman"/>
        </w:rPr>
        <w:t>11 State House Station</w:t>
      </w:r>
    </w:p>
    <w:p w14:paraId="0DF1DC0E" w14:textId="77777777" w:rsidR="00455A53" w:rsidRPr="00B21AD7" w:rsidRDefault="00455A53" w:rsidP="00455A53">
      <w:pPr>
        <w:pStyle w:val="ListParagraph"/>
        <w:rPr>
          <w:rFonts w:ascii="Times New Roman" w:hAnsi="Times New Roman"/>
        </w:rPr>
      </w:pPr>
      <w:r w:rsidRPr="00B21AD7">
        <w:rPr>
          <w:rFonts w:ascii="Times New Roman" w:hAnsi="Times New Roman"/>
        </w:rPr>
        <w:t>109 Capitol St.</w:t>
      </w:r>
    </w:p>
    <w:p w14:paraId="1293CC7F" w14:textId="77777777" w:rsidR="00455A53" w:rsidRPr="00D736EB" w:rsidRDefault="00455A53" w:rsidP="00455A53">
      <w:pPr>
        <w:pStyle w:val="ListParagraph"/>
        <w:spacing w:after="220"/>
        <w:rPr>
          <w:rFonts w:ascii="Times New Roman" w:hAnsi="Times New Roman" w:cs="Times New Roman"/>
        </w:rPr>
      </w:pPr>
      <w:r w:rsidRPr="00B21AD7">
        <w:rPr>
          <w:rFonts w:ascii="Times New Roman" w:hAnsi="Times New Roman"/>
        </w:rPr>
        <w:t>Augusta, ME 04333-0011</w:t>
      </w:r>
    </w:p>
  </w:footnote>
  <w:footnote w:id="4">
    <w:p w14:paraId="10543B10" w14:textId="77777777" w:rsidR="00565E26" w:rsidRDefault="00565E26" w:rsidP="00565E26">
      <w:pPr>
        <w:pStyle w:val="FootnoteText"/>
        <w:rPr>
          <w:rFonts w:ascii="Times New Roman" w:hAnsi="Times New Roman"/>
          <w:szCs w:val="22"/>
        </w:rPr>
      </w:pPr>
      <w:r w:rsidRPr="00C37D4B">
        <w:rPr>
          <w:rStyle w:val="FootnoteReference"/>
          <w:rFonts w:ascii="Times New Roman" w:hAnsi="Times New Roman"/>
          <w:szCs w:val="22"/>
        </w:rPr>
        <w:footnoteRef/>
      </w:r>
      <w:r w:rsidRPr="00C37D4B">
        <w:rPr>
          <w:rFonts w:ascii="Times New Roman" w:hAnsi="Times New Roman"/>
          <w:szCs w:val="22"/>
        </w:rPr>
        <w:t xml:space="preserve"> This reference applies to the version of the Social Security Act that was in place at the time the assistance was provided. The text of the act can be found at </w:t>
      </w:r>
      <w:hyperlink r:id="rId2" w:history="1">
        <w:r w:rsidRPr="00C37D4B">
          <w:rPr>
            <w:rStyle w:val="Hyperlink"/>
            <w:rFonts w:ascii="Times New Roman" w:hAnsi="Times New Roman"/>
            <w:szCs w:val="22"/>
          </w:rPr>
          <w:t>https://www.ssa.gov/OP_Home/ssact/title04/0400.htm</w:t>
        </w:r>
      </w:hyperlink>
      <w:r w:rsidRPr="00C37D4B">
        <w:rPr>
          <w:rFonts w:ascii="Times New Roman" w:hAnsi="Times New Roman"/>
          <w:szCs w:val="22"/>
        </w:rPr>
        <w:t xml:space="preserve">. </w:t>
      </w:r>
    </w:p>
    <w:p w14:paraId="0A6A8ED0" w14:textId="77777777" w:rsidR="00565E26" w:rsidRDefault="00565E26" w:rsidP="00565E26">
      <w:pPr>
        <w:pStyle w:val="FootnoteText"/>
        <w:rPr>
          <w:rFonts w:ascii="Times New Roman" w:hAnsi="Times New Roman"/>
          <w:szCs w:val="22"/>
        </w:rPr>
      </w:pPr>
    </w:p>
    <w:p w14:paraId="34F5654E" w14:textId="77777777" w:rsidR="00565E26" w:rsidRPr="00C37D4B" w:rsidRDefault="00565E26" w:rsidP="00565E26">
      <w:pPr>
        <w:pStyle w:val="FootnoteText"/>
        <w:tabs>
          <w:tab w:val="left" w:pos="360"/>
        </w:tabs>
        <w:rPr>
          <w:rFonts w:ascii="Times New Roman" w:hAnsi="Times New Roman"/>
          <w:szCs w:val="22"/>
        </w:rPr>
      </w:pPr>
      <w:r w:rsidRPr="00C37D4B">
        <w:rPr>
          <w:rFonts w:ascii="Times New Roman" w:hAnsi="Times New Roman"/>
          <w:szCs w:val="22"/>
        </w:rPr>
        <w:t>Individuals may request copies by writing to:</w:t>
      </w:r>
    </w:p>
    <w:p w14:paraId="453C2D77"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Senior Program Manager – SNAP</w:t>
      </w:r>
    </w:p>
    <w:p w14:paraId="30A8F6B0"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Maine DHHS, Office for Family Independence</w:t>
      </w:r>
    </w:p>
    <w:p w14:paraId="5D0C8A37"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11 State House Station</w:t>
      </w:r>
    </w:p>
    <w:p w14:paraId="451F365F"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109 Capitol St.</w:t>
      </w:r>
    </w:p>
    <w:p w14:paraId="5975C4E9" w14:textId="77777777" w:rsidR="00565E26" w:rsidRPr="00C37D4B" w:rsidRDefault="00565E26" w:rsidP="00565E26">
      <w:pPr>
        <w:pStyle w:val="FootnoteText"/>
        <w:ind w:left="720"/>
        <w:rPr>
          <w:rFonts w:ascii="Times New Roman" w:hAnsi="Times New Roman"/>
          <w:szCs w:val="22"/>
        </w:rPr>
      </w:pPr>
      <w:r w:rsidRPr="00C37D4B">
        <w:rPr>
          <w:rFonts w:ascii="Times New Roman" w:hAnsi="Times New Roman"/>
          <w:szCs w:val="22"/>
        </w:rPr>
        <w:t>Augusta, ME 04333-0011</w:t>
      </w:r>
    </w:p>
  </w:footnote>
  <w:footnote w:id="5">
    <w:p w14:paraId="43FDFDAA" w14:textId="77777777" w:rsidR="006C1347" w:rsidRPr="006D4F7C" w:rsidRDefault="006C1347" w:rsidP="006C1347">
      <w:pPr>
        <w:pStyle w:val="FootnoteText"/>
        <w:rPr>
          <w:rFonts w:ascii="Times New Roman" w:hAnsi="Times New Roman"/>
          <w:szCs w:val="22"/>
        </w:rPr>
      </w:pPr>
      <w:r w:rsidRPr="006D4F7C">
        <w:rPr>
          <w:rStyle w:val="FootnoteReference"/>
          <w:rFonts w:ascii="Times New Roman" w:hAnsi="Times New Roman"/>
          <w:szCs w:val="22"/>
        </w:rPr>
        <w:footnoteRef/>
      </w:r>
      <w:r w:rsidRPr="006D4F7C">
        <w:rPr>
          <w:rFonts w:ascii="Times New Roman" w:hAnsi="Times New Roman"/>
          <w:szCs w:val="22"/>
        </w:rPr>
        <w:t xml:space="preserve"> The text of this declaration and extensions thereof can be found at </w:t>
      </w:r>
      <w:hyperlink r:id="rId3" w:history="1">
        <w:r w:rsidRPr="006D4F7C">
          <w:rPr>
            <w:rStyle w:val="Hyperlink"/>
            <w:rFonts w:ascii="Times New Roman" w:hAnsi="Times New Roman"/>
            <w:szCs w:val="22"/>
          </w:rPr>
          <w:t>https://www.phe.gov/emergency/news/healthactions/phe/Pages/default.aspx</w:t>
        </w:r>
      </w:hyperlink>
      <w:r w:rsidRPr="006D4F7C">
        <w:rPr>
          <w:rFonts w:ascii="Times New Roman" w:hAnsi="Times New Roman"/>
          <w:szCs w:val="22"/>
        </w:rPr>
        <w:t>. Copies can, also, be requested by writing to Rules Manager, Department of Health and Human Services, Office for Family Independence, 109 Capitol St. Augusta, ME 04330-6841.</w:t>
      </w:r>
    </w:p>
  </w:footnote>
  <w:footnote w:id="6">
    <w:p w14:paraId="0FC7EF62" w14:textId="77777777" w:rsidR="008516DF" w:rsidRPr="00561F9B" w:rsidRDefault="008516DF" w:rsidP="008516DF">
      <w:pPr>
        <w:pStyle w:val="FootnoteText"/>
        <w:rPr>
          <w:rFonts w:ascii="Times New Roman" w:hAnsi="Times New Roman"/>
          <w:szCs w:val="22"/>
        </w:rPr>
      </w:pPr>
      <w:r w:rsidRPr="00561F9B">
        <w:rPr>
          <w:rStyle w:val="FootnoteReference"/>
          <w:rFonts w:ascii="Times New Roman" w:hAnsi="Times New Roman"/>
          <w:szCs w:val="22"/>
        </w:rPr>
        <w:footnoteRef/>
      </w:r>
      <w:r w:rsidRPr="00561F9B">
        <w:rPr>
          <w:rFonts w:ascii="Times New Roman" w:hAnsi="Times New Roman"/>
          <w:szCs w:val="22"/>
        </w:rPr>
        <w:t xml:space="preserve"> This test changed from 185% to 200% </w:t>
      </w:r>
      <w:r>
        <w:rPr>
          <w:rFonts w:ascii="Times New Roman" w:hAnsi="Times New Roman"/>
          <w:szCs w:val="22"/>
        </w:rPr>
        <w:t>July</w:t>
      </w:r>
      <w:r w:rsidRPr="00561F9B">
        <w:rPr>
          <w:rFonts w:ascii="Times New Roman" w:hAnsi="Times New Roman"/>
          <w:szCs w:val="22"/>
        </w:rPr>
        <w:t xml:space="preserve"> of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3C66" w14:textId="77777777" w:rsidR="0038487A" w:rsidRPr="000D5DC7" w:rsidRDefault="0038487A" w:rsidP="000D5DC7">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0D5DC7">
      <w:rPr>
        <w:rFonts w:ascii="Times New Roman" w:eastAsia="Times New Roman" w:hAnsi="Times New Roman" w:cs="Times New Roman"/>
      </w:rPr>
      <w:t>10-144 Chapter 301</w:t>
    </w:r>
  </w:p>
  <w:p w14:paraId="68FAE66D" w14:textId="77777777" w:rsidR="0038487A" w:rsidRPr="000D5DC7" w:rsidRDefault="0038487A"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DEPARTMENT OF HEALTH AND HUMAN SERVICES</w:t>
    </w:r>
  </w:p>
  <w:p w14:paraId="7C66C779" w14:textId="77777777" w:rsidR="0038487A" w:rsidRPr="000D5DC7" w:rsidRDefault="0038487A" w:rsidP="000D5DC7">
    <w:pP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OFFICE FOR FAMILY INDEPENDENCE</w:t>
    </w:r>
  </w:p>
  <w:p w14:paraId="0DFF7208" w14:textId="77777777" w:rsidR="0038487A" w:rsidRPr="000D5DC7" w:rsidRDefault="0038487A" w:rsidP="000D5DC7">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0D5DC7">
      <w:rPr>
        <w:rFonts w:ascii="Times New Roman" w:eastAsia="Times New Roman" w:hAnsi="Times New Roman" w:cs="Times New Roman"/>
        <w:b/>
      </w:rPr>
      <w:t>SUPPLEMENTAL NUTRITION ASSISTANCE PROGRAM (SNAP) RULES</w:t>
    </w:r>
  </w:p>
  <w:p w14:paraId="1BC6672A" w14:textId="77777777" w:rsidR="0038487A" w:rsidRPr="000D5DC7" w:rsidRDefault="0038487A"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rPr>
      <w:tab/>
    </w:r>
    <w:r w:rsidRPr="000D5DC7">
      <w:rPr>
        <w:rFonts w:ascii="Times New Roman" w:eastAsia="Times New Roman" w:hAnsi="Times New Roman" w:cs="Times New Roman"/>
        <w:b/>
      </w:rPr>
      <w:t>Tables and Standards</w:t>
    </w:r>
  </w:p>
  <w:p w14:paraId="257069F6" w14:textId="77777777" w:rsidR="0038487A" w:rsidRPr="000D5DC7" w:rsidRDefault="0038487A"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Alpha Index</w:t>
    </w:r>
  </w:p>
  <w:p w14:paraId="649DC294" w14:textId="77777777" w:rsidR="0038487A" w:rsidRDefault="0038487A" w:rsidP="000D5DC7">
    <w:pPr>
      <w:tabs>
        <w:tab w:val="center" w:pos="4680"/>
        <w:tab w:val="right" w:pos="9360"/>
      </w:tabs>
      <w:rPr>
        <w:rFonts w:ascii="Times New Roman" w:eastAsia="Times New Roman" w:hAnsi="Times New Roman" w:cs="Times New Roman"/>
        <w:noProof/>
      </w:rPr>
    </w:pPr>
    <w:r w:rsidRPr="000D5DC7">
      <w:rPr>
        <w:rFonts w:ascii="Times New Roman" w:eastAsia="Times New Roman" w:hAnsi="Times New Roman" w:cs="Times New Roman"/>
      </w:rPr>
      <w:t xml:space="preserve">Rev </w:t>
    </w:r>
    <w:r>
      <w:rPr>
        <w:rFonts w:ascii="Times New Roman" w:eastAsia="Times New Roman" w:hAnsi="Times New Roman" w:cs="Times New Roman"/>
      </w:rPr>
      <w:t>04</w:t>
    </w:r>
    <w:r w:rsidRPr="000D5DC7">
      <w:rPr>
        <w:rFonts w:ascii="Times New Roman" w:eastAsia="Times New Roman" w:hAnsi="Times New Roman" w:cs="Times New Roman"/>
      </w:rPr>
      <w:t>/</w:t>
    </w:r>
    <w:r>
      <w:rPr>
        <w:rFonts w:ascii="Times New Roman" w:eastAsia="Times New Roman" w:hAnsi="Times New Roman" w:cs="Times New Roman"/>
      </w:rPr>
      <w:t>25</w:t>
    </w:r>
    <w:r w:rsidRPr="000D5DC7">
      <w:rPr>
        <w:rFonts w:ascii="Times New Roman" w:eastAsia="Times New Roman" w:hAnsi="Times New Roman" w:cs="Times New Roman"/>
      </w:rPr>
      <w:t xml:space="preserve"> – SNAP</w:t>
    </w:r>
    <w:r>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Pr="000D5DC7">
      <w:rPr>
        <w:rFonts w:ascii="Times New Roman" w:eastAsia="Times New Roman" w:hAnsi="Times New Roman" w:cs="Times New Roman"/>
      </w:rPr>
      <w:fldChar w:fldCharType="begin"/>
    </w:r>
    <w:r w:rsidRPr="000D5DC7">
      <w:rPr>
        <w:rFonts w:ascii="Times New Roman" w:eastAsia="Times New Roman" w:hAnsi="Times New Roman" w:cs="Times New Roman"/>
      </w:rPr>
      <w:instrText xml:space="preserve"> PAGE   \* MERGEFORMAT </w:instrText>
    </w:r>
    <w:r w:rsidRPr="000D5DC7">
      <w:rPr>
        <w:rFonts w:ascii="Times New Roman" w:eastAsia="Times New Roman" w:hAnsi="Times New Roman" w:cs="Times New Roman"/>
      </w:rPr>
      <w:fldChar w:fldCharType="separate"/>
    </w:r>
    <w:r w:rsidRPr="000D5DC7">
      <w:rPr>
        <w:rFonts w:ascii="Times New Roman" w:eastAsia="Times New Roman" w:hAnsi="Times New Roman" w:cs="Times New Roman"/>
      </w:rPr>
      <w:t>3</w:t>
    </w:r>
    <w:r w:rsidRPr="000D5DC7">
      <w:rPr>
        <w:rFonts w:ascii="Times New Roman" w:eastAsia="Times New Roman" w:hAnsi="Times New Roman" w:cs="Times New Roman"/>
        <w:noProof/>
      </w:rPr>
      <w:fldChar w:fldCharType="end"/>
    </w:r>
  </w:p>
  <w:p w14:paraId="133E9B29" w14:textId="77777777" w:rsidR="0038487A" w:rsidRPr="00E169C3" w:rsidRDefault="0038487A" w:rsidP="000D5DC7">
    <w:pPr>
      <w:tabs>
        <w:tab w:val="center" w:pos="4680"/>
        <w:tab w:val="right" w:pos="9360"/>
      </w:tabs>
      <w:rPr>
        <w:rFonts w:ascii="Times New Roman" w:eastAsia="Times New Roman" w:hAnsi="Times New Roman" w:cs="Times New Roman"/>
        <w:bCs/>
      </w:rPr>
    </w:pPr>
  </w:p>
  <w:p w14:paraId="63D31CE1" w14:textId="77777777" w:rsidR="0038487A" w:rsidRPr="000D5DC7" w:rsidRDefault="0038487A" w:rsidP="000D5DC7">
    <w:pPr>
      <w:tabs>
        <w:tab w:val="left" w:pos="7200"/>
      </w:tabs>
      <w:rPr>
        <w:rFonts w:ascii="Times New Roman" w:eastAsia="Times New Roman" w:hAnsi="Times New Roman" w:cs="Times New Roman"/>
        <w:b/>
      </w:rPr>
    </w:pPr>
    <w:r w:rsidRPr="000D5DC7">
      <w:rPr>
        <w:rFonts w:ascii="Times New Roman" w:eastAsia="Times New Roman" w:hAnsi="Times New Roman" w:cs="Times New Roman"/>
        <w:b/>
      </w:rPr>
      <w:t>SUBJECT</w:t>
    </w:r>
    <w:r w:rsidRPr="000D5DC7">
      <w:rPr>
        <w:rFonts w:ascii="Times New Roman" w:eastAsia="Times New Roman" w:hAnsi="Times New Roman" w:cs="Times New Roman"/>
        <w:b/>
      </w:rPr>
      <w:tab/>
      <w:t>SECTION</w:t>
    </w:r>
  </w:p>
  <w:p w14:paraId="3507CB4A" w14:textId="77777777" w:rsidR="0038487A" w:rsidRPr="00E169C3" w:rsidRDefault="0038487A">
    <w:pPr>
      <w:pStyle w:val="Header"/>
      <w:rPr>
        <w:rFonts w:ascii="Times New Roman" w:hAnsi="Times New Roman" w:cs="Times New Roma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E93"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479EA50"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41EE1E6"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FCCD826" w14:textId="4B3B9E30"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6D24E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6D24EB">
      <w:rPr>
        <w:rFonts w:ascii="Times New Roman" w:hAnsi="Times New Roman"/>
        <w:b/>
      </w:rPr>
      <w:t xml:space="preserve"> (SNAP) RULES</w:t>
    </w:r>
  </w:p>
  <w:p w14:paraId="608CE7FE"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18ACF256"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3DD998C5" w14:textId="61CE7459"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2</w:t>
    </w:r>
  </w:p>
  <w:p w14:paraId="5FC69B00" w14:textId="77777777" w:rsidR="00075BBF" w:rsidRPr="00075BBF" w:rsidRDefault="00075BBF" w:rsidP="00075BBF">
    <w:pPr>
      <w:tabs>
        <w:tab w:val="center" w:pos="4680"/>
        <w:tab w:val="right" w:pos="9360"/>
      </w:tabs>
      <w:rPr>
        <w:rFonts w:ascii="Times New Roman" w:eastAsia="Times New Roman" w:hAnsi="Times New Roman" w:cs="Times New Roman"/>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6217"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0A5F0FD"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91ACB36"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3F2C464" w14:textId="53737A57"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6364F36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2DA0C9C"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722288DF" w14:textId="70287F41"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3</w:t>
    </w:r>
  </w:p>
  <w:p w14:paraId="31E9C8CD" w14:textId="77777777" w:rsidR="003C631B" w:rsidRDefault="003C631B" w:rsidP="00ED149A">
    <w:pPr>
      <w:tabs>
        <w:tab w:val="center" w:pos="4680"/>
        <w:tab w:val="right" w:pos="10440"/>
      </w:tabs>
      <w:rPr>
        <w:rFonts w:ascii="Times New Roman" w:eastAsia="Times New Roman" w:hAnsi="Times New Roman" w:cs="Times New Roman"/>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ACC5"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D83FA3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B22614D"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0FB9AAC" w14:textId="6F7A2FDF"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4F6967D7"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19C17528"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2DB83A80" w14:textId="0F151EEB"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4DAB"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9118AA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1007040"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8DF0357" w14:textId="54C87ABE"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E90145E"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86A4C56"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20FF788E" w14:textId="0E499951"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5</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3574"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5DC6596C" w14:textId="5FA223AB"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D6162DF"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C1AC84C"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A82E9CB" w14:textId="3312D470"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3B4FF6F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5C198D4"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6F10BA9B" w14:textId="15F29748"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6</w:t>
    </w:r>
  </w:p>
  <w:p w14:paraId="16A26D77" w14:textId="77777777" w:rsidR="003C631B" w:rsidRPr="00ED149A" w:rsidRDefault="003C631B" w:rsidP="00ED149A">
    <w:pPr>
      <w:tabs>
        <w:tab w:val="center" w:pos="4680"/>
        <w:tab w:val="right" w:pos="10440"/>
      </w:tabs>
      <w:rPr>
        <w:rFonts w:ascii="Times New Roman" w:eastAsia="Times New Roman" w:hAnsi="Times New Roman" w:cs="Times New Roman"/>
        <w:b/>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F36B"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7E6534F2"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BAD2965"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D19B660"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E763A92" w14:textId="4CF89162"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08B1C7A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7446E77"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074E9231" w14:textId="126391EF" w:rsidR="003C631B" w:rsidRDefault="003C631B"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7</w:t>
    </w:r>
  </w:p>
  <w:p w14:paraId="6C4B15CC" w14:textId="77777777" w:rsidR="003C631B" w:rsidRPr="00ED149A" w:rsidRDefault="003C631B" w:rsidP="00ED149A">
    <w:pPr>
      <w:tabs>
        <w:tab w:val="center" w:pos="4680"/>
        <w:tab w:val="right" w:pos="10440"/>
      </w:tabs>
      <w:rPr>
        <w:rFonts w:ascii="Times New Roman" w:eastAsia="Times New Roman" w:hAnsi="Times New Roman" w:cs="Times New Roman"/>
        <w:b/>
      </w:rP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15EF" w14:textId="77777777" w:rsidR="00A037C6" w:rsidRDefault="00A037C6" w:rsidP="00E15118">
    <w:pPr>
      <w:pBdr>
        <w:bottom w:val="single" w:sz="12" w:space="0" w:color="000000"/>
      </w:pBdr>
      <w:tabs>
        <w:tab w:val="center" w:pos="4680"/>
        <w:tab w:val="right" w:pos="10440"/>
      </w:tabs>
      <w:jc w:val="right"/>
      <w:rPr>
        <w:rFonts w:ascii="Times New Roman" w:hAnsi="Times New Roman"/>
      </w:rPr>
    </w:pPr>
  </w:p>
  <w:p w14:paraId="7CF85148" w14:textId="77777777" w:rsidR="00A037C6" w:rsidRPr="00ED47D4" w:rsidRDefault="00A037C6"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D5320E1" w14:textId="77777777" w:rsidR="00A037C6" w:rsidRPr="000D6E45" w:rsidRDefault="00A037C6"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59213CF7" w14:textId="77777777" w:rsidR="00A037C6" w:rsidRPr="000D6E45" w:rsidRDefault="00A037C6"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2CB8C7" w14:textId="77777777" w:rsidR="00A037C6" w:rsidRPr="000D6E45" w:rsidRDefault="00A037C6"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DB99D76" w14:textId="77777777" w:rsidR="00A037C6" w:rsidRPr="009C7565" w:rsidRDefault="00A037C6"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4DA7263" w14:textId="77777777" w:rsidR="00A037C6" w:rsidRPr="003C631B" w:rsidRDefault="00A037C6"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0B63147D" w14:textId="09F29ACC" w:rsidR="00A037C6" w:rsidRPr="003C631B" w:rsidRDefault="00A037C6"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sidR="00FD3B75">
      <w:rPr>
        <w:rFonts w:ascii="Times New Roman" w:eastAsia="Times New Roman" w:hAnsi="Times New Roman" w:cs="Times New Roman"/>
      </w:rPr>
      <w:t>1</w:t>
    </w:r>
  </w:p>
  <w:p w14:paraId="7315AEB0" w14:textId="77777777" w:rsidR="00A037C6" w:rsidRPr="00EF0187" w:rsidRDefault="00A037C6" w:rsidP="00ED149A">
    <w:pPr>
      <w:tabs>
        <w:tab w:val="center" w:pos="4680"/>
        <w:tab w:val="right" w:pos="10440"/>
      </w:tabs>
      <w:rPr>
        <w:rFonts w:ascii="Times New Roman" w:eastAsia="Times New Roman" w:hAnsi="Times New Roman" w:cs="Times New Roman"/>
        <w:bCs/>
      </w:rP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8553" w14:textId="77777777" w:rsidR="00FD3B75" w:rsidRDefault="00FD3B75" w:rsidP="00E15118">
    <w:pPr>
      <w:pBdr>
        <w:bottom w:val="single" w:sz="12" w:space="0" w:color="000000"/>
      </w:pBdr>
      <w:tabs>
        <w:tab w:val="center" w:pos="4680"/>
        <w:tab w:val="right" w:pos="10440"/>
      </w:tabs>
      <w:jc w:val="right"/>
      <w:rPr>
        <w:rFonts w:ascii="Times New Roman" w:hAnsi="Times New Roman"/>
      </w:rPr>
    </w:pPr>
  </w:p>
  <w:p w14:paraId="12D99C58" w14:textId="77777777" w:rsidR="00FD3B75" w:rsidRPr="00ED47D4" w:rsidRDefault="00FD3B75"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14F919E" w14:textId="77777777" w:rsidR="00FD3B75" w:rsidRPr="000D6E45" w:rsidRDefault="00FD3B75"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4923656" w14:textId="77777777" w:rsidR="00FD3B75" w:rsidRPr="000D6E45" w:rsidRDefault="00FD3B75"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83B5637" w14:textId="77777777" w:rsidR="00FD3B75" w:rsidRPr="000D6E45" w:rsidRDefault="00FD3B75"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7672EB5" w14:textId="77777777" w:rsidR="00FD3B75" w:rsidRPr="009C7565" w:rsidRDefault="00FD3B75"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0C77AE79" w14:textId="77777777" w:rsidR="00FD3B75" w:rsidRPr="003C631B" w:rsidRDefault="00FD3B75"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666D0DD4" w14:textId="4F1A12FF" w:rsidR="00FD3B75" w:rsidRPr="003C631B" w:rsidRDefault="00FD3B75"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Pr>
        <w:rFonts w:ascii="Times New Roman" w:eastAsia="Times New Roman" w:hAnsi="Times New Roman" w:cs="Times New Roman"/>
      </w:rPr>
      <w:t>04</w:t>
    </w:r>
    <w:r w:rsidRPr="003C631B">
      <w:rPr>
        <w:rFonts w:ascii="Times New Roman" w:eastAsia="Times New Roman" w:hAnsi="Times New Roman" w:cs="Times New Roman"/>
      </w:rPr>
      <w:t>/</w:t>
    </w:r>
    <w:r>
      <w:rPr>
        <w:rFonts w:ascii="Times New Roman" w:eastAsia="Times New Roman" w:hAnsi="Times New Roman" w:cs="Times New Roman"/>
      </w:rPr>
      <w:t>25</w:t>
    </w:r>
    <w:r w:rsidRPr="003C631B">
      <w:rPr>
        <w:rFonts w:ascii="Times New Roman" w:eastAsia="Times New Roman" w:hAnsi="Times New Roman" w:cs="Times New Roman"/>
      </w:rPr>
      <w:t xml:space="preserve"> – SNAP</w:t>
    </w:r>
    <w:r>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2</w:t>
    </w:r>
  </w:p>
  <w:p w14:paraId="00B86EDD" w14:textId="77777777" w:rsidR="00FD3B75" w:rsidRPr="00EF0187" w:rsidRDefault="00FD3B75" w:rsidP="00ED149A">
    <w:pPr>
      <w:tabs>
        <w:tab w:val="center" w:pos="4680"/>
        <w:tab w:val="right" w:pos="10440"/>
      </w:tabs>
      <w:rPr>
        <w:rFonts w:ascii="Times New Roman" w:eastAsia="Times New Roman" w:hAnsi="Times New Roman" w:cs="Times New Roman"/>
        <w:bCs/>
      </w:rP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9E2B"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36D9766B"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FA0B373"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3111A24"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224CF57" w14:textId="6EA2BAFC"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9330489"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541E3FF" w14:textId="77777777" w:rsidR="003C631B" w:rsidRPr="003C631B" w:rsidRDefault="003C631B"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3BD47A97" w14:textId="7A01B6FC" w:rsidR="003C631B" w:rsidRPr="003C631B" w:rsidRDefault="003C631B" w:rsidP="003C631B">
    <w:pPr>
      <w:tabs>
        <w:tab w:val="center" w:pos="4680"/>
        <w:tab w:val="right" w:pos="10440"/>
      </w:tabs>
      <w:rPr>
        <w:rFonts w:ascii="Times New Roman" w:eastAsia="Times New Roman" w:hAnsi="Times New Roman" w:cs="Times New Roman"/>
        <w:b/>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3</w:t>
    </w:r>
  </w:p>
  <w:p w14:paraId="616FBB3C" w14:textId="77777777" w:rsidR="003C631B" w:rsidRPr="00ED149A" w:rsidRDefault="003C631B" w:rsidP="00ED149A">
    <w:pPr>
      <w:tabs>
        <w:tab w:val="center" w:pos="4680"/>
        <w:tab w:val="right" w:pos="10440"/>
      </w:tabs>
      <w:rPr>
        <w:rFonts w:ascii="Times New Roman" w:eastAsia="Times New Roman" w:hAnsi="Times New Roman" w:cs="Times New Roman"/>
        <w:b/>
      </w:rP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B018E" w14:textId="77777777" w:rsidR="003C631B" w:rsidRDefault="003C631B" w:rsidP="00E15118">
    <w:pPr>
      <w:pBdr>
        <w:bottom w:val="single" w:sz="12" w:space="0" w:color="000000"/>
      </w:pBdr>
      <w:tabs>
        <w:tab w:val="center" w:pos="4680"/>
        <w:tab w:val="right" w:pos="10440"/>
      </w:tabs>
      <w:jc w:val="right"/>
      <w:rPr>
        <w:rFonts w:ascii="Times New Roman" w:hAnsi="Times New Roman"/>
      </w:rPr>
    </w:pPr>
  </w:p>
  <w:p w14:paraId="796777E7"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16FD886"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AD24D0C"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0E279F6" w14:textId="564DEF9E"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4B6D9979"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6A59F42" w14:textId="77777777" w:rsidR="003C631B" w:rsidRPr="003C631B" w:rsidRDefault="003C631B" w:rsidP="003C631B">
    <w:pPr>
      <w:tabs>
        <w:tab w:val="center" w:pos="4680"/>
        <w:tab w:val="right" w:pos="10440"/>
      </w:tabs>
      <w:rPr>
        <w:rFonts w:ascii="Times New Roman" w:eastAsia="Times New Roman" w:hAnsi="Times New Roman" w:cs="Times New Roman"/>
        <w:b/>
      </w:rPr>
    </w:pPr>
    <w:r>
      <w:rPr>
        <w:rFonts w:ascii="Times New Roman" w:hAnsi="Times New Roman"/>
        <w:b/>
      </w:rPr>
      <w:tab/>
    </w:r>
    <w:r w:rsidRPr="003C631B">
      <w:rPr>
        <w:rFonts w:ascii="Times New Roman" w:eastAsia="Times New Roman" w:hAnsi="Times New Roman" w:cs="Times New Roman"/>
        <w:b/>
      </w:rPr>
      <w:t>Categorically Eligible Households</w:t>
    </w:r>
    <w:r w:rsidRPr="003C631B">
      <w:rPr>
        <w:rFonts w:ascii="Times New Roman" w:eastAsia="Times New Roman" w:hAnsi="Times New Roman" w:cs="Times New Roman"/>
        <w:b/>
      </w:rPr>
      <w:tab/>
      <w:t>Section 444-8</w:t>
    </w:r>
  </w:p>
  <w:p w14:paraId="3103ADF2" w14:textId="7A04E598" w:rsidR="003C631B" w:rsidRDefault="003C631B" w:rsidP="00ED149A">
    <w:pPr>
      <w:tabs>
        <w:tab w:val="center" w:pos="4680"/>
        <w:tab w:val="right" w:pos="10440"/>
      </w:tabs>
      <w:rPr>
        <w:rFonts w:ascii="Times New Roman" w:eastAsia="Times New Roman" w:hAnsi="Times New Roman" w:cs="Times New Roman"/>
      </w:rPr>
    </w:pPr>
    <w:r w:rsidRPr="003C631B">
      <w:rPr>
        <w:rFonts w:ascii="Times New Roman" w:eastAsia="Times New Roman" w:hAnsi="Times New Roman" w:cs="Times New Roman"/>
      </w:rPr>
      <w:t xml:space="preserve">Rev </w:t>
    </w:r>
    <w:r w:rsidR="004C080C">
      <w:rPr>
        <w:rFonts w:ascii="Times New Roman" w:eastAsia="Times New Roman" w:hAnsi="Times New Roman" w:cs="Times New Roman"/>
      </w:rPr>
      <w:t>04</w:t>
    </w:r>
    <w:r w:rsidRPr="003C631B">
      <w:rPr>
        <w:rFonts w:ascii="Times New Roman" w:eastAsia="Times New Roman" w:hAnsi="Times New Roman" w:cs="Times New Roman"/>
      </w:rPr>
      <w:t>/</w:t>
    </w:r>
    <w:r w:rsidR="004C080C">
      <w:rPr>
        <w:rFonts w:ascii="Times New Roman" w:eastAsia="Times New Roman" w:hAnsi="Times New Roman" w:cs="Times New Roman"/>
      </w:rPr>
      <w:t>25</w:t>
    </w:r>
    <w:r w:rsidRPr="003C631B">
      <w:rPr>
        <w:rFonts w:ascii="Times New Roman" w:eastAsia="Times New Roman" w:hAnsi="Times New Roman" w:cs="Times New Roman"/>
      </w:rPr>
      <w:t xml:space="preserve"> – SNAP</w:t>
    </w:r>
    <w:r w:rsidR="004C080C">
      <w:rPr>
        <w:rFonts w:ascii="Times New Roman" w:eastAsia="Times New Roman" w:hAnsi="Times New Roman" w:cs="Times New Roman"/>
      </w:rPr>
      <w:t>227A</w:t>
    </w:r>
    <w:r w:rsidRPr="003C631B">
      <w:rPr>
        <w:rFonts w:ascii="Times New Roman" w:eastAsia="Times New Roman" w:hAnsi="Times New Roman" w:cs="Times New Roman"/>
      </w:rPr>
      <w:tab/>
    </w:r>
    <w:r w:rsidRPr="003C631B">
      <w:rPr>
        <w:rFonts w:ascii="Times New Roman" w:eastAsia="Times New Roman" w:hAnsi="Times New Roman" w:cs="Times New Roman"/>
      </w:rPr>
      <w:tab/>
      <w:t xml:space="preserve">page </w:t>
    </w:r>
    <w:r>
      <w:rPr>
        <w:rFonts w:ascii="Times New Roman" w:eastAsia="Times New Roman" w:hAnsi="Times New Roman" w:cs="Times New Roman"/>
      </w:rPr>
      <w:t>4</w:t>
    </w:r>
  </w:p>
  <w:p w14:paraId="628021CB" w14:textId="77777777" w:rsidR="00FD3B75" w:rsidRPr="00FD3B75" w:rsidRDefault="00FD3B75" w:rsidP="00ED149A">
    <w:pPr>
      <w:tabs>
        <w:tab w:val="center" w:pos="4680"/>
        <w:tab w:val="right" w:pos="10440"/>
      </w:tabs>
      <w:rPr>
        <w:rFonts w:ascii="Times New Roman" w:eastAsia="Times New Roman" w:hAnsi="Times New Roman" w:cs="Times New Roman"/>
        <w:bCs/>
      </w:rP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A665"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4C0239F9"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C76D1AA"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5560FD2"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1A9B373" w14:textId="77777777"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3655F32F"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4D97E0B"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Strikers</w:t>
    </w:r>
    <w:r w:rsidRPr="00D21F00">
      <w:rPr>
        <w:rFonts w:ascii="Times New Roman" w:eastAsia="Times New Roman" w:hAnsi="Times New Roman" w:cs="Times New Roman"/>
        <w:b/>
      </w:rPr>
      <w:tab/>
      <w:t>FS 444-9</w:t>
    </w:r>
  </w:p>
  <w:p w14:paraId="36C53C9F" w14:textId="3B76EB1D"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Rev 08/88</w:t>
    </w:r>
    <w:r w:rsidRPr="00D21F00">
      <w:rPr>
        <w:rFonts w:ascii="Times New Roman" w:eastAsia="Times New Roman" w:hAnsi="Times New Roman" w:cs="Times New Roman"/>
      </w:rPr>
      <w:tab/>
      <w:t>7 C.F.R. §§ 273.1(g), and 273.7(j)</w:t>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9CC8"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55B7D98"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1EE215D"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82AAE7" w14:textId="0F6A2569"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6D24E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6D24EB">
      <w:rPr>
        <w:rFonts w:ascii="Times New Roman" w:hAnsi="Times New Roman"/>
        <w:b/>
      </w:rPr>
      <w:t xml:space="preserve"> (SNAP) RULES</w:t>
    </w:r>
  </w:p>
  <w:p w14:paraId="0AE329A7"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47C194F4"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687C31B3" w14:textId="0F031810"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3</w:t>
    </w:r>
  </w:p>
  <w:p w14:paraId="7F8B90CA" w14:textId="77777777" w:rsidR="00075BBF" w:rsidRPr="00075BBF" w:rsidRDefault="00075BBF" w:rsidP="00075BBF">
    <w:pPr>
      <w:tabs>
        <w:tab w:val="center" w:pos="4680"/>
        <w:tab w:val="right" w:pos="9360"/>
      </w:tabs>
      <w:rPr>
        <w:rFonts w:ascii="Times New Roman" w:eastAsia="Times New Roman" w:hAnsi="Times New Roman" w:cs="Times New Roman"/>
        <w:b/>
      </w:rP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6259"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525FE080"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334651E"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C1808D7"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117EAE2" w14:textId="40C975EF"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1D9AC495"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1E84F46"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 xml:space="preserve">Non-Compliance with Federal, State or Local </w:t>
    </w:r>
  </w:p>
  <w:p w14:paraId="6835F9A2" w14:textId="77777777"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b/>
      </w:rPr>
      <w:tab/>
      <w:t>Welfare Assistance Program Requirements</w:t>
    </w:r>
    <w:r w:rsidRPr="00D21F00">
      <w:rPr>
        <w:rFonts w:ascii="Times New Roman" w:eastAsia="Times New Roman" w:hAnsi="Times New Roman" w:cs="Times New Roman"/>
        <w:b/>
      </w:rPr>
      <w:tab/>
      <w:t>Section 444-10</w:t>
    </w:r>
  </w:p>
  <w:p w14:paraId="79B6A772" w14:textId="70D206FE"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Rev 03/23 – SNAP223A</w:t>
    </w:r>
    <w:r w:rsidRPr="00D21F00">
      <w:rPr>
        <w:rFonts w:ascii="Times New Roman" w:eastAsia="Times New Roman" w:hAnsi="Times New Roman" w:cs="Times New Roman"/>
      </w:rPr>
      <w:tab/>
      <w:t>7 C.F.R. §§ 273.1, and 273.11(j)</w:t>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p w14:paraId="6A753492" w14:textId="6F42BA52" w:rsidR="00D21F00" w:rsidRPr="00D21F00" w:rsidRDefault="00D21F00" w:rsidP="00D21F00">
    <w:pPr>
      <w:tabs>
        <w:tab w:val="center" w:pos="4680"/>
        <w:tab w:val="right" w:pos="10440"/>
      </w:tabs>
      <w:rPr>
        <w:rFonts w:ascii="Times New Roman" w:eastAsia="Times New Roman" w:hAnsi="Times New Roman" w:cs="Times New Roman"/>
        <w:b/>
      </w:rP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4A8C" w14:textId="77777777" w:rsidR="00750B77" w:rsidRDefault="00750B77" w:rsidP="00E15118">
    <w:pPr>
      <w:pBdr>
        <w:bottom w:val="single" w:sz="12" w:space="0" w:color="000000"/>
      </w:pBdr>
      <w:tabs>
        <w:tab w:val="center" w:pos="4680"/>
        <w:tab w:val="right" w:pos="10440"/>
      </w:tabs>
      <w:jc w:val="right"/>
      <w:rPr>
        <w:rFonts w:ascii="Times New Roman" w:hAnsi="Times New Roman"/>
      </w:rPr>
    </w:pPr>
  </w:p>
  <w:p w14:paraId="3E9ABECB" w14:textId="77777777" w:rsidR="00750B77" w:rsidRPr="00ED47D4" w:rsidRDefault="00750B77"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19634CE" w14:textId="77777777" w:rsidR="00750B77" w:rsidRPr="000D6E45" w:rsidRDefault="00750B77"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A74B27C" w14:textId="77777777" w:rsidR="00750B77" w:rsidRPr="000D6E45" w:rsidRDefault="00750B77"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39EFE4E3" w14:textId="77777777" w:rsidR="00750B77" w:rsidRPr="000D6E45" w:rsidRDefault="00750B77"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354E5EAB" w14:textId="77777777" w:rsidR="00750B77" w:rsidRPr="00750B77" w:rsidRDefault="00750B77" w:rsidP="00750B77">
    <w:pPr>
      <w:tabs>
        <w:tab w:val="center" w:pos="4680"/>
        <w:tab w:val="left" w:pos="7680"/>
      </w:tabs>
      <w:rPr>
        <w:rFonts w:ascii="Times New Roman" w:eastAsia="Times New Roman" w:hAnsi="Times New Roman" w:cs="Times New Roman"/>
        <w:b/>
      </w:rPr>
    </w:pPr>
    <w:r>
      <w:rPr>
        <w:rFonts w:ascii="Times New Roman" w:hAnsi="Times New Roman"/>
      </w:rPr>
      <w:tab/>
    </w:r>
    <w:r w:rsidRPr="00750B77">
      <w:rPr>
        <w:rFonts w:ascii="Times New Roman" w:eastAsia="Times New Roman" w:hAnsi="Times New Roman" w:cs="Times New Roman"/>
        <w:b/>
      </w:rPr>
      <w:t>Households with Special Circumstances</w:t>
    </w:r>
  </w:p>
  <w:p w14:paraId="1A92A74E" w14:textId="77777777" w:rsidR="00750B77" w:rsidRPr="00750B77" w:rsidRDefault="00750B77" w:rsidP="00750B77">
    <w:pPr>
      <w:tabs>
        <w:tab w:val="center" w:pos="4680"/>
        <w:tab w:val="right" w:pos="10440"/>
      </w:tabs>
      <w:rPr>
        <w:rFonts w:ascii="Times New Roman" w:eastAsia="Times New Roman" w:hAnsi="Times New Roman" w:cs="Times New Roman"/>
        <w:b/>
      </w:rPr>
    </w:pPr>
    <w:r w:rsidRPr="00750B77">
      <w:rPr>
        <w:rFonts w:ascii="Times New Roman" w:eastAsia="Times New Roman" w:hAnsi="Times New Roman" w:cs="Times New Roman"/>
        <w:b/>
      </w:rPr>
      <w:tab/>
      <w:t>Mix-funded Households</w:t>
    </w:r>
    <w:r w:rsidRPr="00750B77">
      <w:rPr>
        <w:rFonts w:ascii="Times New Roman" w:eastAsia="Times New Roman" w:hAnsi="Times New Roman" w:cs="Times New Roman"/>
        <w:b/>
      </w:rPr>
      <w:tab/>
      <w:t>Section 444-11</w:t>
    </w:r>
  </w:p>
  <w:p w14:paraId="0729255E" w14:textId="6D5EBF4A" w:rsidR="00750B77" w:rsidRPr="00750B77" w:rsidRDefault="00750B77" w:rsidP="00750B77">
    <w:pPr>
      <w:tabs>
        <w:tab w:val="center" w:pos="4680"/>
        <w:tab w:val="right" w:pos="10440"/>
      </w:tabs>
      <w:rPr>
        <w:rFonts w:ascii="Times New Roman" w:eastAsia="Times New Roman" w:hAnsi="Times New Roman" w:cs="Times New Roman"/>
        <w:b/>
      </w:rPr>
    </w:pPr>
    <w:r w:rsidRPr="00750B77">
      <w:rPr>
        <w:rFonts w:ascii="Times New Roman" w:eastAsia="Times New Roman" w:hAnsi="Times New Roman" w:cs="Times New Roman"/>
      </w:rPr>
      <w:t>Rev 12/21 – SNAP212A</w:t>
    </w:r>
    <w:r w:rsidRPr="00750B77">
      <w:rPr>
        <w:rFonts w:ascii="Times New Roman" w:eastAsia="Times New Roman" w:hAnsi="Times New Roman" w:cs="Times New Roman"/>
      </w:rPr>
      <w:tab/>
      <w:t>7 C.F.R. §§ 273.1, and 273.7(j)</w:t>
    </w:r>
    <w:r w:rsidRPr="00750B77">
      <w:rPr>
        <w:rFonts w:ascii="Times New Roman" w:eastAsia="Times New Roman" w:hAnsi="Times New Roman" w:cs="Times New Roman"/>
      </w:rPr>
      <w:tab/>
      <w:t xml:space="preserve">page </w:t>
    </w:r>
    <w:r>
      <w:rPr>
        <w:rFonts w:ascii="Times New Roman" w:eastAsia="Times New Roman" w:hAnsi="Times New Roman" w:cs="Times New Roman"/>
      </w:rPr>
      <w:t>1</w:t>
    </w:r>
  </w:p>
  <w:p w14:paraId="1AFA5217" w14:textId="77777777" w:rsidR="00750B77" w:rsidRPr="00D21F00" w:rsidRDefault="00750B77" w:rsidP="00D21F00">
    <w:pPr>
      <w:tabs>
        <w:tab w:val="center" w:pos="4680"/>
        <w:tab w:val="right" w:pos="10440"/>
      </w:tabs>
      <w:rPr>
        <w:rFonts w:ascii="Times New Roman" w:eastAsia="Times New Roman" w:hAnsi="Times New Roman" w:cs="Times New Roman"/>
        <w:b/>
      </w:rP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50E5" w14:textId="77777777" w:rsidR="00D21F00" w:rsidRDefault="00D21F00" w:rsidP="00E15118">
    <w:pPr>
      <w:pBdr>
        <w:bottom w:val="single" w:sz="12" w:space="0" w:color="000000"/>
      </w:pBdr>
      <w:tabs>
        <w:tab w:val="center" w:pos="4680"/>
        <w:tab w:val="right" w:pos="10440"/>
      </w:tabs>
      <w:jc w:val="right"/>
      <w:rPr>
        <w:rFonts w:ascii="Times New Roman" w:hAnsi="Times New Roman"/>
      </w:rPr>
    </w:pPr>
  </w:p>
  <w:p w14:paraId="11DB1F63" w14:textId="77777777" w:rsidR="00D21F00" w:rsidRPr="00ED47D4" w:rsidRDefault="00D21F0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E4FDA4E"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876A4CB" w14:textId="77777777" w:rsidR="00D21F00" w:rsidRPr="000D6E45" w:rsidRDefault="00D21F0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A9D045E" w14:textId="77777777" w:rsidR="00D21F00" w:rsidRPr="000D6E45" w:rsidRDefault="00D21F0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74BD7777" w14:textId="77777777" w:rsidR="00D21F00" w:rsidRPr="009C7565" w:rsidRDefault="00D21F0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67509BC" w14:textId="77777777" w:rsidR="00D21F00" w:rsidRPr="00D21F00" w:rsidRDefault="00D21F00" w:rsidP="00D21F00">
    <w:pPr>
      <w:tabs>
        <w:tab w:val="center" w:pos="4680"/>
        <w:tab w:val="right" w:pos="10440"/>
      </w:tabs>
      <w:rPr>
        <w:rFonts w:ascii="Times New Roman" w:eastAsia="Times New Roman" w:hAnsi="Times New Roman" w:cs="Times New Roman"/>
        <w:b/>
      </w:rPr>
    </w:pPr>
    <w:r>
      <w:rPr>
        <w:rFonts w:ascii="Times New Roman" w:hAnsi="Times New Roman"/>
        <w:b/>
      </w:rPr>
      <w:tab/>
    </w:r>
    <w:r w:rsidRPr="00D21F00">
      <w:rPr>
        <w:rFonts w:ascii="Times New Roman" w:eastAsia="Times New Roman" w:hAnsi="Times New Roman" w:cs="Times New Roman"/>
        <w:b/>
      </w:rPr>
      <w:t>Lottery and Gambling Winnings</w:t>
    </w:r>
    <w:r w:rsidRPr="00D21F00">
      <w:rPr>
        <w:rFonts w:ascii="Times New Roman" w:eastAsia="Times New Roman" w:hAnsi="Times New Roman" w:cs="Times New Roman"/>
        <w:b/>
      </w:rPr>
      <w:tab/>
      <w:t>FS 444-12</w:t>
    </w:r>
  </w:p>
  <w:p w14:paraId="73033F98" w14:textId="70B1F951" w:rsidR="00D21F00" w:rsidRPr="00D21F00" w:rsidRDefault="00D21F00" w:rsidP="00D21F00">
    <w:pPr>
      <w:tabs>
        <w:tab w:val="center" w:pos="4680"/>
        <w:tab w:val="right" w:pos="10440"/>
      </w:tabs>
      <w:rPr>
        <w:rFonts w:ascii="Times New Roman" w:eastAsia="Times New Roman" w:hAnsi="Times New Roman" w:cs="Times New Roman"/>
        <w:b/>
      </w:rPr>
    </w:pPr>
    <w:r w:rsidRPr="00D21F00">
      <w:rPr>
        <w:rFonts w:ascii="Times New Roman" w:eastAsia="Times New Roman" w:hAnsi="Times New Roman" w:cs="Times New Roman"/>
      </w:rPr>
      <w:t xml:space="preserve">Rev </w:t>
    </w:r>
    <w:r w:rsidR="000B3B98">
      <w:rPr>
        <w:rFonts w:ascii="Times New Roman" w:eastAsia="Times New Roman" w:hAnsi="Times New Roman" w:cs="Times New Roman"/>
      </w:rPr>
      <w:t>08/24</w:t>
    </w:r>
    <w:r w:rsidRPr="00D21F00">
      <w:rPr>
        <w:rFonts w:ascii="Times New Roman" w:eastAsia="Times New Roman" w:hAnsi="Times New Roman" w:cs="Times New Roman"/>
      </w:rPr>
      <w:t xml:space="preserve"> – </w:t>
    </w:r>
    <w:r w:rsidR="000B3B98">
      <w:rPr>
        <w:rFonts w:ascii="Times New Roman" w:eastAsia="Times New Roman" w:hAnsi="Times New Roman" w:cs="Times New Roman"/>
      </w:rPr>
      <w:t>SNAP233A</w:t>
    </w:r>
    <w:r w:rsidRPr="00D21F00">
      <w:rPr>
        <w:rFonts w:ascii="Times New Roman" w:eastAsia="Times New Roman" w:hAnsi="Times New Roman" w:cs="Times New Roman"/>
      </w:rPr>
      <w:tab/>
    </w:r>
    <w:r w:rsidRPr="00D21F00">
      <w:rPr>
        <w:rFonts w:ascii="Times New Roman" w:eastAsia="Times New Roman" w:hAnsi="Times New Roman" w:cs="Times New Roman"/>
      </w:rPr>
      <w:tab/>
      <w:t xml:space="preserve">page </w:t>
    </w:r>
    <w:r>
      <w:rPr>
        <w:rFonts w:ascii="Times New Roman" w:eastAsia="Times New Roman" w:hAnsi="Times New Roman" w:cs="Times New Roman"/>
      </w:rPr>
      <w:t>1</w:t>
    </w:r>
  </w:p>
  <w:p w14:paraId="214F9606" w14:textId="77777777" w:rsidR="00D21F00" w:rsidRPr="00D21F00" w:rsidRDefault="00D21F00" w:rsidP="00D21F00">
    <w:pPr>
      <w:tabs>
        <w:tab w:val="center" w:pos="4680"/>
        <w:tab w:val="right" w:pos="10440"/>
      </w:tabs>
      <w:rPr>
        <w:rFonts w:ascii="Times New Roman" w:eastAsia="Times New Roman" w:hAnsi="Times New Roman" w:cs="Times New Roman"/>
        <w:b/>
      </w:rP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7452" w14:textId="77777777" w:rsidR="00E32F4E" w:rsidRDefault="00E32F4E" w:rsidP="00E15118">
    <w:pPr>
      <w:pBdr>
        <w:bottom w:val="single" w:sz="12" w:space="0" w:color="000000"/>
      </w:pBdr>
      <w:tabs>
        <w:tab w:val="center" w:pos="4680"/>
        <w:tab w:val="right" w:pos="10440"/>
      </w:tabs>
      <w:jc w:val="right"/>
      <w:rPr>
        <w:rFonts w:ascii="Times New Roman" w:hAnsi="Times New Roman"/>
      </w:rPr>
    </w:pPr>
  </w:p>
  <w:p w14:paraId="470B4023" w14:textId="77777777" w:rsidR="00E32F4E" w:rsidRPr="00ED47D4" w:rsidRDefault="00E32F4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5A84A18"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42F4A37"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53F1578" w14:textId="77777777" w:rsidR="00E32F4E" w:rsidRPr="000D6E45" w:rsidRDefault="00E32F4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70276F3D" w14:textId="77777777" w:rsidR="00E32F4E" w:rsidRPr="00E32F4E" w:rsidRDefault="00E32F4E"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33E35E6A"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34A9C7AC" w14:textId="3B8FA73B"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Pr>
        <w:rFonts w:ascii="Times New Roman" w:eastAsia="Times New Roman" w:hAnsi="Times New Roman" w:cs="Times New Roman"/>
      </w:rPr>
      <w:t>2</w:t>
    </w:r>
  </w:p>
  <w:p w14:paraId="705DF00B" w14:textId="77777777" w:rsidR="00E32F4E" w:rsidRPr="00D21F00" w:rsidRDefault="00E32F4E" w:rsidP="00D21F00">
    <w:pPr>
      <w:tabs>
        <w:tab w:val="center" w:pos="4680"/>
        <w:tab w:val="left" w:pos="7680"/>
      </w:tabs>
      <w:rPr>
        <w:rFonts w:ascii="Times New Roman" w:eastAsia="Times New Roman" w:hAnsi="Times New Roman" w:cs="Times New Roman"/>
        <w:b/>
      </w:rPr>
    </w:pP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FF24" w14:textId="77777777" w:rsidR="00E32F4E" w:rsidRDefault="00E32F4E" w:rsidP="00E15118">
    <w:pPr>
      <w:pBdr>
        <w:bottom w:val="single" w:sz="12" w:space="0" w:color="000000"/>
      </w:pBdr>
      <w:tabs>
        <w:tab w:val="center" w:pos="4680"/>
        <w:tab w:val="right" w:pos="10440"/>
      </w:tabs>
      <w:jc w:val="right"/>
      <w:rPr>
        <w:rFonts w:ascii="Times New Roman" w:hAnsi="Times New Roman"/>
      </w:rPr>
    </w:pPr>
  </w:p>
  <w:p w14:paraId="2F13EDFB" w14:textId="77777777" w:rsidR="00E32F4E" w:rsidRPr="00ED47D4" w:rsidRDefault="00E32F4E"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A9D9139"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9D905C7" w14:textId="77777777" w:rsidR="00E32F4E" w:rsidRPr="000D6E45" w:rsidRDefault="00E32F4E"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5BFADD7" w14:textId="77777777" w:rsidR="00E32F4E" w:rsidRPr="000D6E45" w:rsidRDefault="00E32F4E"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w:t>
    </w:r>
  </w:p>
  <w:p w14:paraId="757CBF09" w14:textId="77777777" w:rsidR="00E32F4E" w:rsidRPr="00E32F4E" w:rsidRDefault="00E32F4E" w:rsidP="00E32F4E">
    <w:pPr>
      <w:tabs>
        <w:tab w:val="center" w:pos="4680"/>
        <w:tab w:val="left" w:pos="7680"/>
      </w:tabs>
      <w:rPr>
        <w:rFonts w:ascii="Times New Roman" w:eastAsia="Times New Roman" w:hAnsi="Times New Roman" w:cs="Times New Roman"/>
        <w:b/>
      </w:rPr>
    </w:pPr>
    <w:r>
      <w:rPr>
        <w:rFonts w:ascii="Times New Roman" w:hAnsi="Times New Roman"/>
      </w:rPr>
      <w:tab/>
    </w:r>
    <w:r w:rsidRPr="00E32F4E">
      <w:rPr>
        <w:rFonts w:ascii="Times New Roman" w:eastAsia="Times New Roman" w:hAnsi="Times New Roman" w:cs="Times New Roman"/>
        <w:b/>
      </w:rPr>
      <w:t>Income and Deductions</w:t>
    </w:r>
  </w:p>
  <w:p w14:paraId="4DB9A35F"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Treatment of Income</w:t>
    </w:r>
    <w:r w:rsidRPr="00E32F4E">
      <w:rPr>
        <w:rFonts w:ascii="Times New Roman" w:eastAsia="Times New Roman" w:hAnsi="Times New Roman" w:cs="Times New Roman"/>
        <w:b/>
      </w:rPr>
      <w:tab/>
      <w:t>Section 555-1</w:t>
    </w:r>
  </w:p>
  <w:p w14:paraId="65BD4AF3" w14:textId="46F207DF"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12/21 – SNAP212A</w:t>
    </w:r>
    <w:r w:rsidRPr="00E32F4E">
      <w:rPr>
        <w:rFonts w:ascii="Times New Roman" w:eastAsia="Times New Roman" w:hAnsi="Times New Roman" w:cs="Times New Roman"/>
      </w:rPr>
      <w:tab/>
      <w:t>7 C.F.R. §273.10(c)</w:t>
    </w:r>
    <w:r w:rsidRPr="00E32F4E">
      <w:rPr>
        <w:rFonts w:ascii="Times New Roman" w:eastAsia="Times New Roman" w:hAnsi="Times New Roman" w:cs="Times New Roman"/>
      </w:rPr>
      <w:tab/>
      <w:t xml:space="preserve">page </w:t>
    </w:r>
    <w:r>
      <w:rPr>
        <w:rFonts w:ascii="Times New Roman" w:eastAsia="Times New Roman" w:hAnsi="Times New Roman" w:cs="Times New Roman"/>
      </w:rPr>
      <w:t>3</w:t>
    </w:r>
  </w:p>
  <w:p w14:paraId="29F14B82" w14:textId="77777777" w:rsidR="00E32F4E" w:rsidRPr="00D21F00" w:rsidRDefault="00E32F4E" w:rsidP="00D21F00">
    <w:pPr>
      <w:tabs>
        <w:tab w:val="center" w:pos="4680"/>
        <w:tab w:val="left" w:pos="7680"/>
      </w:tabs>
      <w:rPr>
        <w:rFonts w:ascii="Times New Roman" w:eastAsia="Times New Roman" w:hAnsi="Times New Roman" w:cs="Times New Roman"/>
        <w:b/>
      </w:rP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1A62"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C4DE5A3"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36F755C"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5F6076A"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FOOD SUPPLEMENT PROGRAM</w:t>
    </w:r>
  </w:p>
  <w:p w14:paraId="5A8741CD"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1F43C94"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Earned Income</w:t>
    </w:r>
    <w:r w:rsidRPr="00E32F4E">
      <w:rPr>
        <w:rFonts w:ascii="Times New Roman" w:eastAsia="Times New Roman" w:hAnsi="Times New Roman" w:cs="Times New Roman"/>
        <w:b/>
      </w:rPr>
      <w:tab/>
      <w:t>FS 555-2</w:t>
    </w:r>
  </w:p>
  <w:p w14:paraId="61C4AAD8" w14:textId="6482B491"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07/08 – FS158A</w:t>
    </w:r>
    <w:r w:rsidRPr="00E32F4E">
      <w:rPr>
        <w:rFonts w:ascii="Times New Roman" w:eastAsia="Times New Roman" w:hAnsi="Times New Roman" w:cs="Times New Roman"/>
      </w:rPr>
      <w:tab/>
      <w:t>7 C.F.R. §273.9(b)(1)</w:t>
    </w:r>
    <w:r w:rsidRPr="00E32F4E">
      <w:rPr>
        <w:rFonts w:ascii="Times New Roman" w:eastAsia="Times New Roman" w:hAnsi="Times New Roman" w:cs="Times New Roman"/>
      </w:rPr>
      <w:tab/>
      <w:t xml:space="preserve">page </w:t>
    </w:r>
    <w:r>
      <w:rPr>
        <w:rFonts w:ascii="Times New Roman" w:eastAsia="Times New Roman" w:hAnsi="Times New Roman" w:cs="Times New Roman"/>
      </w:rPr>
      <w:t>1</w:t>
    </w:r>
  </w:p>
  <w:p w14:paraId="3890092C" w14:textId="77777777" w:rsidR="00E32F4E" w:rsidRPr="00D21F00" w:rsidRDefault="00E32F4E" w:rsidP="00D21F00">
    <w:pPr>
      <w:tabs>
        <w:tab w:val="center" w:pos="4680"/>
        <w:tab w:val="left" w:pos="7680"/>
      </w:tabs>
      <w:rPr>
        <w:rFonts w:ascii="Times New Roman" w:eastAsia="Times New Roman" w:hAnsi="Times New Roman" w:cs="Times New Roman"/>
        <w:b/>
      </w:rP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9BBA"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D5FEEA2"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452A24E"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12961EE"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FOOD SUPPLEMENT PROGRAM</w:t>
    </w:r>
  </w:p>
  <w:p w14:paraId="1B9EA7E7"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09C047D"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Earned Income</w:t>
    </w:r>
    <w:r w:rsidRPr="00E32F4E">
      <w:rPr>
        <w:rFonts w:ascii="Times New Roman" w:eastAsia="Times New Roman" w:hAnsi="Times New Roman" w:cs="Times New Roman"/>
        <w:b/>
      </w:rPr>
      <w:tab/>
      <w:t>FS 555-2</w:t>
    </w:r>
  </w:p>
  <w:p w14:paraId="6C64F265" w14:textId="1537BBF4"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rPr>
      <w:t>Rev 07/08 – FS158A</w:t>
    </w:r>
    <w:r w:rsidRPr="00E32F4E">
      <w:rPr>
        <w:rFonts w:ascii="Times New Roman" w:eastAsia="Times New Roman" w:hAnsi="Times New Roman" w:cs="Times New Roman"/>
      </w:rPr>
      <w:tab/>
      <w:t>7 C.F.R. §273.9(b)(1)</w:t>
    </w:r>
    <w:r w:rsidRPr="00E32F4E">
      <w:rPr>
        <w:rFonts w:ascii="Times New Roman" w:eastAsia="Times New Roman" w:hAnsi="Times New Roman" w:cs="Times New Roman"/>
      </w:rPr>
      <w:tab/>
      <w:t xml:space="preserve">page </w:t>
    </w:r>
    <w:r>
      <w:rPr>
        <w:rFonts w:ascii="Times New Roman" w:eastAsia="Times New Roman" w:hAnsi="Times New Roman" w:cs="Times New Roman"/>
      </w:rPr>
      <w:t>2</w:t>
    </w:r>
  </w:p>
  <w:p w14:paraId="77B3F55D" w14:textId="77777777" w:rsidR="00E32F4E" w:rsidRPr="00D21F00" w:rsidRDefault="00E32F4E" w:rsidP="00D21F00">
    <w:pPr>
      <w:tabs>
        <w:tab w:val="center" w:pos="4680"/>
        <w:tab w:val="left" w:pos="7680"/>
      </w:tabs>
      <w:rPr>
        <w:rFonts w:ascii="Times New Roman" w:eastAsia="Times New Roman" w:hAnsi="Times New Roman" w:cs="Times New Roman"/>
        <w:b/>
      </w:rP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2B63"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BFE4019"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3EDE7E8"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8E68D9E"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FD3B42C"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7B3EAA7"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4C3DED72" w14:textId="3FB069FA"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1</w:t>
    </w:r>
  </w:p>
  <w:p w14:paraId="614A7CCD" w14:textId="77777777" w:rsidR="00E32F4E" w:rsidRPr="00E32F4E" w:rsidRDefault="00E32F4E" w:rsidP="00E32F4E">
    <w:pPr>
      <w:tabs>
        <w:tab w:val="center" w:pos="4680"/>
        <w:tab w:val="right" w:pos="10440"/>
      </w:tabs>
      <w:rPr>
        <w:rFonts w:ascii="Times New Roman" w:eastAsia="Times New Roman" w:hAnsi="Times New Roman" w:cs="Times New Roman"/>
        <w:b/>
      </w:rP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685B"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9A7256E"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C53B38A"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21BB961"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CA3AF01"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E7DA15E"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04A44B20" w14:textId="2E586627"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2</w:t>
    </w:r>
  </w:p>
  <w:p w14:paraId="2DE2B20A" w14:textId="77777777" w:rsidR="00E32F4E" w:rsidRPr="00E32F4E" w:rsidRDefault="00E32F4E" w:rsidP="00E32F4E">
    <w:pPr>
      <w:tabs>
        <w:tab w:val="center" w:pos="4680"/>
        <w:tab w:val="right" w:pos="10440"/>
      </w:tabs>
      <w:rPr>
        <w:rFonts w:ascii="Times New Roman" w:eastAsia="Times New Roman" w:hAnsi="Times New Roman" w:cs="Times New Roman"/>
        <w:b/>
      </w:rP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19B5" w14:textId="77777777" w:rsidR="00E32F4E" w:rsidRPr="00E32F4E" w:rsidRDefault="00E32F4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E48144A"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E3F250F" w14:textId="77777777" w:rsidR="00E32F4E" w:rsidRPr="00E32F4E" w:rsidRDefault="00E32F4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77DA9E9" w14:textId="77777777" w:rsidR="00E32F4E" w:rsidRPr="00E32F4E" w:rsidRDefault="00E32F4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AEC140D" w14:textId="77777777" w:rsidR="00E32F4E" w:rsidRPr="00E32F4E" w:rsidRDefault="00E32F4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4DCA30B5" w14:textId="77777777" w:rsidR="00E32F4E" w:rsidRPr="00E32F4E" w:rsidRDefault="00E32F4E"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t>Unearned Income</w:t>
    </w:r>
    <w:r w:rsidRPr="00E32F4E">
      <w:rPr>
        <w:rFonts w:ascii="Times New Roman" w:eastAsia="Times New Roman" w:hAnsi="Times New Roman" w:cs="Times New Roman"/>
        <w:b/>
      </w:rPr>
      <w:tab/>
      <w:t>Section 555-3</w:t>
    </w:r>
  </w:p>
  <w:p w14:paraId="60BB5E80" w14:textId="1660234C" w:rsidR="00E32F4E" w:rsidRDefault="00E32F4E"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0E33F8">
      <w:rPr>
        <w:rFonts w:ascii="Times New Roman" w:eastAsia="Times New Roman" w:hAnsi="Times New Roman" w:cs="Times New Roman"/>
      </w:rPr>
      <w:t>04</w:t>
    </w:r>
    <w:r w:rsidRPr="00E32F4E">
      <w:rPr>
        <w:rFonts w:ascii="Times New Roman" w:eastAsia="Times New Roman" w:hAnsi="Times New Roman" w:cs="Times New Roman"/>
      </w:rPr>
      <w:t>/</w:t>
    </w:r>
    <w:r w:rsidR="000E33F8">
      <w:rPr>
        <w:rFonts w:ascii="Times New Roman" w:eastAsia="Times New Roman" w:hAnsi="Times New Roman" w:cs="Times New Roman"/>
      </w:rPr>
      <w:t>25</w:t>
    </w:r>
    <w:r w:rsidRPr="00E32F4E">
      <w:rPr>
        <w:rFonts w:ascii="Times New Roman" w:eastAsia="Times New Roman" w:hAnsi="Times New Roman" w:cs="Times New Roman"/>
      </w:rPr>
      <w:t xml:space="preserve"> ─ SNAP</w:t>
    </w:r>
    <w:r w:rsidR="000E33F8">
      <w:rPr>
        <w:rFonts w:ascii="Times New Roman" w:eastAsia="Times New Roman" w:hAnsi="Times New Roman" w:cs="Times New Roman"/>
      </w:rPr>
      <w:t>227A</w:t>
    </w:r>
    <w:r w:rsidRPr="00E32F4E">
      <w:rPr>
        <w:rFonts w:ascii="Times New Roman" w:eastAsia="Times New Roman" w:hAnsi="Times New Roman" w:cs="Times New Roman"/>
        <w:b/>
      </w:rPr>
      <w:tab/>
    </w:r>
    <w:r w:rsidR="00C937A7">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3</w:t>
    </w:r>
  </w:p>
  <w:p w14:paraId="0F255109" w14:textId="77777777" w:rsidR="00E32F4E" w:rsidRPr="00E32F4E" w:rsidRDefault="00E32F4E" w:rsidP="00E32F4E">
    <w:pPr>
      <w:tabs>
        <w:tab w:val="center" w:pos="4680"/>
        <w:tab w:val="right" w:pos="10440"/>
      </w:tabs>
      <w:rPr>
        <w:rFonts w:ascii="Times New Roman" w:eastAsia="Times New Roman" w:hAnsi="Times New Roman" w:cs="Times New Roman"/>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1B34"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133821E"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01385C6"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FFE4B5" w14:textId="48134028"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4EF5BD2F"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4678E37" w14:textId="466D0EF7"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53C79B29" w14:textId="76AA672C"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391CDA">
      <w:rPr>
        <w:rFonts w:ascii="Times New Roman" w:hAnsi="Times New Roman"/>
      </w:rPr>
      <w:t>1</w:t>
    </w:r>
  </w:p>
  <w:p w14:paraId="2B98632A" w14:textId="77777777" w:rsidR="002816D4" w:rsidRPr="007F0323" w:rsidRDefault="002816D4" w:rsidP="004546F1">
    <w:pPr>
      <w:pStyle w:val="Header"/>
      <w:rPr>
        <w:rFonts w:ascii="Times New Roman" w:hAnsi="Times New Roman"/>
        <w:sz w:val="20"/>
      </w:rP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FFAE"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B3D63D8"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D2C20B2"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0EF3497"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3C15C39"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BFBC89B" w14:textId="3C2EFD43" w:rsidR="00565E26" w:rsidRPr="00E32F4E" w:rsidRDefault="00565E26"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454BAA3D" w14:textId="7817CA34" w:rsidR="00565E26" w:rsidRDefault="00565E26"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E32F4E">
      <w:rPr>
        <w:rFonts w:ascii="Times New Roman" w:eastAsia="Times New Roman" w:hAnsi="Times New Roman" w:cs="Times New Roman"/>
      </w:rPr>
      <w:t>/</w:t>
    </w:r>
    <w:r w:rsidR="000266DD">
      <w:rPr>
        <w:rFonts w:ascii="Times New Roman" w:eastAsia="Times New Roman" w:hAnsi="Times New Roman" w:cs="Times New Roman"/>
      </w:rPr>
      <w:t>25</w:t>
    </w:r>
    <w:r w:rsidR="000266DD" w:rsidRPr="00E32F4E">
      <w:rPr>
        <w:rFonts w:ascii="Times New Roman" w:eastAsia="Times New Roman" w:hAnsi="Times New Roman" w:cs="Times New Roman"/>
      </w:rPr>
      <w:t xml:space="preserve"> </w:t>
    </w:r>
    <w:r w:rsidRPr="00E32F4E">
      <w:rPr>
        <w:rFonts w:ascii="Times New Roman" w:eastAsia="Times New Roman" w:hAnsi="Times New Roman" w:cs="Times New Roman"/>
      </w:rPr>
      <w:t xml:space="preserve">─ </w:t>
    </w:r>
    <w:r w:rsidR="000266DD" w:rsidRPr="00E32F4E">
      <w:rPr>
        <w:rFonts w:ascii="Times New Roman" w:eastAsia="Times New Roman" w:hAnsi="Times New Roman" w:cs="Times New Roman"/>
      </w:rPr>
      <w:t>SNAP</w:t>
    </w:r>
    <w:r w:rsidR="000266DD">
      <w:rPr>
        <w:rFonts w:ascii="Times New Roman" w:eastAsia="Times New Roman" w:hAnsi="Times New Roman" w:cs="Times New Roman"/>
      </w:rPr>
      <w:t>242</w:t>
    </w:r>
    <w:r w:rsidR="00E62610">
      <w:rPr>
        <w:rFonts w:ascii="Times New Roman" w:eastAsia="Times New Roman" w:hAnsi="Times New Roman" w:cs="Times New Roman"/>
      </w:rPr>
      <w:t>A</w:t>
    </w:r>
    <w:r w:rsidR="00E62039">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1</w:t>
    </w:r>
  </w:p>
  <w:p w14:paraId="02CECE64" w14:textId="77777777" w:rsidR="00565E26" w:rsidRPr="00E32F4E" w:rsidRDefault="00565E26" w:rsidP="00E32F4E">
    <w:pPr>
      <w:tabs>
        <w:tab w:val="center" w:pos="4680"/>
        <w:tab w:val="right" w:pos="10440"/>
      </w:tabs>
      <w:rPr>
        <w:rFonts w:ascii="Times New Roman" w:eastAsia="Times New Roman" w:hAnsi="Times New Roman" w:cs="Times New Roman"/>
        <w:b/>
      </w:rP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F7D0"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B879AF1"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C4FC1C0"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AC8D76A"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5FCD04E"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ED00F2A" w14:textId="77777777" w:rsidR="00565E26" w:rsidRPr="00E32F4E" w:rsidRDefault="00565E26"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2EE27508" w14:textId="66B331E0" w:rsidR="00565E26" w:rsidRDefault="00565E26"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E32F4E">
      <w:rPr>
        <w:rFonts w:ascii="Times New Roman" w:eastAsia="Times New Roman" w:hAnsi="Times New Roman" w:cs="Times New Roman"/>
      </w:rPr>
      <w:t>/</w:t>
    </w:r>
    <w:r w:rsidR="00E8330A">
      <w:rPr>
        <w:rFonts w:ascii="Times New Roman" w:eastAsia="Times New Roman" w:hAnsi="Times New Roman" w:cs="Times New Roman"/>
      </w:rPr>
      <w:t>25</w:t>
    </w:r>
    <w:r w:rsidR="00E8330A" w:rsidRPr="00E32F4E">
      <w:rPr>
        <w:rFonts w:ascii="Times New Roman" w:eastAsia="Times New Roman" w:hAnsi="Times New Roman" w:cs="Times New Roman"/>
      </w:rPr>
      <w:t xml:space="preserve"> </w:t>
    </w:r>
    <w:r w:rsidRPr="00E32F4E">
      <w:rPr>
        <w:rFonts w:ascii="Times New Roman" w:eastAsia="Times New Roman" w:hAnsi="Times New Roman" w:cs="Times New Roman"/>
      </w:rPr>
      <w:t xml:space="preserve">─ </w:t>
    </w:r>
    <w:r w:rsidR="00E8330A" w:rsidRPr="00E32F4E">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00E8330A" w:rsidRPr="00E32F4E">
      <w:rPr>
        <w:rFonts w:ascii="Times New Roman" w:eastAsia="Times New Roman" w:hAnsi="Times New Roman" w:cs="Times New Roman"/>
      </w:rPr>
      <w:t xml:space="preserve"> </w:t>
    </w:r>
    <w:r w:rsidR="00E62039">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sidR="00D06F1A">
      <w:rPr>
        <w:rFonts w:ascii="Times New Roman" w:eastAsia="Times New Roman" w:hAnsi="Times New Roman" w:cs="Times New Roman"/>
      </w:rPr>
      <w:t>2</w:t>
    </w:r>
  </w:p>
  <w:p w14:paraId="40B08547" w14:textId="77777777" w:rsidR="00565E26" w:rsidRPr="00E32F4E" w:rsidRDefault="00565E26" w:rsidP="00E32F4E">
    <w:pPr>
      <w:tabs>
        <w:tab w:val="center" w:pos="4680"/>
        <w:tab w:val="right" w:pos="10440"/>
      </w:tabs>
      <w:rPr>
        <w:rFonts w:ascii="Times New Roman" w:eastAsia="Times New Roman" w:hAnsi="Times New Roman" w:cs="Times New Roman"/>
        <w:b/>
      </w:rP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5E25"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38A9B04"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769BFAC"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EAED71"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5A3FE96"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F6AA81E"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79C068C0" w14:textId="5060C466"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3</w:t>
    </w:r>
  </w:p>
  <w:p w14:paraId="657F967E" w14:textId="77777777" w:rsidR="00D06F1A" w:rsidRPr="00E32F4E" w:rsidRDefault="00D06F1A" w:rsidP="00E32F4E">
    <w:pPr>
      <w:tabs>
        <w:tab w:val="center" w:pos="4680"/>
        <w:tab w:val="right" w:pos="10440"/>
      </w:tabs>
      <w:rPr>
        <w:rFonts w:ascii="Times New Roman" w:eastAsia="Times New Roman" w:hAnsi="Times New Roman" w:cs="Times New Roman"/>
        <w:b/>
      </w:rP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DEFB"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A01F287"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7C20E34"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AA7CB4B"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22EAD07"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43B0A289"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6A583610" w14:textId="5FB1206A"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4</w:t>
    </w:r>
  </w:p>
  <w:p w14:paraId="551EEAEA" w14:textId="77777777" w:rsidR="00D06F1A" w:rsidRPr="00E32F4E" w:rsidRDefault="00D06F1A" w:rsidP="00E32F4E">
    <w:pPr>
      <w:tabs>
        <w:tab w:val="center" w:pos="4680"/>
        <w:tab w:val="right" w:pos="10440"/>
      </w:tabs>
      <w:rPr>
        <w:rFonts w:ascii="Times New Roman" w:eastAsia="Times New Roman" w:hAnsi="Times New Roman" w:cs="Times New Roman"/>
        <w:b/>
      </w:rP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AF77"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76A25FA"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E3F8EB6"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7529A02"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6EB19E9"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344E0205"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2FB055C1" w14:textId="46ED90FA"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5</w:t>
    </w:r>
  </w:p>
  <w:p w14:paraId="1AD6A216" w14:textId="77777777" w:rsidR="00D06F1A" w:rsidRPr="00E32F4E" w:rsidRDefault="00D06F1A" w:rsidP="00E32F4E">
    <w:pPr>
      <w:tabs>
        <w:tab w:val="center" w:pos="4680"/>
        <w:tab w:val="right" w:pos="10440"/>
      </w:tabs>
      <w:rPr>
        <w:rFonts w:ascii="Times New Roman" w:eastAsia="Times New Roman" w:hAnsi="Times New Roman" w:cs="Times New Roman"/>
        <w:b/>
      </w:rP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997E" w14:textId="77777777" w:rsidR="00D06F1A" w:rsidRPr="00E32F4E" w:rsidRDefault="00D06F1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6692CCD"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BE86687" w14:textId="77777777" w:rsidR="00D06F1A" w:rsidRPr="00E32F4E" w:rsidRDefault="00D06F1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DB20967" w14:textId="77777777" w:rsidR="00D06F1A" w:rsidRPr="00E32F4E" w:rsidRDefault="00D06F1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21FB5BE" w14:textId="77777777" w:rsidR="00D06F1A" w:rsidRPr="00E32F4E" w:rsidRDefault="00D06F1A"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58C27A4" w14:textId="77777777" w:rsidR="00D06F1A" w:rsidRPr="00E32F4E" w:rsidRDefault="00D06F1A" w:rsidP="00E32F4E">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Pr>
        <w:rFonts w:ascii="Times New Roman" w:eastAsia="Times New Roman" w:hAnsi="Times New Roman" w:cs="Times New Roman"/>
        <w:b/>
      </w:rPr>
      <w:t>Excluded</w:t>
    </w:r>
    <w:r w:rsidRPr="00E32F4E">
      <w:rPr>
        <w:rFonts w:ascii="Times New Roman" w:eastAsia="Times New Roman" w:hAnsi="Times New Roman" w:cs="Times New Roman"/>
        <w:b/>
      </w:rPr>
      <w:t xml:space="preserve"> Income</w:t>
    </w:r>
    <w:r w:rsidRPr="00E32F4E">
      <w:rPr>
        <w:rFonts w:ascii="Times New Roman" w:eastAsia="Times New Roman" w:hAnsi="Times New Roman" w:cs="Times New Roman"/>
        <w:b/>
      </w:rPr>
      <w:tab/>
      <w:t>Section 555-</w:t>
    </w:r>
    <w:r>
      <w:rPr>
        <w:rFonts w:ascii="Times New Roman" w:eastAsia="Times New Roman" w:hAnsi="Times New Roman" w:cs="Times New Roman"/>
        <w:b/>
      </w:rPr>
      <w:t>4</w:t>
    </w:r>
  </w:p>
  <w:p w14:paraId="1CD9B4D1" w14:textId="1DBC3B4D" w:rsidR="00D06F1A" w:rsidRDefault="00D06F1A" w:rsidP="00E32F4E">
    <w:pPr>
      <w:tabs>
        <w:tab w:val="center" w:pos="4680"/>
        <w:tab w:val="right" w:pos="10440"/>
      </w:tabs>
      <w:rPr>
        <w:rFonts w:ascii="Times New Roman" w:eastAsia="Times New Roman" w:hAnsi="Times New Roman" w:cs="Times New Roman"/>
      </w:rPr>
    </w:pPr>
    <w:r w:rsidRPr="00E32F4E">
      <w:rPr>
        <w:rFonts w:ascii="Times New Roman" w:eastAsia="Times New Roman" w:hAnsi="Times New Roman" w:cs="Times New Roman"/>
      </w:rPr>
      <w:t xml:space="preserve">Rev </w:t>
    </w:r>
    <w:r>
      <w:rPr>
        <w:rFonts w:ascii="Times New Roman" w:eastAsia="Times New Roman" w:hAnsi="Times New Roman" w:cs="Times New Roman"/>
      </w:rPr>
      <w:t>12</w:t>
    </w:r>
    <w:r w:rsidRPr="00E32F4E">
      <w:rPr>
        <w:rFonts w:ascii="Times New Roman" w:eastAsia="Times New Roman" w:hAnsi="Times New Roman" w:cs="Times New Roman"/>
      </w:rPr>
      <w:t>/</w:t>
    </w:r>
    <w:r>
      <w:rPr>
        <w:rFonts w:ascii="Times New Roman" w:eastAsia="Times New Roman" w:hAnsi="Times New Roman" w:cs="Times New Roman"/>
      </w:rPr>
      <w:t>25</w:t>
    </w:r>
    <w:r w:rsidRPr="00E32F4E">
      <w:rPr>
        <w:rFonts w:ascii="Times New Roman" w:eastAsia="Times New Roman" w:hAnsi="Times New Roman" w:cs="Times New Roman"/>
      </w:rPr>
      <w:t xml:space="preserve"> ─ SNAP</w:t>
    </w:r>
    <w:r>
      <w:rPr>
        <w:rFonts w:ascii="Times New Roman" w:eastAsia="Times New Roman" w:hAnsi="Times New Roman" w:cs="Times New Roman"/>
      </w:rPr>
      <w:t>242A</w:t>
    </w:r>
    <w:r w:rsidRPr="00E32F4E">
      <w:rPr>
        <w:rFonts w:ascii="Times New Roman" w:eastAsia="Times New Roman" w:hAnsi="Times New Roman" w:cs="Times New Roman"/>
      </w:rPr>
      <w:t xml:space="preserve"> </w:t>
    </w:r>
    <w:r>
      <w:rPr>
        <w:rFonts w:ascii="Times New Roman" w:eastAsia="Times New Roman" w:hAnsi="Times New Roman" w:cs="Times New Roman"/>
      </w:rPr>
      <w:tab/>
    </w:r>
    <w:r w:rsidRPr="00E32F4E">
      <w:rPr>
        <w:rFonts w:ascii="Times New Roman" w:eastAsia="Times New Roman" w:hAnsi="Times New Roman" w:cs="Times New Roman"/>
        <w:b/>
      </w:rPr>
      <w:tab/>
    </w:r>
    <w:r w:rsidRPr="00E32F4E">
      <w:rPr>
        <w:rFonts w:ascii="Times New Roman" w:eastAsia="Times New Roman" w:hAnsi="Times New Roman" w:cs="Times New Roman"/>
      </w:rPr>
      <w:t xml:space="preserve">page </w:t>
    </w:r>
    <w:r>
      <w:rPr>
        <w:rFonts w:ascii="Times New Roman" w:eastAsia="Times New Roman" w:hAnsi="Times New Roman" w:cs="Times New Roman"/>
      </w:rPr>
      <w:t>6</w:t>
    </w:r>
  </w:p>
  <w:p w14:paraId="66FA81AD" w14:textId="77777777" w:rsidR="00D06F1A" w:rsidRPr="00E32F4E" w:rsidRDefault="00D06F1A" w:rsidP="00E32F4E">
    <w:pPr>
      <w:tabs>
        <w:tab w:val="center" w:pos="4680"/>
        <w:tab w:val="right" w:pos="10440"/>
      </w:tabs>
      <w:rPr>
        <w:rFonts w:ascii="Times New Roman" w:eastAsia="Times New Roman" w:hAnsi="Times New Roman" w:cs="Times New Roman"/>
        <w:b/>
      </w:rPr>
    </w:pP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2BB2"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C774486"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68CA1F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C2F7AE5"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48A7310"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310232F"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4D22BC22" w14:textId="653E5611"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1</w:t>
    </w:r>
  </w:p>
  <w:p w14:paraId="2B429CB3" w14:textId="48983A25" w:rsidR="00565E26" w:rsidRDefault="00565E26" w:rsidP="00565E26">
    <w:pPr>
      <w:tabs>
        <w:tab w:val="center" w:pos="4680"/>
        <w:tab w:val="right" w:pos="10440"/>
      </w:tabs>
      <w:rPr>
        <w:rFonts w:ascii="Times New Roman" w:eastAsia="Times New Roman" w:hAnsi="Times New Roman" w:cs="Times New Roman"/>
      </w:rP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7BB8"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524F3B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5A7BF2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F5E04A1"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4E461D0"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88953CA"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17601D17" w14:textId="6E9FED52"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2</w:t>
    </w:r>
  </w:p>
  <w:p w14:paraId="5D48B161" w14:textId="77777777" w:rsidR="00565E26" w:rsidRDefault="00565E26" w:rsidP="00565E26">
    <w:pPr>
      <w:tabs>
        <w:tab w:val="center" w:pos="4680"/>
        <w:tab w:val="right" w:pos="10440"/>
      </w:tabs>
      <w:rPr>
        <w:rFonts w:ascii="Times New Roman" w:eastAsia="Times New Roman" w:hAnsi="Times New Roman" w:cs="Times New Roman"/>
      </w:rP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6D52"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CABCE8A"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61F5641"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B3CD874"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8488FA4"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52BB5494"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77A88EF9" w14:textId="050E09AE"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62610" w:rsidRPr="00565E26">
      <w:rPr>
        <w:rFonts w:ascii="Times New Roman" w:eastAsia="Times New Roman" w:hAnsi="Times New Roman" w:cs="Times New Roman"/>
      </w:rPr>
      <w:t>SNAP</w:t>
    </w:r>
    <w:r w:rsidR="00E62610">
      <w:rPr>
        <w:rFonts w:ascii="Times New Roman" w:eastAsia="Times New Roman" w:hAnsi="Times New Roman" w:cs="Times New Roman"/>
      </w:rPr>
      <w:t>242A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3</w:t>
    </w:r>
  </w:p>
  <w:p w14:paraId="1881E52A" w14:textId="77777777" w:rsidR="00565E26" w:rsidRDefault="00565E26" w:rsidP="00565E26">
    <w:pPr>
      <w:tabs>
        <w:tab w:val="center" w:pos="4680"/>
        <w:tab w:val="right" w:pos="10440"/>
      </w:tabs>
      <w:rPr>
        <w:rFonts w:ascii="Times New Roman" w:eastAsia="Times New Roman" w:hAnsi="Times New Roman" w:cs="Times New Roman"/>
      </w:rPr>
    </w:pP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226B" w14:textId="77777777" w:rsidR="00565E26" w:rsidRPr="00E32F4E" w:rsidRDefault="00565E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17C422E"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703BA58" w14:textId="77777777" w:rsidR="00565E26" w:rsidRPr="00E32F4E" w:rsidRDefault="00565E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510C7CA" w14:textId="77777777" w:rsidR="00565E26" w:rsidRPr="00E32F4E" w:rsidRDefault="00565E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FCD7A1B" w14:textId="77777777" w:rsidR="00565E26" w:rsidRPr="00E32F4E" w:rsidRDefault="00565E26"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8D242F7" w14:textId="77777777" w:rsidR="00565E26" w:rsidRPr="00565E26" w:rsidRDefault="00565E26"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555FB973" w14:textId="55DF5E11" w:rsidR="00565E26" w:rsidRPr="00565E26" w:rsidRDefault="00565E26"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sidR="00C63BFE">
      <w:rPr>
        <w:rFonts w:ascii="Times New Roman" w:eastAsia="Times New Roman" w:hAnsi="Times New Roman" w:cs="Times New Roman"/>
      </w:rPr>
      <w:t>4</w:t>
    </w:r>
  </w:p>
  <w:p w14:paraId="545A41B3" w14:textId="77777777" w:rsidR="00565E26" w:rsidRDefault="00565E26" w:rsidP="00565E26">
    <w:pPr>
      <w:tabs>
        <w:tab w:val="center" w:pos="4680"/>
        <w:tab w:val="right" w:pos="10440"/>
      </w:tabs>
      <w:rPr>
        <w:rFonts w:ascii="Times New Roman" w:eastAsia="Times New Roman" w:hAnsi="Times New Roman" w:cs="Times New Roma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9C56"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E256C01"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CAD3742"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C2DB119" w14:textId="1394F969"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FEFE8EB"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1C75B3C" w14:textId="22992882"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803DACD" w14:textId="6FCF16CB"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391CDA">
      <w:rPr>
        <w:rFonts w:ascii="Times New Roman" w:hAnsi="Times New Roman"/>
      </w:rPr>
      <w:t>2</w:t>
    </w:r>
  </w:p>
  <w:p w14:paraId="36EDA152" w14:textId="77777777" w:rsidR="002816D4" w:rsidRPr="007F0323" w:rsidRDefault="002816D4" w:rsidP="004546F1">
    <w:pPr>
      <w:pStyle w:val="Header"/>
      <w:rPr>
        <w:rFonts w:ascii="Times New Roman" w:hAnsi="Times New Roman"/>
      </w:rPr>
    </w:pPr>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2A58" w14:textId="77777777" w:rsidR="00C63BFE" w:rsidRPr="00E32F4E" w:rsidRDefault="00C63BFE"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BFF55EC" w14:textId="77777777" w:rsidR="00C63BFE" w:rsidRPr="00E32F4E" w:rsidRDefault="00C63BF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90246A" w14:textId="77777777" w:rsidR="00C63BFE" w:rsidRPr="00E32F4E" w:rsidRDefault="00C63BFE"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DD1BCA4" w14:textId="77777777" w:rsidR="00C63BFE" w:rsidRPr="00E32F4E" w:rsidRDefault="00C63BFE"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23EBA05" w14:textId="77777777" w:rsidR="00C63BFE" w:rsidRPr="00E32F4E" w:rsidRDefault="00C63BFE"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2B730E83" w14:textId="77777777" w:rsidR="00C63BFE" w:rsidRPr="00565E26" w:rsidRDefault="00C63BFE"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78007002" w14:textId="2893DCFE" w:rsidR="00C63BFE" w:rsidRPr="00565E26" w:rsidRDefault="00C63BFE"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5</w:t>
    </w:r>
  </w:p>
  <w:p w14:paraId="43D5F450" w14:textId="77777777" w:rsidR="00C63BFE" w:rsidRDefault="00C63BFE" w:rsidP="00565E26">
    <w:pPr>
      <w:tabs>
        <w:tab w:val="center" w:pos="4680"/>
        <w:tab w:val="right" w:pos="10440"/>
      </w:tabs>
      <w:rPr>
        <w:rFonts w:ascii="Times New Roman" w:eastAsia="Times New Roman" w:hAnsi="Times New Roman" w:cs="Times New Roman"/>
      </w:rPr>
    </w:pP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9ED2"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EDDC58A"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F02483"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3B58637"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5EAB08A"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07837FB1" w14:textId="77777777" w:rsidR="008D052D" w:rsidRPr="00565E26" w:rsidRDefault="008D052D" w:rsidP="00565E26">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565E26">
      <w:rPr>
        <w:rFonts w:ascii="Times New Roman" w:eastAsia="Times New Roman" w:hAnsi="Times New Roman" w:cs="Times New Roman"/>
        <w:b/>
      </w:rPr>
      <w:t>Deductions</w:t>
    </w:r>
    <w:r w:rsidRPr="00565E26">
      <w:rPr>
        <w:rFonts w:ascii="Times New Roman" w:eastAsia="Times New Roman" w:hAnsi="Times New Roman" w:cs="Times New Roman"/>
        <w:b/>
      </w:rPr>
      <w:tab/>
      <w:t>Section 555-5</w:t>
    </w:r>
  </w:p>
  <w:p w14:paraId="5AC66FCF" w14:textId="45304DF3" w:rsidR="008D052D" w:rsidRPr="00565E26" w:rsidRDefault="008D052D" w:rsidP="00565E26">
    <w:pPr>
      <w:tabs>
        <w:tab w:val="center" w:pos="4680"/>
        <w:tab w:val="right" w:pos="10440"/>
      </w:tabs>
      <w:rPr>
        <w:rFonts w:ascii="Times New Roman" w:eastAsia="Times New Roman" w:hAnsi="Times New Roman" w:cs="Times New Roman"/>
        <w:b/>
      </w:rPr>
    </w:pPr>
    <w:r w:rsidRPr="00565E26">
      <w:rPr>
        <w:rFonts w:ascii="Times New Roman" w:eastAsia="Times New Roman" w:hAnsi="Times New Roman" w:cs="Times New Roman"/>
      </w:rPr>
      <w:t xml:space="preserve">Rev. </w:t>
    </w:r>
    <w:r w:rsidR="00E62610">
      <w:rPr>
        <w:rFonts w:ascii="Times New Roman" w:eastAsia="Times New Roman" w:hAnsi="Times New Roman" w:cs="Times New Roman"/>
      </w:rPr>
      <w:t>12</w:t>
    </w:r>
    <w:r w:rsidRPr="00565E26">
      <w:rPr>
        <w:rFonts w:ascii="Times New Roman" w:eastAsia="Times New Roman" w:hAnsi="Times New Roman" w:cs="Times New Roman"/>
      </w:rPr>
      <w:t>/</w:t>
    </w:r>
    <w:r w:rsidR="00E8330A">
      <w:rPr>
        <w:rFonts w:ascii="Times New Roman" w:eastAsia="Times New Roman" w:hAnsi="Times New Roman" w:cs="Times New Roman"/>
      </w:rPr>
      <w:t>25</w:t>
    </w:r>
    <w:r w:rsidR="00E8330A" w:rsidRPr="00565E26">
      <w:rPr>
        <w:rFonts w:ascii="Times New Roman" w:eastAsia="Times New Roman" w:hAnsi="Times New Roman" w:cs="Times New Roman"/>
      </w:rPr>
      <w:t xml:space="preserve"> </w:t>
    </w:r>
    <w:r w:rsidRPr="00565E26">
      <w:rPr>
        <w:rFonts w:ascii="Times New Roman" w:eastAsia="Times New Roman" w:hAnsi="Times New Roman" w:cs="Times New Roman"/>
      </w:rPr>
      <w:t xml:space="preserve">– </w:t>
    </w:r>
    <w:r w:rsidR="00E8330A" w:rsidRPr="00565E26">
      <w:rPr>
        <w:rFonts w:ascii="Times New Roman" w:eastAsia="Times New Roman" w:hAnsi="Times New Roman" w:cs="Times New Roman"/>
      </w:rPr>
      <w:t>SNAP</w:t>
    </w:r>
    <w:r w:rsidR="00E8330A">
      <w:rPr>
        <w:rFonts w:ascii="Times New Roman" w:eastAsia="Times New Roman" w:hAnsi="Times New Roman" w:cs="Times New Roman"/>
      </w:rPr>
      <w:t>242</w:t>
    </w:r>
    <w:r w:rsidR="00E62610">
      <w:rPr>
        <w:rFonts w:ascii="Times New Roman" w:eastAsia="Times New Roman" w:hAnsi="Times New Roman" w:cs="Times New Roman"/>
      </w:rPr>
      <w:t>A</w:t>
    </w:r>
    <w:r w:rsidRPr="00565E26">
      <w:rPr>
        <w:rFonts w:ascii="Times New Roman" w:eastAsia="Times New Roman" w:hAnsi="Times New Roman" w:cs="Times New Roman"/>
        <w:b/>
      </w:rPr>
      <w:tab/>
    </w:r>
    <w:r w:rsidRPr="00565E26">
      <w:rPr>
        <w:rFonts w:ascii="Times New Roman" w:eastAsia="Times New Roman" w:hAnsi="Times New Roman" w:cs="Times New Roman"/>
        <w:b/>
      </w:rPr>
      <w:tab/>
    </w:r>
    <w:r w:rsidRPr="00565E26">
      <w:rPr>
        <w:rFonts w:ascii="Times New Roman" w:eastAsia="Times New Roman" w:hAnsi="Times New Roman" w:cs="Times New Roman"/>
      </w:rPr>
      <w:t xml:space="preserve">page </w:t>
    </w:r>
    <w:r>
      <w:rPr>
        <w:rFonts w:ascii="Times New Roman" w:eastAsia="Times New Roman" w:hAnsi="Times New Roman" w:cs="Times New Roman"/>
      </w:rPr>
      <w:t>6</w:t>
    </w:r>
  </w:p>
  <w:p w14:paraId="09BC2F1F" w14:textId="77777777" w:rsidR="008D052D" w:rsidRDefault="008D052D" w:rsidP="00565E26">
    <w:pPr>
      <w:tabs>
        <w:tab w:val="center" w:pos="4680"/>
        <w:tab w:val="right" w:pos="10440"/>
      </w:tabs>
      <w:rPr>
        <w:rFonts w:ascii="Times New Roman" w:eastAsia="Times New Roman" w:hAnsi="Times New Roman" w:cs="Times New Roman"/>
      </w:rPr>
    </w:pP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4B2C"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61AC833"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7F380D"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796174D"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408B0E0"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28A940E4" w14:textId="77777777" w:rsidR="008D052D" w:rsidRPr="008D052D" w:rsidRDefault="008D052D" w:rsidP="008D052D">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Pr="008D052D">
      <w:rPr>
        <w:rFonts w:ascii="Times New Roman" w:eastAsia="Times New Roman" w:hAnsi="Times New Roman" w:cs="Times New Roman"/>
        <w:b/>
      </w:rPr>
      <w:t>Calculating Eligibility and Monthly Benefit</w:t>
    </w:r>
    <w:r w:rsidRPr="008D052D">
      <w:rPr>
        <w:rFonts w:ascii="Times New Roman" w:eastAsia="Times New Roman" w:hAnsi="Times New Roman" w:cs="Times New Roman"/>
        <w:b/>
      </w:rPr>
      <w:tab/>
      <w:t>Section 555-6</w:t>
    </w:r>
  </w:p>
  <w:p w14:paraId="002B231A" w14:textId="47B7B6A0" w:rsidR="008D052D" w:rsidRPr="008D052D" w:rsidRDefault="008D052D" w:rsidP="008D052D">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1</w:t>
    </w:r>
  </w:p>
  <w:p w14:paraId="0398FE87" w14:textId="11EE5FBC" w:rsidR="008D052D" w:rsidRPr="00565E26" w:rsidRDefault="008D052D" w:rsidP="008D052D">
    <w:pPr>
      <w:tabs>
        <w:tab w:val="center" w:pos="4680"/>
        <w:tab w:val="right" w:pos="10440"/>
      </w:tabs>
      <w:rPr>
        <w:rFonts w:ascii="Times New Roman" w:eastAsia="Times New Roman" w:hAnsi="Times New Roman" w:cs="Times New Roman"/>
        <w:b/>
      </w:rPr>
    </w:pP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A9B3"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9C82D25"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F789452"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FDEEA40"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65CD78A2"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1699C176" w14:textId="77777777" w:rsidR="008D052D" w:rsidRPr="008D052D" w:rsidRDefault="008D052D" w:rsidP="008D052D">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bookmarkStart w:id="28" w:name="_Hlk143689972"/>
    <w:r w:rsidRPr="008D052D">
      <w:rPr>
        <w:rFonts w:ascii="Times New Roman" w:eastAsia="Times New Roman" w:hAnsi="Times New Roman" w:cs="Times New Roman"/>
        <w:b/>
      </w:rPr>
      <w:t>Calculating Eligibility and Monthly Benefit</w:t>
    </w:r>
    <w:r w:rsidRPr="008D052D">
      <w:rPr>
        <w:rFonts w:ascii="Times New Roman" w:eastAsia="Times New Roman" w:hAnsi="Times New Roman" w:cs="Times New Roman"/>
        <w:b/>
      </w:rPr>
      <w:tab/>
      <w:t>Section 555-6</w:t>
    </w:r>
  </w:p>
  <w:p w14:paraId="239F80D8" w14:textId="7B45BC5F" w:rsidR="008D052D" w:rsidRPr="008D052D" w:rsidRDefault="008D052D" w:rsidP="008D052D">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2</w:t>
    </w:r>
  </w:p>
  <w:bookmarkEnd w:id="28"/>
  <w:p w14:paraId="391EA20E" w14:textId="77777777" w:rsidR="008D052D" w:rsidRPr="00565E26" w:rsidRDefault="008D052D" w:rsidP="008D052D">
    <w:pPr>
      <w:tabs>
        <w:tab w:val="center" w:pos="4680"/>
        <w:tab w:val="right" w:pos="10440"/>
      </w:tabs>
      <w:rPr>
        <w:rFonts w:ascii="Times New Roman" w:eastAsia="Times New Roman" w:hAnsi="Times New Roman" w:cs="Times New Roman"/>
        <w:b/>
      </w:rPr>
    </w:pP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737"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5BEBEF6"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1B09F04"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FD1000B"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FFB8A8D"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7949A69D" w14:textId="77777777" w:rsidR="00171F2C" w:rsidRPr="008D052D" w:rsidRDefault="008D052D" w:rsidP="00171F2C">
    <w:pPr>
      <w:tabs>
        <w:tab w:val="center" w:pos="4680"/>
        <w:tab w:val="right" w:pos="10440"/>
      </w:tabs>
      <w:rPr>
        <w:rFonts w:ascii="Times New Roman" w:eastAsia="Times New Roman" w:hAnsi="Times New Roman" w:cs="Times New Roman"/>
        <w:b/>
      </w:rPr>
    </w:pPr>
    <w:r w:rsidRPr="00E32F4E">
      <w:rPr>
        <w:rFonts w:ascii="Times New Roman" w:eastAsia="Times New Roman" w:hAnsi="Times New Roman" w:cs="Times New Roman"/>
        <w:b/>
      </w:rPr>
      <w:tab/>
    </w:r>
    <w:r w:rsidR="00171F2C" w:rsidRPr="008D052D">
      <w:rPr>
        <w:rFonts w:ascii="Times New Roman" w:eastAsia="Times New Roman" w:hAnsi="Times New Roman" w:cs="Times New Roman"/>
        <w:b/>
      </w:rPr>
      <w:t>Calculating Eligibility and Monthly Benefit</w:t>
    </w:r>
    <w:r w:rsidR="00171F2C" w:rsidRPr="008D052D">
      <w:rPr>
        <w:rFonts w:ascii="Times New Roman" w:eastAsia="Times New Roman" w:hAnsi="Times New Roman" w:cs="Times New Roman"/>
        <w:b/>
      </w:rPr>
      <w:tab/>
      <w:t>Section 555-6</w:t>
    </w:r>
  </w:p>
  <w:p w14:paraId="1989DA69" w14:textId="2A322471" w:rsidR="00171F2C" w:rsidRPr="008D052D" w:rsidRDefault="00171F2C" w:rsidP="00171F2C">
    <w:pPr>
      <w:tabs>
        <w:tab w:val="center" w:pos="4680"/>
        <w:tab w:val="right" w:pos="1044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§273.10(e)</w:t>
    </w:r>
    <w:r w:rsidRPr="008D052D">
      <w:rPr>
        <w:rFonts w:ascii="Times New Roman" w:eastAsia="Times New Roman" w:hAnsi="Times New Roman" w:cs="Times New Roman"/>
      </w:rPr>
      <w:tab/>
      <w:t xml:space="preserve">page </w:t>
    </w:r>
    <w:r>
      <w:rPr>
        <w:rFonts w:ascii="Times New Roman" w:eastAsia="Times New Roman" w:hAnsi="Times New Roman" w:cs="Times New Roman"/>
      </w:rPr>
      <w:t>3</w:t>
    </w:r>
  </w:p>
  <w:p w14:paraId="6B21686D" w14:textId="588CADE8" w:rsidR="008D052D" w:rsidRPr="008D052D" w:rsidRDefault="008D052D" w:rsidP="008D052D">
    <w:pPr>
      <w:tabs>
        <w:tab w:val="center" w:pos="4680"/>
        <w:tab w:val="right" w:pos="10440"/>
      </w:tabs>
      <w:rPr>
        <w:rFonts w:ascii="Times New Roman" w:eastAsia="Times New Roman" w:hAnsi="Times New Roman" w:cs="Times New Roman"/>
        <w:b/>
      </w:rPr>
    </w:pP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C9C9" w14:textId="77777777" w:rsidR="008D052D" w:rsidRPr="00E32F4E" w:rsidRDefault="008D052D"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391FEE8"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2ECF0C9" w14:textId="77777777" w:rsidR="008D052D" w:rsidRPr="00E32F4E" w:rsidRDefault="008D052D"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6DE1513" w14:textId="77777777" w:rsidR="008D052D" w:rsidRPr="00E32F4E" w:rsidRDefault="008D052D"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40DB73BC" w14:textId="77777777" w:rsidR="008D052D" w:rsidRPr="00E32F4E" w:rsidRDefault="008D052D" w:rsidP="00E32F4E">
    <w:pPr>
      <w:tabs>
        <w:tab w:val="center" w:pos="4680"/>
        <w:tab w:val="left" w:pos="7680"/>
      </w:tabs>
      <w:rPr>
        <w:rFonts w:ascii="Times New Roman" w:eastAsia="Times New Roman" w:hAnsi="Times New Roman" w:cs="Times New Roman"/>
        <w:b/>
      </w:rPr>
    </w:pPr>
    <w:r w:rsidRPr="00E32F4E">
      <w:rPr>
        <w:rFonts w:ascii="Times New Roman" w:eastAsia="Times New Roman" w:hAnsi="Times New Roman" w:cs="Times New Roman"/>
      </w:rPr>
      <w:tab/>
    </w:r>
    <w:r w:rsidRPr="00E32F4E">
      <w:rPr>
        <w:rFonts w:ascii="Times New Roman" w:eastAsia="Times New Roman" w:hAnsi="Times New Roman" w:cs="Times New Roman"/>
        <w:b/>
      </w:rPr>
      <w:t>Income and Deductions</w:t>
    </w:r>
  </w:p>
  <w:p w14:paraId="51149C9D" w14:textId="77777777" w:rsidR="008D052D" w:rsidRPr="008D052D" w:rsidRDefault="008D052D" w:rsidP="008D052D">
    <w:pPr>
      <w:tabs>
        <w:tab w:val="center" w:pos="4680"/>
        <w:tab w:val="right" w:pos="10800"/>
      </w:tabs>
      <w:rPr>
        <w:rFonts w:ascii="Times New Roman" w:eastAsia="Times New Roman" w:hAnsi="Times New Roman" w:cs="Times New Roman"/>
        <w:b/>
      </w:rPr>
    </w:pPr>
    <w:r w:rsidRPr="00E32F4E">
      <w:rPr>
        <w:rFonts w:ascii="Times New Roman" w:eastAsia="Times New Roman" w:hAnsi="Times New Roman" w:cs="Times New Roman"/>
        <w:b/>
      </w:rPr>
      <w:tab/>
    </w:r>
    <w:r w:rsidRPr="008D052D">
      <w:rPr>
        <w:rFonts w:ascii="Times New Roman" w:eastAsia="Times New Roman" w:hAnsi="Times New Roman" w:cs="Times New Roman"/>
        <w:b/>
      </w:rPr>
      <w:t>Proration Chart</w:t>
    </w:r>
    <w:r w:rsidRPr="008D052D">
      <w:rPr>
        <w:rFonts w:ascii="Times New Roman" w:eastAsia="Times New Roman" w:hAnsi="Times New Roman" w:cs="Times New Roman"/>
        <w:b/>
      </w:rPr>
      <w:tab/>
      <w:t>Section 555-7</w:t>
    </w:r>
  </w:p>
  <w:p w14:paraId="1EC92441" w14:textId="16C2CB55" w:rsidR="008D052D" w:rsidRPr="008D052D" w:rsidRDefault="008D052D" w:rsidP="008D052D">
    <w:pPr>
      <w:tabs>
        <w:tab w:val="center" w:pos="4680"/>
        <w:tab w:val="right" w:pos="10800"/>
      </w:tabs>
      <w:rPr>
        <w:rFonts w:ascii="Times New Roman" w:eastAsia="Times New Roman" w:hAnsi="Times New Roman" w:cs="Times New Roman"/>
        <w:b/>
      </w:rPr>
    </w:pPr>
    <w:r w:rsidRPr="008D052D">
      <w:rPr>
        <w:rFonts w:ascii="Times New Roman" w:eastAsia="Times New Roman" w:hAnsi="Times New Roman" w:cs="Times New Roman"/>
      </w:rPr>
      <w:t>Rev 12/21 – SNAP212A</w:t>
    </w:r>
    <w:r w:rsidRPr="008D052D">
      <w:rPr>
        <w:rFonts w:ascii="Times New Roman" w:eastAsia="Times New Roman" w:hAnsi="Times New Roman" w:cs="Times New Roman"/>
      </w:rPr>
      <w:tab/>
      <w:t>7 C.F.R. §273.10</w:t>
    </w:r>
    <w:r w:rsidRPr="008D052D">
      <w:rPr>
        <w:rFonts w:ascii="Times New Roman" w:eastAsia="Times New Roman" w:hAnsi="Times New Roman" w:cs="Times New Roman"/>
      </w:rPr>
      <w:tab/>
      <w:t xml:space="preserve">page </w:t>
    </w:r>
    <w:r>
      <w:rPr>
        <w:rFonts w:ascii="Times New Roman" w:eastAsia="Times New Roman" w:hAnsi="Times New Roman" w:cs="Times New Roman"/>
      </w:rPr>
      <w:t>1</w:t>
    </w:r>
  </w:p>
  <w:p w14:paraId="3DF3DAA0" w14:textId="258096B3" w:rsidR="008D052D" w:rsidRPr="008D052D" w:rsidRDefault="008D052D" w:rsidP="008D052D">
    <w:pPr>
      <w:tabs>
        <w:tab w:val="center" w:pos="4680"/>
        <w:tab w:val="right" w:pos="10440"/>
      </w:tabs>
      <w:rPr>
        <w:rFonts w:ascii="Times New Roman" w:eastAsia="Times New Roman" w:hAnsi="Times New Roman" w:cs="Times New Roman"/>
        <w:b/>
      </w:rPr>
    </w:pP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94A4F"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E847D8E"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BD1AE03"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60DABFD" w14:textId="421C93B2"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 xml:space="preserve">SUPPLEMENT </w:t>
    </w:r>
    <w:r>
      <w:rPr>
        <w:rFonts w:ascii="Times New Roman" w:eastAsia="Times New Roman" w:hAnsi="Times New Roman" w:cs="Times New Roman"/>
        <w:b/>
      </w:rPr>
      <w:t>PROGRAM</w:t>
    </w:r>
  </w:p>
  <w:p w14:paraId="115270E9"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2C26341"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16666877" w14:textId="5B601CB5"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1</w:t>
    </w:r>
  </w:p>
  <w:p w14:paraId="7286D341" w14:textId="71C26B61" w:rsidR="00A63681" w:rsidRPr="008D052D" w:rsidRDefault="00A63681" w:rsidP="00A63681">
    <w:pPr>
      <w:tabs>
        <w:tab w:val="center" w:pos="4680"/>
        <w:tab w:val="left" w:pos="7680"/>
      </w:tabs>
      <w:rPr>
        <w:rFonts w:ascii="Times New Roman" w:eastAsia="Times New Roman" w:hAnsi="Times New Roman" w:cs="Times New Roman"/>
        <w:b/>
      </w:rPr>
    </w:pP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DC93"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1B3B532"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63AF5B5"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EF0F076" w14:textId="5B166FA3"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SUPPLEMENT PROGRAM</w:t>
    </w:r>
  </w:p>
  <w:p w14:paraId="4C45A466"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6C0CC7A"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4D711B9E" w14:textId="09520CEE"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2</w:t>
    </w:r>
  </w:p>
  <w:p w14:paraId="073D5830" w14:textId="77777777" w:rsidR="00A63681" w:rsidRPr="008D052D" w:rsidRDefault="00A63681" w:rsidP="00A63681">
    <w:pPr>
      <w:tabs>
        <w:tab w:val="center" w:pos="4680"/>
        <w:tab w:val="left" w:pos="7680"/>
      </w:tabs>
      <w:rPr>
        <w:rFonts w:ascii="Times New Roman" w:eastAsia="Times New Roman" w:hAnsi="Times New Roman" w:cs="Times New Roman"/>
        <w:b/>
      </w:rPr>
    </w:pP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3458"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A27FB37"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ADD78B8"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D6D21E8" w14:textId="3430D088" w:rsidR="00A63681"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A63681" w:rsidRPr="00E32F4E">
      <w:rPr>
        <w:rFonts w:ascii="Times New Roman" w:eastAsia="Times New Roman" w:hAnsi="Times New Roman" w:cs="Times New Roman"/>
        <w:b/>
      </w:rPr>
      <w:t>SUPPLEMENT PROGRAM</w:t>
    </w:r>
  </w:p>
  <w:p w14:paraId="6EBA8CE2"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05BB9E82"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Transitional Food Assistance (TFA)</w:t>
    </w:r>
    <w:r w:rsidRPr="00A63681">
      <w:rPr>
        <w:rFonts w:ascii="Times New Roman" w:eastAsia="Times New Roman" w:hAnsi="Times New Roman" w:cs="Times New Roman"/>
        <w:b/>
      </w:rPr>
      <w:tab/>
      <w:t>FS 666-5</w:t>
    </w:r>
  </w:p>
  <w:p w14:paraId="09BCA3FE" w14:textId="7C34AC7A"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07/17 – FS195A</w:t>
    </w:r>
    <w:r w:rsidRPr="00A63681">
      <w:rPr>
        <w:rFonts w:ascii="Times New Roman" w:eastAsia="Times New Roman" w:hAnsi="Times New Roman" w:cs="Times New Roman"/>
      </w:rPr>
      <w:tab/>
      <w:t>7 U.S.C. §§ 2020(s)(1) and (s)(3)(B)</w:t>
    </w:r>
    <w:r w:rsidRPr="00A63681">
      <w:rPr>
        <w:rFonts w:ascii="Times New Roman" w:eastAsia="Times New Roman" w:hAnsi="Times New Roman" w:cs="Times New Roman"/>
      </w:rPr>
      <w:tab/>
      <w:t xml:space="preserve">page </w:t>
    </w:r>
    <w:r>
      <w:rPr>
        <w:rFonts w:ascii="Times New Roman" w:eastAsia="Times New Roman" w:hAnsi="Times New Roman" w:cs="Times New Roman"/>
      </w:rPr>
      <w:t>3</w:t>
    </w:r>
  </w:p>
  <w:p w14:paraId="24EBF4AF" w14:textId="77777777" w:rsidR="00A63681" w:rsidRPr="008D052D" w:rsidRDefault="00A63681" w:rsidP="00A63681">
    <w:pPr>
      <w:tabs>
        <w:tab w:val="center" w:pos="4680"/>
        <w:tab w:val="left" w:pos="7680"/>
      </w:tabs>
      <w:rPr>
        <w:rFonts w:ascii="Times New Roman" w:eastAsia="Times New Roman" w:hAnsi="Times New Roman" w:cs="Times New Roman"/>
        <w:b/>
      </w:rPr>
    </w:pP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C082"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4CF1F68"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8F4AD00"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D9DB923"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DE6E65E"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0E2061BE"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0B527557" w14:textId="6BD3D4AE"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1</w:t>
    </w:r>
  </w:p>
  <w:p w14:paraId="2E3902D5" w14:textId="756C50BC" w:rsidR="00A63681" w:rsidRPr="00A63681" w:rsidRDefault="00A63681" w:rsidP="00A63681">
    <w:pPr>
      <w:tabs>
        <w:tab w:val="center" w:pos="4680"/>
        <w:tab w:val="left" w:pos="9165"/>
      </w:tabs>
      <w:rPr>
        <w:rFonts w:ascii="Times New Roman" w:eastAsia="Times New Roman" w:hAnsi="Times New Roman" w:cs="Times New Roman"/>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A0FA" w14:textId="77777777" w:rsidR="00391CDA" w:rsidRPr="00ED47D4" w:rsidRDefault="00391CDA"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BC65949" w14:textId="77777777" w:rsidR="00391CDA" w:rsidRPr="000D6E45" w:rsidRDefault="00391CDA"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35BFD6B" w14:textId="77777777" w:rsidR="00391CDA" w:rsidRPr="000D6E45" w:rsidRDefault="00391CDA"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B15B8AE" w14:textId="77777777" w:rsidR="00391CDA" w:rsidRPr="000D6E45" w:rsidRDefault="00391CDA"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B5AB7A4" w14:textId="77777777" w:rsidR="00391CDA" w:rsidRDefault="00391CDA"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243CC8B" w14:textId="77777777" w:rsidR="00391CDA" w:rsidRPr="00A33C51" w:rsidRDefault="00391CDA"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E0AD2A8" w14:textId="32A49AB0" w:rsidR="00391CDA" w:rsidRPr="000D6E45" w:rsidRDefault="00391CDA"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3</w:t>
    </w:r>
  </w:p>
  <w:p w14:paraId="5040288F" w14:textId="77777777" w:rsidR="00391CDA" w:rsidRPr="007F0323" w:rsidRDefault="00391CDA" w:rsidP="004546F1">
    <w:pPr>
      <w:pStyle w:val="Header"/>
      <w:rPr>
        <w:rFonts w:ascii="Times New Roman" w:hAnsi="Times New Roman"/>
      </w:rPr>
    </w:pP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2787"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36436BD"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694E28D"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8C418A8"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5F2D246"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7F79C12F"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7CF52EB8" w14:textId="5EDFB82F"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2</w:t>
    </w:r>
  </w:p>
  <w:p w14:paraId="650E326A" w14:textId="77777777" w:rsidR="00A63681" w:rsidRPr="00A63681" w:rsidRDefault="00A63681" w:rsidP="00A63681">
    <w:pPr>
      <w:tabs>
        <w:tab w:val="center" w:pos="4680"/>
        <w:tab w:val="left" w:pos="9165"/>
      </w:tabs>
      <w:rPr>
        <w:rFonts w:ascii="Times New Roman" w:eastAsia="Times New Roman" w:hAnsi="Times New Roman" w:cs="Times New Roman"/>
        <w:b/>
      </w:rPr>
    </w:pP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599F"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F69E8E6"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18ABFA"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68A695D"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6F902EF"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69F23EBF"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0D5E20DF" w14:textId="660F32EC"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3</w:t>
    </w:r>
  </w:p>
  <w:p w14:paraId="6F1FCBAC" w14:textId="77777777" w:rsidR="00A63681" w:rsidRPr="00A63681" w:rsidRDefault="00A63681" w:rsidP="00A63681">
    <w:pPr>
      <w:tabs>
        <w:tab w:val="center" w:pos="4680"/>
        <w:tab w:val="left" w:pos="9165"/>
      </w:tabs>
      <w:rPr>
        <w:rFonts w:ascii="Times New Roman" w:eastAsia="Times New Roman" w:hAnsi="Times New Roman" w:cs="Times New Roman"/>
        <w:b/>
      </w:rPr>
    </w:pP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441A" w14:textId="77777777" w:rsidR="00A63681" w:rsidRPr="00E32F4E" w:rsidRDefault="00A6368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BFD6F50"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4A4300B" w14:textId="77777777" w:rsidR="00A63681" w:rsidRPr="00E32F4E" w:rsidRDefault="00A6368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9D409FC" w14:textId="77777777" w:rsidR="00A63681" w:rsidRPr="00E32F4E" w:rsidRDefault="00A6368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68FE948" w14:textId="77777777" w:rsidR="00A63681" w:rsidRPr="00A63681" w:rsidRDefault="00A63681"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9F535BE" w14:textId="77777777"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b/>
      </w:rPr>
      <w:tab/>
      <w:t>Changes During the Certification Period</w:t>
    </w:r>
    <w:r w:rsidRPr="00A63681">
      <w:rPr>
        <w:rFonts w:ascii="Times New Roman" w:eastAsia="Times New Roman" w:hAnsi="Times New Roman" w:cs="Times New Roman"/>
        <w:b/>
      </w:rPr>
      <w:tab/>
      <w:t>Section 666-6</w:t>
    </w:r>
  </w:p>
  <w:p w14:paraId="3F1B718C" w14:textId="71DB4A0C" w:rsidR="00A63681" w:rsidRPr="00A63681" w:rsidRDefault="00A63681" w:rsidP="00A63681">
    <w:pPr>
      <w:tabs>
        <w:tab w:val="center" w:pos="4680"/>
        <w:tab w:val="right" w:pos="9360"/>
      </w:tabs>
      <w:rPr>
        <w:rFonts w:ascii="Times New Roman" w:eastAsia="Times New Roman" w:hAnsi="Times New Roman" w:cs="Times New Roman"/>
        <w:b/>
      </w:rPr>
    </w:pPr>
    <w:r w:rsidRPr="00A63681">
      <w:rPr>
        <w:rFonts w:ascii="Times New Roman" w:eastAsia="Times New Roman" w:hAnsi="Times New Roman" w:cs="Times New Roman"/>
      </w:rPr>
      <w:t>Rev 12/21 – SNAP212A</w:t>
    </w:r>
    <w:r w:rsidRPr="00A63681">
      <w:rPr>
        <w:rFonts w:ascii="Times New Roman" w:eastAsia="Times New Roman" w:hAnsi="Times New Roman" w:cs="Times New Roman"/>
      </w:rPr>
      <w:tab/>
      <w:t>7 C.F.R. §§ 273.12 and 273.24</w:t>
    </w:r>
    <w:r w:rsidRPr="00A63681">
      <w:rPr>
        <w:rFonts w:ascii="Times New Roman" w:eastAsia="Times New Roman" w:hAnsi="Times New Roman" w:cs="Times New Roman"/>
      </w:rPr>
      <w:tab/>
      <w:t xml:space="preserve">page </w:t>
    </w:r>
    <w:r>
      <w:rPr>
        <w:rFonts w:ascii="Times New Roman" w:eastAsia="Times New Roman" w:hAnsi="Times New Roman" w:cs="Times New Roman"/>
      </w:rPr>
      <w:t>4</w:t>
    </w:r>
  </w:p>
  <w:p w14:paraId="1ADFD231" w14:textId="77777777" w:rsidR="00A63681" w:rsidRPr="00A63681" w:rsidRDefault="00A63681" w:rsidP="00A63681">
    <w:pPr>
      <w:tabs>
        <w:tab w:val="center" w:pos="4680"/>
        <w:tab w:val="left" w:pos="9165"/>
      </w:tabs>
      <w:rPr>
        <w:rFonts w:ascii="Times New Roman" w:eastAsia="Times New Roman" w:hAnsi="Times New Roman" w:cs="Times New Roman"/>
        <w:b/>
      </w:rPr>
    </w:pP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0673"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35A337C7"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19FAA81"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55CEF33" w14:textId="2320B48A" w:rsidR="00074754"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 xml:space="preserve">SUPPLEMENT PROGRAM </w:t>
    </w:r>
  </w:p>
  <w:p w14:paraId="09517DA7" w14:textId="77777777" w:rsidR="00074754" w:rsidRPr="00A63681"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4D50519C" w14:textId="09F00F32" w:rsidR="00074754" w:rsidRPr="00074754" w:rsidRDefault="00074754" w:rsidP="00074754">
    <w:pPr>
      <w:tabs>
        <w:tab w:val="center" w:pos="540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Mass Changes</w:t>
    </w:r>
    <w:r w:rsidRPr="00074754">
      <w:rPr>
        <w:rFonts w:ascii="Times New Roman" w:eastAsia="Times New Roman" w:hAnsi="Times New Roman" w:cs="Times New Roman"/>
        <w:b/>
      </w:rPr>
      <w:tab/>
    </w:r>
    <w:r w:rsidRPr="00074754">
      <w:rPr>
        <w:rFonts w:ascii="Times New Roman" w:eastAsia="Times New Roman" w:hAnsi="Times New Roman" w:cs="Times New Roman"/>
        <w:b/>
      </w:rPr>
      <w:tab/>
      <w:t>FS 666-7</w:t>
    </w:r>
  </w:p>
  <w:p w14:paraId="1D57A21E" w14:textId="22221BBE" w:rsidR="00074754" w:rsidRPr="00074754"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10/92                                                   7 C.F.R. §273.12(e)</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p w14:paraId="7E893E0D" w14:textId="77777777" w:rsidR="00074754" w:rsidRPr="00A63681" w:rsidRDefault="00074754" w:rsidP="00A63681">
    <w:pPr>
      <w:tabs>
        <w:tab w:val="center" w:pos="4680"/>
        <w:tab w:val="left" w:pos="9165"/>
      </w:tabs>
      <w:rPr>
        <w:rFonts w:ascii="Times New Roman" w:eastAsia="Times New Roman" w:hAnsi="Times New Roman" w:cs="Times New Roman"/>
        <w:b/>
      </w:rPr>
    </w:pP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64FA"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D47C0C2"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4BAA8B9"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7E7774F" w14:textId="2BD0DA4B" w:rsidR="00074754" w:rsidRPr="00E32F4E" w:rsidRDefault="00171F2C"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SUPPLEMENT PROGRAM</w:t>
    </w:r>
  </w:p>
  <w:p w14:paraId="75D8CAB7" w14:textId="6C40A4BD"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255FD78B" w14:textId="77777777" w:rsidR="00074754" w:rsidRPr="00074754" w:rsidRDefault="00074754" w:rsidP="00074754">
    <w:pPr>
      <w:tabs>
        <w:tab w:val="center" w:pos="5400"/>
        <w:tab w:val="right" w:pos="10800"/>
      </w:tabs>
      <w:ind w:firstLine="3690"/>
      <w:rPr>
        <w:rFonts w:ascii="Times New Roman" w:eastAsia="Times New Roman" w:hAnsi="Times New Roman" w:cs="Times New Roman"/>
        <w:b/>
      </w:rPr>
    </w:pPr>
    <w:r w:rsidRPr="00074754">
      <w:rPr>
        <w:rFonts w:ascii="Times New Roman" w:eastAsia="Times New Roman" w:hAnsi="Times New Roman" w:cs="Times New Roman"/>
        <w:b/>
      </w:rPr>
      <w:t>Certification Periods</w:t>
    </w:r>
    <w:r w:rsidRPr="00074754">
      <w:rPr>
        <w:rFonts w:ascii="Times New Roman" w:eastAsia="Times New Roman" w:hAnsi="Times New Roman" w:cs="Times New Roman"/>
        <w:b/>
      </w:rPr>
      <w:tab/>
      <w:t>FS 666-8</w:t>
    </w:r>
  </w:p>
  <w:p w14:paraId="68DCBE2B" w14:textId="36B33D28" w:rsidR="00074754" w:rsidRPr="00074754"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04/17 – FS195A</w:t>
    </w:r>
    <w:r w:rsidRPr="00074754">
      <w:rPr>
        <w:rFonts w:ascii="Times New Roman" w:eastAsia="Times New Roman" w:hAnsi="Times New Roman" w:cs="Times New Roman"/>
        <w:b/>
      </w:rPr>
      <w:t xml:space="preserve">                                  </w:t>
    </w:r>
    <w:r w:rsidRPr="00074754">
      <w:rPr>
        <w:rFonts w:ascii="Times New Roman" w:eastAsia="Times New Roman" w:hAnsi="Times New Roman" w:cs="Times New Roman"/>
      </w:rPr>
      <w:t>7 C.F.R. §273.10(f)</w:t>
    </w:r>
    <w:r w:rsidRPr="00074754">
      <w:rPr>
        <w:rFonts w:ascii="Times New Roman" w:eastAsia="Times New Roman" w:hAnsi="Times New Roman" w:cs="Times New Roman"/>
        <w:b/>
      </w:rPr>
      <w:tab/>
    </w:r>
    <w:r w:rsidRPr="00074754">
      <w:rPr>
        <w:rFonts w:ascii="Times New Roman" w:eastAsia="Times New Roman" w:hAnsi="Times New Roman" w:cs="Times New Roman"/>
      </w:rPr>
      <w:t xml:space="preserve">page </w:t>
    </w:r>
    <w:r>
      <w:rPr>
        <w:rFonts w:ascii="Times New Roman" w:eastAsia="Times New Roman" w:hAnsi="Times New Roman" w:cs="Times New Roman"/>
      </w:rPr>
      <w:t>1</w:t>
    </w:r>
  </w:p>
  <w:p w14:paraId="06FCE2BF" w14:textId="77777777" w:rsidR="00074754" w:rsidRPr="00A63681" w:rsidRDefault="00074754" w:rsidP="00A63681">
    <w:pPr>
      <w:tabs>
        <w:tab w:val="center" w:pos="4680"/>
        <w:tab w:val="left" w:pos="9165"/>
      </w:tabs>
      <w:rPr>
        <w:rFonts w:ascii="Times New Roman" w:eastAsia="Times New Roman" w:hAnsi="Times New Roman" w:cs="Times New Roman"/>
        <w:b/>
      </w:rPr>
    </w:pP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64DC"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AA9192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437913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2CBAC59"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1A9FAE59"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55271F19"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58E0F000" w14:textId="0D428473"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p w14:paraId="71B70E7D" w14:textId="77777777" w:rsidR="00074754" w:rsidRPr="00A63681" w:rsidRDefault="00074754" w:rsidP="00A63681">
    <w:pPr>
      <w:tabs>
        <w:tab w:val="center" w:pos="4680"/>
        <w:tab w:val="left" w:pos="9165"/>
      </w:tabs>
      <w:rPr>
        <w:rFonts w:ascii="Times New Roman" w:eastAsia="Times New Roman" w:hAnsi="Times New Roman" w:cs="Times New Roman"/>
        <w:b/>
      </w:rPr>
    </w:pPr>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377B"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A455C40"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1F0D2AD"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ECEFF01"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7619A021"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5020F8DD"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1BF81F43" w14:textId="1335D530"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2</w:t>
    </w:r>
  </w:p>
  <w:p w14:paraId="18D4132D" w14:textId="77777777" w:rsidR="00074754" w:rsidRPr="00A63681" w:rsidRDefault="00074754" w:rsidP="00A63681">
    <w:pPr>
      <w:tabs>
        <w:tab w:val="center" w:pos="4680"/>
        <w:tab w:val="left" w:pos="9165"/>
      </w:tabs>
      <w:rPr>
        <w:rFonts w:ascii="Times New Roman" w:eastAsia="Times New Roman" w:hAnsi="Times New Roman" w:cs="Times New Roman"/>
        <w:b/>
      </w:rPr>
    </w:pP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3D8"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587FC7E"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CEE649C"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09691A8" w14:textId="77777777" w:rsidR="00074754" w:rsidRPr="00E32F4E" w:rsidRDefault="00074754"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B5EC3D5"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3D8B8823" w14:textId="77777777" w:rsidR="00074754" w:rsidRPr="00074754" w:rsidRDefault="00074754" w:rsidP="00074754">
    <w:pPr>
      <w:tabs>
        <w:tab w:val="center" w:pos="4680"/>
        <w:tab w:val="right" w:pos="10800"/>
      </w:tabs>
      <w:ind w:firstLine="3960"/>
      <w:rPr>
        <w:rFonts w:ascii="Times New Roman" w:eastAsia="Times New Roman" w:hAnsi="Times New Roman" w:cs="Times New Roman"/>
        <w:b/>
      </w:rPr>
    </w:pPr>
    <w:r w:rsidRPr="00074754">
      <w:rPr>
        <w:rFonts w:ascii="Times New Roman" w:eastAsia="Times New Roman" w:hAnsi="Times New Roman" w:cs="Times New Roman"/>
        <w:b/>
      </w:rPr>
      <w:t>Redetermination</w:t>
    </w:r>
    <w:r w:rsidRPr="00074754">
      <w:rPr>
        <w:rFonts w:ascii="Times New Roman" w:eastAsia="Times New Roman" w:hAnsi="Times New Roman" w:cs="Times New Roman"/>
        <w:b/>
      </w:rPr>
      <w:tab/>
      <w:t>Section 666-9</w:t>
    </w:r>
  </w:p>
  <w:p w14:paraId="2CF284AD" w14:textId="7DC7E986" w:rsidR="00074754" w:rsidRPr="00074754" w:rsidRDefault="00074754" w:rsidP="00074754">
    <w:pPr>
      <w:tabs>
        <w:tab w:val="center" w:pos="4680"/>
        <w:tab w:val="right" w:pos="10800"/>
      </w:tabs>
      <w:rPr>
        <w:rFonts w:ascii="Times New Roman" w:eastAsia="Times New Roman" w:hAnsi="Times New Roman" w:cs="Times New Roman"/>
        <w:b/>
      </w:rPr>
    </w:pPr>
    <w:r w:rsidRPr="00074754">
      <w:rPr>
        <w:rFonts w:ascii="Times New Roman" w:eastAsia="Times New Roman" w:hAnsi="Times New Roman" w:cs="Times New Roman"/>
      </w:rPr>
      <w:t>Rev 03/23 – SNAP223A</w:t>
    </w:r>
    <w:r w:rsidRPr="00074754">
      <w:rPr>
        <w:rFonts w:ascii="Times New Roman" w:eastAsia="Times New Roman" w:hAnsi="Times New Roman" w:cs="Times New Roman"/>
      </w:rPr>
      <w:tab/>
      <w:t>7 C.F.R. §§ 273.2(f)(4)(i), 273.10, and 273.14</w:t>
    </w:r>
    <w:r w:rsidRPr="00074754">
      <w:rPr>
        <w:rFonts w:ascii="Times New Roman" w:eastAsia="Times New Roman" w:hAnsi="Times New Roman" w:cs="Times New Roman"/>
      </w:rPr>
      <w:tab/>
      <w:t xml:space="preserve">page </w:t>
    </w:r>
    <w:r>
      <w:rPr>
        <w:rFonts w:ascii="Times New Roman" w:eastAsia="Times New Roman" w:hAnsi="Times New Roman" w:cs="Times New Roman"/>
      </w:rPr>
      <w:t>3</w:t>
    </w:r>
  </w:p>
  <w:p w14:paraId="6ED8B224" w14:textId="77777777" w:rsidR="00074754" w:rsidRPr="00A63681" w:rsidRDefault="00074754" w:rsidP="00A63681">
    <w:pPr>
      <w:tabs>
        <w:tab w:val="center" w:pos="4680"/>
        <w:tab w:val="left" w:pos="9165"/>
      </w:tabs>
      <w:rPr>
        <w:rFonts w:ascii="Times New Roman" w:eastAsia="Times New Roman" w:hAnsi="Times New Roman" w:cs="Times New Roman"/>
        <w:b/>
      </w:rPr>
    </w:pP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A3A2" w14:textId="77777777" w:rsidR="00074754" w:rsidRPr="00E32F4E" w:rsidRDefault="00074754"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FA72C88"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B643D77" w14:textId="77777777" w:rsidR="00074754" w:rsidRPr="00E32F4E" w:rsidRDefault="00074754"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F96DE4A" w14:textId="3167A5B4" w:rsidR="00074754"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074754" w:rsidRPr="00E32F4E">
      <w:rPr>
        <w:rFonts w:ascii="Times New Roman" w:eastAsia="Times New Roman" w:hAnsi="Times New Roman" w:cs="Times New Roman"/>
        <w:b/>
      </w:rPr>
      <w:t>SUPPLEMENT PROGRAM</w:t>
    </w:r>
  </w:p>
  <w:p w14:paraId="49DA917A" w14:textId="77777777" w:rsidR="00074754" w:rsidRDefault="00074754" w:rsidP="00A63681">
    <w:pPr>
      <w:tabs>
        <w:tab w:val="center" w:pos="4680"/>
        <w:tab w:val="left" w:pos="9165"/>
      </w:tabs>
      <w:rPr>
        <w:rFonts w:ascii="Times New Roman" w:eastAsia="Times New Roman" w:hAnsi="Times New Roman" w:cs="Times New Roman"/>
        <w:b/>
      </w:rPr>
    </w:pPr>
    <w:r w:rsidRPr="00E32F4E">
      <w:rPr>
        <w:rFonts w:ascii="Times New Roman" w:eastAsia="Times New Roman" w:hAnsi="Times New Roman" w:cs="Times New Roman"/>
      </w:rPr>
      <w:tab/>
    </w:r>
    <w:r w:rsidRPr="00A63681">
      <w:rPr>
        <w:rFonts w:ascii="Times New Roman" w:eastAsia="Times New Roman" w:hAnsi="Times New Roman" w:cs="Times New Roman"/>
        <w:b/>
      </w:rPr>
      <w:t>Certified Households</w:t>
    </w:r>
  </w:p>
  <w:p w14:paraId="44FC875A" w14:textId="77777777" w:rsidR="00074754" w:rsidRPr="00074754" w:rsidRDefault="00074754" w:rsidP="00074754">
    <w:pPr>
      <w:tabs>
        <w:tab w:val="center" w:pos="5400"/>
        <w:tab w:val="right" w:pos="10800"/>
      </w:tabs>
      <w:ind w:firstLine="3420"/>
      <w:rPr>
        <w:rFonts w:ascii="Times New Roman" w:eastAsia="Times New Roman" w:hAnsi="Times New Roman" w:cs="Times New Roman"/>
        <w:b/>
      </w:rPr>
    </w:pPr>
    <w:r w:rsidRPr="00074754">
      <w:rPr>
        <w:rFonts w:ascii="Times New Roman" w:eastAsia="Times New Roman" w:hAnsi="Times New Roman" w:cs="Times New Roman"/>
        <w:b/>
      </w:rPr>
      <w:t>Restoration of Lost Benefits</w:t>
    </w:r>
    <w:r w:rsidRPr="00074754">
      <w:rPr>
        <w:rFonts w:ascii="Times New Roman" w:eastAsia="Times New Roman" w:hAnsi="Times New Roman" w:cs="Times New Roman"/>
        <w:b/>
      </w:rPr>
      <w:tab/>
      <w:t>FS 666-10</w:t>
    </w:r>
  </w:p>
  <w:p w14:paraId="0CCFC706" w14:textId="05E24B52" w:rsidR="00074754" w:rsidRPr="00A63681" w:rsidRDefault="00074754" w:rsidP="00074754">
    <w:pPr>
      <w:tabs>
        <w:tab w:val="center" w:pos="5400"/>
        <w:tab w:val="right" w:pos="10800"/>
      </w:tabs>
      <w:rPr>
        <w:rFonts w:ascii="Times New Roman" w:eastAsia="Times New Roman" w:hAnsi="Times New Roman" w:cs="Times New Roman"/>
        <w:b/>
      </w:rPr>
    </w:pPr>
    <w:r w:rsidRPr="00074754">
      <w:rPr>
        <w:rFonts w:ascii="Times New Roman" w:eastAsia="Times New Roman" w:hAnsi="Times New Roman" w:cs="Times New Roman"/>
      </w:rPr>
      <w:t>Rev 10/99 – FS107A                                      7 C.F.R. §273.17</w:t>
    </w:r>
    <w:r w:rsidRPr="00074754">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9777"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44E8379"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316B198"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8A7D8C8" w14:textId="4B2A1383"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01301C51"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DBAF74A"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4897189B" w14:textId="0BBA5755"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36E"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D99D0E"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16AF2F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F6944A" w14:textId="273CDEF1"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4A3B013"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6A6B6E5" w14:textId="62419BF3"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4C361E7" w14:textId="726BF50B" w:rsidR="00F76DDF" w:rsidRPr="000D6E45" w:rsidRDefault="00F76DDF"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00391CDA">
      <w:rPr>
        <w:rFonts w:ascii="Times New Roman" w:hAnsi="Times New Roman"/>
      </w:rPr>
      <w:tab/>
    </w:r>
    <w:r w:rsidRPr="000D6E45">
      <w:rPr>
        <w:rFonts w:ascii="Times New Roman" w:hAnsi="Times New Roman"/>
      </w:rPr>
      <w:t xml:space="preserve">page </w:t>
    </w:r>
    <w:r w:rsidR="003E50E0">
      <w:rPr>
        <w:rFonts w:ascii="Times New Roman" w:hAnsi="Times New Roman"/>
      </w:rPr>
      <w:t>4</w:t>
    </w:r>
  </w:p>
  <w:p w14:paraId="068FDEB8" w14:textId="77777777" w:rsidR="00F76DDF" w:rsidRPr="00B31D4D" w:rsidRDefault="00F76DDF" w:rsidP="004546F1">
    <w:pPr>
      <w:pStyle w:val="Header"/>
      <w:rPr>
        <w:rFonts w:ascii="Times New Roman" w:hAnsi="Times New Roman"/>
      </w:rPr>
    </w:pP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471E"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79C35A5"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EC2DC6C"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48F0124" w14:textId="7FF37546"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1D2B76C1"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7779831"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32164D9E" w14:textId="1FE8DF89"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2</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7CF8"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8821C12"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27BC08C"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09684D1" w14:textId="798E3FC4"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1972041E"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614C399" w14:textId="7777777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Fair Hearings</w:t>
    </w:r>
    <w:r w:rsidRPr="002F11E6">
      <w:rPr>
        <w:rFonts w:ascii="Times New Roman" w:eastAsia="Times New Roman" w:hAnsi="Times New Roman" w:cs="Times New Roman"/>
        <w:b/>
      </w:rPr>
      <w:tab/>
      <w:t xml:space="preserve">                                                          FS 777-1</w:t>
    </w:r>
  </w:p>
  <w:p w14:paraId="25A0901D" w14:textId="7DF1AA8D"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b/>
      </w:rPr>
      <w:t xml:space="preserve">                                                                       </w:t>
    </w:r>
    <w:r w:rsidRPr="002F11E6">
      <w:rPr>
        <w:rFonts w:ascii="Times New Roman" w:eastAsia="Times New Roman" w:hAnsi="Times New Roman" w:cs="Times New Roman"/>
      </w:rPr>
      <w:t>7 C.F.R. §273.15</w:t>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60FC"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3697DFD"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1130F9A"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34A65BA" w14:textId="0617FCC5"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382D8828"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F34548D" w14:textId="420DB8EA"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59C776C" w14:textId="541FB335"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1</w:t>
    </w:r>
  </w:p>
  <w:p w14:paraId="6D95D4E8" w14:textId="4E9E27AD" w:rsidR="002F11E6" w:rsidRPr="002F11E6" w:rsidRDefault="002F11E6" w:rsidP="002F11E6">
    <w:pPr>
      <w:tabs>
        <w:tab w:val="center" w:pos="5400"/>
        <w:tab w:val="right" w:pos="10800"/>
      </w:tabs>
      <w:rPr>
        <w:rFonts w:ascii="Times New Roman" w:eastAsia="Times New Roman" w:hAnsi="Times New Roman" w:cs="Times New Roman"/>
        <w:b/>
      </w:rPr>
    </w:pP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7806"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43D53BF"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FC2B0DD"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B07C609" w14:textId="2A74AE95"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44450024"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62339C0"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06B37F8" w14:textId="02F12D19"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2</w:t>
    </w:r>
  </w:p>
  <w:p w14:paraId="1C4EE7EF" w14:textId="77777777" w:rsidR="002F11E6" w:rsidRPr="002F11E6" w:rsidRDefault="002F11E6" w:rsidP="002F11E6">
    <w:pPr>
      <w:tabs>
        <w:tab w:val="center" w:pos="5400"/>
        <w:tab w:val="right" w:pos="10800"/>
      </w:tabs>
      <w:rPr>
        <w:rFonts w:ascii="Times New Roman" w:eastAsia="Times New Roman" w:hAnsi="Times New Roman" w:cs="Times New Roman"/>
        <w:b/>
      </w:rPr>
    </w:pP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C01D"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F770303"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3BB41E9"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1DC6DD9" w14:textId="60925509"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 PROGRAM</w:t>
    </w:r>
  </w:p>
  <w:p w14:paraId="206EEE62"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5ABBE331"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7507B47A" w14:textId="535926D7"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3</w:t>
    </w:r>
  </w:p>
  <w:p w14:paraId="43A398D1" w14:textId="77777777" w:rsidR="002F11E6" w:rsidRPr="002F11E6" w:rsidRDefault="002F11E6" w:rsidP="002F11E6">
    <w:pPr>
      <w:tabs>
        <w:tab w:val="center" w:pos="5400"/>
        <w:tab w:val="right" w:pos="10800"/>
      </w:tabs>
      <w:rPr>
        <w:rFonts w:ascii="Times New Roman" w:eastAsia="Times New Roman" w:hAnsi="Times New Roman" w:cs="Times New Roman"/>
        <w:b/>
      </w:rPr>
    </w:pPr>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C009" w14:textId="77777777" w:rsidR="002F11E6" w:rsidRPr="00E32F4E" w:rsidRDefault="002F11E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56AEB8B"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71DAF7E7" w14:textId="77777777" w:rsidR="002F11E6" w:rsidRPr="00E32F4E" w:rsidRDefault="002F11E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86552E6" w14:textId="518B20BF" w:rsidR="002F11E6"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2F11E6"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2F11E6" w:rsidRPr="00E32F4E">
      <w:rPr>
        <w:rFonts w:ascii="Times New Roman" w:eastAsia="Times New Roman" w:hAnsi="Times New Roman" w:cs="Times New Roman"/>
        <w:b/>
      </w:rPr>
      <w:t>PROGRAM</w:t>
    </w:r>
  </w:p>
  <w:p w14:paraId="622A36AA" w14:textId="77777777" w:rsidR="002F11E6" w:rsidRPr="002F11E6" w:rsidRDefault="002F11E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880145E" w14:textId="77777777" w:rsidR="002F11E6" w:rsidRPr="002F11E6" w:rsidRDefault="002F11E6" w:rsidP="002F11E6">
    <w:pPr>
      <w:tabs>
        <w:tab w:val="center" w:pos="5400"/>
        <w:tab w:val="right" w:pos="10800"/>
      </w:tabs>
      <w:ind w:firstLine="3060"/>
      <w:rPr>
        <w:rFonts w:ascii="Times New Roman" w:eastAsia="Times New Roman" w:hAnsi="Times New Roman" w:cs="Times New Roman"/>
        <w:b/>
      </w:rPr>
    </w:pPr>
    <w:r w:rsidRPr="002F11E6">
      <w:rPr>
        <w:rFonts w:ascii="Times New Roman" w:eastAsia="Times New Roman" w:hAnsi="Times New Roman" w:cs="Times New Roman"/>
        <w:b/>
      </w:rPr>
      <w:t>Intentional Program Violations (IPV)</w:t>
    </w:r>
    <w:r w:rsidRPr="002F11E6">
      <w:rPr>
        <w:rFonts w:ascii="Times New Roman" w:eastAsia="Times New Roman" w:hAnsi="Times New Roman" w:cs="Times New Roman"/>
        <w:b/>
      </w:rPr>
      <w:tab/>
      <w:t>FS 777-2</w:t>
    </w:r>
  </w:p>
  <w:p w14:paraId="349A103F" w14:textId="662376D2" w:rsidR="002F11E6" w:rsidRPr="002F11E6" w:rsidRDefault="002F11E6" w:rsidP="002F11E6">
    <w:pPr>
      <w:tabs>
        <w:tab w:val="center" w:pos="5400"/>
        <w:tab w:val="right" w:pos="10800"/>
      </w:tabs>
      <w:rPr>
        <w:rFonts w:ascii="Times New Roman" w:eastAsia="Times New Roman" w:hAnsi="Times New Roman" w:cs="Times New Roman"/>
        <w:b/>
      </w:rPr>
    </w:pPr>
    <w:r w:rsidRPr="002F11E6">
      <w:rPr>
        <w:rFonts w:ascii="Times New Roman" w:eastAsia="Times New Roman" w:hAnsi="Times New Roman" w:cs="Times New Roman"/>
      </w:rPr>
      <w:t>Rev. 08/13 – FS180A                                      7 C.F.R. §273.16</w:t>
    </w:r>
    <w:r w:rsidRPr="002F11E6">
      <w:rPr>
        <w:rFonts w:ascii="Times New Roman" w:eastAsia="Times New Roman" w:hAnsi="Times New Roman" w:cs="Times New Roman"/>
      </w:rPr>
      <w:tab/>
      <w:t xml:space="preserve">page </w:t>
    </w:r>
    <w:r>
      <w:rPr>
        <w:rFonts w:ascii="Times New Roman" w:eastAsia="Times New Roman" w:hAnsi="Times New Roman" w:cs="Times New Roman"/>
      </w:rPr>
      <w:t>4</w:t>
    </w:r>
  </w:p>
  <w:p w14:paraId="156E2046" w14:textId="77777777" w:rsidR="002F11E6" w:rsidRPr="002F11E6" w:rsidRDefault="002F11E6" w:rsidP="002F11E6">
    <w:pPr>
      <w:tabs>
        <w:tab w:val="center" w:pos="5400"/>
        <w:tab w:val="right" w:pos="10800"/>
      </w:tabs>
      <w:rPr>
        <w:rFonts w:ascii="Times New Roman" w:eastAsia="Times New Roman" w:hAnsi="Times New Roman" w:cs="Times New Roman"/>
        <w:b/>
      </w:rPr>
    </w:pP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089E"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49B700F"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26E76A"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18879A5" w14:textId="42E8F618" w:rsidR="00CA1B82" w:rsidRPr="00E32F4E" w:rsidRDefault="00CA1B82"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sidRPr="00E32F4E">
      <w:rPr>
        <w:rFonts w:ascii="Times New Roman" w:eastAsia="Times New Roman" w:hAnsi="Times New Roman" w:cs="Times New Roman"/>
        <w:b/>
      </w:rPr>
      <w:t xml:space="preserve"> PROGRAM</w:t>
    </w:r>
    <w:r w:rsidR="00AF63BC">
      <w:rPr>
        <w:rFonts w:ascii="Times New Roman" w:eastAsia="Times New Roman" w:hAnsi="Times New Roman" w:cs="Times New Roman"/>
        <w:b/>
      </w:rPr>
      <w:t xml:space="preserve"> (SNAP) RULES</w:t>
    </w:r>
  </w:p>
  <w:p w14:paraId="3BAF61E5"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524B5573" w14:textId="77777777" w:rsidR="00CA1B82" w:rsidRPr="002F11E6" w:rsidRDefault="00CA1B82"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2F19ECA7" w14:textId="399473C0" w:rsidR="00CA1B82" w:rsidRPr="002F11E6" w:rsidRDefault="00CA1B82"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sidR="002D4626">
      <w:rPr>
        <w:rFonts w:ascii="Times New Roman" w:eastAsia="Times New Roman" w:hAnsi="Times New Roman" w:cs="Times New Roman"/>
      </w:rPr>
      <w:t>09</w:t>
    </w:r>
    <w:r w:rsidR="001F4731">
      <w:rPr>
        <w:rFonts w:ascii="Times New Roman" w:eastAsia="Times New Roman" w:hAnsi="Times New Roman" w:cs="Times New Roman"/>
      </w:rPr>
      <w:t>/24</w:t>
    </w:r>
    <w:r w:rsidRPr="002F11E6">
      <w:rPr>
        <w:rFonts w:ascii="Times New Roman" w:eastAsia="Times New Roman" w:hAnsi="Times New Roman" w:cs="Times New Roman"/>
      </w:rPr>
      <w:t xml:space="preserve"> – </w:t>
    </w:r>
    <w:r w:rsidR="001F4731">
      <w:rPr>
        <w:rFonts w:ascii="Times New Roman" w:eastAsia="Times New Roman" w:hAnsi="Times New Roman" w:cs="Times New Roman"/>
      </w:rPr>
      <w:t>SNAP</w:t>
    </w:r>
    <w:r w:rsidR="001F4731" w:rsidRPr="00BF1DFF">
      <w:rPr>
        <w:rFonts w:ascii="Times New Roman" w:eastAsia="Times New Roman" w:hAnsi="Times New Roman" w:cs="Times New Roman"/>
        <w:bCs/>
      </w:rPr>
      <w:t xml:space="preserve"> 225A</w:t>
    </w:r>
    <w:r w:rsidR="00A90ECB">
      <w:rPr>
        <w:rFonts w:ascii="Times New Roman" w:eastAsia="Times New Roman" w:hAnsi="Times New Roman" w:cs="Times New Roman"/>
        <w:bCs/>
      </w:rPr>
      <w:t xml:space="preserve">       </w:t>
    </w:r>
    <w:r w:rsidR="00BF1DFF">
      <w:rPr>
        <w:rFonts w:ascii="Times New Roman" w:eastAsia="Times New Roman" w:hAnsi="Times New Roman" w:cs="Times New Roman"/>
        <w:bCs/>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5C38D1">
      <w:rPr>
        <w:rFonts w:ascii="Times New Roman" w:eastAsia="Times New Roman" w:hAnsi="Times New Roman" w:cs="Times New Roman"/>
      </w:rPr>
      <w:t>1</w:t>
    </w:r>
  </w:p>
  <w:p w14:paraId="10988E46" w14:textId="76162422" w:rsidR="00CA1B82" w:rsidRPr="002F11E6" w:rsidRDefault="001F4731" w:rsidP="001F4731">
    <w:pPr>
      <w:tabs>
        <w:tab w:val="left" w:pos="2684"/>
      </w:tabs>
      <w:rPr>
        <w:rFonts w:ascii="Times New Roman" w:eastAsia="Times New Roman" w:hAnsi="Times New Roman" w:cs="Times New Roman"/>
        <w:b/>
      </w:rPr>
    </w:pPr>
    <w:r>
      <w:rPr>
        <w:rFonts w:ascii="Times New Roman" w:eastAsia="Times New Roman" w:hAnsi="Times New Roman" w:cs="Times New Roman"/>
        <w:b/>
      </w:rPr>
      <w:tab/>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B46B" w14:textId="77777777" w:rsidR="005C38D1" w:rsidRPr="00E32F4E" w:rsidRDefault="005C38D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EC626DE" w14:textId="77777777" w:rsidR="005C38D1" w:rsidRPr="00E32F4E" w:rsidRDefault="005C38D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32CDDCC1" w14:textId="77777777" w:rsidR="005C38D1" w:rsidRPr="00E32F4E" w:rsidRDefault="005C38D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E9AA43E" w14:textId="7C86924A" w:rsidR="005C38D1" w:rsidRPr="00E32F4E" w:rsidRDefault="005C38D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w:t>
    </w:r>
    <w:r w:rsidR="00AF63BC">
      <w:rPr>
        <w:rFonts w:ascii="Times New Roman" w:eastAsia="Times New Roman" w:hAnsi="Times New Roman" w:cs="Times New Roman"/>
        <w:b/>
      </w:rPr>
      <w:t>TAL NUTRITION</w:t>
    </w:r>
    <w:r w:rsidRPr="00E32F4E">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ASSISTANCE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2D9BA6FB" w14:textId="77777777" w:rsidR="005C38D1" w:rsidRPr="002F11E6" w:rsidRDefault="005C38D1"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761B776" w14:textId="77777777" w:rsidR="005C38D1" w:rsidRPr="002F11E6" w:rsidRDefault="005C38D1"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0AC80043" w14:textId="08F86A40" w:rsidR="005C38D1" w:rsidRPr="002F11E6" w:rsidRDefault="005C38D1"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sidR="002D4626">
      <w:rPr>
        <w:rFonts w:ascii="Times New Roman" w:eastAsia="Times New Roman" w:hAnsi="Times New Roman" w:cs="Times New Roman"/>
      </w:rPr>
      <w:t>09</w:t>
    </w:r>
    <w:r>
      <w:rPr>
        <w:rFonts w:ascii="Times New Roman" w:eastAsia="Times New Roman" w:hAnsi="Times New Roman" w:cs="Times New Roman"/>
      </w:rPr>
      <w:t>/24</w:t>
    </w:r>
    <w:r w:rsidRPr="002F11E6">
      <w:rPr>
        <w:rFonts w:ascii="Times New Roman" w:eastAsia="Times New Roman" w:hAnsi="Times New Roman" w:cs="Times New Roman"/>
      </w:rPr>
      <w:t xml:space="preserve"> – </w:t>
    </w:r>
    <w:r>
      <w:rPr>
        <w:rFonts w:ascii="Times New Roman" w:eastAsia="Times New Roman" w:hAnsi="Times New Roman" w:cs="Times New Roman"/>
      </w:rPr>
      <w:t>SNAP</w:t>
    </w:r>
    <w:r w:rsidRPr="00B97968">
      <w:rPr>
        <w:rFonts w:ascii="Times New Roman" w:eastAsia="Times New Roman" w:hAnsi="Times New Roman" w:cs="Times New Roman"/>
        <w:bCs/>
      </w:rPr>
      <w:t xml:space="preserve"> 225A</w:t>
    </w:r>
    <w:r w:rsidR="00A90ECB">
      <w:rPr>
        <w:rFonts w:ascii="Times New Roman" w:eastAsia="Times New Roman" w:hAnsi="Times New Roman" w:cs="Times New Roman"/>
        <w:bCs/>
      </w:rPr>
      <w:t xml:space="preserve">       </w:t>
    </w:r>
    <w:r w:rsidR="00B97968">
      <w:rPr>
        <w:rFonts w:ascii="Times New Roman" w:eastAsia="Times New Roman" w:hAnsi="Times New Roman" w:cs="Times New Roman"/>
        <w:bCs/>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2</w:t>
    </w:r>
  </w:p>
  <w:p w14:paraId="35BECE60" w14:textId="77777777" w:rsidR="005C38D1" w:rsidRPr="002F11E6" w:rsidRDefault="005C38D1" w:rsidP="001F4731">
    <w:pPr>
      <w:tabs>
        <w:tab w:val="left" w:pos="2684"/>
      </w:tabs>
      <w:rPr>
        <w:rFonts w:ascii="Times New Roman" w:eastAsia="Times New Roman" w:hAnsi="Times New Roman" w:cs="Times New Roman"/>
        <w:b/>
      </w:rPr>
    </w:pPr>
    <w:r>
      <w:rPr>
        <w:rFonts w:ascii="Times New Roman" w:eastAsia="Times New Roman" w:hAnsi="Times New Roman" w:cs="Times New Roman"/>
        <w:b/>
      </w:rPr>
      <w:tab/>
    </w:r>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61CB" w14:textId="77777777" w:rsidR="002D4626" w:rsidRPr="00E32F4E" w:rsidRDefault="002D4626"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DF99924" w14:textId="77777777" w:rsidR="002D4626" w:rsidRPr="00E32F4E" w:rsidRDefault="002D46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B74BF3E" w14:textId="77777777" w:rsidR="002D4626" w:rsidRPr="00E32F4E" w:rsidRDefault="002D4626"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18D953BD" w14:textId="1C9E8A9F" w:rsidR="002D4626" w:rsidRPr="00E32F4E" w:rsidRDefault="002D4626"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646E4590" w14:textId="77777777" w:rsidR="002D4626" w:rsidRPr="002F11E6" w:rsidRDefault="002D4626"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56F7F39" w14:textId="77777777" w:rsidR="002D4626" w:rsidRPr="002F11E6" w:rsidRDefault="002D4626"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5170ACB6" w14:textId="540A405C" w:rsidR="002D4626" w:rsidRPr="002F11E6" w:rsidRDefault="002D4626"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w:t>
    </w:r>
    <w:r w:rsidR="00A90ECB">
      <w:rPr>
        <w:rFonts w:ascii="Times New Roman" w:eastAsia="Times New Roman" w:hAnsi="Times New Roman" w:cs="Times New Roman"/>
      </w:rPr>
      <w:t xml:space="preserve"> </w:t>
    </w:r>
    <w:r>
      <w:rPr>
        <w:rFonts w:ascii="Times New Roman" w:eastAsia="Times New Roman" w:hAnsi="Times New Roman" w:cs="Times New Roman"/>
      </w:rPr>
      <w:t>225A</w:t>
    </w:r>
    <w:r w:rsidRPr="002F11E6">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AF63BC">
      <w:rPr>
        <w:rFonts w:ascii="Times New Roman" w:eastAsia="Times New Roman" w:hAnsi="Times New Roman" w:cs="Times New Roman"/>
      </w:rPr>
      <w:t>3</w:t>
    </w:r>
  </w:p>
  <w:p w14:paraId="6A9E9775" w14:textId="77777777" w:rsidR="002D4626" w:rsidRPr="002F11E6" w:rsidRDefault="002D4626" w:rsidP="002F11E6">
    <w:pPr>
      <w:tabs>
        <w:tab w:val="center" w:pos="5400"/>
        <w:tab w:val="right" w:pos="10800"/>
      </w:tabs>
      <w:rPr>
        <w:rFonts w:ascii="Times New Roman" w:eastAsia="Times New Roman" w:hAnsi="Times New Roman" w:cs="Times New Roman"/>
        <w:b/>
      </w:rPr>
    </w:pP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0885" w14:textId="77777777" w:rsidR="00AF63BC" w:rsidRPr="00E32F4E" w:rsidRDefault="00AF63B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2568BD1"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D3E9EEE"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63C750" w14:textId="77777777" w:rsidR="00AF63BC" w:rsidRPr="00E32F4E" w:rsidRDefault="00AF63B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AL NUTRITION ASSISTANCE </w:t>
    </w:r>
    <w:r w:rsidRPr="00E32F4E">
      <w:rPr>
        <w:rFonts w:ascii="Times New Roman" w:eastAsia="Times New Roman" w:hAnsi="Times New Roman" w:cs="Times New Roman"/>
        <w:b/>
      </w:rPr>
      <w:t>PROGRAM</w:t>
    </w:r>
    <w:r>
      <w:rPr>
        <w:rFonts w:ascii="Times New Roman" w:eastAsia="Times New Roman" w:hAnsi="Times New Roman" w:cs="Times New Roman"/>
        <w:b/>
      </w:rPr>
      <w:t xml:space="preserve"> (SNAP) RULES</w:t>
    </w:r>
  </w:p>
  <w:p w14:paraId="3CE1FA0A" w14:textId="77777777" w:rsidR="00AF63BC" w:rsidRPr="002F11E6" w:rsidRDefault="00AF63BC"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4423164" w14:textId="77777777" w:rsidR="00AF63BC" w:rsidRPr="002F11E6" w:rsidRDefault="00AF63BC"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3A6DA86A" w14:textId="0919F1A3" w:rsidR="00AF63BC" w:rsidRPr="002F11E6" w:rsidRDefault="00AF63BC"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4</w:t>
    </w:r>
  </w:p>
  <w:p w14:paraId="1BE2B13E" w14:textId="77777777" w:rsidR="00AF63BC" w:rsidRPr="002F11E6" w:rsidRDefault="00AF63BC" w:rsidP="002F11E6">
    <w:pPr>
      <w:tabs>
        <w:tab w:val="center" w:pos="5400"/>
        <w:tab w:val="right" w:pos="10800"/>
      </w:tabs>
      <w:rPr>
        <w:rFonts w:ascii="Times New Roman" w:eastAsia="Times New Roman" w:hAnsi="Times New Roman" w:cs="Times New Roman"/>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0A82" w14:textId="77777777" w:rsidR="007D7027" w:rsidRPr="00ED47D4" w:rsidRDefault="007D7027"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DB8C516" w14:textId="77777777" w:rsidR="007D7027" w:rsidRPr="000D6E45" w:rsidRDefault="007D7027"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46DCF1D" w14:textId="77777777" w:rsidR="007D7027" w:rsidRPr="000D6E45" w:rsidRDefault="007D7027"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3AF4826" w14:textId="77777777" w:rsidR="007D7027" w:rsidRPr="000D6E45" w:rsidRDefault="007D7027"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66FD7FC" w14:textId="77777777" w:rsidR="007D7027" w:rsidRDefault="007D7027"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BBDB3E4" w14:textId="77777777" w:rsidR="007D7027" w:rsidRPr="00A33C51" w:rsidRDefault="007D7027"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7AB0766" w14:textId="23953262" w:rsidR="007D7027" w:rsidRPr="000D6E45" w:rsidRDefault="007D7027"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Pr>
        <w:rFonts w:ascii="Times New Roman" w:hAnsi="Times New Roman"/>
      </w:rPr>
      <w:t>5</w:t>
    </w:r>
  </w:p>
  <w:p w14:paraId="6747982A" w14:textId="77777777" w:rsidR="007D7027" w:rsidRPr="00B31D4D" w:rsidRDefault="007D7027" w:rsidP="004546F1">
    <w:pPr>
      <w:pStyle w:val="Header"/>
      <w:rPr>
        <w:rFonts w:ascii="Times New Roman" w:hAnsi="Times New Roman"/>
      </w:rPr>
    </w:pPr>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D719" w14:textId="77777777" w:rsidR="00A90ECB" w:rsidRPr="00E32F4E" w:rsidRDefault="00A90ECB"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CD4B7BF" w14:textId="77777777" w:rsidR="00A90ECB" w:rsidRPr="00E32F4E" w:rsidRDefault="00A90ECB"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799CFCF" w14:textId="77777777" w:rsidR="00A90ECB" w:rsidRPr="00E32F4E" w:rsidRDefault="00A90ECB"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2C62598" w14:textId="2F1D8008" w:rsidR="00A90ECB" w:rsidRPr="00E32F4E" w:rsidRDefault="00A90ECB"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sidR="00AF63BC">
      <w:rPr>
        <w:rFonts w:ascii="Times New Roman" w:eastAsia="Times New Roman" w:hAnsi="Times New Roman" w:cs="Times New Roman"/>
        <w:b/>
      </w:rPr>
      <w:t>AL NUTRITION ASSISTANCE</w:t>
    </w:r>
    <w:r>
      <w:rPr>
        <w:rFonts w:ascii="Times New Roman" w:eastAsia="Times New Roman" w:hAnsi="Times New Roman" w:cs="Times New Roman"/>
        <w:b/>
      </w:rPr>
      <w:t xml:space="preserve"> </w:t>
    </w:r>
    <w:r w:rsidRPr="00E32F4E">
      <w:rPr>
        <w:rFonts w:ascii="Times New Roman" w:eastAsia="Times New Roman" w:hAnsi="Times New Roman" w:cs="Times New Roman"/>
        <w:b/>
      </w:rPr>
      <w:t>PROGRAM</w:t>
    </w:r>
    <w:r w:rsidR="00AF63BC">
      <w:rPr>
        <w:rFonts w:ascii="Times New Roman" w:eastAsia="Times New Roman" w:hAnsi="Times New Roman" w:cs="Times New Roman"/>
        <w:b/>
      </w:rPr>
      <w:t xml:space="preserve"> (SNAP) RULES</w:t>
    </w:r>
  </w:p>
  <w:p w14:paraId="469D198D" w14:textId="77777777" w:rsidR="00A90ECB" w:rsidRPr="002F11E6" w:rsidRDefault="00A90ECB"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3EA0E31" w14:textId="77777777" w:rsidR="00A90ECB" w:rsidRPr="002F11E6" w:rsidRDefault="00A90ECB"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152F2AB8" w14:textId="4C6034E7" w:rsidR="00A90ECB" w:rsidRPr="002F11E6" w:rsidRDefault="00A90ECB"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sidR="00AF63BC">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sidR="00AF63BC">
      <w:rPr>
        <w:rFonts w:ascii="Times New Roman" w:eastAsia="Times New Roman" w:hAnsi="Times New Roman" w:cs="Times New Roman"/>
      </w:rPr>
      <w:t>5</w:t>
    </w:r>
  </w:p>
  <w:p w14:paraId="4D86A22B" w14:textId="77777777" w:rsidR="00A90ECB" w:rsidRPr="002F11E6" w:rsidRDefault="00A90ECB" w:rsidP="002F11E6">
    <w:pPr>
      <w:tabs>
        <w:tab w:val="center" w:pos="5400"/>
        <w:tab w:val="right" w:pos="10800"/>
      </w:tabs>
      <w:rPr>
        <w:rFonts w:ascii="Times New Roman" w:eastAsia="Times New Roman" w:hAnsi="Times New Roman" w:cs="Times New Roman"/>
        <w:b/>
      </w:rPr>
    </w:pPr>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0A52" w14:textId="77777777" w:rsidR="00AF63BC" w:rsidRPr="00E32F4E" w:rsidRDefault="00AF63BC"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0247E075"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A7A94DD" w14:textId="77777777" w:rsidR="00AF63BC" w:rsidRPr="00E32F4E" w:rsidRDefault="00AF63BC"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BADAA24" w14:textId="77777777" w:rsidR="00AF63BC" w:rsidRPr="00E32F4E" w:rsidRDefault="00AF63BC"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w:t>
    </w:r>
    <w:r>
      <w:rPr>
        <w:rFonts w:ascii="Times New Roman" w:eastAsia="Times New Roman" w:hAnsi="Times New Roman" w:cs="Times New Roman"/>
        <w:b/>
      </w:rPr>
      <w:t xml:space="preserve">AL NUTRITION ASSISTANCE </w:t>
    </w:r>
    <w:r w:rsidRPr="00E32F4E">
      <w:rPr>
        <w:rFonts w:ascii="Times New Roman" w:eastAsia="Times New Roman" w:hAnsi="Times New Roman" w:cs="Times New Roman"/>
        <w:b/>
      </w:rPr>
      <w:t>PROGRAM</w:t>
    </w:r>
    <w:r>
      <w:rPr>
        <w:rFonts w:ascii="Times New Roman" w:eastAsia="Times New Roman" w:hAnsi="Times New Roman" w:cs="Times New Roman"/>
        <w:b/>
      </w:rPr>
      <w:t xml:space="preserve"> (SNAP) RULES</w:t>
    </w:r>
  </w:p>
  <w:p w14:paraId="00651F58" w14:textId="77777777" w:rsidR="00AF63BC" w:rsidRPr="002F11E6" w:rsidRDefault="00AF63BC"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270149D" w14:textId="77777777" w:rsidR="00AF63BC" w:rsidRPr="002F11E6" w:rsidRDefault="00AF63BC" w:rsidP="002F11E6">
    <w:pPr>
      <w:tabs>
        <w:tab w:val="center" w:pos="5400"/>
        <w:tab w:val="right" w:pos="10800"/>
      </w:tabs>
      <w:ind w:firstLine="3600"/>
      <w:rPr>
        <w:rFonts w:ascii="Times New Roman" w:eastAsia="Times New Roman" w:hAnsi="Times New Roman" w:cs="Times New Roman"/>
        <w:b/>
      </w:rPr>
    </w:pPr>
    <w:r w:rsidRPr="002F11E6">
      <w:rPr>
        <w:rFonts w:ascii="Times New Roman" w:eastAsia="Times New Roman" w:hAnsi="Times New Roman" w:cs="Times New Roman"/>
        <w:b/>
      </w:rPr>
      <w:t>Claims and Collections</w:t>
    </w:r>
    <w:r w:rsidRPr="002F11E6">
      <w:rPr>
        <w:rFonts w:ascii="Times New Roman" w:eastAsia="Times New Roman" w:hAnsi="Times New Roman" w:cs="Times New Roman"/>
        <w:b/>
      </w:rPr>
      <w:tab/>
      <w:t>FS 777-3</w:t>
    </w:r>
  </w:p>
  <w:p w14:paraId="60D393DE" w14:textId="3FE2C0F4" w:rsidR="00AF63BC" w:rsidRPr="002F11E6" w:rsidRDefault="00AF63BC" w:rsidP="002F11E6">
    <w:pPr>
      <w:tabs>
        <w:tab w:val="center" w:pos="5400"/>
        <w:tab w:val="left" w:pos="6540"/>
        <w:tab w:val="right" w:pos="10800"/>
      </w:tabs>
      <w:rPr>
        <w:rFonts w:ascii="Times New Roman" w:eastAsia="Times New Roman" w:hAnsi="Times New Roman" w:cs="Times New Roman"/>
        <w:b/>
      </w:rPr>
    </w:pPr>
    <w:r w:rsidRPr="002F11E6">
      <w:rPr>
        <w:rFonts w:ascii="Times New Roman" w:eastAsia="Times New Roman" w:hAnsi="Times New Roman" w:cs="Times New Roman"/>
      </w:rPr>
      <w:t xml:space="preserve">Rev. </w:t>
    </w:r>
    <w:r>
      <w:rPr>
        <w:rFonts w:ascii="Times New Roman" w:eastAsia="Times New Roman" w:hAnsi="Times New Roman" w:cs="Times New Roman"/>
      </w:rPr>
      <w:t>09/24</w:t>
    </w:r>
    <w:r w:rsidRPr="002F11E6">
      <w:rPr>
        <w:rFonts w:ascii="Times New Roman" w:eastAsia="Times New Roman" w:hAnsi="Times New Roman" w:cs="Times New Roman"/>
      </w:rPr>
      <w:t xml:space="preserve"> – </w:t>
    </w:r>
    <w:r>
      <w:rPr>
        <w:rFonts w:ascii="Times New Roman" w:eastAsia="Times New Roman" w:hAnsi="Times New Roman" w:cs="Times New Roman"/>
      </w:rPr>
      <w:t>SNAP 225A</w:t>
    </w:r>
    <w:r w:rsidRPr="002F11E6">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2F11E6">
      <w:rPr>
        <w:rFonts w:ascii="Times New Roman" w:eastAsia="Times New Roman" w:hAnsi="Times New Roman" w:cs="Times New Roman"/>
      </w:rPr>
      <w:t>7 C.F.R. §273.18</w:t>
    </w:r>
    <w:r w:rsidRPr="002F11E6">
      <w:rPr>
        <w:rFonts w:ascii="Times New Roman" w:eastAsia="Times New Roman" w:hAnsi="Times New Roman" w:cs="Times New Roman"/>
        <w:b/>
      </w:rPr>
      <w:tab/>
    </w:r>
    <w:r w:rsidRPr="002F11E6">
      <w:rPr>
        <w:rFonts w:ascii="Times New Roman" w:eastAsia="Times New Roman" w:hAnsi="Times New Roman" w:cs="Times New Roman"/>
        <w:b/>
      </w:rPr>
      <w:tab/>
    </w:r>
    <w:r w:rsidRPr="002F11E6">
      <w:rPr>
        <w:rFonts w:ascii="Times New Roman" w:eastAsia="Times New Roman" w:hAnsi="Times New Roman" w:cs="Times New Roman"/>
      </w:rPr>
      <w:t xml:space="preserve">page </w:t>
    </w:r>
    <w:r>
      <w:rPr>
        <w:rFonts w:ascii="Times New Roman" w:eastAsia="Times New Roman" w:hAnsi="Times New Roman" w:cs="Times New Roman"/>
      </w:rPr>
      <w:t>6</w:t>
    </w:r>
  </w:p>
  <w:p w14:paraId="2FDC82CB" w14:textId="77777777" w:rsidR="00AF63BC" w:rsidRPr="002F11E6" w:rsidRDefault="00AF63BC" w:rsidP="002F11E6">
    <w:pPr>
      <w:tabs>
        <w:tab w:val="center" w:pos="5400"/>
        <w:tab w:val="right" w:pos="10800"/>
      </w:tabs>
      <w:rPr>
        <w:rFonts w:ascii="Times New Roman" w:eastAsia="Times New Roman" w:hAnsi="Times New Roman" w:cs="Times New Roman"/>
        <w:b/>
      </w:rPr>
    </w:pP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F303"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1BD7BA8"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D3D8D09"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D58642B" w14:textId="77777777" w:rsidR="00CA1B82" w:rsidRPr="00E32F4E" w:rsidRDefault="00CA1B82"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3078D8E"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280696D2" w14:textId="77777777" w:rsidR="00CA1B82" w:rsidRPr="00CA1B82" w:rsidRDefault="00CA1B82"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1FD4D00E" w14:textId="2DC3B6F6" w:rsidR="00CA1B82" w:rsidRPr="00CA1B82" w:rsidRDefault="00CA1B82"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sidR="000E2795">
      <w:rPr>
        <w:rFonts w:ascii="Times New Roman" w:eastAsia="Times New Roman" w:hAnsi="Times New Roman" w:cs="Times New Roman"/>
      </w:rPr>
      <w:t>12</w:t>
    </w:r>
    <w:r w:rsidR="00E9354F">
      <w:rPr>
        <w:rFonts w:ascii="Times New Roman" w:eastAsia="Times New Roman" w:hAnsi="Times New Roman" w:cs="Times New Roman"/>
      </w:rPr>
      <w:t>/24</w:t>
    </w:r>
    <w:r w:rsidRPr="00CA1B82">
      <w:rPr>
        <w:rFonts w:ascii="Times New Roman" w:eastAsia="Times New Roman" w:hAnsi="Times New Roman" w:cs="Times New Roman"/>
      </w:rPr>
      <w:t xml:space="preserve"> – </w:t>
    </w:r>
    <w:r w:rsidR="000E2795" w:rsidRPr="00CA1B82">
      <w:rPr>
        <w:rFonts w:ascii="Times New Roman" w:eastAsia="Times New Roman" w:hAnsi="Times New Roman" w:cs="Times New Roman"/>
      </w:rPr>
      <w:t>SNAP</w:t>
    </w:r>
    <w:r w:rsidR="000E2795">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sidR="007C2B07">
      <w:rPr>
        <w:rFonts w:ascii="Times New Roman" w:eastAsia="Times New Roman" w:hAnsi="Times New Roman" w:cs="Times New Roman"/>
      </w:rPr>
      <w:t>1</w:t>
    </w:r>
  </w:p>
  <w:p w14:paraId="2BEAA872" w14:textId="77777777" w:rsidR="00CA1B82" w:rsidRPr="002F11E6" w:rsidRDefault="00CA1B82" w:rsidP="002F11E6">
    <w:pPr>
      <w:tabs>
        <w:tab w:val="center" w:pos="5400"/>
        <w:tab w:val="right" w:pos="10800"/>
      </w:tabs>
      <w:rPr>
        <w:rFonts w:ascii="Times New Roman" w:eastAsia="Times New Roman" w:hAnsi="Times New Roman" w:cs="Times New Roman"/>
        <w:b/>
      </w:rPr>
    </w:pP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AE2C" w14:textId="77777777" w:rsidR="00F6027A" w:rsidRPr="00E32F4E" w:rsidRDefault="00F6027A"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9749D1B" w14:textId="77777777" w:rsidR="00F6027A" w:rsidRPr="00E32F4E" w:rsidRDefault="00F6027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9BC0DD2" w14:textId="77777777" w:rsidR="00F6027A" w:rsidRPr="00E32F4E" w:rsidRDefault="00F6027A"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E6AF241" w14:textId="77777777" w:rsidR="00F6027A" w:rsidRPr="00E32F4E" w:rsidRDefault="00F6027A"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37DC6D99" w14:textId="77777777" w:rsidR="00F6027A" w:rsidRPr="002F11E6" w:rsidRDefault="00F6027A"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E655316" w14:textId="77777777" w:rsidR="00F6027A" w:rsidRPr="00CA1B82" w:rsidRDefault="00F6027A"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303137ED" w14:textId="61095205" w:rsidR="00F6027A" w:rsidRPr="00CA1B82" w:rsidRDefault="00F6027A"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sidR="000E2795">
      <w:rPr>
        <w:rFonts w:ascii="Times New Roman" w:eastAsia="Times New Roman" w:hAnsi="Times New Roman" w:cs="Times New Roman"/>
      </w:rPr>
      <w:t>12</w:t>
    </w:r>
    <w:r>
      <w:rPr>
        <w:rFonts w:ascii="Times New Roman" w:eastAsia="Times New Roman" w:hAnsi="Times New Roman" w:cs="Times New Roman"/>
      </w:rPr>
      <w:t>/24</w:t>
    </w:r>
    <w:r w:rsidRPr="00CA1B82">
      <w:rPr>
        <w:rFonts w:ascii="Times New Roman" w:eastAsia="Times New Roman" w:hAnsi="Times New Roman" w:cs="Times New Roman"/>
      </w:rPr>
      <w:t xml:space="preserve"> – </w:t>
    </w:r>
    <w:r w:rsidR="000E2795" w:rsidRPr="00CA1B82">
      <w:rPr>
        <w:rFonts w:ascii="Times New Roman" w:eastAsia="Times New Roman" w:hAnsi="Times New Roman" w:cs="Times New Roman"/>
      </w:rPr>
      <w:t>SNAP</w:t>
    </w:r>
    <w:r w:rsidR="000E2795">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Pr>
        <w:rFonts w:ascii="Times New Roman" w:eastAsia="Times New Roman" w:hAnsi="Times New Roman" w:cs="Times New Roman"/>
      </w:rPr>
      <w:t>2</w:t>
    </w:r>
  </w:p>
  <w:p w14:paraId="6B3B5D21" w14:textId="77777777" w:rsidR="00F6027A" w:rsidRPr="002F11E6" w:rsidRDefault="00F6027A" w:rsidP="002F11E6">
    <w:pPr>
      <w:tabs>
        <w:tab w:val="center" w:pos="5400"/>
        <w:tab w:val="right" w:pos="10800"/>
      </w:tabs>
      <w:rPr>
        <w:rFonts w:ascii="Times New Roman" w:eastAsia="Times New Roman" w:hAnsi="Times New Roman" w:cs="Times New Roman"/>
        <w:b/>
      </w:rPr>
    </w:pPr>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58EC" w14:textId="77777777" w:rsidR="000E2795" w:rsidRPr="00E32F4E" w:rsidRDefault="000E2795"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688540F4" w14:textId="77777777" w:rsidR="000E2795" w:rsidRPr="00E32F4E" w:rsidRDefault="000E279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5B19CE12" w14:textId="77777777" w:rsidR="000E2795" w:rsidRPr="00E32F4E" w:rsidRDefault="000E2795"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80364EE" w14:textId="77777777" w:rsidR="000E2795" w:rsidRPr="00E32F4E" w:rsidRDefault="000E2795"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0543B084" w14:textId="77777777" w:rsidR="000E2795" w:rsidRPr="002F11E6" w:rsidRDefault="000E2795"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0D77852" w14:textId="77777777" w:rsidR="000E2795" w:rsidRPr="00CA1B82" w:rsidRDefault="000E2795" w:rsidP="00CA1B82">
    <w:pPr>
      <w:tabs>
        <w:tab w:val="center" w:pos="4680"/>
        <w:tab w:val="right" w:pos="10800"/>
      </w:tabs>
      <w:ind w:firstLine="3600"/>
      <w:rPr>
        <w:rFonts w:ascii="Times New Roman" w:eastAsia="Times New Roman" w:hAnsi="Times New Roman" w:cs="Times New Roman"/>
        <w:b/>
      </w:rPr>
    </w:pPr>
    <w:r w:rsidRPr="00CA1B82">
      <w:rPr>
        <w:rFonts w:ascii="Times New Roman" w:eastAsia="Times New Roman" w:hAnsi="Times New Roman" w:cs="Times New Roman"/>
        <w:b/>
      </w:rPr>
      <w:t>Replacement of Benefits</w:t>
    </w:r>
    <w:r w:rsidRPr="00CA1B82">
      <w:rPr>
        <w:rFonts w:ascii="Times New Roman" w:eastAsia="Times New Roman" w:hAnsi="Times New Roman" w:cs="Times New Roman"/>
        <w:b/>
      </w:rPr>
      <w:tab/>
      <w:t>Section 777-4</w:t>
    </w:r>
  </w:p>
  <w:p w14:paraId="352F9664" w14:textId="567E508A" w:rsidR="000E2795" w:rsidRPr="00CA1B82" w:rsidRDefault="000E2795" w:rsidP="00CA1B82">
    <w:pPr>
      <w:tabs>
        <w:tab w:val="center" w:pos="4680"/>
        <w:tab w:val="right" w:pos="10800"/>
      </w:tabs>
      <w:rPr>
        <w:rFonts w:ascii="Times New Roman" w:eastAsia="Times New Roman" w:hAnsi="Times New Roman" w:cs="Times New Roman"/>
        <w:b/>
      </w:rPr>
    </w:pPr>
    <w:r w:rsidRPr="00CA1B82">
      <w:rPr>
        <w:rFonts w:ascii="Times New Roman" w:eastAsia="Times New Roman" w:hAnsi="Times New Roman" w:cs="Times New Roman"/>
      </w:rPr>
      <w:t xml:space="preserve">Rev. </w:t>
    </w:r>
    <w:r>
      <w:rPr>
        <w:rFonts w:ascii="Times New Roman" w:eastAsia="Times New Roman" w:hAnsi="Times New Roman" w:cs="Times New Roman"/>
      </w:rPr>
      <w:t>12/24</w:t>
    </w:r>
    <w:r w:rsidRPr="00CA1B82">
      <w:rPr>
        <w:rFonts w:ascii="Times New Roman" w:eastAsia="Times New Roman" w:hAnsi="Times New Roman" w:cs="Times New Roman"/>
      </w:rPr>
      <w:t xml:space="preserve"> – SNAP</w:t>
    </w:r>
    <w:r>
      <w:rPr>
        <w:rFonts w:ascii="Times New Roman" w:eastAsia="Times New Roman" w:hAnsi="Times New Roman" w:cs="Times New Roman"/>
      </w:rPr>
      <w:t>235A</w:t>
    </w:r>
    <w:r w:rsidRPr="00CA1B82">
      <w:rPr>
        <w:rFonts w:ascii="Times New Roman" w:eastAsia="Times New Roman" w:hAnsi="Times New Roman" w:cs="Times New Roman"/>
      </w:rPr>
      <w:tab/>
      <w:t>7 C.F.R. § 274.6</w:t>
    </w:r>
    <w:r w:rsidRPr="00CA1B82">
      <w:rPr>
        <w:rFonts w:ascii="Times New Roman" w:eastAsia="Times New Roman" w:hAnsi="Times New Roman" w:cs="Times New Roman"/>
      </w:rPr>
      <w:tab/>
      <w:t xml:space="preserve">page </w:t>
    </w:r>
    <w:r>
      <w:rPr>
        <w:rFonts w:ascii="Times New Roman" w:eastAsia="Times New Roman" w:hAnsi="Times New Roman" w:cs="Times New Roman"/>
      </w:rPr>
      <w:t>3</w:t>
    </w:r>
  </w:p>
  <w:p w14:paraId="7DA9416E" w14:textId="77777777" w:rsidR="000E2795" w:rsidRPr="002F11E6" w:rsidRDefault="000E2795" w:rsidP="002F11E6">
    <w:pPr>
      <w:tabs>
        <w:tab w:val="center" w:pos="5400"/>
        <w:tab w:val="right" w:pos="10800"/>
      </w:tabs>
      <w:rPr>
        <w:rFonts w:ascii="Times New Roman" w:eastAsia="Times New Roman" w:hAnsi="Times New Roman" w:cs="Times New Roman"/>
        <w:b/>
      </w:rPr>
    </w:pP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526C"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5E2C67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7E5674E"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06B8D02A" w14:textId="2F7E11CD"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 PROGRAM</w:t>
    </w:r>
  </w:p>
  <w:p w14:paraId="7B1690E7"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0202DC2" w14:textId="77777777" w:rsidR="00CA1B82" w:rsidRPr="00CA1B82" w:rsidRDefault="00CA1B82" w:rsidP="00CA1B82">
    <w:pPr>
      <w:tabs>
        <w:tab w:val="center" w:pos="5400"/>
        <w:tab w:val="right" w:pos="10800"/>
      </w:tabs>
      <w:ind w:firstLine="4410"/>
      <w:rPr>
        <w:rFonts w:ascii="Times New Roman" w:eastAsia="Times New Roman" w:hAnsi="Times New Roman" w:cs="Times New Roman"/>
        <w:b/>
      </w:rPr>
    </w:pPr>
    <w:r w:rsidRPr="00CA1B82">
      <w:rPr>
        <w:rFonts w:ascii="Times New Roman" w:eastAsia="Times New Roman" w:hAnsi="Times New Roman" w:cs="Times New Roman"/>
        <w:b/>
      </w:rPr>
      <w:t>Notices</w:t>
    </w:r>
    <w:r w:rsidRPr="00CA1B82">
      <w:rPr>
        <w:rFonts w:ascii="Times New Roman" w:eastAsia="Times New Roman" w:hAnsi="Times New Roman" w:cs="Times New Roman"/>
        <w:b/>
      </w:rPr>
      <w:tab/>
      <w:t xml:space="preserve">                                                              FS 777-5</w:t>
    </w:r>
  </w:p>
  <w:p w14:paraId="1D886D2E" w14:textId="6115026D" w:rsidR="00CA1B82" w:rsidRPr="00CA1B82" w:rsidRDefault="00CA1B82" w:rsidP="00CA1B82">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 273.10, 273.13, 273.14, and 273.21</w:t>
    </w:r>
    <w:r w:rsidRPr="00CA1B82">
      <w:rPr>
        <w:rFonts w:ascii="Times New Roman" w:eastAsia="Times New Roman" w:hAnsi="Times New Roman" w:cs="Times New Roman"/>
      </w:rPr>
      <w:tab/>
      <w:t xml:space="preserve">page </w:t>
    </w:r>
    <w:r>
      <w:rPr>
        <w:rFonts w:ascii="Times New Roman" w:eastAsia="Times New Roman" w:hAnsi="Times New Roman" w:cs="Times New Roman"/>
      </w:rPr>
      <w:t>1</w:t>
    </w:r>
  </w:p>
  <w:p w14:paraId="31BCDB06" w14:textId="77777777" w:rsidR="00CA1B82" w:rsidRPr="002F11E6" w:rsidRDefault="00CA1B82" w:rsidP="002F11E6">
    <w:pPr>
      <w:tabs>
        <w:tab w:val="center" w:pos="5400"/>
        <w:tab w:val="right" w:pos="10800"/>
      </w:tabs>
      <w:rPr>
        <w:rFonts w:ascii="Times New Roman" w:eastAsia="Times New Roman" w:hAnsi="Times New Roman" w:cs="Times New Roman"/>
        <w:b/>
      </w:rPr>
    </w:pP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429"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0CD298F"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9C0236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7B1BC338" w14:textId="54FD6A60"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w:t>
    </w:r>
    <w:r>
      <w:rPr>
        <w:rFonts w:ascii="Times New Roman" w:eastAsia="Times New Roman" w:hAnsi="Times New Roman" w:cs="Times New Roman"/>
        <w:b/>
      </w:rPr>
      <w:t xml:space="preserve"> </w:t>
    </w:r>
    <w:r w:rsidR="00CA1B82" w:rsidRPr="00E32F4E">
      <w:rPr>
        <w:rFonts w:ascii="Times New Roman" w:eastAsia="Times New Roman" w:hAnsi="Times New Roman" w:cs="Times New Roman"/>
        <w:b/>
      </w:rPr>
      <w:t>PROGRAM</w:t>
    </w:r>
  </w:p>
  <w:p w14:paraId="731D2524"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4026C233" w14:textId="77777777" w:rsidR="00CA1B82" w:rsidRPr="00CA1B82" w:rsidRDefault="00CA1B82" w:rsidP="00CA1B82">
    <w:pPr>
      <w:tabs>
        <w:tab w:val="center" w:pos="5400"/>
        <w:tab w:val="right" w:pos="10800"/>
      </w:tabs>
      <w:ind w:firstLine="4410"/>
      <w:rPr>
        <w:rFonts w:ascii="Times New Roman" w:eastAsia="Times New Roman" w:hAnsi="Times New Roman" w:cs="Times New Roman"/>
        <w:b/>
      </w:rPr>
    </w:pPr>
    <w:r w:rsidRPr="00CA1B82">
      <w:rPr>
        <w:rFonts w:ascii="Times New Roman" w:eastAsia="Times New Roman" w:hAnsi="Times New Roman" w:cs="Times New Roman"/>
        <w:b/>
      </w:rPr>
      <w:t>Notices</w:t>
    </w:r>
    <w:r w:rsidRPr="00CA1B82">
      <w:rPr>
        <w:rFonts w:ascii="Times New Roman" w:eastAsia="Times New Roman" w:hAnsi="Times New Roman" w:cs="Times New Roman"/>
        <w:b/>
      </w:rPr>
      <w:tab/>
      <w:t xml:space="preserve">                                                              FS 777-5</w:t>
    </w:r>
  </w:p>
  <w:p w14:paraId="29F4FC90" w14:textId="602B10CA" w:rsidR="00CA1B82" w:rsidRPr="00CA1B82" w:rsidRDefault="00CA1B82" w:rsidP="00CA1B82">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 273.10, 273.13, 273.14, and 273.21</w:t>
    </w:r>
    <w:r w:rsidRPr="00CA1B82">
      <w:rPr>
        <w:rFonts w:ascii="Times New Roman" w:eastAsia="Times New Roman" w:hAnsi="Times New Roman" w:cs="Times New Roman"/>
      </w:rPr>
      <w:tab/>
      <w:t xml:space="preserve">page </w:t>
    </w:r>
    <w:r>
      <w:rPr>
        <w:rFonts w:ascii="Times New Roman" w:eastAsia="Times New Roman" w:hAnsi="Times New Roman" w:cs="Times New Roman"/>
      </w:rPr>
      <w:t>2</w:t>
    </w:r>
  </w:p>
  <w:p w14:paraId="3689F894" w14:textId="77777777" w:rsidR="00CA1B82" w:rsidRPr="002F11E6" w:rsidRDefault="00CA1B82" w:rsidP="002F11E6">
    <w:pPr>
      <w:tabs>
        <w:tab w:val="center" w:pos="5400"/>
        <w:tab w:val="right" w:pos="10800"/>
      </w:tabs>
      <w:rPr>
        <w:rFonts w:ascii="Times New Roman" w:eastAsia="Times New Roman" w:hAnsi="Times New Roman" w:cs="Times New Roman"/>
        <w:b/>
      </w:rPr>
    </w:pPr>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FF36" w14:textId="77777777" w:rsidR="00CA1B82" w:rsidRPr="00E32F4E" w:rsidRDefault="00CA1B82"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5BD9C336"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4C22CD8D" w14:textId="77777777" w:rsidR="00CA1B82" w:rsidRPr="00E32F4E" w:rsidRDefault="00CA1B82"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6E347961" w14:textId="5A06EB4E" w:rsidR="00CA1B82" w:rsidRPr="00E32F4E" w:rsidRDefault="00816ED8" w:rsidP="00E32F4E">
    <w:pPr>
      <w:pBdr>
        <w:bottom w:val="single" w:sz="12" w:space="0" w:color="000000"/>
      </w:pBdr>
      <w:tabs>
        <w:tab w:val="center" w:pos="4680"/>
        <w:tab w:val="right" w:pos="10440"/>
      </w:tabs>
      <w:jc w:val="center"/>
      <w:rPr>
        <w:rFonts w:ascii="Times New Roman" w:eastAsia="Times New Roman" w:hAnsi="Times New Roman" w:cs="Times New Roman"/>
        <w:b/>
      </w:rPr>
    </w:pPr>
    <w:r>
      <w:rPr>
        <w:rFonts w:ascii="Times New Roman" w:eastAsia="Times New Roman" w:hAnsi="Times New Roman" w:cs="Times New Roman"/>
        <w:b/>
      </w:rPr>
      <w:t xml:space="preserve">FOOD </w:t>
    </w:r>
    <w:r w:rsidR="00CA1B82" w:rsidRPr="00E32F4E">
      <w:rPr>
        <w:rFonts w:ascii="Times New Roman" w:eastAsia="Times New Roman" w:hAnsi="Times New Roman" w:cs="Times New Roman"/>
        <w:b/>
      </w:rPr>
      <w:t>SUPPLEMENT PROGRAM</w:t>
    </w:r>
  </w:p>
  <w:p w14:paraId="6E21724D" w14:textId="77777777" w:rsidR="00CA1B82" w:rsidRPr="002F11E6" w:rsidRDefault="00CA1B82" w:rsidP="002F11E6">
    <w:pPr>
      <w:tabs>
        <w:tab w:val="center" w:pos="4680"/>
        <w:tab w:val="left" w:pos="9165"/>
        <w:tab w:val="right" w:pos="10800"/>
      </w:tabs>
      <w:rPr>
        <w:rFonts w:ascii="Times New Roman" w:eastAsia="Times New Roman" w:hAnsi="Times New Roman" w:cs="Times New Roman"/>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3867D19C" w14:textId="77777777" w:rsidR="00CA1B82" w:rsidRPr="00CA1B82" w:rsidRDefault="00CA1B82" w:rsidP="00CA1B82">
    <w:pPr>
      <w:tabs>
        <w:tab w:val="center" w:pos="5400"/>
        <w:tab w:val="right" w:pos="10800"/>
      </w:tabs>
      <w:ind w:firstLine="3690"/>
      <w:rPr>
        <w:rFonts w:ascii="Times New Roman" w:eastAsia="Times New Roman" w:hAnsi="Times New Roman" w:cs="Times New Roman"/>
        <w:b/>
      </w:rPr>
    </w:pPr>
    <w:r w:rsidRPr="00CA1B82">
      <w:rPr>
        <w:rFonts w:ascii="Times New Roman" w:eastAsia="Times New Roman" w:hAnsi="Times New Roman" w:cs="Times New Roman"/>
        <w:b/>
      </w:rPr>
      <w:t>Program Complaints</w:t>
    </w:r>
    <w:r w:rsidRPr="00CA1B82">
      <w:rPr>
        <w:rFonts w:ascii="Times New Roman" w:eastAsia="Times New Roman" w:hAnsi="Times New Roman" w:cs="Times New Roman"/>
        <w:b/>
      </w:rPr>
      <w:tab/>
      <w:t>FS 777-6</w:t>
    </w:r>
  </w:p>
  <w:p w14:paraId="02BE84B9" w14:textId="2D17E89D" w:rsidR="00CA1B82" w:rsidRPr="002F11E6" w:rsidRDefault="00CA1B82" w:rsidP="002F11E6">
    <w:pPr>
      <w:tabs>
        <w:tab w:val="center" w:pos="5400"/>
        <w:tab w:val="right" w:pos="10800"/>
      </w:tabs>
      <w:rPr>
        <w:rFonts w:ascii="Times New Roman" w:eastAsia="Times New Roman" w:hAnsi="Times New Roman" w:cs="Times New Roman"/>
        <w:b/>
      </w:rPr>
    </w:pPr>
    <w:r w:rsidRPr="00CA1B82">
      <w:rPr>
        <w:rFonts w:ascii="Times New Roman" w:eastAsia="Times New Roman" w:hAnsi="Times New Roman" w:cs="Times New Roman"/>
      </w:rPr>
      <w:t>Rev. 11/18 – FS204A                                  7 C.F.R. §273.6(a)(1)</w:t>
    </w:r>
    <w:r w:rsidRPr="00CA1B82">
      <w:rPr>
        <w:rFonts w:ascii="Times New Roman" w:eastAsia="Times New Roman" w:hAnsi="Times New Roman" w:cs="Times New Roman"/>
      </w:rPr>
      <w:tab/>
      <w:t xml:space="preserve"> page </w:t>
    </w:r>
    <w:r>
      <w:rPr>
        <w:rFonts w:ascii="Times New Roman" w:eastAsia="Times New Roman" w:hAnsi="Times New Roman" w:cs="Times New Roman"/>
      </w:rPr>
      <w:t>1</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A125"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71E8C9B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0A8EE040"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263DB36B"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818E43E" w14:textId="4D7F1D5A"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7040DAB5"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0313369D" w14:textId="5926AB54"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75E6"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2F65C210"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6DD29A8E"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43802303"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5CBF372"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C472F96"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71F958CB" w14:textId="23FF30D3"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C9DC"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C84F5EE"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3DB92B6"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99835A5"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F4ED980"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EFAE62E"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A5D5505" w14:textId="17815ED5"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sidR="007D7027">
      <w:rPr>
        <w:rFonts w:ascii="Times New Roman" w:hAnsi="Times New Roman"/>
      </w:rPr>
      <w:t>6</w:t>
    </w:r>
  </w:p>
  <w:p w14:paraId="39936048" w14:textId="77777777" w:rsidR="003E50E0" w:rsidRPr="00B31D4D" w:rsidRDefault="003E50E0" w:rsidP="004546F1">
    <w:pPr>
      <w:pStyle w:val="Header"/>
      <w:rPr>
        <w:rFonts w:ascii="Times New Roman" w:hAnsi="Times New Roman"/>
      </w:rPr>
    </w:pPr>
  </w:p>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58D0"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44D40173"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1448631C"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380EE3D7"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2E479190"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0AA80EB8"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6C494E4E" w14:textId="725539C6"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2B58" w14:textId="77777777" w:rsidR="003D6C51" w:rsidRPr="00E32F4E" w:rsidRDefault="003D6C51" w:rsidP="00E32F4E">
    <w:pPr>
      <w:pBdr>
        <w:bottom w:val="single" w:sz="12" w:space="0" w:color="000000"/>
      </w:pBdr>
      <w:tabs>
        <w:tab w:val="center" w:pos="4680"/>
        <w:tab w:val="right" w:pos="10440"/>
      </w:tabs>
      <w:jc w:val="right"/>
      <w:rPr>
        <w:rFonts w:ascii="Times New Roman" w:eastAsia="Times New Roman" w:hAnsi="Times New Roman" w:cs="Times New Roman"/>
      </w:rPr>
    </w:pPr>
    <w:r w:rsidRPr="00E32F4E">
      <w:rPr>
        <w:rFonts w:ascii="Times New Roman" w:eastAsia="Times New Roman" w:hAnsi="Times New Roman" w:cs="Times New Roman"/>
      </w:rPr>
      <w:t>10-144 Chapter 301</w:t>
    </w:r>
  </w:p>
  <w:p w14:paraId="1249B01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DEPARTMENT OF HEALTH AND HUMAN SERVICES</w:t>
    </w:r>
  </w:p>
  <w:p w14:paraId="2FF4B254" w14:textId="77777777" w:rsidR="003D6C51" w:rsidRPr="00E32F4E" w:rsidRDefault="003D6C51" w:rsidP="00E32F4E">
    <w:pP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OFFICE FOR FAMILY INDEPENDENCE</w:t>
    </w:r>
  </w:p>
  <w:p w14:paraId="596A09CB" w14:textId="77777777" w:rsidR="003D6C51" w:rsidRPr="00E32F4E" w:rsidRDefault="003D6C51" w:rsidP="00E32F4E">
    <w:pPr>
      <w:pBdr>
        <w:bottom w:val="single" w:sz="12" w:space="0" w:color="000000"/>
      </w:pBdr>
      <w:tabs>
        <w:tab w:val="center" w:pos="4680"/>
        <w:tab w:val="right" w:pos="10440"/>
      </w:tabs>
      <w:jc w:val="center"/>
      <w:rPr>
        <w:rFonts w:ascii="Times New Roman" w:eastAsia="Times New Roman" w:hAnsi="Times New Roman" w:cs="Times New Roman"/>
        <w:b/>
      </w:rPr>
    </w:pPr>
    <w:r w:rsidRPr="00E32F4E">
      <w:rPr>
        <w:rFonts w:ascii="Times New Roman" w:eastAsia="Times New Roman" w:hAnsi="Times New Roman" w:cs="Times New Roman"/>
        <w:b/>
      </w:rPr>
      <w:t>SUPPLEMENTAL NUTRITION ASSISTANCE PROGRAM (SNAP) RULES</w:t>
    </w:r>
  </w:p>
  <w:p w14:paraId="5406A350" w14:textId="77777777" w:rsidR="003D6C51" w:rsidRDefault="003D6C51" w:rsidP="002F11E6">
    <w:pPr>
      <w:tabs>
        <w:tab w:val="center" w:pos="4680"/>
        <w:tab w:val="left" w:pos="9165"/>
        <w:tab w:val="right" w:pos="10800"/>
      </w:tabs>
      <w:rPr>
        <w:rFonts w:ascii="Times New Roman" w:eastAsia="Times New Roman" w:hAnsi="Times New Roman" w:cs="Times New Roman"/>
        <w:b/>
      </w:rPr>
    </w:pPr>
    <w:r w:rsidRPr="00E32F4E">
      <w:rPr>
        <w:rFonts w:ascii="Times New Roman" w:eastAsia="Times New Roman" w:hAnsi="Times New Roman" w:cs="Times New Roman"/>
      </w:rPr>
      <w:tab/>
    </w:r>
    <w:r w:rsidRPr="002F11E6">
      <w:rPr>
        <w:rFonts w:ascii="Times New Roman" w:eastAsia="Times New Roman" w:hAnsi="Times New Roman" w:cs="Times New Roman"/>
        <w:b/>
      </w:rPr>
      <w:t>Administration Procedures</w:t>
    </w:r>
  </w:p>
  <w:p w14:paraId="1DB4037D" w14:textId="77777777" w:rsidR="003D6C51" w:rsidRPr="003D6C51" w:rsidRDefault="003D6C51" w:rsidP="003D6C51">
    <w:pPr>
      <w:tabs>
        <w:tab w:val="center" w:pos="4680"/>
        <w:tab w:val="right" w:pos="9360"/>
      </w:tabs>
      <w:ind w:firstLine="3150"/>
      <w:rPr>
        <w:rFonts w:ascii="Times New Roman" w:eastAsia="Times New Roman" w:hAnsi="Times New Roman" w:cs="Times New Roman"/>
        <w:b/>
      </w:rPr>
    </w:pPr>
    <w:r w:rsidRPr="003D6C51">
      <w:rPr>
        <w:rFonts w:ascii="Times New Roman" w:eastAsia="Times New Roman" w:hAnsi="Times New Roman" w:cs="Times New Roman"/>
        <w:b/>
      </w:rPr>
      <w:t>Electronic Benefit Transfer (EBT)</w:t>
    </w:r>
    <w:r w:rsidRPr="003D6C51">
      <w:rPr>
        <w:rFonts w:ascii="Times New Roman" w:eastAsia="Times New Roman" w:hAnsi="Times New Roman" w:cs="Times New Roman"/>
        <w:b/>
      </w:rPr>
      <w:tab/>
      <w:t>Section 777-7</w:t>
    </w:r>
  </w:p>
  <w:p w14:paraId="1DF69A92" w14:textId="14836CEE"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12/21 – SNAP212A</w:t>
    </w:r>
    <w:r w:rsidRPr="003D6C51">
      <w:rPr>
        <w:rFonts w:ascii="Times New Roman" w:eastAsia="Times New Roman" w:hAnsi="Times New Roman" w:cs="Times New Roman"/>
      </w:rPr>
      <w:tab/>
      <w:t>7 C.F.R. §§ 274.2, 274.6(b)(3), and 274.8(b)(iv)</w:t>
    </w:r>
    <w:r w:rsidRPr="003D6C51">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B9E"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77F13950"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7C30A5C0"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7153A1F8"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3079A49A"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45AC6503"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Type of Information Required and Source Agencies</w:t>
    </w:r>
    <w:r w:rsidRPr="003D6C51">
      <w:rPr>
        <w:rFonts w:ascii="Times New Roman" w:eastAsia="Times New Roman" w:hAnsi="Times New Roman" w:cs="Times New Roman"/>
        <w:b/>
      </w:rPr>
      <w:tab/>
      <w:t>FS 888-1</w:t>
    </w:r>
  </w:p>
  <w:p w14:paraId="21604471" w14:textId="6D4DDE12"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10/17 – FS202A</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7DB4"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344B4DC4"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47F316D8"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53C0309D"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0F15D034"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2CF23FAA"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Requesting Information About Applicants</w:t>
    </w:r>
    <w:r w:rsidRPr="003D6C51">
      <w:rPr>
        <w:rFonts w:ascii="Times New Roman" w:eastAsia="Times New Roman" w:hAnsi="Times New Roman" w:cs="Times New Roman"/>
        <w:b/>
      </w:rPr>
      <w:tab/>
      <w:t>FS 888-2</w:t>
    </w:r>
  </w:p>
  <w:p w14:paraId="64811A59" w14:textId="5A973423"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08/88</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1B6B" w14:textId="77777777" w:rsidR="003D6C51" w:rsidRPr="003D6C51" w:rsidRDefault="003D6C51"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6F3CBC7F"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0818522B" w14:textId="77777777" w:rsidR="003D6C51" w:rsidRPr="003D6C51" w:rsidRDefault="003D6C51"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2815032E" w14:textId="77777777" w:rsidR="003D6C51" w:rsidRPr="003D6C51" w:rsidRDefault="003D6C51"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4927C118" w14:textId="77777777" w:rsidR="003D6C51" w:rsidRPr="003D6C51" w:rsidRDefault="003D6C51"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465E1CDF" w14:textId="77777777"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t>Requesting Information About Recipients</w:t>
    </w:r>
    <w:r w:rsidRPr="003D6C51">
      <w:rPr>
        <w:rFonts w:ascii="Times New Roman" w:eastAsia="Times New Roman" w:hAnsi="Times New Roman" w:cs="Times New Roman"/>
        <w:b/>
      </w:rPr>
      <w:tab/>
      <w:t>FS 888-3</w:t>
    </w:r>
  </w:p>
  <w:p w14:paraId="238666BD" w14:textId="3D10EFCE" w:rsidR="003D6C51" w:rsidRPr="003D6C51" w:rsidRDefault="003D6C51" w:rsidP="003D6C51">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rPr>
      <w:t>Rev. 08/88</w:t>
    </w:r>
    <w:r w:rsidRPr="003D6C51">
      <w:rPr>
        <w:rFonts w:ascii="Times New Roman" w:eastAsia="Times New Roman" w:hAnsi="Times New Roman" w:cs="Times New Roman"/>
      </w:rPr>
      <w:tab/>
      <w:t>7 C.F.R. § 272.8</w:t>
    </w:r>
    <w:r w:rsidRPr="003D6C51">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567B" w14:textId="77777777" w:rsidR="000A71AD" w:rsidRPr="003D6C51" w:rsidRDefault="000A71AD"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6D038C97"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3C3569E0"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682B9B4D" w14:textId="77777777" w:rsidR="000A71AD" w:rsidRPr="003D6C51" w:rsidRDefault="000A71AD"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6BF1CC82" w14:textId="77777777" w:rsidR="000A71AD" w:rsidRPr="003D6C51" w:rsidRDefault="000A71AD"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07984C97" w14:textId="77777777" w:rsidR="000A71AD" w:rsidRPr="000A71AD" w:rsidRDefault="000A71AD" w:rsidP="000A71AD">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r>
    <w:r w:rsidRPr="000A71AD">
      <w:rPr>
        <w:rFonts w:ascii="Times New Roman" w:eastAsia="Times New Roman" w:hAnsi="Times New Roman" w:cs="Times New Roman"/>
        <w:b/>
      </w:rPr>
      <w:t>Actions on Recipient Households</w:t>
    </w:r>
    <w:r w:rsidRPr="000A71AD">
      <w:rPr>
        <w:rFonts w:ascii="Times New Roman" w:eastAsia="Times New Roman" w:hAnsi="Times New Roman" w:cs="Times New Roman"/>
        <w:b/>
      </w:rPr>
      <w:tab/>
      <w:t>FS 888-4</w:t>
    </w:r>
  </w:p>
  <w:p w14:paraId="78BEDECB" w14:textId="0559C39D" w:rsidR="000A71AD" w:rsidRPr="000A71AD" w:rsidRDefault="000A71AD" w:rsidP="000A71AD">
    <w:pPr>
      <w:tabs>
        <w:tab w:val="center" w:pos="4680"/>
        <w:tab w:val="right" w:pos="9360"/>
      </w:tabs>
      <w:rPr>
        <w:rFonts w:ascii="Times New Roman" w:eastAsia="Times New Roman" w:hAnsi="Times New Roman" w:cs="Times New Roman"/>
        <w:b/>
      </w:rPr>
    </w:pPr>
    <w:r w:rsidRPr="000A71AD">
      <w:rPr>
        <w:rFonts w:ascii="Times New Roman" w:eastAsia="Times New Roman" w:hAnsi="Times New Roman" w:cs="Times New Roman"/>
      </w:rPr>
      <w:t>Rev. 10/92</w:t>
    </w:r>
    <w:r w:rsidRPr="000A71AD">
      <w:rPr>
        <w:rFonts w:ascii="Times New Roman" w:eastAsia="Times New Roman" w:hAnsi="Times New Roman" w:cs="Times New Roman"/>
      </w:rPr>
      <w:tab/>
      <w:t>7 C.F.R. § 272.8</w:t>
    </w:r>
    <w:r w:rsidRPr="000A71A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FD0E" w14:textId="77777777" w:rsidR="000A71AD" w:rsidRPr="003D6C51" w:rsidRDefault="000A71AD" w:rsidP="003D6C51">
    <w:pPr>
      <w:pBdr>
        <w:bottom w:val="single" w:sz="12" w:space="0" w:color="000000"/>
      </w:pBdr>
      <w:tabs>
        <w:tab w:val="center" w:pos="5400"/>
        <w:tab w:val="right" w:pos="10800"/>
      </w:tabs>
      <w:jc w:val="right"/>
      <w:rPr>
        <w:rFonts w:ascii="Times New Roman" w:eastAsia="Times New Roman" w:hAnsi="Times New Roman" w:cs="Times New Roman"/>
      </w:rPr>
    </w:pPr>
    <w:r w:rsidRPr="003D6C51">
      <w:rPr>
        <w:rFonts w:ascii="Times New Roman" w:eastAsia="Times New Roman" w:hAnsi="Times New Roman" w:cs="Times New Roman"/>
      </w:rPr>
      <w:t>10-144 Chapter 301</w:t>
    </w:r>
  </w:p>
  <w:p w14:paraId="3EBCC7B2"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DEPARTMENT OF HEALTH AND HUMAN SERVICES</w:t>
    </w:r>
  </w:p>
  <w:p w14:paraId="6B45C7AF" w14:textId="77777777" w:rsidR="000A71AD" w:rsidRPr="003D6C51" w:rsidRDefault="000A71AD" w:rsidP="003D6C51">
    <w:pPr>
      <w:tabs>
        <w:tab w:val="center" w:pos="5400"/>
        <w:tab w:val="right" w:pos="10800"/>
      </w:tabs>
      <w:jc w:val="center"/>
      <w:rPr>
        <w:rFonts w:ascii="Times New Roman" w:eastAsia="Times New Roman" w:hAnsi="Times New Roman" w:cs="Times New Roman"/>
        <w:b/>
      </w:rPr>
    </w:pPr>
    <w:r w:rsidRPr="003D6C51">
      <w:rPr>
        <w:rFonts w:ascii="Times New Roman" w:eastAsia="Times New Roman" w:hAnsi="Times New Roman" w:cs="Times New Roman"/>
        <w:b/>
      </w:rPr>
      <w:t>OFFICE FOR FAMILY INDEPENDENCE</w:t>
    </w:r>
  </w:p>
  <w:p w14:paraId="6F0A8479" w14:textId="77777777" w:rsidR="000A71AD" w:rsidRPr="003D6C51" w:rsidRDefault="000A71AD" w:rsidP="003D6C51">
    <w:pPr>
      <w:pBdr>
        <w:bottom w:val="single" w:sz="12" w:space="0" w:color="000000"/>
      </w:pBdr>
      <w:tabs>
        <w:tab w:val="center" w:pos="5400"/>
        <w:tab w:val="right" w:pos="10800"/>
      </w:tabs>
      <w:ind w:firstLine="720"/>
      <w:rPr>
        <w:rFonts w:ascii="Times New Roman" w:eastAsia="Times New Roman" w:hAnsi="Times New Roman" w:cs="Times New Roman"/>
        <w:b/>
      </w:rPr>
    </w:pPr>
    <w:r w:rsidRPr="003D6C51">
      <w:rPr>
        <w:rFonts w:ascii="Times New Roman" w:eastAsia="Times New Roman" w:hAnsi="Times New Roman" w:cs="Times New Roman"/>
        <w:b/>
      </w:rPr>
      <w:t xml:space="preserve">                                         FOOD SUPPLEMENT PROGRAM</w:t>
    </w:r>
  </w:p>
  <w:p w14:paraId="01891890" w14:textId="77777777" w:rsidR="000A71AD" w:rsidRPr="003D6C51" w:rsidRDefault="000A71AD" w:rsidP="003D6C51">
    <w:pPr>
      <w:tabs>
        <w:tab w:val="center" w:pos="4680"/>
        <w:tab w:val="left" w:pos="9165"/>
        <w:tab w:val="right" w:pos="9360"/>
      </w:tabs>
      <w:rPr>
        <w:rFonts w:ascii="Times New Roman" w:eastAsia="Times New Roman" w:hAnsi="Times New Roman" w:cs="Times New Roman"/>
        <w:b/>
      </w:rPr>
    </w:pPr>
    <w:r w:rsidRPr="003D6C51">
      <w:rPr>
        <w:rFonts w:ascii="Times New Roman" w:eastAsia="Times New Roman" w:hAnsi="Times New Roman" w:cs="Times New Roman"/>
      </w:rPr>
      <w:tab/>
    </w:r>
    <w:r w:rsidRPr="003D6C51">
      <w:rPr>
        <w:rFonts w:ascii="Times New Roman" w:eastAsia="Times New Roman" w:hAnsi="Times New Roman" w:cs="Times New Roman"/>
        <w:b/>
      </w:rPr>
      <w:t>IEVS</w:t>
    </w:r>
  </w:p>
  <w:p w14:paraId="2B760B8C" w14:textId="77777777" w:rsidR="000A71AD" w:rsidRPr="000A71AD" w:rsidRDefault="000A71AD" w:rsidP="000A71AD">
    <w:pPr>
      <w:tabs>
        <w:tab w:val="center" w:pos="4680"/>
        <w:tab w:val="right" w:pos="9360"/>
      </w:tabs>
      <w:rPr>
        <w:rFonts w:ascii="Times New Roman" w:eastAsia="Times New Roman" w:hAnsi="Times New Roman" w:cs="Times New Roman"/>
        <w:b/>
      </w:rPr>
    </w:pPr>
    <w:r w:rsidRPr="003D6C51">
      <w:rPr>
        <w:rFonts w:ascii="Times New Roman" w:eastAsia="Times New Roman" w:hAnsi="Times New Roman" w:cs="Times New Roman"/>
        <w:b/>
      </w:rPr>
      <w:tab/>
    </w:r>
    <w:r w:rsidRPr="000A71AD">
      <w:rPr>
        <w:rFonts w:ascii="Times New Roman" w:eastAsia="Times New Roman" w:hAnsi="Times New Roman" w:cs="Times New Roman"/>
        <w:b/>
      </w:rPr>
      <w:t>Use of IEVS Information</w:t>
    </w:r>
    <w:r w:rsidRPr="000A71AD">
      <w:rPr>
        <w:rFonts w:ascii="Times New Roman" w:eastAsia="Times New Roman" w:hAnsi="Times New Roman" w:cs="Times New Roman"/>
        <w:b/>
      </w:rPr>
      <w:tab/>
      <w:t>FS 888-5</w:t>
    </w:r>
  </w:p>
  <w:p w14:paraId="6AA5CCBA" w14:textId="1503BD1C" w:rsidR="000A71AD" w:rsidRPr="000A71AD" w:rsidRDefault="000A71AD" w:rsidP="000A71AD">
    <w:pPr>
      <w:tabs>
        <w:tab w:val="center" w:pos="4680"/>
        <w:tab w:val="right" w:pos="9360"/>
      </w:tabs>
      <w:rPr>
        <w:rFonts w:ascii="Times New Roman" w:eastAsia="Times New Roman" w:hAnsi="Times New Roman" w:cs="Times New Roman"/>
        <w:b/>
      </w:rPr>
    </w:pPr>
    <w:r w:rsidRPr="000A71AD">
      <w:rPr>
        <w:rFonts w:ascii="Times New Roman" w:eastAsia="Times New Roman" w:hAnsi="Times New Roman" w:cs="Times New Roman"/>
      </w:rPr>
      <w:t>Rev. 10/17 – FS202A</w:t>
    </w:r>
    <w:r w:rsidRPr="000A71AD">
      <w:rPr>
        <w:rFonts w:ascii="Times New Roman" w:eastAsia="Times New Roman" w:hAnsi="Times New Roman" w:cs="Times New Roman"/>
      </w:rPr>
      <w:tab/>
      <w:t>7 C.F.R. § 272.8</w:t>
    </w:r>
    <w:r w:rsidRPr="000A71AD">
      <w:rPr>
        <w:rFonts w:ascii="Times New Roman" w:eastAsia="Times New Roman" w:hAnsi="Times New Roman" w:cs="Times New Roman"/>
      </w:rPr>
      <w:tab/>
      <w:t xml:space="preserve">page </w:t>
    </w:r>
    <w:r>
      <w:rPr>
        <w:rFonts w:ascii="Times New Roman" w:eastAsia="Times New Roman" w:hAnsi="Times New Roman" w:cs="Times New Roman"/>
      </w:rPr>
      <w:t>1</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F466" w14:textId="77777777" w:rsidR="0079651A" w:rsidRPr="00DA2DA1" w:rsidRDefault="0079651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3BD69990" w14:textId="77777777" w:rsidR="0079651A" w:rsidRPr="00DA2DA1" w:rsidRDefault="0079651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32CDFF1B" w14:textId="77777777" w:rsidR="0079651A" w:rsidRPr="00DA2DA1" w:rsidRDefault="0079651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3C087D3" w14:textId="62C5E94C" w:rsidR="0079651A" w:rsidRPr="00DA2DA1" w:rsidRDefault="0079651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sidR="003242AC">
      <w:rPr>
        <w:rFonts w:ascii="Times New Roman" w:eastAsia="Times New Roman" w:hAnsi="Times New Roman" w:cs="Times New Roman"/>
        <w:b/>
      </w:rPr>
      <w:t xml:space="preserve"> (SNAP) RULES</w:t>
    </w:r>
  </w:p>
  <w:p w14:paraId="2C277B67" w14:textId="77777777" w:rsidR="0079651A" w:rsidRDefault="0079651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1B5D86B" w14:textId="77777777" w:rsidR="0079651A" w:rsidRPr="00DA2DA1" w:rsidRDefault="0079651A"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383C249D" w14:textId="3C73B47A" w:rsidR="0079651A" w:rsidRDefault="0079651A"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sidR="00ED314A">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ED314A">
      <w:rPr>
        <w:rFonts w:ascii="Times New Roman" w:eastAsia="Times New Roman" w:hAnsi="Times New Roman" w:cs="Times New Roman"/>
      </w:rPr>
      <w:t>1</w:t>
    </w:r>
  </w:p>
  <w:p w14:paraId="7459DBE0" w14:textId="77777777" w:rsidR="00D0730F" w:rsidRPr="00D0730F" w:rsidRDefault="00D0730F" w:rsidP="00DA2DA1">
    <w:pPr>
      <w:tabs>
        <w:tab w:val="center" w:pos="4680"/>
        <w:tab w:val="right" w:pos="9360"/>
      </w:tabs>
      <w:rPr>
        <w:rFonts w:ascii="Times New Roman" w:hAnsi="Times New Roman" w:cs="Times New Roman"/>
      </w:rPr>
    </w:pP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86C2" w14:textId="77777777" w:rsidR="00ED314A" w:rsidRPr="00DA2DA1" w:rsidRDefault="00ED314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36188723" w14:textId="77777777" w:rsidR="00ED314A" w:rsidRPr="00DA2DA1" w:rsidRDefault="00ED314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6050834" w14:textId="77777777" w:rsidR="00ED314A" w:rsidRPr="00DA2DA1" w:rsidRDefault="00ED314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6A189F76" w14:textId="77777777" w:rsidR="00ED314A" w:rsidRPr="00DA2DA1" w:rsidRDefault="00ED314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DAA5346" w14:textId="77777777" w:rsidR="00ED314A" w:rsidRDefault="00ED314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1A49835E" w14:textId="77777777" w:rsidR="00ED314A" w:rsidRPr="00DA2DA1" w:rsidRDefault="00ED314A"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14165F2" w14:textId="5B1E1F42" w:rsidR="00ED314A" w:rsidRDefault="00ED314A"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D0730F">
      <w:rPr>
        <w:rFonts w:ascii="Times New Roman" w:eastAsia="Times New Roman" w:hAnsi="Times New Roman" w:cs="Times New Roman"/>
      </w:rPr>
      <w:t>2</w:t>
    </w:r>
  </w:p>
  <w:p w14:paraId="68302172" w14:textId="77777777" w:rsidR="00D0730F" w:rsidRPr="00D0730F" w:rsidRDefault="00D0730F" w:rsidP="00DA2DA1">
    <w:pPr>
      <w:tabs>
        <w:tab w:val="center" w:pos="4680"/>
        <w:tab w:val="right" w:pos="9360"/>
      </w:tabs>
      <w:rPr>
        <w:rFonts w:ascii="Times New Roman" w:hAnsi="Times New Roman" w:cs="Times New Roman"/>
      </w:rPr>
    </w:pPr>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F694" w14:textId="77777777" w:rsidR="00D0730F" w:rsidRPr="00DA2DA1" w:rsidRDefault="00D0730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C916947" w14:textId="77777777" w:rsidR="00D0730F" w:rsidRPr="00DA2DA1" w:rsidRDefault="00D0730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18096A6" w14:textId="77777777" w:rsidR="00D0730F" w:rsidRPr="00DA2DA1" w:rsidRDefault="00D0730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0D200738" w14:textId="77777777" w:rsidR="00D0730F" w:rsidRPr="00DA2DA1" w:rsidRDefault="00D0730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0C1A991" w14:textId="77777777" w:rsidR="00D0730F" w:rsidRDefault="00D0730F"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092D852" w14:textId="77777777" w:rsidR="00D0730F" w:rsidRPr="00DA2DA1" w:rsidRDefault="00D0730F"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5C81A7EA" w14:textId="62DE6BEE" w:rsidR="00D0730F" w:rsidRDefault="00D0730F"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3</w:t>
    </w:r>
  </w:p>
  <w:p w14:paraId="7513ABF3" w14:textId="77777777" w:rsidR="00D0730F" w:rsidRPr="00D0730F" w:rsidRDefault="00D0730F" w:rsidP="00DA2DA1">
    <w:pPr>
      <w:tabs>
        <w:tab w:val="center" w:pos="4680"/>
        <w:tab w:val="right" w:pos="9360"/>
      </w:tabs>
      <w:rPr>
        <w:rFonts w:ascii="Times New Roman" w:hAnsi="Times New Roman"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24E7"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BFD629F"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BD4A27"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2D277AF" w14:textId="2CB8DA6A"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F465348"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7F5E1C5" w14:textId="76A8786E"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EE34312" w14:textId="4DBE29DE"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00391CDA">
      <w:rPr>
        <w:rFonts w:ascii="Times New Roman" w:hAnsi="Times New Roman"/>
      </w:rPr>
      <w:tab/>
    </w:r>
    <w:r w:rsidRPr="000D6E45">
      <w:rPr>
        <w:rFonts w:ascii="Times New Roman" w:hAnsi="Times New Roman"/>
      </w:rPr>
      <w:t xml:space="preserve">page </w:t>
    </w:r>
    <w:r w:rsidR="007D7027">
      <w:rPr>
        <w:rFonts w:ascii="Times New Roman" w:hAnsi="Times New Roman"/>
      </w:rPr>
      <w:t>7</w:t>
    </w:r>
  </w:p>
  <w:p w14:paraId="5F90D0CB" w14:textId="77777777" w:rsidR="002816D4" w:rsidRPr="007F0323" w:rsidRDefault="002816D4" w:rsidP="004546F1">
    <w:pPr>
      <w:pStyle w:val="Header"/>
      <w:rPr>
        <w:rFonts w:ascii="Times New Roman" w:hAnsi="Times New Roman"/>
      </w:rPr>
    </w:pPr>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127E" w14:textId="77777777" w:rsidR="007C2B07" w:rsidRPr="00DA2DA1" w:rsidRDefault="007C2B07"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8D75B1E" w14:textId="77777777" w:rsidR="007C2B07" w:rsidRPr="00DA2DA1" w:rsidRDefault="007C2B07"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8CF6497" w14:textId="77777777" w:rsidR="007C2B07" w:rsidRPr="00DA2DA1" w:rsidRDefault="007C2B07"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7752D4C3" w14:textId="77777777" w:rsidR="007C2B07" w:rsidRPr="00DA2DA1" w:rsidRDefault="007C2B07"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3FB929DC" w14:textId="77777777" w:rsidR="007C2B07" w:rsidRDefault="007C2B07"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D87C1DA" w14:textId="77777777" w:rsidR="007C2B07" w:rsidRPr="00DA2DA1" w:rsidRDefault="007C2B07"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C249560" w14:textId="694D4586" w:rsidR="007C2B07" w:rsidRDefault="007C2B07"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sidR="00D0730F">
      <w:rPr>
        <w:rFonts w:ascii="Times New Roman" w:eastAsia="Times New Roman" w:hAnsi="Times New Roman" w:cs="Times New Roman"/>
      </w:rPr>
      <w:t>04</w:t>
    </w:r>
    <w:r>
      <w:rPr>
        <w:rFonts w:ascii="Times New Roman" w:eastAsia="Times New Roman" w:hAnsi="Times New Roman" w:cs="Times New Roman"/>
      </w:rPr>
      <w:t>/</w:t>
    </w:r>
    <w:r w:rsidR="00D0730F">
      <w:rPr>
        <w:rFonts w:ascii="Times New Roman" w:eastAsia="Times New Roman" w:hAnsi="Times New Roman" w:cs="Times New Roman"/>
      </w:rPr>
      <w:t>25</w:t>
    </w:r>
    <w:r>
      <w:rPr>
        <w:rFonts w:ascii="Times New Roman" w:eastAsia="Times New Roman" w:hAnsi="Times New Roman" w:cs="Times New Roman"/>
      </w:rPr>
      <w:t xml:space="preserve"> – SNAP</w:t>
    </w:r>
    <w:r w:rsidR="00D0730F">
      <w:rPr>
        <w:rFonts w:ascii="Times New Roman" w:eastAsia="Times New Roman" w:hAnsi="Times New Roman" w:cs="Times New Roman"/>
      </w:rPr>
      <w:t>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sidR="002A6093">
      <w:rPr>
        <w:rFonts w:ascii="Times New Roman" w:eastAsia="Times New Roman" w:hAnsi="Times New Roman" w:cs="Times New Roman"/>
      </w:rPr>
      <w:t>4</w:t>
    </w:r>
  </w:p>
  <w:p w14:paraId="4B3823E7" w14:textId="77777777" w:rsidR="00D0730F" w:rsidRPr="00D0730F" w:rsidRDefault="00D0730F" w:rsidP="00DA2DA1">
    <w:pPr>
      <w:tabs>
        <w:tab w:val="center" w:pos="4680"/>
        <w:tab w:val="right" w:pos="9360"/>
      </w:tabs>
      <w:rPr>
        <w:rFonts w:ascii="Times New Roman" w:hAnsi="Times New Roman" w:cs="Times New Roman"/>
      </w:rPr>
    </w:pP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E2CF3" w14:textId="77777777" w:rsidR="002A6093" w:rsidRPr="00DA2DA1" w:rsidRDefault="002A609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6F5FF6"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47C1399B"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ACBD5F6" w14:textId="77777777" w:rsidR="002A6093" w:rsidRPr="00DA2DA1" w:rsidRDefault="002A609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58DC125C" w14:textId="77777777" w:rsidR="002A6093" w:rsidRDefault="002A609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DB94504" w14:textId="77777777" w:rsidR="002A6093" w:rsidRPr="00DA2DA1" w:rsidRDefault="002A6093"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17996C05" w14:textId="302FCBA7" w:rsidR="002A6093" w:rsidRDefault="002A6093"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5</w:t>
    </w:r>
  </w:p>
  <w:p w14:paraId="73D1ACD1" w14:textId="77777777" w:rsidR="002A6093" w:rsidRPr="00D0730F" w:rsidRDefault="002A6093" w:rsidP="00DA2DA1">
    <w:pPr>
      <w:tabs>
        <w:tab w:val="center" w:pos="4680"/>
        <w:tab w:val="right" w:pos="9360"/>
      </w:tabs>
      <w:rPr>
        <w:rFonts w:ascii="Times New Roman" w:hAnsi="Times New Roman" w:cs="Times New Roman"/>
      </w:rPr>
    </w:pPr>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1542" w14:textId="77777777" w:rsidR="002A6093" w:rsidRPr="00DA2DA1" w:rsidRDefault="002A609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61D8E2C"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06E3F7F1" w14:textId="77777777" w:rsidR="002A6093" w:rsidRPr="00DA2DA1" w:rsidRDefault="002A609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72AB96BD" w14:textId="77777777" w:rsidR="002A6093" w:rsidRPr="00DA2DA1" w:rsidRDefault="002A609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3BC2C7B9" w14:textId="77777777" w:rsidR="002A6093" w:rsidRDefault="002A609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A74CFCF" w14:textId="77777777" w:rsidR="002A6093" w:rsidRPr="00DA2DA1" w:rsidRDefault="002A6093" w:rsidP="00DA2DA1">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Definitions</w:t>
    </w:r>
    <w:r w:rsidRPr="00DA2DA1">
      <w:rPr>
        <w:rFonts w:ascii="Times New Roman" w:eastAsia="Times New Roman" w:hAnsi="Times New Roman" w:cs="Times New Roman"/>
        <w:b/>
      </w:rPr>
      <w:tab/>
    </w:r>
    <w:r>
      <w:rPr>
        <w:rFonts w:ascii="Times New Roman" w:eastAsia="Times New Roman" w:hAnsi="Times New Roman" w:cs="Times New Roman"/>
        <w:b/>
      </w:rPr>
      <w:t>Section 999-1</w:t>
    </w:r>
  </w:p>
  <w:p w14:paraId="2E551C9B" w14:textId="28FD7FD0" w:rsidR="002A6093" w:rsidRDefault="002A6093" w:rsidP="00DA2DA1">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 xml:space="preserve">Rev </w:t>
    </w:r>
    <w:r>
      <w:rPr>
        <w:rFonts w:ascii="Times New Roman" w:eastAsia="Times New Roman" w:hAnsi="Times New Roman" w:cs="Times New Roman"/>
      </w:rPr>
      <w:t>04/25 – SNAP227A</w:t>
    </w:r>
    <w:r w:rsidRPr="00DA2DA1">
      <w:rPr>
        <w:rFonts w:ascii="Times New Roman" w:eastAsia="Times New Roman" w:hAnsi="Times New Roman" w:cs="Times New Roman"/>
      </w:rPr>
      <w:tab/>
    </w:r>
    <w:r w:rsidR="003947E0">
      <w:rPr>
        <w:rFonts w:ascii="Times New Roman" w:eastAsia="Times New Roman" w:hAnsi="Times New Roman" w:cs="Times New Roman"/>
      </w:rPr>
      <w:tab/>
    </w:r>
    <w:r w:rsidRPr="00DA2DA1">
      <w:rPr>
        <w:rFonts w:ascii="Times New Roman" w:eastAsia="Times New Roman" w:hAnsi="Times New Roman" w:cs="Times New Roman"/>
      </w:rPr>
      <w:t xml:space="preserve">page </w:t>
    </w:r>
    <w:r>
      <w:rPr>
        <w:rFonts w:ascii="Times New Roman" w:eastAsia="Times New Roman" w:hAnsi="Times New Roman" w:cs="Times New Roman"/>
      </w:rPr>
      <w:t>6</w:t>
    </w:r>
  </w:p>
  <w:p w14:paraId="12372913" w14:textId="77777777" w:rsidR="002A6093" w:rsidRPr="00D0730F" w:rsidRDefault="002A6093" w:rsidP="00DA2DA1">
    <w:pPr>
      <w:tabs>
        <w:tab w:val="center" w:pos="4680"/>
        <w:tab w:val="right" w:pos="9360"/>
      </w:tabs>
      <w:rPr>
        <w:rFonts w:ascii="Times New Roman" w:hAnsi="Times New Roman" w:cs="Times New Roman"/>
      </w:rPr>
    </w:pP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A866" w14:textId="77777777" w:rsidR="00672B02" w:rsidRPr="00DA2DA1" w:rsidRDefault="00672B02"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04827E6" w14:textId="77777777" w:rsidR="00672B02" w:rsidRPr="00DA2DA1" w:rsidRDefault="00672B0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3B2F6A09" w14:textId="77777777" w:rsidR="00672B02" w:rsidRPr="00DA2DA1" w:rsidRDefault="00672B0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503C00D" w14:textId="77777777" w:rsidR="00672B02" w:rsidRPr="00DA2DA1" w:rsidRDefault="00672B02"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1BEB71F7" w14:textId="7E43225D" w:rsidR="00672B02" w:rsidRDefault="00672B02"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119AB56" w14:textId="1F2D483B" w:rsidR="002A6093" w:rsidRPr="002A6093" w:rsidRDefault="002A6093"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2A6093">
      <w:rPr>
        <w:rFonts w:ascii="Times New Roman" w:eastAsia="Times New Roman" w:hAnsi="Times New Roman" w:cs="Times New Roman"/>
        <w:b/>
      </w:rPr>
      <w:t>Definitions</w:t>
    </w:r>
    <w:r w:rsidRPr="002A6093">
      <w:rPr>
        <w:rFonts w:ascii="Times New Roman" w:eastAsia="Times New Roman" w:hAnsi="Times New Roman" w:cs="Times New Roman"/>
        <w:b/>
      </w:rPr>
      <w:tab/>
      <w:t>Section 999-1</w:t>
    </w:r>
  </w:p>
  <w:p w14:paraId="10CEE9B9" w14:textId="3358DD43" w:rsidR="002A6093" w:rsidRPr="002A6093" w:rsidRDefault="002A6093"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Rev 04</w:t>
    </w:r>
    <w:r>
      <w:rPr>
        <w:rFonts w:ascii="Times New Roman" w:eastAsia="Times New Roman" w:hAnsi="Times New Roman" w:cs="Times New Roman"/>
      </w:rPr>
      <w:t>/</w:t>
    </w:r>
    <w:r w:rsidRPr="002A6093">
      <w:rPr>
        <w:rFonts w:ascii="Times New Roman" w:eastAsia="Times New Roman" w:hAnsi="Times New Roman" w:cs="Times New Roman"/>
      </w:rPr>
      <w:t xml:space="preserve">25 – </w:t>
    </w:r>
    <w:r w:rsidRPr="002A6093">
      <w:rPr>
        <w:rFonts w:ascii="Times New Roman" w:eastAsia="Times New Roman" w:hAnsi="Times New Roman" w:cs="Times New Roman"/>
        <w:caps/>
      </w:rPr>
      <w:t>SNAP227</w:t>
    </w:r>
    <w:r>
      <w:rPr>
        <w:rFonts w:ascii="Times New Roman" w:eastAsia="Times New Roman" w:hAnsi="Times New Roman" w:cs="Times New Roman"/>
        <w:caps/>
      </w:rPr>
      <w:t>A</w:t>
    </w:r>
    <w:r w:rsidRPr="002A6093">
      <w:rPr>
        <w:rFonts w:ascii="Times New Roman" w:eastAsia="Times New Roman" w:hAnsi="Times New Roman" w:cs="Times New Roman"/>
      </w:rPr>
      <w:tab/>
    </w:r>
    <w:r w:rsidRPr="002A6093">
      <w:rPr>
        <w:rFonts w:ascii="Times New Roman" w:eastAsia="Times New Roman" w:hAnsi="Times New Roman" w:cs="Times New Roman"/>
      </w:rPr>
      <w:tab/>
      <w:t>page 7</w:t>
    </w:r>
  </w:p>
  <w:p w14:paraId="66D67B5B" w14:textId="0C7AB74C" w:rsidR="00672B02" w:rsidRPr="00672B02" w:rsidRDefault="00672B02" w:rsidP="00FC4B05">
    <w:pPr>
      <w:tabs>
        <w:tab w:val="center" w:pos="4680"/>
        <w:tab w:val="right" w:pos="9360"/>
      </w:tabs>
      <w:rPr>
        <w:rFonts w:ascii="Times New Roman" w:eastAsia="Times New Roman" w:hAnsi="Times New Roman" w:cs="Times New Roman"/>
        <w:b/>
      </w:rPr>
    </w:pP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DA1C" w14:textId="77777777" w:rsidR="00D45A39" w:rsidRPr="00DA2DA1" w:rsidRDefault="00D45A39"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94D4B6D" w14:textId="77777777" w:rsidR="00D45A39" w:rsidRPr="00DA2DA1" w:rsidRDefault="00D45A39"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7553539C" w14:textId="77777777" w:rsidR="00D45A39" w:rsidRPr="00DA2DA1" w:rsidRDefault="00D45A39"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8BB7EA9" w14:textId="77777777" w:rsidR="00D45A39" w:rsidRPr="00DA2DA1" w:rsidRDefault="00D45A39"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BF6DDF4" w14:textId="77777777" w:rsidR="00D45A39" w:rsidRDefault="00D45A39"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8ADBB32" w14:textId="70D12AA0" w:rsidR="00D45A39" w:rsidRPr="002A6093" w:rsidRDefault="00D45A39"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Geographic Exemptions from ABAWD Work Requirements</w:t>
    </w:r>
    <w:r w:rsidRPr="002A6093">
      <w:rPr>
        <w:rFonts w:ascii="Times New Roman" w:eastAsia="Times New Roman" w:hAnsi="Times New Roman" w:cs="Times New Roman"/>
        <w:b/>
      </w:rPr>
      <w:tab/>
      <w:t>Section 999-</w:t>
    </w:r>
    <w:r>
      <w:rPr>
        <w:rFonts w:ascii="Times New Roman" w:eastAsia="Times New Roman" w:hAnsi="Times New Roman" w:cs="Times New Roman"/>
        <w:b/>
      </w:rPr>
      <w:t>2</w:t>
    </w:r>
  </w:p>
  <w:p w14:paraId="3BF35A2F" w14:textId="4BF127E8" w:rsidR="00D45A39" w:rsidRPr="002A6093" w:rsidRDefault="00D45A39"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Pr>
        <w:rFonts w:ascii="Times New Roman" w:eastAsia="Times New Roman" w:hAnsi="Times New Roman" w:cs="Times New Roman"/>
      </w:rPr>
      <w:t xml:space="preserve">11/24 </w:t>
    </w:r>
    <w:r w:rsidRPr="002A6093">
      <w:rPr>
        <w:rFonts w:ascii="Times New Roman" w:eastAsia="Times New Roman" w:hAnsi="Times New Roman" w:cs="Times New Roman"/>
      </w:rPr>
      <w:t xml:space="preserve">– </w:t>
    </w:r>
    <w:r w:rsidRPr="002A6093">
      <w:rPr>
        <w:rFonts w:ascii="Times New Roman" w:eastAsia="Times New Roman" w:hAnsi="Times New Roman" w:cs="Times New Roman"/>
        <w:caps/>
      </w:rPr>
      <w:t>SNAP2</w:t>
    </w:r>
    <w:r>
      <w:rPr>
        <w:rFonts w:ascii="Times New Roman" w:eastAsia="Times New Roman" w:hAnsi="Times New Roman" w:cs="Times New Roman"/>
        <w:caps/>
      </w:rPr>
      <w:t>34A</w:t>
    </w:r>
    <w:r>
      <w:rPr>
        <w:rFonts w:ascii="Times New Roman" w:eastAsia="Times New Roman" w:hAnsi="Times New Roman" w:cs="Times New Roman"/>
      </w:rPr>
      <w:tab/>
    </w:r>
    <w:r>
      <w:rPr>
        <w:rFonts w:ascii="Times New Roman" w:eastAsia="Times New Roman" w:hAnsi="Times New Roman" w:cs="Times New Roman"/>
      </w:rPr>
      <w:tab/>
    </w:r>
    <w:r w:rsidRPr="002A6093">
      <w:rPr>
        <w:rFonts w:ascii="Times New Roman" w:eastAsia="Times New Roman" w:hAnsi="Times New Roman" w:cs="Times New Roman"/>
      </w:rPr>
      <w:t xml:space="preserve">page </w:t>
    </w:r>
    <w:r>
      <w:rPr>
        <w:rFonts w:ascii="Times New Roman" w:eastAsia="Times New Roman" w:hAnsi="Times New Roman" w:cs="Times New Roman"/>
      </w:rPr>
      <w:t>1</w:t>
    </w:r>
  </w:p>
  <w:p w14:paraId="01D7A202" w14:textId="77777777" w:rsidR="00D45A39" w:rsidRPr="00672B02" w:rsidRDefault="00D45A39" w:rsidP="00FC4B05">
    <w:pPr>
      <w:tabs>
        <w:tab w:val="center" w:pos="4680"/>
        <w:tab w:val="right" w:pos="9360"/>
      </w:tabs>
      <w:rPr>
        <w:rFonts w:ascii="Times New Roman" w:eastAsia="Times New Roman" w:hAnsi="Times New Roman" w:cs="Times New Roman"/>
        <w:b/>
      </w:rPr>
    </w:pPr>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1280" w14:textId="77777777" w:rsidR="00267B7A" w:rsidRPr="00DA2DA1" w:rsidRDefault="00267B7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77E8A8B" w14:textId="77777777" w:rsidR="00267B7A" w:rsidRPr="00DA2DA1" w:rsidRDefault="00267B7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4C95F2BA" w14:textId="77777777" w:rsidR="00267B7A" w:rsidRPr="00DA2DA1" w:rsidRDefault="00267B7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F8DA9B4" w14:textId="77777777" w:rsidR="00267B7A" w:rsidRPr="00DA2DA1" w:rsidRDefault="00267B7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8B439F3" w14:textId="77777777" w:rsidR="00267B7A" w:rsidRDefault="00267B7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5201E21" w14:textId="77777777" w:rsidR="00267B7A" w:rsidRPr="002A6093" w:rsidRDefault="00267B7A" w:rsidP="002A6093">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t>Geographic Exemptions from ABAWD Work Requirements</w:t>
    </w:r>
    <w:r w:rsidRPr="002A6093">
      <w:rPr>
        <w:rFonts w:ascii="Times New Roman" w:eastAsia="Times New Roman" w:hAnsi="Times New Roman" w:cs="Times New Roman"/>
        <w:b/>
      </w:rPr>
      <w:tab/>
      <w:t>Section 999-</w:t>
    </w:r>
    <w:r>
      <w:rPr>
        <w:rFonts w:ascii="Times New Roman" w:eastAsia="Times New Roman" w:hAnsi="Times New Roman" w:cs="Times New Roman"/>
        <w:b/>
      </w:rPr>
      <w:t>2</w:t>
    </w:r>
  </w:p>
  <w:p w14:paraId="1C30C5B0" w14:textId="1731CB26" w:rsidR="00267B7A" w:rsidRPr="002A6093" w:rsidRDefault="00267B7A" w:rsidP="002A6093">
    <w:pPr>
      <w:tabs>
        <w:tab w:val="center" w:pos="4680"/>
        <w:tab w:val="right" w:pos="9360"/>
      </w:tabs>
      <w:rPr>
        <w:rFonts w:ascii="Times New Roman" w:eastAsia="Times New Roman" w:hAnsi="Times New Roman" w:cs="Times New Roman"/>
      </w:rPr>
    </w:pPr>
    <w:r w:rsidRPr="002A6093">
      <w:rPr>
        <w:rFonts w:ascii="Times New Roman" w:eastAsia="Times New Roman" w:hAnsi="Times New Roman" w:cs="Times New Roman"/>
      </w:rPr>
      <w:t xml:space="preserve">Rev </w:t>
    </w:r>
    <w:r>
      <w:rPr>
        <w:rFonts w:ascii="Times New Roman" w:eastAsia="Times New Roman" w:hAnsi="Times New Roman" w:cs="Times New Roman"/>
      </w:rPr>
      <w:t xml:space="preserve">11/24 </w:t>
    </w:r>
    <w:r w:rsidRPr="002A6093">
      <w:rPr>
        <w:rFonts w:ascii="Times New Roman" w:eastAsia="Times New Roman" w:hAnsi="Times New Roman" w:cs="Times New Roman"/>
      </w:rPr>
      <w:t xml:space="preserve">– </w:t>
    </w:r>
    <w:r w:rsidRPr="002A6093">
      <w:rPr>
        <w:rFonts w:ascii="Times New Roman" w:eastAsia="Times New Roman" w:hAnsi="Times New Roman" w:cs="Times New Roman"/>
        <w:caps/>
      </w:rPr>
      <w:t>SNAP2</w:t>
    </w:r>
    <w:r>
      <w:rPr>
        <w:rFonts w:ascii="Times New Roman" w:eastAsia="Times New Roman" w:hAnsi="Times New Roman" w:cs="Times New Roman"/>
        <w:caps/>
      </w:rPr>
      <w:t>34A</w:t>
    </w:r>
    <w:r>
      <w:rPr>
        <w:rFonts w:ascii="Times New Roman" w:eastAsia="Times New Roman" w:hAnsi="Times New Roman" w:cs="Times New Roman"/>
      </w:rPr>
      <w:tab/>
    </w:r>
    <w:r>
      <w:rPr>
        <w:rFonts w:ascii="Times New Roman" w:eastAsia="Times New Roman" w:hAnsi="Times New Roman" w:cs="Times New Roman"/>
      </w:rPr>
      <w:tab/>
    </w:r>
    <w:r w:rsidRPr="002A6093">
      <w:rPr>
        <w:rFonts w:ascii="Times New Roman" w:eastAsia="Times New Roman" w:hAnsi="Times New Roman" w:cs="Times New Roman"/>
      </w:rPr>
      <w:t xml:space="preserve">page </w:t>
    </w:r>
    <w:r>
      <w:rPr>
        <w:rFonts w:ascii="Times New Roman" w:eastAsia="Times New Roman" w:hAnsi="Times New Roman" w:cs="Times New Roman"/>
      </w:rPr>
      <w:t>2</w:t>
    </w:r>
  </w:p>
  <w:p w14:paraId="161CA16B" w14:textId="77777777" w:rsidR="00267B7A" w:rsidRPr="00672B02" w:rsidRDefault="00267B7A" w:rsidP="00FC4B05">
    <w:pPr>
      <w:tabs>
        <w:tab w:val="center" w:pos="4680"/>
        <w:tab w:val="right" w:pos="9360"/>
      </w:tabs>
      <w:rPr>
        <w:rFonts w:ascii="Times New Roman" w:eastAsia="Times New Roman" w:hAnsi="Times New Roman" w:cs="Times New Roman"/>
        <w:b/>
      </w:rPr>
    </w:pP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B3F8"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C59F22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21AACF4E"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0DFABCB"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FCE5707"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9ED5792"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21456670" w14:textId="3D47A4C0"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3</w:t>
    </w:r>
  </w:p>
  <w:p w14:paraId="7E77ADD3" w14:textId="77777777" w:rsidR="00792BF0" w:rsidRPr="00672B02" w:rsidRDefault="00792BF0" w:rsidP="00FC4B05">
    <w:pPr>
      <w:tabs>
        <w:tab w:val="center" w:pos="4680"/>
        <w:tab w:val="right" w:pos="9360"/>
      </w:tabs>
      <w:rPr>
        <w:rFonts w:ascii="Times New Roman" w:eastAsia="Times New Roman" w:hAnsi="Times New Roman" w:cs="Times New Roman"/>
        <w:b/>
      </w:rPr>
    </w:pP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5662"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42A0D26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2EB3B8D8"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FC6F5A2"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ECA2669"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C306CD3"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28CBBCF6" w14:textId="5F44819D"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4</w:t>
    </w:r>
  </w:p>
  <w:p w14:paraId="2B1CE8D5" w14:textId="77777777" w:rsidR="00792BF0" w:rsidRPr="00672B02" w:rsidRDefault="00792BF0" w:rsidP="00FC4B05">
    <w:pPr>
      <w:tabs>
        <w:tab w:val="center" w:pos="4680"/>
        <w:tab w:val="right" w:pos="9360"/>
      </w:tabs>
      <w:rPr>
        <w:rFonts w:ascii="Times New Roman" w:eastAsia="Times New Roman" w:hAnsi="Times New Roman" w:cs="Times New Roman"/>
        <w:b/>
      </w:rPr>
    </w:pPr>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FF53" w14:textId="77777777" w:rsidR="00792BF0" w:rsidRPr="00DA2DA1" w:rsidRDefault="00792BF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FEED432"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4F28C1" w14:textId="77777777" w:rsidR="00792BF0" w:rsidRPr="00DA2DA1" w:rsidRDefault="00792BF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6FDB47FE" w14:textId="77777777" w:rsidR="00792BF0" w:rsidRPr="00DA2DA1" w:rsidRDefault="00792BF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A65D58E" w14:textId="77777777" w:rsidR="00792BF0" w:rsidRDefault="00792BF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3FBE9336" w14:textId="77777777" w:rsidR="00792BF0" w:rsidRPr="00FC4B05" w:rsidRDefault="00792BF0"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0D22444E" w14:textId="153E9728" w:rsidR="00792BF0" w:rsidRPr="00FC4B05" w:rsidRDefault="00792BF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5</w:t>
    </w:r>
  </w:p>
  <w:p w14:paraId="76A314F6" w14:textId="77777777" w:rsidR="00792BF0" w:rsidRPr="00672B02" w:rsidRDefault="00792BF0" w:rsidP="00FC4B05">
    <w:pPr>
      <w:tabs>
        <w:tab w:val="center" w:pos="4680"/>
        <w:tab w:val="right" w:pos="9360"/>
      </w:tabs>
      <w:rPr>
        <w:rFonts w:ascii="Times New Roman" w:eastAsia="Times New Roman" w:hAnsi="Times New Roman" w:cs="Times New Roman"/>
        <w:b/>
      </w:rPr>
    </w:pP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AE18" w14:textId="77777777" w:rsidR="00BD4F13" w:rsidRPr="00DA2DA1" w:rsidRDefault="00BD4F1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D828E43"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4985503"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43024887" w14:textId="77777777" w:rsidR="00BD4F13" w:rsidRPr="00DA2DA1" w:rsidRDefault="00BD4F1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9A54739" w14:textId="77777777" w:rsidR="00BD4F13" w:rsidRDefault="00BD4F1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4AA29ED" w14:textId="77777777" w:rsidR="00BD4F13" w:rsidRPr="00FC4B05" w:rsidRDefault="00BD4F13"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6F17493A" w14:textId="5D0FA04F" w:rsidR="00BD4F13" w:rsidRPr="00FC4B05" w:rsidRDefault="00BD4F13"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6</w:t>
    </w:r>
  </w:p>
  <w:p w14:paraId="6B6137FE" w14:textId="77777777" w:rsidR="00BD4F13" w:rsidRPr="00672B02" w:rsidRDefault="00BD4F13" w:rsidP="00FC4B05">
    <w:pPr>
      <w:tabs>
        <w:tab w:val="center" w:pos="4680"/>
        <w:tab w:val="right" w:pos="9360"/>
      </w:tabs>
      <w:rPr>
        <w:rFonts w:ascii="Times New Roman" w:eastAsia="Times New Roman" w:hAnsi="Times New Roman" w:cs="Times New Roman"/>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E215"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1A30D07"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737B7BD"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907A3E"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4AE7948"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46FBA69"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D4F46B5" w14:textId="42C0C531"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sidR="007D7027">
      <w:rPr>
        <w:rFonts w:ascii="Times New Roman" w:hAnsi="Times New Roman"/>
      </w:rPr>
      <w:t>8</w:t>
    </w:r>
  </w:p>
  <w:p w14:paraId="55584B32" w14:textId="77777777" w:rsidR="003E50E0" w:rsidRPr="007F0323" w:rsidRDefault="003E50E0" w:rsidP="004546F1">
    <w:pPr>
      <w:pStyle w:val="Header"/>
      <w:rPr>
        <w:rFonts w:ascii="Times New Roman" w:hAnsi="Times New Roman"/>
      </w:rPr>
    </w:pPr>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7A6E" w14:textId="77777777" w:rsidR="00BD4F13" w:rsidRPr="00DA2DA1" w:rsidRDefault="00BD4F13"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5DD6BCDA"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217F0CF" w14:textId="77777777" w:rsidR="00BD4F13" w:rsidRPr="00DA2DA1" w:rsidRDefault="00BD4F13"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B7DE11C" w14:textId="77777777" w:rsidR="00BD4F13" w:rsidRPr="00DA2DA1" w:rsidRDefault="00BD4F13"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731B394" w14:textId="77777777" w:rsidR="00BD4F13" w:rsidRDefault="00BD4F13"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8C32EBF" w14:textId="77777777" w:rsidR="00BD4F13" w:rsidRPr="00FC4B05" w:rsidRDefault="00BD4F13" w:rsidP="00A06790">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 xml:space="preserve">                                   Geographic Exemptions from ABAWD Work Requirements</w:t>
    </w:r>
    <w:r w:rsidRPr="00FC4B05">
      <w:rPr>
        <w:rFonts w:ascii="Times New Roman" w:eastAsia="Times New Roman" w:hAnsi="Times New Roman" w:cs="Times New Roman"/>
        <w:b/>
      </w:rPr>
      <w:tab/>
      <w:t>Section 999-</w:t>
    </w:r>
    <w:r>
      <w:rPr>
        <w:rFonts w:ascii="Times New Roman" w:eastAsia="Times New Roman" w:hAnsi="Times New Roman" w:cs="Times New Roman"/>
        <w:b/>
      </w:rPr>
      <w:t>2</w:t>
    </w:r>
  </w:p>
  <w:p w14:paraId="72E54A7F" w14:textId="23317322" w:rsidR="00BD4F13" w:rsidRPr="00FC4B05" w:rsidRDefault="00BD4F13"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 – SNAP 234A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7</w:t>
    </w:r>
  </w:p>
  <w:p w14:paraId="6167E6BE" w14:textId="77777777" w:rsidR="00BD4F13" w:rsidRPr="00672B02" w:rsidRDefault="00BD4F13" w:rsidP="00FC4B05">
    <w:pPr>
      <w:tabs>
        <w:tab w:val="center" w:pos="4680"/>
        <w:tab w:val="right" w:pos="9360"/>
      </w:tabs>
      <w:rPr>
        <w:rFonts w:ascii="Times New Roman" w:eastAsia="Times New Roman" w:hAnsi="Times New Roman" w:cs="Times New Roman"/>
        <w:b/>
      </w:rPr>
    </w:pPr>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ED92" w14:textId="77777777" w:rsidR="00CF1B6A" w:rsidRPr="00DA2DA1" w:rsidRDefault="00CF1B6A"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20CC125" w14:textId="77777777" w:rsidR="00CF1B6A" w:rsidRPr="00DA2DA1" w:rsidRDefault="00CF1B6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E5A90BD" w14:textId="77777777" w:rsidR="00CF1B6A" w:rsidRPr="00DA2DA1" w:rsidRDefault="00CF1B6A"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236F9CDF" w14:textId="77777777" w:rsidR="00CF1B6A" w:rsidRPr="00DA2DA1" w:rsidRDefault="00CF1B6A"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BE1D462" w14:textId="77777777" w:rsidR="00CF1B6A" w:rsidRDefault="00CF1B6A"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719D5E02" w14:textId="77777777" w:rsidR="00CF1B6A" w:rsidRPr="00FC4B05" w:rsidRDefault="00CF1B6A"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D2C6B96" w14:textId="6D85DE46" w:rsidR="00CF1B6A" w:rsidRPr="00FC4B05" w:rsidRDefault="00CF1B6A"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2F631C">
      <w:rPr>
        <w:rFonts w:ascii="Times New Roman" w:eastAsia="Times New Roman" w:hAnsi="Times New Roman" w:cs="Times New Roman"/>
      </w:rPr>
      <w:t>11</w:t>
    </w:r>
    <w:r w:rsidR="00481AC0">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2F631C">
      <w:rPr>
        <w:rFonts w:ascii="Times New Roman" w:eastAsia="Times New Roman" w:hAnsi="Times New Roman" w:cs="Times New Roman"/>
      </w:rPr>
      <w:t>236A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8516DF">
      <w:rPr>
        <w:rFonts w:ascii="Times New Roman" w:eastAsia="Times New Roman" w:hAnsi="Times New Roman" w:cs="Times New Roman"/>
      </w:rPr>
      <w:t>1</w:t>
    </w:r>
  </w:p>
  <w:p w14:paraId="6C2832E1" w14:textId="77777777" w:rsidR="00CF1B6A" w:rsidRPr="00672B02" w:rsidRDefault="00CF1B6A" w:rsidP="00FC4B05">
    <w:pPr>
      <w:tabs>
        <w:tab w:val="center" w:pos="4680"/>
        <w:tab w:val="right" w:pos="9360"/>
      </w:tabs>
      <w:rPr>
        <w:rFonts w:ascii="Times New Roman" w:eastAsia="Times New Roman" w:hAnsi="Times New Roman" w:cs="Times New Roman"/>
        <w:b/>
      </w:rPr>
    </w:pP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02FA" w14:textId="77777777" w:rsidR="009F00B0" w:rsidRPr="00DA2DA1" w:rsidRDefault="009F00B0"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9A9F3F6" w14:textId="77777777" w:rsidR="009F00B0" w:rsidRPr="00DA2DA1" w:rsidRDefault="009F00B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00CE40" w14:textId="77777777" w:rsidR="009F00B0" w:rsidRPr="00DA2DA1" w:rsidRDefault="009F00B0"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1F55BB2" w14:textId="77777777" w:rsidR="009F00B0" w:rsidRPr="00DA2DA1" w:rsidRDefault="009F00B0"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CCB8B77" w14:textId="77777777" w:rsidR="009F00B0" w:rsidRDefault="009F00B0"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17B218DE" w14:textId="77777777" w:rsidR="009F00B0" w:rsidRPr="00FC4B05" w:rsidRDefault="009F00B0"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2670BED0" w14:textId="215C4A5B" w:rsidR="009F00B0" w:rsidRPr="00672B02" w:rsidRDefault="009F00B0"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2F631C">
      <w:rPr>
        <w:rFonts w:ascii="Times New Roman" w:eastAsia="Times New Roman" w:hAnsi="Times New Roman" w:cs="Times New Roman"/>
      </w:rPr>
      <w:t>11</w:t>
    </w:r>
    <w:r>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2F631C">
      <w:rPr>
        <w:rFonts w:ascii="Times New Roman" w:eastAsia="Times New Roman" w:hAnsi="Times New Roman" w:cs="Times New Roman"/>
      </w:rPr>
      <w:t>236A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1F38B2">
      <w:rPr>
        <w:rFonts w:ascii="Times New Roman" w:eastAsia="Times New Roman" w:hAnsi="Times New Roman" w:cs="Times New Roman"/>
      </w:rPr>
      <w:t>2</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ECEC" w14:textId="77777777" w:rsidR="001F38B2" w:rsidRPr="00DA2DA1" w:rsidRDefault="001F38B2"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C6E603" w14:textId="77777777" w:rsidR="001F38B2" w:rsidRPr="00DA2DA1" w:rsidRDefault="001F38B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6572D77B" w14:textId="77777777" w:rsidR="001F38B2" w:rsidRPr="00DA2DA1" w:rsidRDefault="001F38B2"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01C17416" w14:textId="77777777" w:rsidR="001F38B2" w:rsidRPr="00DA2DA1" w:rsidRDefault="001F38B2"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758F20C4" w14:textId="77777777" w:rsidR="001F38B2" w:rsidRDefault="001F38B2"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EE908ED" w14:textId="77777777" w:rsidR="001F38B2" w:rsidRPr="00FC4B05" w:rsidRDefault="001F38B2"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1D08311C" w14:textId="6535BA6D" w:rsidR="001F38B2" w:rsidRPr="00672B02" w:rsidRDefault="001F38B2"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2F631C">
      <w:rPr>
        <w:rFonts w:ascii="Times New Roman" w:eastAsia="Times New Roman" w:hAnsi="Times New Roman" w:cs="Times New Roman"/>
      </w:rPr>
      <w:t>11</w:t>
    </w:r>
    <w:r>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2F631C">
      <w:rPr>
        <w:rFonts w:ascii="Times New Roman" w:eastAsia="Times New Roman" w:hAnsi="Times New Roman" w:cs="Times New Roman"/>
      </w:rPr>
      <w:t>236A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3</w:t>
    </w:r>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C97E" w14:textId="77777777" w:rsidR="008516DF" w:rsidRPr="00DA2DA1" w:rsidRDefault="008516D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07E88E1D" w14:textId="77777777" w:rsidR="008516DF" w:rsidRPr="00DA2DA1" w:rsidRDefault="008516D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7FA0AFDE" w14:textId="77777777" w:rsidR="008516DF" w:rsidRPr="00DA2DA1" w:rsidRDefault="008516D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5287E6D6" w14:textId="77777777" w:rsidR="008516DF" w:rsidRPr="00DA2DA1" w:rsidRDefault="008516D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42AF7E14" w14:textId="77777777" w:rsidR="008516DF" w:rsidRDefault="008516DF"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6184930A" w14:textId="77777777" w:rsidR="008516DF" w:rsidRPr="00FC4B05" w:rsidRDefault="008516DF"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609D54E" w14:textId="50CC50BB" w:rsidR="008516DF" w:rsidRPr="00672B02" w:rsidRDefault="008516DF"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2F631C">
      <w:rPr>
        <w:rFonts w:ascii="Times New Roman" w:eastAsia="Times New Roman" w:hAnsi="Times New Roman" w:cs="Times New Roman"/>
      </w:rPr>
      <w:t>11</w:t>
    </w:r>
    <w:r w:rsidR="00481AC0">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2F631C" w:rsidRPr="00FC4B05">
      <w:rPr>
        <w:rFonts w:ascii="Times New Roman" w:eastAsia="Times New Roman" w:hAnsi="Times New Roman" w:cs="Times New Roman"/>
      </w:rPr>
      <w:t>SNAP</w:t>
    </w:r>
    <w:r w:rsidR="002F631C">
      <w:rPr>
        <w:rFonts w:ascii="Times New Roman" w:eastAsia="Times New Roman" w:hAnsi="Times New Roman" w:cs="Times New Roman"/>
      </w:rPr>
      <w:t>236A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1F38B2">
      <w:rPr>
        <w:rFonts w:ascii="Times New Roman" w:eastAsia="Times New Roman" w:hAnsi="Times New Roman" w:cs="Times New Roman"/>
      </w:rPr>
      <w:t>4</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0E64" w14:textId="77777777" w:rsidR="00B1389B" w:rsidRPr="00DA2DA1" w:rsidRDefault="00B1389B"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2C88E247" w14:textId="77777777" w:rsidR="00B1389B" w:rsidRPr="00DA2DA1" w:rsidRDefault="00B1389B"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1A5D905E" w14:textId="77777777" w:rsidR="00B1389B" w:rsidRPr="00DA2DA1" w:rsidRDefault="00B1389B"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2782012" w14:textId="77777777" w:rsidR="00B1389B" w:rsidRPr="00DA2DA1" w:rsidRDefault="00B1389B"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257315AD" w14:textId="77777777" w:rsidR="00B1389B" w:rsidRDefault="00B1389B"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4B135E18" w14:textId="77777777" w:rsidR="00B1389B" w:rsidRPr="00FC4B05" w:rsidRDefault="00B1389B"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410DAD2A" w14:textId="2161D468" w:rsidR="00B1389B" w:rsidRPr="00672B02" w:rsidRDefault="00B1389B"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sidR="00436F9D">
      <w:rPr>
        <w:rFonts w:ascii="Times New Roman" w:eastAsia="Times New Roman" w:hAnsi="Times New Roman" w:cs="Times New Roman"/>
      </w:rPr>
      <w:t>11</w:t>
    </w:r>
    <w:r w:rsidR="00481AC0">
      <w:rPr>
        <w:rFonts w:ascii="Times New Roman" w:eastAsia="Times New Roman" w:hAnsi="Times New Roman" w:cs="Times New Roman"/>
      </w:rPr>
      <w:t>/24</w:t>
    </w:r>
    <w:r w:rsidRPr="00FC4B05">
      <w:rPr>
        <w:rFonts w:ascii="Times New Roman" w:eastAsia="Times New Roman" w:hAnsi="Times New Roman" w:cs="Times New Roman"/>
      </w:rPr>
      <w:t xml:space="preserve"> – </w:t>
    </w:r>
    <w:r w:rsidR="00481AC0" w:rsidRPr="00FC4B05">
      <w:rPr>
        <w:rFonts w:ascii="Times New Roman" w:eastAsia="Times New Roman" w:hAnsi="Times New Roman" w:cs="Times New Roman"/>
      </w:rPr>
      <w:t>SNAP</w:t>
    </w:r>
    <w:r w:rsidR="00481AC0">
      <w:rPr>
        <w:rFonts w:ascii="Times New Roman" w:eastAsia="Times New Roman" w:hAnsi="Times New Roman" w:cs="Times New Roman"/>
      </w:rPr>
      <w:t>23</w:t>
    </w:r>
    <w:r w:rsidR="00436F9D">
      <w:rPr>
        <w:rFonts w:ascii="Times New Roman" w:eastAsia="Times New Roman" w:hAnsi="Times New Roman" w:cs="Times New Roman"/>
      </w:rPr>
      <w:t>6</w:t>
    </w:r>
    <w:r w:rsidR="00481AC0" w:rsidRPr="00FC4B05">
      <w:rPr>
        <w:rFonts w:ascii="Times New Roman" w:eastAsia="Times New Roman" w:hAnsi="Times New Roman" w:cs="Times New Roman"/>
      </w:rPr>
      <w:t>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sidR="00356673">
      <w:rPr>
        <w:rFonts w:ascii="Times New Roman" w:eastAsia="Times New Roman" w:hAnsi="Times New Roman" w:cs="Times New Roman"/>
      </w:rPr>
      <w:t>5</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0E27" w14:textId="77777777" w:rsidR="00774276" w:rsidRPr="00DA2DA1" w:rsidRDefault="00774276"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1E1CE695" w14:textId="77777777" w:rsidR="00774276" w:rsidRPr="00DA2DA1" w:rsidRDefault="00774276"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5C691B5" w14:textId="77777777" w:rsidR="00774276" w:rsidRPr="00DA2DA1" w:rsidRDefault="00774276"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3DD0B3B5" w14:textId="77777777" w:rsidR="00774276" w:rsidRPr="00DA2DA1" w:rsidRDefault="00774276"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0A8AF043" w14:textId="77777777" w:rsidR="00774276" w:rsidRDefault="00774276" w:rsidP="00DA2DA1">
    <w:pPr>
      <w:tabs>
        <w:tab w:val="center" w:pos="4680"/>
        <w:tab w:val="right" w:pos="9360"/>
      </w:tabs>
      <w:rPr>
        <w:rFonts w:ascii="Times New Roman" w:eastAsia="Times New Roman" w:hAnsi="Times New Roman" w:cs="Times New Roman"/>
        <w:b/>
      </w:rPr>
    </w:pPr>
    <w:r w:rsidRPr="00DA2DA1">
      <w:rPr>
        <w:rFonts w:ascii="Times New Roman" w:eastAsia="Times New Roman" w:hAnsi="Times New Roman" w:cs="Times New Roman"/>
      </w:rPr>
      <w:tab/>
    </w:r>
    <w:r>
      <w:rPr>
        <w:rFonts w:ascii="Times New Roman" w:eastAsia="Times New Roman" w:hAnsi="Times New Roman" w:cs="Times New Roman"/>
        <w:b/>
      </w:rPr>
      <w:t>Appendix</w:t>
    </w:r>
  </w:p>
  <w:p w14:paraId="0F2FF516" w14:textId="77777777" w:rsidR="00774276" w:rsidRPr="00FC4B05" w:rsidRDefault="00774276" w:rsidP="00FC4B05">
    <w:pPr>
      <w:tabs>
        <w:tab w:val="center" w:pos="4680"/>
        <w:tab w:val="right" w:pos="9360"/>
      </w:tabs>
      <w:ind w:firstLine="4410"/>
      <w:rPr>
        <w:rFonts w:ascii="Times New Roman" w:eastAsia="Times New Roman" w:hAnsi="Times New Roman" w:cs="Times New Roman"/>
        <w:b/>
      </w:rPr>
    </w:pPr>
    <w:r w:rsidRPr="00FC4B05">
      <w:rPr>
        <w:rFonts w:ascii="Times New Roman" w:eastAsia="Times New Roman" w:hAnsi="Times New Roman" w:cs="Times New Roman"/>
        <w:b/>
      </w:rPr>
      <w:t>Charts</w:t>
    </w:r>
    <w:r w:rsidRPr="00FC4B05">
      <w:rPr>
        <w:rFonts w:ascii="Times New Roman" w:eastAsia="Times New Roman" w:hAnsi="Times New Roman" w:cs="Times New Roman"/>
        <w:b/>
      </w:rPr>
      <w:tab/>
      <w:t>Section 999-3</w:t>
    </w:r>
  </w:p>
  <w:p w14:paraId="3DDA100E" w14:textId="71132583" w:rsidR="00774276" w:rsidRPr="00672B02" w:rsidRDefault="00774276" w:rsidP="00FC4B05">
    <w:pPr>
      <w:tabs>
        <w:tab w:val="center" w:pos="4680"/>
        <w:tab w:val="right" w:pos="9360"/>
      </w:tabs>
      <w:rPr>
        <w:rFonts w:ascii="Times New Roman" w:eastAsia="Times New Roman" w:hAnsi="Times New Roman" w:cs="Times New Roman"/>
        <w:b/>
      </w:rPr>
    </w:pPr>
    <w:r w:rsidRPr="00FC4B05">
      <w:rPr>
        <w:rFonts w:ascii="Times New Roman" w:eastAsia="Times New Roman" w:hAnsi="Times New Roman" w:cs="Times New Roman"/>
      </w:rPr>
      <w:t xml:space="preserve">Rev. </w:t>
    </w:r>
    <w:r>
      <w:rPr>
        <w:rFonts w:ascii="Times New Roman" w:eastAsia="Times New Roman" w:hAnsi="Times New Roman" w:cs="Times New Roman"/>
      </w:rPr>
      <w:t>11/24</w:t>
    </w:r>
    <w:r w:rsidRPr="00FC4B05">
      <w:rPr>
        <w:rFonts w:ascii="Times New Roman" w:eastAsia="Times New Roman" w:hAnsi="Times New Roman" w:cs="Times New Roman"/>
      </w:rPr>
      <w:t xml:space="preserve"> – SNAP</w:t>
    </w:r>
    <w:r>
      <w:rPr>
        <w:rFonts w:ascii="Times New Roman" w:eastAsia="Times New Roman" w:hAnsi="Times New Roman" w:cs="Times New Roman"/>
      </w:rPr>
      <w:t>236</w:t>
    </w:r>
    <w:r w:rsidRPr="00FC4B05">
      <w:rPr>
        <w:rFonts w:ascii="Times New Roman" w:eastAsia="Times New Roman" w:hAnsi="Times New Roman" w:cs="Times New Roman"/>
      </w:rPr>
      <w:t>A</w:t>
    </w:r>
    <w:r w:rsidRPr="00FC4B05">
      <w:rPr>
        <w:rFonts w:ascii="Times New Roman" w:eastAsia="Times New Roman" w:hAnsi="Times New Roman" w:cs="Times New Roman"/>
        <w:b/>
      </w:rPr>
      <w:tab/>
    </w:r>
    <w:r w:rsidRPr="00FC4B05">
      <w:rPr>
        <w:rFonts w:ascii="Times New Roman" w:eastAsia="Times New Roman" w:hAnsi="Times New Roman" w:cs="Times New Roman"/>
        <w:b/>
      </w:rPr>
      <w:tab/>
    </w:r>
    <w:r w:rsidRPr="00FC4B05">
      <w:rPr>
        <w:rFonts w:ascii="Times New Roman" w:eastAsia="Times New Roman" w:hAnsi="Times New Roman" w:cs="Times New Roman"/>
      </w:rPr>
      <w:t xml:space="preserve">page </w:t>
    </w:r>
    <w:r>
      <w:rPr>
        <w:rFonts w:ascii="Times New Roman" w:eastAsia="Times New Roman" w:hAnsi="Times New Roman" w:cs="Times New Roman"/>
      </w:rPr>
      <w:t>6</w:t>
    </w:r>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1812" w14:textId="77777777" w:rsidR="00A0404F" w:rsidRPr="00DA2DA1" w:rsidRDefault="00A0404F" w:rsidP="00DA2DA1">
    <w:pPr>
      <w:pBdr>
        <w:bottom w:val="single" w:sz="12" w:space="0" w:color="000000"/>
      </w:pBdr>
      <w:tabs>
        <w:tab w:val="left" w:pos="3168"/>
        <w:tab w:val="left" w:pos="3600"/>
        <w:tab w:val="left" w:pos="4896"/>
      </w:tabs>
      <w:jc w:val="right"/>
      <w:rPr>
        <w:rFonts w:ascii="Times New Roman" w:eastAsia="Times New Roman" w:hAnsi="Times New Roman" w:cs="Times New Roman"/>
      </w:rPr>
    </w:pPr>
    <w:r w:rsidRPr="00DA2DA1">
      <w:rPr>
        <w:rFonts w:ascii="Times New Roman" w:eastAsia="Times New Roman" w:hAnsi="Times New Roman" w:cs="Times New Roman"/>
      </w:rPr>
      <w:t>10-144 Chapter 301</w:t>
    </w:r>
  </w:p>
  <w:p w14:paraId="7028620C" w14:textId="77777777" w:rsidR="00A0404F" w:rsidRPr="00DA2DA1" w:rsidRDefault="00A0404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DEPARTMENT OF HEALTH AND HUMAN SERVICES</w:t>
    </w:r>
  </w:p>
  <w:p w14:paraId="58465BC5" w14:textId="77777777" w:rsidR="00A0404F" w:rsidRPr="00DA2DA1" w:rsidRDefault="00A0404F" w:rsidP="00DA2DA1">
    <w:pP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OFFICE FOR FAMILY INDEPENDENCE</w:t>
    </w:r>
  </w:p>
  <w:p w14:paraId="1E3B86AF" w14:textId="77777777" w:rsidR="00A0404F" w:rsidRPr="00DA2DA1" w:rsidRDefault="00A0404F" w:rsidP="00DA2DA1">
    <w:pPr>
      <w:pBdr>
        <w:bottom w:val="single" w:sz="12" w:space="0" w:color="000000"/>
      </w:pBdr>
      <w:tabs>
        <w:tab w:val="left" w:pos="3168"/>
        <w:tab w:val="left" w:pos="3600"/>
        <w:tab w:val="left" w:pos="4896"/>
      </w:tabs>
      <w:jc w:val="center"/>
      <w:rPr>
        <w:rFonts w:ascii="Times New Roman" w:eastAsia="Times New Roman" w:hAnsi="Times New Roman" w:cs="Times New Roman"/>
        <w:b/>
      </w:rPr>
    </w:pPr>
    <w:r w:rsidRPr="00DA2DA1">
      <w:rPr>
        <w:rFonts w:ascii="Times New Roman" w:eastAsia="Times New Roman" w:hAnsi="Times New Roman" w:cs="Times New Roman"/>
        <w:b/>
      </w:rPr>
      <w:t>SUPPLEMENT</w:t>
    </w:r>
    <w:r>
      <w:rPr>
        <w:rFonts w:ascii="Times New Roman" w:eastAsia="Times New Roman" w:hAnsi="Times New Roman" w:cs="Times New Roman"/>
        <w:b/>
      </w:rPr>
      <w:t>AL NUTRITION ASSISTANCE</w:t>
    </w:r>
    <w:r w:rsidRPr="00DA2DA1">
      <w:rPr>
        <w:rFonts w:ascii="Times New Roman" w:eastAsia="Times New Roman" w:hAnsi="Times New Roman" w:cs="Times New Roman"/>
        <w:b/>
      </w:rPr>
      <w:t xml:space="preserve"> PROGRAM</w:t>
    </w:r>
    <w:r>
      <w:rPr>
        <w:rFonts w:ascii="Times New Roman" w:eastAsia="Times New Roman" w:hAnsi="Times New Roman" w:cs="Times New Roman"/>
        <w:b/>
      </w:rPr>
      <w:t xml:space="preserve"> (SNAP) RULES</w:t>
    </w:r>
  </w:p>
  <w:p w14:paraId="67E52567" w14:textId="4A711A3C" w:rsidR="00A0404F" w:rsidRDefault="00A0404F" w:rsidP="00A0404F">
    <w:pPr>
      <w:tabs>
        <w:tab w:val="center" w:pos="4680"/>
        <w:tab w:val="right" w:pos="9360"/>
      </w:tabs>
      <w:rPr>
        <w:rFonts w:ascii="Times New Roman" w:eastAsia="Times New Roman" w:hAnsi="Times New Roman" w:cs="Times New Roman"/>
      </w:rPr>
    </w:pPr>
    <w:r w:rsidRPr="00DA2DA1">
      <w:rPr>
        <w:rFonts w:ascii="Times New Roman" w:eastAsia="Times New Roman" w:hAnsi="Times New Roman" w:cs="Times New Roman"/>
      </w:rPr>
      <w:tab/>
    </w:r>
    <w:r>
      <w:rPr>
        <w:rFonts w:ascii="Times New Roman" w:eastAsia="Times New Roman" w:hAnsi="Times New Roman" w:cs="Times New Roman"/>
      </w:rPr>
      <w:tab/>
      <w:t>History</w:t>
    </w:r>
  </w:p>
  <w:p w14:paraId="0A6AD377" w14:textId="77777777" w:rsidR="00A0404F" w:rsidRPr="00A0404F" w:rsidRDefault="00A0404F" w:rsidP="00A0404F">
    <w:pPr>
      <w:tabs>
        <w:tab w:val="center" w:pos="4680"/>
        <w:tab w:val="right" w:pos="9360"/>
      </w:tabs>
      <w:rPr>
        <w:rFonts w:ascii="Times New Roman" w:eastAsia="Times New Roman" w:hAnsi="Times New Roman" w:cs="Times New Roman"/>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8E61" w14:textId="77777777" w:rsidR="000D5DC7" w:rsidRPr="00ED47D4" w:rsidRDefault="000D5DC7"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3061C71"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C7E08F8"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A2AFDEB" w14:textId="77777777" w:rsidR="000D5DC7" w:rsidRPr="000D6E45" w:rsidRDefault="000D5DC7"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F3CE50B" w14:textId="77777777" w:rsidR="000D5DC7" w:rsidRPr="000D5DC7" w:rsidRDefault="000D5DC7"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4E2BB3AF" w14:textId="77777777" w:rsidR="000D5DC7" w:rsidRPr="000D5DC7" w:rsidRDefault="000D5DC7"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Table of Contents</w:t>
    </w:r>
  </w:p>
  <w:p w14:paraId="07A1B7DD" w14:textId="30DFB226" w:rsidR="000D5DC7" w:rsidRDefault="000D5DC7"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sidR="00F62968">
      <w:rPr>
        <w:rFonts w:ascii="Times New Roman" w:eastAsia="Times New Roman" w:hAnsi="Times New Roman" w:cs="Times New Roman"/>
      </w:rPr>
      <w:t>04</w:t>
    </w:r>
    <w:r w:rsidRPr="000D5DC7">
      <w:rPr>
        <w:rFonts w:ascii="Times New Roman" w:eastAsia="Times New Roman" w:hAnsi="Times New Roman" w:cs="Times New Roman"/>
      </w:rPr>
      <w:t>/</w:t>
    </w:r>
    <w:r w:rsidR="00F62968">
      <w:rPr>
        <w:rFonts w:ascii="Times New Roman" w:eastAsia="Times New Roman" w:hAnsi="Times New Roman" w:cs="Times New Roman"/>
      </w:rPr>
      <w:t>25</w:t>
    </w:r>
    <w:r w:rsidRPr="000D5DC7">
      <w:rPr>
        <w:rFonts w:ascii="Times New Roman" w:eastAsia="Times New Roman" w:hAnsi="Times New Roman" w:cs="Times New Roman"/>
      </w:rPr>
      <w:t xml:space="preserve"> – SNAP</w:t>
    </w:r>
    <w:r w:rsidR="00F62968">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00E169C3">
      <w:rPr>
        <w:rFonts w:ascii="Times New Roman" w:eastAsia="Times New Roman" w:hAnsi="Times New Roman" w:cs="Times New Roman"/>
      </w:rPr>
      <w:t>5</w:t>
    </w:r>
  </w:p>
  <w:p w14:paraId="4CAFB73F" w14:textId="77777777" w:rsidR="00F62968" w:rsidRPr="00F62968" w:rsidRDefault="00F62968" w:rsidP="000D5DC7">
    <w:pPr>
      <w:tabs>
        <w:tab w:val="center" w:pos="4680"/>
        <w:tab w:val="right" w:pos="9360"/>
      </w:tabs>
      <w:rPr>
        <w:rFonts w:ascii="Times New Roman" w:eastAsia="Times New Roman" w:hAnsi="Times New Roman" w:cs="Times New Roman"/>
        <w:bC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AC22"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5F9942F"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B67E0E"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0EB4A7" w14:textId="002ABC87"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5355525"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A102431" w14:textId="5674834A"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84924AC" w14:textId="2B7CBF9E"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00254AB4">
      <w:rPr>
        <w:rFonts w:ascii="Times New Roman" w:hAnsi="Times New Roman"/>
      </w:rPr>
      <w:tab/>
    </w:r>
    <w:r w:rsidRPr="000D6E45">
      <w:rPr>
        <w:rFonts w:ascii="Times New Roman" w:hAnsi="Times New Roman"/>
      </w:rPr>
      <w:t xml:space="preserve">page </w:t>
    </w:r>
    <w:r w:rsidR="00B36863">
      <w:rPr>
        <w:rFonts w:ascii="Times New Roman" w:hAnsi="Times New Roman"/>
      </w:rPr>
      <w:t>9</w:t>
    </w:r>
  </w:p>
  <w:p w14:paraId="1910AF28" w14:textId="77777777" w:rsidR="002816D4" w:rsidRPr="007F0323" w:rsidRDefault="002816D4" w:rsidP="004546F1">
    <w:pPr>
      <w:pStyle w:val="Header"/>
      <w:rPr>
        <w:rFonts w:ascii="Times New Roman" w:hAnsi="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AF86"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8117216"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05277A2"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6C439D3"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0EB216D"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76E4145"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BCAB27C" w14:textId="6AEE48B4"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sidR="00B36863">
      <w:rPr>
        <w:rFonts w:ascii="Times New Roman" w:hAnsi="Times New Roman"/>
      </w:rPr>
      <w:t>10</w:t>
    </w:r>
  </w:p>
  <w:p w14:paraId="1A2DFE4A" w14:textId="77777777" w:rsidR="003E50E0" w:rsidRPr="007F0323" w:rsidRDefault="003E50E0" w:rsidP="004546F1">
    <w:pPr>
      <w:pStyle w:val="Header"/>
      <w:rPr>
        <w:rFonts w:ascii="Times New Roman" w:hAnsi="Times New Roman"/>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4E6F"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0B5ABA6"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486E969"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6B50D21"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AC5765E"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45AC3A5"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5910866E" w14:textId="168CDB50"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Pr>
        <w:rFonts w:ascii="Times New Roman" w:hAnsi="Times New Roman"/>
      </w:rPr>
      <w:t>1</w:t>
    </w:r>
    <w:r w:rsidR="00B36863">
      <w:rPr>
        <w:rFonts w:ascii="Times New Roman" w:hAnsi="Times New Roman"/>
      </w:rPr>
      <w:t>1</w:t>
    </w:r>
  </w:p>
  <w:p w14:paraId="6A01FC9B" w14:textId="77777777" w:rsidR="003E50E0" w:rsidRPr="007F0323" w:rsidRDefault="003E50E0" w:rsidP="004546F1">
    <w:pPr>
      <w:pStyle w:val="Header"/>
      <w:rPr>
        <w:rFonts w:ascii="Times New Roman" w:hAnsi="Times New Roman"/>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C37C"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83614CF"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DC91BD9"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73E14B8"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3ADBC39"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B1AA767"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8950C50" w14:textId="2EAA9596"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Pr>
        <w:rFonts w:ascii="Times New Roman" w:hAnsi="Times New Roman"/>
      </w:rPr>
      <w:tab/>
    </w:r>
    <w:r w:rsidRPr="000D6E45">
      <w:rPr>
        <w:rFonts w:ascii="Times New Roman" w:hAnsi="Times New Roman"/>
      </w:rPr>
      <w:t xml:space="preserve">page </w:t>
    </w:r>
    <w:r>
      <w:rPr>
        <w:rFonts w:ascii="Times New Roman" w:hAnsi="Times New Roman"/>
      </w:rPr>
      <w:t>1</w:t>
    </w:r>
    <w:r w:rsidR="00B36863">
      <w:rPr>
        <w:rFonts w:ascii="Times New Roman" w:hAnsi="Times New Roman"/>
      </w:rPr>
      <w:t>2</w:t>
    </w:r>
  </w:p>
  <w:p w14:paraId="79061022" w14:textId="77777777" w:rsidR="003E50E0" w:rsidRPr="007F0323" w:rsidRDefault="003E50E0" w:rsidP="004546F1">
    <w:pPr>
      <w:pStyle w:val="Header"/>
      <w:rPr>
        <w:rFonts w:ascii="Times New Roman" w:hAnsi="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5327"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553D869"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A1F46E"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C2B1A51" w14:textId="3086653F"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4C9D8717"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2546C53" w14:textId="55F54512"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BCC865F" w14:textId="36B362E7"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r w:rsidR="00B36863">
      <w:rPr>
        <w:rFonts w:ascii="Times New Roman" w:hAnsi="Times New Roman"/>
      </w:rPr>
      <w:t>3</w:t>
    </w:r>
  </w:p>
  <w:p w14:paraId="404B924D" w14:textId="77777777" w:rsidR="002816D4" w:rsidRPr="007F0323" w:rsidRDefault="002816D4" w:rsidP="004546F1">
    <w:pPr>
      <w:pStyle w:val="Header"/>
      <w:rPr>
        <w:rFonts w:ascii="Times New Roman" w:hAnsi="Times New Roman"/>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E012"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434FAB0"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F821E5C"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DD382F8"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6542BE0"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6240AAB"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FB9F0E1" w14:textId="7E733D3E"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r w:rsidR="00B36863">
      <w:rPr>
        <w:rFonts w:ascii="Times New Roman" w:hAnsi="Times New Roman"/>
      </w:rPr>
      <w:t>4</w:t>
    </w:r>
  </w:p>
  <w:p w14:paraId="0B5AA868" w14:textId="77777777" w:rsidR="003E50E0" w:rsidRPr="007F0323" w:rsidRDefault="003E50E0" w:rsidP="004546F1">
    <w:pPr>
      <w:pStyle w:val="Header"/>
      <w:rPr>
        <w:rFonts w:ascii="Times New Roman" w:hAnsi="Times New Roman"/>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B5BF"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3656085"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33472CE"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E253448"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4539A21"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64CB416"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37A59080" w14:textId="3D18AD2B"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r w:rsidR="00B36863">
      <w:rPr>
        <w:rFonts w:ascii="Times New Roman" w:hAnsi="Times New Roman"/>
      </w:rPr>
      <w:t>5</w:t>
    </w:r>
  </w:p>
  <w:p w14:paraId="65A5568A" w14:textId="77777777" w:rsidR="003E50E0" w:rsidRPr="007F0323" w:rsidRDefault="003E50E0" w:rsidP="004546F1">
    <w:pPr>
      <w:pStyle w:val="Header"/>
      <w:rPr>
        <w:rFonts w:ascii="Times New Roman" w:hAnsi="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2623" w14:textId="77777777" w:rsidR="003E50E0" w:rsidRPr="00ED47D4" w:rsidRDefault="003E50E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D3CDE76"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32F3539" w14:textId="77777777" w:rsidR="003E50E0" w:rsidRPr="000D6E45" w:rsidRDefault="003E50E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519BC53" w14:textId="77777777" w:rsidR="003E50E0" w:rsidRPr="000D6E45" w:rsidRDefault="003E50E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75A9637" w14:textId="77777777" w:rsidR="003E50E0" w:rsidRDefault="003E50E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941A28F" w14:textId="77777777" w:rsidR="003E50E0" w:rsidRPr="00A33C51" w:rsidRDefault="003E50E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60614F9" w14:textId="270AF390" w:rsidR="003E50E0" w:rsidRPr="000D6E45" w:rsidRDefault="003E50E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r w:rsidR="00B36863">
      <w:rPr>
        <w:rFonts w:ascii="Times New Roman" w:hAnsi="Times New Roman"/>
      </w:rPr>
      <w:t>6</w:t>
    </w:r>
  </w:p>
  <w:p w14:paraId="625F8A2B" w14:textId="77777777" w:rsidR="003E50E0" w:rsidRPr="007F0323" w:rsidRDefault="003E50E0" w:rsidP="004546F1">
    <w:pPr>
      <w:pStyle w:val="Header"/>
      <w:rPr>
        <w:rFonts w:ascii="Times New Roman" w:hAnsi="Times New Roman"/>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61F8"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A813C0"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10A907B"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D558F88" w14:textId="0615DF1C"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6702DDE"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89C9934" w14:textId="0AC89DAE"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AAE4DE3" w14:textId="3A632836"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3447A0">
      <w:rPr>
        <w:rFonts w:ascii="Times New Roman" w:hAnsi="Times New Roman"/>
      </w:rPr>
      <w:t>1</w:t>
    </w:r>
    <w:r w:rsidR="00B36863">
      <w:rPr>
        <w:rFonts w:ascii="Times New Roman" w:hAnsi="Times New Roman"/>
      </w:rPr>
      <w:t>7</w:t>
    </w:r>
  </w:p>
  <w:p w14:paraId="7BEEC9D0" w14:textId="77777777" w:rsidR="002816D4" w:rsidRPr="007F0323" w:rsidRDefault="002816D4" w:rsidP="004546F1">
    <w:pPr>
      <w:pStyle w:val="Header"/>
      <w:rPr>
        <w:rFonts w:ascii="Times New Roman" w:hAnsi="Times New Roman"/>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5F12" w14:textId="77777777" w:rsidR="003447A0" w:rsidRPr="00ED47D4" w:rsidRDefault="003447A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3BF25DD"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71C3E1D"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87CC87" w14:textId="77777777" w:rsidR="003447A0" w:rsidRPr="000D6E45" w:rsidRDefault="003447A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01BE49C3" w14:textId="77777777" w:rsidR="003447A0" w:rsidRDefault="003447A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C2074E9" w14:textId="77777777" w:rsidR="003447A0" w:rsidRPr="00A33C51" w:rsidRDefault="003447A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431FBE5" w14:textId="0F752488" w:rsidR="003447A0" w:rsidRPr="000D6E45" w:rsidRDefault="003447A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r w:rsidR="00B36863">
      <w:rPr>
        <w:rFonts w:ascii="Times New Roman" w:hAnsi="Times New Roman"/>
      </w:rPr>
      <w:t>8</w:t>
    </w:r>
  </w:p>
  <w:p w14:paraId="0C99444E" w14:textId="77777777" w:rsidR="003447A0" w:rsidRPr="007F0323" w:rsidRDefault="003447A0" w:rsidP="004546F1">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CF38" w14:textId="77777777" w:rsidR="00F3674B" w:rsidRPr="00ED47D4" w:rsidRDefault="00F3674B"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943CA8" w14:textId="77777777" w:rsidR="00F3674B" w:rsidRPr="000D6E45" w:rsidRDefault="00F3674B"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7E7E467" w14:textId="77777777" w:rsidR="00F3674B" w:rsidRPr="000D6E45" w:rsidRDefault="00F3674B"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6322880" w14:textId="77777777" w:rsidR="00F3674B" w:rsidRPr="000D6E45" w:rsidRDefault="00F3674B"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6D486B3F" w14:textId="77777777" w:rsidR="00F3674B" w:rsidRPr="000D5DC7" w:rsidRDefault="00F3674B"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0E474B4C" w14:textId="77777777" w:rsidR="00F3674B" w:rsidRPr="000D5DC7" w:rsidRDefault="00F3674B" w:rsidP="000D5DC7">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t>Table of Contents</w:t>
    </w:r>
  </w:p>
  <w:p w14:paraId="60205C61" w14:textId="64914F40" w:rsidR="00F3674B" w:rsidRDefault="00F3674B" w:rsidP="000D5DC7">
    <w:pPr>
      <w:tabs>
        <w:tab w:val="center" w:pos="4680"/>
        <w:tab w:val="right" w:pos="9360"/>
      </w:tabs>
      <w:rPr>
        <w:rFonts w:ascii="Times New Roman" w:eastAsia="Times New Roman" w:hAnsi="Times New Roman" w:cs="Times New Roman"/>
      </w:rPr>
    </w:pPr>
    <w:r w:rsidRPr="000D5DC7">
      <w:rPr>
        <w:rFonts w:ascii="Times New Roman" w:eastAsia="Times New Roman" w:hAnsi="Times New Roman" w:cs="Times New Roman"/>
      </w:rPr>
      <w:t xml:space="preserve">Rev </w:t>
    </w:r>
    <w:r w:rsidR="004B5645">
      <w:rPr>
        <w:rFonts w:ascii="Times New Roman" w:eastAsia="Times New Roman" w:hAnsi="Times New Roman" w:cs="Times New Roman"/>
      </w:rPr>
      <w:t>04</w:t>
    </w:r>
    <w:r w:rsidRPr="000D5DC7">
      <w:rPr>
        <w:rFonts w:ascii="Times New Roman" w:eastAsia="Times New Roman" w:hAnsi="Times New Roman" w:cs="Times New Roman"/>
      </w:rPr>
      <w:t>/</w:t>
    </w:r>
    <w:r w:rsidR="004B5645">
      <w:rPr>
        <w:rFonts w:ascii="Times New Roman" w:eastAsia="Times New Roman" w:hAnsi="Times New Roman" w:cs="Times New Roman"/>
      </w:rPr>
      <w:t>25</w:t>
    </w:r>
    <w:r w:rsidRPr="000D5DC7">
      <w:rPr>
        <w:rFonts w:ascii="Times New Roman" w:eastAsia="Times New Roman" w:hAnsi="Times New Roman" w:cs="Times New Roman"/>
      </w:rPr>
      <w:t xml:space="preserve"> – SNAP</w:t>
    </w:r>
    <w:r w:rsidR="004B5645">
      <w:rPr>
        <w:rFonts w:ascii="Times New Roman" w:eastAsia="Times New Roman" w:hAnsi="Times New Roman" w:cs="Times New Roman"/>
      </w:rPr>
      <w:t>227A</w:t>
    </w:r>
    <w:r w:rsidRPr="000D5DC7">
      <w:rPr>
        <w:rFonts w:ascii="Times New Roman" w:eastAsia="Times New Roman" w:hAnsi="Times New Roman" w:cs="Times New Roman"/>
        <w:b/>
      </w:rPr>
      <w:tab/>
    </w:r>
    <w:r w:rsidRPr="000D5DC7">
      <w:rPr>
        <w:rFonts w:ascii="Times New Roman" w:eastAsia="Times New Roman" w:hAnsi="Times New Roman" w:cs="Times New Roman"/>
        <w:b/>
      </w:rPr>
      <w:tab/>
    </w:r>
    <w:r w:rsidRPr="000D5DC7">
      <w:rPr>
        <w:rFonts w:ascii="Times New Roman" w:eastAsia="Times New Roman" w:hAnsi="Times New Roman" w:cs="Times New Roman"/>
      </w:rPr>
      <w:t xml:space="preserve">page </w:t>
    </w:r>
    <w:r w:rsidR="00E169C3">
      <w:rPr>
        <w:rFonts w:ascii="Times New Roman" w:eastAsia="Times New Roman" w:hAnsi="Times New Roman" w:cs="Times New Roman"/>
      </w:rPr>
      <w:t>6</w:t>
    </w:r>
  </w:p>
  <w:p w14:paraId="544C4A35" w14:textId="77777777" w:rsidR="004B5645" w:rsidRPr="004B5645" w:rsidRDefault="004B5645" w:rsidP="000D5DC7">
    <w:pPr>
      <w:tabs>
        <w:tab w:val="center" w:pos="4680"/>
        <w:tab w:val="right" w:pos="9360"/>
      </w:tabs>
      <w:rPr>
        <w:rFonts w:ascii="Times New Roman" w:eastAsia="Times New Roman" w:hAnsi="Times New Roman" w:cs="Times New Roman"/>
        <w:bCs/>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8A58"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22C182E"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0A857C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53B660E" w14:textId="032C327D"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2C6D085"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03A6951" w14:textId="0CB6D314"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4BE70A96" w14:textId="40F5D506" w:rsidR="00F76DDF" w:rsidRPr="000D6E45" w:rsidRDefault="00F76DDF"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3447A0">
      <w:rPr>
        <w:rFonts w:ascii="Times New Roman" w:hAnsi="Times New Roman"/>
      </w:rPr>
      <w:t>1</w:t>
    </w:r>
    <w:r w:rsidR="00B36863">
      <w:rPr>
        <w:rFonts w:ascii="Times New Roman" w:hAnsi="Times New Roman"/>
      </w:rPr>
      <w:t>9</w:t>
    </w:r>
  </w:p>
  <w:p w14:paraId="798E053D" w14:textId="77777777" w:rsidR="00F76DDF" w:rsidRPr="007F0323" w:rsidRDefault="00F76DDF" w:rsidP="004546F1">
    <w:pPr>
      <w:pStyle w:val="Header"/>
      <w:rPr>
        <w:rFonts w:ascii="Times New Roman" w:hAnsi="Times New Roman"/>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30C9" w14:textId="77777777" w:rsidR="003447A0" w:rsidRPr="00ED47D4" w:rsidRDefault="003447A0"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41B8F4D"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0552F40" w14:textId="77777777" w:rsidR="003447A0" w:rsidRPr="000D6E45" w:rsidRDefault="003447A0"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027F85" w14:textId="77777777" w:rsidR="003447A0" w:rsidRPr="000D6E45" w:rsidRDefault="003447A0"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2DE2DFEB" w14:textId="77777777" w:rsidR="003447A0" w:rsidRDefault="003447A0"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B50299" w14:textId="77777777" w:rsidR="003447A0" w:rsidRPr="00A33C51" w:rsidRDefault="003447A0"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231ABAF" w14:textId="746D8D23" w:rsidR="003447A0" w:rsidRPr="000D6E45" w:rsidRDefault="003447A0"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B36863">
      <w:rPr>
        <w:rFonts w:ascii="Times New Roman" w:hAnsi="Times New Roman"/>
      </w:rPr>
      <w:t>20</w:t>
    </w:r>
  </w:p>
  <w:p w14:paraId="4694150B" w14:textId="77777777" w:rsidR="003447A0" w:rsidRPr="007F0323" w:rsidRDefault="003447A0" w:rsidP="004546F1">
    <w:pPr>
      <w:pStyle w:val="Header"/>
      <w:rPr>
        <w:rFonts w:ascii="Times New Roman" w:hAnsi="Times New Roman"/>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F22"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4E948F0"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49FF402"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760BBE1" w14:textId="1B545758"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51487B2"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FA69326" w14:textId="33FF671A"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75521C2" w14:textId="20826B11" w:rsidR="00F76DDF" w:rsidRDefault="00F76DDF" w:rsidP="003447A0">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r w:rsidR="00B36863">
      <w:rPr>
        <w:rFonts w:ascii="Times New Roman" w:hAnsi="Times New Roman"/>
      </w:rPr>
      <w:t>1</w:t>
    </w:r>
  </w:p>
  <w:p w14:paraId="43A37790" w14:textId="77777777" w:rsidR="003447A0" w:rsidRPr="003447A0" w:rsidRDefault="003447A0" w:rsidP="003447A0">
    <w:pPr>
      <w:tabs>
        <w:tab w:val="center" w:pos="4680"/>
        <w:tab w:val="right" w:pos="9360"/>
      </w:tabs>
      <w:rPr>
        <w:rFonts w:ascii="Times New Roman" w:hAnsi="Times New Roman"/>
        <w:bCs/>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88C5" w14:textId="77777777" w:rsidR="00F76DDF" w:rsidRPr="00ED47D4" w:rsidRDefault="00F76DDF"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780F258"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8DDC859" w14:textId="77777777" w:rsidR="00F76DDF" w:rsidRPr="000D6E45" w:rsidRDefault="00F76DDF"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F5BE8E0" w14:textId="5EDD248A" w:rsidR="00F76DDF" w:rsidRPr="000D6E45" w:rsidRDefault="00F76DDF"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0401E4D2" w14:textId="77777777" w:rsidR="00F76DDF" w:rsidRDefault="00F76DDF"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7B4011D" w14:textId="2D813FE0" w:rsidR="00F76DDF" w:rsidRPr="00A33C51" w:rsidRDefault="00F76DDF"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2F9B918C" w14:textId="1A81363F" w:rsidR="00F76DDF" w:rsidRPr="000D6E45" w:rsidRDefault="00F76DDF"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r w:rsidR="00B36863">
      <w:rPr>
        <w:rFonts w:ascii="Times New Roman" w:hAnsi="Times New Roman"/>
      </w:rPr>
      <w:t>2</w:t>
    </w:r>
  </w:p>
  <w:p w14:paraId="7E2B83CB" w14:textId="77777777" w:rsidR="00F76DDF" w:rsidRPr="007F0323" w:rsidRDefault="00F76DDF" w:rsidP="004546F1">
    <w:pPr>
      <w:pStyle w:val="Header"/>
      <w:rPr>
        <w:rFonts w:ascii="Times New Roman" w:hAnsi="Times New Roman"/>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5E8B" w14:textId="77777777" w:rsidR="00E20A49" w:rsidRPr="00ED47D4" w:rsidRDefault="00E20A49"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0BCF64" w14:textId="77777777" w:rsidR="00E20A49" w:rsidRPr="000D6E45" w:rsidRDefault="00E20A49"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6200173" w14:textId="77777777" w:rsidR="00E20A49" w:rsidRPr="000D6E45" w:rsidRDefault="00E20A49"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4E4759D" w14:textId="7CF3FC0B" w:rsidR="00E20A49" w:rsidRPr="000D6E45" w:rsidRDefault="00E20A49"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B80E3E5" w14:textId="77777777" w:rsidR="00E20A49" w:rsidRDefault="00E20A49"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AB3BC8D" w14:textId="06355E6D" w:rsidR="00E20A49" w:rsidRPr="00A33C51" w:rsidRDefault="00E20A49"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5C5570CC" w14:textId="76F231C1" w:rsidR="00E20A49" w:rsidRPr="000D6E45" w:rsidRDefault="00E20A49"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r w:rsidR="00B36863">
      <w:rPr>
        <w:rFonts w:ascii="Times New Roman" w:hAnsi="Times New Roman"/>
      </w:rPr>
      <w:t>3</w:t>
    </w:r>
  </w:p>
  <w:p w14:paraId="54D51A73" w14:textId="77777777" w:rsidR="00E20A49" w:rsidRPr="007F0323" w:rsidRDefault="00E20A49" w:rsidP="004546F1">
    <w:pPr>
      <w:pStyle w:val="Header"/>
      <w:rPr>
        <w:rFonts w:ascii="Times New Roman" w:hAnsi="Times New Roman"/>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5452" w14:textId="77777777" w:rsidR="00440E4B" w:rsidRPr="00ED47D4" w:rsidRDefault="00440E4B"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389B857" w14:textId="77777777" w:rsidR="00440E4B" w:rsidRPr="000D6E45" w:rsidRDefault="00440E4B"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571A053" w14:textId="77777777" w:rsidR="00440E4B" w:rsidRPr="000D6E45" w:rsidRDefault="00440E4B"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32044E8" w14:textId="77777777" w:rsidR="00440E4B" w:rsidRPr="000D6E45" w:rsidRDefault="00440E4B"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80026F6" w14:textId="77777777" w:rsidR="00440E4B" w:rsidRDefault="00440E4B"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8E38B6E" w14:textId="77777777" w:rsidR="00440E4B" w:rsidRPr="00A33C51" w:rsidRDefault="00440E4B"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C68A930" w14:textId="6175B452" w:rsidR="00440E4B" w:rsidRPr="000D6E45" w:rsidRDefault="00440E4B"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r w:rsidR="00B36863">
      <w:rPr>
        <w:rFonts w:ascii="Times New Roman" w:hAnsi="Times New Roman"/>
      </w:rPr>
      <w:t>4</w:t>
    </w:r>
  </w:p>
  <w:p w14:paraId="062F996A" w14:textId="77777777" w:rsidR="00440E4B" w:rsidRPr="007F0323" w:rsidRDefault="00440E4B" w:rsidP="004546F1">
    <w:pPr>
      <w:pStyle w:val="Header"/>
      <w:rPr>
        <w:rFonts w:ascii="Times New Roman" w:hAnsi="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7FED" w14:textId="77777777" w:rsidR="00440E4B" w:rsidRPr="00ED47D4" w:rsidRDefault="00440E4B"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701959D" w14:textId="77777777" w:rsidR="00440E4B" w:rsidRPr="000D6E45" w:rsidRDefault="00440E4B"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2D5A52A" w14:textId="77777777" w:rsidR="00440E4B" w:rsidRPr="000D6E45" w:rsidRDefault="00440E4B"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92E2323" w14:textId="77777777" w:rsidR="00440E4B" w:rsidRPr="000D6E45" w:rsidRDefault="00440E4B"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1A06B841" w14:textId="77777777" w:rsidR="00440E4B" w:rsidRDefault="00440E4B"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ED7547B" w14:textId="77777777" w:rsidR="00440E4B" w:rsidRPr="00A33C51" w:rsidRDefault="00440E4B"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5D0B55E" w14:textId="7F1A30CD" w:rsidR="00440E4B" w:rsidRPr="000D6E45" w:rsidRDefault="00440E4B"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r w:rsidR="00B36863">
      <w:rPr>
        <w:rFonts w:ascii="Times New Roman" w:hAnsi="Times New Roman"/>
      </w:rPr>
      <w:t>5</w:t>
    </w:r>
  </w:p>
  <w:p w14:paraId="62CACA50" w14:textId="77777777" w:rsidR="00440E4B" w:rsidRPr="007F0323" w:rsidRDefault="00440E4B" w:rsidP="004546F1">
    <w:pPr>
      <w:pStyle w:val="Header"/>
      <w:rPr>
        <w:rFonts w:ascii="Times New Roman" w:hAnsi="Times New Roman"/>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AC93"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6015EF6"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DA50238"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E530C0B" w14:textId="649B877F"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7301B279"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328B9CE" w14:textId="5226CD4E"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C6CD266" w14:textId="6EA7C42A"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r w:rsidR="00B36863">
      <w:rPr>
        <w:rFonts w:ascii="Times New Roman" w:hAnsi="Times New Roman"/>
      </w:rPr>
      <w:t>6</w:t>
    </w:r>
  </w:p>
  <w:p w14:paraId="25D08699" w14:textId="77777777" w:rsidR="002816D4" w:rsidRPr="007F0323" w:rsidRDefault="002816D4" w:rsidP="004546F1">
    <w:pPr>
      <w:pStyle w:val="Header"/>
      <w:rPr>
        <w:rFonts w:ascii="Times New Roman" w:hAnsi="Times New Roman"/>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E9"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CDD8D68"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A8688A0"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63444A8" w14:textId="3B7F523E"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E3AB567"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D4DF81F" w14:textId="3692BD79"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6334B6F2" w14:textId="641C9DB4"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r w:rsidR="00B36863">
      <w:rPr>
        <w:rFonts w:ascii="Times New Roman" w:hAnsi="Times New Roman"/>
      </w:rPr>
      <w:t>7</w:t>
    </w:r>
  </w:p>
  <w:p w14:paraId="785B3B27" w14:textId="77777777" w:rsidR="002816D4" w:rsidRPr="007F0323" w:rsidRDefault="002816D4" w:rsidP="004546F1">
    <w:pPr>
      <w:pStyle w:val="Header"/>
      <w:rPr>
        <w:rFonts w:ascii="Times New Roman" w:hAnsi="Times New Roman"/>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B8C5" w14:textId="77777777" w:rsidR="002816D4" w:rsidRPr="00ED47D4" w:rsidRDefault="002816D4"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AF64D83"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6085C74" w14:textId="77777777" w:rsidR="002816D4" w:rsidRPr="000D6E45" w:rsidRDefault="002816D4"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CF9B04" w14:textId="0A55C507" w:rsidR="002816D4" w:rsidRPr="000D6E45" w:rsidRDefault="002816D4"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C7AD03B" w14:textId="77777777" w:rsidR="002816D4" w:rsidRDefault="002816D4"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E9330DD" w14:textId="204A826B" w:rsidR="002816D4" w:rsidRPr="00A33C51" w:rsidRDefault="002816D4"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FC6686C" w14:textId="59F1DD85" w:rsidR="002816D4" w:rsidRPr="000D6E45" w:rsidRDefault="002816D4"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E20A49">
      <w:rPr>
        <w:rFonts w:ascii="Times New Roman" w:hAnsi="Times New Roman"/>
      </w:rPr>
      <w:t>2</w:t>
    </w:r>
    <w:r w:rsidR="00B36863">
      <w:rPr>
        <w:rFonts w:ascii="Times New Roman" w:hAnsi="Times New Roman"/>
      </w:rPr>
      <w:t>8</w:t>
    </w:r>
  </w:p>
  <w:p w14:paraId="79A0E4C7" w14:textId="77777777" w:rsidR="002816D4" w:rsidRPr="007F0323" w:rsidRDefault="002816D4" w:rsidP="004546F1">
    <w:pPr>
      <w:pStyle w:val="Header"/>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72DB" w14:textId="77777777" w:rsidR="000D5DC7" w:rsidRPr="00ED47D4" w:rsidRDefault="000D5DC7" w:rsidP="001B6888">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368EA03"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AE6669B" w14:textId="77777777" w:rsidR="000D5DC7" w:rsidRPr="000D6E45" w:rsidRDefault="000D5DC7" w:rsidP="001B6888">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3FB2945" w14:textId="77777777" w:rsidR="000D5DC7" w:rsidRPr="000D6E45" w:rsidRDefault="000D5DC7" w:rsidP="001B6888">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56AF131" w14:textId="77777777" w:rsidR="000D5DC7" w:rsidRPr="000D5DC7" w:rsidRDefault="000D5DC7" w:rsidP="000D5DC7">
    <w:pPr>
      <w:tabs>
        <w:tab w:val="center" w:pos="4680"/>
        <w:tab w:val="right" w:pos="9360"/>
      </w:tabs>
      <w:rPr>
        <w:rFonts w:ascii="Times New Roman" w:eastAsia="Times New Roman" w:hAnsi="Times New Roman" w:cs="Times New Roman"/>
        <w:b/>
      </w:rPr>
    </w:pPr>
    <w:r>
      <w:rPr>
        <w:rFonts w:ascii="Times New Roman" w:hAnsi="Times New Roman"/>
      </w:rPr>
      <w:tab/>
    </w:r>
    <w:r w:rsidRPr="000D5DC7">
      <w:rPr>
        <w:rFonts w:ascii="Times New Roman" w:eastAsia="Times New Roman" w:hAnsi="Times New Roman" w:cs="Times New Roman"/>
        <w:b/>
      </w:rPr>
      <w:t>Tables and Standards</w:t>
    </w:r>
  </w:p>
  <w:p w14:paraId="0CFCBDE4" w14:textId="77777777" w:rsidR="001B24FA" w:rsidRPr="001B24FA" w:rsidRDefault="000D5DC7" w:rsidP="001B24FA">
    <w:pPr>
      <w:tabs>
        <w:tab w:val="center" w:pos="4680"/>
        <w:tab w:val="right" w:pos="9360"/>
      </w:tabs>
      <w:rPr>
        <w:rFonts w:ascii="Times New Roman" w:eastAsia="Times New Roman" w:hAnsi="Times New Roman" w:cs="Times New Roman"/>
        <w:b/>
      </w:rPr>
    </w:pPr>
    <w:r w:rsidRPr="000D5DC7">
      <w:rPr>
        <w:rFonts w:ascii="Times New Roman" w:eastAsia="Times New Roman" w:hAnsi="Times New Roman" w:cs="Times New Roman"/>
        <w:b/>
      </w:rPr>
      <w:tab/>
    </w:r>
    <w:r w:rsidR="001B24FA" w:rsidRPr="001B24FA">
      <w:rPr>
        <w:rFonts w:ascii="Times New Roman" w:eastAsia="Times New Roman" w:hAnsi="Times New Roman" w:cs="Times New Roman"/>
        <w:b/>
      </w:rPr>
      <w:t>Basis of Issuance</w:t>
    </w:r>
    <w:r w:rsidR="001B24FA" w:rsidRPr="001B24FA">
      <w:rPr>
        <w:rFonts w:ascii="Times New Roman" w:eastAsia="Times New Roman" w:hAnsi="Times New Roman" w:cs="Times New Roman"/>
        <w:b/>
      </w:rPr>
      <w:tab/>
      <w:t>FS 000-1</w:t>
    </w:r>
  </w:p>
  <w:p w14:paraId="4366599B" w14:textId="2364BBF3" w:rsidR="000D5DC7" w:rsidRPr="000D5DC7" w:rsidRDefault="001B24FA" w:rsidP="000D5DC7">
    <w:pPr>
      <w:tabs>
        <w:tab w:val="center" w:pos="4680"/>
        <w:tab w:val="right" w:pos="9360"/>
      </w:tabs>
      <w:rPr>
        <w:rFonts w:ascii="Times New Roman" w:eastAsia="Times New Roman" w:hAnsi="Times New Roman" w:cs="Times New Roman"/>
        <w:b/>
      </w:rPr>
    </w:pPr>
    <w:r w:rsidRPr="001B24FA">
      <w:rPr>
        <w:rFonts w:ascii="Times New Roman" w:eastAsia="Times New Roman" w:hAnsi="Times New Roman" w:cs="Times New Roman"/>
      </w:rPr>
      <w:t>Rev 12/19 – FS209A</w:t>
    </w:r>
    <w:r w:rsidRPr="001B24FA">
      <w:rPr>
        <w:rFonts w:ascii="Times New Roman" w:eastAsia="Times New Roman" w:hAnsi="Times New Roman" w:cs="Times New Roman"/>
        <w:b/>
      </w:rPr>
      <w:tab/>
    </w:r>
    <w:r w:rsidRPr="001B24FA">
      <w:rPr>
        <w:rFonts w:ascii="Times New Roman" w:eastAsia="Times New Roman" w:hAnsi="Times New Roman" w:cs="Times New Roman"/>
      </w:rPr>
      <w:t>7 C.F.R. §§ 273.9(a)(3); and 273.10(e) (2)(ii)(C), and (4)(i)</w:t>
    </w:r>
    <w:r w:rsidRPr="001B24FA">
      <w:rPr>
        <w:rFonts w:ascii="Times New Roman" w:eastAsia="Times New Roman" w:hAnsi="Times New Roman" w:cs="Times New Roman"/>
      </w:rPr>
      <w:tab/>
      <w:t>page 1</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7B1C" w14:textId="77777777" w:rsidR="00E20A49" w:rsidRPr="00ED47D4" w:rsidRDefault="00E20A49"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148B098" w14:textId="77777777" w:rsidR="00E20A49" w:rsidRPr="000D6E45" w:rsidRDefault="00E20A49"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CABA5BC" w14:textId="77777777" w:rsidR="00E20A49" w:rsidRPr="000D6E45" w:rsidRDefault="00E20A49"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0021A6E" w14:textId="3EEE79FD" w:rsidR="00E20A49" w:rsidRPr="000D6E45" w:rsidRDefault="00E20A49"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3BBCAEA0" w14:textId="77777777" w:rsidR="00E20A49" w:rsidRDefault="00E20A49"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0840099" w14:textId="305B2059" w:rsidR="00E20A49" w:rsidRPr="00A33C51" w:rsidRDefault="00E20A49"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7317CA91" w14:textId="167BC09F" w:rsidR="00E20A49" w:rsidRPr="000D6E45" w:rsidRDefault="00E20A49"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440E4B">
      <w:rPr>
        <w:rFonts w:ascii="Times New Roman" w:hAnsi="Times New Roman"/>
      </w:rPr>
      <w:t>2</w:t>
    </w:r>
    <w:r w:rsidR="00B36863">
      <w:rPr>
        <w:rFonts w:ascii="Times New Roman" w:hAnsi="Times New Roman"/>
      </w:rPr>
      <w:t>9</w:t>
    </w:r>
  </w:p>
  <w:p w14:paraId="72C30679" w14:textId="77777777" w:rsidR="00E20A49" w:rsidRPr="007F0323" w:rsidRDefault="00E20A49" w:rsidP="004546F1">
    <w:pPr>
      <w:pStyle w:val="Header"/>
      <w:rPr>
        <w:rFonts w:ascii="Times New Roman" w:hAnsi="Times New Roman"/>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8969" w14:textId="77777777" w:rsidR="00E20A49" w:rsidRPr="00ED47D4" w:rsidRDefault="00E20A49" w:rsidP="004546F1">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00C6027" w14:textId="77777777" w:rsidR="00E20A49" w:rsidRPr="000D6E45" w:rsidRDefault="00E20A49" w:rsidP="004546F1">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5D19E4C" w14:textId="77777777" w:rsidR="00E20A49" w:rsidRPr="000D6E45" w:rsidRDefault="00E20A49" w:rsidP="004546F1">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5B29343" w14:textId="6B55F27B" w:rsidR="00E20A49" w:rsidRPr="000D6E45" w:rsidRDefault="00E20A49" w:rsidP="004546F1">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SUPPLEMENTAL NUTRITION ASSISTANCE PROGRAM (SNAP) RULES</w:t>
    </w:r>
  </w:p>
  <w:p w14:paraId="5EC86062" w14:textId="77777777" w:rsidR="00E20A49" w:rsidRDefault="00E20A49" w:rsidP="004546F1">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82670EF" w14:textId="7DC77EE6" w:rsidR="00E20A49" w:rsidRPr="00A33C51" w:rsidRDefault="00E20A49" w:rsidP="004546F1">
    <w:pPr>
      <w:tabs>
        <w:tab w:val="center" w:pos="4680"/>
        <w:tab w:val="right" w:pos="9360"/>
      </w:tabs>
      <w:rPr>
        <w:rFonts w:ascii="Times New Roman" w:hAnsi="Times New Roman"/>
        <w:b/>
      </w:rPr>
    </w:pPr>
    <w:r>
      <w:rPr>
        <w:rFonts w:ascii="Times New Roman" w:hAnsi="Times New Roman"/>
        <w:b/>
      </w:rPr>
      <w:tab/>
      <w:t>Citizenship and Noncitizen Status</w:t>
    </w:r>
    <w:r>
      <w:rPr>
        <w:rFonts w:ascii="Times New Roman" w:hAnsi="Times New Roman"/>
        <w:b/>
      </w:rPr>
      <w:tab/>
    </w:r>
    <w:r>
      <w:rPr>
        <w:rFonts w:ascii="Times New Roman" w:hAnsi="Times New Roman"/>
        <w:b/>
      </w:rPr>
      <w:tab/>
    </w:r>
    <w:r>
      <w:rPr>
        <w:rFonts w:ascii="Times New Roman" w:hAnsi="Times New Roman"/>
        <w:b/>
      </w:rPr>
      <w:tab/>
      <w:t>Section 111-2</w:t>
    </w:r>
  </w:p>
  <w:p w14:paraId="05C758CB" w14:textId="7147E496" w:rsidR="00E20A49" w:rsidRPr="000D6E45" w:rsidRDefault="00E20A49" w:rsidP="004546F1">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w:t>
    </w:r>
    <w:r w:rsidR="007D7027">
      <w:rPr>
        <w:rFonts w:ascii="Times New Roman" w:hAnsi="Times New Roman"/>
      </w:rPr>
      <w:t>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B36863">
      <w:rPr>
        <w:rFonts w:ascii="Times New Roman" w:hAnsi="Times New Roman"/>
      </w:rPr>
      <w:t>30</w:t>
    </w:r>
  </w:p>
  <w:p w14:paraId="4BA620AA" w14:textId="77777777" w:rsidR="00E20A49" w:rsidRPr="007F0323" w:rsidRDefault="00E20A49" w:rsidP="004546F1">
    <w:pPr>
      <w:pStyle w:val="Header"/>
      <w:rPr>
        <w:rFonts w:ascii="Times New Roman" w:hAnsi="Times New Roman"/>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2B96" w14:textId="77777777" w:rsidR="00E20A49" w:rsidRPr="00ED47D4" w:rsidRDefault="00E20A49"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716EAB7" w14:textId="77777777" w:rsidR="00E20A49" w:rsidRPr="000D6E45" w:rsidRDefault="00E20A49"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537446C" w14:textId="77777777" w:rsidR="00E20A49" w:rsidRPr="000D6E45" w:rsidRDefault="00E20A49"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448CA30" w14:textId="6F6D04FE" w:rsidR="00E20A49" w:rsidRPr="000D6E45" w:rsidRDefault="008035F2" w:rsidP="00525EF0">
    <w:pPr>
      <w:pBdr>
        <w:bottom w:val="single" w:sz="12" w:space="0" w:color="000000"/>
      </w:pBdr>
      <w:tabs>
        <w:tab w:val="left" w:pos="3168"/>
        <w:tab w:val="left" w:pos="3600"/>
        <w:tab w:val="left" w:pos="4896"/>
      </w:tabs>
      <w:jc w:val="center"/>
      <w:rPr>
        <w:rFonts w:ascii="Times New Roman" w:hAnsi="Times New Roman"/>
        <w:b/>
      </w:rPr>
    </w:pPr>
    <w:r>
      <w:rPr>
        <w:rFonts w:ascii="Times New Roman" w:hAnsi="Times New Roman"/>
        <w:b/>
      </w:rPr>
      <w:t xml:space="preserve">SUPPLEMENTAL NUTRITION ASSISTANCE </w:t>
    </w:r>
    <w:r w:rsidR="00E20A49">
      <w:rPr>
        <w:rFonts w:ascii="Times New Roman" w:hAnsi="Times New Roman"/>
        <w:b/>
      </w:rPr>
      <w:t>PROGRAM</w:t>
    </w:r>
    <w:r>
      <w:rPr>
        <w:rFonts w:ascii="Times New Roman" w:hAnsi="Times New Roman"/>
        <w:b/>
      </w:rPr>
      <w:t xml:space="preserve"> (SNAP) RULES</w:t>
    </w:r>
  </w:p>
  <w:p w14:paraId="37815CF1" w14:textId="77777777" w:rsidR="00E20A49" w:rsidRDefault="00E20A49"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8D76AA8" w14:textId="06520CEB" w:rsidR="00E20A49" w:rsidRPr="00A33C51" w:rsidRDefault="007D7027" w:rsidP="00525EF0">
    <w:pPr>
      <w:tabs>
        <w:tab w:val="center" w:pos="4680"/>
        <w:tab w:val="right" w:pos="9360"/>
      </w:tabs>
      <w:rPr>
        <w:rFonts w:ascii="Times New Roman" w:hAnsi="Times New Roman"/>
        <w:b/>
      </w:rPr>
    </w:pPr>
    <w:r>
      <w:rPr>
        <w:rFonts w:ascii="Times New Roman" w:hAnsi="Times New Roman"/>
        <w:b/>
      </w:rPr>
      <w:tab/>
    </w:r>
    <w:r w:rsidR="00E20A49">
      <w:rPr>
        <w:rFonts w:ascii="Times New Roman" w:hAnsi="Times New Roman"/>
        <w:b/>
      </w:rPr>
      <w:t xml:space="preserve">Citizenship </w:t>
    </w:r>
    <w:r w:rsidR="008035F2">
      <w:rPr>
        <w:rFonts w:ascii="Times New Roman" w:hAnsi="Times New Roman"/>
        <w:b/>
      </w:rPr>
      <w:t xml:space="preserve">and Noncitizen </w:t>
    </w:r>
    <w:r w:rsidR="00E20A49">
      <w:rPr>
        <w:rFonts w:ascii="Times New Roman" w:hAnsi="Times New Roman"/>
        <w:b/>
      </w:rPr>
      <w:t>Status</w:t>
    </w:r>
    <w:r>
      <w:rPr>
        <w:rFonts w:ascii="Times New Roman" w:hAnsi="Times New Roman"/>
        <w:b/>
      </w:rPr>
      <w:tab/>
    </w:r>
    <w:r w:rsidR="008035F2">
      <w:rPr>
        <w:rFonts w:ascii="Times New Roman" w:hAnsi="Times New Roman"/>
        <w:b/>
      </w:rPr>
      <w:t>Section</w:t>
    </w:r>
    <w:r w:rsidR="00E20A49">
      <w:rPr>
        <w:rFonts w:ascii="Times New Roman" w:hAnsi="Times New Roman"/>
        <w:b/>
      </w:rPr>
      <w:t xml:space="preserve"> 111-2</w:t>
    </w:r>
  </w:p>
  <w:p w14:paraId="1F9C89DC" w14:textId="3398A27D" w:rsidR="00E20A49" w:rsidRDefault="00E20A49" w:rsidP="007D7027">
    <w:pPr>
      <w:tabs>
        <w:tab w:val="center" w:pos="4680"/>
        <w:tab w:val="right" w:pos="9360"/>
      </w:tabs>
      <w:rPr>
        <w:rFonts w:ascii="Times New Roman" w:hAnsi="Times New Roman"/>
      </w:rPr>
    </w:pPr>
    <w:r w:rsidRPr="00ED47D4">
      <w:rPr>
        <w:rFonts w:ascii="Times New Roman" w:hAnsi="Times New Roman"/>
      </w:rPr>
      <w:t xml:space="preserve">Rev </w:t>
    </w:r>
    <w:r w:rsidR="008035F2">
      <w:rPr>
        <w:rFonts w:ascii="Times New Roman" w:hAnsi="Times New Roman"/>
      </w:rPr>
      <w:t>04</w:t>
    </w:r>
    <w:r>
      <w:rPr>
        <w:rFonts w:ascii="Times New Roman" w:hAnsi="Times New Roman"/>
      </w:rPr>
      <w:t>/</w:t>
    </w:r>
    <w:r w:rsidR="008035F2">
      <w:rPr>
        <w:rFonts w:ascii="Times New Roman" w:hAnsi="Times New Roman"/>
      </w:rPr>
      <w:t>25</w:t>
    </w:r>
    <w:r w:rsidRPr="00ED47D4">
      <w:rPr>
        <w:rFonts w:ascii="Times New Roman" w:hAnsi="Times New Roman"/>
      </w:rPr>
      <w:t xml:space="preserve"> – </w:t>
    </w:r>
    <w:r w:rsidR="008035F2">
      <w:rPr>
        <w:rFonts w:ascii="Times New Roman" w:hAnsi="Times New Roman"/>
      </w:rPr>
      <w:t>SNAP227A</w:t>
    </w:r>
    <w:r w:rsidRPr="00287CD1">
      <w:rPr>
        <w:rFonts w:ascii="Times New Roman" w:hAnsi="Times New Roman"/>
      </w:rPr>
      <w:tab/>
    </w:r>
    <w:r w:rsidR="007D7027">
      <w:rPr>
        <w:rFonts w:ascii="Times New Roman" w:hAnsi="Times New Roman"/>
      </w:rPr>
      <w:tab/>
    </w:r>
    <w:r w:rsidRPr="000D6E45">
      <w:rPr>
        <w:rFonts w:ascii="Times New Roman" w:hAnsi="Times New Roman"/>
      </w:rPr>
      <w:t xml:space="preserve">page </w:t>
    </w:r>
    <w:r w:rsidR="007D7027">
      <w:rPr>
        <w:rFonts w:ascii="Times New Roman" w:hAnsi="Times New Roman"/>
      </w:rPr>
      <w:t>3</w:t>
    </w:r>
    <w:r w:rsidR="00B36863">
      <w:rPr>
        <w:rFonts w:ascii="Times New Roman" w:hAnsi="Times New Roman"/>
      </w:rPr>
      <w:t>1</w:t>
    </w:r>
  </w:p>
  <w:p w14:paraId="17BAEBEF" w14:textId="77777777" w:rsidR="007D7027" w:rsidRPr="008E7E35" w:rsidRDefault="007D7027" w:rsidP="007D7027">
    <w:pPr>
      <w:tabs>
        <w:tab w:val="center" w:pos="4680"/>
        <w:tab w:val="right" w:pos="9360"/>
      </w:tabs>
      <w:rPr>
        <w:rFonts w:ascii="Times New Roman" w:hAnsi="Times New Roman"/>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40EA" w14:textId="77777777" w:rsidR="00DF4B7D" w:rsidRPr="00ED47D4" w:rsidRDefault="00DF4B7D"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83931D1" w14:textId="77777777" w:rsidR="00DF4B7D" w:rsidRPr="000D6E45" w:rsidRDefault="00DF4B7D"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538EC7A" w14:textId="77777777" w:rsidR="00DF4B7D" w:rsidRPr="000D6E45" w:rsidRDefault="00DF4B7D"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D4DE15" w14:textId="77777777" w:rsidR="00DF4B7D" w:rsidRPr="000D6E45" w:rsidRDefault="00DF4B7D"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858BCB3" w14:textId="77777777" w:rsidR="00DF4B7D" w:rsidRDefault="00DF4B7D"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F4BD62C" w14:textId="6C910859" w:rsidR="00DF4B7D" w:rsidRPr="00A33C51" w:rsidRDefault="007D7027" w:rsidP="00525EF0">
    <w:pPr>
      <w:tabs>
        <w:tab w:val="center" w:pos="4680"/>
        <w:tab w:val="right" w:pos="9360"/>
      </w:tabs>
      <w:rPr>
        <w:rFonts w:ascii="Times New Roman" w:hAnsi="Times New Roman"/>
        <w:b/>
      </w:rPr>
    </w:pPr>
    <w:r>
      <w:rPr>
        <w:rFonts w:ascii="Times New Roman" w:hAnsi="Times New Roman"/>
        <w:b/>
      </w:rPr>
      <w:tab/>
    </w:r>
    <w:r w:rsidR="00DF4B7D">
      <w:rPr>
        <w:rFonts w:ascii="Times New Roman" w:hAnsi="Times New Roman"/>
        <w:b/>
      </w:rPr>
      <w:t xml:space="preserve">Citizenship Status and </w:t>
    </w:r>
    <w:r>
      <w:rPr>
        <w:rFonts w:ascii="Times New Roman" w:hAnsi="Times New Roman"/>
        <w:b/>
      </w:rPr>
      <w:t>Noncitizen</w:t>
    </w:r>
    <w:r w:rsidR="00DF4B7D">
      <w:rPr>
        <w:rFonts w:ascii="Times New Roman" w:hAnsi="Times New Roman"/>
        <w:b/>
      </w:rPr>
      <w:t xml:space="preserve"> Status</w:t>
    </w:r>
    <w:r w:rsidR="00DF4B7D">
      <w:rPr>
        <w:rFonts w:ascii="Times New Roman" w:hAnsi="Times New Roman"/>
        <w:b/>
      </w:rPr>
      <w:tab/>
      <w:t>S</w:t>
    </w:r>
    <w:r>
      <w:rPr>
        <w:rFonts w:ascii="Times New Roman" w:hAnsi="Times New Roman"/>
        <w:b/>
      </w:rPr>
      <w:t>ection</w:t>
    </w:r>
    <w:r w:rsidR="00DF4B7D">
      <w:rPr>
        <w:rFonts w:ascii="Times New Roman" w:hAnsi="Times New Roman"/>
        <w:b/>
      </w:rPr>
      <w:t xml:space="preserve"> 111-2</w:t>
    </w:r>
  </w:p>
  <w:p w14:paraId="4B644A33" w14:textId="3BB64F27" w:rsidR="00DF4B7D" w:rsidRPr="000D6E45" w:rsidRDefault="00DF4B7D"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w:t>
    </w:r>
    <w:r w:rsidR="007D7027">
      <w:rPr>
        <w:rFonts w:ascii="Times New Roman" w:hAnsi="Times New Roman"/>
      </w:rPr>
      <w:t>25</w:t>
    </w:r>
    <w:r w:rsidRPr="00ED47D4">
      <w:rPr>
        <w:rFonts w:ascii="Times New Roman" w:hAnsi="Times New Roman"/>
      </w:rPr>
      <w:t xml:space="preserve"> – </w:t>
    </w:r>
    <w:r w:rsidR="007D7027">
      <w:rPr>
        <w:rFonts w:ascii="Times New Roman" w:hAnsi="Times New Roman"/>
      </w:rPr>
      <w:t>SNAP227A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sidR="007D7027">
      <w:rPr>
        <w:rFonts w:ascii="Times New Roman" w:hAnsi="Times New Roman"/>
      </w:rPr>
      <w:t>3</w:t>
    </w:r>
    <w:r w:rsidR="00B36863">
      <w:rPr>
        <w:rFonts w:ascii="Times New Roman" w:hAnsi="Times New Roman"/>
      </w:rPr>
      <w:t>2</w:t>
    </w:r>
  </w:p>
  <w:p w14:paraId="617F55E0" w14:textId="77777777" w:rsidR="00DF4B7D" w:rsidRPr="008E7E35" w:rsidRDefault="00DF4B7D" w:rsidP="00BC56E8">
    <w:pPr>
      <w:pStyle w:val="Header"/>
      <w:jc w:val="center"/>
      <w:rPr>
        <w:rFonts w:ascii="Times New Roman" w:hAnsi="Times New Roman"/>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CEE6" w14:textId="77777777" w:rsidR="00B36863" w:rsidRPr="00ED47D4" w:rsidRDefault="00B36863"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3F90B5F" w14:textId="77777777" w:rsidR="00B36863" w:rsidRPr="000D6E45" w:rsidRDefault="00B36863"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4360FBA" w14:textId="77777777" w:rsidR="00B36863" w:rsidRPr="000D6E45" w:rsidRDefault="00B36863"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9065911" w14:textId="77777777" w:rsidR="00B36863" w:rsidRPr="000D6E45" w:rsidRDefault="00B36863"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393BCD0" w14:textId="77777777" w:rsidR="00B36863" w:rsidRDefault="00B36863"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5BF5706" w14:textId="77777777" w:rsidR="00B36863" w:rsidRPr="00A33C51" w:rsidRDefault="00B36863" w:rsidP="00525EF0">
    <w:pPr>
      <w:tabs>
        <w:tab w:val="center" w:pos="4680"/>
        <w:tab w:val="right" w:pos="9360"/>
      </w:tabs>
      <w:rPr>
        <w:rFonts w:ascii="Times New Roman" w:hAnsi="Times New Roman"/>
        <w:b/>
      </w:rPr>
    </w:pPr>
    <w:r>
      <w:rPr>
        <w:rFonts w:ascii="Times New Roman" w:hAnsi="Times New Roman"/>
        <w:b/>
      </w:rPr>
      <w:tab/>
      <w:t>Citizenship Status and Noncitizen Status</w:t>
    </w:r>
    <w:r>
      <w:rPr>
        <w:rFonts w:ascii="Times New Roman" w:hAnsi="Times New Roman"/>
        <w:b/>
      </w:rPr>
      <w:tab/>
      <w:t>Section 111-2</w:t>
    </w:r>
  </w:p>
  <w:p w14:paraId="087A4465" w14:textId="74C54D76" w:rsidR="00B36863" w:rsidRPr="000D6E45" w:rsidRDefault="00B36863" w:rsidP="00F74134">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Pr="00287CD1">
      <w:rPr>
        <w:rFonts w:ascii="Times New Roman" w:hAnsi="Times New Roman"/>
      </w:rPr>
      <w:tab/>
    </w:r>
    <w:r w:rsidRPr="000D6E45">
      <w:rPr>
        <w:rFonts w:ascii="Times New Roman" w:hAnsi="Times New Roman"/>
      </w:rPr>
      <w:t xml:space="preserve">page </w:t>
    </w:r>
    <w:r>
      <w:rPr>
        <w:rFonts w:ascii="Times New Roman" w:hAnsi="Times New Roman"/>
      </w:rPr>
      <w:t>33</w:t>
    </w:r>
  </w:p>
  <w:p w14:paraId="559E878B" w14:textId="77777777" w:rsidR="00B36863" w:rsidRPr="008E7E35" w:rsidRDefault="00B36863" w:rsidP="00BC56E8">
    <w:pPr>
      <w:pStyle w:val="Header"/>
      <w:jc w:val="center"/>
      <w:rPr>
        <w:rFonts w:ascii="Times New Roman" w:hAnsi="Times New Roman"/>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9E47" w14:textId="77777777" w:rsidR="00DB4806" w:rsidRPr="00ED47D4" w:rsidRDefault="00DB4806"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E7EC330"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012E785"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048C66A" w14:textId="1F12CE3A" w:rsidR="00DB4806" w:rsidRPr="000D6E45" w:rsidRDefault="00DB4806"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2F095F8" w14:textId="77777777" w:rsidR="00DB4806" w:rsidRDefault="00DB4806"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02B60D2F" w14:textId="4F972689" w:rsidR="00DB4806" w:rsidRPr="00A33C51" w:rsidRDefault="00DB4806" w:rsidP="00525EF0">
    <w:pPr>
      <w:tabs>
        <w:tab w:val="center" w:pos="4680"/>
        <w:tab w:val="right" w:pos="9360"/>
      </w:tabs>
      <w:rPr>
        <w:rFonts w:ascii="Times New Roman" w:hAnsi="Times New Roman"/>
        <w:b/>
      </w:rPr>
    </w:pPr>
    <w:r>
      <w:rPr>
        <w:rFonts w:ascii="Times New Roman" w:hAnsi="Times New Roman"/>
        <w:b/>
      </w:rPr>
      <w:tab/>
    </w:r>
    <w:r w:rsidR="00B05EE8">
      <w:rPr>
        <w:rFonts w:ascii="Times New Roman" w:hAnsi="Times New Roman"/>
        <w:b/>
      </w:rPr>
      <w:t>Residence and Identity</w:t>
    </w:r>
    <w:r>
      <w:rPr>
        <w:rFonts w:ascii="Times New Roman" w:hAnsi="Times New Roman"/>
        <w:b/>
      </w:rPr>
      <w:tab/>
      <w:t>S</w:t>
    </w:r>
    <w:r w:rsidR="0024429D">
      <w:rPr>
        <w:rFonts w:ascii="Times New Roman" w:hAnsi="Times New Roman"/>
        <w:b/>
      </w:rPr>
      <w:t>ection</w:t>
    </w:r>
    <w:r>
      <w:rPr>
        <w:rFonts w:ascii="Times New Roman" w:hAnsi="Times New Roman"/>
        <w:b/>
      </w:rPr>
      <w:t xml:space="preserve"> 111-3</w:t>
    </w:r>
  </w:p>
  <w:p w14:paraId="1D247F7F" w14:textId="2581BDF0" w:rsidR="00DB4806" w:rsidRDefault="00DB4806" w:rsidP="00DB480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12/21</w:t>
    </w:r>
    <w:r w:rsidRPr="00ED47D4">
      <w:rPr>
        <w:rFonts w:ascii="Times New Roman" w:hAnsi="Times New Roman"/>
      </w:rPr>
      <w:t xml:space="preserve"> – </w:t>
    </w:r>
    <w:r>
      <w:rPr>
        <w:rFonts w:ascii="Times New Roman" w:hAnsi="Times New Roman"/>
      </w:rPr>
      <w:t>SNAP212</w:t>
    </w:r>
    <w:r w:rsidRPr="00ED47D4">
      <w:rPr>
        <w:rFonts w:ascii="Times New Roman" w:hAnsi="Times New Roman"/>
      </w:rPr>
      <w:t>A</w:t>
    </w:r>
    <w:r w:rsidRPr="00287CD1">
      <w:rPr>
        <w:rFonts w:ascii="Times New Roman" w:hAnsi="Times New Roman"/>
      </w:rPr>
      <w:tab/>
    </w:r>
    <w:r>
      <w:rPr>
        <w:rFonts w:ascii="Times New Roman" w:hAnsi="Times New Roman"/>
      </w:rPr>
      <w:t>7 C.F.R. §§ 273.3</w:t>
    </w:r>
    <w:r w:rsidRPr="00287CD1">
      <w:rPr>
        <w:rFonts w:ascii="Times New Roman" w:hAnsi="Times New Roman"/>
      </w:rPr>
      <w:tab/>
    </w:r>
    <w:r w:rsidRPr="000D6E45">
      <w:rPr>
        <w:rFonts w:ascii="Times New Roman" w:hAnsi="Times New Roman"/>
      </w:rPr>
      <w:t xml:space="preserve">page </w:t>
    </w:r>
    <w:r>
      <w:rPr>
        <w:rFonts w:ascii="Times New Roman" w:hAnsi="Times New Roman"/>
      </w:rPr>
      <w:t>1</w:t>
    </w:r>
  </w:p>
  <w:p w14:paraId="7D6076BA" w14:textId="77777777" w:rsidR="00DB4806" w:rsidRPr="00DB4806" w:rsidRDefault="00DB4806" w:rsidP="00DB4806">
    <w:pPr>
      <w:tabs>
        <w:tab w:val="center" w:pos="4680"/>
        <w:tab w:val="right" w:pos="9360"/>
      </w:tabs>
      <w:rPr>
        <w:rFonts w:ascii="Times New Roman" w:hAnsi="Times New Roman"/>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D8F5" w14:textId="77777777" w:rsidR="00DB4806" w:rsidRPr="00ED47D4" w:rsidRDefault="00DB4806"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655F9C8"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B5C5222" w14:textId="77777777" w:rsidR="00DB4806" w:rsidRPr="000D6E45" w:rsidRDefault="00DB4806"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FC7D284" w14:textId="525C1235" w:rsidR="00DB4806" w:rsidRPr="000D6E45" w:rsidRDefault="00DB4806"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1B5BA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1B5BAB">
      <w:rPr>
        <w:rFonts w:ascii="Times New Roman" w:hAnsi="Times New Roman"/>
        <w:b/>
      </w:rPr>
      <w:t xml:space="preserve"> (SNAP) RULES</w:t>
    </w:r>
  </w:p>
  <w:p w14:paraId="2FE40EEF" w14:textId="77777777" w:rsidR="00DB4806" w:rsidRDefault="00DB4806"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B1DBFC3" w14:textId="324B38E4" w:rsidR="00DB4806" w:rsidRPr="00A33C51" w:rsidRDefault="00DB4806" w:rsidP="00525EF0">
    <w:pPr>
      <w:tabs>
        <w:tab w:val="center" w:pos="4680"/>
        <w:tab w:val="right" w:pos="9360"/>
      </w:tabs>
      <w:rPr>
        <w:rFonts w:ascii="Times New Roman" w:hAnsi="Times New Roman"/>
        <w:b/>
      </w:rPr>
    </w:pPr>
    <w:r>
      <w:rPr>
        <w:rFonts w:ascii="Times New Roman" w:hAnsi="Times New Roman"/>
        <w:b/>
      </w:rPr>
      <w:tab/>
    </w:r>
    <w:r w:rsidR="00A656EE">
      <w:rPr>
        <w:rFonts w:ascii="Times New Roman" w:hAnsi="Times New Roman"/>
        <w:b/>
      </w:rPr>
      <w:t>Residence and Identity</w:t>
    </w:r>
    <w:r>
      <w:rPr>
        <w:rFonts w:ascii="Times New Roman" w:hAnsi="Times New Roman"/>
        <w:b/>
      </w:rPr>
      <w:tab/>
      <w:t>S</w:t>
    </w:r>
    <w:r w:rsidR="0024429D">
      <w:rPr>
        <w:rFonts w:ascii="Times New Roman" w:hAnsi="Times New Roman"/>
        <w:b/>
      </w:rPr>
      <w:t>ection</w:t>
    </w:r>
    <w:r>
      <w:rPr>
        <w:rFonts w:ascii="Times New Roman" w:hAnsi="Times New Roman"/>
        <w:b/>
      </w:rPr>
      <w:t xml:space="preserve"> 111-3</w:t>
    </w:r>
  </w:p>
  <w:p w14:paraId="1F528CFC" w14:textId="06D8E710" w:rsidR="00DB4806" w:rsidRDefault="00DB4806" w:rsidP="00DB4806">
    <w:pPr>
      <w:tabs>
        <w:tab w:val="center" w:pos="4680"/>
        <w:tab w:val="right" w:pos="9360"/>
      </w:tabs>
      <w:rPr>
        <w:rFonts w:ascii="Times New Roman" w:hAnsi="Times New Roman"/>
      </w:rPr>
    </w:pPr>
    <w:r w:rsidRPr="00ED47D4">
      <w:rPr>
        <w:rFonts w:ascii="Times New Roman" w:hAnsi="Times New Roman"/>
      </w:rPr>
      <w:t xml:space="preserve">Rev </w:t>
    </w:r>
    <w:r>
      <w:rPr>
        <w:rFonts w:ascii="Times New Roman" w:hAnsi="Times New Roman"/>
      </w:rPr>
      <w:t>12/21</w:t>
    </w:r>
    <w:r w:rsidRPr="00ED47D4">
      <w:rPr>
        <w:rFonts w:ascii="Times New Roman" w:hAnsi="Times New Roman"/>
      </w:rPr>
      <w:t xml:space="preserve"> – </w:t>
    </w:r>
    <w:r>
      <w:rPr>
        <w:rFonts w:ascii="Times New Roman" w:hAnsi="Times New Roman"/>
      </w:rPr>
      <w:t>SNAP212</w:t>
    </w:r>
    <w:r w:rsidRPr="00ED47D4">
      <w:rPr>
        <w:rFonts w:ascii="Times New Roman" w:hAnsi="Times New Roman"/>
      </w:rPr>
      <w:t>A</w:t>
    </w:r>
    <w:r w:rsidRPr="00287CD1">
      <w:rPr>
        <w:rFonts w:ascii="Times New Roman" w:hAnsi="Times New Roman"/>
      </w:rPr>
      <w:tab/>
    </w:r>
    <w:r>
      <w:rPr>
        <w:rFonts w:ascii="Times New Roman" w:hAnsi="Times New Roman"/>
      </w:rPr>
      <w:t>7 C.F.R. §§ 273.3</w:t>
    </w:r>
    <w:r w:rsidRPr="00287CD1">
      <w:rPr>
        <w:rFonts w:ascii="Times New Roman" w:hAnsi="Times New Roman"/>
      </w:rPr>
      <w:tab/>
    </w:r>
    <w:r w:rsidRPr="000D6E45">
      <w:rPr>
        <w:rFonts w:ascii="Times New Roman" w:hAnsi="Times New Roman"/>
      </w:rPr>
      <w:t xml:space="preserve">page </w:t>
    </w:r>
    <w:r>
      <w:rPr>
        <w:rFonts w:ascii="Times New Roman" w:hAnsi="Times New Roman"/>
      </w:rPr>
      <w:t>2</w:t>
    </w:r>
  </w:p>
  <w:p w14:paraId="3CF75DAA" w14:textId="77777777" w:rsidR="00DB4806" w:rsidRPr="00DB4806" w:rsidRDefault="00DB4806" w:rsidP="00DB4806">
    <w:pPr>
      <w:tabs>
        <w:tab w:val="center" w:pos="4680"/>
        <w:tab w:val="right" w:pos="9360"/>
      </w:tabs>
      <w:rPr>
        <w:rFonts w:ascii="Times New Roman" w:hAnsi="Times New Roman"/>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6BD6"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1EBC91"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C34FFFC"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84D4363" w14:textId="77777777"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71EE277"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1FE2CB2" w14:textId="77777777" w:rsidR="00A656EE" w:rsidRPr="00A656EE" w:rsidRDefault="00A656EE" w:rsidP="00A656EE">
    <w:pPr>
      <w:tabs>
        <w:tab w:val="center" w:pos="4680"/>
        <w:tab w:val="right" w:pos="9360"/>
      </w:tabs>
      <w:rPr>
        <w:rFonts w:ascii="Times New Roman" w:eastAsia="Times New Roman" w:hAnsi="Times New Roman" w:cs="Times New Roman"/>
        <w:b/>
      </w:rPr>
    </w:pPr>
    <w:r>
      <w:rPr>
        <w:rFonts w:ascii="Times New Roman" w:hAnsi="Times New Roman"/>
        <w:b/>
      </w:rPr>
      <w:tab/>
    </w:r>
    <w:r w:rsidRPr="00A656EE">
      <w:rPr>
        <w:rFonts w:ascii="Times New Roman" w:eastAsia="Times New Roman" w:hAnsi="Times New Roman" w:cs="Times New Roman"/>
        <w:b/>
      </w:rPr>
      <w:t>Social Security Numbers</w:t>
    </w:r>
    <w:r w:rsidRPr="00A656EE">
      <w:rPr>
        <w:rFonts w:ascii="Times New Roman" w:eastAsia="Times New Roman" w:hAnsi="Times New Roman" w:cs="Times New Roman"/>
        <w:b/>
      </w:rPr>
      <w:tab/>
      <w:t>FS 111-4</w:t>
    </w:r>
  </w:p>
  <w:p w14:paraId="3F05A738" w14:textId="73961788"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Rev 04/97</w:t>
    </w:r>
    <w:r w:rsidRPr="00A656EE">
      <w:rPr>
        <w:rFonts w:ascii="Times New Roman" w:eastAsia="Times New Roman" w:hAnsi="Times New Roman" w:cs="Times New Roman"/>
      </w:rPr>
      <w:tab/>
      <w:t>7 C.F.R. §273.6</w:t>
    </w:r>
    <w:r w:rsidRPr="00A656EE">
      <w:rPr>
        <w:rFonts w:ascii="Times New Roman" w:eastAsia="Times New Roman" w:hAnsi="Times New Roman" w:cs="Times New Roman"/>
      </w:rPr>
      <w:tab/>
      <w:t xml:space="preserve">page </w:t>
    </w:r>
    <w:r>
      <w:rPr>
        <w:rFonts w:ascii="Times New Roman" w:eastAsia="Times New Roman" w:hAnsi="Times New Roman" w:cs="Times New Roman"/>
      </w:rPr>
      <w:t>1</w:t>
    </w:r>
  </w:p>
  <w:p w14:paraId="0B4F5B49" w14:textId="77777777" w:rsidR="00A656EE" w:rsidRPr="00DB4806" w:rsidRDefault="00A656EE" w:rsidP="00DB4806">
    <w:pPr>
      <w:tabs>
        <w:tab w:val="center" w:pos="4680"/>
        <w:tab w:val="right" w:pos="9360"/>
      </w:tabs>
      <w:rPr>
        <w:rFonts w:ascii="Times New Roman" w:hAnsi="Times New Roman"/>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CC16"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5D4309A"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85937CB"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BE5B42" w14:textId="606944D0"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2EBFDE20"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1B941E0" w14:textId="0A910646"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sidR="00EF5C7B">
      <w:rPr>
        <w:rFonts w:ascii="Times New Roman" w:eastAsia="Times New Roman" w:hAnsi="Times New Roman" w:cs="Times New Roman"/>
        <w:b/>
      </w:rPr>
      <w:t>Section</w:t>
    </w:r>
    <w:r w:rsidR="00EF5C7B" w:rsidRPr="00A656EE">
      <w:rPr>
        <w:rFonts w:ascii="Times New Roman" w:eastAsia="Times New Roman" w:hAnsi="Times New Roman" w:cs="Times New Roman"/>
        <w:b/>
      </w:rPr>
      <w:t xml:space="preserve"> </w:t>
    </w:r>
    <w:r w:rsidRPr="00A656EE">
      <w:rPr>
        <w:rFonts w:ascii="Times New Roman" w:eastAsia="Times New Roman" w:hAnsi="Times New Roman" w:cs="Times New Roman"/>
        <w:b/>
      </w:rPr>
      <w:t>111-5</w:t>
    </w:r>
  </w:p>
  <w:p w14:paraId="0B20F676" w14:textId="28C9750F"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sidR="00B94AE6">
      <w:rPr>
        <w:rFonts w:ascii="Times New Roman" w:eastAsia="Times New Roman" w:hAnsi="Times New Roman" w:cs="Times New Roman"/>
      </w:rPr>
      <w:t>25</w:t>
    </w:r>
    <w:r w:rsidRPr="00A656EE">
      <w:rPr>
        <w:rFonts w:ascii="Times New Roman" w:eastAsia="Times New Roman" w:hAnsi="Times New Roman" w:cs="Times New Roman"/>
      </w:rPr>
      <w:t xml:space="preserve"> – </w:t>
    </w:r>
    <w:r w:rsidR="00953BB5">
      <w:rPr>
        <w:rFonts w:ascii="Times New Roman" w:eastAsia="Times New Roman" w:hAnsi="Times New Roman" w:cs="Times New Roman"/>
      </w:rPr>
      <w:t>SNAP240A</w:t>
    </w:r>
    <w:r w:rsidRPr="00A656EE">
      <w:rPr>
        <w:rFonts w:ascii="Times New Roman" w:eastAsia="Times New Roman" w:hAnsi="Times New Roman" w:cs="Times New Roman"/>
      </w:rPr>
      <w:tab/>
    </w:r>
    <w:r w:rsidRPr="00A656EE">
      <w:rPr>
        <w:rFonts w:ascii="Times New Roman" w:eastAsia="Times New Roman" w:hAnsi="Times New Roman" w:cs="Times New Roman"/>
      </w:rPr>
      <w:tab/>
      <w:t xml:space="preserve">page </w:t>
    </w:r>
    <w:r>
      <w:rPr>
        <w:rFonts w:ascii="Times New Roman" w:eastAsia="Times New Roman" w:hAnsi="Times New Roman" w:cs="Times New Roman"/>
      </w:rPr>
      <w:t>1</w:t>
    </w:r>
  </w:p>
  <w:p w14:paraId="0A9BB64E" w14:textId="77777777" w:rsidR="00A656EE" w:rsidRPr="00DB4806" w:rsidRDefault="00A656EE" w:rsidP="00DB4806">
    <w:pPr>
      <w:tabs>
        <w:tab w:val="center" w:pos="4680"/>
        <w:tab w:val="right" w:pos="9360"/>
      </w:tabs>
      <w:rPr>
        <w:rFonts w:ascii="Times New Roman" w:hAnsi="Times New Roman"/>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100D" w14:textId="77777777" w:rsidR="00A656EE" w:rsidRPr="00ED47D4" w:rsidRDefault="00A656E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EF4BE5A"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E3777CF" w14:textId="77777777" w:rsidR="00A656EE" w:rsidRPr="000D6E45" w:rsidRDefault="00A656E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0FC1670" w14:textId="72A340B0" w:rsidR="00A656EE" w:rsidRPr="000D6E45" w:rsidRDefault="00A656E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11F5C984" w14:textId="77777777" w:rsidR="00A656EE" w:rsidRDefault="00A656E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D408620" w14:textId="3255945A"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sidR="00EF5C7B">
      <w:rPr>
        <w:rFonts w:ascii="Times New Roman" w:eastAsia="Times New Roman" w:hAnsi="Times New Roman" w:cs="Times New Roman"/>
        <w:b/>
      </w:rPr>
      <w:t>Section</w:t>
    </w:r>
    <w:r w:rsidR="00EF5C7B" w:rsidRPr="00A656EE">
      <w:rPr>
        <w:rFonts w:ascii="Times New Roman" w:eastAsia="Times New Roman" w:hAnsi="Times New Roman" w:cs="Times New Roman"/>
        <w:b/>
      </w:rPr>
      <w:t xml:space="preserve"> </w:t>
    </w:r>
    <w:r w:rsidRPr="00A656EE">
      <w:rPr>
        <w:rFonts w:ascii="Times New Roman" w:eastAsia="Times New Roman" w:hAnsi="Times New Roman" w:cs="Times New Roman"/>
        <w:b/>
      </w:rPr>
      <w:t>111-5</w:t>
    </w:r>
  </w:p>
  <w:p w14:paraId="4F6643CE" w14:textId="155301C4" w:rsidR="00A656EE" w:rsidRPr="00A656EE" w:rsidRDefault="00A656EE"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sidR="00B94AE6">
      <w:rPr>
        <w:rFonts w:ascii="Times New Roman" w:eastAsia="Times New Roman" w:hAnsi="Times New Roman" w:cs="Times New Roman"/>
      </w:rPr>
      <w:t>25</w:t>
    </w:r>
    <w:r w:rsidRPr="00A656EE">
      <w:rPr>
        <w:rFonts w:ascii="Times New Roman" w:eastAsia="Times New Roman" w:hAnsi="Times New Roman" w:cs="Times New Roman"/>
      </w:rPr>
      <w:t xml:space="preserve"> – </w:t>
    </w:r>
    <w:r w:rsidR="00953BB5">
      <w:rPr>
        <w:rFonts w:ascii="Times New Roman" w:eastAsia="Times New Roman" w:hAnsi="Times New Roman" w:cs="Times New Roman"/>
      </w:rPr>
      <w:t>SNAP240A</w:t>
    </w:r>
    <w:r w:rsidRPr="00A656EE">
      <w:rPr>
        <w:rFonts w:ascii="Times New Roman" w:eastAsia="Times New Roman" w:hAnsi="Times New Roman" w:cs="Times New Roman"/>
      </w:rPr>
      <w:tab/>
    </w:r>
    <w:r w:rsidR="00F460B9">
      <w:rPr>
        <w:rFonts w:ascii="Times New Roman" w:eastAsia="Times New Roman" w:hAnsi="Times New Roman" w:cs="Times New Roman"/>
      </w:rPr>
      <w:tab/>
    </w:r>
    <w:r w:rsidRPr="00A656EE">
      <w:rPr>
        <w:rFonts w:ascii="Times New Roman" w:eastAsia="Times New Roman" w:hAnsi="Times New Roman" w:cs="Times New Roman"/>
      </w:rPr>
      <w:t xml:space="preserve">page </w:t>
    </w:r>
    <w:r w:rsidR="00C00584">
      <w:rPr>
        <w:rFonts w:ascii="Times New Roman" w:eastAsia="Times New Roman" w:hAnsi="Times New Roman" w:cs="Times New Roman"/>
      </w:rPr>
      <w:t>2</w:t>
    </w:r>
  </w:p>
  <w:p w14:paraId="214408EF" w14:textId="77777777" w:rsidR="00A656EE" w:rsidRPr="00DB4806" w:rsidRDefault="00A656EE" w:rsidP="00DB4806">
    <w:pPr>
      <w:tabs>
        <w:tab w:val="center" w:pos="4680"/>
        <w:tab w:val="right" w:pos="9360"/>
      </w:tabs>
      <w:rPr>
        <w:rFonts w:ascii="Times New Roman" w:hAnsi="Times New Roman"/>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EECC" w14:textId="77777777" w:rsidR="001B24FA" w:rsidRPr="00ED47D4" w:rsidRDefault="001B24FA"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DE4AD6D" w14:textId="77777777" w:rsidR="001B24FA" w:rsidRPr="000D6E45" w:rsidRDefault="001B24FA"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8DDF39C" w14:textId="77777777" w:rsidR="001B24FA" w:rsidRPr="000D6E45" w:rsidRDefault="001B24FA"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D76650" w14:textId="77777777" w:rsidR="001B24FA" w:rsidRPr="000D6E45" w:rsidRDefault="001B24FA"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737CDF34" w14:textId="73E50E62" w:rsidR="001B24FA" w:rsidRPr="00A33C51" w:rsidRDefault="001B24FA"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r>
    <w:r w:rsidR="006A435B">
      <w:rPr>
        <w:rFonts w:ascii="Times New Roman" w:hAnsi="Times New Roman"/>
        <w:b/>
      </w:rPr>
      <w:t>Section</w:t>
    </w:r>
    <w:r>
      <w:rPr>
        <w:rFonts w:ascii="Times New Roman" w:hAnsi="Times New Roman"/>
        <w:b/>
      </w:rPr>
      <w:t xml:space="preserve"> 1</w:t>
    </w:r>
  </w:p>
  <w:p w14:paraId="188BCD6C" w14:textId="19B751DD" w:rsidR="001B24FA" w:rsidRPr="00931790" w:rsidRDefault="001B24FA" w:rsidP="00931790">
    <w:pPr>
      <w:tabs>
        <w:tab w:val="center" w:pos="4680"/>
        <w:tab w:val="right" w:pos="9360"/>
      </w:tabs>
      <w:rPr>
        <w:rFonts w:ascii="Times New Roman" w:hAnsi="Times New Roman"/>
        <w:b/>
      </w:rPr>
    </w:pPr>
    <w:r w:rsidRPr="00ED47D4">
      <w:rPr>
        <w:rFonts w:ascii="Times New Roman" w:hAnsi="Times New Roman"/>
      </w:rPr>
      <w:t xml:space="preserve">Rev </w:t>
    </w:r>
    <w:r w:rsidR="006A435B">
      <w:rPr>
        <w:rFonts w:ascii="Times New Roman" w:hAnsi="Times New Roman"/>
      </w:rPr>
      <w:t>04</w:t>
    </w:r>
    <w:r>
      <w:rPr>
        <w:rFonts w:ascii="Times New Roman" w:hAnsi="Times New Roman"/>
      </w:rPr>
      <w:t>/</w:t>
    </w:r>
    <w:r w:rsidR="006A435B">
      <w:rPr>
        <w:rFonts w:ascii="Times New Roman" w:hAnsi="Times New Roman"/>
      </w:rPr>
      <w:t>25</w:t>
    </w:r>
    <w:r w:rsidRPr="00ED47D4">
      <w:rPr>
        <w:rFonts w:ascii="Times New Roman" w:hAnsi="Times New Roman"/>
      </w:rPr>
      <w:t xml:space="preserve"> – </w:t>
    </w:r>
    <w:r w:rsidR="006A435B">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6A435B">
      <w:rPr>
        <w:rFonts w:ascii="Times New Roman" w:hAnsi="Times New Roman"/>
      </w:rPr>
      <w:t>1</w:t>
    </w:r>
  </w:p>
  <w:p w14:paraId="465461B4" w14:textId="77777777" w:rsidR="001B24FA" w:rsidRPr="006A435B" w:rsidRDefault="001B24FA" w:rsidP="001B6888">
    <w:pPr>
      <w:pStyle w:val="Header"/>
      <w:rPr>
        <w:rFonts w:ascii="Times New Roman" w:hAnsi="Times New Roman" w:cs="Times New Roman"/>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1341" w14:textId="77777777" w:rsidR="00F70A78" w:rsidRPr="00ED47D4" w:rsidRDefault="00F70A78"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6D47A8F" w14:textId="77777777" w:rsidR="00F70A78" w:rsidRPr="000D6E45" w:rsidRDefault="00F70A78"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06E808A" w14:textId="77777777" w:rsidR="00F70A78" w:rsidRPr="000D6E45" w:rsidRDefault="00F70A78"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45F7A3" w14:textId="6FFEC5D0" w:rsidR="00F70A78" w:rsidRPr="000D6E45" w:rsidRDefault="00F70A78"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953BB5">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953BB5">
      <w:rPr>
        <w:rFonts w:ascii="Times New Roman" w:hAnsi="Times New Roman"/>
        <w:b/>
      </w:rPr>
      <w:t xml:space="preserve"> (SNAP) RULES</w:t>
    </w:r>
  </w:p>
  <w:p w14:paraId="193A0953" w14:textId="77777777" w:rsidR="00F70A78" w:rsidRDefault="00F70A78"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62847836" w14:textId="019BE3D0" w:rsidR="00F70A78" w:rsidRPr="00A656EE" w:rsidRDefault="00F70A78"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Pr>
        <w:rFonts w:ascii="Times New Roman" w:eastAsia="Times New Roman" w:hAnsi="Times New Roman" w:cs="Times New Roman"/>
        <w:b/>
      </w:rPr>
      <w:t>Section</w:t>
    </w:r>
    <w:r w:rsidRPr="00A656EE">
      <w:rPr>
        <w:rFonts w:ascii="Times New Roman" w:eastAsia="Times New Roman" w:hAnsi="Times New Roman" w:cs="Times New Roman"/>
        <w:b/>
      </w:rPr>
      <w:t xml:space="preserve"> 111-5</w:t>
    </w:r>
  </w:p>
  <w:p w14:paraId="0F049F43" w14:textId="06431442" w:rsidR="00F70A78" w:rsidRPr="00A656EE" w:rsidRDefault="00F70A78"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sidR="00953BB5">
      <w:rPr>
        <w:rFonts w:ascii="Times New Roman" w:eastAsia="Times New Roman" w:hAnsi="Times New Roman" w:cs="Times New Roman"/>
      </w:rPr>
      <w:t>12</w:t>
    </w:r>
    <w:r w:rsidRPr="00A656EE">
      <w:rPr>
        <w:rFonts w:ascii="Times New Roman" w:eastAsia="Times New Roman" w:hAnsi="Times New Roman" w:cs="Times New Roman"/>
      </w:rPr>
      <w:t>/</w:t>
    </w:r>
    <w:r>
      <w:rPr>
        <w:rFonts w:ascii="Times New Roman" w:eastAsia="Times New Roman" w:hAnsi="Times New Roman" w:cs="Times New Roman"/>
      </w:rPr>
      <w:t>25</w:t>
    </w:r>
    <w:r w:rsidRPr="00A656EE">
      <w:rPr>
        <w:rFonts w:ascii="Times New Roman" w:eastAsia="Times New Roman" w:hAnsi="Times New Roman" w:cs="Times New Roman"/>
      </w:rPr>
      <w:t xml:space="preserve"> – </w:t>
    </w:r>
    <w:r>
      <w:rPr>
        <w:rFonts w:ascii="Times New Roman" w:eastAsia="Times New Roman" w:hAnsi="Times New Roman" w:cs="Times New Roman"/>
      </w:rPr>
      <w:t>SNAP240</w:t>
    </w:r>
    <w:r w:rsidR="00953BB5">
      <w:rPr>
        <w:rFonts w:ascii="Times New Roman" w:eastAsia="Times New Roman" w:hAnsi="Times New Roman" w:cs="Times New Roman"/>
      </w:rPr>
      <w:t>A</w:t>
    </w:r>
    <w:r w:rsidRPr="00A656EE">
      <w:rPr>
        <w:rFonts w:ascii="Times New Roman" w:eastAsia="Times New Roman" w:hAnsi="Times New Roman" w:cs="Times New Roman"/>
      </w:rPr>
      <w:tab/>
    </w:r>
    <w:r w:rsidR="00F460B9">
      <w:rPr>
        <w:rFonts w:ascii="Times New Roman" w:eastAsia="Times New Roman" w:hAnsi="Times New Roman" w:cs="Times New Roman"/>
      </w:rPr>
      <w:tab/>
    </w:r>
    <w:r w:rsidRPr="00A656EE">
      <w:rPr>
        <w:rFonts w:ascii="Times New Roman" w:eastAsia="Times New Roman" w:hAnsi="Times New Roman" w:cs="Times New Roman"/>
      </w:rPr>
      <w:t xml:space="preserve">page </w:t>
    </w:r>
    <w:r w:rsidR="00DC3F7C">
      <w:rPr>
        <w:rFonts w:ascii="Times New Roman" w:eastAsia="Times New Roman" w:hAnsi="Times New Roman" w:cs="Times New Roman"/>
      </w:rPr>
      <w:t>3</w:t>
    </w:r>
  </w:p>
  <w:p w14:paraId="3F5E998B" w14:textId="77777777" w:rsidR="00F70A78" w:rsidRPr="00C00584" w:rsidRDefault="00F70A78" w:rsidP="00DB4806">
    <w:pPr>
      <w:tabs>
        <w:tab w:val="center" w:pos="4680"/>
        <w:tab w:val="right" w:pos="9360"/>
      </w:tabs>
      <w:rPr>
        <w:rFonts w:ascii="Times New Roman" w:hAnsi="Times New Roman"/>
        <w:bCs/>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590F" w14:textId="77777777" w:rsidR="00DC3F7C" w:rsidRPr="00ED47D4" w:rsidRDefault="00DC3F7C"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7016D77" w14:textId="77777777" w:rsidR="00DC3F7C" w:rsidRPr="000D6E45" w:rsidRDefault="00DC3F7C"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D13FF9" w14:textId="77777777" w:rsidR="00DC3F7C" w:rsidRPr="000D6E45" w:rsidRDefault="00DC3F7C"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2903A2F" w14:textId="2EC5DF21" w:rsidR="00DC3F7C" w:rsidRPr="000D6E45" w:rsidRDefault="00DC3F7C"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214C0F6" w14:textId="77777777" w:rsidR="00DC3F7C" w:rsidRDefault="00DC3F7C"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13B9DCD" w14:textId="77777777" w:rsidR="00DC3F7C" w:rsidRPr="00A656EE" w:rsidRDefault="00DC3F7C"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t>Work Requirements</w:t>
    </w:r>
    <w:r w:rsidRPr="00A656EE">
      <w:rPr>
        <w:rFonts w:ascii="Times New Roman" w:eastAsia="Times New Roman" w:hAnsi="Times New Roman" w:cs="Times New Roman"/>
        <w:b/>
      </w:rPr>
      <w:tab/>
    </w:r>
    <w:r>
      <w:rPr>
        <w:rFonts w:ascii="Times New Roman" w:eastAsia="Times New Roman" w:hAnsi="Times New Roman" w:cs="Times New Roman"/>
        <w:b/>
      </w:rPr>
      <w:t>Section</w:t>
    </w:r>
    <w:r w:rsidRPr="00A656EE">
      <w:rPr>
        <w:rFonts w:ascii="Times New Roman" w:eastAsia="Times New Roman" w:hAnsi="Times New Roman" w:cs="Times New Roman"/>
        <w:b/>
      </w:rPr>
      <w:t xml:space="preserve"> 111-5</w:t>
    </w:r>
  </w:p>
  <w:p w14:paraId="07217268" w14:textId="4479B00D" w:rsidR="00DC3F7C" w:rsidRPr="00A656EE" w:rsidRDefault="00DC3F7C" w:rsidP="00A656E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rPr>
      <w:t xml:space="preserve">Rev </w:t>
    </w:r>
    <w:r>
      <w:rPr>
        <w:rFonts w:ascii="Times New Roman" w:eastAsia="Times New Roman" w:hAnsi="Times New Roman" w:cs="Times New Roman"/>
      </w:rPr>
      <w:t>12</w:t>
    </w:r>
    <w:r w:rsidRPr="00A656EE">
      <w:rPr>
        <w:rFonts w:ascii="Times New Roman" w:eastAsia="Times New Roman" w:hAnsi="Times New Roman" w:cs="Times New Roman"/>
      </w:rPr>
      <w:t>/</w:t>
    </w:r>
    <w:r>
      <w:rPr>
        <w:rFonts w:ascii="Times New Roman" w:eastAsia="Times New Roman" w:hAnsi="Times New Roman" w:cs="Times New Roman"/>
      </w:rPr>
      <w:t>25</w:t>
    </w:r>
    <w:r w:rsidRPr="00A656EE">
      <w:rPr>
        <w:rFonts w:ascii="Times New Roman" w:eastAsia="Times New Roman" w:hAnsi="Times New Roman" w:cs="Times New Roman"/>
      </w:rPr>
      <w:t xml:space="preserve"> – </w:t>
    </w:r>
    <w:r>
      <w:rPr>
        <w:rFonts w:ascii="Times New Roman" w:eastAsia="Times New Roman" w:hAnsi="Times New Roman" w:cs="Times New Roman"/>
      </w:rPr>
      <w:t>SNAP240A</w:t>
    </w:r>
    <w:r w:rsidRPr="00A656EE">
      <w:rPr>
        <w:rFonts w:ascii="Times New Roman" w:eastAsia="Times New Roman" w:hAnsi="Times New Roman" w:cs="Times New Roman"/>
      </w:rPr>
      <w:tab/>
    </w:r>
    <w:r>
      <w:rPr>
        <w:rFonts w:ascii="Times New Roman" w:eastAsia="Times New Roman" w:hAnsi="Times New Roman" w:cs="Times New Roman"/>
      </w:rPr>
      <w:tab/>
    </w:r>
    <w:r w:rsidRPr="00A656EE">
      <w:rPr>
        <w:rFonts w:ascii="Times New Roman" w:eastAsia="Times New Roman" w:hAnsi="Times New Roman" w:cs="Times New Roman"/>
      </w:rPr>
      <w:t xml:space="preserve">page </w:t>
    </w:r>
    <w:r>
      <w:rPr>
        <w:rFonts w:ascii="Times New Roman" w:eastAsia="Times New Roman" w:hAnsi="Times New Roman" w:cs="Times New Roman"/>
      </w:rPr>
      <w:t>4</w:t>
    </w:r>
  </w:p>
  <w:p w14:paraId="292EA459" w14:textId="77777777" w:rsidR="00DC3F7C" w:rsidRPr="00C00584" w:rsidRDefault="00DC3F7C" w:rsidP="00DB4806">
    <w:pPr>
      <w:tabs>
        <w:tab w:val="center" w:pos="4680"/>
        <w:tab w:val="right" w:pos="9360"/>
      </w:tabs>
      <w:rPr>
        <w:rFonts w:ascii="Times New Roman" w:hAnsi="Times New Roman"/>
        <w:bCs/>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FF20" w14:textId="77777777" w:rsidR="00FF174E" w:rsidRPr="00ED47D4" w:rsidRDefault="00FF174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2FD192F"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2BC0082"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16C4C4C" w14:textId="67F3C3D1"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24429D">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24429D">
      <w:rPr>
        <w:rFonts w:ascii="Times New Roman" w:hAnsi="Times New Roman"/>
        <w:b/>
      </w:rPr>
      <w:t xml:space="preserve"> (SNAP) RULES</w:t>
    </w:r>
  </w:p>
  <w:p w14:paraId="62B7EDFA"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45317F17"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16E56515" w14:textId="64F5CE4D"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24429D">
      <w:rPr>
        <w:rFonts w:ascii="Times New Roman" w:eastAsia="Times New Roman" w:hAnsi="Times New Roman" w:cs="Times New Roman"/>
        <w:caps/>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1</w:t>
    </w:r>
  </w:p>
  <w:p w14:paraId="7963944B" w14:textId="77777777" w:rsidR="00FF174E" w:rsidRPr="00DB4806" w:rsidRDefault="00FF174E" w:rsidP="00DB4806">
    <w:pPr>
      <w:tabs>
        <w:tab w:val="center" w:pos="4680"/>
        <w:tab w:val="right" w:pos="9360"/>
      </w:tabs>
      <w:rPr>
        <w:rFonts w:ascii="Times New Roman" w:hAnsi="Times New Roman"/>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0B82" w14:textId="5442EB8C" w:rsidR="00FF174E" w:rsidRPr="00ED47D4" w:rsidRDefault="00FA5BE6" w:rsidP="00F74134">
    <w:pPr>
      <w:pBdr>
        <w:bottom w:val="single" w:sz="12" w:space="0" w:color="000000"/>
      </w:pBdr>
      <w:tabs>
        <w:tab w:val="left" w:pos="3168"/>
        <w:tab w:val="left" w:pos="3600"/>
        <w:tab w:val="left" w:pos="4896"/>
      </w:tabs>
      <w:jc w:val="right"/>
      <w:rPr>
        <w:rFonts w:ascii="Times New Roman" w:hAnsi="Times New Roman"/>
      </w:rPr>
    </w:pPr>
    <w:r>
      <w:rPr>
        <w:rFonts w:ascii="Times New Roman" w:hAnsi="Times New Roman"/>
      </w:rPr>
      <w:t>a</w:t>
    </w:r>
    <w:r w:rsidR="00FF174E" w:rsidRPr="00ED47D4">
      <w:rPr>
        <w:rFonts w:ascii="Times New Roman" w:hAnsi="Times New Roman"/>
      </w:rPr>
      <w:t>10-144 Chapter 301</w:t>
    </w:r>
  </w:p>
  <w:p w14:paraId="5A232E86"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2BCC2A5"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E83F700" w14:textId="33FEC2C1"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24429D">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24429D">
      <w:rPr>
        <w:rFonts w:ascii="Times New Roman" w:hAnsi="Times New Roman"/>
        <w:b/>
      </w:rPr>
      <w:t xml:space="preserve"> (SNAP) RULES</w:t>
    </w:r>
  </w:p>
  <w:p w14:paraId="57A7AAA4"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564A484B"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7AC4429A" w14:textId="26533C64"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FA5BE6">
      <w:rPr>
        <w:rFonts w:ascii="Times New Roman" w:eastAsia="Times New Roman" w:hAnsi="Times New Roman" w:cs="Times New Roman"/>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2</w:t>
    </w:r>
  </w:p>
  <w:p w14:paraId="563C1A96" w14:textId="77777777" w:rsidR="00FF174E" w:rsidRPr="00DB4806" w:rsidRDefault="00FF174E" w:rsidP="00DB4806">
    <w:pPr>
      <w:tabs>
        <w:tab w:val="center" w:pos="4680"/>
        <w:tab w:val="right" w:pos="9360"/>
      </w:tabs>
      <w:rPr>
        <w:rFonts w:ascii="Times New Roman" w:hAnsi="Times New Roman"/>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9F65" w14:textId="77777777" w:rsidR="00FF174E" w:rsidRPr="00ED47D4" w:rsidRDefault="00FF174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0A9C899"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C81666D" w14:textId="77777777" w:rsidR="00FF174E" w:rsidRPr="000D6E45" w:rsidRDefault="00FF174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B43636E" w14:textId="0C9FDEEA" w:rsidR="00FF174E" w:rsidRPr="000D6E45" w:rsidRDefault="00FF174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A5BE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A5BE6">
      <w:rPr>
        <w:rFonts w:ascii="Times New Roman" w:hAnsi="Times New Roman"/>
        <w:b/>
      </w:rPr>
      <w:t xml:space="preserve"> (SNAP) RULES</w:t>
    </w:r>
  </w:p>
  <w:p w14:paraId="334A21F1" w14:textId="77777777" w:rsidR="00FF174E" w:rsidRDefault="00FF174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E04F01F" w14:textId="77777777" w:rsidR="00FF174E" w:rsidRPr="00FF174E" w:rsidRDefault="00FF174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Job Quit and Voluntary Reduction in Work Effort</w:t>
    </w:r>
    <w:r w:rsidRPr="00FF174E">
      <w:rPr>
        <w:rFonts w:ascii="Times New Roman" w:eastAsia="Times New Roman" w:hAnsi="Times New Roman" w:cs="Times New Roman"/>
        <w:b/>
      </w:rPr>
      <w:tab/>
      <w:t>Section 111-6</w:t>
    </w:r>
  </w:p>
  <w:p w14:paraId="5E7C995F" w14:textId="6B9322A1" w:rsidR="00FF174E" w:rsidRDefault="00FF174E" w:rsidP="00FF174E">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Rev 03/23 – SNAP223</w:t>
    </w:r>
    <w:r w:rsidR="00FA5BE6">
      <w:rPr>
        <w:rFonts w:ascii="Times New Roman" w:eastAsia="Times New Roman" w:hAnsi="Times New Roman" w:cs="Times New Roman"/>
      </w:rPr>
      <w:t>A</w:t>
    </w:r>
    <w:r w:rsidRPr="00FF174E">
      <w:rPr>
        <w:rFonts w:ascii="Times New Roman" w:eastAsia="Times New Roman" w:hAnsi="Times New Roman" w:cs="Times New Roman"/>
      </w:rPr>
      <w:tab/>
      <w:t>7 C.F.R. §273.7</w:t>
    </w:r>
    <w:r w:rsidRPr="00FF174E">
      <w:rPr>
        <w:rFonts w:ascii="Times New Roman" w:eastAsia="Times New Roman" w:hAnsi="Times New Roman" w:cs="Times New Roman"/>
      </w:rPr>
      <w:tab/>
      <w:t>page</w:t>
    </w:r>
    <w:r>
      <w:rPr>
        <w:rFonts w:ascii="Times New Roman" w:eastAsia="Times New Roman" w:hAnsi="Times New Roman" w:cs="Times New Roman"/>
      </w:rPr>
      <w:t xml:space="preserve"> 3</w:t>
    </w:r>
  </w:p>
  <w:p w14:paraId="6D14AF9F" w14:textId="77777777" w:rsidR="00FF174E" w:rsidRPr="00DB4806" w:rsidRDefault="00FF174E" w:rsidP="00DB4806">
    <w:pPr>
      <w:tabs>
        <w:tab w:val="center" w:pos="4680"/>
        <w:tab w:val="right" w:pos="9360"/>
      </w:tabs>
      <w:rPr>
        <w:rFonts w:ascii="Times New Roman" w:hAnsi="Times New Roman"/>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A47C" w14:textId="77777777" w:rsidR="00EB45CE" w:rsidRPr="00ED47D4" w:rsidRDefault="00EB45CE"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FADF34D" w14:textId="77777777" w:rsidR="00EB45CE" w:rsidRPr="000D6E45" w:rsidRDefault="00EB45CE"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F5BAB0A" w14:textId="77777777" w:rsidR="00EB45CE" w:rsidRPr="000D6E45" w:rsidRDefault="00EB45CE"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BD5ED8" w14:textId="77777777" w:rsidR="00EB45CE" w:rsidRPr="000D6E45" w:rsidRDefault="00EB45CE"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7DEC77DB" w14:textId="77777777" w:rsidR="00EB45CE" w:rsidRDefault="00EB45CE"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3BF0245" w14:textId="77777777" w:rsidR="00EB45CE" w:rsidRPr="00FF174E" w:rsidRDefault="00EB45CE"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01C6F8B2" w14:textId="34D437BC" w:rsidR="00EB45CE" w:rsidRDefault="00EB45CE"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sidR="00572D7A">
      <w:rPr>
        <w:rFonts w:ascii="Times New Roman" w:eastAsia="Times New Roman" w:hAnsi="Times New Roman" w:cs="Times New Roman"/>
      </w:rPr>
      <w:t>1</w:t>
    </w:r>
  </w:p>
  <w:p w14:paraId="493F803B" w14:textId="77777777" w:rsidR="00EB45CE" w:rsidRPr="00231C79" w:rsidRDefault="00EB45CE" w:rsidP="00DB4806">
    <w:pPr>
      <w:tabs>
        <w:tab w:val="center" w:pos="4680"/>
        <w:tab w:val="right" w:pos="9360"/>
      </w:tabs>
      <w:rPr>
        <w:rFonts w:ascii="Times New Roman" w:eastAsia="Times New Roman" w:hAnsi="Times New Roman" w:cs="Times New Roman"/>
        <w:bC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8ED2"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8160413"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FA73B6D"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D9F7501"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095867E1"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1F95E547"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548993A8" w14:textId="08275E56"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2</w:t>
    </w:r>
  </w:p>
  <w:p w14:paraId="3CF27D15" w14:textId="77777777" w:rsidR="00572D7A" w:rsidRPr="00231C79" w:rsidRDefault="00572D7A" w:rsidP="00DB4806">
    <w:pPr>
      <w:tabs>
        <w:tab w:val="center" w:pos="4680"/>
        <w:tab w:val="right" w:pos="9360"/>
      </w:tabs>
      <w:rPr>
        <w:rFonts w:ascii="Times New Roman" w:eastAsia="Times New Roman" w:hAnsi="Times New Roman" w:cs="Times New Roman"/>
        <w:bC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674B"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815744D"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1B6F76"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8FD244"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D8250B9"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7B5F90C3"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1C417497" w14:textId="73F4F5F7"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3</w:t>
    </w:r>
  </w:p>
  <w:p w14:paraId="16228020" w14:textId="77777777" w:rsidR="00572D7A" w:rsidRPr="00231C79" w:rsidRDefault="00572D7A" w:rsidP="00DB4806">
    <w:pPr>
      <w:tabs>
        <w:tab w:val="center" w:pos="4680"/>
        <w:tab w:val="right" w:pos="9360"/>
      </w:tabs>
      <w:rPr>
        <w:rFonts w:ascii="Times New Roman" w:eastAsia="Times New Roman" w:hAnsi="Times New Roman" w:cs="Times New Roman"/>
        <w:bCs/>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6349" w14:textId="77777777" w:rsidR="00572D7A" w:rsidRPr="00ED47D4" w:rsidRDefault="00572D7A"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1AECFAB"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A61BF8C" w14:textId="77777777" w:rsidR="00572D7A" w:rsidRPr="000D6E45" w:rsidRDefault="00572D7A"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2FE0AF7" w14:textId="77777777" w:rsidR="00572D7A" w:rsidRPr="000D6E45" w:rsidRDefault="00572D7A"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6F78CE8" w14:textId="77777777" w:rsidR="00572D7A" w:rsidRDefault="00572D7A"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21E57EB1" w14:textId="77777777" w:rsidR="00572D7A" w:rsidRPr="00FF174E" w:rsidRDefault="00572D7A" w:rsidP="00FF174E">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FF174E">
      <w:rPr>
        <w:rFonts w:ascii="Times New Roman" w:eastAsia="Times New Roman" w:hAnsi="Times New Roman" w:cs="Times New Roman"/>
        <w:b/>
      </w:rPr>
      <w:t>Able-Bodied Adults Without Dependents (ABAWD)</w:t>
    </w:r>
    <w:r w:rsidRPr="00FF174E">
      <w:rPr>
        <w:rFonts w:ascii="Times New Roman" w:eastAsia="Times New Roman" w:hAnsi="Times New Roman" w:cs="Times New Roman"/>
        <w:b/>
      </w:rPr>
      <w:tab/>
      <w:t>Section 111-7</w:t>
    </w:r>
  </w:p>
  <w:p w14:paraId="7C3A210B" w14:textId="68F385DD" w:rsidR="00572D7A" w:rsidRDefault="00572D7A" w:rsidP="00DB4806">
    <w:pPr>
      <w:tabs>
        <w:tab w:val="center" w:pos="4680"/>
        <w:tab w:val="right" w:pos="9360"/>
      </w:tabs>
      <w:rPr>
        <w:rFonts w:ascii="Times New Roman" w:eastAsia="Times New Roman" w:hAnsi="Times New Roman" w:cs="Times New Roman"/>
      </w:rPr>
    </w:pPr>
    <w:r w:rsidRPr="00FF174E">
      <w:rPr>
        <w:rFonts w:ascii="Times New Roman" w:eastAsia="Times New Roman" w:hAnsi="Times New Roman" w:cs="Times New Roman"/>
      </w:rPr>
      <w:t xml:space="preserve">Rev </w:t>
    </w:r>
    <w:r>
      <w:rPr>
        <w:rFonts w:ascii="Times New Roman" w:eastAsia="Times New Roman" w:hAnsi="Times New Roman" w:cs="Times New Roman"/>
      </w:rPr>
      <w:t>12</w:t>
    </w:r>
    <w:r w:rsidRPr="00FF174E">
      <w:rPr>
        <w:rFonts w:ascii="Times New Roman" w:eastAsia="Times New Roman" w:hAnsi="Times New Roman" w:cs="Times New Roman"/>
      </w:rPr>
      <w:t>/</w:t>
    </w:r>
    <w:r>
      <w:rPr>
        <w:rFonts w:ascii="Times New Roman" w:eastAsia="Times New Roman" w:hAnsi="Times New Roman" w:cs="Times New Roman"/>
      </w:rPr>
      <w:t xml:space="preserve">25 </w:t>
    </w:r>
    <w:r w:rsidRPr="00FF174E">
      <w:rPr>
        <w:rFonts w:ascii="Times New Roman" w:eastAsia="Times New Roman" w:hAnsi="Times New Roman" w:cs="Times New Roman"/>
      </w:rPr>
      <w:t>– SNAP</w:t>
    </w:r>
    <w:r>
      <w:rPr>
        <w:rFonts w:ascii="Times New Roman" w:eastAsia="Times New Roman" w:hAnsi="Times New Roman" w:cs="Times New Roman"/>
      </w:rPr>
      <w:t>240A</w:t>
    </w:r>
    <w:r w:rsidRPr="00FF174E">
      <w:rPr>
        <w:rFonts w:ascii="Times New Roman" w:eastAsia="Times New Roman" w:hAnsi="Times New Roman" w:cs="Times New Roman"/>
      </w:rPr>
      <w:tab/>
    </w:r>
    <w:r w:rsidRPr="00FF174E">
      <w:rPr>
        <w:rFonts w:ascii="Times New Roman" w:eastAsia="Times New Roman" w:hAnsi="Times New Roman" w:cs="Times New Roman"/>
      </w:rPr>
      <w:tab/>
      <w:t xml:space="preserve">page </w:t>
    </w:r>
    <w:r>
      <w:rPr>
        <w:rFonts w:ascii="Times New Roman" w:eastAsia="Times New Roman" w:hAnsi="Times New Roman" w:cs="Times New Roman"/>
      </w:rPr>
      <w:t>4</w:t>
    </w:r>
  </w:p>
  <w:p w14:paraId="5D128D8B" w14:textId="77777777" w:rsidR="00572D7A" w:rsidRPr="00231C79" w:rsidRDefault="00572D7A" w:rsidP="00DB4806">
    <w:pPr>
      <w:tabs>
        <w:tab w:val="center" w:pos="4680"/>
        <w:tab w:val="right" w:pos="9360"/>
      </w:tabs>
      <w:rPr>
        <w:rFonts w:ascii="Times New Roman" w:eastAsia="Times New Roman" w:hAnsi="Times New Roman" w:cs="Times New Roman"/>
        <w:bCs/>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DB73"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6529DDF"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A7F5EB6"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36138C5" w14:textId="3839B749"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EF01DF">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EF01DF">
      <w:rPr>
        <w:rFonts w:ascii="Times New Roman" w:hAnsi="Times New Roman"/>
        <w:b/>
      </w:rPr>
      <w:t xml:space="preserve"> (SNAP) RULES</w:t>
    </w:r>
  </w:p>
  <w:p w14:paraId="03CBB071" w14:textId="77777777" w:rsidR="00957FE7" w:rsidRDefault="00957FE7" w:rsidP="00525EF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General Program Requirements/Nonfinancial Eligibility Factors</w:t>
    </w:r>
  </w:p>
  <w:p w14:paraId="341C8456" w14:textId="06651514" w:rsidR="00957FE7" w:rsidRPr="00957FE7" w:rsidRDefault="00957FE7" w:rsidP="00957FE7">
    <w:pPr>
      <w:tabs>
        <w:tab w:val="center" w:pos="4680"/>
        <w:tab w:val="right" w:pos="9360"/>
      </w:tabs>
      <w:rPr>
        <w:rFonts w:ascii="Times New Roman" w:eastAsia="Times New Roman" w:hAnsi="Times New Roman" w:cs="Times New Roman"/>
        <w:b/>
      </w:rPr>
    </w:pPr>
    <w:r w:rsidRPr="00A656EE">
      <w:rPr>
        <w:rFonts w:ascii="Times New Roman" w:eastAsia="Times New Roman" w:hAnsi="Times New Roman" w:cs="Times New Roman"/>
        <w:b/>
      </w:rPr>
      <w:tab/>
    </w:r>
    <w:r w:rsidRPr="00957FE7">
      <w:rPr>
        <w:rFonts w:ascii="Times New Roman" w:eastAsia="Times New Roman" w:hAnsi="Times New Roman" w:cs="Times New Roman"/>
        <w:b/>
      </w:rPr>
      <w:t>Disqualification for Child Support Noncompliance</w:t>
    </w:r>
    <w:r w:rsidRPr="00957FE7">
      <w:rPr>
        <w:rFonts w:ascii="Times New Roman" w:eastAsia="Times New Roman" w:hAnsi="Times New Roman" w:cs="Times New Roman"/>
        <w:b/>
      </w:rPr>
      <w:tab/>
      <w:t>Section 111-8</w:t>
    </w:r>
  </w:p>
  <w:p w14:paraId="450D97C1" w14:textId="24C51EC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7 C.F.R. §§ 27311(q), and 273.18</w:t>
    </w:r>
    <w:r w:rsidRPr="00957FE7">
      <w:rPr>
        <w:rFonts w:ascii="Times New Roman" w:eastAsia="Times New Roman" w:hAnsi="Times New Roman" w:cs="Times New Roman"/>
      </w:rPr>
      <w:tab/>
      <w:t>page</w:t>
    </w:r>
    <w:r>
      <w:rPr>
        <w:rFonts w:ascii="Times New Roman" w:eastAsia="Times New Roman" w:hAnsi="Times New Roman" w:cs="Times New Roman"/>
      </w:rPr>
      <w:t xml:space="preserve"> 1</w:t>
    </w:r>
  </w:p>
  <w:p w14:paraId="0632DDB4" w14:textId="3583B004" w:rsidR="00957FE7" w:rsidRDefault="00957FE7" w:rsidP="00957FE7">
    <w:pPr>
      <w:tabs>
        <w:tab w:val="center" w:pos="4680"/>
        <w:tab w:val="right" w:pos="9360"/>
      </w:tabs>
      <w:rPr>
        <w:rFonts w:ascii="Times New Roman" w:eastAsia="Times New Roman" w:hAnsi="Times New Roman"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385C"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3F122D3"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4D1C6CE"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EC4919F"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61350DC" w14:textId="44B42493"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0E11E86F" w14:textId="00C0F84D"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Pr>
        <w:rFonts w:ascii="Times New Roman" w:hAnsi="Times New Roman"/>
      </w:rPr>
      <w:t>2</w:t>
    </w:r>
  </w:p>
  <w:p w14:paraId="600E9C00" w14:textId="77777777" w:rsidR="006A435B" w:rsidRPr="006A435B" w:rsidRDefault="006A435B" w:rsidP="001B6888">
    <w:pPr>
      <w:pStyle w:val="Header"/>
      <w:rPr>
        <w:rFonts w:ascii="Times New Roman" w:hAnsi="Times New Roman" w:cs="Times New Roman"/>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D4DE"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EF742F3"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ED0471B"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744C70E" w14:textId="018E4B07"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5456A64A"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1B363EA6" w14:textId="7777777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Filing an Application</w:t>
    </w:r>
    <w:r w:rsidRPr="00957FE7">
      <w:rPr>
        <w:rFonts w:ascii="Times New Roman" w:eastAsia="Times New Roman" w:hAnsi="Times New Roman" w:cs="Times New Roman"/>
        <w:b/>
      </w:rPr>
      <w:tab/>
      <w:t>Section 222-1</w:t>
    </w:r>
  </w:p>
  <w:p w14:paraId="0B0E3103" w14:textId="3527A13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 xml:space="preserve">7 C.F.R. §§ 273.2, 273.3, and 281.1 </w:t>
    </w:r>
    <w:r w:rsidRPr="00957FE7">
      <w:rPr>
        <w:rFonts w:ascii="Times New Roman" w:eastAsia="Times New Roman" w:hAnsi="Times New Roman" w:cs="Times New Roman"/>
      </w:rPr>
      <w:tab/>
      <w:t xml:space="preserve">page </w:t>
    </w:r>
    <w:r>
      <w:rPr>
        <w:rFonts w:ascii="Times New Roman" w:eastAsia="Times New Roman" w:hAnsi="Times New Roman" w:cs="Times New Roman"/>
      </w:rPr>
      <w:t>1</w:t>
    </w:r>
  </w:p>
  <w:p w14:paraId="7F7A0B77" w14:textId="3A7AF73D" w:rsidR="00957FE7" w:rsidRPr="00957FE7" w:rsidRDefault="00957FE7" w:rsidP="00957FE7">
    <w:pPr>
      <w:tabs>
        <w:tab w:val="center" w:pos="4680"/>
        <w:tab w:val="right" w:pos="9360"/>
      </w:tabs>
      <w:rPr>
        <w:rFonts w:ascii="Times New Roman" w:eastAsia="Times New Roman" w:hAnsi="Times New Roman" w:cs="Times New Roman"/>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76D2"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3AB5475B"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77F4BA5"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985CDC3" w14:textId="23A56E21"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D337CFF"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2B4EFD3B" w14:textId="77777777"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Filing an Application</w:t>
    </w:r>
    <w:r w:rsidRPr="00957FE7">
      <w:rPr>
        <w:rFonts w:ascii="Times New Roman" w:eastAsia="Times New Roman" w:hAnsi="Times New Roman" w:cs="Times New Roman"/>
        <w:b/>
      </w:rPr>
      <w:tab/>
      <w:t>Section 222-1</w:t>
    </w:r>
  </w:p>
  <w:p w14:paraId="10559BED" w14:textId="40A0D36E"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12/21 – SNAP212A</w:t>
    </w:r>
    <w:r w:rsidRPr="00957FE7">
      <w:rPr>
        <w:rFonts w:ascii="Times New Roman" w:eastAsia="Times New Roman" w:hAnsi="Times New Roman" w:cs="Times New Roman"/>
      </w:rPr>
      <w:tab/>
      <w:t xml:space="preserve">7 C.F.R. §§ 273.2, 273.3, and 281.1 </w:t>
    </w:r>
    <w:r w:rsidRPr="00957FE7">
      <w:rPr>
        <w:rFonts w:ascii="Times New Roman" w:eastAsia="Times New Roman" w:hAnsi="Times New Roman" w:cs="Times New Roman"/>
      </w:rPr>
      <w:tab/>
      <w:t xml:space="preserve">page </w:t>
    </w:r>
    <w:r>
      <w:rPr>
        <w:rFonts w:ascii="Times New Roman" w:eastAsia="Times New Roman" w:hAnsi="Times New Roman" w:cs="Times New Roman"/>
      </w:rPr>
      <w:t>2</w:t>
    </w:r>
  </w:p>
  <w:p w14:paraId="3F4B7E42" w14:textId="77777777" w:rsidR="00957FE7" w:rsidRPr="00957FE7" w:rsidRDefault="00957FE7" w:rsidP="00957FE7">
    <w:pPr>
      <w:tabs>
        <w:tab w:val="center" w:pos="4680"/>
        <w:tab w:val="right" w:pos="9360"/>
      </w:tabs>
      <w:rPr>
        <w:rFonts w:ascii="Times New Roman" w:eastAsia="Times New Roman" w:hAnsi="Times New Roman" w:cs="Times New Roman"/>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410A" w14:textId="77777777" w:rsidR="00957FE7" w:rsidRPr="00ED47D4" w:rsidRDefault="00957FE7" w:rsidP="00F74134">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F6BC8C3"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501E085" w14:textId="77777777" w:rsidR="00957FE7" w:rsidRPr="000D6E45" w:rsidRDefault="00957FE7" w:rsidP="00F74134">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40F1594" w14:textId="7A128121" w:rsidR="00957FE7" w:rsidRPr="000D6E45" w:rsidRDefault="00957FE7" w:rsidP="00525EF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51BB7846" w14:textId="77777777" w:rsidR="00957FE7" w:rsidRPr="00957FE7" w:rsidRDefault="00957FE7" w:rsidP="00957FE7">
    <w:pPr>
      <w:tabs>
        <w:tab w:val="center" w:pos="4680"/>
        <w:tab w:val="right" w:pos="9360"/>
      </w:tabs>
      <w:rPr>
        <w:rFonts w:ascii="Times New Roman" w:eastAsia="Times New Roman" w:hAnsi="Times New Roman" w:cs="Times New Roman"/>
        <w:b/>
      </w:rPr>
    </w:pPr>
    <w:r>
      <w:rPr>
        <w:rFonts w:ascii="Times New Roman" w:hAnsi="Times New Roman"/>
      </w:rPr>
      <w:tab/>
    </w:r>
    <w:r w:rsidRPr="00957FE7">
      <w:rPr>
        <w:rFonts w:ascii="Times New Roman" w:eastAsia="Times New Roman" w:hAnsi="Times New Roman" w:cs="Times New Roman"/>
        <w:b/>
      </w:rPr>
      <w:t>Application Process</w:t>
    </w:r>
  </w:p>
  <w:p w14:paraId="3117AF1C" w14:textId="08F10115"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b/>
      </w:rPr>
      <w:tab/>
      <w:t>Expedited Service</w:t>
    </w:r>
    <w:r w:rsidRPr="00957FE7">
      <w:rPr>
        <w:rFonts w:ascii="Times New Roman" w:eastAsia="Times New Roman" w:hAnsi="Times New Roman" w:cs="Times New Roman"/>
        <w:b/>
      </w:rPr>
      <w:tab/>
      <w:t>Section 222-2</w:t>
    </w:r>
  </w:p>
  <w:p w14:paraId="74A58336" w14:textId="1774EE71" w:rsidR="00957FE7" w:rsidRPr="00957FE7" w:rsidRDefault="00957FE7" w:rsidP="00957FE7">
    <w:pPr>
      <w:tabs>
        <w:tab w:val="center" w:pos="4680"/>
        <w:tab w:val="right" w:pos="9360"/>
      </w:tabs>
      <w:rPr>
        <w:rFonts w:ascii="Times New Roman" w:eastAsia="Times New Roman" w:hAnsi="Times New Roman" w:cs="Times New Roman"/>
        <w:b/>
      </w:rPr>
    </w:pPr>
    <w:r w:rsidRPr="00957FE7">
      <w:rPr>
        <w:rFonts w:ascii="Times New Roman" w:eastAsia="Times New Roman" w:hAnsi="Times New Roman" w:cs="Times New Roman"/>
      </w:rPr>
      <w:t>Rev. 03/23 – SNAP223</w:t>
    </w:r>
    <w:r w:rsidR="00F843A7">
      <w:rPr>
        <w:rFonts w:ascii="Times New Roman" w:eastAsia="Times New Roman" w:hAnsi="Times New Roman" w:cs="Times New Roman"/>
      </w:rPr>
      <w:t>A</w:t>
    </w:r>
    <w:r w:rsidRPr="00957FE7">
      <w:rPr>
        <w:rFonts w:ascii="Times New Roman" w:eastAsia="Times New Roman" w:hAnsi="Times New Roman" w:cs="Times New Roman"/>
      </w:rPr>
      <w:tab/>
      <w:t>7 C.F.R. §273.2</w:t>
    </w:r>
    <w:r w:rsidRPr="00957FE7">
      <w:rPr>
        <w:rFonts w:ascii="Times New Roman" w:eastAsia="Times New Roman" w:hAnsi="Times New Roman" w:cs="Times New Roman"/>
      </w:rPr>
      <w:tab/>
      <w:t xml:space="preserve">page </w:t>
    </w:r>
    <w:r>
      <w:rPr>
        <w:rFonts w:ascii="Times New Roman" w:eastAsia="Times New Roman" w:hAnsi="Times New Roman" w:cs="Times New Roman"/>
      </w:rPr>
      <w:t>1</w:t>
    </w:r>
  </w:p>
  <w:p w14:paraId="770B8BD7" w14:textId="77777777" w:rsidR="00957FE7" w:rsidRPr="00957FE7" w:rsidRDefault="00957FE7" w:rsidP="00957FE7">
    <w:pPr>
      <w:tabs>
        <w:tab w:val="center" w:pos="4680"/>
        <w:tab w:val="right" w:pos="9360"/>
      </w:tabs>
      <w:rPr>
        <w:rFonts w:ascii="Times New Roman" w:eastAsia="Times New Roman" w:hAnsi="Times New Roman" w:cs="Times New Roman"/>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14C8" w14:textId="77777777" w:rsidR="00957FE7" w:rsidRPr="00ED47D4" w:rsidRDefault="00957FE7"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BD3F8F" w14:textId="77777777" w:rsidR="00957FE7" w:rsidRPr="000D6E45" w:rsidRDefault="00957FE7"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D3C1103" w14:textId="77777777" w:rsidR="00957FE7" w:rsidRPr="000D6E45" w:rsidRDefault="00957FE7"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465858A" w14:textId="77777777" w:rsidR="00957FE7" w:rsidRPr="000D6E45" w:rsidRDefault="00957FE7"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5C0FD17" w14:textId="77777777" w:rsidR="00957FE7" w:rsidRDefault="00957FE7"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77BA1BCA" w14:textId="77777777" w:rsidR="00957FE7" w:rsidRPr="00A33C51" w:rsidRDefault="00957FE7" w:rsidP="0070228B">
    <w:pPr>
      <w:tabs>
        <w:tab w:val="center" w:pos="4680"/>
        <w:tab w:val="right" w:pos="9360"/>
      </w:tabs>
      <w:rPr>
        <w:rFonts w:ascii="Times New Roman" w:hAnsi="Times New Roman"/>
        <w:b/>
      </w:rPr>
    </w:pPr>
    <w:r>
      <w:rPr>
        <w:rFonts w:ascii="Times New Roman" w:hAnsi="Times New Roman"/>
        <w:b/>
      </w:rPr>
      <w:tab/>
      <w:t>Applicant/Authorized Representative</w:t>
    </w:r>
    <w:r>
      <w:rPr>
        <w:rFonts w:ascii="Times New Roman" w:hAnsi="Times New Roman"/>
        <w:b/>
      </w:rPr>
      <w:tab/>
      <w:t>FS 222-3</w:t>
    </w:r>
  </w:p>
  <w:p w14:paraId="39C91CAE" w14:textId="77777777" w:rsidR="00957FE7" w:rsidRPr="000D6E45" w:rsidRDefault="00957FE7" w:rsidP="0070228B">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09/89</w:t>
    </w:r>
    <w:r w:rsidRPr="00521F47">
      <w:rPr>
        <w:rFonts w:ascii="Times New Roman" w:hAnsi="Times New Roman"/>
      </w:rPr>
      <w:tab/>
    </w:r>
    <w:r>
      <w:rPr>
        <w:rFonts w:ascii="Times New Roman" w:hAnsi="Times New Roman"/>
      </w:rPr>
      <w:t>7 C.F.R. §273.1</w:t>
    </w:r>
    <w:r w:rsidRPr="00521F47">
      <w:rPr>
        <w:rFonts w:ascii="Times New Roman" w:hAnsi="Times New Roman"/>
      </w:rPr>
      <w:tab/>
    </w:r>
    <w:r w:rsidRPr="000D6E45">
      <w:rPr>
        <w:rFonts w:ascii="Times New Roman" w:hAnsi="Times New Roman"/>
      </w:rPr>
      <w:t xml:space="preserve">page </w:t>
    </w:r>
    <w:r w:rsidRPr="005D4ADB">
      <w:rPr>
        <w:rFonts w:ascii="Times New Roman" w:hAnsi="Times New Roman"/>
      </w:rPr>
      <w:fldChar w:fldCharType="begin"/>
    </w:r>
    <w:r w:rsidRPr="005D4ADB">
      <w:rPr>
        <w:rFonts w:ascii="Times New Roman" w:hAnsi="Times New Roman"/>
      </w:rPr>
      <w:instrText xml:space="preserve"> PAGE   \* MERGEFORMAT </w:instrText>
    </w:r>
    <w:r w:rsidRPr="005D4ADB">
      <w:rPr>
        <w:rFonts w:ascii="Times New Roman" w:hAnsi="Times New Roman"/>
      </w:rPr>
      <w:fldChar w:fldCharType="separate"/>
    </w:r>
    <w:r>
      <w:rPr>
        <w:rFonts w:ascii="Times New Roman" w:hAnsi="Times New Roman"/>
      </w:rPr>
      <w:t>5</w:t>
    </w:r>
    <w:r w:rsidRPr="005D4ADB">
      <w:rPr>
        <w:rFonts w:ascii="Times New Roman" w:hAnsi="Times New Roman"/>
        <w:noProof/>
      </w:rPr>
      <w:fldChar w:fldCharType="end"/>
    </w:r>
  </w:p>
  <w:p w14:paraId="735E0245" w14:textId="77777777" w:rsidR="00957FE7" w:rsidRPr="00A8362E" w:rsidRDefault="00957FE7" w:rsidP="00A8362E">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34F0"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B22D386"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198ABA"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8EBF39C" w14:textId="26B76C81"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6EED9331"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0DA8B10" w14:textId="00F77F9F" w:rsidR="00BE53F8" w:rsidRPr="00BE53F8" w:rsidRDefault="00BE53F8" w:rsidP="00BE53F8">
    <w:pPr>
      <w:tabs>
        <w:tab w:val="center" w:pos="4680"/>
        <w:tab w:val="right" w:pos="9360"/>
      </w:tabs>
      <w:rPr>
        <w:rFonts w:ascii="Times New Roman" w:eastAsia="Times New Roman" w:hAnsi="Times New Roman" w:cs="Times New Roman"/>
        <w:b/>
      </w:rPr>
    </w:pPr>
    <w:r>
      <w:rPr>
        <w:rFonts w:ascii="Times New Roman" w:hAnsi="Times New Roman"/>
        <w:b/>
      </w:rPr>
      <w:tab/>
    </w:r>
    <w:r w:rsidRPr="00BE53F8">
      <w:rPr>
        <w:rFonts w:ascii="Times New Roman" w:eastAsia="Times New Roman" w:hAnsi="Times New Roman" w:cs="Times New Roman"/>
        <w:b/>
      </w:rPr>
      <w:t>Interview Process</w:t>
    </w:r>
    <w:r w:rsidRPr="00BE53F8">
      <w:rPr>
        <w:rFonts w:ascii="Times New Roman" w:eastAsia="Times New Roman" w:hAnsi="Times New Roman" w:cs="Times New Roman"/>
        <w:b/>
      </w:rPr>
      <w:tab/>
      <w:t>Section 222-4</w:t>
    </w:r>
  </w:p>
  <w:p w14:paraId="6B15CBFD" w14:textId="35E454F1"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Rev 03/23 – SNAP223</w:t>
    </w:r>
    <w:r w:rsidR="00F843A7">
      <w:rPr>
        <w:rFonts w:ascii="Times New Roman" w:eastAsia="Times New Roman" w:hAnsi="Times New Roman" w:cs="Times New Roman"/>
      </w:rPr>
      <w:t>A</w:t>
    </w:r>
    <w:r w:rsidRPr="00BE53F8">
      <w:rPr>
        <w:rFonts w:ascii="Times New Roman" w:eastAsia="Times New Roman" w:hAnsi="Times New Roman" w:cs="Times New Roman"/>
      </w:rPr>
      <w:tab/>
      <w:t>7 C.F.R. §273.2(e)</w:t>
    </w:r>
    <w:r w:rsidRPr="00BE53F8">
      <w:rPr>
        <w:rFonts w:ascii="Times New Roman" w:eastAsia="Times New Roman" w:hAnsi="Times New Roman" w:cs="Times New Roman"/>
      </w:rPr>
      <w:tab/>
      <w:t xml:space="preserve">page </w:t>
    </w:r>
    <w:r>
      <w:rPr>
        <w:rFonts w:ascii="Times New Roman" w:eastAsia="Times New Roman" w:hAnsi="Times New Roman" w:cs="Times New Roman"/>
      </w:rPr>
      <w:t>1</w:t>
    </w:r>
  </w:p>
  <w:p w14:paraId="1F939214" w14:textId="3E3F8752" w:rsidR="00BE53F8" w:rsidRPr="000D6E45" w:rsidRDefault="00BE53F8" w:rsidP="00BE53F8">
    <w:pPr>
      <w:tabs>
        <w:tab w:val="center" w:pos="4680"/>
        <w:tab w:val="right" w:pos="9360"/>
      </w:tabs>
      <w:rPr>
        <w:rFonts w:ascii="Times New Roman" w:hAnsi="Times New Roman"/>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F58A"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A157126"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3A27341"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A2C6426" w14:textId="6C1AD1E1"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240ACFFC"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DD9C9A4" w14:textId="77777777" w:rsidR="00BE53F8" w:rsidRPr="00BE53F8" w:rsidRDefault="00BE53F8" w:rsidP="00BE53F8">
    <w:pPr>
      <w:tabs>
        <w:tab w:val="center" w:pos="4680"/>
        <w:tab w:val="right" w:pos="9360"/>
      </w:tabs>
      <w:rPr>
        <w:rFonts w:ascii="Times New Roman" w:eastAsia="Times New Roman" w:hAnsi="Times New Roman" w:cs="Times New Roman"/>
        <w:b/>
      </w:rPr>
    </w:pPr>
    <w:r>
      <w:rPr>
        <w:rFonts w:ascii="Times New Roman" w:hAnsi="Times New Roman"/>
        <w:b/>
      </w:rPr>
      <w:tab/>
    </w:r>
    <w:r w:rsidRPr="00BE53F8">
      <w:rPr>
        <w:rFonts w:ascii="Times New Roman" w:eastAsia="Times New Roman" w:hAnsi="Times New Roman" w:cs="Times New Roman"/>
        <w:b/>
      </w:rPr>
      <w:t>Interview Process</w:t>
    </w:r>
    <w:r w:rsidRPr="00BE53F8">
      <w:rPr>
        <w:rFonts w:ascii="Times New Roman" w:eastAsia="Times New Roman" w:hAnsi="Times New Roman" w:cs="Times New Roman"/>
        <w:b/>
      </w:rPr>
      <w:tab/>
      <w:t>Section 222-4</w:t>
    </w:r>
  </w:p>
  <w:p w14:paraId="37198347" w14:textId="5BF294C2"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Rev 03/23 – SNAP223</w:t>
    </w:r>
    <w:r w:rsidR="00F843A7">
      <w:rPr>
        <w:rFonts w:ascii="Times New Roman" w:eastAsia="Times New Roman" w:hAnsi="Times New Roman" w:cs="Times New Roman"/>
      </w:rPr>
      <w:t>A</w:t>
    </w:r>
    <w:r w:rsidRPr="00BE53F8">
      <w:rPr>
        <w:rFonts w:ascii="Times New Roman" w:eastAsia="Times New Roman" w:hAnsi="Times New Roman" w:cs="Times New Roman"/>
      </w:rPr>
      <w:tab/>
      <w:t>7 C.F.R. §273.2(e)</w:t>
    </w:r>
    <w:r w:rsidRPr="00BE53F8">
      <w:rPr>
        <w:rFonts w:ascii="Times New Roman" w:eastAsia="Times New Roman" w:hAnsi="Times New Roman" w:cs="Times New Roman"/>
      </w:rPr>
      <w:tab/>
      <w:t xml:space="preserve">page </w:t>
    </w:r>
    <w:r>
      <w:rPr>
        <w:rFonts w:ascii="Times New Roman" w:eastAsia="Times New Roman" w:hAnsi="Times New Roman" w:cs="Times New Roman"/>
      </w:rPr>
      <w:t>2</w:t>
    </w:r>
  </w:p>
  <w:p w14:paraId="68CE0771" w14:textId="77777777" w:rsidR="00BE53F8" w:rsidRPr="000D6E45" w:rsidRDefault="00BE53F8" w:rsidP="00BE53F8">
    <w:pPr>
      <w:tabs>
        <w:tab w:val="center" w:pos="4680"/>
        <w:tab w:val="right" w:pos="9360"/>
      </w:tabs>
      <w:rPr>
        <w:rFonts w:ascii="Times New Roman" w:hAnsi="Times New Roman"/>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AC39"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75FDF6C"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40B0E78"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7370270" w14:textId="2BF539F0"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843A7">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843A7">
      <w:rPr>
        <w:rFonts w:ascii="Times New Roman" w:hAnsi="Times New Roman"/>
        <w:b/>
      </w:rPr>
      <w:t xml:space="preserve"> (SNAP) RULES</w:t>
    </w:r>
  </w:p>
  <w:p w14:paraId="34654B4B" w14:textId="6C1FF7FD"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21798379" w14:textId="14557279"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643D97B0" w14:textId="0241F06C"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w:t>
    </w:r>
    <w:r w:rsidR="0072694E">
      <w:rPr>
        <w:rFonts w:ascii="Times New Roman" w:eastAsia="Times New Roman" w:hAnsi="Times New Roman" w:cs="Times New Roman"/>
      </w:rPr>
      <w:t>227A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1</w:t>
    </w:r>
  </w:p>
  <w:p w14:paraId="672FBB04" w14:textId="29F12736" w:rsidR="00BE53F8" w:rsidRPr="00BE53F8" w:rsidRDefault="00BE53F8" w:rsidP="00BE53F8">
    <w:pPr>
      <w:tabs>
        <w:tab w:val="center" w:pos="4680"/>
        <w:tab w:val="right" w:pos="9360"/>
      </w:tabs>
      <w:rPr>
        <w:rFonts w:ascii="Times New Roman" w:eastAsia="Times New Roman" w:hAnsi="Times New Roman" w:cs="Times New Roman"/>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D091"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B01293D"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697C57A"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77FBBA0" w14:textId="767DF7EC"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A4DCEF4"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06093AB7" w14:textId="77777777"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2B1E2A51" w14:textId="7322FD34"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SNAP22</w:t>
    </w:r>
    <w:r w:rsidR="00A27A99">
      <w:rPr>
        <w:rFonts w:ascii="Times New Roman" w:eastAsia="Times New Roman" w:hAnsi="Times New Roman" w:cs="Times New Roman"/>
      </w:rPr>
      <w:t>7</w:t>
    </w:r>
    <w:r w:rsidR="00B63280">
      <w:rPr>
        <w:rFonts w:ascii="Times New Roman" w:eastAsia="Times New Roman" w:hAnsi="Times New Roman" w:cs="Times New Roman"/>
      </w:rPr>
      <w:t>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2</w:t>
    </w:r>
  </w:p>
  <w:p w14:paraId="3F4A22DE" w14:textId="77777777" w:rsidR="00BE53F8" w:rsidRPr="00BE53F8" w:rsidRDefault="00BE53F8" w:rsidP="00BE53F8">
    <w:pPr>
      <w:tabs>
        <w:tab w:val="center" w:pos="4680"/>
        <w:tab w:val="right" w:pos="9360"/>
      </w:tabs>
      <w:rPr>
        <w:rFonts w:ascii="Times New Roman" w:eastAsia="Times New Roman" w:hAnsi="Times New Roman" w:cs="Times New Roman"/>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110" w14:textId="77777777" w:rsidR="00BE53F8" w:rsidRPr="00ED47D4" w:rsidRDefault="00BE53F8"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565BAF8"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AC292DC" w14:textId="77777777" w:rsidR="00BE53F8" w:rsidRPr="000D6E45" w:rsidRDefault="00BE53F8"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88E8CC" w14:textId="50B61DE5" w:rsidR="00BE53F8" w:rsidRPr="000D6E45" w:rsidRDefault="00BE53F8"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057C303" w14:textId="77777777" w:rsidR="00BE53F8" w:rsidRDefault="00BE53F8"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31E108F5" w14:textId="77777777" w:rsidR="00BE53F8" w:rsidRDefault="00BE53F8"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212161B1" w14:textId="6E1010BC" w:rsidR="00BE53F8" w:rsidRPr="00BE53F8" w:rsidRDefault="00BE53F8"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SNAP22</w:t>
    </w:r>
    <w:r w:rsidR="00A27A99">
      <w:rPr>
        <w:rFonts w:ascii="Times New Roman" w:eastAsia="Times New Roman" w:hAnsi="Times New Roman" w:cs="Times New Roman"/>
      </w:rPr>
      <w:t>7</w:t>
    </w:r>
    <w:r w:rsidR="00B63280">
      <w:rPr>
        <w:rFonts w:ascii="Times New Roman" w:eastAsia="Times New Roman" w:hAnsi="Times New Roman" w:cs="Times New Roman"/>
      </w:rPr>
      <w:t>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3</w:t>
    </w:r>
  </w:p>
  <w:p w14:paraId="18AD901B" w14:textId="77777777" w:rsidR="00BE53F8" w:rsidRPr="00BE53F8" w:rsidRDefault="00BE53F8" w:rsidP="00BE53F8">
    <w:pPr>
      <w:tabs>
        <w:tab w:val="center" w:pos="4680"/>
        <w:tab w:val="right" w:pos="9360"/>
      </w:tabs>
      <w:rPr>
        <w:rFonts w:ascii="Times New Roman" w:eastAsia="Times New Roman" w:hAnsi="Times New Roman" w:cs="Times New Roman"/>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B632"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B2CA6A3"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B01621A"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F1D63B4" w14:textId="59E77364"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586A536"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97D0AFE" w14:textId="77777777" w:rsidR="004A617C" w:rsidRDefault="004A617C" w:rsidP="0070228B">
    <w:pPr>
      <w:tabs>
        <w:tab w:val="center" w:pos="4680"/>
        <w:tab w:val="right" w:pos="9360"/>
      </w:tabs>
      <w:rPr>
        <w:rFonts w:ascii="Times New Roman" w:hAnsi="Times New Roman"/>
        <w:b/>
      </w:rPr>
    </w:pPr>
    <w:r>
      <w:rPr>
        <w:rFonts w:ascii="Times New Roman" w:eastAsia="Times New Roman" w:hAnsi="Times New Roman" w:cs="Times New Roman"/>
        <w:b/>
      </w:rPr>
      <w:tab/>
    </w:r>
    <w:r w:rsidRPr="00BE53F8">
      <w:rPr>
        <w:rFonts w:ascii="Times New Roman" w:eastAsia="Times New Roman" w:hAnsi="Times New Roman" w:cs="Times New Roman"/>
        <w:b/>
      </w:rPr>
      <w:t>Verification and Documentation</w:t>
    </w:r>
    <w:r w:rsidRPr="00BE53F8">
      <w:rPr>
        <w:rFonts w:ascii="Times New Roman" w:eastAsia="Times New Roman" w:hAnsi="Times New Roman" w:cs="Times New Roman"/>
        <w:b/>
      </w:rPr>
      <w:tab/>
      <w:t>Section 222-5</w:t>
    </w:r>
  </w:p>
  <w:p w14:paraId="5D1B8E36" w14:textId="0AA2CA22" w:rsidR="004A617C" w:rsidRPr="00BE53F8" w:rsidRDefault="004A617C" w:rsidP="00BE53F8">
    <w:pPr>
      <w:tabs>
        <w:tab w:val="center" w:pos="4680"/>
        <w:tab w:val="right" w:pos="9360"/>
      </w:tabs>
      <w:rPr>
        <w:rFonts w:ascii="Times New Roman" w:eastAsia="Times New Roman" w:hAnsi="Times New Roman" w:cs="Times New Roman"/>
        <w:b/>
      </w:rPr>
    </w:pPr>
    <w:r w:rsidRPr="00BE53F8">
      <w:rPr>
        <w:rFonts w:ascii="Times New Roman" w:eastAsia="Times New Roman" w:hAnsi="Times New Roman" w:cs="Times New Roman"/>
      </w:rPr>
      <w:t xml:space="preserve">Rev </w:t>
    </w:r>
    <w:r w:rsidR="0072694E">
      <w:rPr>
        <w:rFonts w:ascii="Times New Roman" w:eastAsia="Times New Roman" w:hAnsi="Times New Roman" w:cs="Times New Roman"/>
      </w:rPr>
      <w:t>04</w:t>
    </w:r>
    <w:r w:rsidRPr="00BE53F8">
      <w:rPr>
        <w:rFonts w:ascii="Times New Roman" w:eastAsia="Times New Roman" w:hAnsi="Times New Roman" w:cs="Times New Roman"/>
      </w:rPr>
      <w:t>/</w:t>
    </w:r>
    <w:r w:rsidR="0072694E">
      <w:rPr>
        <w:rFonts w:ascii="Times New Roman" w:eastAsia="Times New Roman" w:hAnsi="Times New Roman" w:cs="Times New Roman"/>
      </w:rPr>
      <w:t>25</w:t>
    </w:r>
    <w:r w:rsidRPr="00BE53F8">
      <w:rPr>
        <w:rFonts w:ascii="Times New Roman" w:eastAsia="Times New Roman" w:hAnsi="Times New Roman" w:cs="Times New Roman"/>
      </w:rPr>
      <w:t xml:space="preserve"> – SNAP</w:t>
    </w:r>
    <w:r w:rsidR="0072694E">
      <w:rPr>
        <w:rFonts w:ascii="Times New Roman" w:eastAsia="Times New Roman" w:hAnsi="Times New Roman" w:cs="Times New Roman"/>
      </w:rPr>
      <w:t>227A</w:t>
    </w:r>
    <w:r w:rsidRPr="00BE53F8">
      <w:rPr>
        <w:rFonts w:ascii="Times New Roman" w:eastAsia="Times New Roman" w:hAnsi="Times New Roman" w:cs="Times New Roman"/>
        <w:b/>
      </w:rPr>
      <w:tab/>
    </w:r>
    <w:r w:rsidRPr="00BE53F8">
      <w:rPr>
        <w:rFonts w:ascii="Times New Roman" w:eastAsia="Times New Roman" w:hAnsi="Times New Roman" w:cs="Times New Roman"/>
        <w:b/>
      </w:rPr>
      <w:tab/>
    </w:r>
    <w:r w:rsidRPr="00BE53F8">
      <w:rPr>
        <w:rFonts w:ascii="Times New Roman" w:eastAsia="Times New Roman" w:hAnsi="Times New Roman" w:cs="Times New Roman"/>
      </w:rPr>
      <w:t xml:space="preserve">page </w:t>
    </w:r>
    <w:r>
      <w:rPr>
        <w:rFonts w:ascii="Times New Roman" w:eastAsia="Times New Roman" w:hAnsi="Times New Roman" w:cs="Times New Roman"/>
      </w:rPr>
      <w:t>4</w:t>
    </w:r>
  </w:p>
  <w:p w14:paraId="052B8297" w14:textId="77777777" w:rsidR="004A617C" w:rsidRPr="00BE53F8" w:rsidRDefault="004A617C" w:rsidP="00BE53F8">
    <w:pPr>
      <w:tabs>
        <w:tab w:val="center" w:pos="4680"/>
        <w:tab w:val="right" w:pos="9360"/>
      </w:tabs>
      <w:rPr>
        <w:rFonts w:ascii="Times New Roman" w:eastAsia="Times New Roman" w:hAnsi="Times New Roman" w:cs="Times New Roman"/>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BFF3"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00DFBAC0"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20C19B0"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54248C9"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AEF0FD1" w14:textId="5150CFCB"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603E76FA" w14:textId="21593D87"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AC167E">
      <w:rPr>
        <w:rFonts w:ascii="Times New Roman" w:hAnsi="Times New Roman"/>
      </w:rPr>
      <w:t>3</w:t>
    </w:r>
  </w:p>
  <w:p w14:paraId="57673B8C" w14:textId="77777777" w:rsidR="006A435B" w:rsidRPr="006A435B" w:rsidRDefault="006A435B" w:rsidP="001B6888">
    <w:pPr>
      <w:pStyle w:val="Header"/>
      <w:rPr>
        <w:rFonts w:ascii="Times New Roman" w:hAnsi="Times New Roman" w:cs="Times New Roman"/>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7906"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E50A7FC"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74928FD"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CB665D2" w14:textId="56D998B7"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C6D296A"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02DAB8BB" w14:textId="671373D3"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B73C4F">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1BED7CBB" w14:textId="1D7DF04C"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B73C4F">
      <w:rPr>
        <w:rFonts w:ascii="Times New Roman" w:eastAsia="Times New Roman" w:hAnsi="Times New Roman" w:cs="Times New Roman"/>
      </w:rPr>
      <w:t>04</w:t>
    </w:r>
    <w:r w:rsidRPr="004A617C">
      <w:rPr>
        <w:rFonts w:ascii="Times New Roman" w:eastAsia="Times New Roman" w:hAnsi="Times New Roman" w:cs="Times New Roman"/>
      </w:rPr>
      <w:t>/</w:t>
    </w:r>
    <w:r w:rsidR="00B73C4F">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B73C4F">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sidR="00DA4D84">
      <w:rPr>
        <w:rFonts w:ascii="Times New Roman" w:eastAsia="Times New Roman" w:hAnsi="Times New Roman" w:cs="Times New Roman"/>
      </w:rPr>
      <w:t>1</w:t>
    </w:r>
  </w:p>
  <w:p w14:paraId="00D6DE84" w14:textId="77777777" w:rsidR="004A617C" w:rsidRPr="00BE53F8" w:rsidRDefault="004A617C" w:rsidP="004A617C">
    <w:pPr>
      <w:tabs>
        <w:tab w:val="center" w:pos="4680"/>
        <w:tab w:val="right" w:pos="9360"/>
      </w:tabs>
      <w:rPr>
        <w:rFonts w:ascii="Times New Roman" w:eastAsia="Times New Roman" w:hAnsi="Times New Roman" w:cs="Times New Roman"/>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A63B" w14:textId="77777777" w:rsidR="00DA4D84" w:rsidRPr="00ED47D4" w:rsidRDefault="00DA4D84"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4F6E1D3" w14:textId="77777777" w:rsidR="00DA4D84" w:rsidRPr="000D6E45" w:rsidRDefault="00DA4D84"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3E4244ED" w14:textId="77777777" w:rsidR="00DA4D84" w:rsidRPr="000D6E45" w:rsidRDefault="00DA4D84"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0F5B19E2" w14:textId="0638F513" w:rsidR="00DA4D84" w:rsidRPr="000D6E45" w:rsidRDefault="00DA4D84"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4FCA827" w14:textId="77777777" w:rsidR="00DA4D84" w:rsidRDefault="00DA4D84"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BCBAAB8" w14:textId="7AB0A8DC" w:rsidR="00DA4D84" w:rsidRPr="004A617C" w:rsidRDefault="00DA4D84"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1E134E">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2F614AC8" w14:textId="4977B318" w:rsidR="00DA4D84" w:rsidRPr="004A617C" w:rsidRDefault="00DA4D84"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B73C4F">
      <w:rPr>
        <w:rFonts w:ascii="Times New Roman" w:eastAsia="Times New Roman" w:hAnsi="Times New Roman" w:cs="Times New Roman"/>
      </w:rPr>
      <w:t>04</w:t>
    </w:r>
    <w:r w:rsidRPr="004A617C">
      <w:rPr>
        <w:rFonts w:ascii="Times New Roman" w:eastAsia="Times New Roman" w:hAnsi="Times New Roman" w:cs="Times New Roman"/>
      </w:rPr>
      <w:t>/</w:t>
    </w:r>
    <w:r w:rsidR="00B73C4F">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B73C4F">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p w14:paraId="427EB0C0" w14:textId="77777777" w:rsidR="00DA4D84" w:rsidRPr="00BE53F8" w:rsidRDefault="00DA4D84" w:rsidP="004A617C">
    <w:pPr>
      <w:tabs>
        <w:tab w:val="center" w:pos="4680"/>
        <w:tab w:val="right" w:pos="9360"/>
      </w:tabs>
      <w:rPr>
        <w:rFonts w:ascii="Times New Roman" w:eastAsia="Times New Roman" w:hAnsi="Times New Roman" w:cs="Times New Roman"/>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C78B"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6CB3E793"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CC7E890"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C31C763" w14:textId="49752361"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0CBAEA19"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79B37F58" w14:textId="260B0AF4"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sidR="001E134E">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762950FF" w14:textId="32ED1949"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sidR="00F167F0">
      <w:rPr>
        <w:rFonts w:ascii="Times New Roman" w:eastAsia="Times New Roman" w:hAnsi="Times New Roman" w:cs="Times New Roman"/>
      </w:rPr>
      <w:t>04</w:t>
    </w:r>
    <w:r w:rsidRPr="004A617C">
      <w:rPr>
        <w:rFonts w:ascii="Times New Roman" w:eastAsia="Times New Roman" w:hAnsi="Times New Roman" w:cs="Times New Roman"/>
      </w:rPr>
      <w:t>/</w:t>
    </w:r>
    <w:r w:rsidR="00F167F0">
      <w:rPr>
        <w:rFonts w:ascii="Times New Roman" w:eastAsia="Times New Roman" w:hAnsi="Times New Roman" w:cs="Times New Roman"/>
      </w:rPr>
      <w:t>25</w:t>
    </w:r>
    <w:r w:rsidRPr="004A617C">
      <w:rPr>
        <w:rFonts w:ascii="Times New Roman" w:eastAsia="Times New Roman" w:hAnsi="Times New Roman" w:cs="Times New Roman"/>
      </w:rPr>
      <w:t xml:space="preserve"> ─ SNAP</w:t>
    </w:r>
    <w:r w:rsidR="00F167F0">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3</w:t>
    </w:r>
  </w:p>
  <w:p w14:paraId="2A15348F" w14:textId="77777777" w:rsidR="004A617C" w:rsidRPr="00BE53F8" w:rsidRDefault="004A617C" w:rsidP="004A617C">
    <w:pPr>
      <w:tabs>
        <w:tab w:val="center" w:pos="4680"/>
        <w:tab w:val="right" w:pos="9360"/>
      </w:tabs>
      <w:rPr>
        <w:rFonts w:ascii="Times New Roman" w:eastAsia="Times New Roman" w:hAnsi="Times New Roman" w:cs="Times New Roman"/>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BD2A" w14:textId="77777777" w:rsidR="001E134E" w:rsidRPr="00ED47D4" w:rsidRDefault="001E134E"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506CF283" w14:textId="77777777" w:rsidR="001E134E" w:rsidRPr="000D6E45" w:rsidRDefault="001E134E"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EA067F9" w14:textId="77777777" w:rsidR="001E134E" w:rsidRPr="000D6E45" w:rsidRDefault="001E134E"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6AC1BA3C" w14:textId="77777777" w:rsidR="001E134E" w:rsidRPr="000D6E45" w:rsidRDefault="001E134E"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25127687" w14:textId="77777777" w:rsidR="001E134E" w:rsidRDefault="001E134E"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5059CDA4" w14:textId="65A7246F" w:rsidR="001E134E" w:rsidRPr="004A617C" w:rsidRDefault="001E134E"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Time Standards/Procedures</w:t>
    </w:r>
    <w:r w:rsidRPr="004A617C">
      <w:rPr>
        <w:rFonts w:ascii="Times New Roman" w:eastAsia="Times New Roman" w:hAnsi="Times New Roman" w:cs="Times New Roman"/>
        <w:b/>
      </w:rPr>
      <w:tab/>
    </w:r>
    <w:r>
      <w:rPr>
        <w:rFonts w:ascii="Times New Roman" w:eastAsia="Times New Roman" w:hAnsi="Times New Roman" w:cs="Times New Roman"/>
        <w:b/>
      </w:rPr>
      <w:t>Section</w:t>
    </w:r>
    <w:r w:rsidRPr="004A617C">
      <w:rPr>
        <w:rFonts w:ascii="Times New Roman" w:eastAsia="Times New Roman" w:hAnsi="Times New Roman" w:cs="Times New Roman"/>
        <w:b/>
      </w:rPr>
      <w:t xml:space="preserve"> 222-6</w:t>
    </w:r>
  </w:p>
  <w:p w14:paraId="2032FA0D" w14:textId="4272B6DF" w:rsidR="001E134E" w:rsidRPr="004A617C" w:rsidRDefault="001E134E"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 xml:space="preserve">Rev </w:t>
    </w:r>
    <w:r>
      <w:rPr>
        <w:rFonts w:ascii="Times New Roman" w:eastAsia="Times New Roman" w:hAnsi="Times New Roman" w:cs="Times New Roman"/>
      </w:rPr>
      <w:t>04</w:t>
    </w:r>
    <w:r w:rsidRPr="004A617C">
      <w:rPr>
        <w:rFonts w:ascii="Times New Roman" w:eastAsia="Times New Roman" w:hAnsi="Times New Roman" w:cs="Times New Roman"/>
      </w:rPr>
      <w:t>/</w:t>
    </w:r>
    <w:r>
      <w:rPr>
        <w:rFonts w:ascii="Times New Roman" w:eastAsia="Times New Roman" w:hAnsi="Times New Roman" w:cs="Times New Roman"/>
      </w:rPr>
      <w:t>25</w:t>
    </w:r>
    <w:r w:rsidRPr="004A617C">
      <w:rPr>
        <w:rFonts w:ascii="Times New Roman" w:eastAsia="Times New Roman" w:hAnsi="Times New Roman" w:cs="Times New Roman"/>
      </w:rPr>
      <w:t xml:space="preserve"> ─ SNAP</w:t>
    </w:r>
    <w:r>
      <w:rPr>
        <w:rFonts w:ascii="Times New Roman" w:eastAsia="Times New Roman" w:hAnsi="Times New Roman" w:cs="Times New Roman"/>
      </w:rPr>
      <w:t>227A</w:t>
    </w:r>
    <w:r w:rsidRPr="004A617C">
      <w:rPr>
        <w:rFonts w:ascii="Times New Roman" w:eastAsia="Times New Roman" w:hAnsi="Times New Roman" w:cs="Times New Roman"/>
      </w:rPr>
      <w:tab/>
    </w:r>
    <w:r w:rsidRPr="004A617C">
      <w:rPr>
        <w:rFonts w:ascii="Times New Roman" w:eastAsia="Times New Roman" w:hAnsi="Times New Roman" w:cs="Times New Roman"/>
      </w:rPr>
      <w:tab/>
      <w:t xml:space="preserve">page </w:t>
    </w:r>
    <w:r>
      <w:rPr>
        <w:rFonts w:ascii="Times New Roman" w:eastAsia="Times New Roman" w:hAnsi="Times New Roman" w:cs="Times New Roman"/>
      </w:rPr>
      <w:t>4</w:t>
    </w:r>
  </w:p>
  <w:p w14:paraId="5EAF86A8" w14:textId="77777777" w:rsidR="001E134E" w:rsidRPr="00BE53F8" w:rsidRDefault="001E134E" w:rsidP="004A617C">
    <w:pPr>
      <w:tabs>
        <w:tab w:val="center" w:pos="4680"/>
        <w:tab w:val="right" w:pos="9360"/>
      </w:tabs>
      <w:rPr>
        <w:rFonts w:ascii="Times New Roman" w:eastAsia="Times New Roman" w:hAnsi="Times New Roman" w:cs="Times New Roman"/>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6852"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1F70B6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D7D1A66"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6AACCC" w14:textId="62FC032C"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E73DD9C" w14:textId="77777777" w:rsidR="004A617C" w:rsidRDefault="004A617C" w:rsidP="0070228B">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Application Process</w:t>
    </w:r>
  </w:p>
  <w:p w14:paraId="48964747" w14:textId="1F2CCE15" w:rsidR="004A617C" w:rsidRPr="004A617C" w:rsidRDefault="004A617C" w:rsidP="004A617C">
    <w:pPr>
      <w:tabs>
        <w:tab w:val="center" w:pos="4680"/>
        <w:tab w:val="right" w:pos="9360"/>
      </w:tabs>
      <w:rPr>
        <w:rFonts w:ascii="Times New Roman" w:eastAsia="Times New Roman" w:hAnsi="Times New Roman" w:cs="Times New Roman"/>
        <w:b/>
      </w:rPr>
    </w:pPr>
    <w:r>
      <w:rPr>
        <w:rFonts w:ascii="Times New Roman" w:eastAsia="Times New Roman" w:hAnsi="Times New Roman" w:cs="Times New Roman"/>
        <w:b/>
      </w:rPr>
      <w:tab/>
    </w:r>
    <w:r w:rsidRPr="004A617C">
      <w:rPr>
        <w:rFonts w:ascii="Times New Roman" w:eastAsia="Times New Roman" w:hAnsi="Times New Roman" w:cs="Times New Roman"/>
        <w:b/>
      </w:rPr>
      <w:t>Approval/Denial Procedures</w:t>
    </w:r>
    <w:r w:rsidRPr="004A617C">
      <w:rPr>
        <w:rFonts w:ascii="Times New Roman" w:eastAsia="Times New Roman" w:hAnsi="Times New Roman" w:cs="Times New Roman"/>
        <w:b/>
      </w:rPr>
      <w:tab/>
      <w:t>Section 222-7</w:t>
    </w:r>
  </w:p>
  <w:p w14:paraId="48393DFE" w14:textId="0DDE875C" w:rsidR="004A617C" w:rsidRPr="004A617C" w:rsidRDefault="004A617C" w:rsidP="004A617C">
    <w:pPr>
      <w:tabs>
        <w:tab w:val="center" w:pos="4680"/>
        <w:tab w:val="right" w:pos="9360"/>
      </w:tabs>
      <w:rPr>
        <w:rFonts w:ascii="Times New Roman" w:eastAsia="Times New Roman" w:hAnsi="Times New Roman" w:cs="Times New Roman"/>
        <w:b/>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§273.2</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p w14:paraId="4C6BFCC1" w14:textId="570C12E3" w:rsidR="004A617C" w:rsidRPr="004A617C" w:rsidRDefault="004A617C" w:rsidP="004A617C">
    <w:pPr>
      <w:tabs>
        <w:tab w:val="center" w:pos="4680"/>
        <w:tab w:val="right" w:pos="9360"/>
      </w:tabs>
      <w:rPr>
        <w:rFonts w:ascii="Times New Roman" w:eastAsia="Times New Roman" w:hAnsi="Times New Roman" w:cs="Times New Roman"/>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7493"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425E22C"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C62A9B8"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2015DBE0" w14:textId="24ABD247"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128D4AE" w14:textId="6565631D" w:rsidR="004A617C" w:rsidRPr="004A617C" w:rsidRDefault="004A617C"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46740308" w14:textId="77777777"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t>Maximum Allowable Assets</w:t>
    </w:r>
    <w:r w:rsidRPr="004A617C">
      <w:rPr>
        <w:rFonts w:ascii="Times New Roman" w:eastAsia="Times New Roman" w:hAnsi="Times New Roman" w:cs="Times New Roman"/>
        <w:b/>
      </w:rPr>
      <w:tab/>
      <w:t>Section 333-1</w:t>
    </w:r>
  </w:p>
  <w:p w14:paraId="6BA5326E" w14:textId="527DADC7"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p w14:paraId="3879117D" w14:textId="3B8C8EB6" w:rsidR="004A617C" w:rsidRPr="004A617C" w:rsidRDefault="004A617C" w:rsidP="004A617C">
    <w:pPr>
      <w:tabs>
        <w:tab w:val="center" w:pos="4680"/>
        <w:tab w:val="right" w:pos="9360"/>
      </w:tabs>
      <w:rPr>
        <w:rFonts w:ascii="Times New Roman" w:eastAsia="Times New Roman" w:hAnsi="Times New Roman" w:cs="Times New Roman"/>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7A2F" w14:textId="77777777" w:rsidR="004A617C" w:rsidRPr="00ED47D4" w:rsidRDefault="004A617C"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4393BB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72B48F67" w14:textId="77777777" w:rsidR="004A617C" w:rsidRPr="000D6E45" w:rsidRDefault="004A617C"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3EE5DE7" w14:textId="18B466AC" w:rsidR="004A617C" w:rsidRPr="000D6E45" w:rsidRDefault="004A617C"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3A952795" w14:textId="77777777" w:rsidR="004A617C" w:rsidRPr="004A617C" w:rsidRDefault="004A617C"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71C4F9B" w14:textId="77777777"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t>Maximum Allowable Assets</w:t>
    </w:r>
    <w:r w:rsidRPr="004A617C">
      <w:rPr>
        <w:rFonts w:ascii="Times New Roman" w:eastAsia="Times New Roman" w:hAnsi="Times New Roman" w:cs="Times New Roman"/>
        <w:b/>
      </w:rPr>
      <w:tab/>
      <w:t>Section 333-1</w:t>
    </w:r>
  </w:p>
  <w:p w14:paraId="6426A3EE" w14:textId="74BB900A" w:rsidR="004A617C" w:rsidRPr="004A617C" w:rsidRDefault="004A617C"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p w14:paraId="396BCB43" w14:textId="77777777" w:rsidR="004A617C" w:rsidRPr="004A617C" w:rsidRDefault="004A617C" w:rsidP="004A617C">
    <w:pPr>
      <w:tabs>
        <w:tab w:val="center" w:pos="4680"/>
        <w:tab w:val="right" w:pos="9360"/>
      </w:tabs>
      <w:rPr>
        <w:rFonts w:ascii="Times New Roman" w:eastAsia="Times New Roman" w:hAnsi="Times New Roman" w:cs="Times New Roman"/>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1C8A"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00212708" w14:textId="03B50DFC"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2E31AFA"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2D8E9DB9"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3458D31" w14:textId="2BC94B08"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E466BB1"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5E9E2570" w14:textId="11445C14"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0435D3A5" w14:textId="3DE1C97A"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1</w:t>
    </w:r>
  </w:p>
  <w:p w14:paraId="19FB2404" w14:textId="77777777" w:rsidR="00AB3E51" w:rsidRPr="004A617C" w:rsidRDefault="00AB3E51" w:rsidP="00AB3E51">
    <w:pPr>
      <w:tabs>
        <w:tab w:val="center" w:pos="4680"/>
        <w:tab w:val="right" w:pos="10440"/>
      </w:tabs>
      <w:rPr>
        <w:rFonts w:ascii="Times New Roman" w:eastAsia="Times New Roman" w:hAnsi="Times New Roman" w:cs="Times New Roman"/>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612"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76440132"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9EEC125"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7746429"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573349D1" w14:textId="1D76F7A1"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65A3B75B"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54BE157E"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1B4B7125" w14:textId="78158A39"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2</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889B"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30B170AF"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23CC344"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101BCB71"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15586952" w14:textId="3F3AF9D6"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7BCD3C43"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B8DCF81"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5A5E3066" w14:textId="7060FB25"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CA87" w14:textId="77777777" w:rsidR="006A435B" w:rsidRPr="00ED47D4" w:rsidRDefault="006A435B"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23B84788"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6F9CDF81" w14:textId="77777777" w:rsidR="006A435B" w:rsidRPr="000D6E45" w:rsidRDefault="006A435B"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037536B" w14:textId="77777777" w:rsidR="006A435B" w:rsidRPr="000D6E45" w:rsidRDefault="006A435B"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5881DF2" w14:textId="69FAB53C" w:rsidR="006A435B" w:rsidRPr="00A33C51" w:rsidRDefault="006A435B" w:rsidP="00931790">
    <w:pPr>
      <w:tabs>
        <w:tab w:val="center" w:pos="4680"/>
        <w:tab w:val="right" w:pos="9360"/>
      </w:tabs>
      <w:rPr>
        <w:rFonts w:ascii="Times New Roman" w:hAnsi="Times New Roman"/>
        <w:b/>
      </w:rPr>
    </w:pPr>
    <w:r>
      <w:rPr>
        <w:rFonts w:ascii="Times New Roman" w:hAnsi="Times New Roman"/>
      </w:rPr>
      <w:tab/>
    </w:r>
    <w:r>
      <w:rPr>
        <w:rFonts w:ascii="Times New Roman" w:hAnsi="Times New Roman"/>
        <w:b/>
      </w:rPr>
      <w:t>Introduction</w:t>
    </w:r>
    <w:r>
      <w:rPr>
        <w:rFonts w:ascii="Times New Roman" w:hAnsi="Times New Roman"/>
        <w:b/>
      </w:rPr>
      <w:tab/>
      <w:t>Section 1</w:t>
    </w:r>
  </w:p>
  <w:p w14:paraId="21F179F3" w14:textId="66B30D34" w:rsidR="006A435B" w:rsidRPr="00931790" w:rsidRDefault="006A435B" w:rsidP="00931790">
    <w:pPr>
      <w:tabs>
        <w:tab w:val="center" w:pos="4680"/>
        <w:tab w:val="right" w:pos="9360"/>
      </w:tabs>
      <w:rPr>
        <w:rFonts w:ascii="Times New Roman" w:hAnsi="Times New Roman"/>
        <w:b/>
      </w:rPr>
    </w:pPr>
    <w:r w:rsidRPr="00ED47D4">
      <w:rPr>
        <w:rFonts w:ascii="Times New Roman" w:hAnsi="Times New Roman"/>
      </w:rPr>
      <w:t xml:space="preserve">Rev </w:t>
    </w:r>
    <w:r>
      <w:rPr>
        <w:rFonts w:ascii="Times New Roman" w:hAnsi="Times New Roman"/>
      </w:rPr>
      <w:t>04/25</w:t>
    </w:r>
    <w:r w:rsidRPr="00ED47D4">
      <w:rPr>
        <w:rFonts w:ascii="Times New Roman" w:hAnsi="Times New Roman"/>
      </w:rPr>
      <w:t xml:space="preserve"> – </w:t>
    </w:r>
    <w:r>
      <w:rPr>
        <w:rFonts w:ascii="Times New Roman" w:hAnsi="Times New Roman"/>
      </w:rPr>
      <w:t>SNAP227A</w:t>
    </w:r>
    <w:r w:rsidRPr="00287CD1">
      <w:rPr>
        <w:rFonts w:ascii="Times New Roman" w:hAnsi="Times New Roman"/>
      </w:rPr>
      <w:tab/>
    </w:r>
    <w:r w:rsidR="0015400B">
      <w:rPr>
        <w:rFonts w:ascii="Times New Roman" w:hAnsi="Times New Roman"/>
      </w:rPr>
      <w:tab/>
    </w:r>
    <w:r w:rsidRPr="000D6E45">
      <w:rPr>
        <w:rFonts w:ascii="Times New Roman" w:hAnsi="Times New Roman"/>
      </w:rPr>
      <w:t xml:space="preserve">page </w:t>
    </w:r>
    <w:r w:rsidR="00AC167E">
      <w:rPr>
        <w:rFonts w:ascii="Times New Roman" w:hAnsi="Times New Roman"/>
      </w:rPr>
      <w:t>4</w:t>
    </w:r>
  </w:p>
  <w:p w14:paraId="47E0191F" w14:textId="77777777" w:rsidR="006A435B" w:rsidRPr="006A435B" w:rsidRDefault="006A435B" w:rsidP="001B6888">
    <w:pPr>
      <w:pStyle w:val="Header"/>
      <w:rPr>
        <w:rFonts w:ascii="Times New Roman" w:hAnsi="Times New Roman" w:cs="Times New Roman"/>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7D11"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2052A821"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1E08C13F"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50EA5DC2"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A1BCD71" w14:textId="1159A36F"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27A54C75"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B72E745"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521EEF79" w14:textId="30D874DE"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4</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BCC3" w14:textId="77777777" w:rsidR="00AB3E51" w:rsidRDefault="00AB3E51" w:rsidP="0070228B">
    <w:pPr>
      <w:pBdr>
        <w:bottom w:val="single" w:sz="12" w:space="0" w:color="000000"/>
      </w:pBdr>
      <w:tabs>
        <w:tab w:val="left" w:pos="3168"/>
        <w:tab w:val="left" w:pos="3600"/>
        <w:tab w:val="left" w:pos="4896"/>
      </w:tabs>
      <w:jc w:val="right"/>
      <w:rPr>
        <w:rFonts w:ascii="Times New Roman" w:hAnsi="Times New Roman"/>
      </w:rPr>
    </w:pPr>
  </w:p>
  <w:p w14:paraId="1D7041E9" w14:textId="77777777" w:rsidR="00AB3E51" w:rsidRPr="00ED47D4" w:rsidRDefault="00AB3E51" w:rsidP="0070228B">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769D3C8A"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0928837B" w14:textId="77777777" w:rsidR="00AB3E51" w:rsidRPr="000D6E45" w:rsidRDefault="00AB3E51" w:rsidP="0070228B">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7248B735" w14:textId="2D0BD566" w:rsidR="00AB3E51" w:rsidRPr="000D6E45" w:rsidRDefault="00AB3E51" w:rsidP="0070228B">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B63280">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63280">
      <w:rPr>
        <w:rFonts w:ascii="Times New Roman" w:hAnsi="Times New Roman"/>
        <w:b/>
      </w:rPr>
      <w:t xml:space="preserve"> (SNAP) RULES</w:t>
    </w:r>
  </w:p>
  <w:p w14:paraId="6AA96EED" w14:textId="77777777" w:rsidR="00AB3E51" w:rsidRPr="004A617C" w:rsidRDefault="00AB3E51" w:rsidP="004A617C">
    <w:pPr>
      <w:tabs>
        <w:tab w:val="center" w:pos="4680"/>
        <w:tab w:val="right" w:pos="10440"/>
      </w:tabs>
      <w:rPr>
        <w:rFonts w:ascii="Times New Roman" w:eastAsia="Times New Roman" w:hAnsi="Times New Roman" w:cs="Times New Roman"/>
        <w:b/>
      </w:rPr>
    </w:pPr>
    <w:r>
      <w:rPr>
        <w:rFonts w:ascii="Times New Roman" w:hAnsi="Times New Roman"/>
      </w:rPr>
      <w:tab/>
    </w:r>
    <w:r w:rsidRPr="004A617C">
      <w:rPr>
        <w:rFonts w:ascii="Times New Roman" w:eastAsia="Times New Roman" w:hAnsi="Times New Roman" w:cs="Times New Roman"/>
        <w:b/>
      </w:rPr>
      <w:t>Asset Eligibility Standards</w:t>
    </w:r>
  </w:p>
  <w:p w14:paraId="011171EA" w14:textId="77777777" w:rsidR="00AB3E51" w:rsidRPr="004A617C" w:rsidRDefault="00AB3E51" w:rsidP="004A617C">
    <w:pPr>
      <w:tabs>
        <w:tab w:val="center" w:pos="4680"/>
        <w:tab w:val="right" w:pos="10440"/>
      </w:tabs>
      <w:rPr>
        <w:rFonts w:ascii="Times New Roman" w:eastAsia="Times New Roman" w:hAnsi="Times New Roman" w:cs="Times New Roman"/>
        <w:b/>
      </w:rPr>
    </w:pPr>
    <w:r w:rsidRPr="004A617C">
      <w:rPr>
        <w:rFonts w:ascii="Times New Roman" w:eastAsia="Times New Roman" w:hAnsi="Times New Roman" w:cs="Times New Roman"/>
        <w:b/>
      </w:rPr>
      <w:tab/>
    </w:r>
    <w:r>
      <w:rPr>
        <w:rFonts w:ascii="Times New Roman" w:eastAsia="Times New Roman" w:hAnsi="Times New Roman" w:cs="Times New Roman"/>
        <w:b/>
      </w:rPr>
      <w:t>Asset Exclusions</w:t>
    </w:r>
    <w:r w:rsidRPr="004A617C">
      <w:rPr>
        <w:rFonts w:ascii="Times New Roman" w:eastAsia="Times New Roman" w:hAnsi="Times New Roman" w:cs="Times New Roman"/>
        <w:b/>
      </w:rPr>
      <w:tab/>
      <w:t>Section 333-</w:t>
    </w:r>
    <w:r>
      <w:rPr>
        <w:rFonts w:ascii="Times New Roman" w:eastAsia="Times New Roman" w:hAnsi="Times New Roman" w:cs="Times New Roman"/>
        <w:b/>
      </w:rPr>
      <w:t>2</w:t>
    </w:r>
  </w:p>
  <w:p w14:paraId="154BBC22" w14:textId="7B24BBE4" w:rsidR="00AB3E51" w:rsidRDefault="00AB3E51" w:rsidP="00AB3E51">
    <w:pPr>
      <w:tabs>
        <w:tab w:val="center" w:pos="4680"/>
        <w:tab w:val="right" w:pos="10440"/>
      </w:tabs>
      <w:rPr>
        <w:rFonts w:ascii="Times New Roman" w:eastAsia="Times New Roman" w:hAnsi="Times New Roman" w:cs="Times New Roman"/>
      </w:rPr>
    </w:pPr>
    <w:r w:rsidRPr="004A617C">
      <w:rPr>
        <w:rFonts w:ascii="Times New Roman" w:eastAsia="Times New Roman" w:hAnsi="Times New Roman" w:cs="Times New Roman"/>
      </w:rPr>
      <w:t>Rev 12/21 – SNAP212A</w:t>
    </w:r>
    <w:r w:rsidRPr="004A617C">
      <w:rPr>
        <w:rFonts w:ascii="Times New Roman" w:eastAsia="Times New Roman" w:hAnsi="Times New Roman" w:cs="Times New Roman"/>
      </w:rPr>
      <w:tab/>
      <w:t>7 C.F.R. §273.8</w:t>
    </w:r>
    <w:r w:rsidRPr="004A617C">
      <w:rPr>
        <w:rFonts w:ascii="Times New Roman" w:eastAsia="Times New Roman" w:hAnsi="Times New Roman" w:cs="Times New Roman"/>
      </w:rPr>
      <w:tab/>
      <w:t xml:space="preserve">page </w:t>
    </w:r>
    <w:r>
      <w:rPr>
        <w:rFonts w:ascii="Times New Roman" w:eastAsia="Times New Roman" w:hAnsi="Times New Roman" w:cs="Times New Roman"/>
      </w:rPr>
      <w:t>5</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6C1C" w14:textId="77777777" w:rsidR="00770707" w:rsidRPr="00ED47D4" w:rsidRDefault="00770707" w:rsidP="009C7565">
    <w:pPr>
      <w:pBdr>
        <w:bottom w:val="single" w:sz="12" w:space="0" w:color="000000"/>
      </w:pBdr>
      <w:tabs>
        <w:tab w:val="center" w:pos="5220"/>
        <w:tab w:val="right" w:pos="10440"/>
      </w:tabs>
      <w:jc w:val="right"/>
      <w:rPr>
        <w:rFonts w:ascii="Times New Roman" w:hAnsi="Times New Roman"/>
      </w:rPr>
    </w:pPr>
    <w:r w:rsidRPr="00ED47D4">
      <w:rPr>
        <w:rFonts w:ascii="Times New Roman" w:hAnsi="Times New Roman"/>
      </w:rPr>
      <w:t>10-144 Chapter 301</w:t>
    </w:r>
  </w:p>
  <w:p w14:paraId="1B6B5F8A"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DEPARTMENT OF HEALTH AND HUMAN SERVICES</w:t>
    </w:r>
  </w:p>
  <w:p w14:paraId="013D043C"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OFFICE FOR FAMILY INDEPENDENCE</w:t>
    </w:r>
  </w:p>
  <w:p w14:paraId="1CD80FC5" w14:textId="77777777" w:rsidR="00770707" w:rsidRPr="000D6E45" w:rsidRDefault="00770707" w:rsidP="009C7565">
    <w:pPr>
      <w:pBdr>
        <w:bottom w:val="single" w:sz="12" w:space="0" w:color="000000"/>
      </w:pBdr>
      <w:tabs>
        <w:tab w:val="center" w:pos="522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27E1C539" w14:textId="77777777" w:rsidR="00770707" w:rsidRPr="009C7565" w:rsidRDefault="00770707" w:rsidP="009C7565">
    <w:pPr>
      <w:tabs>
        <w:tab w:val="center" w:pos="5220"/>
        <w:tab w:val="right" w:pos="10440"/>
      </w:tabs>
      <w:rPr>
        <w:rFonts w:ascii="Times New Roman" w:hAnsi="Times New Roman"/>
        <w:b/>
      </w:rPr>
    </w:pPr>
    <w:r>
      <w:rPr>
        <w:rFonts w:ascii="Times New Roman" w:hAnsi="Times New Roman"/>
      </w:rPr>
      <w:tab/>
    </w:r>
    <w:r>
      <w:rPr>
        <w:rFonts w:ascii="Times New Roman" w:hAnsi="Times New Roman"/>
        <w:b/>
      </w:rPr>
      <w:t>Asset Eligibility Standards</w:t>
    </w:r>
  </w:p>
  <w:p w14:paraId="1B57D3B8" w14:textId="77777777" w:rsidR="00770707" w:rsidRPr="00A33C51" w:rsidRDefault="00770707" w:rsidP="009C7565">
    <w:pPr>
      <w:tabs>
        <w:tab w:val="center" w:pos="5220"/>
        <w:tab w:val="right" w:pos="10440"/>
      </w:tabs>
      <w:rPr>
        <w:rFonts w:ascii="Times New Roman" w:hAnsi="Times New Roman"/>
        <w:b/>
      </w:rPr>
    </w:pPr>
    <w:r>
      <w:rPr>
        <w:rFonts w:ascii="Times New Roman" w:hAnsi="Times New Roman"/>
        <w:b/>
      </w:rPr>
      <w:tab/>
      <w:t>Vehicles</w:t>
    </w:r>
    <w:r>
      <w:rPr>
        <w:rFonts w:ascii="Times New Roman" w:hAnsi="Times New Roman"/>
        <w:b/>
      </w:rPr>
      <w:tab/>
      <w:t>FS 333-3</w:t>
    </w:r>
  </w:p>
  <w:p w14:paraId="1361F7ED" w14:textId="65F29B42" w:rsidR="00770707" w:rsidRPr="000D6E45" w:rsidRDefault="00FA5BE6" w:rsidP="009C7565">
    <w:pPr>
      <w:tabs>
        <w:tab w:val="center" w:pos="5220"/>
        <w:tab w:val="right" w:pos="10440"/>
      </w:tabs>
      <w:rPr>
        <w:rFonts w:ascii="Times New Roman" w:hAnsi="Times New Roman"/>
        <w:b/>
      </w:rPr>
    </w:pPr>
    <w:r>
      <w:rPr>
        <w:rFonts w:ascii="Times New Roman" w:hAnsi="Times New Roman"/>
      </w:rPr>
      <w:t>Rev 06/01 – FS119A</w:t>
    </w:r>
    <w:r>
      <w:rPr>
        <w:rFonts w:ascii="Times New Roman" w:hAnsi="Times New Roman"/>
      </w:rPr>
      <w:tab/>
    </w:r>
    <w:r w:rsidR="00770707">
      <w:rPr>
        <w:rFonts w:ascii="Times New Roman" w:hAnsi="Times New Roman"/>
      </w:rPr>
      <w:t>7 C.F.R. §273.8</w:t>
    </w:r>
    <w:r w:rsidR="00770707" w:rsidRPr="00A961A8">
      <w:rPr>
        <w:rFonts w:ascii="Times New Roman" w:hAnsi="Times New Roman"/>
      </w:rPr>
      <w:tab/>
    </w:r>
    <w:r w:rsidR="00770707" w:rsidRPr="000D6E45">
      <w:rPr>
        <w:rFonts w:ascii="Times New Roman" w:hAnsi="Times New Roman"/>
      </w:rPr>
      <w:t xml:space="preserve">page </w:t>
    </w:r>
    <w:r w:rsidR="00770707" w:rsidRPr="005D4ADB">
      <w:rPr>
        <w:rFonts w:ascii="Times New Roman" w:hAnsi="Times New Roman"/>
      </w:rPr>
      <w:fldChar w:fldCharType="begin"/>
    </w:r>
    <w:r w:rsidR="00770707" w:rsidRPr="005D4ADB">
      <w:rPr>
        <w:rFonts w:ascii="Times New Roman" w:hAnsi="Times New Roman"/>
      </w:rPr>
      <w:instrText xml:space="preserve"> PAGE   \* MERGEFORMAT </w:instrText>
    </w:r>
    <w:r w:rsidR="00770707" w:rsidRPr="005D4ADB">
      <w:rPr>
        <w:rFonts w:ascii="Times New Roman" w:hAnsi="Times New Roman"/>
      </w:rPr>
      <w:fldChar w:fldCharType="separate"/>
    </w:r>
    <w:r w:rsidR="00770707">
      <w:rPr>
        <w:rFonts w:ascii="Times New Roman" w:hAnsi="Times New Roman"/>
      </w:rPr>
      <w:t>1</w:t>
    </w:r>
    <w:r w:rsidR="00770707" w:rsidRPr="005D4ADB">
      <w:rPr>
        <w:rFonts w:ascii="Times New Roman" w:hAnsi="Times New Roman"/>
        <w:noProof/>
      </w:rPr>
      <w:fldChar w:fldCharType="end"/>
    </w:r>
  </w:p>
  <w:p w14:paraId="3070F22A" w14:textId="77777777" w:rsidR="00770707" w:rsidRPr="00F431D2" w:rsidRDefault="00770707" w:rsidP="009C7565">
    <w:pPr>
      <w:pStyle w:val="Header"/>
      <w:tabs>
        <w:tab w:val="center" w:pos="5220"/>
        <w:tab w:val="right" w:pos="10440"/>
      </w:tabs>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A274" w14:textId="77777777" w:rsidR="00770707" w:rsidRPr="00ED47D4" w:rsidRDefault="00770707" w:rsidP="009C7565">
    <w:pPr>
      <w:pBdr>
        <w:bottom w:val="single" w:sz="12" w:space="0" w:color="000000"/>
      </w:pBdr>
      <w:tabs>
        <w:tab w:val="center" w:pos="5220"/>
        <w:tab w:val="right" w:pos="10440"/>
      </w:tabs>
      <w:jc w:val="right"/>
      <w:rPr>
        <w:rFonts w:ascii="Times New Roman" w:hAnsi="Times New Roman"/>
      </w:rPr>
    </w:pPr>
    <w:r w:rsidRPr="00ED47D4">
      <w:rPr>
        <w:rFonts w:ascii="Times New Roman" w:hAnsi="Times New Roman"/>
      </w:rPr>
      <w:t>10-144 Chapter 301</w:t>
    </w:r>
  </w:p>
  <w:p w14:paraId="0BB4E6EE"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DEPARTMENT OF HEALTH AND HUMAN SERVICES</w:t>
    </w:r>
  </w:p>
  <w:p w14:paraId="360BE113" w14:textId="77777777" w:rsidR="00770707" w:rsidRPr="000D6E45" w:rsidRDefault="00770707" w:rsidP="009C7565">
    <w:pPr>
      <w:tabs>
        <w:tab w:val="center" w:pos="5220"/>
        <w:tab w:val="right" w:pos="10440"/>
      </w:tabs>
      <w:jc w:val="center"/>
      <w:rPr>
        <w:rFonts w:ascii="Times New Roman" w:hAnsi="Times New Roman"/>
        <w:b/>
      </w:rPr>
    </w:pPr>
    <w:r w:rsidRPr="000D6E45">
      <w:rPr>
        <w:rFonts w:ascii="Times New Roman" w:hAnsi="Times New Roman"/>
        <w:b/>
      </w:rPr>
      <w:t>OFFICE FOR FAMILY INDEPENDENCE</w:t>
    </w:r>
  </w:p>
  <w:p w14:paraId="00C65A9E" w14:textId="77777777" w:rsidR="00770707" w:rsidRPr="000D6E45" w:rsidRDefault="00770707" w:rsidP="009C7565">
    <w:pPr>
      <w:pBdr>
        <w:bottom w:val="single" w:sz="12" w:space="0" w:color="000000"/>
      </w:pBdr>
      <w:tabs>
        <w:tab w:val="center" w:pos="522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548F022A" w14:textId="0ECC898E" w:rsidR="00770707" w:rsidRPr="009C7565" w:rsidRDefault="00770707" w:rsidP="00EF01DF">
    <w:pPr>
      <w:tabs>
        <w:tab w:val="center" w:pos="5220"/>
        <w:tab w:val="right" w:pos="10440"/>
      </w:tabs>
      <w:jc w:val="center"/>
      <w:rPr>
        <w:rFonts w:ascii="Times New Roman" w:hAnsi="Times New Roman"/>
        <w:b/>
      </w:rPr>
    </w:pPr>
    <w:r>
      <w:rPr>
        <w:rFonts w:ascii="Times New Roman" w:hAnsi="Times New Roman"/>
        <w:b/>
      </w:rPr>
      <w:t>Asset Eligibility Standards</w:t>
    </w:r>
  </w:p>
  <w:p w14:paraId="0D52E9E4" w14:textId="74216C2B" w:rsidR="00770707" w:rsidRPr="00A33C51" w:rsidRDefault="00EF01DF" w:rsidP="00EF01DF">
    <w:pPr>
      <w:tabs>
        <w:tab w:val="left" w:pos="3780"/>
        <w:tab w:val="center" w:pos="5220"/>
        <w:tab w:val="right" w:pos="10440"/>
      </w:tabs>
      <w:jc w:val="center"/>
      <w:rPr>
        <w:rFonts w:ascii="Times New Roman" w:hAnsi="Times New Roman"/>
        <w:b/>
      </w:rPr>
    </w:pPr>
    <w:r>
      <w:rPr>
        <w:rFonts w:ascii="Times New Roman" w:hAnsi="Times New Roman"/>
        <w:b/>
      </w:rPr>
      <w:tab/>
    </w:r>
    <w:r w:rsidR="00770707">
      <w:rPr>
        <w:rFonts w:ascii="Times New Roman" w:hAnsi="Times New Roman"/>
        <w:b/>
      </w:rPr>
      <w:t>Transfer of Assets</w:t>
    </w:r>
    <w:r w:rsidR="00770707">
      <w:rPr>
        <w:rFonts w:ascii="Times New Roman" w:hAnsi="Times New Roman"/>
        <w:b/>
      </w:rPr>
      <w:tab/>
      <w:t>FS 333-4</w:t>
    </w:r>
  </w:p>
  <w:p w14:paraId="40E38C98" w14:textId="33879156" w:rsidR="00770707" w:rsidRPr="000D6E45" w:rsidRDefault="00EF01DF" w:rsidP="00EF01DF">
    <w:pPr>
      <w:tabs>
        <w:tab w:val="center" w:pos="5220"/>
        <w:tab w:val="right" w:pos="10440"/>
      </w:tabs>
      <w:ind w:firstLine="3510"/>
      <w:rPr>
        <w:rFonts w:ascii="Times New Roman" w:hAnsi="Times New Roman"/>
        <w:b/>
      </w:rPr>
    </w:pPr>
    <w:r>
      <w:rPr>
        <w:rFonts w:ascii="Times New Roman" w:hAnsi="Times New Roman"/>
      </w:rPr>
      <w:t xml:space="preserve">      </w:t>
    </w:r>
    <w:r w:rsidR="00770707">
      <w:rPr>
        <w:rFonts w:ascii="Times New Roman" w:hAnsi="Times New Roman"/>
      </w:rPr>
      <w:t>7 C.F.R. §273.8(i)</w:t>
    </w:r>
    <w:r w:rsidR="00770707" w:rsidRPr="00A961A8">
      <w:rPr>
        <w:rFonts w:ascii="Times New Roman" w:hAnsi="Times New Roman"/>
      </w:rPr>
      <w:tab/>
    </w:r>
    <w:r w:rsidR="00770707" w:rsidRPr="000D6E45">
      <w:rPr>
        <w:rFonts w:ascii="Times New Roman" w:hAnsi="Times New Roman"/>
      </w:rPr>
      <w:t xml:space="preserve">page </w:t>
    </w:r>
    <w:r w:rsidR="00770707" w:rsidRPr="005D4ADB">
      <w:rPr>
        <w:rFonts w:ascii="Times New Roman" w:hAnsi="Times New Roman"/>
      </w:rPr>
      <w:fldChar w:fldCharType="begin"/>
    </w:r>
    <w:r w:rsidR="00770707" w:rsidRPr="005D4ADB">
      <w:rPr>
        <w:rFonts w:ascii="Times New Roman" w:hAnsi="Times New Roman"/>
      </w:rPr>
      <w:instrText xml:space="preserve"> PAGE   \* MERGEFORMAT </w:instrText>
    </w:r>
    <w:r w:rsidR="00770707" w:rsidRPr="005D4ADB">
      <w:rPr>
        <w:rFonts w:ascii="Times New Roman" w:hAnsi="Times New Roman"/>
      </w:rPr>
      <w:fldChar w:fldCharType="separate"/>
    </w:r>
    <w:r w:rsidR="00770707">
      <w:rPr>
        <w:rFonts w:ascii="Times New Roman" w:hAnsi="Times New Roman"/>
      </w:rPr>
      <w:t>1</w:t>
    </w:r>
    <w:r w:rsidR="00770707" w:rsidRPr="005D4ADB">
      <w:rPr>
        <w:rFonts w:ascii="Times New Roman" w:hAnsi="Times New Roman"/>
        <w:noProof/>
      </w:rPr>
      <w:fldChar w:fldCharType="end"/>
    </w:r>
  </w:p>
  <w:p w14:paraId="749588F8" w14:textId="77777777" w:rsidR="00770707" w:rsidRPr="00F431D2" w:rsidRDefault="00770707" w:rsidP="009C7565">
    <w:pPr>
      <w:pStyle w:val="Header"/>
      <w:tabs>
        <w:tab w:val="center" w:pos="5220"/>
        <w:tab w:val="right" w:pos="10440"/>
      </w:tabs>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F0D2" w14:textId="77777777" w:rsidR="002C01E1" w:rsidRPr="00ED47D4" w:rsidRDefault="002C01E1"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9F26714" w14:textId="77777777" w:rsidR="002C01E1" w:rsidRPr="000D6E45" w:rsidRDefault="002C01E1"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3694C58" w14:textId="77777777" w:rsidR="002C01E1" w:rsidRPr="000D6E45" w:rsidRDefault="002C01E1"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9A2C342" w14:textId="77777777" w:rsidR="002C01E1" w:rsidRPr="000D6E45" w:rsidRDefault="002C01E1"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6429750B" w14:textId="77777777" w:rsidR="002C01E1" w:rsidRPr="009C7565" w:rsidRDefault="002C01E1"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57C1E6F" w14:textId="4F57E538" w:rsidR="002C01E1" w:rsidRPr="00A33C51" w:rsidRDefault="002C01E1"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25A85055" w14:textId="7F99D6D2" w:rsidR="002C01E1" w:rsidRDefault="002C01E1"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 xml:space="preserve">page </w:t>
    </w:r>
    <w:r w:rsidR="00CF11F2">
      <w:rPr>
        <w:rFonts w:ascii="Times New Roman" w:hAnsi="Times New Roman"/>
      </w:rPr>
      <w:t>1</w:t>
    </w:r>
  </w:p>
  <w:p w14:paraId="451E95B6" w14:textId="77777777" w:rsidR="002C01E1" w:rsidRPr="002C01E1" w:rsidRDefault="002C01E1" w:rsidP="00E15118">
    <w:pPr>
      <w:tabs>
        <w:tab w:val="center" w:pos="4680"/>
        <w:tab w:val="right" w:pos="10440"/>
      </w:tabs>
      <w:rPr>
        <w:rFonts w:ascii="Times New Roman" w:hAnsi="Times New Roman"/>
        <w:bCs/>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14E6" w14:textId="77777777" w:rsidR="00CF11F2" w:rsidRPr="00ED47D4" w:rsidRDefault="00CF11F2"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E5186EE"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8B24E52"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B739546" w14:textId="77777777" w:rsidR="00CF11F2" w:rsidRPr="000D6E45" w:rsidRDefault="00CF11F2"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4C329770" w14:textId="77777777" w:rsidR="00CF11F2" w:rsidRPr="009C7565" w:rsidRDefault="00CF11F2"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BE88B03" w14:textId="77777777" w:rsidR="00CF11F2" w:rsidRPr="00A33C51" w:rsidRDefault="00CF11F2"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3329DE70" w14:textId="691B8954" w:rsidR="00CF11F2" w:rsidRDefault="00CF11F2"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page 2</w:t>
    </w:r>
  </w:p>
  <w:p w14:paraId="68473B30" w14:textId="77777777" w:rsidR="00CF11F2" w:rsidRPr="002C01E1" w:rsidRDefault="00CF11F2" w:rsidP="00E15118">
    <w:pPr>
      <w:tabs>
        <w:tab w:val="center" w:pos="4680"/>
        <w:tab w:val="right" w:pos="10440"/>
      </w:tabs>
      <w:rPr>
        <w:rFonts w:ascii="Times New Roman" w:hAnsi="Times New Roman"/>
        <w:bCs/>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567A" w14:textId="77777777" w:rsidR="00CF11F2" w:rsidRPr="00ED47D4" w:rsidRDefault="00CF11F2"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6077358"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06E0CC77" w14:textId="77777777" w:rsidR="00CF11F2" w:rsidRPr="000D6E45" w:rsidRDefault="00CF11F2"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910AE5E" w14:textId="77777777" w:rsidR="00CF11F2" w:rsidRPr="000D6E45" w:rsidRDefault="00CF11F2"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0FFE54BF" w14:textId="77777777" w:rsidR="00CF11F2" w:rsidRPr="009C7565" w:rsidRDefault="00CF11F2"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B05DBF6" w14:textId="77777777" w:rsidR="00CF11F2" w:rsidRPr="00A33C51" w:rsidRDefault="00CF11F2" w:rsidP="00E15118">
    <w:pPr>
      <w:tabs>
        <w:tab w:val="center" w:pos="4680"/>
        <w:tab w:val="right" w:pos="10440"/>
      </w:tabs>
      <w:rPr>
        <w:rFonts w:ascii="Times New Roman" w:hAnsi="Times New Roman"/>
        <w:b/>
      </w:rPr>
    </w:pPr>
    <w:r>
      <w:rPr>
        <w:rFonts w:ascii="Times New Roman" w:hAnsi="Times New Roman"/>
        <w:b/>
      </w:rPr>
      <w:tab/>
      <w:t>Sponsored Noncitizens</w:t>
    </w:r>
    <w:r>
      <w:rPr>
        <w:rFonts w:ascii="Times New Roman" w:hAnsi="Times New Roman"/>
        <w:b/>
      </w:rPr>
      <w:tab/>
      <w:t>Section 444-1</w:t>
    </w:r>
  </w:p>
  <w:p w14:paraId="1AD4252A" w14:textId="5E64D937" w:rsidR="00CF11F2" w:rsidRDefault="00CF11F2" w:rsidP="00E15118">
    <w:pPr>
      <w:tabs>
        <w:tab w:val="center" w:pos="4680"/>
        <w:tab w:val="right" w:pos="10440"/>
      </w:tabs>
      <w:rPr>
        <w:rFonts w:ascii="Times New Roman" w:hAnsi="Times New Roman"/>
        <w:noProof/>
      </w:rPr>
    </w:pPr>
    <w:r w:rsidRPr="00ED47D4">
      <w:rPr>
        <w:rFonts w:ascii="Times New Roman" w:hAnsi="Times New Roman"/>
      </w:rPr>
      <w:t xml:space="preserve">Rev </w:t>
    </w:r>
    <w:r>
      <w:rPr>
        <w:rFonts w:ascii="Times New Roman" w:hAnsi="Times New Roman"/>
      </w:rPr>
      <w:t>04/25 – SNAP227A</w:t>
    </w:r>
    <w:r w:rsidRPr="00A961A8">
      <w:rPr>
        <w:rFonts w:ascii="Times New Roman" w:hAnsi="Times New Roman"/>
      </w:rPr>
      <w:tab/>
    </w:r>
    <w:r w:rsidRPr="00A961A8">
      <w:rPr>
        <w:rFonts w:ascii="Times New Roman" w:hAnsi="Times New Roman"/>
      </w:rPr>
      <w:tab/>
    </w:r>
    <w:r>
      <w:rPr>
        <w:rFonts w:ascii="Times New Roman" w:hAnsi="Times New Roman"/>
      </w:rPr>
      <w:t>page 3</w:t>
    </w:r>
  </w:p>
  <w:p w14:paraId="57A289F5" w14:textId="77777777" w:rsidR="00CF11F2" w:rsidRPr="002C01E1" w:rsidRDefault="00CF11F2" w:rsidP="00E15118">
    <w:pPr>
      <w:tabs>
        <w:tab w:val="center" w:pos="4680"/>
        <w:tab w:val="right" w:pos="10440"/>
      </w:tabs>
      <w:rPr>
        <w:rFonts w:ascii="Times New Roman" w:hAnsi="Times New Roman"/>
        <w:bCs/>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8829" w14:textId="77777777" w:rsidR="000B7CF0" w:rsidRPr="00ED47D4" w:rsidRDefault="000B7CF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7987161"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E4239AD"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DAB9ED4" w14:textId="73050E1E" w:rsidR="000B7CF0" w:rsidRPr="000D6E45" w:rsidRDefault="000B7CF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BF903F5" w14:textId="77777777" w:rsidR="000B7CF0" w:rsidRPr="009C7565" w:rsidRDefault="000B7CF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5E43E473" w14:textId="77777777" w:rsidR="000B7CF0" w:rsidRPr="000B7CF0" w:rsidRDefault="000B7CF0"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Self-employment, Migrant Farm Workers, and Contract Employees</w:t>
    </w:r>
    <w:r w:rsidRPr="000B7CF0">
      <w:rPr>
        <w:rFonts w:ascii="Times New Roman" w:eastAsia="Times New Roman" w:hAnsi="Times New Roman" w:cs="Times New Roman"/>
        <w:b/>
      </w:rPr>
      <w:tab/>
      <w:t>Section 444-2</w:t>
    </w:r>
  </w:p>
  <w:p w14:paraId="6D9FF7A0" w14:textId="23FB9999" w:rsidR="000B7CF0" w:rsidRPr="000B7CF0" w:rsidRDefault="000B7CF0"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03/23 – SNAP223</w:t>
    </w:r>
    <w:r w:rsidR="00B90219">
      <w:rPr>
        <w:rFonts w:ascii="Times New Roman" w:eastAsia="Times New Roman" w:hAnsi="Times New Roman" w:cs="Times New Roman"/>
      </w:rPr>
      <w:t>A</w:t>
    </w:r>
    <w:r w:rsidRPr="000B7CF0">
      <w:rPr>
        <w:rFonts w:ascii="Times New Roman" w:eastAsia="Times New Roman" w:hAnsi="Times New Roman" w:cs="Times New Roman"/>
      </w:rPr>
      <w:tab/>
      <w:t>7 C.F.R. §§ 273.10, 273.11, and 273.21</w:t>
    </w:r>
    <w:r w:rsidRPr="000B7CF0">
      <w:rPr>
        <w:rFonts w:ascii="Times New Roman" w:eastAsia="Times New Roman" w:hAnsi="Times New Roman" w:cs="Times New Roman"/>
      </w:rPr>
      <w:tab/>
      <w:t xml:space="preserve">page </w:t>
    </w:r>
    <w:r w:rsidRPr="000B7CF0">
      <w:rPr>
        <w:rFonts w:ascii="Times New Roman" w:eastAsia="Times New Roman" w:hAnsi="Times New Roman" w:cs="Times New Roman"/>
      </w:rPr>
      <w:fldChar w:fldCharType="begin"/>
    </w:r>
    <w:r w:rsidRPr="000B7CF0">
      <w:rPr>
        <w:rFonts w:ascii="Times New Roman" w:eastAsia="Times New Roman" w:hAnsi="Times New Roman" w:cs="Times New Roman"/>
      </w:rPr>
      <w:instrText xml:space="preserve"> PAGE   \* MERGEFORMAT </w:instrText>
    </w:r>
    <w:r w:rsidRPr="000B7CF0">
      <w:rPr>
        <w:rFonts w:ascii="Times New Roman" w:eastAsia="Times New Roman" w:hAnsi="Times New Roman" w:cs="Times New Roman"/>
      </w:rPr>
      <w:fldChar w:fldCharType="separate"/>
    </w:r>
    <w:r w:rsidRPr="000B7CF0">
      <w:rPr>
        <w:rFonts w:ascii="Times New Roman" w:eastAsia="Times New Roman" w:hAnsi="Times New Roman" w:cs="Times New Roman"/>
      </w:rPr>
      <w:t>1</w:t>
    </w:r>
    <w:r w:rsidRPr="000B7CF0">
      <w:rPr>
        <w:rFonts w:ascii="Times New Roman" w:eastAsia="Times New Roman" w:hAnsi="Times New Roman" w:cs="Times New Roman"/>
        <w:noProof/>
      </w:rPr>
      <w:fldChar w:fldCharType="end"/>
    </w:r>
  </w:p>
  <w:p w14:paraId="7AC2A971" w14:textId="77777777" w:rsidR="000B7CF0" w:rsidRPr="00DD1A36" w:rsidRDefault="000B7CF0" w:rsidP="000B7CF0">
    <w:pPr>
      <w:pStyle w:val="Header"/>
      <w:rPr>
        <w:rFonts w:ascii="Times New Roman" w:hAnsi="Times New Roman"/>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B8A2" w14:textId="77777777" w:rsidR="000B7CF0" w:rsidRPr="00ED47D4" w:rsidRDefault="000B7CF0"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985DFAA"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5FE25B2A" w14:textId="77777777" w:rsidR="000B7CF0" w:rsidRPr="000D6E45" w:rsidRDefault="000B7CF0"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9D0555E" w14:textId="77777777" w:rsidR="000B7CF0" w:rsidRPr="000D6E45" w:rsidRDefault="000B7CF0"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867BB56" w14:textId="77777777" w:rsidR="000B7CF0" w:rsidRPr="009C7565" w:rsidRDefault="000B7CF0"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8B7D927" w14:textId="77777777" w:rsidR="000B7CF0" w:rsidRPr="000B7CF0" w:rsidRDefault="000B7CF0" w:rsidP="000B7CF0">
    <w:pPr>
      <w:tabs>
        <w:tab w:val="center" w:pos="4680"/>
        <w:tab w:val="right" w:pos="10440"/>
      </w:tabs>
      <w:rPr>
        <w:rFonts w:ascii="Times New Roman" w:eastAsia="Times New Roman" w:hAnsi="Times New Roman" w:cs="Times New Roman"/>
        <w:b/>
      </w:rPr>
    </w:pPr>
    <w:r>
      <w:rPr>
        <w:rFonts w:ascii="Times New Roman" w:hAnsi="Times New Roman"/>
        <w:b/>
      </w:rPr>
      <w:tab/>
    </w:r>
    <w:r w:rsidRPr="000B7CF0">
      <w:rPr>
        <w:rFonts w:ascii="Times New Roman" w:eastAsia="Times New Roman" w:hAnsi="Times New Roman" w:cs="Times New Roman"/>
        <w:b/>
      </w:rPr>
      <w:t>Boarders and Foster Care Payments</w:t>
    </w:r>
    <w:r w:rsidRPr="000B7CF0">
      <w:rPr>
        <w:rFonts w:ascii="Times New Roman" w:eastAsia="Times New Roman" w:hAnsi="Times New Roman" w:cs="Times New Roman"/>
        <w:b/>
      </w:rPr>
      <w:tab/>
      <w:t>FS 444-3</w:t>
    </w:r>
  </w:p>
  <w:p w14:paraId="00128C55" w14:textId="77777777" w:rsidR="000B7CF0" w:rsidRPr="000B7CF0" w:rsidRDefault="000B7CF0" w:rsidP="000B7CF0">
    <w:pPr>
      <w:tabs>
        <w:tab w:val="center" w:pos="4680"/>
        <w:tab w:val="right" w:pos="10440"/>
      </w:tabs>
      <w:rPr>
        <w:rFonts w:ascii="Times New Roman" w:eastAsia="Times New Roman" w:hAnsi="Times New Roman" w:cs="Times New Roman"/>
        <w:b/>
      </w:rPr>
    </w:pPr>
    <w:r w:rsidRPr="000B7CF0">
      <w:rPr>
        <w:rFonts w:ascii="Times New Roman" w:eastAsia="Times New Roman" w:hAnsi="Times New Roman" w:cs="Times New Roman"/>
      </w:rPr>
      <w:t>Rev 12/19 – FS209A</w:t>
    </w:r>
    <w:r w:rsidRPr="000B7CF0">
      <w:rPr>
        <w:rFonts w:ascii="Times New Roman" w:eastAsia="Times New Roman" w:hAnsi="Times New Roman" w:cs="Times New Roman"/>
      </w:rPr>
      <w:tab/>
      <w:t>7 C.F.R. §§ 273.1(c), 273.11(b)</w:t>
    </w:r>
    <w:r w:rsidRPr="000B7CF0">
      <w:rPr>
        <w:rFonts w:ascii="Times New Roman" w:eastAsia="Times New Roman" w:hAnsi="Times New Roman" w:cs="Times New Roman"/>
      </w:rPr>
      <w:tab/>
      <w:t xml:space="preserve">page </w:t>
    </w:r>
    <w:r w:rsidRPr="000B7CF0">
      <w:rPr>
        <w:rFonts w:ascii="Times New Roman" w:eastAsia="Times New Roman" w:hAnsi="Times New Roman" w:cs="Times New Roman"/>
      </w:rPr>
      <w:fldChar w:fldCharType="begin"/>
    </w:r>
    <w:r w:rsidRPr="000B7CF0">
      <w:rPr>
        <w:rFonts w:ascii="Times New Roman" w:eastAsia="Times New Roman" w:hAnsi="Times New Roman" w:cs="Times New Roman"/>
      </w:rPr>
      <w:instrText xml:space="preserve"> PAGE   \* MERGEFORMAT </w:instrText>
    </w:r>
    <w:r w:rsidRPr="000B7CF0">
      <w:rPr>
        <w:rFonts w:ascii="Times New Roman" w:eastAsia="Times New Roman" w:hAnsi="Times New Roman" w:cs="Times New Roman"/>
      </w:rPr>
      <w:fldChar w:fldCharType="separate"/>
    </w:r>
    <w:r w:rsidRPr="000B7CF0">
      <w:rPr>
        <w:rFonts w:ascii="Times New Roman" w:eastAsia="Times New Roman" w:hAnsi="Times New Roman" w:cs="Times New Roman"/>
      </w:rPr>
      <w:t>1</w:t>
    </w:r>
    <w:r w:rsidRPr="000B7CF0">
      <w:rPr>
        <w:rFonts w:ascii="Times New Roman" w:eastAsia="Times New Roman" w:hAnsi="Times New Roman" w:cs="Times New Roman"/>
        <w:noProof/>
      </w:rPr>
      <w:fldChar w:fldCharType="end"/>
    </w:r>
  </w:p>
  <w:p w14:paraId="4EDA6DF1" w14:textId="77777777" w:rsidR="000B7CF0" w:rsidRPr="00DD1A36" w:rsidRDefault="000B7CF0" w:rsidP="000B7CF0">
    <w:pPr>
      <w:pStyle w:val="Header"/>
      <w:rPr>
        <w:rFonts w:ascii="Times New Roman" w:hAnsi="Times New Roman"/>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9B8C"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8BB1CCF"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D4CE799"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A5DAD79" w14:textId="777EDCA2"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76D4F370"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F7C7C8F"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5C339CA" w14:textId="1DEBC3EF" w:rsidR="000F028F" w:rsidRPr="000F028F" w:rsidRDefault="000F028F"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sidR="00E2742F">
      <w:rPr>
        <w:rFonts w:ascii="Times New Roman" w:eastAsia="Times New Roman" w:hAnsi="Times New Roman" w:cs="Times New Roman"/>
      </w:rPr>
      <w:t>04</w:t>
    </w:r>
    <w:r w:rsidRPr="000F028F">
      <w:rPr>
        <w:rFonts w:ascii="Times New Roman" w:eastAsia="Times New Roman" w:hAnsi="Times New Roman" w:cs="Times New Roman"/>
      </w:rPr>
      <w:t>/</w:t>
    </w:r>
    <w:r w:rsidR="00E2742F">
      <w:rPr>
        <w:rFonts w:ascii="Times New Roman" w:eastAsia="Times New Roman" w:hAnsi="Times New Roman" w:cs="Times New Roman"/>
      </w:rPr>
      <w:t>25</w:t>
    </w:r>
    <w:r w:rsidRPr="000F028F">
      <w:rPr>
        <w:rFonts w:ascii="Times New Roman" w:eastAsia="Times New Roman" w:hAnsi="Times New Roman" w:cs="Times New Roman"/>
      </w:rPr>
      <w:t xml:space="preserve"> – SNAP</w:t>
    </w:r>
    <w:r w:rsidR="00E2742F">
      <w:rPr>
        <w:rFonts w:ascii="Times New Roman" w:eastAsia="Times New Roman" w:hAnsi="Times New Roman" w:cs="Times New Roman"/>
      </w:rPr>
      <w:t>227A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1</w:t>
    </w:r>
  </w:p>
  <w:p w14:paraId="27A7C663" w14:textId="77777777" w:rsidR="000F028F" w:rsidRPr="00DD1A36" w:rsidRDefault="000F028F" w:rsidP="000B7CF0">
    <w:pPr>
      <w:pStyle w:val="Header"/>
      <w:rPr>
        <w:rFonts w:ascii="Times New Roman" w:hAnsi="Times New Roman"/>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8B39" w14:textId="77777777" w:rsidR="00075BBF" w:rsidRPr="00ED47D4" w:rsidRDefault="00075BBF" w:rsidP="00931790">
    <w:pPr>
      <w:pBdr>
        <w:bottom w:val="single" w:sz="12" w:space="0" w:color="000000"/>
      </w:pBdr>
      <w:tabs>
        <w:tab w:val="left" w:pos="3168"/>
        <w:tab w:val="left" w:pos="3600"/>
        <w:tab w:val="left" w:pos="4896"/>
      </w:tabs>
      <w:jc w:val="right"/>
      <w:rPr>
        <w:rFonts w:ascii="Times New Roman" w:hAnsi="Times New Roman"/>
      </w:rPr>
    </w:pPr>
    <w:r w:rsidRPr="00ED47D4">
      <w:rPr>
        <w:rFonts w:ascii="Times New Roman" w:hAnsi="Times New Roman"/>
      </w:rPr>
      <w:t>10-144 Chapter 301</w:t>
    </w:r>
  </w:p>
  <w:p w14:paraId="45BEDE60"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DEPARTMENT OF HEALTH AND HUMAN SERVICES</w:t>
    </w:r>
  </w:p>
  <w:p w14:paraId="4665EC74" w14:textId="77777777" w:rsidR="00075BBF" w:rsidRPr="000D6E45" w:rsidRDefault="00075BBF" w:rsidP="00931790">
    <w:pPr>
      <w:tabs>
        <w:tab w:val="left" w:pos="3168"/>
        <w:tab w:val="left" w:pos="3600"/>
        <w:tab w:val="left" w:pos="4896"/>
      </w:tabs>
      <w:jc w:val="center"/>
      <w:rPr>
        <w:rFonts w:ascii="Times New Roman" w:hAnsi="Times New Roman"/>
        <w:b/>
      </w:rPr>
    </w:pPr>
    <w:r w:rsidRPr="000D6E45">
      <w:rPr>
        <w:rFonts w:ascii="Times New Roman" w:hAnsi="Times New Roman"/>
        <w:b/>
      </w:rPr>
      <w:t>OFFICE FOR FAMILY INDEPENDENCE</w:t>
    </w:r>
  </w:p>
  <w:p w14:paraId="4F2D0757" w14:textId="6497FF3E" w:rsidR="00075BBF" w:rsidRPr="000D6E45" w:rsidRDefault="00075BBF" w:rsidP="00931790">
    <w:pPr>
      <w:pBdr>
        <w:bottom w:val="single" w:sz="12" w:space="0" w:color="000000"/>
      </w:pBdr>
      <w:tabs>
        <w:tab w:val="left" w:pos="3168"/>
        <w:tab w:val="left" w:pos="3600"/>
        <w:tab w:val="left" w:pos="4896"/>
      </w:tabs>
      <w:jc w:val="center"/>
      <w:rPr>
        <w:rFonts w:ascii="Times New Roman" w:hAnsi="Times New Roman"/>
        <w:b/>
      </w:rPr>
    </w:pPr>
    <w:r w:rsidRPr="000D6E45">
      <w:rPr>
        <w:rFonts w:ascii="Times New Roman" w:hAnsi="Times New Roman"/>
        <w:b/>
      </w:rPr>
      <w:t>SUPPLEMENT</w:t>
    </w:r>
    <w:r w:rsidR="00F3674B">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F3674B">
      <w:rPr>
        <w:rFonts w:ascii="Times New Roman" w:hAnsi="Times New Roman"/>
        <w:b/>
      </w:rPr>
      <w:t xml:space="preserve"> (SNAP) RULES</w:t>
    </w:r>
  </w:p>
  <w:p w14:paraId="15197D10" w14:textId="77777777" w:rsidR="00075BBF" w:rsidRPr="00075BBF" w:rsidRDefault="00075BBF" w:rsidP="00075BBF">
    <w:pPr>
      <w:tabs>
        <w:tab w:val="center" w:pos="4680"/>
        <w:tab w:val="right" w:pos="9360"/>
      </w:tabs>
      <w:rPr>
        <w:rFonts w:ascii="Times New Roman" w:eastAsia="Times New Roman" w:hAnsi="Times New Roman" w:cs="Times New Roman"/>
        <w:b/>
      </w:rPr>
    </w:pPr>
    <w:r>
      <w:rPr>
        <w:rFonts w:ascii="Times New Roman" w:hAnsi="Times New Roman"/>
      </w:rPr>
      <w:tab/>
    </w:r>
    <w:r w:rsidRPr="00075BBF">
      <w:rPr>
        <w:rFonts w:ascii="Times New Roman" w:eastAsia="Times New Roman" w:hAnsi="Times New Roman" w:cs="Times New Roman"/>
        <w:b/>
      </w:rPr>
      <w:t>General Program Requirements/Nonfinancial Eligibility Factors</w:t>
    </w:r>
  </w:p>
  <w:p w14:paraId="0DDF8883" w14:textId="77777777" w:rsidR="00075BBF" w:rsidRPr="00075BBF" w:rsidRDefault="00075BBF" w:rsidP="00075BBF">
    <w:pPr>
      <w:tabs>
        <w:tab w:val="center" w:pos="4680"/>
        <w:tab w:val="right" w:pos="9360"/>
      </w:tabs>
      <w:rPr>
        <w:rFonts w:ascii="Times New Roman" w:eastAsia="Times New Roman" w:hAnsi="Times New Roman" w:cs="Times New Roman"/>
        <w:b/>
      </w:rPr>
    </w:pPr>
    <w:r w:rsidRPr="00075BBF">
      <w:rPr>
        <w:rFonts w:ascii="Times New Roman" w:eastAsia="Times New Roman" w:hAnsi="Times New Roman" w:cs="Times New Roman"/>
        <w:b/>
      </w:rPr>
      <w:tab/>
      <w:t>Household Concept</w:t>
    </w:r>
    <w:r w:rsidRPr="00075BBF">
      <w:rPr>
        <w:rFonts w:ascii="Times New Roman" w:eastAsia="Times New Roman" w:hAnsi="Times New Roman" w:cs="Times New Roman"/>
        <w:b/>
      </w:rPr>
      <w:tab/>
      <w:t>Section 111-1</w:t>
    </w:r>
  </w:p>
  <w:p w14:paraId="4FC76512" w14:textId="52603F08" w:rsidR="00075BBF" w:rsidRDefault="00075BBF" w:rsidP="00075BBF">
    <w:pPr>
      <w:tabs>
        <w:tab w:val="center" w:pos="4680"/>
        <w:tab w:val="right" w:pos="9360"/>
      </w:tabs>
      <w:rPr>
        <w:rFonts w:ascii="Times New Roman" w:eastAsia="Times New Roman" w:hAnsi="Times New Roman" w:cs="Times New Roman"/>
      </w:rPr>
    </w:pPr>
    <w:r w:rsidRPr="00075BBF">
      <w:rPr>
        <w:rFonts w:ascii="Times New Roman" w:eastAsia="Times New Roman" w:hAnsi="Times New Roman" w:cs="Times New Roman"/>
      </w:rPr>
      <w:t>Rev 03/23 – SNAP223</w:t>
    </w:r>
    <w:r w:rsidR="0024429D">
      <w:rPr>
        <w:rFonts w:ascii="Times New Roman" w:eastAsia="Times New Roman" w:hAnsi="Times New Roman" w:cs="Times New Roman"/>
      </w:rPr>
      <w:t>A</w:t>
    </w:r>
    <w:r w:rsidRPr="00075BBF">
      <w:rPr>
        <w:rFonts w:ascii="Times New Roman" w:eastAsia="Times New Roman" w:hAnsi="Times New Roman" w:cs="Times New Roman"/>
      </w:rPr>
      <w:tab/>
      <w:t>7 C.F.R. §273.1</w:t>
    </w:r>
    <w:r w:rsidRPr="00075BBF">
      <w:rPr>
        <w:rFonts w:ascii="Times New Roman" w:eastAsia="Times New Roman" w:hAnsi="Times New Roman" w:cs="Times New Roman"/>
      </w:rPr>
      <w:tab/>
      <w:t xml:space="preserve">page </w:t>
    </w:r>
    <w:r>
      <w:rPr>
        <w:rFonts w:ascii="Times New Roman" w:eastAsia="Times New Roman" w:hAnsi="Times New Roman" w:cs="Times New Roman"/>
      </w:rPr>
      <w:t>1</w:t>
    </w:r>
  </w:p>
  <w:p w14:paraId="56C9C51F" w14:textId="77777777" w:rsidR="00075BBF" w:rsidRPr="00075BBF" w:rsidRDefault="00075BBF" w:rsidP="00075BBF">
    <w:pPr>
      <w:tabs>
        <w:tab w:val="center" w:pos="4680"/>
        <w:tab w:val="right" w:pos="9360"/>
      </w:tabs>
      <w:rPr>
        <w:rFonts w:ascii="Times New Roman" w:eastAsia="Times New Roman" w:hAnsi="Times New Roman" w:cs="Times New Roman"/>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546A"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6BA015F0"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7768834"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9542203" w14:textId="704F7F27"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BA98EF4"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2DDF384"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7D3F6BA" w14:textId="51382707" w:rsidR="000F028F" w:rsidRPr="000F028F" w:rsidRDefault="000F028F"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sidR="00E2742F">
      <w:rPr>
        <w:rFonts w:ascii="Times New Roman" w:eastAsia="Times New Roman" w:hAnsi="Times New Roman" w:cs="Times New Roman"/>
      </w:rPr>
      <w:t>04</w:t>
    </w:r>
    <w:r w:rsidRPr="000F028F">
      <w:rPr>
        <w:rFonts w:ascii="Times New Roman" w:eastAsia="Times New Roman" w:hAnsi="Times New Roman" w:cs="Times New Roman"/>
      </w:rPr>
      <w:t>/</w:t>
    </w:r>
    <w:r w:rsidR="00E2742F">
      <w:rPr>
        <w:rFonts w:ascii="Times New Roman" w:eastAsia="Times New Roman" w:hAnsi="Times New Roman" w:cs="Times New Roman"/>
      </w:rPr>
      <w:t>25</w:t>
    </w:r>
    <w:r w:rsidRPr="000F028F">
      <w:rPr>
        <w:rFonts w:ascii="Times New Roman" w:eastAsia="Times New Roman" w:hAnsi="Times New Roman" w:cs="Times New Roman"/>
      </w:rPr>
      <w:t xml:space="preserve"> – SNAP</w:t>
    </w:r>
    <w:r w:rsidR="00E2742F">
      <w:rPr>
        <w:rFonts w:ascii="Times New Roman" w:eastAsia="Times New Roman" w:hAnsi="Times New Roman" w:cs="Times New Roman"/>
      </w:rPr>
      <w:t>227A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2</w:t>
    </w:r>
  </w:p>
  <w:p w14:paraId="79AD2D5C" w14:textId="77777777" w:rsidR="000F028F" w:rsidRPr="00DD1A36" w:rsidRDefault="000F028F" w:rsidP="000B7CF0">
    <w:pPr>
      <w:pStyle w:val="Header"/>
      <w:rPr>
        <w:rFonts w:ascii="Times New Roman" w:hAnsi="Times New Roman"/>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0D43"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B87B2FC"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FEA39C0"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7B64A2D" w14:textId="5D247830"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7486881"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FDDF3A1"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40D84E5D" w14:textId="230C69E1" w:rsidR="000F028F" w:rsidRPr="000F028F" w:rsidRDefault="000F028F"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sidR="00455A53">
      <w:rPr>
        <w:rFonts w:ascii="Times New Roman" w:eastAsia="Times New Roman" w:hAnsi="Times New Roman" w:cs="Times New Roman"/>
      </w:rPr>
      <w:t>04</w:t>
    </w:r>
    <w:r w:rsidRPr="000F028F">
      <w:rPr>
        <w:rFonts w:ascii="Times New Roman" w:eastAsia="Times New Roman" w:hAnsi="Times New Roman" w:cs="Times New Roman"/>
      </w:rPr>
      <w:t>/</w:t>
    </w:r>
    <w:r w:rsidR="00455A53">
      <w:rPr>
        <w:rFonts w:ascii="Times New Roman" w:eastAsia="Times New Roman" w:hAnsi="Times New Roman" w:cs="Times New Roman"/>
      </w:rPr>
      <w:t>25</w:t>
    </w:r>
    <w:r w:rsidRPr="000F028F">
      <w:rPr>
        <w:rFonts w:ascii="Times New Roman" w:eastAsia="Times New Roman" w:hAnsi="Times New Roman" w:cs="Times New Roman"/>
      </w:rPr>
      <w:t xml:space="preserve"> – SNAP</w:t>
    </w:r>
    <w:r w:rsidR="00455A53">
      <w:rPr>
        <w:rFonts w:ascii="Times New Roman" w:eastAsia="Times New Roman" w:hAnsi="Times New Roman" w:cs="Times New Roman"/>
      </w:rPr>
      <w:t>227A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sidR="00455A53">
      <w:rPr>
        <w:rFonts w:ascii="Times New Roman" w:eastAsia="Times New Roman" w:hAnsi="Times New Roman" w:cs="Times New Roman"/>
      </w:rPr>
      <w:t>3</w:t>
    </w:r>
  </w:p>
  <w:p w14:paraId="45432EAF" w14:textId="77777777" w:rsidR="000F028F" w:rsidRPr="00DD1A36" w:rsidRDefault="000F028F" w:rsidP="000B7CF0">
    <w:pPr>
      <w:pStyle w:val="Header"/>
      <w:rPr>
        <w:rFonts w:ascii="Times New Roman" w:hAnsi="Times New Roman"/>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02E6" w14:textId="77777777" w:rsidR="00455A53" w:rsidRPr="00ED47D4" w:rsidRDefault="00455A53"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24A329BE" w14:textId="77777777" w:rsidR="00455A53" w:rsidRPr="000D6E45" w:rsidRDefault="00455A53"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22851EFD" w14:textId="77777777" w:rsidR="00455A53" w:rsidRPr="000D6E45" w:rsidRDefault="00455A53"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680295E4" w14:textId="77777777" w:rsidR="00455A53" w:rsidRPr="000D6E45" w:rsidRDefault="00455A53"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 (SNAP) RULES</w:t>
    </w:r>
  </w:p>
  <w:p w14:paraId="463D3EB1" w14:textId="77777777" w:rsidR="00455A53" w:rsidRPr="009C7565" w:rsidRDefault="00455A53"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369AF799" w14:textId="77777777" w:rsidR="00455A53" w:rsidRPr="000F028F" w:rsidRDefault="00455A53"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7219869D" w14:textId="4C3FDEAC" w:rsidR="00455A53" w:rsidRPr="000F028F" w:rsidRDefault="00455A53"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Pr>
        <w:rFonts w:ascii="Times New Roman" w:eastAsia="Times New Roman" w:hAnsi="Times New Roman" w:cs="Times New Roman"/>
      </w:rPr>
      <w:t>04</w:t>
    </w:r>
    <w:r w:rsidRPr="000F028F">
      <w:rPr>
        <w:rFonts w:ascii="Times New Roman" w:eastAsia="Times New Roman" w:hAnsi="Times New Roman" w:cs="Times New Roman"/>
      </w:rPr>
      <w:t>/</w:t>
    </w:r>
    <w:r>
      <w:rPr>
        <w:rFonts w:ascii="Times New Roman" w:eastAsia="Times New Roman" w:hAnsi="Times New Roman" w:cs="Times New Roman"/>
      </w:rPr>
      <w:t>25</w:t>
    </w:r>
    <w:r w:rsidRPr="000F028F">
      <w:rPr>
        <w:rFonts w:ascii="Times New Roman" w:eastAsia="Times New Roman" w:hAnsi="Times New Roman" w:cs="Times New Roman"/>
      </w:rPr>
      <w:t xml:space="preserve"> – SNAP</w:t>
    </w:r>
    <w:r>
      <w:rPr>
        <w:rFonts w:ascii="Times New Roman" w:eastAsia="Times New Roman" w:hAnsi="Times New Roman" w:cs="Times New Roman"/>
      </w:rPr>
      <w:t>227A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4</w:t>
    </w:r>
  </w:p>
  <w:p w14:paraId="584E33AA" w14:textId="77777777" w:rsidR="00455A53" w:rsidRPr="00DD1A36" w:rsidRDefault="00455A53" w:rsidP="000B7CF0">
    <w:pPr>
      <w:pStyle w:val="Header"/>
      <w:rPr>
        <w:rFonts w:ascii="Times New Roman" w:hAnsi="Times New Roman"/>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081E" w14:textId="77777777" w:rsidR="000F028F" w:rsidRPr="00ED47D4" w:rsidRDefault="000F028F"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AB22B15"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602BA9B5" w14:textId="77777777" w:rsidR="000F028F" w:rsidRPr="000D6E45" w:rsidRDefault="000F028F"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61A5FDF" w14:textId="6DCDAFDD" w:rsidR="000F028F" w:rsidRPr="000D6E45" w:rsidRDefault="000F028F"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3CDC9CB1" w14:textId="77777777" w:rsidR="000F028F" w:rsidRPr="009C7565" w:rsidRDefault="000F028F"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674125B" w14:textId="77777777" w:rsidR="000F028F" w:rsidRPr="000F028F" w:rsidRDefault="000F028F" w:rsidP="000F028F">
    <w:pPr>
      <w:tabs>
        <w:tab w:val="center" w:pos="4680"/>
        <w:tab w:val="right" w:pos="10440"/>
      </w:tabs>
      <w:rPr>
        <w:rFonts w:ascii="Times New Roman" w:eastAsia="Times New Roman" w:hAnsi="Times New Roman" w:cs="Times New Roman"/>
        <w:b/>
      </w:rPr>
    </w:pPr>
    <w:r>
      <w:rPr>
        <w:rFonts w:ascii="Times New Roman" w:hAnsi="Times New Roman"/>
        <w:b/>
      </w:rPr>
      <w:tab/>
    </w:r>
    <w:r w:rsidRPr="000F028F">
      <w:rPr>
        <w:rFonts w:ascii="Times New Roman" w:eastAsia="Times New Roman" w:hAnsi="Times New Roman" w:cs="Times New Roman"/>
        <w:b/>
      </w:rPr>
      <w:t>Disqualified Members</w:t>
    </w:r>
    <w:r w:rsidRPr="000F028F">
      <w:rPr>
        <w:rFonts w:ascii="Times New Roman" w:eastAsia="Times New Roman" w:hAnsi="Times New Roman" w:cs="Times New Roman"/>
        <w:b/>
      </w:rPr>
      <w:tab/>
      <w:t>Section 444-4</w:t>
    </w:r>
  </w:p>
  <w:p w14:paraId="5DF12804" w14:textId="5F815BD0" w:rsidR="000F028F" w:rsidRPr="000F028F" w:rsidRDefault="000F028F" w:rsidP="000F028F">
    <w:pPr>
      <w:tabs>
        <w:tab w:val="center" w:pos="4680"/>
        <w:tab w:val="right" w:pos="10440"/>
      </w:tabs>
      <w:rPr>
        <w:rFonts w:ascii="Times New Roman" w:eastAsia="Times New Roman" w:hAnsi="Times New Roman" w:cs="Times New Roman"/>
        <w:b/>
      </w:rPr>
    </w:pPr>
    <w:r w:rsidRPr="000F028F">
      <w:rPr>
        <w:rFonts w:ascii="Times New Roman" w:eastAsia="Times New Roman" w:hAnsi="Times New Roman" w:cs="Times New Roman"/>
      </w:rPr>
      <w:t xml:space="preserve">Rev </w:t>
    </w:r>
    <w:r w:rsidR="00455A53">
      <w:rPr>
        <w:rFonts w:ascii="Times New Roman" w:eastAsia="Times New Roman" w:hAnsi="Times New Roman" w:cs="Times New Roman"/>
      </w:rPr>
      <w:t>04</w:t>
    </w:r>
    <w:r w:rsidRPr="000F028F">
      <w:rPr>
        <w:rFonts w:ascii="Times New Roman" w:eastAsia="Times New Roman" w:hAnsi="Times New Roman" w:cs="Times New Roman"/>
      </w:rPr>
      <w:t>/</w:t>
    </w:r>
    <w:r w:rsidR="00455A53">
      <w:rPr>
        <w:rFonts w:ascii="Times New Roman" w:eastAsia="Times New Roman" w:hAnsi="Times New Roman" w:cs="Times New Roman"/>
      </w:rPr>
      <w:t>25</w:t>
    </w:r>
    <w:r w:rsidRPr="000F028F">
      <w:rPr>
        <w:rFonts w:ascii="Times New Roman" w:eastAsia="Times New Roman" w:hAnsi="Times New Roman" w:cs="Times New Roman"/>
      </w:rPr>
      <w:t xml:space="preserve"> – SNAP</w:t>
    </w:r>
    <w:r w:rsidR="00455A53">
      <w:rPr>
        <w:rFonts w:ascii="Times New Roman" w:eastAsia="Times New Roman" w:hAnsi="Times New Roman" w:cs="Times New Roman"/>
      </w:rPr>
      <w:t>227A</w:t>
    </w:r>
    <w:r w:rsidRPr="000F028F">
      <w:rPr>
        <w:rFonts w:ascii="Times New Roman" w:eastAsia="Times New Roman" w:hAnsi="Times New Roman" w:cs="Times New Roman"/>
      </w:rPr>
      <w:tab/>
    </w:r>
    <w:r w:rsidRPr="000F028F">
      <w:rPr>
        <w:rFonts w:ascii="Times New Roman" w:eastAsia="Times New Roman" w:hAnsi="Times New Roman" w:cs="Times New Roman"/>
      </w:rPr>
      <w:tab/>
      <w:t xml:space="preserve">page </w:t>
    </w:r>
    <w:r>
      <w:rPr>
        <w:rFonts w:ascii="Times New Roman" w:eastAsia="Times New Roman" w:hAnsi="Times New Roman" w:cs="Times New Roman"/>
      </w:rPr>
      <w:t>5</w:t>
    </w:r>
  </w:p>
  <w:p w14:paraId="0798FE25" w14:textId="77777777" w:rsidR="000F028F" w:rsidRPr="00DD1A36" w:rsidRDefault="000F028F" w:rsidP="000B7CF0">
    <w:pPr>
      <w:pStyle w:val="Header"/>
      <w:rPr>
        <w:rFonts w:ascii="Times New Roman" w:hAnsi="Times New Roman"/>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F4C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3F5DF039"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1D59F90"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4B571D85" w14:textId="265EDFDD"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681458B9"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73147CDA"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7406BE4A" w14:textId="0E1FE8B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41BF09E7"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58EBC7D8" w14:textId="71BAB92E"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p w14:paraId="4F0DB603" w14:textId="77777777" w:rsidR="00ED149A" w:rsidRPr="00DD1A36" w:rsidRDefault="00ED149A" w:rsidP="000B7CF0">
    <w:pPr>
      <w:pStyle w:val="Header"/>
      <w:rPr>
        <w:rFonts w:ascii="Times New Roman" w:hAnsi="Times New Roman"/>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CE97"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5CFD442E"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7B2D83EE"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1C2B3EE5" w14:textId="75C34C1B"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42188D5D"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2F40F23"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27F59034"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12A9D03E"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6D8551F1" w14:textId="604B8BD6"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2</w:t>
    </w:r>
  </w:p>
  <w:p w14:paraId="65BD27DF" w14:textId="77777777" w:rsidR="00ED149A" w:rsidRPr="00ED149A" w:rsidRDefault="00ED149A" w:rsidP="00ED149A">
    <w:pPr>
      <w:tabs>
        <w:tab w:val="center" w:pos="4680"/>
        <w:tab w:val="right" w:pos="10440"/>
      </w:tabs>
      <w:rPr>
        <w:rFonts w:ascii="Times New Roman" w:eastAsia="Times New Roman" w:hAnsi="Times New Roman" w:cs="Times New Roman"/>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11F"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410DE4B9"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D0C6B77"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7083A166" w14:textId="5B1A44EF"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B90219">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B90219">
      <w:rPr>
        <w:rFonts w:ascii="Times New Roman" w:hAnsi="Times New Roman"/>
        <w:b/>
      </w:rPr>
      <w:t xml:space="preserve"> (SNAP) RULES</w:t>
    </w:r>
  </w:p>
  <w:p w14:paraId="04D3B8D9"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49671ACC"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 xml:space="preserve">Residents of Centers for the Treatment of Substance Use Disorders or </w:t>
    </w:r>
  </w:p>
  <w:p w14:paraId="137BE645"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t>Group Living Arrangements for Individuals with Disabilities</w:t>
    </w:r>
  </w:p>
  <w:p w14:paraId="133D9699" w14:textId="77777777"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b/>
      </w:rPr>
      <w:tab/>
    </w:r>
    <w:r w:rsidRPr="00ED149A">
      <w:rPr>
        <w:rFonts w:ascii="Times New Roman" w:eastAsia="Times New Roman" w:hAnsi="Times New Roman" w:cs="Times New Roman"/>
        <w:b/>
      </w:rPr>
      <w:tab/>
      <w:t>Section 444-5</w:t>
    </w:r>
  </w:p>
  <w:p w14:paraId="3CC72188" w14:textId="19D369D5" w:rsidR="00ED149A" w:rsidRDefault="00ED149A" w:rsidP="00ED149A">
    <w:pPr>
      <w:tabs>
        <w:tab w:val="center" w:pos="4680"/>
        <w:tab w:val="right" w:pos="10440"/>
      </w:tabs>
      <w:rPr>
        <w:rFonts w:ascii="Times New Roman" w:eastAsia="Times New Roman" w:hAnsi="Times New Roman" w:cs="Times New Roman"/>
      </w:rPr>
    </w:pPr>
    <w:r w:rsidRPr="00ED149A">
      <w:rPr>
        <w:rFonts w:ascii="Times New Roman" w:eastAsia="Times New Roman" w:hAnsi="Times New Roman" w:cs="Times New Roman"/>
      </w:rPr>
      <w:t>Rev 03/23 – SNAP223</w:t>
    </w:r>
    <w:r w:rsidR="00B90219">
      <w:rPr>
        <w:rFonts w:ascii="Times New Roman" w:eastAsia="Times New Roman" w:hAnsi="Times New Roman" w:cs="Times New Roman"/>
      </w:rPr>
      <w:t>A</w:t>
    </w:r>
    <w:r w:rsidRPr="00ED149A">
      <w:rPr>
        <w:rFonts w:ascii="Times New Roman" w:eastAsia="Times New Roman" w:hAnsi="Times New Roman" w:cs="Times New Roman"/>
      </w:rPr>
      <w:tab/>
      <w:t>7 C.F.R. §273.11(e) and (f)</w:t>
    </w:r>
    <w:r w:rsidRPr="00ED149A">
      <w:rPr>
        <w:rFonts w:ascii="Times New Roman" w:eastAsia="Times New Roman" w:hAnsi="Times New Roman" w:cs="Times New Roman"/>
      </w:rPr>
      <w:tab/>
      <w:t xml:space="preserve">page </w:t>
    </w:r>
    <w:r>
      <w:rPr>
        <w:rFonts w:ascii="Times New Roman" w:eastAsia="Times New Roman" w:hAnsi="Times New Roman" w:cs="Times New Roman"/>
      </w:rPr>
      <w:t>3</w:t>
    </w:r>
  </w:p>
  <w:p w14:paraId="3E5E2FDB" w14:textId="77777777" w:rsidR="00ED149A" w:rsidRPr="00ED149A" w:rsidRDefault="00ED149A" w:rsidP="00ED149A">
    <w:pPr>
      <w:tabs>
        <w:tab w:val="center" w:pos="4680"/>
        <w:tab w:val="right" w:pos="10440"/>
      </w:tabs>
      <w:rPr>
        <w:rFonts w:ascii="Times New Roman" w:eastAsia="Times New Roman" w:hAnsi="Times New Roman" w:cs="Times New Roman"/>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F89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0F3702D6"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4C7480A4"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2C77F68F" w14:textId="77777777"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 xml:space="preserve">FOOD SUPPLEMENT </w:t>
    </w:r>
    <w:r>
      <w:rPr>
        <w:rFonts w:ascii="Times New Roman" w:hAnsi="Times New Roman"/>
        <w:b/>
      </w:rPr>
      <w:t>PROGRAM</w:t>
    </w:r>
  </w:p>
  <w:p w14:paraId="113AA3C5"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69348C4F"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Shelters for Battered Persons</w:t>
    </w:r>
    <w:r w:rsidRPr="00ED149A">
      <w:rPr>
        <w:rFonts w:ascii="Times New Roman" w:eastAsia="Times New Roman" w:hAnsi="Times New Roman" w:cs="Times New Roman"/>
        <w:b/>
      </w:rPr>
      <w:tab/>
      <w:t>FS 444-6</w:t>
    </w:r>
  </w:p>
  <w:p w14:paraId="1FF7AF9B" w14:textId="7A22DE93"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12/19 – FS209A</w:t>
    </w:r>
    <w:r w:rsidRPr="00ED149A">
      <w:rPr>
        <w:rFonts w:ascii="Times New Roman" w:eastAsia="Times New Roman" w:hAnsi="Times New Roman" w:cs="Times New Roman"/>
      </w:rPr>
      <w:tab/>
      <w:t>7 C.F.R. §273.11(g)</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p w14:paraId="253337A7" w14:textId="7C189F47" w:rsidR="00ED149A" w:rsidRDefault="00ED149A" w:rsidP="00ED149A">
    <w:pPr>
      <w:tabs>
        <w:tab w:val="center" w:pos="4680"/>
        <w:tab w:val="right" w:pos="10440"/>
      </w:tabs>
      <w:rPr>
        <w:rFonts w:ascii="Times New Roman" w:eastAsia="Times New Roman" w:hAnsi="Times New Roman" w:cs="Times New Roman"/>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2FD4" w14:textId="77777777" w:rsidR="00ED149A" w:rsidRPr="00ED47D4" w:rsidRDefault="00ED149A"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7B44D91D"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1B4A2C8B" w14:textId="77777777" w:rsidR="00ED149A" w:rsidRPr="000D6E45" w:rsidRDefault="00ED149A"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079B7F7B" w14:textId="4EE0517F" w:rsidR="00ED149A" w:rsidRPr="000D6E45" w:rsidRDefault="00ED149A"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737640E3" w14:textId="77777777" w:rsidR="00ED149A" w:rsidRPr="009C7565" w:rsidRDefault="00ED149A"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BF4BD72" w14:textId="77777777" w:rsidR="00ED149A" w:rsidRPr="00ED149A" w:rsidRDefault="00ED149A"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67149015" w14:textId="4EDD3B42" w:rsidR="00ED149A" w:rsidRPr="00ED149A" w:rsidRDefault="00ED149A"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1</w:t>
    </w:r>
  </w:p>
  <w:p w14:paraId="2E54A1B7" w14:textId="77777777" w:rsidR="00ED149A" w:rsidRDefault="00ED149A" w:rsidP="00ED149A">
    <w:pPr>
      <w:tabs>
        <w:tab w:val="center" w:pos="4680"/>
        <w:tab w:val="right" w:pos="10440"/>
      </w:tabs>
      <w:rPr>
        <w:rFonts w:ascii="Times New Roman" w:eastAsia="Times New Roman" w:hAnsi="Times New Roman" w:cs="Times New Roman"/>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522C" w14:textId="77777777" w:rsidR="003C631B" w:rsidRPr="00ED47D4" w:rsidRDefault="003C631B" w:rsidP="00E15118">
    <w:pPr>
      <w:pBdr>
        <w:bottom w:val="single" w:sz="12" w:space="0" w:color="000000"/>
      </w:pBdr>
      <w:tabs>
        <w:tab w:val="center" w:pos="4680"/>
        <w:tab w:val="right" w:pos="10440"/>
      </w:tabs>
      <w:jc w:val="right"/>
      <w:rPr>
        <w:rFonts w:ascii="Times New Roman" w:hAnsi="Times New Roman"/>
      </w:rPr>
    </w:pPr>
    <w:r w:rsidRPr="00ED47D4">
      <w:rPr>
        <w:rFonts w:ascii="Times New Roman" w:hAnsi="Times New Roman"/>
      </w:rPr>
      <w:t>10-144 Chapter 301</w:t>
    </w:r>
  </w:p>
  <w:p w14:paraId="1E3043FE"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DEPARTMENT OF HEALTH AND HUMAN SERVICES</w:t>
    </w:r>
  </w:p>
  <w:p w14:paraId="3CAD313A" w14:textId="77777777" w:rsidR="003C631B" w:rsidRPr="000D6E45" w:rsidRDefault="003C631B" w:rsidP="00E15118">
    <w:pPr>
      <w:tabs>
        <w:tab w:val="center" w:pos="4680"/>
        <w:tab w:val="right" w:pos="10440"/>
      </w:tabs>
      <w:jc w:val="center"/>
      <w:rPr>
        <w:rFonts w:ascii="Times New Roman" w:hAnsi="Times New Roman"/>
        <w:b/>
      </w:rPr>
    </w:pPr>
    <w:r w:rsidRPr="000D6E45">
      <w:rPr>
        <w:rFonts w:ascii="Times New Roman" w:hAnsi="Times New Roman"/>
        <w:b/>
      </w:rPr>
      <w:t>OFFICE FOR FAMILY INDEPENDENCE</w:t>
    </w:r>
  </w:p>
  <w:p w14:paraId="5B46629F" w14:textId="47FC124F" w:rsidR="003C631B" w:rsidRPr="000D6E45" w:rsidRDefault="003C631B" w:rsidP="00E15118">
    <w:pPr>
      <w:pBdr>
        <w:bottom w:val="single" w:sz="12" w:space="0" w:color="000000"/>
      </w:pBdr>
      <w:tabs>
        <w:tab w:val="center" w:pos="4680"/>
        <w:tab w:val="right" w:pos="10440"/>
      </w:tabs>
      <w:jc w:val="center"/>
      <w:rPr>
        <w:rFonts w:ascii="Times New Roman" w:hAnsi="Times New Roman"/>
        <w:b/>
      </w:rPr>
    </w:pPr>
    <w:r w:rsidRPr="000D6E45">
      <w:rPr>
        <w:rFonts w:ascii="Times New Roman" w:hAnsi="Times New Roman"/>
        <w:b/>
      </w:rPr>
      <w:t>SUPPLEMENT</w:t>
    </w:r>
    <w:r w:rsidR="00A037C6">
      <w:rPr>
        <w:rFonts w:ascii="Times New Roman" w:hAnsi="Times New Roman"/>
        <w:b/>
      </w:rPr>
      <w:t>AL NUTRITION ASSISTANCE</w:t>
    </w:r>
    <w:r w:rsidRPr="000D6E45">
      <w:rPr>
        <w:rFonts w:ascii="Times New Roman" w:hAnsi="Times New Roman"/>
        <w:b/>
      </w:rPr>
      <w:t xml:space="preserve"> </w:t>
    </w:r>
    <w:r>
      <w:rPr>
        <w:rFonts w:ascii="Times New Roman" w:hAnsi="Times New Roman"/>
        <w:b/>
      </w:rPr>
      <w:t>PROGRAM</w:t>
    </w:r>
    <w:r w:rsidR="00A037C6">
      <w:rPr>
        <w:rFonts w:ascii="Times New Roman" w:hAnsi="Times New Roman"/>
        <w:b/>
      </w:rPr>
      <w:t xml:space="preserve"> (SNAP) RULES</w:t>
    </w:r>
  </w:p>
  <w:p w14:paraId="364264D3" w14:textId="77777777" w:rsidR="003C631B" w:rsidRPr="009C7565" w:rsidRDefault="003C631B" w:rsidP="00E15118">
    <w:pPr>
      <w:tabs>
        <w:tab w:val="center" w:pos="4680"/>
        <w:tab w:val="left" w:pos="7680"/>
      </w:tabs>
      <w:rPr>
        <w:rFonts w:ascii="Times New Roman" w:hAnsi="Times New Roman"/>
        <w:b/>
      </w:rPr>
    </w:pPr>
    <w:r>
      <w:rPr>
        <w:rFonts w:ascii="Times New Roman" w:hAnsi="Times New Roman"/>
      </w:rPr>
      <w:tab/>
    </w:r>
    <w:r>
      <w:rPr>
        <w:rFonts w:ascii="Times New Roman" w:hAnsi="Times New Roman"/>
        <w:b/>
      </w:rPr>
      <w:t>Households with Special Circumstances</w:t>
    </w:r>
  </w:p>
  <w:p w14:paraId="2C22BE2E" w14:textId="77777777" w:rsidR="003C631B" w:rsidRPr="00ED149A" w:rsidRDefault="003C631B" w:rsidP="00ED149A">
    <w:pPr>
      <w:tabs>
        <w:tab w:val="center" w:pos="4680"/>
        <w:tab w:val="right" w:pos="10440"/>
      </w:tabs>
      <w:rPr>
        <w:rFonts w:ascii="Times New Roman" w:eastAsia="Times New Roman" w:hAnsi="Times New Roman" w:cs="Times New Roman"/>
        <w:b/>
      </w:rPr>
    </w:pPr>
    <w:r>
      <w:rPr>
        <w:rFonts w:ascii="Times New Roman" w:hAnsi="Times New Roman"/>
        <w:b/>
      </w:rPr>
      <w:tab/>
    </w:r>
    <w:r w:rsidRPr="00ED149A">
      <w:rPr>
        <w:rFonts w:ascii="Times New Roman" w:eastAsia="Times New Roman" w:hAnsi="Times New Roman" w:cs="Times New Roman"/>
        <w:b/>
      </w:rPr>
      <w:t>Students</w:t>
    </w:r>
    <w:r w:rsidRPr="00ED149A">
      <w:rPr>
        <w:rFonts w:ascii="Times New Roman" w:eastAsia="Times New Roman" w:hAnsi="Times New Roman" w:cs="Times New Roman"/>
        <w:b/>
      </w:rPr>
      <w:tab/>
      <w:t>Section 444-7</w:t>
    </w:r>
  </w:p>
  <w:p w14:paraId="4BE6C825" w14:textId="55C34429" w:rsidR="003C631B" w:rsidRPr="00ED149A" w:rsidRDefault="003C631B" w:rsidP="00ED149A">
    <w:pPr>
      <w:tabs>
        <w:tab w:val="center" w:pos="4680"/>
        <w:tab w:val="right" w:pos="10440"/>
      </w:tabs>
      <w:rPr>
        <w:rFonts w:ascii="Times New Roman" w:eastAsia="Times New Roman" w:hAnsi="Times New Roman" w:cs="Times New Roman"/>
        <w:b/>
      </w:rPr>
    </w:pPr>
    <w:r w:rsidRPr="00ED149A">
      <w:rPr>
        <w:rFonts w:ascii="Times New Roman" w:eastAsia="Times New Roman" w:hAnsi="Times New Roman" w:cs="Times New Roman"/>
      </w:rPr>
      <w:t>Rev 12/21 – SNAP212A</w:t>
    </w:r>
    <w:r w:rsidRPr="00ED149A">
      <w:rPr>
        <w:rFonts w:ascii="Times New Roman" w:eastAsia="Times New Roman" w:hAnsi="Times New Roman" w:cs="Times New Roman"/>
      </w:rPr>
      <w:tab/>
      <w:t>7 C.F.R. §§ 273.5, 273.9</w:t>
    </w:r>
    <w:r w:rsidRPr="00ED149A">
      <w:rPr>
        <w:rFonts w:ascii="Times New Roman" w:eastAsia="Times New Roman" w:hAnsi="Times New Roman" w:cs="Times New Roman"/>
      </w:rPr>
      <w:tab/>
      <w:t xml:space="preserve">page </w:t>
    </w:r>
    <w:r>
      <w:rPr>
        <w:rFonts w:ascii="Times New Roman" w:eastAsia="Times New Roman" w:hAnsi="Times New Roman" w:cs="Times New Roman"/>
      </w:rPr>
      <w:t>2</w:t>
    </w:r>
  </w:p>
  <w:p w14:paraId="6F9920AF" w14:textId="77777777" w:rsidR="003C631B" w:rsidRDefault="003C631B" w:rsidP="00ED149A">
    <w:pPr>
      <w:tabs>
        <w:tab w:val="center" w:pos="4680"/>
        <w:tab w:val="right" w:pos="10440"/>
      </w:tabs>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5E641E6"/>
    <w:lvl w:ilvl="0">
      <w:numFmt w:val="decimal"/>
      <w:lvlText w:val="*"/>
      <w:lvlJc w:val="left"/>
    </w:lvl>
  </w:abstractNum>
  <w:abstractNum w:abstractNumId="1" w15:restartNumberingAfterBreak="0">
    <w:nsid w:val="005275E6"/>
    <w:multiLevelType w:val="multilevel"/>
    <w:tmpl w:val="E5F0EC58"/>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7"/>
      <w:numFmt w:val="decimal"/>
      <w:lvlText w:val="(%3)"/>
      <w:lvlJc w:val="left"/>
      <w:pPr>
        <w:ind w:left="1080" w:hanging="360"/>
      </w:pPr>
      <w:rPr>
        <w:rFonts w:ascii="Times New Roman" w:hAnsi="Times New Roman" w:hint="default"/>
        <w:sz w:val="22"/>
      </w:rPr>
    </w:lvl>
    <w:lvl w:ilvl="3">
      <w:start w:val="6"/>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 w15:restartNumberingAfterBreak="0">
    <w:nsid w:val="01304558"/>
    <w:multiLevelType w:val="hybridMultilevel"/>
    <w:tmpl w:val="C1B6E474"/>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B3A17"/>
    <w:multiLevelType w:val="hybridMultilevel"/>
    <w:tmpl w:val="7E224914"/>
    <w:lvl w:ilvl="0" w:tplc="EF08B7AA">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C2663"/>
    <w:multiLevelType w:val="multilevel"/>
    <w:tmpl w:val="84680EA0"/>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900" w:hanging="360"/>
      </w:pPr>
      <w:rPr>
        <w:rFonts w:ascii="Times New Roman" w:hAnsi="Times New Roman" w:hint="default"/>
        <w:sz w:val="22"/>
      </w:rPr>
    </w:lvl>
    <w:lvl w:ilvl="3">
      <w:start w:val="1"/>
      <w:numFmt w:val="lowerLetter"/>
      <w:lvlText w:val="(%4)"/>
      <w:lvlJc w:val="left"/>
      <w:pPr>
        <w:ind w:left="153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 w15:restartNumberingAfterBreak="0">
    <w:nsid w:val="020A63A7"/>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6" w15:restartNumberingAfterBreak="0">
    <w:nsid w:val="02482A49"/>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 w15:restartNumberingAfterBreak="0">
    <w:nsid w:val="05F7025C"/>
    <w:multiLevelType w:val="hybridMultilevel"/>
    <w:tmpl w:val="562E89E4"/>
    <w:lvl w:ilvl="0" w:tplc="4BAA2D2C">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06592DFB"/>
    <w:multiLevelType w:val="hybridMultilevel"/>
    <w:tmpl w:val="4D620C5A"/>
    <w:lvl w:ilvl="0" w:tplc="DD48CE44">
      <w:start w:val="1"/>
      <w:numFmt w:val="decimal"/>
      <w:lvlText w:val="%1)"/>
      <w:lvlJc w:val="left"/>
      <w:pPr>
        <w:ind w:left="3240" w:hanging="360"/>
      </w:pPr>
    </w:lvl>
    <w:lvl w:ilvl="1" w:tplc="C4E08056">
      <w:start w:val="1"/>
      <w:numFmt w:val="decimal"/>
      <w:lvlText w:val="%2)"/>
      <w:lvlJc w:val="left"/>
      <w:pPr>
        <w:ind w:left="3240" w:hanging="360"/>
      </w:pPr>
    </w:lvl>
    <w:lvl w:ilvl="2" w:tplc="D01683A0">
      <w:start w:val="1"/>
      <w:numFmt w:val="decimal"/>
      <w:lvlText w:val="%3)"/>
      <w:lvlJc w:val="left"/>
      <w:pPr>
        <w:ind w:left="3240" w:hanging="360"/>
      </w:pPr>
    </w:lvl>
    <w:lvl w:ilvl="3" w:tplc="3B0A6F0A">
      <w:start w:val="1"/>
      <w:numFmt w:val="decimal"/>
      <w:lvlText w:val="%4)"/>
      <w:lvlJc w:val="left"/>
      <w:pPr>
        <w:ind w:left="3240" w:hanging="360"/>
      </w:pPr>
    </w:lvl>
    <w:lvl w:ilvl="4" w:tplc="B5EE1766">
      <w:start w:val="1"/>
      <w:numFmt w:val="lowerRoman"/>
      <w:lvlText w:val="%5)"/>
      <w:lvlJc w:val="right"/>
      <w:pPr>
        <w:ind w:left="2520" w:hanging="360"/>
      </w:pPr>
    </w:lvl>
    <w:lvl w:ilvl="5" w:tplc="30F8F4E6">
      <w:start w:val="1"/>
      <w:numFmt w:val="lowerLetter"/>
      <w:lvlText w:val="%6)"/>
      <w:lvlJc w:val="left"/>
      <w:pPr>
        <w:ind w:left="2880" w:hanging="360"/>
      </w:pPr>
    </w:lvl>
    <w:lvl w:ilvl="6" w:tplc="DDC08FC2">
      <w:start w:val="1"/>
      <w:numFmt w:val="decimal"/>
      <w:lvlText w:val="%7)"/>
      <w:lvlJc w:val="left"/>
      <w:pPr>
        <w:ind w:left="3240" w:hanging="360"/>
      </w:pPr>
    </w:lvl>
    <w:lvl w:ilvl="7" w:tplc="94168B76">
      <w:start w:val="1"/>
      <w:numFmt w:val="decimal"/>
      <w:lvlText w:val="%8)"/>
      <w:lvlJc w:val="left"/>
      <w:pPr>
        <w:ind w:left="3240" w:hanging="360"/>
      </w:pPr>
    </w:lvl>
    <w:lvl w:ilvl="8" w:tplc="C3F8814A">
      <w:start w:val="1"/>
      <w:numFmt w:val="decimal"/>
      <w:lvlText w:val="%9)"/>
      <w:lvlJc w:val="left"/>
      <w:pPr>
        <w:ind w:left="3240" w:hanging="360"/>
      </w:pPr>
    </w:lvl>
  </w:abstractNum>
  <w:abstractNum w:abstractNumId="9" w15:restartNumberingAfterBreak="0">
    <w:nsid w:val="073402B3"/>
    <w:multiLevelType w:val="multilevel"/>
    <w:tmpl w:val="B5589C6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Calibri" w:hAnsi="Times New Roman" w:cs="Arial"/>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10" w15:restartNumberingAfterBreak="0">
    <w:nsid w:val="08BB1046"/>
    <w:multiLevelType w:val="hybridMultilevel"/>
    <w:tmpl w:val="A70CFC26"/>
    <w:lvl w:ilvl="0" w:tplc="14706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885304"/>
    <w:multiLevelType w:val="hybridMultilevel"/>
    <w:tmpl w:val="81FE4A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230311"/>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13" w15:restartNumberingAfterBreak="0">
    <w:nsid w:val="0E7E1F4F"/>
    <w:multiLevelType w:val="hybridMultilevel"/>
    <w:tmpl w:val="A8A41E7E"/>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hint="default"/>
      </w:rPr>
    </w:lvl>
    <w:lvl w:ilvl="8" w:tplc="04090005">
      <w:start w:val="1"/>
      <w:numFmt w:val="bullet"/>
      <w:lvlText w:val=""/>
      <w:lvlJc w:val="left"/>
      <w:pPr>
        <w:ind w:left="8910" w:hanging="360"/>
      </w:pPr>
      <w:rPr>
        <w:rFonts w:ascii="Wingdings" w:hAnsi="Wingdings" w:hint="default"/>
      </w:rPr>
    </w:lvl>
  </w:abstractNum>
  <w:abstractNum w:abstractNumId="14" w15:restartNumberingAfterBreak="0">
    <w:nsid w:val="0F5B3607"/>
    <w:multiLevelType w:val="hybridMultilevel"/>
    <w:tmpl w:val="438EF608"/>
    <w:lvl w:ilvl="0" w:tplc="49D27FE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BA8F8A0">
      <w:start w:val="1"/>
      <w:numFmt w:val="decimal"/>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C2315"/>
    <w:multiLevelType w:val="hybridMultilevel"/>
    <w:tmpl w:val="40D81264"/>
    <w:lvl w:ilvl="0" w:tplc="BDB43E9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10A6916"/>
    <w:multiLevelType w:val="multilevel"/>
    <w:tmpl w:val="30663FB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3"/>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17" w15:restartNumberingAfterBreak="0">
    <w:nsid w:val="13E72930"/>
    <w:multiLevelType w:val="hybridMultilevel"/>
    <w:tmpl w:val="86B409AE"/>
    <w:lvl w:ilvl="0" w:tplc="97D8CAD2">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15:restartNumberingAfterBreak="0">
    <w:nsid w:val="143D1ED1"/>
    <w:multiLevelType w:val="hybridMultilevel"/>
    <w:tmpl w:val="CFE87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4FD746D"/>
    <w:multiLevelType w:val="hybridMultilevel"/>
    <w:tmpl w:val="4E86ECF4"/>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57494B"/>
    <w:multiLevelType w:val="multilevel"/>
    <w:tmpl w:val="429CAC56"/>
    <w:lvl w:ilvl="0">
      <w:start w:val="7"/>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602"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1" w15:restartNumberingAfterBreak="0">
    <w:nsid w:val="17735B03"/>
    <w:multiLevelType w:val="multilevel"/>
    <w:tmpl w:val="22FA2EF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2" w15:restartNumberingAfterBreak="0">
    <w:nsid w:val="191457FE"/>
    <w:multiLevelType w:val="hybridMultilevel"/>
    <w:tmpl w:val="D4EE66CA"/>
    <w:lvl w:ilvl="0" w:tplc="E918F94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96400B"/>
    <w:multiLevelType w:val="multilevel"/>
    <w:tmpl w:val="B1CEC46A"/>
    <w:styleLink w:val="CurrentList1"/>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24" w15:restartNumberingAfterBreak="0">
    <w:nsid w:val="1A945081"/>
    <w:multiLevelType w:val="hybridMultilevel"/>
    <w:tmpl w:val="4B54325E"/>
    <w:lvl w:ilvl="0" w:tplc="0409000F">
      <w:start w:val="1"/>
      <w:numFmt w:val="decimal"/>
      <w:lvlText w:val="%1."/>
      <w:lvlJc w:val="left"/>
      <w:pPr>
        <w:ind w:left="1830" w:hanging="360"/>
      </w:pPr>
    </w:lvl>
    <w:lvl w:ilvl="1" w:tplc="04090019">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5" w15:restartNumberingAfterBreak="0">
    <w:nsid w:val="1B1A71C5"/>
    <w:multiLevelType w:val="multilevel"/>
    <w:tmpl w:val="F190C9D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3"/>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26" w15:restartNumberingAfterBreak="0">
    <w:nsid w:val="1BEE2D51"/>
    <w:multiLevelType w:val="multilevel"/>
    <w:tmpl w:val="F9CA50A0"/>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6"/>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27" w15:restartNumberingAfterBreak="0">
    <w:nsid w:val="1D5B6795"/>
    <w:multiLevelType w:val="hybridMultilevel"/>
    <w:tmpl w:val="D062B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9E6074"/>
    <w:multiLevelType w:val="hybridMultilevel"/>
    <w:tmpl w:val="E736C3AC"/>
    <w:lvl w:ilvl="0" w:tplc="A62A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EA00E7D"/>
    <w:multiLevelType w:val="multilevel"/>
    <w:tmpl w:val="3932821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0" w15:restartNumberingAfterBreak="0">
    <w:nsid w:val="205937B2"/>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1" w15:restartNumberingAfterBreak="0">
    <w:nsid w:val="20602B9D"/>
    <w:multiLevelType w:val="multilevel"/>
    <w:tmpl w:val="A0E017B6"/>
    <w:lvl w:ilvl="0">
      <w:start w:val="1"/>
      <w:numFmt w:val="decimal"/>
      <w:lvlText w:val="%1."/>
      <w:lvlJc w:val="left"/>
      <w:pPr>
        <w:ind w:left="720" w:hanging="360"/>
      </w:pPr>
      <w:rPr>
        <w:rFonts w:ascii="Times New Roman" w:hAnsi="Times New Roman" w:hint="default"/>
        <w:b/>
        <w:i w:val="0"/>
        <w:caps/>
        <w:sz w:val="22"/>
      </w:rPr>
    </w:lvl>
    <w:lvl w:ilvl="1">
      <w:start w:val="1"/>
      <w:numFmt w:val="upperLetter"/>
      <w:lvlText w:val="%2."/>
      <w:lvlJc w:val="left"/>
      <w:pPr>
        <w:ind w:left="1080" w:hanging="360"/>
      </w:pPr>
      <w:rPr>
        <w:rFonts w:ascii="Times New Roman" w:hAnsi="Times New Roman" w:hint="default"/>
        <w:sz w:val="22"/>
      </w:rPr>
    </w:lvl>
    <w:lvl w:ilvl="2">
      <w:start w:val="1"/>
      <w:numFmt w:val="decimal"/>
      <w:lvlText w:val="(%3)"/>
      <w:lvlJc w:val="left"/>
      <w:pPr>
        <w:ind w:left="1440" w:hanging="360"/>
      </w:pPr>
      <w:rPr>
        <w:rFonts w:ascii="Times New Roman" w:hAnsi="Times New Roman" w:hint="default"/>
        <w:sz w:val="22"/>
      </w:rPr>
    </w:lvl>
    <w:lvl w:ilvl="3">
      <w:start w:val="1"/>
      <w:numFmt w:val="lowerLetter"/>
      <w:lvlText w:val="(%4)"/>
      <w:lvlJc w:val="left"/>
      <w:pPr>
        <w:ind w:left="1800" w:hanging="360"/>
      </w:pPr>
      <w:rPr>
        <w:rFonts w:ascii="Times New Roman" w:hAnsi="Times New Roman" w:hint="default"/>
        <w:sz w:val="22"/>
      </w:rPr>
    </w:lvl>
    <w:lvl w:ilvl="4">
      <w:start w:val="1"/>
      <w:numFmt w:val="lowerRoman"/>
      <w:lvlText w:val="(%5)"/>
      <w:lvlJc w:val="right"/>
      <w:pPr>
        <w:ind w:left="8622" w:hanging="72"/>
      </w:pPr>
      <w:rPr>
        <w:rFonts w:ascii="Times New Roman" w:eastAsia="Times New Roman" w:hAnsi="Times New Roman" w:cs="Times New Roman"/>
        <w:sz w:val="22"/>
      </w:rPr>
    </w:lvl>
    <w:lvl w:ilvl="5">
      <w:start w:val="1"/>
      <w:numFmt w:val="lowerLetter"/>
      <w:lvlText w:val="%6)"/>
      <w:lvlJc w:val="left"/>
      <w:pPr>
        <w:ind w:left="2520" w:hanging="360"/>
      </w:pPr>
      <w:rPr>
        <w:rFonts w:ascii="Times New Roman" w:hAnsi="Times New Roman" w:hint="default"/>
        <w:sz w:val="22"/>
      </w:rPr>
    </w:lvl>
    <w:lvl w:ilvl="6">
      <w:start w:val="1"/>
      <w:numFmt w:val="decimal"/>
      <w:lvlText w:val="%7)"/>
      <w:lvlJc w:val="left"/>
      <w:pPr>
        <w:ind w:left="2880" w:hanging="360"/>
      </w:pPr>
      <w:rPr>
        <w:rFonts w:ascii="Times New Roman" w:hAnsi="Times New Roman" w:hint="default"/>
        <w:sz w:val="22"/>
      </w:rPr>
    </w:lvl>
    <w:lvl w:ilvl="7">
      <w:start w:val="1"/>
      <w:numFmt w:val="lowerRoman"/>
      <w:lvlText w:val="%8)"/>
      <w:lvlJc w:val="right"/>
      <w:pPr>
        <w:ind w:left="3240" w:hanging="72"/>
      </w:pPr>
      <w:rPr>
        <w:rFonts w:ascii="Times New Roman" w:hAnsi="Times New Roman" w:hint="default"/>
        <w:sz w:val="22"/>
      </w:rPr>
    </w:lvl>
    <w:lvl w:ilvl="8">
      <w:start w:val="1"/>
      <w:numFmt w:val="lowerLetter"/>
      <w:lvlText w:val="%9."/>
      <w:lvlJc w:val="left"/>
      <w:pPr>
        <w:ind w:left="3600" w:hanging="360"/>
      </w:pPr>
      <w:rPr>
        <w:rFonts w:ascii="Times New Roman" w:hAnsi="Times New Roman" w:hint="default"/>
        <w:sz w:val="22"/>
      </w:rPr>
    </w:lvl>
  </w:abstractNum>
  <w:abstractNum w:abstractNumId="32" w15:restartNumberingAfterBreak="0">
    <w:nsid w:val="22430DAD"/>
    <w:multiLevelType w:val="hybridMultilevel"/>
    <w:tmpl w:val="991A1058"/>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3870" w:hanging="360"/>
      </w:pPr>
      <w:rPr>
        <w:rFonts w:ascii="Courier New" w:hAnsi="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start w:val="1"/>
      <w:numFmt w:val="bullet"/>
      <w:lvlText w:val="o"/>
      <w:lvlJc w:val="left"/>
      <w:pPr>
        <w:ind w:left="6030" w:hanging="360"/>
      </w:pPr>
      <w:rPr>
        <w:rFonts w:ascii="Courier New" w:hAnsi="Courier New" w:hint="default"/>
      </w:rPr>
    </w:lvl>
    <w:lvl w:ilvl="5" w:tplc="04090005">
      <w:start w:val="1"/>
      <w:numFmt w:val="bullet"/>
      <w:lvlText w:val=""/>
      <w:lvlJc w:val="left"/>
      <w:pPr>
        <w:ind w:left="6750" w:hanging="360"/>
      </w:pPr>
      <w:rPr>
        <w:rFonts w:ascii="Wingdings" w:hAnsi="Wingdings" w:hint="default"/>
      </w:rPr>
    </w:lvl>
    <w:lvl w:ilvl="6" w:tplc="04090001">
      <w:start w:val="1"/>
      <w:numFmt w:val="bullet"/>
      <w:lvlText w:val=""/>
      <w:lvlJc w:val="left"/>
      <w:pPr>
        <w:ind w:left="7470" w:hanging="360"/>
      </w:pPr>
      <w:rPr>
        <w:rFonts w:ascii="Symbol" w:hAnsi="Symbol" w:hint="default"/>
      </w:rPr>
    </w:lvl>
    <w:lvl w:ilvl="7" w:tplc="04090003">
      <w:start w:val="1"/>
      <w:numFmt w:val="bullet"/>
      <w:lvlText w:val="o"/>
      <w:lvlJc w:val="left"/>
      <w:pPr>
        <w:ind w:left="8190" w:hanging="360"/>
      </w:pPr>
      <w:rPr>
        <w:rFonts w:ascii="Courier New" w:hAnsi="Courier New" w:hint="default"/>
      </w:rPr>
    </w:lvl>
    <w:lvl w:ilvl="8" w:tplc="04090005">
      <w:start w:val="1"/>
      <w:numFmt w:val="bullet"/>
      <w:lvlText w:val=""/>
      <w:lvlJc w:val="left"/>
      <w:pPr>
        <w:ind w:left="8910" w:hanging="360"/>
      </w:pPr>
      <w:rPr>
        <w:rFonts w:ascii="Wingdings" w:hAnsi="Wingdings" w:hint="default"/>
      </w:rPr>
    </w:lvl>
  </w:abstractNum>
  <w:abstractNum w:abstractNumId="33" w15:restartNumberingAfterBreak="0">
    <w:nsid w:val="26FA7745"/>
    <w:multiLevelType w:val="multilevel"/>
    <w:tmpl w:val="F0EE5DB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Calibri" w:hAnsi="Times New Roman" w:cs="Arial"/>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4" w15:restartNumberingAfterBreak="0">
    <w:nsid w:val="274836DA"/>
    <w:multiLevelType w:val="hybridMultilevel"/>
    <w:tmpl w:val="C8BA4246"/>
    <w:lvl w:ilvl="0" w:tplc="68B8E9AA">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5" w15:restartNumberingAfterBreak="0">
    <w:nsid w:val="296B2B87"/>
    <w:multiLevelType w:val="hybridMultilevel"/>
    <w:tmpl w:val="94ECB98A"/>
    <w:lvl w:ilvl="0" w:tplc="65501C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A151AEB"/>
    <w:multiLevelType w:val="multilevel"/>
    <w:tmpl w:val="2954CC0C"/>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6"/>
      <w:numFmt w:val="decimal"/>
      <w:lvlText w:val="(%3)"/>
      <w:lvlJc w:val="left"/>
      <w:pPr>
        <w:ind w:left="1080" w:hanging="360"/>
      </w:pPr>
      <w:rPr>
        <w:rFonts w:ascii="Times New Roman" w:hAnsi="Times New Roman" w:hint="default"/>
        <w:sz w:val="22"/>
      </w:rPr>
    </w:lvl>
    <w:lvl w:ilvl="3">
      <w:start w:val="5"/>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eastAsia="Calibri" w:hAnsi="Times New Roman" w:cs="Arial"/>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7" w15:restartNumberingAfterBreak="0">
    <w:nsid w:val="2AC74DE6"/>
    <w:multiLevelType w:val="hybridMultilevel"/>
    <w:tmpl w:val="5E0EC01C"/>
    <w:lvl w:ilvl="0" w:tplc="1D28FA2E">
      <w:start w:val="1"/>
      <w:numFmt w:val="lowerLetter"/>
      <w:lvlText w:val="(%1)"/>
      <w:lvlJc w:val="left"/>
      <w:pPr>
        <w:ind w:left="9000" w:hanging="3240"/>
      </w:pPr>
      <w:rPr>
        <w:rFonts w:hint="default"/>
      </w:rPr>
    </w:lvl>
    <w:lvl w:ilvl="1" w:tplc="04090019" w:tentative="1">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start w:val="1"/>
      <w:numFmt w:val="decimal"/>
      <w:lvlText w:val="%7."/>
      <w:lvlJc w:val="left"/>
      <w:pPr>
        <w:ind w:left="10440" w:hanging="360"/>
      </w:pPr>
    </w:lvl>
    <w:lvl w:ilvl="7" w:tplc="04090019">
      <w:start w:val="1"/>
      <w:numFmt w:val="lowerLetter"/>
      <w:lvlText w:val="%8."/>
      <w:lvlJc w:val="left"/>
      <w:pPr>
        <w:ind w:left="11160" w:hanging="360"/>
      </w:pPr>
    </w:lvl>
    <w:lvl w:ilvl="8" w:tplc="0409001B">
      <w:start w:val="1"/>
      <w:numFmt w:val="lowerRoman"/>
      <w:lvlText w:val="%9."/>
      <w:lvlJc w:val="right"/>
      <w:pPr>
        <w:ind w:left="11880" w:hanging="180"/>
      </w:pPr>
    </w:lvl>
  </w:abstractNum>
  <w:abstractNum w:abstractNumId="38" w15:restartNumberingAfterBreak="0">
    <w:nsid w:val="2B701FD3"/>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17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39" w15:restartNumberingAfterBreak="0">
    <w:nsid w:val="2C671AEA"/>
    <w:multiLevelType w:val="multilevel"/>
    <w:tmpl w:val="15526A9E"/>
    <w:lvl w:ilvl="0">
      <w:start w:val="2"/>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eastAsia="Times New Roman" w:hAnsi="Times New Roman" w:cs="Times New Roman"/>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b w:val="0"/>
        <w:bCs w:val="0"/>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0" w15:restartNumberingAfterBreak="0">
    <w:nsid w:val="2C8760BA"/>
    <w:multiLevelType w:val="multilevel"/>
    <w:tmpl w:val="7012E10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2"/>
      <w:numFmt w:val="lowerLetter"/>
      <w:lvlText w:val="(%4)"/>
      <w:lvlJc w:val="left"/>
      <w:pPr>
        <w:ind w:left="1440" w:hanging="360"/>
      </w:pPr>
      <w:rPr>
        <w:rFonts w:ascii="Times New Roman" w:hAnsi="Times New Roman" w:hint="default"/>
        <w:sz w:val="22"/>
      </w:rPr>
    </w:lvl>
    <w:lvl w:ilvl="4">
      <w:start w:val="4"/>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1" w15:restartNumberingAfterBreak="0">
    <w:nsid w:val="2D5C4FE6"/>
    <w:multiLevelType w:val="multilevel"/>
    <w:tmpl w:val="4FBEAAFC"/>
    <w:lvl w:ilvl="0">
      <w:start w:val="1"/>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42" w15:restartNumberingAfterBreak="0">
    <w:nsid w:val="304C0C80"/>
    <w:multiLevelType w:val="hybridMultilevel"/>
    <w:tmpl w:val="6000703C"/>
    <w:lvl w:ilvl="0" w:tplc="04090001">
      <w:start w:val="1"/>
      <w:numFmt w:val="bullet"/>
      <w:lvlText w:val=""/>
      <w:lvlJc w:val="left"/>
      <w:pPr>
        <w:ind w:left="3456" w:hanging="360"/>
      </w:pPr>
      <w:rPr>
        <w:rFonts w:ascii="Symbol" w:hAnsi="Symbol" w:hint="default"/>
      </w:rPr>
    </w:lvl>
    <w:lvl w:ilvl="1" w:tplc="04090003" w:tentative="1">
      <w:start w:val="1"/>
      <w:numFmt w:val="bullet"/>
      <w:lvlText w:val="o"/>
      <w:lvlJc w:val="left"/>
      <w:pPr>
        <w:ind w:left="4176" w:hanging="360"/>
      </w:pPr>
      <w:rPr>
        <w:rFonts w:ascii="Courier New" w:hAnsi="Courier New" w:cs="Courier New" w:hint="default"/>
      </w:rPr>
    </w:lvl>
    <w:lvl w:ilvl="2" w:tplc="04090005" w:tentative="1">
      <w:start w:val="1"/>
      <w:numFmt w:val="bullet"/>
      <w:lvlText w:val=""/>
      <w:lvlJc w:val="left"/>
      <w:pPr>
        <w:ind w:left="4896" w:hanging="360"/>
      </w:pPr>
      <w:rPr>
        <w:rFonts w:ascii="Wingdings" w:hAnsi="Wingdings" w:hint="default"/>
      </w:rPr>
    </w:lvl>
    <w:lvl w:ilvl="3" w:tplc="04090001" w:tentative="1">
      <w:start w:val="1"/>
      <w:numFmt w:val="bullet"/>
      <w:lvlText w:val=""/>
      <w:lvlJc w:val="left"/>
      <w:pPr>
        <w:ind w:left="5616" w:hanging="360"/>
      </w:pPr>
      <w:rPr>
        <w:rFonts w:ascii="Symbol" w:hAnsi="Symbol" w:hint="default"/>
      </w:rPr>
    </w:lvl>
    <w:lvl w:ilvl="4" w:tplc="04090003" w:tentative="1">
      <w:start w:val="1"/>
      <w:numFmt w:val="bullet"/>
      <w:lvlText w:val="o"/>
      <w:lvlJc w:val="left"/>
      <w:pPr>
        <w:ind w:left="6336" w:hanging="360"/>
      </w:pPr>
      <w:rPr>
        <w:rFonts w:ascii="Courier New" w:hAnsi="Courier New" w:cs="Courier New" w:hint="default"/>
      </w:rPr>
    </w:lvl>
    <w:lvl w:ilvl="5" w:tplc="04090005" w:tentative="1">
      <w:start w:val="1"/>
      <w:numFmt w:val="bullet"/>
      <w:lvlText w:val=""/>
      <w:lvlJc w:val="left"/>
      <w:pPr>
        <w:ind w:left="7056" w:hanging="360"/>
      </w:pPr>
      <w:rPr>
        <w:rFonts w:ascii="Wingdings" w:hAnsi="Wingdings" w:hint="default"/>
      </w:rPr>
    </w:lvl>
    <w:lvl w:ilvl="6" w:tplc="04090001" w:tentative="1">
      <w:start w:val="1"/>
      <w:numFmt w:val="bullet"/>
      <w:lvlText w:val=""/>
      <w:lvlJc w:val="left"/>
      <w:pPr>
        <w:ind w:left="7776" w:hanging="360"/>
      </w:pPr>
      <w:rPr>
        <w:rFonts w:ascii="Symbol" w:hAnsi="Symbol" w:hint="default"/>
      </w:rPr>
    </w:lvl>
    <w:lvl w:ilvl="7" w:tplc="04090003" w:tentative="1">
      <w:start w:val="1"/>
      <w:numFmt w:val="bullet"/>
      <w:lvlText w:val="o"/>
      <w:lvlJc w:val="left"/>
      <w:pPr>
        <w:ind w:left="8496" w:hanging="360"/>
      </w:pPr>
      <w:rPr>
        <w:rFonts w:ascii="Courier New" w:hAnsi="Courier New" w:cs="Courier New" w:hint="default"/>
      </w:rPr>
    </w:lvl>
    <w:lvl w:ilvl="8" w:tplc="04090005" w:tentative="1">
      <w:start w:val="1"/>
      <w:numFmt w:val="bullet"/>
      <w:lvlText w:val=""/>
      <w:lvlJc w:val="left"/>
      <w:pPr>
        <w:ind w:left="9216" w:hanging="360"/>
      </w:pPr>
      <w:rPr>
        <w:rFonts w:ascii="Wingdings" w:hAnsi="Wingdings" w:hint="default"/>
      </w:rPr>
    </w:lvl>
  </w:abstractNum>
  <w:abstractNum w:abstractNumId="43" w15:restartNumberingAfterBreak="0">
    <w:nsid w:val="30E32C57"/>
    <w:multiLevelType w:val="hybridMultilevel"/>
    <w:tmpl w:val="6554AC32"/>
    <w:lvl w:ilvl="0" w:tplc="C17E847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4" w15:restartNumberingAfterBreak="0">
    <w:nsid w:val="31263B11"/>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17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45" w15:restartNumberingAfterBreak="0">
    <w:nsid w:val="31373B80"/>
    <w:multiLevelType w:val="hybridMultilevel"/>
    <w:tmpl w:val="833AEE72"/>
    <w:lvl w:ilvl="0" w:tplc="38F69D1C">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AB24B8"/>
    <w:multiLevelType w:val="hybridMultilevel"/>
    <w:tmpl w:val="BC4668FC"/>
    <w:lvl w:ilvl="0" w:tplc="1FDA71B2">
      <w:start w:val="1"/>
      <w:numFmt w:val="lowerLetter"/>
      <w:lvlText w:val="%1)"/>
      <w:lvlJc w:val="left"/>
      <w:pPr>
        <w:ind w:left="2070" w:hanging="360"/>
      </w:pPr>
      <w:rPr>
        <w:rFonts w:cs="Times New Roman" w:hint="default"/>
        <w:b w:val="0"/>
      </w:rPr>
    </w:lvl>
    <w:lvl w:ilvl="1" w:tplc="04090019">
      <w:start w:val="1"/>
      <w:numFmt w:val="lowerLetter"/>
      <w:lvlText w:val="%2."/>
      <w:lvlJc w:val="left"/>
      <w:pPr>
        <w:ind w:left="2790" w:hanging="360"/>
      </w:pPr>
      <w:rPr>
        <w:rFonts w:cs="Times New Roman"/>
      </w:rPr>
    </w:lvl>
    <w:lvl w:ilvl="2" w:tplc="0409001B">
      <w:start w:val="1"/>
      <w:numFmt w:val="lowerRoman"/>
      <w:lvlText w:val="%3."/>
      <w:lvlJc w:val="right"/>
      <w:pPr>
        <w:ind w:left="3510" w:hanging="180"/>
      </w:pPr>
      <w:rPr>
        <w:rFonts w:cs="Times New Roman"/>
      </w:rPr>
    </w:lvl>
    <w:lvl w:ilvl="3" w:tplc="0409000F">
      <w:start w:val="1"/>
      <w:numFmt w:val="decimal"/>
      <w:lvlText w:val="%4."/>
      <w:lvlJc w:val="left"/>
      <w:pPr>
        <w:ind w:left="4230" w:hanging="360"/>
      </w:pPr>
      <w:rPr>
        <w:rFonts w:cs="Times New Roman"/>
      </w:rPr>
    </w:lvl>
    <w:lvl w:ilvl="4" w:tplc="04090019">
      <w:start w:val="1"/>
      <w:numFmt w:val="lowerLetter"/>
      <w:lvlText w:val="%5."/>
      <w:lvlJc w:val="left"/>
      <w:pPr>
        <w:ind w:left="4950" w:hanging="360"/>
      </w:pPr>
      <w:rPr>
        <w:rFonts w:cs="Times New Roman"/>
      </w:rPr>
    </w:lvl>
    <w:lvl w:ilvl="5" w:tplc="0409001B">
      <w:start w:val="1"/>
      <w:numFmt w:val="lowerRoman"/>
      <w:lvlText w:val="%6."/>
      <w:lvlJc w:val="right"/>
      <w:pPr>
        <w:ind w:left="5670" w:hanging="180"/>
      </w:pPr>
      <w:rPr>
        <w:rFonts w:cs="Times New Roman"/>
      </w:rPr>
    </w:lvl>
    <w:lvl w:ilvl="6" w:tplc="0409000F">
      <w:start w:val="1"/>
      <w:numFmt w:val="decimal"/>
      <w:lvlText w:val="%7."/>
      <w:lvlJc w:val="left"/>
      <w:pPr>
        <w:ind w:left="6390" w:hanging="360"/>
      </w:pPr>
      <w:rPr>
        <w:rFonts w:cs="Times New Roman"/>
      </w:rPr>
    </w:lvl>
    <w:lvl w:ilvl="7" w:tplc="04090019">
      <w:start w:val="1"/>
      <w:numFmt w:val="lowerLetter"/>
      <w:lvlText w:val="%8."/>
      <w:lvlJc w:val="left"/>
      <w:pPr>
        <w:ind w:left="7110" w:hanging="360"/>
      </w:pPr>
      <w:rPr>
        <w:rFonts w:cs="Times New Roman"/>
      </w:rPr>
    </w:lvl>
    <w:lvl w:ilvl="8" w:tplc="0409001B">
      <w:start w:val="1"/>
      <w:numFmt w:val="lowerRoman"/>
      <w:lvlText w:val="%9."/>
      <w:lvlJc w:val="right"/>
      <w:pPr>
        <w:ind w:left="7830" w:hanging="180"/>
      </w:pPr>
      <w:rPr>
        <w:rFonts w:cs="Times New Roman"/>
      </w:rPr>
    </w:lvl>
  </w:abstractNum>
  <w:abstractNum w:abstractNumId="47" w15:restartNumberingAfterBreak="0">
    <w:nsid w:val="32CC7E56"/>
    <w:multiLevelType w:val="hybridMultilevel"/>
    <w:tmpl w:val="1E26F2EA"/>
    <w:lvl w:ilvl="0" w:tplc="191E1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636E3BA">
      <w:start w:val="1"/>
      <w:numFmt w:val="decimal"/>
      <w:lvlText w:val="%4."/>
      <w:lvlJc w:val="left"/>
      <w:pPr>
        <w:ind w:left="2880" w:hanging="360"/>
      </w:pPr>
      <w:rPr>
        <w:b w:val="0"/>
      </w:rPr>
    </w:lvl>
    <w:lvl w:ilvl="4" w:tplc="EA928DD8">
      <w:start w:val="1"/>
      <w:numFmt w:val="upperLetter"/>
      <w:lvlText w:val="%5."/>
      <w:lvlJc w:val="left"/>
      <w:pPr>
        <w:ind w:left="3600" w:hanging="360"/>
      </w:pPr>
      <w:rPr>
        <w:rFonts w:ascii="Times New Roman" w:eastAsia="Times New Roman" w:hAnsi="Times New Roman" w:cs="Times New Roman"/>
      </w:rPr>
    </w:lvl>
    <w:lvl w:ilvl="5" w:tplc="B9489CFA">
      <w:start w:val="1"/>
      <w:numFmt w:val="decimal"/>
      <w:lvlText w:val="(%6)"/>
      <w:lvlJc w:val="right"/>
      <w:pPr>
        <w:ind w:left="4320" w:hanging="180"/>
      </w:pPr>
      <w:rPr>
        <w:rFonts w:ascii="Times New Roman" w:eastAsia="Times New Roman" w:hAnsi="Times New Roman" w:cs="Times New Roman"/>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A37F7C"/>
    <w:multiLevelType w:val="hybridMultilevel"/>
    <w:tmpl w:val="A5AE9200"/>
    <w:lvl w:ilvl="0" w:tplc="4C5CE824">
      <w:start w:val="2"/>
      <w:numFmt w:val="upperLetter"/>
      <w:lvlText w:val="%1."/>
      <w:lvlJc w:val="left"/>
      <w:pPr>
        <w:ind w:left="720" w:hanging="360"/>
      </w:pPr>
      <w:rPr>
        <w:rFonts w:hint="default"/>
        <w:color w:val="C00000"/>
        <w:u w:val="single"/>
      </w:rPr>
    </w:lvl>
    <w:lvl w:ilvl="1" w:tplc="CB90EF30">
      <w:start w:val="1"/>
      <w:numFmt w:val="decimal"/>
      <w:lvlText w:val="(%2)"/>
      <w:lvlJc w:val="left"/>
      <w:pPr>
        <w:ind w:left="1440" w:hanging="360"/>
      </w:pPr>
      <w:rPr>
        <w:rFonts w:ascii="Times New Roman" w:eastAsia="Times New Roman" w:hAnsi="Times New Roman" w:cs="Times New Roman"/>
        <w:color w:val="C00000"/>
        <w:u w:val="single"/>
      </w:rPr>
    </w:lvl>
    <w:lvl w:ilvl="2" w:tplc="0409001B">
      <w:start w:val="1"/>
      <w:numFmt w:val="lowerRoman"/>
      <w:lvlText w:val="%3."/>
      <w:lvlJc w:val="right"/>
      <w:pPr>
        <w:ind w:left="2160" w:hanging="180"/>
      </w:pPr>
    </w:lvl>
    <w:lvl w:ilvl="3" w:tplc="77DCD558">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85431A9"/>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0" w15:restartNumberingAfterBreak="0">
    <w:nsid w:val="394420FC"/>
    <w:multiLevelType w:val="hybridMultilevel"/>
    <w:tmpl w:val="E856B54A"/>
    <w:lvl w:ilvl="0" w:tplc="F50EE19E">
      <w:start w:val="2"/>
      <w:numFmt w:val="lowerLetter"/>
      <w:lvlText w:val="%1)"/>
      <w:lvlJc w:val="left"/>
      <w:pPr>
        <w:ind w:left="15600" w:hanging="624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1" w15:restartNumberingAfterBreak="0">
    <w:nsid w:val="39CA2A9E"/>
    <w:multiLevelType w:val="hybridMultilevel"/>
    <w:tmpl w:val="5C189E26"/>
    <w:lvl w:ilvl="0" w:tplc="6CA8DEA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2" w15:restartNumberingAfterBreak="0">
    <w:nsid w:val="3A394C0A"/>
    <w:multiLevelType w:val="hybridMultilevel"/>
    <w:tmpl w:val="9CF622BC"/>
    <w:lvl w:ilvl="0" w:tplc="672C7E38">
      <w:start w:val="1"/>
      <w:numFmt w:val="lowerLetter"/>
      <w:lvlText w:val="%1)"/>
      <w:lvlJc w:val="left"/>
      <w:pPr>
        <w:ind w:left="6840" w:hanging="360"/>
      </w:pPr>
      <w:rPr>
        <w:rFonts w:hint="default"/>
        <w:b w:val="0"/>
      </w:rPr>
    </w:lvl>
    <w:lvl w:ilvl="1" w:tplc="04090019" w:tentative="1">
      <w:start w:val="1"/>
      <w:numFmt w:val="lowerLetter"/>
      <w:lvlText w:val="%2."/>
      <w:lvlJc w:val="left"/>
      <w:pPr>
        <w:ind w:left="7560" w:hanging="360"/>
      </w:pPr>
    </w:lvl>
    <w:lvl w:ilvl="2" w:tplc="0409001B">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53" w15:restartNumberingAfterBreak="0">
    <w:nsid w:val="3BDA5AC6"/>
    <w:multiLevelType w:val="hybridMultilevel"/>
    <w:tmpl w:val="F9803382"/>
    <w:lvl w:ilvl="0" w:tplc="BA388A6C">
      <w:start w:val="2"/>
      <w:numFmt w:val="lowerRoman"/>
      <w:lvlText w:val="(%1)"/>
      <w:lvlJc w:val="left"/>
      <w:pPr>
        <w:ind w:left="7200" w:hanging="720"/>
      </w:pPr>
      <w:rPr>
        <w:rFonts w:hint="default"/>
        <w:b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54" w15:restartNumberingAfterBreak="0">
    <w:nsid w:val="3E9E7CD3"/>
    <w:multiLevelType w:val="multilevel"/>
    <w:tmpl w:val="E340C8A4"/>
    <w:lvl w:ilvl="0">
      <w:start w:val="1"/>
      <w:numFmt w:val="decimal"/>
      <w:lvlText w:val="%1."/>
      <w:lvlJc w:val="left"/>
      <w:pPr>
        <w:ind w:left="450" w:hanging="360"/>
      </w:pPr>
      <w:rPr>
        <w:rFonts w:hint="default"/>
        <w:b/>
      </w:rPr>
    </w:lvl>
    <w:lvl w:ilvl="1">
      <w:start w:val="1"/>
      <w:numFmt w:val="upperLetter"/>
      <w:lvlText w:val="%2."/>
      <w:lvlJc w:val="left"/>
      <w:pPr>
        <w:ind w:left="720" w:hanging="360"/>
      </w:pPr>
      <w:rPr>
        <w:rFonts w:hint="default"/>
        <w:b w:val="0"/>
        <w:bCs/>
      </w:rPr>
    </w:lvl>
    <w:lvl w:ilvl="2">
      <w:start w:val="1"/>
      <w:numFmt w:val="decimal"/>
      <w:lvlText w:val="(%3)"/>
      <w:lvlJc w:val="left"/>
      <w:pPr>
        <w:ind w:left="1170" w:hanging="360"/>
      </w:pPr>
      <w:rPr>
        <w:rFonts w:hint="default"/>
        <w:b w:val="0"/>
        <w:bCs/>
      </w:rPr>
    </w:lvl>
    <w:lvl w:ilvl="3">
      <w:start w:val="1"/>
      <w:numFmt w:val="lowerLetter"/>
      <w:lvlText w:val="(%4)"/>
      <w:lvlJc w:val="left"/>
      <w:pPr>
        <w:ind w:left="1530" w:hanging="360"/>
      </w:pPr>
      <w:rPr>
        <w:rFonts w:hint="default"/>
      </w:rPr>
    </w:lvl>
    <w:lvl w:ilvl="4">
      <w:start w:val="1"/>
      <w:numFmt w:val="lowerRoman"/>
      <w:lvlText w:val="(%5)"/>
      <w:lvlJc w:val="right"/>
      <w:pPr>
        <w:ind w:left="1890" w:hanging="72"/>
      </w:pPr>
      <w:rPr>
        <w:rFonts w:hint="default"/>
        <w:b w:val="0"/>
        <w:bCs/>
      </w:rPr>
    </w:lvl>
    <w:lvl w:ilvl="5">
      <w:start w:val="1"/>
      <w:numFmt w:val="lowerLetter"/>
      <w:lvlText w:val="%6)"/>
      <w:lvlJc w:val="left"/>
      <w:pPr>
        <w:ind w:left="2250" w:hanging="360"/>
      </w:pPr>
      <w:rPr>
        <w:rFonts w:hint="default"/>
        <w:b w:val="0"/>
        <w:bCs/>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right"/>
      <w:pPr>
        <w:ind w:left="3330" w:hanging="72"/>
      </w:pPr>
      <w:rPr>
        <w:rFonts w:hint="default"/>
      </w:rPr>
    </w:lvl>
  </w:abstractNum>
  <w:abstractNum w:abstractNumId="55" w15:restartNumberingAfterBreak="0">
    <w:nsid w:val="428F2D27"/>
    <w:multiLevelType w:val="multilevel"/>
    <w:tmpl w:val="6942A0B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5"/>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56" w15:restartNumberingAfterBreak="0">
    <w:nsid w:val="455F04E1"/>
    <w:multiLevelType w:val="hybridMultilevel"/>
    <w:tmpl w:val="AB4C0B82"/>
    <w:lvl w:ilvl="0" w:tplc="B53E908E">
      <w:start w:val="1"/>
      <w:numFmt w:val="decimal"/>
      <w:lvlText w:val="%1."/>
      <w:lvlJc w:val="left"/>
      <w:pPr>
        <w:ind w:left="1020" w:hanging="360"/>
      </w:pPr>
    </w:lvl>
    <w:lvl w:ilvl="1" w:tplc="1582838A">
      <w:start w:val="1"/>
      <w:numFmt w:val="decimal"/>
      <w:lvlText w:val="%2."/>
      <w:lvlJc w:val="left"/>
      <w:pPr>
        <w:ind w:left="1020" w:hanging="360"/>
      </w:pPr>
    </w:lvl>
    <w:lvl w:ilvl="2" w:tplc="C2A49710">
      <w:start w:val="1"/>
      <w:numFmt w:val="decimal"/>
      <w:lvlText w:val="%3."/>
      <w:lvlJc w:val="left"/>
      <w:pPr>
        <w:ind w:left="1020" w:hanging="360"/>
      </w:pPr>
    </w:lvl>
    <w:lvl w:ilvl="3" w:tplc="E188CAC0">
      <w:start w:val="1"/>
      <w:numFmt w:val="decimal"/>
      <w:lvlText w:val="%4."/>
      <w:lvlJc w:val="left"/>
      <w:pPr>
        <w:ind w:left="1020" w:hanging="360"/>
      </w:pPr>
    </w:lvl>
    <w:lvl w:ilvl="4" w:tplc="C12E8980">
      <w:start w:val="1"/>
      <w:numFmt w:val="decimal"/>
      <w:lvlText w:val="%5."/>
      <w:lvlJc w:val="left"/>
      <w:pPr>
        <w:ind w:left="1020" w:hanging="360"/>
      </w:pPr>
    </w:lvl>
    <w:lvl w:ilvl="5" w:tplc="74125D9E">
      <w:start w:val="1"/>
      <w:numFmt w:val="decimal"/>
      <w:lvlText w:val="%6."/>
      <w:lvlJc w:val="left"/>
      <w:pPr>
        <w:ind w:left="1020" w:hanging="360"/>
      </w:pPr>
    </w:lvl>
    <w:lvl w:ilvl="6" w:tplc="EE00FE68">
      <w:start w:val="1"/>
      <w:numFmt w:val="decimal"/>
      <w:lvlText w:val="%7."/>
      <w:lvlJc w:val="left"/>
      <w:pPr>
        <w:ind w:left="1020" w:hanging="360"/>
      </w:pPr>
    </w:lvl>
    <w:lvl w:ilvl="7" w:tplc="5FDE53EE">
      <w:start w:val="1"/>
      <w:numFmt w:val="decimal"/>
      <w:lvlText w:val="%8."/>
      <w:lvlJc w:val="left"/>
      <w:pPr>
        <w:ind w:left="1020" w:hanging="360"/>
      </w:pPr>
    </w:lvl>
    <w:lvl w:ilvl="8" w:tplc="6A76AE98">
      <w:start w:val="1"/>
      <w:numFmt w:val="decimal"/>
      <w:lvlText w:val="%9."/>
      <w:lvlJc w:val="left"/>
      <w:pPr>
        <w:ind w:left="1020" w:hanging="360"/>
      </w:pPr>
    </w:lvl>
  </w:abstractNum>
  <w:abstractNum w:abstractNumId="57" w15:restartNumberingAfterBreak="0">
    <w:nsid w:val="46AE4A13"/>
    <w:multiLevelType w:val="multilevel"/>
    <w:tmpl w:val="3AF67E94"/>
    <w:lvl w:ilvl="0">
      <w:start w:val="5"/>
      <w:numFmt w:val="decimal"/>
      <w:lvlText w:val="%1."/>
      <w:lvlJc w:val="left"/>
      <w:pPr>
        <w:ind w:left="360" w:hanging="360"/>
      </w:pPr>
      <w:rPr>
        <w:rFonts w:ascii="Times New Roman" w:hAnsi="Times New Roman" w:hint="default"/>
        <w:b/>
        <w:i w:val="0"/>
        <w:caps/>
        <w:sz w:val="22"/>
      </w:rPr>
    </w:lvl>
    <w:lvl w:ilvl="1">
      <w:start w:val="2"/>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2"/>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58" w15:restartNumberingAfterBreak="0">
    <w:nsid w:val="48E005C3"/>
    <w:multiLevelType w:val="hybridMultilevel"/>
    <w:tmpl w:val="8384EAD4"/>
    <w:lvl w:ilvl="0" w:tplc="04090001">
      <w:start w:val="1"/>
      <w:numFmt w:val="bullet"/>
      <w:lvlText w:val=""/>
      <w:lvlJc w:val="left"/>
      <w:pPr>
        <w:ind w:left="3105" w:hanging="360"/>
      </w:pPr>
      <w:rPr>
        <w:rFonts w:ascii="Symbol" w:hAnsi="Symbol" w:hint="default"/>
      </w:rPr>
    </w:lvl>
    <w:lvl w:ilvl="1" w:tplc="04090003">
      <w:start w:val="1"/>
      <w:numFmt w:val="bullet"/>
      <w:lvlText w:val="o"/>
      <w:lvlJc w:val="left"/>
      <w:pPr>
        <w:ind w:left="3825" w:hanging="360"/>
      </w:pPr>
      <w:rPr>
        <w:rFonts w:ascii="Courier New" w:hAnsi="Courier New" w:hint="default"/>
      </w:rPr>
    </w:lvl>
    <w:lvl w:ilvl="2" w:tplc="04090005">
      <w:start w:val="1"/>
      <w:numFmt w:val="bullet"/>
      <w:lvlText w:val=""/>
      <w:lvlJc w:val="left"/>
      <w:pPr>
        <w:ind w:left="4545" w:hanging="360"/>
      </w:pPr>
      <w:rPr>
        <w:rFonts w:ascii="Wingdings" w:hAnsi="Wingdings" w:hint="default"/>
      </w:rPr>
    </w:lvl>
    <w:lvl w:ilvl="3" w:tplc="04090001">
      <w:start w:val="1"/>
      <w:numFmt w:val="bullet"/>
      <w:lvlText w:val=""/>
      <w:lvlJc w:val="left"/>
      <w:pPr>
        <w:ind w:left="5265" w:hanging="360"/>
      </w:pPr>
      <w:rPr>
        <w:rFonts w:ascii="Symbol" w:hAnsi="Symbol" w:hint="default"/>
      </w:rPr>
    </w:lvl>
    <w:lvl w:ilvl="4" w:tplc="04090003">
      <w:start w:val="1"/>
      <w:numFmt w:val="bullet"/>
      <w:lvlText w:val="o"/>
      <w:lvlJc w:val="left"/>
      <w:pPr>
        <w:ind w:left="5985" w:hanging="360"/>
      </w:pPr>
      <w:rPr>
        <w:rFonts w:ascii="Courier New" w:hAnsi="Courier New" w:hint="default"/>
      </w:rPr>
    </w:lvl>
    <w:lvl w:ilvl="5" w:tplc="04090005">
      <w:start w:val="1"/>
      <w:numFmt w:val="bullet"/>
      <w:lvlText w:val=""/>
      <w:lvlJc w:val="left"/>
      <w:pPr>
        <w:ind w:left="6705" w:hanging="360"/>
      </w:pPr>
      <w:rPr>
        <w:rFonts w:ascii="Wingdings" w:hAnsi="Wingdings" w:hint="default"/>
      </w:rPr>
    </w:lvl>
    <w:lvl w:ilvl="6" w:tplc="04090001">
      <w:start w:val="1"/>
      <w:numFmt w:val="bullet"/>
      <w:lvlText w:val=""/>
      <w:lvlJc w:val="left"/>
      <w:pPr>
        <w:ind w:left="7425" w:hanging="360"/>
      </w:pPr>
      <w:rPr>
        <w:rFonts w:ascii="Symbol" w:hAnsi="Symbol" w:hint="default"/>
      </w:rPr>
    </w:lvl>
    <w:lvl w:ilvl="7" w:tplc="04090003">
      <w:start w:val="1"/>
      <w:numFmt w:val="bullet"/>
      <w:lvlText w:val="o"/>
      <w:lvlJc w:val="left"/>
      <w:pPr>
        <w:ind w:left="8145" w:hanging="360"/>
      </w:pPr>
      <w:rPr>
        <w:rFonts w:ascii="Courier New" w:hAnsi="Courier New" w:hint="default"/>
      </w:rPr>
    </w:lvl>
    <w:lvl w:ilvl="8" w:tplc="04090005">
      <w:start w:val="1"/>
      <w:numFmt w:val="bullet"/>
      <w:lvlText w:val=""/>
      <w:lvlJc w:val="left"/>
      <w:pPr>
        <w:ind w:left="8865" w:hanging="360"/>
      </w:pPr>
      <w:rPr>
        <w:rFonts w:ascii="Wingdings" w:hAnsi="Wingdings" w:hint="default"/>
      </w:rPr>
    </w:lvl>
  </w:abstractNum>
  <w:abstractNum w:abstractNumId="59" w15:restartNumberingAfterBreak="0">
    <w:nsid w:val="497A1B4F"/>
    <w:multiLevelType w:val="multilevel"/>
    <w:tmpl w:val="DB503956"/>
    <w:lvl w:ilvl="0">
      <w:start w:val="3"/>
      <w:numFmt w:val="decimal"/>
      <w:lvlText w:val="%1."/>
      <w:lvlJc w:val="left"/>
      <w:pPr>
        <w:ind w:left="720" w:hanging="360"/>
      </w:pPr>
      <w:rPr>
        <w:rFonts w:ascii="Times New Roman" w:hAnsi="Times New Roman" w:hint="default"/>
        <w:b/>
        <w:i w:val="0"/>
        <w:caps/>
        <w:sz w:val="22"/>
      </w:rPr>
    </w:lvl>
    <w:lvl w:ilvl="1">
      <w:start w:val="1"/>
      <w:numFmt w:val="upperLetter"/>
      <w:lvlText w:val="%2."/>
      <w:lvlJc w:val="left"/>
      <w:pPr>
        <w:ind w:left="1080" w:hanging="360"/>
      </w:pPr>
      <w:rPr>
        <w:rFonts w:ascii="Times New Roman" w:hAnsi="Times New Roman" w:hint="default"/>
        <w:sz w:val="22"/>
      </w:rPr>
    </w:lvl>
    <w:lvl w:ilvl="2">
      <w:start w:val="1"/>
      <w:numFmt w:val="decimal"/>
      <w:lvlText w:val="(%3)"/>
      <w:lvlJc w:val="left"/>
      <w:pPr>
        <w:ind w:left="1440" w:hanging="360"/>
      </w:pPr>
      <w:rPr>
        <w:rFonts w:ascii="Times New Roman" w:hAnsi="Times New Roman" w:hint="default"/>
        <w:sz w:val="22"/>
      </w:rPr>
    </w:lvl>
    <w:lvl w:ilvl="3">
      <w:start w:val="1"/>
      <w:numFmt w:val="lowerLetter"/>
      <w:lvlText w:val="(%4)"/>
      <w:lvlJc w:val="left"/>
      <w:pPr>
        <w:ind w:left="1620" w:hanging="360"/>
      </w:pPr>
      <w:rPr>
        <w:rFonts w:ascii="Times New Roman" w:hAnsi="Times New Roman" w:hint="default"/>
        <w:sz w:val="22"/>
      </w:rPr>
    </w:lvl>
    <w:lvl w:ilvl="4">
      <w:start w:val="1"/>
      <w:numFmt w:val="lowerRoman"/>
      <w:lvlText w:val="(%5)"/>
      <w:lvlJc w:val="right"/>
      <w:pPr>
        <w:ind w:left="2160" w:hanging="72"/>
      </w:pPr>
      <w:rPr>
        <w:rFonts w:ascii="Times New Roman" w:hAnsi="Times New Roman" w:hint="default"/>
        <w:sz w:val="22"/>
      </w:rPr>
    </w:lvl>
    <w:lvl w:ilvl="5">
      <w:start w:val="1"/>
      <w:numFmt w:val="lowerLetter"/>
      <w:lvlText w:val="%6)"/>
      <w:lvlJc w:val="left"/>
      <w:pPr>
        <w:ind w:left="2520" w:hanging="360"/>
      </w:pPr>
      <w:rPr>
        <w:rFonts w:ascii="Times New Roman" w:hAnsi="Times New Roman" w:hint="default"/>
        <w:sz w:val="22"/>
      </w:rPr>
    </w:lvl>
    <w:lvl w:ilvl="6">
      <w:start w:val="1"/>
      <w:numFmt w:val="decimal"/>
      <w:lvlText w:val="%7)"/>
      <w:lvlJc w:val="left"/>
      <w:pPr>
        <w:ind w:left="2880" w:hanging="360"/>
      </w:pPr>
      <w:rPr>
        <w:rFonts w:ascii="Times New Roman" w:eastAsia="Calibri" w:hAnsi="Times New Roman" w:cs="Arial"/>
        <w:sz w:val="22"/>
      </w:rPr>
    </w:lvl>
    <w:lvl w:ilvl="7">
      <w:start w:val="1"/>
      <w:numFmt w:val="lowerRoman"/>
      <w:lvlText w:val="%8)"/>
      <w:lvlJc w:val="right"/>
      <w:pPr>
        <w:ind w:left="3240" w:hanging="72"/>
      </w:pPr>
      <w:rPr>
        <w:rFonts w:ascii="Times New Roman" w:hAnsi="Times New Roman" w:hint="default"/>
        <w:sz w:val="22"/>
      </w:rPr>
    </w:lvl>
    <w:lvl w:ilvl="8">
      <w:start w:val="1"/>
      <w:numFmt w:val="lowerLetter"/>
      <w:lvlText w:val="%9."/>
      <w:lvlJc w:val="left"/>
      <w:pPr>
        <w:ind w:left="3600" w:hanging="360"/>
      </w:pPr>
      <w:rPr>
        <w:rFonts w:ascii="Times New Roman" w:hAnsi="Times New Roman" w:hint="default"/>
        <w:sz w:val="22"/>
      </w:rPr>
    </w:lvl>
  </w:abstractNum>
  <w:abstractNum w:abstractNumId="60" w15:restartNumberingAfterBreak="0">
    <w:nsid w:val="4ACB0956"/>
    <w:multiLevelType w:val="multilevel"/>
    <w:tmpl w:val="E25A316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61" w15:restartNumberingAfterBreak="0">
    <w:nsid w:val="4C467132"/>
    <w:multiLevelType w:val="hybridMultilevel"/>
    <w:tmpl w:val="AC64FFA8"/>
    <w:lvl w:ilvl="0" w:tplc="8D28B2D6">
      <w:start w:val="1"/>
      <w:numFmt w:val="lowerRoman"/>
      <w:lvlText w:val="%1)"/>
      <w:lvlJc w:val="right"/>
      <w:pPr>
        <w:ind w:left="1020" w:hanging="360"/>
      </w:pPr>
    </w:lvl>
    <w:lvl w:ilvl="1" w:tplc="2F924596">
      <w:start w:val="1"/>
      <w:numFmt w:val="lowerRoman"/>
      <w:lvlText w:val="%2)"/>
      <w:lvlJc w:val="right"/>
      <w:pPr>
        <w:ind w:left="1020" w:hanging="360"/>
      </w:pPr>
    </w:lvl>
    <w:lvl w:ilvl="2" w:tplc="EA5C5018">
      <w:start w:val="1"/>
      <w:numFmt w:val="lowerRoman"/>
      <w:lvlText w:val="%3)"/>
      <w:lvlJc w:val="right"/>
      <w:pPr>
        <w:ind w:left="1020" w:hanging="360"/>
      </w:pPr>
    </w:lvl>
    <w:lvl w:ilvl="3" w:tplc="29C034AC">
      <w:start w:val="1"/>
      <w:numFmt w:val="lowerRoman"/>
      <w:lvlText w:val="%4)"/>
      <w:lvlJc w:val="right"/>
      <w:pPr>
        <w:ind w:left="1020" w:hanging="360"/>
      </w:pPr>
    </w:lvl>
    <w:lvl w:ilvl="4" w:tplc="16C28522">
      <w:start w:val="1"/>
      <w:numFmt w:val="lowerRoman"/>
      <w:lvlText w:val="%5)"/>
      <w:lvlJc w:val="right"/>
      <w:pPr>
        <w:ind w:left="1020" w:hanging="360"/>
      </w:pPr>
    </w:lvl>
    <w:lvl w:ilvl="5" w:tplc="E4CE530C">
      <w:start w:val="1"/>
      <w:numFmt w:val="lowerRoman"/>
      <w:lvlText w:val="%6)"/>
      <w:lvlJc w:val="right"/>
      <w:pPr>
        <w:ind w:left="1020" w:hanging="360"/>
      </w:pPr>
    </w:lvl>
    <w:lvl w:ilvl="6" w:tplc="7B30845A">
      <w:start w:val="1"/>
      <w:numFmt w:val="lowerRoman"/>
      <w:lvlText w:val="%7)"/>
      <w:lvlJc w:val="right"/>
      <w:pPr>
        <w:ind w:left="1020" w:hanging="360"/>
      </w:pPr>
    </w:lvl>
    <w:lvl w:ilvl="7" w:tplc="1A4A0F82">
      <w:start w:val="1"/>
      <w:numFmt w:val="lowerRoman"/>
      <w:lvlText w:val="%8)"/>
      <w:lvlJc w:val="right"/>
      <w:pPr>
        <w:ind w:left="1020" w:hanging="360"/>
      </w:pPr>
    </w:lvl>
    <w:lvl w:ilvl="8" w:tplc="30CEC7F0">
      <w:start w:val="1"/>
      <w:numFmt w:val="lowerRoman"/>
      <w:lvlText w:val="%9)"/>
      <w:lvlJc w:val="right"/>
      <w:pPr>
        <w:ind w:left="1020" w:hanging="360"/>
      </w:pPr>
    </w:lvl>
  </w:abstractNum>
  <w:abstractNum w:abstractNumId="62" w15:restartNumberingAfterBreak="0">
    <w:nsid w:val="4D4764AF"/>
    <w:multiLevelType w:val="multilevel"/>
    <w:tmpl w:val="CC5210F4"/>
    <w:lvl w:ilvl="0">
      <w:start w:val="1"/>
      <w:numFmt w:val="decimal"/>
      <w:lvlText w:val="%1."/>
      <w:lvlJc w:val="left"/>
      <w:pPr>
        <w:ind w:left="360" w:hanging="360"/>
      </w:pPr>
      <w:rPr>
        <w:rFonts w:hint="default"/>
        <w:b/>
      </w:rPr>
    </w:lvl>
    <w:lvl w:ilvl="1">
      <w:start w:val="1"/>
      <w:numFmt w:val="none"/>
      <w:lvlText w:val="A."/>
      <w:lvlJc w:val="left"/>
      <w:pPr>
        <w:ind w:left="720" w:hanging="360"/>
      </w:pPr>
      <w:rPr>
        <w:rFonts w:hint="default"/>
      </w:rPr>
    </w:lvl>
    <w:lvl w:ilvl="2">
      <w:start w:val="1"/>
      <w:numFmt w:val="none"/>
      <w:lvlText w:val="(1)"/>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i)"/>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D5B5B4C"/>
    <w:multiLevelType w:val="multilevel"/>
    <w:tmpl w:val="EDBE5182"/>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3"/>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64" w15:restartNumberingAfterBreak="0">
    <w:nsid w:val="53AB13E3"/>
    <w:multiLevelType w:val="hybridMultilevel"/>
    <w:tmpl w:val="3864ABC8"/>
    <w:lvl w:ilvl="0" w:tplc="86F83888">
      <w:start w:val="1"/>
      <w:numFmt w:val="decimal"/>
      <w:lvlText w:val="(%1)"/>
      <w:lvlJc w:val="left"/>
      <w:pPr>
        <w:ind w:left="126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553E00B5"/>
    <w:multiLevelType w:val="multilevel"/>
    <w:tmpl w:val="7190071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Calibri" w:hAnsi="Times New Roman" w:cs="Arial"/>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66" w15:restartNumberingAfterBreak="0">
    <w:nsid w:val="575A55B1"/>
    <w:multiLevelType w:val="hybridMultilevel"/>
    <w:tmpl w:val="4558A824"/>
    <w:lvl w:ilvl="0" w:tplc="6C98670A">
      <w:start w:val="3"/>
      <w:numFmt w:val="lowerRoman"/>
      <w:lvlText w:val="(%1)"/>
      <w:lvlJc w:val="left"/>
      <w:pPr>
        <w:ind w:left="3348" w:hanging="720"/>
      </w:pPr>
      <w:rPr>
        <w:rFonts w:hint="default"/>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67" w15:restartNumberingAfterBreak="0">
    <w:nsid w:val="5B470154"/>
    <w:multiLevelType w:val="hybridMultilevel"/>
    <w:tmpl w:val="64C42D0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68" w15:restartNumberingAfterBreak="0">
    <w:nsid w:val="5C7F4E86"/>
    <w:multiLevelType w:val="hybridMultilevel"/>
    <w:tmpl w:val="435A5CA6"/>
    <w:lvl w:ilvl="0" w:tplc="04090001">
      <w:start w:val="1"/>
      <w:numFmt w:val="bullet"/>
      <w:lvlText w:val=""/>
      <w:lvlJc w:val="left"/>
      <w:pPr>
        <w:ind w:left="2910" w:hanging="360"/>
      </w:pPr>
      <w:rPr>
        <w:rFonts w:ascii="Symbol" w:hAnsi="Symbol" w:hint="default"/>
      </w:rPr>
    </w:lvl>
    <w:lvl w:ilvl="1" w:tplc="04090003">
      <w:start w:val="1"/>
      <w:numFmt w:val="bullet"/>
      <w:lvlText w:val="o"/>
      <w:lvlJc w:val="left"/>
      <w:pPr>
        <w:ind w:left="3630" w:hanging="360"/>
      </w:pPr>
      <w:rPr>
        <w:rFonts w:ascii="Courier New" w:hAnsi="Courier New" w:hint="default"/>
      </w:rPr>
    </w:lvl>
    <w:lvl w:ilvl="2" w:tplc="04090005">
      <w:start w:val="1"/>
      <w:numFmt w:val="bullet"/>
      <w:lvlText w:val=""/>
      <w:lvlJc w:val="left"/>
      <w:pPr>
        <w:ind w:left="4350" w:hanging="360"/>
      </w:pPr>
      <w:rPr>
        <w:rFonts w:ascii="Wingdings" w:hAnsi="Wingdings" w:hint="default"/>
      </w:rPr>
    </w:lvl>
    <w:lvl w:ilvl="3" w:tplc="04090001">
      <w:start w:val="1"/>
      <w:numFmt w:val="bullet"/>
      <w:lvlText w:val=""/>
      <w:lvlJc w:val="left"/>
      <w:pPr>
        <w:ind w:left="5070" w:hanging="360"/>
      </w:pPr>
      <w:rPr>
        <w:rFonts w:ascii="Symbol" w:hAnsi="Symbol" w:hint="default"/>
      </w:rPr>
    </w:lvl>
    <w:lvl w:ilvl="4" w:tplc="04090003">
      <w:start w:val="1"/>
      <w:numFmt w:val="bullet"/>
      <w:lvlText w:val="o"/>
      <w:lvlJc w:val="left"/>
      <w:pPr>
        <w:ind w:left="5790" w:hanging="360"/>
      </w:pPr>
      <w:rPr>
        <w:rFonts w:ascii="Courier New" w:hAnsi="Courier New" w:hint="default"/>
      </w:rPr>
    </w:lvl>
    <w:lvl w:ilvl="5" w:tplc="04090005">
      <w:start w:val="1"/>
      <w:numFmt w:val="bullet"/>
      <w:lvlText w:val=""/>
      <w:lvlJc w:val="left"/>
      <w:pPr>
        <w:ind w:left="6510" w:hanging="360"/>
      </w:pPr>
      <w:rPr>
        <w:rFonts w:ascii="Wingdings" w:hAnsi="Wingdings" w:hint="default"/>
      </w:rPr>
    </w:lvl>
    <w:lvl w:ilvl="6" w:tplc="04090001">
      <w:start w:val="1"/>
      <w:numFmt w:val="bullet"/>
      <w:lvlText w:val=""/>
      <w:lvlJc w:val="left"/>
      <w:pPr>
        <w:ind w:left="7230" w:hanging="360"/>
      </w:pPr>
      <w:rPr>
        <w:rFonts w:ascii="Symbol" w:hAnsi="Symbol" w:hint="default"/>
      </w:rPr>
    </w:lvl>
    <w:lvl w:ilvl="7" w:tplc="04090003">
      <w:start w:val="1"/>
      <w:numFmt w:val="bullet"/>
      <w:lvlText w:val="o"/>
      <w:lvlJc w:val="left"/>
      <w:pPr>
        <w:ind w:left="7950" w:hanging="360"/>
      </w:pPr>
      <w:rPr>
        <w:rFonts w:ascii="Courier New" w:hAnsi="Courier New" w:hint="default"/>
      </w:rPr>
    </w:lvl>
    <w:lvl w:ilvl="8" w:tplc="04090005">
      <w:start w:val="1"/>
      <w:numFmt w:val="bullet"/>
      <w:lvlText w:val=""/>
      <w:lvlJc w:val="left"/>
      <w:pPr>
        <w:ind w:left="8670" w:hanging="360"/>
      </w:pPr>
      <w:rPr>
        <w:rFonts w:ascii="Wingdings" w:hAnsi="Wingdings" w:hint="default"/>
      </w:rPr>
    </w:lvl>
  </w:abstractNum>
  <w:abstractNum w:abstractNumId="69" w15:restartNumberingAfterBreak="0">
    <w:nsid w:val="5C9B0001"/>
    <w:multiLevelType w:val="hybridMultilevel"/>
    <w:tmpl w:val="CEB8118A"/>
    <w:lvl w:ilvl="0" w:tplc="21D8B962">
      <w:start w:val="1"/>
      <w:numFmt w:val="decimal"/>
      <w:lvlText w:val="%1)"/>
      <w:lvlJc w:val="left"/>
      <w:pPr>
        <w:ind w:left="1020" w:hanging="360"/>
      </w:pPr>
    </w:lvl>
    <w:lvl w:ilvl="1" w:tplc="8446E61C">
      <w:start w:val="1"/>
      <w:numFmt w:val="decimal"/>
      <w:lvlText w:val="%2)"/>
      <w:lvlJc w:val="left"/>
      <w:pPr>
        <w:ind w:left="1020" w:hanging="360"/>
      </w:pPr>
    </w:lvl>
    <w:lvl w:ilvl="2" w:tplc="791832DC">
      <w:start w:val="1"/>
      <w:numFmt w:val="decimal"/>
      <w:lvlText w:val="%3)"/>
      <w:lvlJc w:val="left"/>
      <w:pPr>
        <w:ind w:left="1020" w:hanging="360"/>
      </w:pPr>
    </w:lvl>
    <w:lvl w:ilvl="3" w:tplc="A0D213BA">
      <w:start w:val="1"/>
      <w:numFmt w:val="decimal"/>
      <w:lvlText w:val="%4)"/>
      <w:lvlJc w:val="left"/>
      <w:pPr>
        <w:ind w:left="1020" w:hanging="360"/>
      </w:pPr>
    </w:lvl>
    <w:lvl w:ilvl="4" w:tplc="17CEC006">
      <w:start w:val="1"/>
      <w:numFmt w:val="decimal"/>
      <w:lvlText w:val="%5)"/>
      <w:lvlJc w:val="left"/>
      <w:pPr>
        <w:ind w:left="1020" w:hanging="360"/>
      </w:pPr>
    </w:lvl>
    <w:lvl w:ilvl="5" w:tplc="405A4D9A">
      <w:start w:val="1"/>
      <w:numFmt w:val="decimal"/>
      <w:lvlText w:val="%6)"/>
      <w:lvlJc w:val="left"/>
      <w:pPr>
        <w:ind w:left="1020" w:hanging="360"/>
      </w:pPr>
    </w:lvl>
    <w:lvl w:ilvl="6" w:tplc="89B469DA">
      <w:start w:val="1"/>
      <w:numFmt w:val="decimal"/>
      <w:lvlText w:val="%7)"/>
      <w:lvlJc w:val="left"/>
      <w:pPr>
        <w:ind w:left="1020" w:hanging="360"/>
      </w:pPr>
    </w:lvl>
    <w:lvl w:ilvl="7" w:tplc="2886F4A0">
      <w:start w:val="1"/>
      <w:numFmt w:val="decimal"/>
      <w:lvlText w:val="%8)"/>
      <w:lvlJc w:val="left"/>
      <w:pPr>
        <w:ind w:left="1020" w:hanging="360"/>
      </w:pPr>
    </w:lvl>
    <w:lvl w:ilvl="8" w:tplc="3EF0D5DA">
      <w:start w:val="1"/>
      <w:numFmt w:val="decimal"/>
      <w:lvlText w:val="%9)"/>
      <w:lvlJc w:val="left"/>
      <w:pPr>
        <w:ind w:left="1020" w:hanging="360"/>
      </w:pPr>
    </w:lvl>
  </w:abstractNum>
  <w:abstractNum w:abstractNumId="70" w15:restartNumberingAfterBreak="0">
    <w:nsid w:val="5F766AF2"/>
    <w:multiLevelType w:val="hybridMultilevel"/>
    <w:tmpl w:val="9ABCC8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2A6BE1"/>
    <w:multiLevelType w:val="multilevel"/>
    <w:tmpl w:val="FEC6BE9A"/>
    <w:lvl w:ilvl="0">
      <w:start w:val="4"/>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2" w15:restartNumberingAfterBreak="0">
    <w:nsid w:val="6091706C"/>
    <w:multiLevelType w:val="multilevel"/>
    <w:tmpl w:val="6E0C57DC"/>
    <w:lvl w:ilvl="0">
      <w:start w:val="5"/>
      <w:numFmt w:val="decimal"/>
      <w:lvlText w:val="%1."/>
      <w:lvlJc w:val="left"/>
      <w:pPr>
        <w:ind w:left="360" w:hanging="360"/>
      </w:pPr>
      <w:rPr>
        <w:rFonts w:ascii="Times New Roman" w:hAnsi="Times New Roman" w:hint="default"/>
        <w:b/>
        <w:i w:val="0"/>
        <w:caps/>
        <w:sz w:val="22"/>
      </w:rPr>
    </w:lvl>
    <w:lvl w:ilvl="1">
      <w:start w:val="2"/>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3"/>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73" w15:restartNumberingAfterBreak="0">
    <w:nsid w:val="62BB7127"/>
    <w:multiLevelType w:val="multilevel"/>
    <w:tmpl w:val="25C444D2"/>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8"/>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sz w:val="22"/>
      </w:rPr>
    </w:lvl>
    <w:lvl w:ilvl="4">
      <w:start w:val="1"/>
      <w:numFmt w:val="lowerRoman"/>
      <w:lvlText w:val="(%5)"/>
      <w:lvlJc w:val="right"/>
      <w:pPr>
        <w:ind w:left="1800" w:hanging="72"/>
      </w:pPr>
      <w:rPr>
        <w:rFonts w:ascii="Times New Roman" w:eastAsia="Times New Roman" w:hAnsi="Times New Roman" w:cs="Times New Roman"/>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4" w15:restartNumberingAfterBreak="0">
    <w:nsid w:val="639D3EF3"/>
    <w:multiLevelType w:val="multilevel"/>
    <w:tmpl w:val="C49663D6"/>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5" w15:restartNumberingAfterBreak="0">
    <w:nsid w:val="644F0656"/>
    <w:multiLevelType w:val="hybridMultilevel"/>
    <w:tmpl w:val="8A381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4AB41E5"/>
    <w:multiLevelType w:val="hybridMultilevel"/>
    <w:tmpl w:val="2A986DB4"/>
    <w:lvl w:ilvl="0" w:tplc="950A1D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6AF118F"/>
    <w:multiLevelType w:val="multilevel"/>
    <w:tmpl w:val="42809DBE"/>
    <w:lvl w:ilvl="0">
      <w:start w:val="5"/>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b w:val="0"/>
        <w:bCs w:val="0"/>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78" w15:restartNumberingAfterBreak="0">
    <w:nsid w:val="694540A1"/>
    <w:multiLevelType w:val="hybridMultilevel"/>
    <w:tmpl w:val="CE4A9C04"/>
    <w:lvl w:ilvl="0" w:tplc="E03E520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E9C2209"/>
    <w:multiLevelType w:val="multilevel"/>
    <w:tmpl w:val="B1CEC46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0" w15:restartNumberingAfterBreak="0">
    <w:nsid w:val="730848DA"/>
    <w:multiLevelType w:val="multilevel"/>
    <w:tmpl w:val="7190071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Calibri" w:hAnsi="Times New Roman" w:cs="Arial"/>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1" w15:restartNumberingAfterBreak="0">
    <w:nsid w:val="736126BF"/>
    <w:multiLevelType w:val="multilevel"/>
    <w:tmpl w:val="BDC83006"/>
    <w:lvl w:ilvl="0">
      <w:start w:val="7"/>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eastAsia="Calibri" w:hAnsi="Times New Roman" w:cs="Arial"/>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2" w15:restartNumberingAfterBreak="0">
    <w:nsid w:val="736E2322"/>
    <w:multiLevelType w:val="multilevel"/>
    <w:tmpl w:val="AF66841A"/>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4"/>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3" w15:restartNumberingAfterBreak="0">
    <w:nsid w:val="746752F5"/>
    <w:multiLevelType w:val="hybridMultilevel"/>
    <w:tmpl w:val="9A6A5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4693A7D"/>
    <w:multiLevelType w:val="multilevel"/>
    <w:tmpl w:val="6942A0B4"/>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5"/>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eastAsia="Times New Roman" w:hAnsi="Times New Roman" w:cs="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5" w15:restartNumberingAfterBreak="0">
    <w:nsid w:val="76090E73"/>
    <w:multiLevelType w:val="hybridMultilevel"/>
    <w:tmpl w:val="F5CC1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4A6B0C"/>
    <w:multiLevelType w:val="multilevel"/>
    <w:tmpl w:val="735283CE"/>
    <w:lvl w:ilvl="0">
      <w:start w:val="1"/>
      <w:numFmt w:val="decimal"/>
      <w:lvlText w:val="%1."/>
      <w:lvlJc w:val="left"/>
      <w:pPr>
        <w:ind w:left="360" w:hanging="360"/>
      </w:pPr>
      <w:rPr>
        <w:rFonts w:hint="default"/>
        <w:b/>
        <w:bCs/>
      </w:rPr>
    </w:lvl>
    <w:lvl w:ilvl="1">
      <w:start w:val="1"/>
      <w:numFmt w:val="upperLetter"/>
      <w:lvlText w:val="%2."/>
      <w:lvlJc w:val="left"/>
      <w:pPr>
        <w:ind w:left="720" w:hanging="360"/>
      </w:pPr>
      <w:rPr>
        <w:rFonts w:hint="default"/>
        <w:color w:val="auto"/>
        <w:u w:val="none"/>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9C7275D"/>
    <w:multiLevelType w:val="multilevel"/>
    <w:tmpl w:val="A20E5CAC"/>
    <w:lvl w:ilvl="0">
      <w:start w:val="7"/>
      <w:numFmt w:val="decimal"/>
      <w:lvlText w:val="%1."/>
      <w:lvlJc w:val="left"/>
      <w:pPr>
        <w:ind w:left="360" w:hanging="360"/>
      </w:pPr>
      <w:rPr>
        <w:rFonts w:ascii="Times New Roman" w:hAnsi="Times New Roman" w:hint="default"/>
        <w:b/>
        <w:i w:val="0"/>
        <w:caps/>
        <w:sz w:val="22"/>
      </w:rPr>
    </w:lvl>
    <w:lvl w:ilvl="1">
      <w:start w:val="3"/>
      <w:numFmt w:val="upperLetter"/>
      <w:lvlText w:val="%2."/>
      <w:lvlJc w:val="left"/>
      <w:pPr>
        <w:ind w:left="720" w:hanging="360"/>
      </w:pPr>
      <w:rPr>
        <w:rFonts w:ascii="Times New Roman" w:hAnsi="Times New Roman" w:hint="default"/>
        <w:b w:val="0"/>
        <w:bCs w:val="0"/>
        <w:sz w:val="22"/>
      </w:rPr>
    </w:lvl>
    <w:lvl w:ilvl="2">
      <w:start w:val="3"/>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eastAsia="Times New Roman" w:hAnsi="Times New Roman" w:cs="Times New Roman" w:hint="default"/>
        <w:sz w:val="22"/>
      </w:rPr>
    </w:lvl>
    <w:lvl w:ilvl="4">
      <w:start w:val="1"/>
      <w:numFmt w:val="lowerRoman"/>
      <w:lvlText w:val="(%5)"/>
      <w:lvlJc w:val="right"/>
      <w:pPr>
        <w:ind w:left="1602"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88" w15:restartNumberingAfterBreak="0">
    <w:nsid w:val="7AB77EB8"/>
    <w:multiLevelType w:val="multilevel"/>
    <w:tmpl w:val="B1CEC46A"/>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b w:val="0"/>
        <w:bCs w:val="0"/>
        <w:sz w:val="22"/>
      </w:rPr>
    </w:lvl>
    <w:lvl w:ilvl="2">
      <w:start w:val="12"/>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lowerLetter"/>
      <w:lvlText w:val="%7)"/>
      <w:lvlJc w:val="left"/>
      <w:pPr>
        <w:ind w:left="2520" w:hanging="360"/>
      </w:pPr>
      <w:rPr>
        <w:rFonts w:ascii="Times New Roman" w:eastAsia="Times New Roman" w:hAnsi="Times New Roman" w:cs="Times New Roman" w:hint="default"/>
        <w:sz w:val="22"/>
      </w:rPr>
    </w:lvl>
    <w:lvl w:ilvl="7">
      <w:start w:val="1"/>
      <w:numFmt w:val="lowerRoman"/>
      <w:lvlText w:val="%8)"/>
      <w:lvlJc w:val="right"/>
      <w:pPr>
        <w:ind w:left="2880" w:hanging="72"/>
      </w:pPr>
      <w:rPr>
        <w:rFonts w:ascii="Times New Roman" w:hAnsi="Times New Roman" w:hint="default"/>
        <w:sz w:val="22"/>
      </w:rPr>
    </w:lvl>
    <w:lvl w:ilvl="8">
      <w:start w:val="1"/>
      <w:numFmt w:val="lowerLetter"/>
      <w:lvlText w:val="%9."/>
      <w:lvlJc w:val="left"/>
      <w:pPr>
        <w:ind w:left="3240" w:hanging="360"/>
      </w:pPr>
      <w:rPr>
        <w:rFonts w:ascii="Times New Roman" w:hAnsi="Times New Roman" w:hint="default"/>
        <w:sz w:val="22"/>
      </w:rPr>
    </w:lvl>
  </w:abstractNum>
  <w:abstractNum w:abstractNumId="89" w15:restartNumberingAfterBreak="0">
    <w:nsid w:val="7AC51C65"/>
    <w:multiLevelType w:val="hybridMultilevel"/>
    <w:tmpl w:val="0624FF28"/>
    <w:lvl w:ilvl="0" w:tplc="3AFAD9E0">
      <w:start w:val="1"/>
      <w:numFmt w:val="lowerLetter"/>
      <w:lvlText w:val="%1."/>
      <w:lvlJc w:val="left"/>
      <w:pPr>
        <w:ind w:left="2160" w:hanging="360"/>
      </w:pPr>
    </w:lvl>
    <w:lvl w:ilvl="1" w:tplc="0344C04A">
      <w:start w:val="1"/>
      <w:numFmt w:val="lowerLetter"/>
      <w:lvlText w:val="%2."/>
      <w:lvlJc w:val="left"/>
      <w:pPr>
        <w:ind w:left="2160" w:hanging="360"/>
      </w:pPr>
    </w:lvl>
    <w:lvl w:ilvl="2" w:tplc="5F36FA5E">
      <w:start w:val="1"/>
      <w:numFmt w:val="lowerLetter"/>
      <w:lvlText w:val="%3."/>
      <w:lvlJc w:val="left"/>
      <w:pPr>
        <w:ind w:left="2160" w:hanging="360"/>
      </w:pPr>
    </w:lvl>
    <w:lvl w:ilvl="3" w:tplc="7DC2EF94">
      <w:start w:val="1"/>
      <w:numFmt w:val="lowerLetter"/>
      <w:lvlText w:val="%4."/>
      <w:lvlJc w:val="left"/>
      <w:pPr>
        <w:ind w:left="2160" w:hanging="360"/>
      </w:pPr>
    </w:lvl>
    <w:lvl w:ilvl="4" w:tplc="B768B7D6">
      <w:start w:val="1"/>
      <w:numFmt w:val="lowerLetter"/>
      <w:lvlText w:val="%5."/>
      <w:lvlJc w:val="left"/>
      <w:pPr>
        <w:ind w:left="2160" w:hanging="360"/>
      </w:pPr>
    </w:lvl>
    <w:lvl w:ilvl="5" w:tplc="1AC2C986">
      <w:start w:val="1"/>
      <w:numFmt w:val="lowerLetter"/>
      <w:lvlText w:val="%6."/>
      <w:lvlJc w:val="left"/>
      <w:pPr>
        <w:ind w:left="2160" w:hanging="360"/>
      </w:pPr>
    </w:lvl>
    <w:lvl w:ilvl="6" w:tplc="B1B0492C">
      <w:start w:val="1"/>
      <w:numFmt w:val="lowerLetter"/>
      <w:lvlText w:val="%7."/>
      <w:lvlJc w:val="left"/>
      <w:pPr>
        <w:ind w:left="2160" w:hanging="360"/>
      </w:pPr>
    </w:lvl>
    <w:lvl w:ilvl="7" w:tplc="7ABE639E">
      <w:start w:val="1"/>
      <w:numFmt w:val="lowerLetter"/>
      <w:lvlText w:val="%8."/>
      <w:lvlJc w:val="left"/>
      <w:pPr>
        <w:ind w:left="2160" w:hanging="360"/>
      </w:pPr>
    </w:lvl>
    <w:lvl w:ilvl="8" w:tplc="43989780">
      <w:start w:val="1"/>
      <w:numFmt w:val="lowerLetter"/>
      <w:lvlText w:val="%9."/>
      <w:lvlJc w:val="left"/>
      <w:pPr>
        <w:ind w:left="2160" w:hanging="360"/>
      </w:pPr>
    </w:lvl>
  </w:abstractNum>
  <w:abstractNum w:abstractNumId="90" w15:restartNumberingAfterBreak="0">
    <w:nsid w:val="7B682816"/>
    <w:multiLevelType w:val="multilevel"/>
    <w:tmpl w:val="DD302B56"/>
    <w:lvl w:ilvl="0">
      <w:start w:val="5"/>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1"/>
      <w:numFmt w:val="decimal"/>
      <w:lvlText w:val="(%3)"/>
      <w:lvlJc w:val="left"/>
      <w:pPr>
        <w:ind w:left="1080" w:hanging="360"/>
      </w:pPr>
      <w:rPr>
        <w:rFonts w:ascii="Times New Roman" w:hAnsi="Times New Roman" w:hint="default"/>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1" w15:restartNumberingAfterBreak="0">
    <w:nsid w:val="7BFE1954"/>
    <w:multiLevelType w:val="hybridMultilevel"/>
    <w:tmpl w:val="B80C1D96"/>
    <w:lvl w:ilvl="0" w:tplc="A6022698">
      <w:start w:val="3"/>
      <w:numFmt w:val="lowerRoman"/>
      <w:lvlText w:val="(%1)"/>
      <w:lvlJc w:val="left"/>
      <w:pPr>
        <w:ind w:left="2448" w:hanging="720"/>
      </w:pPr>
      <w:rPr>
        <w:rFonts w:hint="default"/>
      </w:r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tentative="1">
      <w:start w:val="1"/>
      <w:numFmt w:val="lowerLetter"/>
      <w:lvlText w:val="%5."/>
      <w:lvlJc w:val="left"/>
      <w:pPr>
        <w:ind w:left="4968" w:hanging="360"/>
      </w:pPr>
    </w:lvl>
    <w:lvl w:ilvl="5" w:tplc="7F0ECC34">
      <w:start w:val="1"/>
      <w:numFmt w:val="lowerLetter"/>
      <w:lvlText w:val="%6)"/>
      <w:lvlJc w:val="right"/>
      <w:pPr>
        <w:ind w:left="5688" w:hanging="180"/>
      </w:pPr>
      <w:rPr>
        <w:rFonts w:ascii="Times New Roman" w:eastAsia="Times New Roman" w:hAnsi="Times New Roman" w:cs="Times New Roman"/>
      </w:rPr>
    </w:lvl>
    <w:lvl w:ilvl="6" w:tplc="0409000F">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92" w15:restartNumberingAfterBreak="0">
    <w:nsid w:val="7C5E692B"/>
    <w:multiLevelType w:val="multilevel"/>
    <w:tmpl w:val="C032F6B2"/>
    <w:lvl w:ilvl="0">
      <w:start w:val="4"/>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810" w:hanging="360"/>
      </w:pPr>
    </w:lvl>
    <w:lvl w:ilvl="2">
      <w:start w:val="1"/>
      <w:numFmt w:val="decimal"/>
      <w:lvlText w:val="(%3)"/>
      <w:lvlJc w:val="left"/>
      <w:pPr>
        <w:ind w:left="1080" w:hanging="360"/>
      </w:pPr>
      <w:rPr>
        <w:rFonts w:ascii="Times New Roman" w:eastAsia="Calibri" w:hAnsi="Times New Roman" w:cs="Arial"/>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3" w15:restartNumberingAfterBreak="0">
    <w:nsid w:val="7E8457FB"/>
    <w:multiLevelType w:val="multilevel"/>
    <w:tmpl w:val="C032F6B2"/>
    <w:lvl w:ilvl="0">
      <w:start w:val="4"/>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810" w:hanging="360"/>
      </w:pPr>
    </w:lvl>
    <w:lvl w:ilvl="2">
      <w:start w:val="1"/>
      <w:numFmt w:val="decimal"/>
      <w:lvlText w:val="(%3)"/>
      <w:lvlJc w:val="left"/>
      <w:pPr>
        <w:ind w:left="1080" w:hanging="360"/>
      </w:pPr>
      <w:rPr>
        <w:rFonts w:ascii="Times New Roman" w:eastAsia="Calibri" w:hAnsi="Times New Roman" w:cs="Arial"/>
        <w:sz w:val="22"/>
      </w:rPr>
    </w:lvl>
    <w:lvl w:ilvl="3">
      <w:start w:val="1"/>
      <w:numFmt w:val="lowerLetter"/>
      <w:lvlText w:val="(%4)"/>
      <w:lvlJc w:val="left"/>
      <w:pPr>
        <w:ind w:left="144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abstractNum w:abstractNumId="94" w15:restartNumberingAfterBreak="0">
    <w:nsid w:val="7FCC0D5E"/>
    <w:multiLevelType w:val="multilevel"/>
    <w:tmpl w:val="4BC2B57E"/>
    <w:lvl w:ilvl="0">
      <w:start w:val="2"/>
      <w:numFmt w:val="decimal"/>
      <w:lvlText w:val="%1."/>
      <w:lvlJc w:val="left"/>
      <w:pPr>
        <w:ind w:left="360" w:hanging="360"/>
      </w:pPr>
      <w:rPr>
        <w:rFonts w:ascii="Times New Roman" w:hAnsi="Times New Roman" w:hint="default"/>
        <w:b/>
        <w:i w:val="0"/>
        <w:caps/>
        <w:sz w:val="22"/>
      </w:rPr>
    </w:lvl>
    <w:lvl w:ilvl="1">
      <w:start w:val="1"/>
      <w:numFmt w:val="upperLetter"/>
      <w:lvlText w:val="%2."/>
      <w:lvlJc w:val="left"/>
      <w:pPr>
        <w:ind w:left="720" w:hanging="360"/>
      </w:pPr>
      <w:rPr>
        <w:rFonts w:ascii="Times New Roman" w:hAnsi="Times New Roman" w:hint="default"/>
        <w:sz w:val="22"/>
      </w:rPr>
    </w:lvl>
    <w:lvl w:ilvl="2">
      <w:start w:val="2"/>
      <w:numFmt w:val="decimal"/>
      <w:lvlText w:val="(%3)"/>
      <w:lvlJc w:val="left"/>
      <w:pPr>
        <w:ind w:left="1080" w:hanging="360"/>
      </w:pPr>
      <w:rPr>
        <w:rFonts w:ascii="Times New Roman" w:hAnsi="Times New Roman" w:hint="default"/>
        <w:sz w:val="22"/>
      </w:rPr>
    </w:lvl>
    <w:lvl w:ilvl="3">
      <w:start w:val="1"/>
      <w:numFmt w:val="lowerLetter"/>
      <w:lvlText w:val="(%4)"/>
      <w:lvlJc w:val="left"/>
      <w:pPr>
        <w:ind w:left="1350" w:hanging="360"/>
      </w:pPr>
      <w:rPr>
        <w:rFonts w:ascii="Times New Roman" w:hAnsi="Times New Roman" w:hint="default"/>
        <w:sz w:val="22"/>
      </w:rPr>
    </w:lvl>
    <w:lvl w:ilvl="4">
      <w:start w:val="1"/>
      <w:numFmt w:val="lowerRoman"/>
      <w:lvlText w:val="(%5)"/>
      <w:lvlJc w:val="right"/>
      <w:pPr>
        <w:ind w:left="1800" w:hanging="72"/>
      </w:pPr>
      <w:rPr>
        <w:rFonts w:ascii="Times New Roman" w:hAnsi="Times New Roman" w:hint="default"/>
        <w:sz w:val="22"/>
      </w:rPr>
    </w:lvl>
    <w:lvl w:ilvl="5">
      <w:start w:val="1"/>
      <w:numFmt w:val="lowerLetter"/>
      <w:lvlText w:val="%6)"/>
      <w:lvlJc w:val="left"/>
      <w:pPr>
        <w:ind w:left="2160" w:hanging="360"/>
      </w:pPr>
      <w:rPr>
        <w:rFonts w:ascii="Times New Roman" w:hAnsi="Times New Roman" w:hint="default"/>
        <w:sz w:val="22"/>
      </w:rPr>
    </w:lvl>
    <w:lvl w:ilvl="6">
      <w:start w:val="1"/>
      <w:numFmt w:val="decimal"/>
      <w:lvlText w:val="%7)"/>
      <w:lvlJc w:val="left"/>
      <w:pPr>
        <w:ind w:left="2520" w:hanging="360"/>
      </w:pPr>
      <w:rPr>
        <w:rFonts w:ascii="Times New Roman" w:eastAsia="Times New Roman" w:hAnsi="Times New Roman" w:cs="Times New Roman" w:hint="default"/>
        <w:sz w:val="22"/>
      </w:rPr>
    </w:lvl>
    <w:lvl w:ilvl="7">
      <w:start w:val="1"/>
      <w:numFmt w:val="lowerLetter"/>
      <w:lvlText w:val="%8."/>
      <w:lvlJc w:val="left"/>
      <w:pPr>
        <w:ind w:left="2880" w:hanging="360"/>
      </w:pPr>
      <w:rPr>
        <w:rFonts w:ascii="Times New Roman" w:hAnsi="Times New Roman" w:hint="default"/>
        <w:sz w:val="22"/>
      </w:rPr>
    </w:lvl>
    <w:lvl w:ilvl="8">
      <w:start w:val="1"/>
      <w:numFmt w:val="lowerRoman"/>
      <w:lvlText w:val="%9."/>
      <w:lvlJc w:val="right"/>
      <w:pPr>
        <w:ind w:left="3240" w:hanging="72"/>
      </w:pPr>
      <w:rPr>
        <w:rFonts w:ascii="Times New Roman" w:hAnsi="Times New Roman" w:hint="default"/>
        <w:sz w:val="22"/>
      </w:rPr>
    </w:lvl>
  </w:abstractNum>
  <w:num w:numId="1" w16cid:durableId="131992077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99501227">
    <w:abstractNumId w:val="51"/>
  </w:num>
  <w:num w:numId="3" w16cid:durableId="1702515966">
    <w:abstractNumId w:val="67"/>
  </w:num>
  <w:num w:numId="4" w16cid:durableId="1820611216">
    <w:abstractNumId w:val="68"/>
  </w:num>
  <w:num w:numId="5" w16cid:durableId="742265580">
    <w:abstractNumId w:val="46"/>
  </w:num>
  <w:num w:numId="6" w16cid:durableId="563878249">
    <w:abstractNumId w:val="13"/>
  </w:num>
  <w:num w:numId="7" w16cid:durableId="30152962">
    <w:abstractNumId w:val="32"/>
  </w:num>
  <w:num w:numId="8" w16cid:durableId="712192694">
    <w:abstractNumId w:val="58"/>
  </w:num>
  <w:num w:numId="9" w16cid:durableId="799374386">
    <w:abstractNumId w:val="75"/>
  </w:num>
  <w:num w:numId="10" w16cid:durableId="1257978248">
    <w:abstractNumId w:val="83"/>
  </w:num>
  <w:num w:numId="11" w16cid:durableId="618730657">
    <w:abstractNumId w:val="48"/>
  </w:num>
  <w:num w:numId="12" w16cid:durableId="271204145">
    <w:abstractNumId w:val="85"/>
  </w:num>
  <w:num w:numId="13" w16cid:durableId="72121258">
    <w:abstractNumId w:val="11"/>
  </w:num>
  <w:num w:numId="14" w16cid:durableId="195774219">
    <w:abstractNumId w:val="3"/>
  </w:num>
  <w:num w:numId="15" w16cid:durableId="925571980">
    <w:abstractNumId w:val="64"/>
  </w:num>
  <w:num w:numId="16" w16cid:durableId="1514302179">
    <w:abstractNumId w:val="2"/>
  </w:num>
  <w:num w:numId="17" w16cid:durableId="194511290">
    <w:abstractNumId w:val="19"/>
  </w:num>
  <w:num w:numId="18" w16cid:durableId="1750346764">
    <w:abstractNumId w:val="14"/>
  </w:num>
  <w:num w:numId="19" w16cid:durableId="577175572">
    <w:abstractNumId w:val="47"/>
  </w:num>
  <w:num w:numId="20" w16cid:durableId="921179388">
    <w:abstractNumId w:val="35"/>
  </w:num>
  <w:num w:numId="21" w16cid:durableId="1056006080">
    <w:abstractNumId w:val="22"/>
  </w:num>
  <w:num w:numId="22" w16cid:durableId="1056854458">
    <w:abstractNumId w:val="27"/>
  </w:num>
  <w:num w:numId="23" w16cid:durableId="4090451">
    <w:abstractNumId w:val="24"/>
  </w:num>
  <w:num w:numId="24" w16cid:durableId="1396318032">
    <w:abstractNumId w:val="70"/>
  </w:num>
  <w:num w:numId="25" w16cid:durableId="999037213">
    <w:abstractNumId w:val="42"/>
  </w:num>
  <w:num w:numId="26" w16cid:durableId="1920746999">
    <w:abstractNumId w:val="45"/>
  </w:num>
  <w:num w:numId="27" w16cid:durableId="1694375458">
    <w:abstractNumId w:val="28"/>
  </w:num>
  <w:num w:numId="28" w16cid:durableId="1188373381">
    <w:abstractNumId w:val="15"/>
  </w:num>
  <w:num w:numId="29" w16cid:durableId="1673795576">
    <w:abstractNumId w:val="62"/>
  </w:num>
  <w:num w:numId="30" w16cid:durableId="920868221">
    <w:abstractNumId w:val="18"/>
  </w:num>
  <w:num w:numId="31" w16cid:durableId="1760324142">
    <w:abstractNumId w:val="10"/>
  </w:num>
  <w:num w:numId="32" w16cid:durableId="961225975">
    <w:abstractNumId w:val="7"/>
  </w:num>
  <w:num w:numId="33" w16cid:durableId="1365863585">
    <w:abstractNumId w:val="43"/>
  </w:num>
  <w:num w:numId="34" w16cid:durableId="510873206">
    <w:abstractNumId w:val="76"/>
  </w:num>
  <w:num w:numId="35" w16cid:durableId="973371444">
    <w:abstractNumId w:val="37"/>
  </w:num>
  <w:num w:numId="36" w16cid:durableId="1012563770">
    <w:abstractNumId w:val="50"/>
  </w:num>
  <w:num w:numId="37" w16cid:durableId="697705713">
    <w:abstractNumId w:val="53"/>
  </w:num>
  <w:num w:numId="38" w16cid:durableId="1837915154">
    <w:abstractNumId w:val="52"/>
  </w:num>
  <w:num w:numId="39" w16cid:durableId="1713650010">
    <w:abstractNumId w:val="78"/>
  </w:num>
  <w:num w:numId="40" w16cid:durableId="1666737484">
    <w:abstractNumId w:val="86"/>
  </w:num>
  <w:num w:numId="41" w16cid:durableId="478769381">
    <w:abstractNumId w:val="54"/>
  </w:num>
  <w:num w:numId="42" w16cid:durableId="2019504180">
    <w:abstractNumId w:val="41"/>
  </w:num>
  <w:num w:numId="43" w16cid:durableId="1180466097">
    <w:abstractNumId w:val="6"/>
  </w:num>
  <w:num w:numId="44" w16cid:durableId="1406803459">
    <w:abstractNumId w:val="21"/>
  </w:num>
  <w:num w:numId="45" w16cid:durableId="1509518780">
    <w:abstractNumId w:val="31"/>
  </w:num>
  <w:num w:numId="46" w16cid:durableId="1946762306">
    <w:abstractNumId w:val="29"/>
  </w:num>
  <w:num w:numId="47" w16cid:durableId="722950540">
    <w:abstractNumId w:val="74"/>
  </w:num>
  <w:num w:numId="48" w16cid:durableId="478157675">
    <w:abstractNumId w:val="74"/>
    <w:lvlOverride w:ilvl="0">
      <w:lvl w:ilvl="0">
        <w:start w:val="2"/>
        <w:numFmt w:val="decimal"/>
        <w:lvlText w:val="%1."/>
        <w:lvlJc w:val="left"/>
        <w:pPr>
          <w:ind w:left="360" w:hanging="360"/>
        </w:pPr>
        <w:rPr>
          <w:rFonts w:ascii="Times New Roman" w:hAnsi="Times New Roman" w:hint="default"/>
          <w:b/>
          <w:i w:val="0"/>
          <w:caps/>
          <w:sz w:val="22"/>
        </w:rPr>
      </w:lvl>
    </w:lvlOverride>
    <w:lvlOverride w:ilvl="1">
      <w:lvl w:ilvl="1">
        <w:start w:val="1"/>
        <w:numFmt w:val="upperLetter"/>
        <w:lvlText w:val="%2."/>
        <w:lvlJc w:val="left"/>
        <w:pPr>
          <w:ind w:left="720" w:hanging="360"/>
        </w:pPr>
        <w:rPr>
          <w:rFonts w:ascii="Times New Roman" w:hAnsi="Times New Roman" w:hint="default"/>
          <w:sz w:val="22"/>
        </w:rPr>
      </w:lvl>
    </w:lvlOverride>
    <w:lvlOverride w:ilvl="2">
      <w:lvl w:ilvl="2">
        <w:start w:val="2"/>
        <w:numFmt w:val="decimal"/>
        <w:lvlText w:val="(%3)"/>
        <w:lvlJc w:val="left"/>
        <w:pPr>
          <w:ind w:left="1080" w:hanging="360"/>
        </w:pPr>
        <w:rPr>
          <w:rFonts w:ascii="Times New Roman" w:hAnsi="Times New Roman" w:hint="default"/>
          <w:sz w:val="22"/>
        </w:rPr>
      </w:lvl>
    </w:lvlOverride>
    <w:lvlOverride w:ilvl="3">
      <w:lvl w:ilvl="3">
        <w:start w:val="1"/>
        <w:numFmt w:val="lowerLetter"/>
        <w:lvlText w:val="(%4)"/>
        <w:lvlJc w:val="left"/>
        <w:pPr>
          <w:ind w:left="1440" w:hanging="360"/>
        </w:pPr>
        <w:rPr>
          <w:rFonts w:ascii="Times New Roman" w:hAnsi="Times New Roman" w:hint="default"/>
          <w:sz w:val="22"/>
        </w:rPr>
      </w:lvl>
    </w:lvlOverride>
    <w:lvlOverride w:ilvl="4">
      <w:lvl w:ilvl="4">
        <w:start w:val="1"/>
        <w:numFmt w:val="lowerRoman"/>
        <w:lvlText w:val="(%5)"/>
        <w:lvlJc w:val="right"/>
        <w:pPr>
          <w:ind w:left="1800" w:hanging="72"/>
        </w:pPr>
        <w:rPr>
          <w:rFonts w:ascii="Times New Roman" w:hAnsi="Times New Roman" w:hint="default"/>
          <w:sz w:val="22"/>
        </w:rPr>
      </w:lvl>
    </w:lvlOverride>
    <w:lvlOverride w:ilvl="5">
      <w:lvl w:ilvl="5">
        <w:start w:val="1"/>
        <w:numFmt w:val="lowerLetter"/>
        <w:lvlText w:val="%6)"/>
        <w:lvlJc w:val="left"/>
        <w:pPr>
          <w:ind w:left="2160" w:hanging="360"/>
        </w:pPr>
        <w:rPr>
          <w:rFonts w:ascii="Times New Roman" w:hAnsi="Times New Roman" w:hint="default"/>
          <w:sz w:val="22"/>
        </w:rPr>
      </w:lvl>
    </w:lvlOverride>
    <w:lvlOverride w:ilvl="6">
      <w:lvl w:ilvl="6">
        <w:start w:val="1"/>
        <w:numFmt w:val="decimal"/>
        <w:lvlText w:val="%7)"/>
        <w:lvlJc w:val="left"/>
        <w:pPr>
          <w:ind w:left="2520" w:hanging="360"/>
        </w:pPr>
        <w:rPr>
          <w:rFonts w:ascii="Times New Roman" w:eastAsia="Calibri" w:hAnsi="Times New Roman" w:cs="Arial"/>
          <w:sz w:val="22"/>
        </w:rPr>
      </w:lvl>
    </w:lvlOverride>
    <w:lvlOverride w:ilvl="7">
      <w:lvl w:ilvl="7">
        <w:start w:val="1"/>
        <w:numFmt w:val="lowerLetter"/>
        <w:lvlText w:val="%8."/>
        <w:lvlJc w:val="left"/>
        <w:pPr>
          <w:ind w:left="2880" w:hanging="360"/>
        </w:pPr>
        <w:rPr>
          <w:rFonts w:ascii="Times New Roman" w:hAnsi="Times New Roman" w:hint="default"/>
          <w:sz w:val="22"/>
        </w:rPr>
      </w:lvl>
    </w:lvlOverride>
    <w:lvlOverride w:ilvl="8">
      <w:lvl w:ilvl="8">
        <w:start w:val="1"/>
        <w:numFmt w:val="lowerRoman"/>
        <w:lvlText w:val="%9."/>
        <w:lvlJc w:val="right"/>
        <w:pPr>
          <w:ind w:left="3240" w:hanging="72"/>
        </w:pPr>
        <w:rPr>
          <w:rFonts w:ascii="Times New Roman" w:hAnsi="Times New Roman" w:hint="default"/>
          <w:sz w:val="22"/>
        </w:rPr>
      </w:lvl>
    </w:lvlOverride>
  </w:num>
  <w:num w:numId="49" w16cid:durableId="1006515804">
    <w:abstractNumId w:val="20"/>
  </w:num>
  <w:num w:numId="50" w16cid:durableId="803230531">
    <w:abstractNumId w:val="71"/>
  </w:num>
  <w:num w:numId="51" w16cid:durableId="471748273">
    <w:abstractNumId w:val="81"/>
  </w:num>
  <w:num w:numId="52" w16cid:durableId="932856134">
    <w:abstractNumId w:val="88"/>
  </w:num>
  <w:num w:numId="53" w16cid:durableId="1084257397">
    <w:abstractNumId w:val="59"/>
  </w:num>
  <w:num w:numId="54" w16cid:durableId="1320843692">
    <w:abstractNumId w:val="16"/>
  </w:num>
  <w:num w:numId="55" w16cid:durableId="436632945">
    <w:abstractNumId w:val="39"/>
  </w:num>
  <w:num w:numId="56" w16cid:durableId="1633361280">
    <w:abstractNumId w:val="79"/>
  </w:num>
  <w:num w:numId="57" w16cid:durableId="1119111232">
    <w:abstractNumId w:val="9"/>
  </w:num>
  <w:num w:numId="58" w16cid:durableId="2124304670">
    <w:abstractNumId w:val="33"/>
  </w:num>
  <w:num w:numId="59" w16cid:durableId="1431656948">
    <w:abstractNumId w:val="49"/>
  </w:num>
  <w:num w:numId="60" w16cid:durableId="1605844379">
    <w:abstractNumId w:val="36"/>
  </w:num>
  <w:num w:numId="61" w16cid:durableId="1817605254">
    <w:abstractNumId w:val="1"/>
  </w:num>
  <w:num w:numId="62" w16cid:durableId="1148935520">
    <w:abstractNumId w:val="92"/>
  </w:num>
  <w:num w:numId="63" w16cid:durableId="836460378">
    <w:abstractNumId w:val="57"/>
  </w:num>
  <w:num w:numId="64" w16cid:durableId="73015526">
    <w:abstractNumId w:val="72"/>
  </w:num>
  <w:num w:numId="65" w16cid:durableId="944653002">
    <w:abstractNumId w:val="12"/>
  </w:num>
  <w:num w:numId="66" w16cid:durableId="510487855">
    <w:abstractNumId w:val="90"/>
  </w:num>
  <w:num w:numId="67" w16cid:durableId="1213887759">
    <w:abstractNumId w:val="94"/>
  </w:num>
  <w:num w:numId="68" w16cid:durableId="257717313">
    <w:abstractNumId w:val="30"/>
  </w:num>
  <w:num w:numId="69" w16cid:durableId="2145731644">
    <w:abstractNumId w:val="77"/>
  </w:num>
  <w:num w:numId="70" w16cid:durableId="458425630">
    <w:abstractNumId w:val="4"/>
  </w:num>
  <w:num w:numId="71" w16cid:durableId="1739011403">
    <w:abstractNumId w:val="38"/>
  </w:num>
  <w:num w:numId="72" w16cid:durableId="23749858">
    <w:abstractNumId w:val="80"/>
  </w:num>
  <w:num w:numId="73" w16cid:durableId="1284311161">
    <w:abstractNumId w:val="44"/>
  </w:num>
  <w:num w:numId="74" w16cid:durableId="1630890620">
    <w:abstractNumId w:val="84"/>
  </w:num>
  <w:num w:numId="75" w16cid:durableId="1012757389">
    <w:abstractNumId w:val="55"/>
  </w:num>
  <w:num w:numId="76" w16cid:durableId="1358583856">
    <w:abstractNumId w:val="73"/>
  </w:num>
  <w:num w:numId="77" w16cid:durableId="487523299">
    <w:abstractNumId w:val="60"/>
  </w:num>
  <w:num w:numId="78" w16cid:durableId="1053315281">
    <w:abstractNumId w:val="40"/>
  </w:num>
  <w:num w:numId="79" w16cid:durableId="1718235255">
    <w:abstractNumId w:val="5"/>
  </w:num>
  <w:num w:numId="80" w16cid:durableId="862745376">
    <w:abstractNumId w:val="82"/>
  </w:num>
  <w:num w:numId="81" w16cid:durableId="1737706481">
    <w:abstractNumId w:val="25"/>
  </w:num>
  <w:num w:numId="82" w16cid:durableId="1734115239">
    <w:abstractNumId w:val="87"/>
  </w:num>
  <w:num w:numId="83" w16cid:durableId="1236090342">
    <w:abstractNumId w:val="56"/>
  </w:num>
  <w:num w:numId="84" w16cid:durableId="2113165830">
    <w:abstractNumId w:val="91"/>
  </w:num>
  <w:num w:numId="85" w16cid:durableId="1418600460">
    <w:abstractNumId w:val="69"/>
  </w:num>
  <w:num w:numId="86" w16cid:durableId="780564708">
    <w:abstractNumId w:val="8"/>
  </w:num>
  <w:num w:numId="87" w16cid:durableId="1883979634">
    <w:abstractNumId w:val="34"/>
  </w:num>
  <w:num w:numId="88" w16cid:durableId="984361524">
    <w:abstractNumId w:val="17"/>
  </w:num>
  <w:num w:numId="89" w16cid:durableId="1104692830">
    <w:abstractNumId w:val="89"/>
  </w:num>
  <w:num w:numId="90" w16cid:durableId="1775517796">
    <w:abstractNumId w:val="61"/>
  </w:num>
  <w:num w:numId="91" w16cid:durableId="2017070832">
    <w:abstractNumId w:val="66"/>
  </w:num>
  <w:num w:numId="92" w16cid:durableId="1101343683">
    <w:abstractNumId w:val="26"/>
  </w:num>
  <w:num w:numId="93" w16cid:durableId="327753172">
    <w:abstractNumId w:val="93"/>
  </w:num>
  <w:num w:numId="94" w16cid:durableId="424692369">
    <w:abstractNumId w:val="23"/>
  </w:num>
  <w:num w:numId="95" w16cid:durableId="1640069366">
    <w:abstractNumId w:val="63"/>
  </w:num>
  <w:num w:numId="96" w16cid:durableId="1129202361">
    <w:abstractNumId w:val="6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ttachedTemplate r:id="rId1"/>
  <w:trackRevisions/>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C7"/>
    <w:rsid w:val="00022E28"/>
    <w:rsid w:val="0002533E"/>
    <w:rsid w:val="000266DD"/>
    <w:rsid w:val="0003415E"/>
    <w:rsid w:val="00055185"/>
    <w:rsid w:val="00066C06"/>
    <w:rsid w:val="00067FAF"/>
    <w:rsid w:val="000718B1"/>
    <w:rsid w:val="00074754"/>
    <w:rsid w:val="00075BBF"/>
    <w:rsid w:val="000933E8"/>
    <w:rsid w:val="000A71AD"/>
    <w:rsid w:val="000B20ED"/>
    <w:rsid w:val="000B3B98"/>
    <w:rsid w:val="000B7CF0"/>
    <w:rsid w:val="000D5DC7"/>
    <w:rsid w:val="000D76B2"/>
    <w:rsid w:val="000E2795"/>
    <w:rsid w:val="000E33F8"/>
    <w:rsid w:val="000F01BC"/>
    <w:rsid w:val="000F028F"/>
    <w:rsid w:val="000F03AD"/>
    <w:rsid w:val="00100EED"/>
    <w:rsid w:val="00110459"/>
    <w:rsid w:val="00116164"/>
    <w:rsid w:val="001221DE"/>
    <w:rsid w:val="00124B71"/>
    <w:rsid w:val="0014656B"/>
    <w:rsid w:val="0015400B"/>
    <w:rsid w:val="00171F2C"/>
    <w:rsid w:val="001739D5"/>
    <w:rsid w:val="00181E36"/>
    <w:rsid w:val="001A595C"/>
    <w:rsid w:val="001B24FA"/>
    <w:rsid w:val="001B5BAB"/>
    <w:rsid w:val="001C12C7"/>
    <w:rsid w:val="001E134E"/>
    <w:rsid w:val="001F16DE"/>
    <w:rsid w:val="001F28AE"/>
    <w:rsid w:val="001F38B2"/>
    <w:rsid w:val="001F4731"/>
    <w:rsid w:val="00201DAC"/>
    <w:rsid w:val="00231C79"/>
    <w:rsid w:val="0023722D"/>
    <w:rsid w:val="0024429D"/>
    <w:rsid w:val="00250393"/>
    <w:rsid w:val="002532AF"/>
    <w:rsid w:val="00254AB4"/>
    <w:rsid w:val="002558E8"/>
    <w:rsid w:val="00267B7A"/>
    <w:rsid w:val="0027702A"/>
    <w:rsid w:val="00280D60"/>
    <w:rsid w:val="002816D4"/>
    <w:rsid w:val="0028471E"/>
    <w:rsid w:val="00296D3F"/>
    <w:rsid w:val="002A5B1F"/>
    <w:rsid w:val="002A6093"/>
    <w:rsid w:val="002B492F"/>
    <w:rsid w:val="002B5D4C"/>
    <w:rsid w:val="002C01E1"/>
    <w:rsid w:val="002D4626"/>
    <w:rsid w:val="002D5F83"/>
    <w:rsid w:val="002E7DCD"/>
    <w:rsid w:val="002F11E6"/>
    <w:rsid w:val="002F631C"/>
    <w:rsid w:val="00302E79"/>
    <w:rsid w:val="0030341C"/>
    <w:rsid w:val="00306201"/>
    <w:rsid w:val="0031758B"/>
    <w:rsid w:val="00320723"/>
    <w:rsid w:val="00321D33"/>
    <w:rsid w:val="003242AC"/>
    <w:rsid w:val="003447A0"/>
    <w:rsid w:val="00345518"/>
    <w:rsid w:val="0034730B"/>
    <w:rsid w:val="00356673"/>
    <w:rsid w:val="003579B6"/>
    <w:rsid w:val="0038487A"/>
    <w:rsid w:val="00391CDA"/>
    <w:rsid w:val="003947E0"/>
    <w:rsid w:val="003A41FA"/>
    <w:rsid w:val="003B68B4"/>
    <w:rsid w:val="003C241B"/>
    <w:rsid w:val="003C3B95"/>
    <w:rsid w:val="003C631B"/>
    <w:rsid w:val="003D41E1"/>
    <w:rsid w:val="003D6C51"/>
    <w:rsid w:val="003D7568"/>
    <w:rsid w:val="003E50E0"/>
    <w:rsid w:val="003E6EF6"/>
    <w:rsid w:val="004030B3"/>
    <w:rsid w:val="00407CA7"/>
    <w:rsid w:val="00410C56"/>
    <w:rsid w:val="004131D4"/>
    <w:rsid w:val="004137F5"/>
    <w:rsid w:val="00416CAA"/>
    <w:rsid w:val="004225B4"/>
    <w:rsid w:val="00423159"/>
    <w:rsid w:val="00427B9D"/>
    <w:rsid w:val="0043647D"/>
    <w:rsid w:val="00436F9D"/>
    <w:rsid w:val="00440E4B"/>
    <w:rsid w:val="004521C2"/>
    <w:rsid w:val="00452C2A"/>
    <w:rsid w:val="00455A53"/>
    <w:rsid w:val="004570D7"/>
    <w:rsid w:val="004632BF"/>
    <w:rsid w:val="00466A07"/>
    <w:rsid w:val="00474B3D"/>
    <w:rsid w:val="00481AC0"/>
    <w:rsid w:val="00482DF0"/>
    <w:rsid w:val="0049153F"/>
    <w:rsid w:val="00492457"/>
    <w:rsid w:val="004A617C"/>
    <w:rsid w:val="004B5645"/>
    <w:rsid w:val="004C080C"/>
    <w:rsid w:val="004C269A"/>
    <w:rsid w:val="004D618E"/>
    <w:rsid w:val="004E5897"/>
    <w:rsid w:val="005025A1"/>
    <w:rsid w:val="00504297"/>
    <w:rsid w:val="005075BE"/>
    <w:rsid w:val="00511EC7"/>
    <w:rsid w:val="0053288E"/>
    <w:rsid w:val="005328A6"/>
    <w:rsid w:val="0054088C"/>
    <w:rsid w:val="005470B5"/>
    <w:rsid w:val="00565E26"/>
    <w:rsid w:val="00572D7A"/>
    <w:rsid w:val="0058305B"/>
    <w:rsid w:val="00586F5F"/>
    <w:rsid w:val="00587591"/>
    <w:rsid w:val="00597DE6"/>
    <w:rsid w:val="005C38D1"/>
    <w:rsid w:val="005C425E"/>
    <w:rsid w:val="005F6F8B"/>
    <w:rsid w:val="00602077"/>
    <w:rsid w:val="00614F02"/>
    <w:rsid w:val="00644979"/>
    <w:rsid w:val="00644E88"/>
    <w:rsid w:val="00645252"/>
    <w:rsid w:val="006452BC"/>
    <w:rsid w:val="006563F3"/>
    <w:rsid w:val="006664CC"/>
    <w:rsid w:val="00672B02"/>
    <w:rsid w:val="00675D3D"/>
    <w:rsid w:val="006A435B"/>
    <w:rsid w:val="006A792D"/>
    <w:rsid w:val="006C0399"/>
    <w:rsid w:val="006C1347"/>
    <w:rsid w:val="006D24EB"/>
    <w:rsid w:val="006D2D03"/>
    <w:rsid w:val="006D3974"/>
    <w:rsid w:val="006D3D74"/>
    <w:rsid w:val="007024F5"/>
    <w:rsid w:val="007109FF"/>
    <w:rsid w:val="00713C38"/>
    <w:rsid w:val="0072694E"/>
    <w:rsid w:val="007426FF"/>
    <w:rsid w:val="00746CF6"/>
    <w:rsid w:val="00750B77"/>
    <w:rsid w:val="00755C2D"/>
    <w:rsid w:val="007650AA"/>
    <w:rsid w:val="00770707"/>
    <w:rsid w:val="007712F7"/>
    <w:rsid w:val="00772B6A"/>
    <w:rsid w:val="00774276"/>
    <w:rsid w:val="00786274"/>
    <w:rsid w:val="00790885"/>
    <w:rsid w:val="00792BF0"/>
    <w:rsid w:val="0079578F"/>
    <w:rsid w:val="0079651A"/>
    <w:rsid w:val="007A007D"/>
    <w:rsid w:val="007C2B07"/>
    <w:rsid w:val="007C3FC4"/>
    <w:rsid w:val="007C71A4"/>
    <w:rsid w:val="007C73AE"/>
    <w:rsid w:val="007D7027"/>
    <w:rsid w:val="007E2B55"/>
    <w:rsid w:val="007F4D62"/>
    <w:rsid w:val="0080037E"/>
    <w:rsid w:val="008035F2"/>
    <w:rsid w:val="00816ED8"/>
    <w:rsid w:val="00821E1D"/>
    <w:rsid w:val="00831CEF"/>
    <w:rsid w:val="0083569A"/>
    <w:rsid w:val="0084152E"/>
    <w:rsid w:val="008428B8"/>
    <w:rsid w:val="008516DF"/>
    <w:rsid w:val="00856E11"/>
    <w:rsid w:val="00857DD6"/>
    <w:rsid w:val="008D052D"/>
    <w:rsid w:val="008E5991"/>
    <w:rsid w:val="008F4868"/>
    <w:rsid w:val="00901880"/>
    <w:rsid w:val="00920B4E"/>
    <w:rsid w:val="00953BB5"/>
    <w:rsid w:val="00957FE7"/>
    <w:rsid w:val="00976CC6"/>
    <w:rsid w:val="00976E79"/>
    <w:rsid w:val="00982027"/>
    <w:rsid w:val="00994CF2"/>
    <w:rsid w:val="009A40A4"/>
    <w:rsid w:val="009C3E6A"/>
    <w:rsid w:val="009C6BEE"/>
    <w:rsid w:val="009D513E"/>
    <w:rsid w:val="009E6D66"/>
    <w:rsid w:val="009F00B0"/>
    <w:rsid w:val="009F58C0"/>
    <w:rsid w:val="00A037C6"/>
    <w:rsid w:val="00A0404F"/>
    <w:rsid w:val="00A06790"/>
    <w:rsid w:val="00A14FEF"/>
    <w:rsid w:val="00A16434"/>
    <w:rsid w:val="00A169FD"/>
    <w:rsid w:val="00A16E91"/>
    <w:rsid w:val="00A21AE8"/>
    <w:rsid w:val="00A27A99"/>
    <w:rsid w:val="00A3343E"/>
    <w:rsid w:val="00A60E41"/>
    <w:rsid w:val="00A62194"/>
    <w:rsid w:val="00A63681"/>
    <w:rsid w:val="00A656EE"/>
    <w:rsid w:val="00A7522D"/>
    <w:rsid w:val="00A90ECB"/>
    <w:rsid w:val="00A9204E"/>
    <w:rsid w:val="00A93590"/>
    <w:rsid w:val="00A93FC2"/>
    <w:rsid w:val="00A96B98"/>
    <w:rsid w:val="00AA677E"/>
    <w:rsid w:val="00AB3E51"/>
    <w:rsid w:val="00AB4872"/>
    <w:rsid w:val="00AC141B"/>
    <w:rsid w:val="00AC167E"/>
    <w:rsid w:val="00AC3055"/>
    <w:rsid w:val="00AD4EFC"/>
    <w:rsid w:val="00AE0FF2"/>
    <w:rsid w:val="00AE5E2E"/>
    <w:rsid w:val="00AE6F60"/>
    <w:rsid w:val="00AF206C"/>
    <w:rsid w:val="00AF63BC"/>
    <w:rsid w:val="00AF7E5E"/>
    <w:rsid w:val="00B05EE8"/>
    <w:rsid w:val="00B12383"/>
    <w:rsid w:val="00B1389B"/>
    <w:rsid w:val="00B1763A"/>
    <w:rsid w:val="00B20EA1"/>
    <w:rsid w:val="00B21D2F"/>
    <w:rsid w:val="00B31A64"/>
    <w:rsid w:val="00B36863"/>
    <w:rsid w:val="00B54DBF"/>
    <w:rsid w:val="00B6015B"/>
    <w:rsid w:val="00B63280"/>
    <w:rsid w:val="00B67B73"/>
    <w:rsid w:val="00B710A4"/>
    <w:rsid w:val="00B73C4F"/>
    <w:rsid w:val="00B82B3A"/>
    <w:rsid w:val="00B850E4"/>
    <w:rsid w:val="00B90219"/>
    <w:rsid w:val="00B94696"/>
    <w:rsid w:val="00B94AE6"/>
    <w:rsid w:val="00B97968"/>
    <w:rsid w:val="00BD4F13"/>
    <w:rsid w:val="00BD5341"/>
    <w:rsid w:val="00BE4A6D"/>
    <w:rsid w:val="00BE53F8"/>
    <w:rsid w:val="00BE729C"/>
    <w:rsid w:val="00BF1DFF"/>
    <w:rsid w:val="00C00584"/>
    <w:rsid w:val="00C10733"/>
    <w:rsid w:val="00C125D2"/>
    <w:rsid w:val="00C21B75"/>
    <w:rsid w:val="00C23DDC"/>
    <w:rsid w:val="00C24E4C"/>
    <w:rsid w:val="00C4681F"/>
    <w:rsid w:val="00C63BFE"/>
    <w:rsid w:val="00C641FB"/>
    <w:rsid w:val="00C74F35"/>
    <w:rsid w:val="00C7706F"/>
    <w:rsid w:val="00C800DE"/>
    <w:rsid w:val="00C80389"/>
    <w:rsid w:val="00C937A7"/>
    <w:rsid w:val="00C9534B"/>
    <w:rsid w:val="00CA1B82"/>
    <w:rsid w:val="00CA2BB1"/>
    <w:rsid w:val="00CB34FA"/>
    <w:rsid w:val="00CD0334"/>
    <w:rsid w:val="00CD07CC"/>
    <w:rsid w:val="00CF11F2"/>
    <w:rsid w:val="00CF1B6A"/>
    <w:rsid w:val="00D04C9C"/>
    <w:rsid w:val="00D06F1A"/>
    <w:rsid w:val="00D0730F"/>
    <w:rsid w:val="00D21363"/>
    <w:rsid w:val="00D21F00"/>
    <w:rsid w:val="00D31A0B"/>
    <w:rsid w:val="00D45A39"/>
    <w:rsid w:val="00D45D79"/>
    <w:rsid w:val="00D523DB"/>
    <w:rsid w:val="00D736EB"/>
    <w:rsid w:val="00D84D48"/>
    <w:rsid w:val="00D94AE3"/>
    <w:rsid w:val="00DA0FF0"/>
    <w:rsid w:val="00DA4D84"/>
    <w:rsid w:val="00DA663B"/>
    <w:rsid w:val="00DB4806"/>
    <w:rsid w:val="00DC3F7C"/>
    <w:rsid w:val="00DE72D2"/>
    <w:rsid w:val="00DF0C44"/>
    <w:rsid w:val="00DF4B7D"/>
    <w:rsid w:val="00DF7FA8"/>
    <w:rsid w:val="00E169C3"/>
    <w:rsid w:val="00E20A49"/>
    <w:rsid w:val="00E23F72"/>
    <w:rsid w:val="00E2522A"/>
    <w:rsid w:val="00E26B5E"/>
    <w:rsid w:val="00E2742F"/>
    <w:rsid w:val="00E32F4E"/>
    <w:rsid w:val="00E62039"/>
    <w:rsid w:val="00E62610"/>
    <w:rsid w:val="00E62775"/>
    <w:rsid w:val="00E70895"/>
    <w:rsid w:val="00E71DEE"/>
    <w:rsid w:val="00E7216E"/>
    <w:rsid w:val="00E811D8"/>
    <w:rsid w:val="00E8330A"/>
    <w:rsid w:val="00E9354F"/>
    <w:rsid w:val="00EB45CE"/>
    <w:rsid w:val="00EC4B45"/>
    <w:rsid w:val="00ED149A"/>
    <w:rsid w:val="00ED314A"/>
    <w:rsid w:val="00EE29BA"/>
    <w:rsid w:val="00EF0187"/>
    <w:rsid w:val="00EF01DF"/>
    <w:rsid w:val="00EF5C7B"/>
    <w:rsid w:val="00F167F0"/>
    <w:rsid w:val="00F362FC"/>
    <w:rsid w:val="00F3674B"/>
    <w:rsid w:val="00F4295F"/>
    <w:rsid w:val="00F460B9"/>
    <w:rsid w:val="00F5630D"/>
    <w:rsid w:val="00F6027A"/>
    <w:rsid w:val="00F62968"/>
    <w:rsid w:val="00F70A78"/>
    <w:rsid w:val="00F76DDF"/>
    <w:rsid w:val="00F77EE4"/>
    <w:rsid w:val="00F83323"/>
    <w:rsid w:val="00F843A7"/>
    <w:rsid w:val="00F91768"/>
    <w:rsid w:val="00F944C6"/>
    <w:rsid w:val="00FA18D8"/>
    <w:rsid w:val="00FA446B"/>
    <w:rsid w:val="00FA5BE6"/>
    <w:rsid w:val="00FC229A"/>
    <w:rsid w:val="00FC4B05"/>
    <w:rsid w:val="00FC6F1C"/>
    <w:rsid w:val="00FC7750"/>
    <w:rsid w:val="00FD1849"/>
    <w:rsid w:val="00FD3B75"/>
    <w:rsid w:val="00FD64EE"/>
    <w:rsid w:val="00FE339A"/>
    <w:rsid w:val="00FE5048"/>
    <w:rsid w:val="00FF174E"/>
    <w:rsid w:val="00FF6988"/>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14689"/>
    <o:shapelayout v:ext="edit">
      <o:idmap v:ext="edit" data="1"/>
    </o:shapelayout>
  </w:shapeDefaults>
  <w:decimalSymbol w:val="."/>
  <w:listSeparator w:val=","/>
  <w14:docId w14:val="0D36A5D2"/>
  <w15:chartTrackingRefBased/>
  <w15:docId w15:val="{00E4F682-5E60-4C96-A342-45C5BC63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nhideWhenUsed/>
    <w:rsid w:val="00645252"/>
    <w:rPr>
      <w:sz w:val="22"/>
      <w:szCs w:val="16"/>
    </w:rPr>
  </w:style>
  <w:style w:type="paragraph" w:styleId="CommentText">
    <w:name w:val="annotation text"/>
    <w:basedOn w:val="Normal"/>
    <w:link w:val="CommentTextChar"/>
    <w:unhideWhenUsed/>
    <w:rsid w:val="00645252"/>
    <w:rPr>
      <w:szCs w:val="20"/>
    </w:rPr>
  </w:style>
  <w:style w:type="character" w:customStyle="1" w:styleId="CommentTextChar">
    <w:name w:val="Comment Text Char"/>
    <w:basedOn w:val="DefaultParagraphFont"/>
    <w:link w:val="CommentText"/>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semiHidden/>
    <w:unhideWhenUsed/>
    <w:rsid w:val="00645252"/>
    <w:rPr>
      <w:szCs w:val="20"/>
    </w:rPr>
  </w:style>
  <w:style w:type="character" w:customStyle="1" w:styleId="EndnoteTextChar">
    <w:name w:val="Endnote Text Char"/>
    <w:basedOn w:val="DefaultParagraphFont"/>
    <w:link w:val="EndnoteText"/>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nhideWhenUsed/>
    <w:rsid w:val="00645252"/>
    <w:rPr>
      <w:rFonts w:ascii="Consolas" w:hAnsi="Consolas"/>
      <w:szCs w:val="21"/>
    </w:rPr>
  </w:style>
  <w:style w:type="character" w:customStyle="1" w:styleId="PlainTextChar">
    <w:name w:val="Plain Text Char"/>
    <w:basedOn w:val="DefaultParagraphFont"/>
    <w:link w:val="PlainText"/>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DefaultText">
    <w:name w:val="Default Text"/>
    <w:basedOn w:val="Normal"/>
    <w:rsid w:val="00075BB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5E26"/>
    <w:rPr>
      <w:vertAlign w:val="superscript"/>
    </w:rPr>
  </w:style>
  <w:style w:type="table" w:styleId="TableGrid">
    <w:name w:val="Table Grid"/>
    <w:basedOn w:val="TableNormal"/>
    <w:rsid w:val="00FC4B05"/>
    <w:rPr>
      <w:rFonts w:ascii="CG Times (W1)" w:eastAsia="Times New Roman" w:hAnsi="CG Times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354F"/>
  </w:style>
  <w:style w:type="paragraph" w:styleId="NoSpacing">
    <w:name w:val="No Spacing"/>
    <w:link w:val="NoSpacingChar"/>
    <w:uiPriority w:val="1"/>
    <w:qFormat/>
    <w:rsid w:val="00FC229A"/>
    <w:rPr>
      <w:rFonts w:eastAsiaTheme="minorEastAsia"/>
    </w:rPr>
  </w:style>
  <w:style w:type="character" w:customStyle="1" w:styleId="NoSpacingChar">
    <w:name w:val="No Spacing Char"/>
    <w:basedOn w:val="DefaultParagraphFont"/>
    <w:link w:val="NoSpacing"/>
    <w:uiPriority w:val="1"/>
    <w:rsid w:val="00FC229A"/>
    <w:rPr>
      <w:rFonts w:eastAsiaTheme="minorEastAsia"/>
    </w:rPr>
  </w:style>
  <w:style w:type="paragraph" w:styleId="ListParagraph">
    <w:name w:val="List Paragraph"/>
    <w:basedOn w:val="Normal"/>
    <w:link w:val="ListParagraphChar"/>
    <w:uiPriority w:val="34"/>
    <w:unhideWhenUsed/>
    <w:qFormat/>
    <w:rsid w:val="000E2795"/>
    <w:pPr>
      <w:ind w:left="720"/>
      <w:contextualSpacing/>
    </w:pPr>
  </w:style>
  <w:style w:type="numbering" w:customStyle="1" w:styleId="NoList1">
    <w:name w:val="No List1"/>
    <w:next w:val="NoList"/>
    <w:uiPriority w:val="99"/>
    <w:semiHidden/>
    <w:unhideWhenUsed/>
    <w:rsid w:val="002816D4"/>
  </w:style>
  <w:style w:type="paragraph" w:styleId="BodyText2">
    <w:name w:val="Body Text 2"/>
    <w:basedOn w:val="Normal"/>
    <w:link w:val="BodyText2Char"/>
    <w:rsid w:val="002816D4"/>
    <w:pPr>
      <w:tabs>
        <w:tab w:val="left" w:pos="2520"/>
        <w:tab w:val="left" w:pos="3600"/>
      </w:tabs>
      <w:ind w:left="2520"/>
    </w:pPr>
    <w:rPr>
      <w:rFonts w:ascii="Arial" w:eastAsia="Times New Roman" w:hAnsi="Arial" w:cs="Times New Roman"/>
      <w:sz w:val="24"/>
      <w:szCs w:val="20"/>
    </w:rPr>
  </w:style>
  <w:style w:type="character" w:customStyle="1" w:styleId="BodyText2Char">
    <w:name w:val="Body Text 2 Char"/>
    <w:basedOn w:val="DefaultParagraphFont"/>
    <w:link w:val="BodyText2"/>
    <w:rsid w:val="002816D4"/>
    <w:rPr>
      <w:rFonts w:ascii="Arial" w:eastAsia="Times New Roman" w:hAnsi="Arial" w:cs="Times New Roman"/>
      <w:sz w:val="24"/>
      <w:szCs w:val="20"/>
    </w:rPr>
  </w:style>
  <w:style w:type="paragraph" w:customStyle="1" w:styleId="lib2">
    <w:name w:val="lib2"/>
    <w:basedOn w:val="Normal"/>
    <w:rsid w:val="002816D4"/>
    <w:pPr>
      <w:spacing w:line="240" w:lineRule="atLeast"/>
    </w:pPr>
    <w:rPr>
      <w:rFonts w:ascii="Arial" w:eastAsia="Times New Roman" w:hAnsi="Arial" w:cs="Times New Roman"/>
      <w:noProof/>
      <w:sz w:val="20"/>
      <w:szCs w:val="20"/>
    </w:rPr>
  </w:style>
  <w:style w:type="paragraph" w:customStyle="1" w:styleId="BodySingle">
    <w:name w:val="Body Single"/>
    <w:basedOn w:val="Normal"/>
    <w:rsid w:val="002816D4"/>
    <w:pPr>
      <w:spacing w:line="240" w:lineRule="atLeast"/>
    </w:pPr>
    <w:rPr>
      <w:rFonts w:ascii="Arial" w:eastAsia="Times New Roman" w:hAnsi="Arial" w:cs="Times New Roman"/>
      <w:noProof/>
      <w:sz w:val="20"/>
      <w:szCs w:val="20"/>
    </w:rPr>
  </w:style>
  <w:style w:type="paragraph" w:customStyle="1" w:styleId="Bullet1">
    <w:name w:val="Bullet 1"/>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Bullet2">
    <w:name w:val="Bullet 2"/>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FirstLineIndent">
    <w:name w:val="First Line Indent"/>
    <w:basedOn w:val="Normal"/>
    <w:rsid w:val="002816D4"/>
    <w:pPr>
      <w:spacing w:line="240" w:lineRule="atLeast"/>
      <w:ind w:firstLine="720"/>
    </w:pPr>
    <w:rPr>
      <w:rFonts w:ascii="Arial" w:eastAsia="Times New Roman" w:hAnsi="Arial" w:cs="Times New Roman"/>
      <w:noProof/>
      <w:sz w:val="20"/>
      <w:szCs w:val="20"/>
    </w:rPr>
  </w:style>
  <w:style w:type="paragraph" w:customStyle="1" w:styleId="NumberList">
    <w:name w:val="Number List"/>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OutlineNumbering">
    <w:name w:val="Outline Numbering"/>
    <w:basedOn w:val="Normal"/>
    <w:rsid w:val="002816D4"/>
    <w:pPr>
      <w:spacing w:line="240" w:lineRule="atLeast"/>
      <w:ind w:left="360" w:hanging="360"/>
    </w:pPr>
    <w:rPr>
      <w:rFonts w:ascii="Arial" w:eastAsia="Times New Roman" w:hAnsi="Arial" w:cs="Times New Roman"/>
      <w:noProof/>
      <w:sz w:val="20"/>
      <w:szCs w:val="20"/>
    </w:rPr>
  </w:style>
  <w:style w:type="paragraph" w:customStyle="1" w:styleId="TableText">
    <w:name w:val="Table Text"/>
    <w:basedOn w:val="Normal"/>
    <w:rsid w:val="002816D4"/>
    <w:pPr>
      <w:tabs>
        <w:tab w:val="decimal" w:pos="0"/>
      </w:tabs>
      <w:spacing w:line="240" w:lineRule="atLeast"/>
    </w:pPr>
    <w:rPr>
      <w:rFonts w:ascii="Arial" w:eastAsia="Times New Roman" w:hAnsi="Arial" w:cs="Times New Roman"/>
      <w:noProof/>
      <w:sz w:val="20"/>
      <w:szCs w:val="20"/>
    </w:rPr>
  </w:style>
  <w:style w:type="paragraph" w:styleId="BodyTextIndent">
    <w:name w:val="Body Text Indent"/>
    <w:basedOn w:val="Normal"/>
    <w:link w:val="BodyTextIndentChar"/>
    <w:rsid w:val="002816D4"/>
    <w:pPr>
      <w:pBdr>
        <w:left w:val="single" w:sz="6" w:space="0" w:color="auto"/>
      </w:pBdr>
      <w:tabs>
        <w:tab w:val="right" w:pos="10440"/>
      </w:tabs>
      <w:overflowPunct w:val="0"/>
      <w:autoSpaceDE w:val="0"/>
      <w:autoSpaceDN w:val="0"/>
      <w:adjustRightInd w:val="0"/>
      <w:spacing w:line="260" w:lineRule="exact"/>
      <w:ind w:left="1440" w:hanging="1440"/>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2816D4"/>
    <w:rPr>
      <w:rFonts w:ascii="Arial" w:eastAsia="Times New Roman" w:hAnsi="Arial" w:cs="Times New Roman"/>
      <w:sz w:val="24"/>
      <w:szCs w:val="20"/>
    </w:rPr>
  </w:style>
  <w:style w:type="paragraph" w:customStyle="1" w:styleId="Default">
    <w:name w:val="Default"/>
    <w:rsid w:val="002816D4"/>
    <w:pPr>
      <w:autoSpaceDE w:val="0"/>
      <w:autoSpaceDN w:val="0"/>
      <w:adjustRightInd w:val="0"/>
    </w:pPr>
    <w:rPr>
      <w:rFonts w:ascii="Times New Roman" w:eastAsia="Calibri" w:hAnsi="Times New Roman" w:cs="Times New Roman"/>
      <w:color w:val="000000"/>
      <w:sz w:val="24"/>
      <w:szCs w:val="24"/>
    </w:rPr>
  </w:style>
  <w:style w:type="paragraph" w:styleId="BodyTextIndent2">
    <w:name w:val="Body Text Indent 2"/>
    <w:basedOn w:val="Normal"/>
    <w:link w:val="BodyTextIndent2Char"/>
    <w:rsid w:val="002816D4"/>
    <w:pPr>
      <w:spacing w:after="120" w:line="480" w:lineRule="auto"/>
      <w:ind w:left="360"/>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2816D4"/>
    <w:rPr>
      <w:rFonts w:ascii="Arial" w:eastAsia="Times New Roman" w:hAnsi="Arial" w:cs="Arial"/>
      <w:sz w:val="24"/>
      <w:szCs w:val="20"/>
    </w:rPr>
  </w:style>
  <w:style w:type="paragraph" w:customStyle="1" w:styleId="BodyText22">
    <w:name w:val="Body Text 22"/>
    <w:basedOn w:val="Normal"/>
    <w:rsid w:val="002816D4"/>
    <w:pPr>
      <w:tabs>
        <w:tab w:val="left" w:pos="1800"/>
        <w:tab w:val="left" w:pos="3420"/>
        <w:tab w:val="left" w:pos="3456"/>
        <w:tab w:val="left" w:pos="4896"/>
      </w:tabs>
      <w:ind w:left="1800" w:hanging="360"/>
    </w:pPr>
    <w:rPr>
      <w:rFonts w:ascii="Arial" w:eastAsia="Times New Roman" w:hAnsi="Arial" w:cs="Arial"/>
      <w:sz w:val="24"/>
      <w:szCs w:val="20"/>
    </w:rPr>
  </w:style>
  <w:style w:type="paragraph" w:customStyle="1" w:styleId="BodyText21">
    <w:name w:val="Body Text 21"/>
    <w:basedOn w:val="Normal"/>
    <w:rsid w:val="002816D4"/>
    <w:pPr>
      <w:pBdr>
        <w:left w:val="single" w:sz="6" w:space="4" w:color="auto"/>
      </w:pBdr>
      <w:tabs>
        <w:tab w:val="left" w:pos="1980"/>
        <w:tab w:val="left" w:pos="3456"/>
        <w:tab w:val="left" w:pos="3600"/>
        <w:tab w:val="left" w:pos="3744"/>
        <w:tab w:val="left" w:pos="4032"/>
        <w:tab w:val="left" w:pos="4896"/>
      </w:tabs>
      <w:ind w:left="2340" w:hanging="2340"/>
    </w:pPr>
    <w:rPr>
      <w:rFonts w:ascii="Arial" w:eastAsia="Times New Roman" w:hAnsi="Arial" w:cs="Arial"/>
      <w:sz w:val="24"/>
      <w:szCs w:val="20"/>
    </w:rPr>
  </w:style>
  <w:style w:type="character" w:styleId="UnresolvedMention">
    <w:name w:val="Unresolved Mention"/>
    <w:basedOn w:val="DefaultParagraphFont"/>
    <w:uiPriority w:val="99"/>
    <w:semiHidden/>
    <w:unhideWhenUsed/>
    <w:rsid w:val="002816D4"/>
    <w:rPr>
      <w:color w:val="605E5C"/>
      <w:shd w:val="clear" w:color="auto" w:fill="E1DFDD"/>
    </w:rPr>
  </w:style>
  <w:style w:type="paragraph" w:styleId="NormalWeb">
    <w:name w:val="Normal (Web)"/>
    <w:basedOn w:val="Normal"/>
    <w:uiPriority w:val="99"/>
    <w:unhideWhenUsed/>
    <w:rsid w:val="002816D4"/>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2816D4"/>
  </w:style>
  <w:style w:type="character" w:customStyle="1" w:styleId="stdref">
    <w:name w:val="stdref"/>
    <w:basedOn w:val="DefaultParagraphFont"/>
    <w:rsid w:val="002816D4"/>
  </w:style>
  <w:style w:type="character" w:customStyle="1" w:styleId="num">
    <w:name w:val="num"/>
    <w:basedOn w:val="DefaultParagraphFont"/>
    <w:rsid w:val="002816D4"/>
  </w:style>
  <w:style w:type="character" w:styleId="EndnoteReference">
    <w:name w:val="endnote reference"/>
    <w:basedOn w:val="DefaultParagraphFont"/>
    <w:semiHidden/>
    <w:unhideWhenUsed/>
    <w:rsid w:val="002816D4"/>
    <w:rPr>
      <w:vertAlign w:val="superscript"/>
    </w:rPr>
  </w:style>
  <w:style w:type="paragraph" w:customStyle="1" w:styleId="indent-2">
    <w:name w:val="indent-2"/>
    <w:basedOn w:val="Normal"/>
    <w:rsid w:val="002816D4"/>
    <w:pPr>
      <w:spacing w:before="100" w:beforeAutospacing="1" w:after="100" w:afterAutospacing="1"/>
    </w:pPr>
    <w:rPr>
      <w:rFonts w:ascii="Times New Roman" w:eastAsia="Times New Roman" w:hAnsi="Times New Roman" w:cs="Times New Roman"/>
      <w:sz w:val="24"/>
      <w:szCs w:val="24"/>
    </w:rPr>
  </w:style>
  <w:style w:type="paragraph" w:customStyle="1" w:styleId="indent-3">
    <w:name w:val="indent-3"/>
    <w:basedOn w:val="Normal"/>
    <w:rsid w:val="002816D4"/>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2816D4"/>
  </w:style>
  <w:style w:type="character" w:customStyle="1" w:styleId="paren">
    <w:name w:val="paren"/>
    <w:basedOn w:val="DefaultParagraphFont"/>
    <w:rsid w:val="002816D4"/>
  </w:style>
  <w:style w:type="paragraph" w:styleId="BodyText">
    <w:name w:val="Body Text"/>
    <w:basedOn w:val="Normal"/>
    <w:link w:val="BodyTextChar"/>
    <w:semiHidden/>
    <w:unhideWhenUsed/>
    <w:rsid w:val="002816D4"/>
    <w:pPr>
      <w:spacing w:after="120"/>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2816D4"/>
    <w:rPr>
      <w:rFonts w:ascii="Arial" w:eastAsia="Times New Roman" w:hAnsi="Arial" w:cs="Times New Roman"/>
      <w:sz w:val="24"/>
      <w:szCs w:val="20"/>
    </w:rPr>
  </w:style>
  <w:style w:type="numbering" w:customStyle="1" w:styleId="CurrentList1">
    <w:name w:val="Current List1"/>
    <w:uiPriority w:val="99"/>
    <w:rsid w:val="002816D4"/>
    <w:pPr>
      <w:numPr>
        <w:numId w:val="9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101.xml"/><Relationship Id="rId21" Type="http://schemas.openxmlformats.org/officeDocument/2006/relationships/header" Target="header10.xml"/><Relationship Id="rId42" Type="http://schemas.openxmlformats.org/officeDocument/2006/relationships/header" Target="header30.xml"/><Relationship Id="rId63" Type="http://schemas.openxmlformats.org/officeDocument/2006/relationships/header" Target="header50.xml"/><Relationship Id="rId84" Type="http://schemas.openxmlformats.org/officeDocument/2006/relationships/header" Target="header71.xml"/><Relationship Id="rId138" Type="http://schemas.openxmlformats.org/officeDocument/2006/relationships/header" Target="header121.xml"/><Relationship Id="rId159" Type="http://schemas.openxmlformats.org/officeDocument/2006/relationships/header" Target="header141.xml"/><Relationship Id="rId170" Type="http://schemas.openxmlformats.org/officeDocument/2006/relationships/header" Target="header152.xml"/><Relationship Id="rId191" Type="http://schemas.openxmlformats.org/officeDocument/2006/relationships/header" Target="header173.xml"/><Relationship Id="rId205" Type="http://schemas.openxmlformats.org/officeDocument/2006/relationships/header" Target="header187.xml"/><Relationship Id="rId107" Type="http://schemas.openxmlformats.org/officeDocument/2006/relationships/header" Target="header92.xml"/><Relationship Id="rId11" Type="http://schemas.openxmlformats.org/officeDocument/2006/relationships/header" Target="header1.xml"/><Relationship Id="rId32" Type="http://schemas.openxmlformats.org/officeDocument/2006/relationships/header" Target="header21.xml"/><Relationship Id="rId53" Type="http://schemas.openxmlformats.org/officeDocument/2006/relationships/header" Target="header41.xml"/><Relationship Id="rId74" Type="http://schemas.openxmlformats.org/officeDocument/2006/relationships/header" Target="header61.xml"/><Relationship Id="rId128" Type="http://schemas.openxmlformats.org/officeDocument/2006/relationships/header" Target="header111.xml"/><Relationship Id="rId149" Type="http://schemas.openxmlformats.org/officeDocument/2006/relationships/header" Target="header131.xml"/><Relationship Id="rId5" Type="http://schemas.openxmlformats.org/officeDocument/2006/relationships/numbering" Target="numbering.xml"/><Relationship Id="rId90" Type="http://schemas.openxmlformats.org/officeDocument/2006/relationships/header" Target="header77.xml"/><Relationship Id="rId95" Type="http://schemas.openxmlformats.org/officeDocument/2006/relationships/image" Target="media/image1.png"/><Relationship Id="rId160" Type="http://schemas.openxmlformats.org/officeDocument/2006/relationships/header" Target="header142.xml"/><Relationship Id="rId165" Type="http://schemas.openxmlformats.org/officeDocument/2006/relationships/header" Target="header147.xml"/><Relationship Id="rId181" Type="http://schemas.openxmlformats.org/officeDocument/2006/relationships/header" Target="header163.xml"/><Relationship Id="rId186" Type="http://schemas.openxmlformats.org/officeDocument/2006/relationships/header" Target="header168.xml"/><Relationship Id="rId216" Type="http://schemas.openxmlformats.org/officeDocument/2006/relationships/fontTable" Target="fontTable.xml"/><Relationship Id="rId211" Type="http://schemas.openxmlformats.org/officeDocument/2006/relationships/header" Target="header193.xml"/><Relationship Id="rId22" Type="http://schemas.openxmlformats.org/officeDocument/2006/relationships/header" Target="header11.xml"/><Relationship Id="rId27" Type="http://schemas.openxmlformats.org/officeDocument/2006/relationships/header" Target="header16.xml"/><Relationship Id="rId43" Type="http://schemas.openxmlformats.org/officeDocument/2006/relationships/header" Target="header31.xml"/><Relationship Id="rId48" Type="http://schemas.openxmlformats.org/officeDocument/2006/relationships/header" Target="header36.xml"/><Relationship Id="rId64" Type="http://schemas.openxmlformats.org/officeDocument/2006/relationships/header" Target="header51.xml"/><Relationship Id="rId69" Type="http://schemas.openxmlformats.org/officeDocument/2006/relationships/header" Target="header56.xml"/><Relationship Id="rId113" Type="http://schemas.openxmlformats.org/officeDocument/2006/relationships/header" Target="header98.xml"/><Relationship Id="rId118" Type="http://schemas.openxmlformats.org/officeDocument/2006/relationships/header" Target="header102.xml"/><Relationship Id="rId134" Type="http://schemas.openxmlformats.org/officeDocument/2006/relationships/header" Target="header117.xml"/><Relationship Id="rId139" Type="http://schemas.openxmlformats.org/officeDocument/2006/relationships/header" Target="header122.xml"/><Relationship Id="rId80" Type="http://schemas.openxmlformats.org/officeDocument/2006/relationships/header" Target="header67.xml"/><Relationship Id="rId85" Type="http://schemas.openxmlformats.org/officeDocument/2006/relationships/header" Target="header72.xml"/><Relationship Id="rId150" Type="http://schemas.openxmlformats.org/officeDocument/2006/relationships/header" Target="header132.xml"/><Relationship Id="rId155" Type="http://schemas.openxmlformats.org/officeDocument/2006/relationships/header" Target="header137.xml"/><Relationship Id="rId171" Type="http://schemas.openxmlformats.org/officeDocument/2006/relationships/header" Target="header153.xml"/><Relationship Id="rId176" Type="http://schemas.openxmlformats.org/officeDocument/2006/relationships/header" Target="header158.xml"/><Relationship Id="rId192" Type="http://schemas.openxmlformats.org/officeDocument/2006/relationships/header" Target="header174.xml"/><Relationship Id="rId197" Type="http://schemas.openxmlformats.org/officeDocument/2006/relationships/header" Target="header179.xml"/><Relationship Id="rId206" Type="http://schemas.openxmlformats.org/officeDocument/2006/relationships/header" Target="header188.xml"/><Relationship Id="rId201" Type="http://schemas.openxmlformats.org/officeDocument/2006/relationships/header" Target="header183.xml"/><Relationship Id="rId12" Type="http://schemas.openxmlformats.org/officeDocument/2006/relationships/header" Target="header2.xml"/><Relationship Id="rId17" Type="http://schemas.openxmlformats.org/officeDocument/2006/relationships/header" Target="header7.xml"/><Relationship Id="rId33" Type="http://schemas.openxmlformats.org/officeDocument/2006/relationships/header" Target="header22.xml"/><Relationship Id="rId38" Type="http://schemas.openxmlformats.org/officeDocument/2006/relationships/header" Target="header27.xml"/><Relationship Id="rId59" Type="http://schemas.openxmlformats.org/officeDocument/2006/relationships/header" Target="header46.xml"/><Relationship Id="rId103" Type="http://schemas.openxmlformats.org/officeDocument/2006/relationships/header" Target="header88.xml"/><Relationship Id="rId108" Type="http://schemas.openxmlformats.org/officeDocument/2006/relationships/header" Target="header93.xml"/><Relationship Id="rId124" Type="http://schemas.openxmlformats.org/officeDocument/2006/relationships/header" Target="header107.xml"/><Relationship Id="rId129" Type="http://schemas.openxmlformats.org/officeDocument/2006/relationships/header" Target="header112.xml"/><Relationship Id="rId54" Type="http://schemas.openxmlformats.org/officeDocument/2006/relationships/header" Target="header42.xml"/><Relationship Id="rId70" Type="http://schemas.openxmlformats.org/officeDocument/2006/relationships/header" Target="header57.xml"/><Relationship Id="rId75" Type="http://schemas.openxmlformats.org/officeDocument/2006/relationships/header" Target="header62.xml"/><Relationship Id="rId91" Type="http://schemas.openxmlformats.org/officeDocument/2006/relationships/header" Target="header78.xml"/><Relationship Id="rId96" Type="http://schemas.openxmlformats.org/officeDocument/2006/relationships/header" Target="header82.xml"/><Relationship Id="rId140" Type="http://schemas.openxmlformats.org/officeDocument/2006/relationships/header" Target="header123.xml"/><Relationship Id="rId145" Type="http://schemas.openxmlformats.org/officeDocument/2006/relationships/header" Target="header127.xml"/><Relationship Id="rId161" Type="http://schemas.openxmlformats.org/officeDocument/2006/relationships/header" Target="header143.xml"/><Relationship Id="rId166" Type="http://schemas.openxmlformats.org/officeDocument/2006/relationships/header" Target="header148.xml"/><Relationship Id="rId182" Type="http://schemas.openxmlformats.org/officeDocument/2006/relationships/header" Target="header164.xml"/><Relationship Id="rId187" Type="http://schemas.openxmlformats.org/officeDocument/2006/relationships/header" Target="header169.xm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eader" Target="header194.xml"/><Relationship Id="rId23" Type="http://schemas.openxmlformats.org/officeDocument/2006/relationships/header" Target="header12.xml"/><Relationship Id="rId28" Type="http://schemas.openxmlformats.org/officeDocument/2006/relationships/header" Target="header17.xml"/><Relationship Id="rId49" Type="http://schemas.openxmlformats.org/officeDocument/2006/relationships/header" Target="header37.xml"/><Relationship Id="rId114" Type="http://schemas.openxmlformats.org/officeDocument/2006/relationships/hyperlink" Target="https://fsapartners.ed.gov/knowledge-center" TargetMode="External"/><Relationship Id="rId119" Type="http://schemas.openxmlformats.org/officeDocument/2006/relationships/hyperlink" Target="https://www.maine.gov/osc/travel/mileage-other-info" TargetMode="External"/><Relationship Id="rId44" Type="http://schemas.openxmlformats.org/officeDocument/2006/relationships/header" Target="header32.xml"/><Relationship Id="rId60" Type="http://schemas.openxmlformats.org/officeDocument/2006/relationships/header" Target="header47.xml"/><Relationship Id="rId65" Type="http://schemas.openxmlformats.org/officeDocument/2006/relationships/header" Target="header52.xml"/><Relationship Id="rId81" Type="http://schemas.openxmlformats.org/officeDocument/2006/relationships/header" Target="header68.xml"/><Relationship Id="rId86" Type="http://schemas.openxmlformats.org/officeDocument/2006/relationships/header" Target="header73.xml"/><Relationship Id="rId130" Type="http://schemas.openxmlformats.org/officeDocument/2006/relationships/header" Target="header113.xml"/><Relationship Id="rId135" Type="http://schemas.openxmlformats.org/officeDocument/2006/relationships/header" Target="header118.xml"/><Relationship Id="rId151" Type="http://schemas.openxmlformats.org/officeDocument/2006/relationships/header" Target="header133.xml"/><Relationship Id="rId156" Type="http://schemas.openxmlformats.org/officeDocument/2006/relationships/header" Target="header138.xml"/><Relationship Id="rId177" Type="http://schemas.openxmlformats.org/officeDocument/2006/relationships/header" Target="header159.xml"/><Relationship Id="rId198" Type="http://schemas.openxmlformats.org/officeDocument/2006/relationships/header" Target="header180.xml"/><Relationship Id="rId172" Type="http://schemas.openxmlformats.org/officeDocument/2006/relationships/header" Target="header154.xml"/><Relationship Id="rId193" Type="http://schemas.openxmlformats.org/officeDocument/2006/relationships/header" Target="header175.xml"/><Relationship Id="rId202" Type="http://schemas.openxmlformats.org/officeDocument/2006/relationships/header" Target="header184.xml"/><Relationship Id="rId207" Type="http://schemas.openxmlformats.org/officeDocument/2006/relationships/header" Target="header189.xml"/><Relationship Id="rId13" Type="http://schemas.openxmlformats.org/officeDocument/2006/relationships/header" Target="header3.xml"/><Relationship Id="rId18" Type="http://schemas.openxmlformats.org/officeDocument/2006/relationships/hyperlink" Target="http://www.ocio.usda.gov/sites/default/files/docs/2012/Complain_combined_6_8_12.pdf" TargetMode="External"/><Relationship Id="rId39" Type="http://schemas.openxmlformats.org/officeDocument/2006/relationships/header" Target="header28.xml"/><Relationship Id="rId109" Type="http://schemas.openxmlformats.org/officeDocument/2006/relationships/header" Target="header94.xml"/><Relationship Id="rId34" Type="http://schemas.openxmlformats.org/officeDocument/2006/relationships/header" Target="header23.xml"/><Relationship Id="rId50" Type="http://schemas.openxmlformats.org/officeDocument/2006/relationships/header" Target="header38.xml"/><Relationship Id="rId55" Type="http://schemas.openxmlformats.org/officeDocument/2006/relationships/header" Target="header43.xml"/><Relationship Id="rId76" Type="http://schemas.openxmlformats.org/officeDocument/2006/relationships/header" Target="header63.xml"/><Relationship Id="rId97" Type="http://schemas.openxmlformats.org/officeDocument/2006/relationships/header" Target="header83.xml"/><Relationship Id="rId104" Type="http://schemas.openxmlformats.org/officeDocument/2006/relationships/header" Target="header89.xml"/><Relationship Id="rId120" Type="http://schemas.openxmlformats.org/officeDocument/2006/relationships/header" Target="header103.xml"/><Relationship Id="rId125" Type="http://schemas.openxmlformats.org/officeDocument/2006/relationships/header" Target="header108.xml"/><Relationship Id="rId141" Type="http://schemas.openxmlformats.org/officeDocument/2006/relationships/header" Target="header124.xml"/><Relationship Id="rId146" Type="http://schemas.openxmlformats.org/officeDocument/2006/relationships/header" Target="header128.xml"/><Relationship Id="rId167" Type="http://schemas.openxmlformats.org/officeDocument/2006/relationships/header" Target="header149.xml"/><Relationship Id="rId188" Type="http://schemas.openxmlformats.org/officeDocument/2006/relationships/header" Target="header170.xml"/><Relationship Id="rId7" Type="http://schemas.openxmlformats.org/officeDocument/2006/relationships/settings" Target="settings.xml"/><Relationship Id="rId71" Type="http://schemas.openxmlformats.org/officeDocument/2006/relationships/header" Target="header58.xml"/><Relationship Id="rId92" Type="http://schemas.openxmlformats.org/officeDocument/2006/relationships/header" Target="header79.xml"/><Relationship Id="rId162" Type="http://schemas.openxmlformats.org/officeDocument/2006/relationships/header" Target="header144.xml"/><Relationship Id="rId183" Type="http://schemas.openxmlformats.org/officeDocument/2006/relationships/header" Target="header165.xml"/><Relationship Id="rId213" Type="http://schemas.openxmlformats.org/officeDocument/2006/relationships/header" Target="header195.xml"/><Relationship Id="rId2" Type="http://schemas.openxmlformats.org/officeDocument/2006/relationships/customXml" Target="../customXml/item2.xml"/><Relationship Id="rId29" Type="http://schemas.openxmlformats.org/officeDocument/2006/relationships/header" Target="header18.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3.xml"/><Relationship Id="rId66" Type="http://schemas.openxmlformats.org/officeDocument/2006/relationships/header" Target="header53.xml"/><Relationship Id="rId87" Type="http://schemas.openxmlformats.org/officeDocument/2006/relationships/header" Target="header74.xml"/><Relationship Id="rId110" Type="http://schemas.openxmlformats.org/officeDocument/2006/relationships/header" Target="header95.xml"/><Relationship Id="rId115" Type="http://schemas.openxmlformats.org/officeDocument/2006/relationships/header" Target="header99.xml"/><Relationship Id="rId131" Type="http://schemas.openxmlformats.org/officeDocument/2006/relationships/header" Target="header114.xml"/><Relationship Id="rId136" Type="http://schemas.openxmlformats.org/officeDocument/2006/relationships/header" Target="header119.xml"/><Relationship Id="rId157" Type="http://schemas.openxmlformats.org/officeDocument/2006/relationships/header" Target="header139.xml"/><Relationship Id="rId178" Type="http://schemas.openxmlformats.org/officeDocument/2006/relationships/header" Target="header160.xml"/><Relationship Id="rId61" Type="http://schemas.openxmlformats.org/officeDocument/2006/relationships/header" Target="header48.xml"/><Relationship Id="rId82" Type="http://schemas.openxmlformats.org/officeDocument/2006/relationships/header" Target="header69.xml"/><Relationship Id="rId152" Type="http://schemas.openxmlformats.org/officeDocument/2006/relationships/header" Target="header134.xml"/><Relationship Id="rId173" Type="http://schemas.openxmlformats.org/officeDocument/2006/relationships/header" Target="header155.xml"/><Relationship Id="rId194" Type="http://schemas.openxmlformats.org/officeDocument/2006/relationships/header" Target="header176.xml"/><Relationship Id="rId199" Type="http://schemas.openxmlformats.org/officeDocument/2006/relationships/header" Target="header181.xml"/><Relationship Id="rId203" Type="http://schemas.openxmlformats.org/officeDocument/2006/relationships/header" Target="header185.xml"/><Relationship Id="rId208" Type="http://schemas.openxmlformats.org/officeDocument/2006/relationships/header" Target="header190.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4.xml"/><Relationship Id="rId77" Type="http://schemas.openxmlformats.org/officeDocument/2006/relationships/header" Target="header64.xml"/><Relationship Id="rId100" Type="http://schemas.openxmlformats.org/officeDocument/2006/relationships/header" Target="header86.xml"/><Relationship Id="rId105" Type="http://schemas.openxmlformats.org/officeDocument/2006/relationships/header" Target="header90.xml"/><Relationship Id="rId126" Type="http://schemas.openxmlformats.org/officeDocument/2006/relationships/header" Target="header109.xml"/><Relationship Id="rId147" Type="http://schemas.openxmlformats.org/officeDocument/2006/relationships/header" Target="header129.xml"/><Relationship Id="rId168" Type="http://schemas.openxmlformats.org/officeDocument/2006/relationships/header" Target="header150.xml"/><Relationship Id="rId8" Type="http://schemas.openxmlformats.org/officeDocument/2006/relationships/webSettings" Target="webSettings.xml"/><Relationship Id="rId51" Type="http://schemas.openxmlformats.org/officeDocument/2006/relationships/header" Target="header39.xml"/><Relationship Id="rId72" Type="http://schemas.openxmlformats.org/officeDocument/2006/relationships/header" Target="header59.xml"/><Relationship Id="rId93" Type="http://schemas.openxmlformats.org/officeDocument/2006/relationships/header" Target="header80.xml"/><Relationship Id="rId98" Type="http://schemas.openxmlformats.org/officeDocument/2006/relationships/header" Target="header84.xml"/><Relationship Id="rId121" Type="http://schemas.openxmlformats.org/officeDocument/2006/relationships/header" Target="header104.xml"/><Relationship Id="rId142" Type="http://schemas.openxmlformats.org/officeDocument/2006/relationships/header" Target="header125.xml"/><Relationship Id="rId163" Type="http://schemas.openxmlformats.org/officeDocument/2006/relationships/header" Target="header145.xml"/><Relationship Id="rId184" Type="http://schemas.openxmlformats.org/officeDocument/2006/relationships/header" Target="header166.xml"/><Relationship Id="rId189" Type="http://schemas.openxmlformats.org/officeDocument/2006/relationships/header" Target="header171.xml"/><Relationship Id="rId3" Type="http://schemas.openxmlformats.org/officeDocument/2006/relationships/customXml" Target="../customXml/item3.xml"/><Relationship Id="rId214" Type="http://schemas.openxmlformats.org/officeDocument/2006/relationships/header" Target="header196.xml"/><Relationship Id="rId25" Type="http://schemas.openxmlformats.org/officeDocument/2006/relationships/header" Target="header14.xml"/><Relationship Id="rId46" Type="http://schemas.openxmlformats.org/officeDocument/2006/relationships/header" Target="header34.xml"/><Relationship Id="rId67" Type="http://schemas.openxmlformats.org/officeDocument/2006/relationships/header" Target="header54.xml"/><Relationship Id="rId116" Type="http://schemas.openxmlformats.org/officeDocument/2006/relationships/header" Target="header100.xml"/><Relationship Id="rId137" Type="http://schemas.openxmlformats.org/officeDocument/2006/relationships/header" Target="header120.xml"/><Relationship Id="rId158" Type="http://schemas.openxmlformats.org/officeDocument/2006/relationships/header" Target="header140.xml"/><Relationship Id="rId20" Type="http://schemas.openxmlformats.org/officeDocument/2006/relationships/header" Target="header9.xml"/><Relationship Id="rId41" Type="http://schemas.openxmlformats.org/officeDocument/2006/relationships/hyperlink" Target="https://uscode.house.gov/statviewer.htm?volume=79&amp;page=912" TargetMode="External"/><Relationship Id="rId62" Type="http://schemas.openxmlformats.org/officeDocument/2006/relationships/header" Target="header49.xml"/><Relationship Id="rId83" Type="http://schemas.openxmlformats.org/officeDocument/2006/relationships/header" Target="header70.xml"/><Relationship Id="rId88" Type="http://schemas.openxmlformats.org/officeDocument/2006/relationships/header" Target="header75.xml"/><Relationship Id="rId111" Type="http://schemas.openxmlformats.org/officeDocument/2006/relationships/header" Target="header96.xml"/><Relationship Id="rId132" Type="http://schemas.openxmlformats.org/officeDocument/2006/relationships/header" Target="header115.xml"/><Relationship Id="rId153" Type="http://schemas.openxmlformats.org/officeDocument/2006/relationships/header" Target="header135.xml"/><Relationship Id="rId174" Type="http://schemas.openxmlformats.org/officeDocument/2006/relationships/header" Target="header156.xml"/><Relationship Id="rId179" Type="http://schemas.openxmlformats.org/officeDocument/2006/relationships/header" Target="header161.xml"/><Relationship Id="rId195" Type="http://schemas.openxmlformats.org/officeDocument/2006/relationships/header" Target="header177.xml"/><Relationship Id="rId209" Type="http://schemas.openxmlformats.org/officeDocument/2006/relationships/header" Target="header191.xml"/><Relationship Id="rId190" Type="http://schemas.openxmlformats.org/officeDocument/2006/relationships/header" Target="header172.xml"/><Relationship Id="rId204" Type="http://schemas.openxmlformats.org/officeDocument/2006/relationships/header" Target="header186.xml"/><Relationship Id="rId15" Type="http://schemas.openxmlformats.org/officeDocument/2006/relationships/header" Target="header5.xml"/><Relationship Id="rId36" Type="http://schemas.openxmlformats.org/officeDocument/2006/relationships/header" Target="header25.xml"/><Relationship Id="rId57" Type="http://schemas.openxmlformats.org/officeDocument/2006/relationships/header" Target="header45.xml"/><Relationship Id="rId106" Type="http://schemas.openxmlformats.org/officeDocument/2006/relationships/header" Target="header91.xml"/><Relationship Id="rId127" Type="http://schemas.openxmlformats.org/officeDocument/2006/relationships/header" Target="header110.xml"/><Relationship Id="rId10" Type="http://schemas.openxmlformats.org/officeDocument/2006/relationships/endnotes" Target="endnotes.xml"/><Relationship Id="rId31" Type="http://schemas.openxmlformats.org/officeDocument/2006/relationships/header" Target="header20.xml"/><Relationship Id="rId52" Type="http://schemas.openxmlformats.org/officeDocument/2006/relationships/header" Target="header40.xml"/><Relationship Id="rId73" Type="http://schemas.openxmlformats.org/officeDocument/2006/relationships/header" Target="header60.xml"/><Relationship Id="rId78" Type="http://schemas.openxmlformats.org/officeDocument/2006/relationships/header" Target="header65.xml"/><Relationship Id="rId94" Type="http://schemas.openxmlformats.org/officeDocument/2006/relationships/header" Target="header81.xml"/><Relationship Id="rId99" Type="http://schemas.openxmlformats.org/officeDocument/2006/relationships/header" Target="header85.xml"/><Relationship Id="rId101" Type="http://schemas.openxmlformats.org/officeDocument/2006/relationships/hyperlink" Target="https://www.federalregister.gov/documents/search?conditions%5Bterm%5D=%22Child+and+Adult+Care+Food+Program%22+%22Payment+Rates%22&amp;order=newest" TargetMode="External"/><Relationship Id="rId122" Type="http://schemas.openxmlformats.org/officeDocument/2006/relationships/header" Target="header105.xml"/><Relationship Id="rId143" Type="http://schemas.openxmlformats.org/officeDocument/2006/relationships/header" Target="header126.xml"/><Relationship Id="rId148" Type="http://schemas.openxmlformats.org/officeDocument/2006/relationships/header" Target="header130.xml"/><Relationship Id="rId164" Type="http://schemas.openxmlformats.org/officeDocument/2006/relationships/header" Target="header146.xml"/><Relationship Id="rId169" Type="http://schemas.openxmlformats.org/officeDocument/2006/relationships/header" Target="header151.xml"/><Relationship Id="rId185" Type="http://schemas.openxmlformats.org/officeDocument/2006/relationships/header" Target="header167.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162.xml"/><Relationship Id="rId210" Type="http://schemas.openxmlformats.org/officeDocument/2006/relationships/header" Target="header192.xml"/><Relationship Id="rId215" Type="http://schemas.openxmlformats.org/officeDocument/2006/relationships/header" Target="header197.xml"/><Relationship Id="rId26" Type="http://schemas.openxmlformats.org/officeDocument/2006/relationships/header" Target="header15.xml"/><Relationship Id="rId47" Type="http://schemas.openxmlformats.org/officeDocument/2006/relationships/header" Target="header35.xml"/><Relationship Id="rId68" Type="http://schemas.openxmlformats.org/officeDocument/2006/relationships/header" Target="header55.xml"/><Relationship Id="rId89" Type="http://schemas.openxmlformats.org/officeDocument/2006/relationships/header" Target="header76.xml"/><Relationship Id="rId112" Type="http://schemas.openxmlformats.org/officeDocument/2006/relationships/header" Target="header97.xml"/><Relationship Id="rId133" Type="http://schemas.openxmlformats.org/officeDocument/2006/relationships/header" Target="header116.xml"/><Relationship Id="rId154" Type="http://schemas.openxmlformats.org/officeDocument/2006/relationships/header" Target="header136.xml"/><Relationship Id="rId175" Type="http://schemas.openxmlformats.org/officeDocument/2006/relationships/header" Target="header157.xml"/><Relationship Id="rId196" Type="http://schemas.openxmlformats.org/officeDocument/2006/relationships/header" Target="header178.xml"/><Relationship Id="rId200" Type="http://schemas.openxmlformats.org/officeDocument/2006/relationships/header" Target="header182.xml"/><Relationship Id="rId16" Type="http://schemas.openxmlformats.org/officeDocument/2006/relationships/header" Target="header6.xml"/><Relationship Id="rId37" Type="http://schemas.openxmlformats.org/officeDocument/2006/relationships/header" Target="header26.xml"/><Relationship Id="rId58" Type="http://schemas.openxmlformats.org/officeDocument/2006/relationships/footer" Target="footer1.xml"/><Relationship Id="rId79" Type="http://schemas.openxmlformats.org/officeDocument/2006/relationships/header" Target="header66.xml"/><Relationship Id="rId102" Type="http://schemas.openxmlformats.org/officeDocument/2006/relationships/header" Target="header87.xml"/><Relationship Id="rId123" Type="http://schemas.openxmlformats.org/officeDocument/2006/relationships/header" Target="header106.xml"/><Relationship Id="rId144" Type="http://schemas.openxmlformats.org/officeDocument/2006/relationships/hyperlink" Target="https://www.maine.gov/osc/travel/mileage-other-inf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he.gov/emergency/news/healthactions/phe/Pages/default.aspx" TargetMode="External"/><Relationship Id="rId2" Type="http://schemas.openxmlformats.org/officeDocument/2006/relationships/hyperlink" Target="https://www.ssa.gov/OP_Home/ssact/title04/0400.htm" TargetMode="External"/><Relationship Id="rId1" Type="http://schemas.openxmlformats.org/officeDocument/2006/relationships/hyperlink" Target="https://uscode.hous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di.Bechar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EF5BABDF-7204-43A6-9872-38FB28D7B4B0}">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66</TotalTime>
  <Pages>206</Pages>
  <Words>52592</Words>
  <Characters>299778</Characters>
  <Application>Microsoft Office Word</Application>
  <DocSecurity>0</DocSecurity>
  <Lines>2498</Lines>
  <Paragraphs>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Bechard, Heidi</dc:creator>
  <cp:keywords/>
  <dc:description/>
  <cp:lastModifiedBy>Parr, J.Chris</cp:lastModifiedBy>
  <cp:revision>9</cp:revision>
  <dcterms:created xsi:type="dcterms:W3CDTF">2025-12-08T15:19:00Z</dcterms:created>
  <dcterms:modified xsi:type="dcterms:W3CDTF">2025-12-09T19:48:00Z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