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5340" w14:textId="77777777" w:rsidR="00587D56" w:rsidRPr="0039746C" w:rsidRDefault="00587D56" w:rsidP="00A85C6D">
      <w:pPr>
        <w:pStyle w:val="PlainText"/>
        <w:jc w:val="center"/>
        <w:rPr>
          <w:rFonts w:ascii="Times New Roman" w:hAnsi="Times New Roman"/>
          <w:b/>
          <w:sz w:val="22"/>
          <w:szCs w:val="22"/>
        </w:rPr>
      </w:pPr>
    </w:p>
    <w:p w14:paraId="1D0EA714" w14:textId="77777777" w:rsidR="004153F6" w:rsidRDefault="004153F6" w:rsidP="00E87FA6">
      <w:pPr>
        <w:pStyle w:val="PlainText"/>
        <w:jc w:val="center"/>
        <w:rPr>
          <w:rFonts w:ascii="Times New Roman" w:hAnsi="Times New Roman"/>
          <w:b/>
          <w:sz w:val="28"/>
          <w:szCs w:val="28"/>
        </w:rPr>
      </w:pPr>
    </w:p>
    <w:p w14:paraId="562C6229" w14:textId="77777777" w:rsidR="004153F6" w:rsidRDefault="004153F6" w:rsidP="00E87FA6">
      <w:pPr>
        <w:pStyle w:val="PlainText"/>
        <w:jc w:val="center"/>
        <w:rPr>
          <w:rFonts w:ascii="Times New Roman" w:hAnsi="Times New Roman"/>
          <w:b/>
          <w:sz w:val="28"/>
          <w:szCs w:val="28"/>
        </w:rPr>
      </w:pPr>
    </w:p>
    <w:p w14:paraId="7FBEAC10" w14:textId="77777777" w:rsidR="004153F6" w:rsidRPr="006F11BE" w:rsidRDefault="004153F6" w:rsidP="006F11BE">
      <w:pPr>
        <w:pStyle w:val="Heading1"/>
        <w:numPr>
          <w:ilvl w:val="0"/>
          <w:numId w:val="0"/>
        </w:numPr>
        <w:ind w:left="432"/>
        <w:jc w:val="center"/>
      </w:pPr>
      <w:r w:rsidRPr="006F11BE">
        <w:t>STATE OF MAINE</w:t>
      </w:r>
    </w:p>
    <w:p w14:paraId="50DBD49A" w14:textId="77777777" w:rsidR="004153F6" w:rsidRPr="001E6E46" w:rsidRDefault="004153F6" w:rsidP="00E87FA6">
      <w:pPr>
        <w:pStyle w:val="PlainText"/>
        <w:jc w:val="center"/>
        <w:rPr>
          <w:rFonts w:ascii="Times New Roman" w:hAnsi="Times New Roman"/>
          <w:b/>
          <w:sz w:val="28"/>
          <w:szCs w:val="28"/>
        </w:rPr>
      </w:pPr>
    </w:p>
    <w:p w14:paraId="4215EB96" w14:textId="1F87D964" w:rsidR="00C20116" w:rsidRPr="001E6E46" w:rsidRDefault="00AB77D6" w:rsidP="00E87FA6">
      <w:pPr>
        <w:pStyle w:val="PlainText"/>
        <w:jc w:val="center"/>
        <w:rPr>
          <w:rFonts w:ascii="Times New Roman" w:hAnsi="Times New Roman"/>
          <w:b/>
          <w:sz w:val="28"/>
          <w:szCs w:val="28"/>
        </w:rPr>
      </w:pPr>
      <w:r w:rsidRPr="001E6E46">
        <w:rPr>
          <w:rFonts w:ascii="Times New Roman" w:hAnsi="Times New Roman"/>
          <w:b/>
          <w:sz w:val="28"/>
          <w:szCs w:val="28"/>
        </w:rPr>
        <w:t xml:space="preserve">PRIMARY </w:t>
      </w:r>
      <w:r w:rsidR="004153F6" w:rsidRPr="001E6E46">
        <w:rPr>
          <w:rFonts w:ascii="Times New Roman" w:hAnsi="Times New Roman"/>
          <w:b/>
          <w:sz w:val="28"/>
          <w:szCs w:val="28"/>
        </w:rPr>
        <w:t>CARE TAX CREDIT</w:t>
      </w:r>
      <w:r w:rsidR="00FE19F1" w:rsidRPr="001E6E46">
        <w:rPr>
          <w:rFonts w:ascii="Times New Roman" w:hAnsi="Times New Roman"/>
          <w:b/>
          <w:sz w:val="28"/>
          <w:szCs w:val="28"/>
        </w:rPr>
        <w:t xml:space="preserve"> CERTIFICATION</w:t>
      </w:r>
      <w:r w:rsidR="004153F6" w:rsidRPr="001E6E46">
        <w:rPr>
          <w:rFonts w:ascii="Times New Roman" w:hAnsi="Times New Roman"/>
          <w:b/>
          <w:sz w:val="28"/>
          <w:szCs w:val="28"/>
        </w:rPr>
        <w:t xml:space="preserve"> RULE</w:t>
      </w:r>
    </w:p>
    <w:p w14:paraId="5DFBB162" w14:textId="77777777" w:rsidR="005A1D8F" w:rsidRPr="001E6E46" w:rsidRDefault="005A1D8F" w:rsidP="00A85C6D">
      <w:pPr>
        <w:spacing w:before="0" w:after="0"/>
        <w:jc w:val="center"/>
        <w:rPr>
          <w:sz w:val="22"/>
          <w:szCs w:val="22"/>
        </w:rPr>
      </w:pPr>
    </w:p>
    <w:p w14:paraId="1BD0D8EA" w14:textId="77777777" w:rsidR="000C73D0" w:rsidRPr="001E6E46" w:rsidRDefault="00946A76" w:rsidP="00A85C6D">
      <w:pPr>
        <w:spacing w:before="0" w:after="0"/>
        <w:jc w:val="center"/>
        <w:rPr>
          <w:b/>
          <w:bCs/>
          <w:sz w:val="28"/>
          <w:szCs w:val="28"/>
        </w:rPr>
      </w:pPr>
      <w:r w:rsidRPr="001E6E46">
        <w:rPr>
          <w:b/>
          <w:bCs/>
          <w:sz w:val="28"/>
          <w:szCs w:val="28"/>
        </w:rPr>
        <w:t xml:space="preserve">10-144 </w:t>
      </w:r>
      <w:r w:rsidR="004153F6" w:rsidRPr="001E6E46">
        <w:rPr>
          <w:b/>
          <w:bCs/>
          <w:sz w:val="28"/>
          <w:szCs w:val="28"/>
        </w:rPr>
        <w:t>CODE OF MAINE RULES</w:t>
      </w:r>
    </w:p>
    <w:p w14:paraId="361E5A75" w14:textId="77777777" w:rsidR="00855E15" w:rsidRPr="001E6E46" w:rsidRDefault="00CE46AF" w:rsidP="00A85C6D">
      <w:pPr>
        <w:spacing w:before="0" w:after="0"/>
        <w:jc w:val="center"/>
        <w:rPr>
          <w:b/>
          <w:bCs/>
          <w:sz w:val="28"/>
          <w:szCs w:val="28"/>
        </w:rPr>
      </w:pPr>
      <w:r w:rsidRPr="001E6E46">
        <w:rPr>
          <w:b/>
          <w:bCs/>
          <w:sz w:val="28"/>
          <w:szCs w:val="28"/>
        </w:rPr>
        <w:t xml:space="preserve">Chapter </w:t>
      </w:r>
      <w:r w:rsidR="00855E15" w:rsidRPr="001E6E46">
        <w:rPr>
          <w:b/>
          <w:bCs/>
          <w:sz w:val="28"/>
          <w:szCs w:val="28"/>
        </w:rPr>
        <w:t>298</w:t>
      </w:r>
    </w:p>
    <w:p w14:paraId="4580FEFD" w14:textId="0800CE40" w:rsidR="006F7FB1" w:rsidRPr="001E6E46" w:rsidRDefault="006F7FB1" w:rsidP="00A85C6D">
      <w:pPr>
        <w:spacing w:before="0" w:after="0"/>
        <w:jc w:val="center"/>
        <w:rPr>
          <w:sz w:val="22"/>
          <w:szCs w:val="22"/>
          <w:u w:val="single"/>
        </w:rPr>
      </w:pPr>
    </w:p>
    <w:p w14:paraId="00C30A81" w14:textId="77777777" w:rsidR="006F7FB1" w:rsidRPr="001E6E46" w:rsidRDefault="006F7FB1" w:rsidP="00A85C6D">
      <w:pPr>
        <w:spacing w:before="0" w:after="0"/>
        <w:jc w:val="center"/>
        <w:rPr>
          <w:sz w:val="22"/>
          <w:szCs w:val="22"/>
          <w:u w:val="single"/>
        </w:rPr>
      </w:pPr>
    </w:p>
    <w:p w14:paraId="55769B21" w14:textId="77777777" w:rsidR="006F7FB1" w:rsidRPr="001E6E46" w:rsidRDefault="006F7FB1" w:rsidP="00A85C6D">
      <w:pPr>
        <w:rPr>
          <w:sz w:val="22"/>
          <w:szCs w:val="22"/>
          <w:u w:val="single"/>
        </w:rPr>
      </w:pPr>
    </w:p>
    <w:p w14:paraId="422A1788" w14:textId="77777777" w:rsidR="006F7FB1" w:rsidRPr="001E6E46" w:rsidRDefault="004153F6" w:rsidP="004153F6">
      <w:pPr>
        <w:jc w:val="center"/>
        <w:rPr>
          <w:sz w:val="22"/>
          <w:szCs w:val="22"/>
        </w:rPr>
      </w:pPr>
      <w:r w:rsidRPr="001E6E46">
        <w:rPr>
          <w:rFonts w:ascii="Arial" w:hAnsi="Arial" w:cs="Arial"/>
          <w:noProof/>
          <w:color w:val="000000"/>
          <w:sz w:val="28"/>
        </w:rPr>
        <w:drawing>
          <wp:inline distT="0" distB="0" distL="0" distR="0" wp14:anchorId="15E032AC" wp14:editId="5504B1AC">
            <wp:extent cx="1704975" cy="2106930"/>
            <wp:effectExtent l="0" t="0" r="9525" b="7620"/>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2106930"/>
                    </a:xfrm>
                    <a:prstGeom prst="rect">
                      <a:avLst/>
                    </a:prstGeom>
                    <a:noFill/>
                    <a:ln>
                      <a:noFill/>
                    </a:ln>
                  </pic:spPr>
                </pic:pic>
              </a:graphicData>
            </a:graphic>
          </wp:inline>
        </w:drawing>
      </w:r>
    </w:p>
    <w:p w14:paraId="63D599D7" w14:textId="77777777" w:rsidR="00BA488F" w:rsidRPr="001E6E46" w:rsidRDefault="00BA488F" w:rsidP="00A85C6D">
      <w:pPr>
        <w:spacing w:before="0" w:after="0"/>
        <w:rPr>
          <w:sz w:val="22"/>
          <w:szCs w:val="22"/>
          <w:u w:val="single"/>
        </w:rPr>
      </w:pPr>
    </w:p>
    <w:p w14:paraId="147BBA5B" w14:textId="77777777" w:rsidR="00BA488F" w:rsidRPr="001E6E46" w:rsidRDefault="00BA488F" w:rsidP="00A85C6D">
      <w:pPr>
        <w:spacing w:before="0" w:after="0"/>
        <w:rPr>
          <w:sz w:val="22"/>
          <w:szCs w:val="22"/>
          <w:u w:val="single"/>
        </w:rPr>
      </w:pPr>
    </w:p>
    <w:p w14:paraId="1EAFB2D8" w14:textId="21F526A6" w:rsidR="0005559E" w:rsidRPr="001E6E46" w:rsidRDefault="0005559E" w:rsidP="00A85C6D">
      <w:pPr>
        <w:spacing w:before="0" w:after="0"/>
        <w:jc w:val="center"/>
        <w:rPr>
          <w:sz w:val="28"/>
          <w:szCs w:val="28"/>
        </w:rPr>
      </w:pPr>
      <w:r w:rsidRPr="001E6E46">
        <w:rPr>
          <w:sz w:val="28"/>
          <w:szCs w:val="28"/>
        </w:rPr>
        <w:t>Department of Health and Human Services</w:t>
      </w:r>
    </w:p>
    <w:p w14:paraId="556CDCD6" w14:textId="77777777" w:rsidR="004153F6" w:rsidRPr="001E6E46" w:rsidRDefault="004153F6" w:rsidP="00A85C6D">
      <w:pPr>
        <w:spacing w:before="0" w:after="0"/>
        <w:jc w:val="center"/>
        <w:rPr>
          <w:sz w:val="28"/>
          <w:szCs w:val="28"/>
        </w:rPr>
      </w:pPr>
      <w:r w:rsidRPr="001E6E46">
        <w:rPr>
          <w:sz w:val="28"/>
          <w:szCs w:val="28"/>
        </w:rPr>
        <w:t>Maine Center For Disease Control And Prevention</w:t>
      </w:r>
    </w:p>
    <w:p w14:paraId="4C60EBD0" w14:textId="54D86706" w:rsidR="0005559E" w:rsidRPr="001E6E46" w:rsidRDefault="0005559E" w:rsidP="00A85C6D">
      <w:pPr>
        <w:spacing w:before="0" w:after="0"/>
        <w:jc w:val="center"/>
        <w:rPr>
          <w:strike/>
          <w:sz w:val="28"/>
          <w:szCs w:val="28"/>
        </w:rPr>
      </w:pPr>
    </w:p>
    <w:p w14:paraId="3D435DE2" w14:textId="0CF53E47" w:rsidR="0005559E" w:rsidRPr="001E6E46" w:rsidRDefault="0005559E" w:rsidP="00A85C6D">
      <w:pPr>
        <w:spacing w:before="0" w:after="0"/>
        <w:jc w:val="center"/>
        <w:rPr>
          <w:sz w:val="28"/>
          <w:szCs w:val="28"/>
        </w:rPr>
      </w:pPr>
      <w:r w:rsidRPr="001E6E46">
        <w:rPr>
          <w:sz w:val="28"/>
          <w:szCs w:val="28"/>
        </w:rPr>
        <w:t>11 State House Station</w:t>
      </w:r>
    </w:p>
    <w:p w14:paraId="5C758057" w14:textId="77777777" w:rsidR="0005559E" w:rsidRPr="001E6E46" w:rsidRDefault="0005559E" w:rsidP="00A85C6D">
      <w:pPr>
        <w:spacing w:before="0" w:after="0"/>
        <w:jc w:val="center"/>
        <w:rPr>
          <w:sz w:val="28"/>
          <w:szCs w:val="28"/>
        </w:rPr>
      </w:pPr>
      <w:r w:rsidRPr="001E6E46">
        <w:rPr>
          <w:sz w:val="28"/>
          <w:szCs w:val="28"/>
        </w:rPr>
        <w:t>Augusta, ME</w:t>
      </w:r>
      <w:r w:rsidR="00E21494" w:rsidRPr="001E6E46">
        <w:rPr>
          <w:sz w:val="28"/>
          <w:szCs w:val="28"/>
        </w:rPr>
        <w:t xml:space="preserve"> </w:t>
      </w:r>
      <w:r w:rsidRPr="001E6E46">
        <w:rPr>
          <w:sz w:val="28"/>
          <w:szCs w:val="28"/>
        </w:rPr>
        <w:t>04333-0011</w:t>
      </w:r>
    </w:p>
    <w:p w14:paraId="5CBCCF80" w14:textId="77777777" w:rsidR="00C91A5D" w:rsidRPr="001E6E46" w:rsidRDefault="00C91A5D" w:rsidP="00A85C6D">
      <w:pPr>
        <w:spacing w:before="0" w:after="0"/>
        <w:jc w:val="center"/>
        <w:rPr>
          <w:rStyle w:val="Hyperlink"/>
          <w:color w:val="auto"/>
          <w:sz w:val="22"/>
          <w:szCs w:val="22"/>
        </w:rPr>
      </w:pPr>
    </w:p>
    <w:p w14:paraId="527138DE" w14:textId="31D56C4E" w:rsidR="004153F6" w:rsidRDefault="004153F6" w:rsidP="00A85C6D">
      <w:pPr>
        <w:spacing w:before="0" w:after="0"/>
        <w:jc w:val="center"/>
        <w:rPr>
          <w:rStyle w:val="Hyperlink"/>
          <w:color w:val="auto"/>
          <w:sz w:val="28"/>
          <w:szCs w:val="28"/>
          <w:u w:val="none"/>
        </w:rPr>
      </w:pPr>
      <w:r w:rsidRPr="00FB7F0D">
        <w:rPr>
          <w:rStyle w:val="Hyperlink"/>
          <w:color w:val="auto"/>
          <w:sz w:val="28"/>
          <w:szCs w:val="28"/>
          <w:u w:val="none"/>
        </w:rPr>
        <w:t>Last Amended:</w:t>
      </w:r>
    </w:p>
    <w:p w14:paraId="63A8C294" w14:textId="788421B6" w:rsidR="008C7707" w:rsidRPr="001E6E46" w:rsidRDefault="008C7707" w:rsidP="00A85C6D">
      <w:pPr>
        <w:spacing w:before="0" w:after="0"/>
        <w:jc w:val="center"/>
        <w:rPr>
          <w:rStyle w:val="Hyperlink"/>
          <w:color w:val="auto"/>
          <w:sz w:val="28"/>
          <w:szCs w:val="28"/>
        </w:rPr>
      </w:pPr>
      <w:r>
        <w:rPr>
          <w:rStyle w:val="Hyperlink"/>
          <w:color w:val="auto"/>
          <w:sz w:val="28"/>
          <w:szCs w:val="28"/>
          <w:u w:val="none"/>
        </w:rPr>
        <w:t>October 12, 2021</w:t>
      </w:r>
    </w:p>
    <w:p w14:paraId="5C9F6E8B" w14:textId="77777777" w:rsidR="00131843" w:rsidRPr="001E6E46" w:rsidRDefault="00131843" w:rsidP="00131843">
      <w:pPr>
        <w:tabs>
          <w:tab w:val="left" w:pos="1690"/>
        </w:tabs>
        <w:rPr>
          <w:sz w:val="22"/>
          <w:szCs w:val="22"/>
        </w:rPr>
      </w:pPr>
    </w:p>
    <w:p w14:paraId="6B60B8CA" w14:textId="77777777" w:rsidR="00131843" w:rsidRPr="001E6E46" w:rsidRDefault="00131843" w:rsidP="00131843">
      <w:pPr>
        <w:rPr>
          <w:sz w:val="22"/>
          <w:szCs w:val="22"/>
        </w:rPr>
      </w:pPr>
    </w:p>
    <w:p w14:paraId="789E059B" w14:textId="77777777" w:rsidR="00C91A5D" w:rsidRPr="001E6E46" w:rsidRDefault="00C91A5D" w:rsidP="004153F6">
      <w:pPr>
        <w:rPr>
          <w:sz w:val="22"/>
          <w:szCs w:val="22"/>
        </w:rPr>
        <w:sectPr w:rsidR="00C91A5D" w:rsidRPr="001E6E46" w:rsidSect="004153F6">
          <w:headerReference w:type="default" r:id="rId13"/>
          <w:footerReference w:type="default" r:id="rId14"/>
          <w:headerReference w:type="first" r:id="rId15"/>
          <w:pgSz w:w="12240" w:h="15840" w:code="1"/>
          <w:pgMar w:top="1440" w:right="864" w:bottom="1440" w:left="864" w:header="864" w:footer="475" w:gutter="0"/>
          <w:pgNumType w:start="1"/>
          <w:cols w:space="720"/>
          <w:titlePg/>
          <w:docGrid w:linePitch="326"/>
        </w:sectPr>
      </w:pPr>
    </w:p>
    <w:p w14:paraId="6149FE9F" w14:textId="77777777" w:rsidR="006F7FB1" w:rsidRPr="001E6E46" w:rsidRDefault="00CE7087" w:rsidP="00323954">
      <w:pPr>
        <w:pStyle w:val="PlainText"/>
        <w:tabs>
          <w:tab w:val="left" w:pos="720"/>
          <w:tab w:val="left" w:pos="1440"/>
          <w:tab w:val="right" w:leader="dot" w:pos="9360"/>
        </w:tabs>
        <w:ind w:left="-180"/>
        <w:jc w:val="center"/>
        <w:rPr>
          <w:rFonts w:ascii="Times New Roman" w:hAnsi="Times New Roman"/>
          <w:b/>
          <w:sz w:val="22"/>
          <w:szCs w:val="22"/>
        </w:rPr>
      </w:pPr>
      <w:r w:rsidRPr="001E6E46">
        <w:rPr>
          <w:rFonts w:ascii="Times New Roman" w:hAnsi="Times New Roman"/>
          <w:b/>
          <w:sz w:val="22"/>
          <w:szCs w:val="22"/>
        </w:rPr>
        <w:lastRenderedPageBreak/>
        <w:t>TABLE O</w:t>
      </w:r>
      <w:r w:rsidR="00323954" w:rsidRPr="001E6E46">
        <w:rPr>
          <w:rFonts w:ascii="Times New Roman" w:hAnsi="Times New Roman"/>
          <w:b/>
          <w:sz w:val="22"/>
          <w:szCs w:val="22"/>
        </w:rPr>
        <w:t>F CONTENTS</w:t>
      </w:r>
    </w:p>
    <w:p w14:paraId="6EBA0894" w14:textId="77777777" w:rsidR="00D359BD" w:rsidRPr="001E6E46" w:rsidRDefault="00D359BD" w:rsidP="00D359BD">
      <w:pPr>
        <w:pStyle w:val="PlainText"/>
        <w:tabs>
          <w:tab w:val="left" w:pos="720"/>
          <w:tab w:val="left" w:pos="1440"/>
          <w:tab w:val="right" w:leader="dot" w:pos="9360"/>
        </w:tabs>
        <w:rPr>
          <w:rFonts w:ascii="Times New Roman" w:hAnsi="Times New Roman"/>
          <w:b/>
          <w:sz w:val="22"/>
          <w:szCs w:val="22"/>
        </w:rPr>
      </w:pPr>
    </w:p>
    <w:p w14:paraId="3C48BAAB" w14:textId="77777777" w:rsidR="006C42E0" w:rsidRPr="001E6E46" w:rsidRDefault="006C42E0" w:rsidP="0093630F">
      <w:pPr>
        <w:tabs>
          <w:tab w:val="left" w:pos="1440"/>
          <w:tab w:val="right" w:leader="dot" w:pos="8827"/>
        </w:tabs>
        <w:spacing w:after="0"/>
        <w:rPr>
          <w:b/>
          <w:sz w:val="22"/>
          <w:szCs w:val="22"/>
        </w:rPr>
      </w:pPr>
      <w:bookmarkStart w:id="0" w:name="_Toc188683957"/>
      <w:r w:rsidRPr="001E6E46">
        <w:rPr>
          <w:b/>
          <w:sz w:val="22"/>
          <w:szCs w:val="22"/>
        </w:rPr>
        <w:t>SECTION 1.</w:t>
      </w:r>
      <w:r w:rsidRPr="001E6E46">
        <w:rPr>
          <w:b/>
          <w:sz w:val="22"/>
          <w:szCs w:val="22"/>
        </w:rPr>
        <w:tab/>
        <w:t>PURPOSE AND DEFINITIONS</w:t>
      </w:r>
      <w:r w:rsidRPr="001E6E46">
        <w:rPr>
          <w:b/>
          <w:sz w:val="22"/>
          <w:szCs w:val="22"/>
        </w:rPr>
        <w:tab/>
        <w:t>1</w:t>
      </w:r>
    </w:p>
    <w:p w14:paraId="4D2DF422" w14:textId="77777777" w:rsidR="006C42E0" w:rsidRPr="001E6E46" w:rsidRDefault="006C42E0" w:rsidP="006C42E0">
      <w:pPr>
        <w:tabs>
          <w:tab w:val="left" w:pos="2160"/>
          <w:tab w:val="right" w:leader="dot" w:pos="8827"/>
        </w:tabs>
        <w:ind w:firstLine="1440"/>
        <w:contextualSpacing/>
        <w:rPr>
          <w:sz w:val="22"/>
          <w:szCs w:val="22"/>
        </w:rPr>
      </w:pPr>
      <w:r w:rsidRPr="001E6E46">
        <w:rPr>
          <w:sz w:val="22"/>
          <w:szCs w:val="22"/>
        </w:rPr>
        <w:t>A.</w:t>
      </w:r>
      <w:r w:rsidRPr="001E6E46">
        <w:rPr>
          <w:sz w:val="22"/>
          <w:szCs w:val="22"/>
        </w:rPr>
        <w:tab/>
        <w:t xml:space="preserve">Purpose </w:t>
      </w:r>
      <w:r w:rsidRPr="001E6E46">
        <w:rPr>
          <w:sz w:val="22"/>
          <w:szCs w:val="22"/>
        </w:rPr>
        <w:tab/>
        <w:t>1</w:t>
      </w:r>
    </w:p>
    <w:p w14:paraId="76FB9729" w14:textId="77777777" w:rsidR="006C42E0" w:rsidRPr="001E6E46" w:rsidRDefault="006C42E0" w:rsidP="006C42E0">
      <w:pPr>
        <w:tabs>
          <w:tab w:val="left" w:pos="2160"/>
          <w:tab w:val="right" w:leader="dot" w:pos="8827"/>
        </w:tabs>
        <w:ind w:left="2160" w:hanging="720"/>
        <w:contextualSpacing/>
        <w:rPr>
          <w:sz w:val="22"/>
          <w:szCs w:val="22"/>
        </w:rPr>
      </w:pPr>
      <w:r w:rsidRPr="001E6E46">
        <w:rPr>
          <w:sz w:val="22"/>
          <w:szCs w:val="22"/>
        </w:rPr>
        <w:t xml:space="preserve">B. </w:t>
      </w:r>
      <w:r w:rsidRPr="001E6E46">
        <w:rPr>
          <w:sz w:val="22"/>
          <w:szCs w:val="22"/>
        </w:rPr>
        <w:tab/>
        <w:t>Definitions</w:t>
      </w:r>
      <w:r w:rsidRPr="001E6E46">
        <w:rPr>
          <w:sz w:val="22"/>
          <w:szCs w:val="22"/>
        </w:rPr>
        <w:tab/>
        <w:t>1</w:t>
      </w:r>
    </w:p>
    <w:p w14:paraId="2CE305CB" w14:textId="7F04654C" w:rsidR="006C42E0" w:rsidRPr="001E6E46" w:rsidRDefault="006C42E0" w:rsidP="006C42E0">
      <w:pPr>
        <w:tabs>
          <w:tab w:val="left" w:pos="2160"/>
          <w:tab w:val="right" w:leader="dot" w:pos="8827"/>
        </w:tabs>
        <w:ind w:left="2160" w:hanging="720"/>
        <w:contextualSpacing/>
        <w:rPr>
          <w:sz w:val="22"/>
          <w:szCs w:val="22"/>
        </w:rPr>
      </w:pPr>
    </w:p>
    <w:p w14:paraId="5E9887FB" w14:textId="148ED713" w:rsidR="006C42E0" w:rsidRPr="001E6E46" w:rsidRDefault="006C42E0" w:rsidP="00FB7F0D">
      <w:pPr>
        <w:tabs>
          <w:tab w:val="left" w:pos="1440"/>
          <w:tab w:val="right" w:leader="dot" w:pos="8827"/>
        </w:tabs>
        <w:rPr>
          <w:b/>
          <w:sz w:val="22"/>
          <w:szCs w:val="22"/>
        </w:rPr>
      </w:pPr>
      <w:r w:rsidRPr="001E6E46">
        <w:rPr>
          <w:b/>
          <w:sz w:val="22"/>
          <w:szCs w:val="22"/>
        </w:rPr>
        <w:t>SECTION 2.</w:t>
      </w:r>
      <w:r w:rsidRPr="001E6E46">
        <w:rPr>
          <w:b/>
          <w:sz w:val="22"/>
          <w:szCs w:val="22"/>
        </w:rPr>
        <w:tab/>
        <w:t>ELIGIBILITY REQUIREMENTS</w:t>
      </w:r>
      <w:r w:rsidRPr="001E6E46">
        <w:rPr>
          <w:b/>
          <w:sz w:val="22"/>
          <w:szCs w:val="22"/>
        </w:rPr>
        <w:tab/>
      </w:r>
      <w:r w:rsidR="00FA3831">
        <w:rPr>
          <w:b/>
          <w:sz w:val="22"/>
          <w:szCs w:val="22"/>
        </w:rPr>
        <w:t>1</w:t>
      </w:r>
    </w:p>
    <w:p w14:paraId="684C62D5" w14:textId="28824895" w:rsidR="006C42E0" w:rsidRPr="001E6E46" w:rsidRDefault="006C42E0" w:rsidP="00FB7F0D">
      <w:pPr>
        <w:tabs>
          <w:tab w:val="left" w:pos="1440"/>
          <w:tab w:val="right" w:leader="dot" w:pos="8827"/>
        </w:tabs>
        <w:spacing w:before="0" w:after="0"/>
        <w:rPr>
          <w:b/>
          <w:sz w:val="22"/>
          <w:szCs w:val="22"/>
        </w:rPr>
      </w:pPr>
      <w:r w:rsidRPr="001E6E46">
        <w:rPr>
          <w:b/>
          <w:sz w:val="22"/>
          <w:szCs w:val="22"/>
        </w:rPr>
        <w:t>SECTION 3.</w:t>
      </w:r>
      <w:r w:rsidRPr="001E6E46">
        <w:rPr>
          <w:b/>
          <w:sz w:val="22"/>
          <w:szCs w:val="22"/>
        </w:rPr>
        <w:tab/>
      </w:r>
      <w:r w:rsidR="006E679F" w:rsidRPr="001E6E46">
        <w:rPr>
          <w:b/>
          <w:sz w:val="22"/>
          <w:szCs w:val="22"/>
        </w:rPr>
        <w:t>APPLICATION PROCESS</w:t>
      </w:r>
      <w:r w:rsidRPr="001E6E46">
        <w:rPr>
          <w:b/>
          <w:sz w:val="22"/>
          <w:szCs w:val="22"/>
        </w:rPr>
        <w:tab/>
      </w:r>
      <w:r w:rsidR="00474773">
        <w:rPr>
          <w:b/>
          <w:sz w:val="22"/>
          <w:szCs w:val="22"/>
        </w:rPr>
        <w:t>1</w:t>
      </w:r>
    </w:p>
    <w:p w14:paraId="55787672" w14:textId="62BB580D" w:rsidR="006C42E0" w:rsidRPr="001E6E46" w:rsidRDefault="006C42E0" w:rsidP="006C42E0">
      <w:pPr>
        <w:tabs>
          <w:tab w:val="left" w:pos="2160"/>
          <w:tab w:val="right" w:leader="dot" w:pos="8827"/>
        </w:tabs>
        <w:ind w:firstLine="1440"/>
        <w:contextualSpacing/>
        <w:rPr>
          <w:sz w:val="22"/>
          <w:szCs w:val="22"/>
        </w:rPr>
      </w:pPr>
      <w:r w:rsidRPr="001E6E46">
        <w:rPr>
          <w:sz w:val="22"/>
          <w:szCs w:val="22"/>
        </w:rPr>
        <w:t>A.</w:t>
      </w:r>
      <w:r w:rsidRPr="001E6E46">
        <w:rPr>
          <w:sz w:val="22"/>
          <w:szCs w:val="22"/>
        </w:rPr>
        <w:tab/>
        <w:t>Applica</w:t>
      </w:r>
      <w:r w:rsidR="00A15D1E" w:rsidRPr="001E6E46">
        <w:rPr>
          <w:sz w:val="22"/>
          <w:szCs w:val="22"/>
        </w:rPr>
        <w:t>tion</w:t>
      </w:r>
      <w:r w:rsidRPr="001E6E46">
        <w:rPr>
          <w:sz w:val="22"/>
          <w:szCs w:val="22"/>
        </w:rPr>
        <w:t xml:space="preserve"> form</w:t>
      </w:r>
      <w:r w:rsidRPr="001E6E46">
        <w:rPr>
          <w:sz w:val="22"/>
          <w:szCs w:val="22"/>
        </w:rPr>
        <w:tab/>
      </w:r>
      <w:r w:rsidR="00474773">
        <w:rPr>
          <w:sz w:val="22"/>
          <w:szCs w:val="22"/>
        </w:rPr>
        <w:t>1</w:t>
      </w:r>
    </w:p>
    <w:p w14:paraId="0964D0EE" w14:textId="229D8EAA" w:rsidR="006C42E0" w:rsidRPr="001E6E46" w:rsidRDefault="006C42E0" w:rsidP="006C42E0">
      <w:pPr>
        <w:tabs>
          <w:tab w:val="left" w:pos="2160"/>
          <w:tab w:val="right" w:leader="dot" w:pos="8827"/>
        </w:tabs>
        <w:ind w:left="2160" w:hanging="720"/>
        <w:contextualSpacing/>
        <w:rPr>
          <w:sz w:val="22"/>
          <w:szCs w:val="22"/>
        </w:rPr>
      </w:pPr>
      <w:r w:rsidRPr="001E6E46">
        <w:rPr>
          <w:sz w:val="22"/>
          <w:szCs w:val="22"/>
        </w:rPr>
        <w:t xml:space="preserve">B. </w:t>
      </w:r>
      <w:r w:rsidRPr="001E6E46">
        <w:rPr>
          <w:sz w:val="22"/>
          <w:szCs w:val="22"/>
        </w:rPr>
        <w:tab/>
      </w:r>
      <w:r w:rsidR="00405ED0" w:rsidRPr="001E6E46">
        <w:rPr>
          <w:sz w:val="22"/>
          <w:szCs w:val="22"/>
        </w:rPr>
        <w:t>Method of submission</w:t>
      </w:r>
      <w:r w:rsidRPr="001E6E46">
        <w:rPr>
          <w:sz w:val="22"/>
          <w:szCs w:val="22"/>
        </w:rPr>
        <w:tab/>
      </w:r>
      <w:r w:rsidR="00474773">
        <w:rPr>
          <w:sz w:val="22"/>
          <w:szCs w:val="22"/>
        </w:rPr>
        <w:t>1</w:t>
      </w:r>
    </w:p>
    <w:p w14:paraId="4861FB21" w14:textId="29CA726C" w:rsidR="006E679F" w:rsidRPr="001E6E46" w:rsidRDefault="006E679F" w:rsidP="006C42E0">
      <w:pPr>
        <w:tabs>
          <w:tab w:val="left" w:pos="2160"/>
          <w:tab w:val="right" w:leader="dot" w:pos="8827"/>
        </w:tabs>
        <w:ind w:left="2160" w:hanging="720"/>
        <w:contextualSpacing/>
        <w:rPr>
          <w:sz w:val="22"/>
          <w:szCs w:val="22"/>
        </w:rPr>
      </w:pPr>
      <w:r w:rsidRPr="001E6E46">
        <w:rPr>
          <w:sz w:val="22"/>
          <w:szCs w:val="22"/>
        </w:rPr>
        <w:t>C.</w:t>
      </w:r>
      <w:r w:rsidRPr="001E6E46">
        <w:rPr>
          <w:sz w:val="22"/>
          <w:szCs w:val="22"/>
        </w:rPr>
        <w:tab/>
      </w:r>
      <w:r w:rsidR="00405ED0" w:rsidRPr="001E6E46">
        <w:rPr>
          <w:sz w:val="22"/>
          <w:szCs w:val="22"/>
        </w:rPr>
        <w:t>Complete, timely application required</w:t>
      </w:r>
      <w:r w:rsidRPr="001E6E46">
        <w:rPr>
          <w:sz w:val="22"/>
          <w:szCs w:val="22"/>
        </w:rPr>
        <w:tab/>
      </w:r>
      <w:r w:rsidR="00FA3831">
        <w:rPr>
          <w:sz w:val="22"/>
          <w:szCs w:val="22"/>
        </w:rPr>
        <w:t>2</w:t>
      </w:r>
    </w:p>
    <w:p w14:paraId="0BFA1DEC" w14:textId="56946DE7" w:rsidR="006E679F" w:rsidRPr="001E6E46" w:rsidRDefault="006E679F" w:rsidP="006C42E0">
      <w:pPr>
        <w:tabs>
          <w:tab w:val="left" w:pos="2160"/>
          <w:tab w:val="right" w:leader="dot" w:pos="8827"/>
        </w:tabs>
        <w:ind w:left="2160" w:hanging="720"/>
        <w:contextualSpacing/>
        <w:rPr>
          <w:sz w:val="22"/>
          <w:szCs w:val="22"/>
        </w:rPr>
      </w:pPr>
      <w:r w:rsidRPr="001E6E46">
        <w:rPr>
          <w:sz w:val="22"/>
          <w:szCs w:val="22"/>
        </w:rPr>
        <w:t>D.</w:t>
      </w:r>
      <w:r w:rsidRPr="001E6E46">
        <w:rPr>
          <w:sz w:val="22"/>
          <w:szCs w:val="22"/>
        </w:rPr>
        <w:tab/>
      </w:r>
      <w:r w:rsidR="00405ED0" w:rsidRPr="001E6E46">
        <w:rPr>
          <w:sz w:val="22"/>
          <w:szCs w:val="22"/>
        </w:rPr>
        <w:t>Complete applications</w:t>
      </w:r>
      <w:r w:rsidRPr="001E6E46">
        <w:rPr>
          <w:sz w:val="22"/>
          <w:szCs w:val="22"/>
        </w:rPr>
        <w:tab/>
      </w:r>
      <w:r w:rsidR="00FA3831">
        <w:rPr>
          <w:sz w:val="22"/>
          <w:szCs w:val="22"/>
        </w:rPr>
        <w:t>2</w:t>
      </w:r>
    </w:p>
    <w:p w14:paraId="02EA1FDD" w14:textId="17491A80" w:rsidR="006E679F" w:rsidRPr="001E6E46" w:rsidRDefault="006E679F" w:rsidP="006C42E0">
      <w:pPr>
        <w:tabs>
          <w:tab w:val="left" w:pos="2160"/>
          <w:tab w:val="right" w:leader="dot" w:pos="8827"/>
        </w:tabs>
        <w:ind w:left="2160" w:hanging="720"/>
        <w:contextualSpacing/>
        <w:rPr>
          <w:sz w:val="22"/>
          <w:szCs w:val="22"/>
        </w:rPr>
      </w:pPr>
      <w:r w:rsidRPr="001E6E46">
        <w:rPr>
          <w:sz w:val="22"/>
          <w:szCs w:val="22"/>
        </w:rPr>
        <w:t>E.</w:t>
      </w:r>
      <w:r w:rsidRPr="001E6E46">
        <w:rPr>
          <w:sz w:val="22"/>
          <w:szCs w:val="22"/>
        </w:rPr>
        <w:tab/>
      </w:r>
      <w:r w:rsidR="00405ED0" w:rsidRPr="001E6E46">
        <w:rPr>
          <w:sz w:val="22"/>
          <w:szCs w:val="22"/>
        </w:rPr>
        <w:t>Time-limited period to submit application</w:t>
      </w:r>
      <w:r w:rsidRPr="001E6E46">
        <w:rPr>
          <w:sz w:val="22"/>
          <w:szCs w:val="22"/>
        </w:rPr>
        <w:tab/>
      </w:r>
      <w:r w:rsidR="00FA3831">
        <w:rPr>
          <w:sz w:val="22"/>
          <w:szCs w:val="22"/>
        </w:rPr>
        <w:t>2</w:t>
      </w:r>
    </w:p>
    <w:p w14:paraId="13126EC7" w14:textId="142F8658" w:rsidR="006E679F" w:rsidRPr="001E6E46" w:rsidRDefault="00405ED0" w:rsidP="006C42E0">
      <w:pPr>
        <w:tabs>
          <w:tab w:val="left" w:pos="2160"/>
          <w:tab w:val="right" w:leader="dot" w:pos="8827"/>
        </w:tabs>
        <w:ind w:left="2160" w:hanging="720"/>
        <w:contextualSpacing/>
        <w:rPr>
          <w:sz w:val="22"/>
          <w:szCs w:val="22"/>
        </w:rPr>
      </w:pPr>
      <w:r w:rsidRPr="001E6E46">
        <w:rPr>
          <w:sz w:val="22"/>
          <w:szCs w:val="22"/>
        </w:rPr>
        <w:t>F</w:t>
      </w:r>
      <w:r w:rsidR="006E679F" w:rsidRPr="001E6E46">
        <w:rPr>
          <w:sz w:val="22"/>
          <w:szCs w:val="22"/>
        </w:rPr>
        <w:t>.</w:t>
      </w:r>
      <w:r w:rsidR="006E679F" w:rsidRPr="001E6E46">
        <w:rPr>
          <w:sz w:val="22"/>
          <w:szCs w:val="22"/>
        </w:rPr>
        <w:tab/>
        <w:t>Extension</w:t>
      </w:r>
      <w:r w:rsidR="006E679F" w:rsidRPr="001E6E46">
        <w:rPr>
          <w:sz w:val="22"/>
          <w:szCs w:val="22"/>
        </w:rPr>
        <w:tab/>
      </w:r>
      <w:r w:rsidR="00474773">
        <w:rPr>
          <w:sz w:val="22"/>
          <w:szCs w:val="22"/>
        </w:rPr>
        <w:t>2</w:t>
      </w:r>
    </w:p>
    <w:p w14:paraId="24350CDD" w14:textId="33C63BFA" w:rsidR="006E679F" w:rsidRPr="001E6E46" w:rsidRDefault="006E679F" w:rsidP="006C42E0">
      <w:pPr>
        <w:tabs>
          <w:tab w:val="left" w:pos="2160"/>
          <w:tab w:val="right" w:leader="dot" w:pos="8827"/>
        </w:tabs>
        <w:ind w:left="2160" w:hanging="720"/>
        <w:contextualSpacing/>
        <w:rPr>
          <w:sz w:val="22"/>
          <w:szCs w:val="22"/>
        </w:rPr>
      </w:pPr>
      <w:r w:rsidRPr="001E6E46">
        <w:rPr>
          <w:sz w:val="22"/>
          <w:szCs w:val="22"/>
        </w:rPr>
        <w:t>G.</w:t>
      </w:r>
      <w:r w:rsidRPr="001E6E46">
        <w:rPr>
          <w:sz w:val="22"/>
          <w:szCs w:val="22"/>
        </w:rPr>
        <w:tab/>
        <w:t>Department</w:t>
      </w:r>
      <w:r w:rsidR="00405ED0" w:rsidRPr="001E6E46">
        <w:rPr>
          <w:sz w:val="22"/>
          <w:szCs w:val="22"/>
        </w:rPr>
        <w:t xml:space="preserve"> verification</w:t>
      </w:r>
      <w:r w:rsidRPr="001E6E46">
        <w:rPr>
          <w:sz w:val="22"/>
          <w:szCs w:val="22"/>
        </w:rPr>
        <w:tab/>
      </w:r>
      <w:r w:rsidR="00474773">
        <w:rPr>
          <w:sz w:val="22"/>
          <w:szCs w:val="22"/>
        </w:rPr>
        <w:t>2</w:t>
      </w:r>
    </w:p>
    <w:p w14:paraId="5AEC4346" w14:textId="77777777" w:rsidR="006E679F" w:rsidRPr="001E6E46" w:rsidRDefault="006E679F" w:rsidP="006E679F">
      <w:pPr>
        <w:tabs>
          <w:tab w:val="left" w:pos="1440"/>
          <w:tab w:val="right" w:leader="dot" w:pos="8827"/>
        </w:tabs>
        <w:rPr>
          <w:b/>
          <w:sz w:val="22"/>
          <w:szCs w:val="22"/>
        </w:rPr>
      </w:pPr>
    </w:p>
    <w:p w14:paraId="68F2A917" w14:textId="76DFE653" w:rsidR="006E679F" w:rsidRPr="001E6E46" w:rsidRDefault="006E679F" w:rsidP="0093630F">
      <w:pPr>
        <w:tabs>
          <w:tab w:val="left" w:pos="1440"/>
          <w:tab w:val="right" w:leader="dot" w:pos="8827"/>
        </w:tabs>
        <w:spacing w:after="0"/>
        <w:rPr>
          <w:b/>
          <w:sz w:val="22"/>
          <w:szCs w:val="22"/>
        </w:rPr>
      </w:pPr>
      <w:r w:rsidRPr="001E6E46">
        <w:rPr>
          <w:b/>
          <w:sz w:val="22"/>
          <w:szCs w:val="22"/>
        </w:rPr>
        <w:t>SECTION 4.</w:t>
      </w:r>
      <w:r w:rsidRPr="001E6E46">
        <w:rPr>
          <w:b/>
          <w:sz w:val="22"/>
          <w:szCs w:val="22"/>
        </w:rPr>
        <w:tab/>
        <w:t>SELECTION PROCESS</w:t>
      </w:r>
      <w:r w:rsidRPr="001E6E46">
        <w:rPr>
          <w:b/>
          <w:sz w:val="22"/>
          <w:szCs w:val="22"/>
        </w:rPr>
        <w:tab/>
      </w:r>
      <w:r w:rsidR="00474773">
        <w:rPr>
          <w:b/>
          <w:sz w:val="22"/>
          <w:szCs w:val="22"/>
        </w:rPr>
        <w:t>4</w:t>
      </w:r>
    </w:p>
    <w:p w14:paraId="404DC979" w14:textId="7749B287" w:rsidR="006E679F" w:rsidRPr="001E6E46" w:rsidRDefault="006E679F" w:rsidP="006E679F">
      <w:pPr>
        <w:tabs>
          <w:tab w:val="left" w:pos="2160"/>
          <w:tab w:val="right" w:leader="dot" w:pos="8827"/>
        </w:tabs>
        <w:ind w:firstLine="1440"/>
        <w:contextualSpacing/>
        <w:rPr>
          <w:sz w:val="22"/>
          <w:szCs w:val="22"/>
        </w:rPr>
      </w:pPr>
      <w:r w:rsidRPr="001E6E46">
        <w:rPr>
          <w:sz w:val="22"/>
          <w:szCs w:val="22"/>
        </w:rPr>
        <w:t>A.</w:t>
      </w:r>
      <w:r w:rsidRPr="001E6E46">
        <w:rPr>
          <w:sz w:val="22"/>
          <w:szCs w:val="22"/>
        </w:rPr>
        <w:tab/>
        <w:t xml:space="preserve">Department selection process </w:t>
      </w:r>
      <w:r w:rsidRPr="001E6E46">
        <w:rPr>
          <w:sz w:val="22"/>
          <w:szCs w:val="22"/>
        </w:rPr>
        <w:tab/>
      </w:r>
      <w:r w:rsidR="00474773">
        <w:rPr>
          <w:sz w:val="22"/>
          <w:szCs w:val="22"/>
        </w:rPr>
        <w:t>4</w:t>
      </w:r>
    </w:p>
    <w:p w14:paraId="0336F2F0" w14:textId="4023C265"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 xml:space="preserve">B. </w:t>
      </w:r>
      <w:r w:rsidRPr="001E6E46">
        <w:rPr>
          <w:sz w:val="22"/>
          <w:szCs w:val="22"/>
        </w:rPr>
        <w:tab/>
        <w:t>Department notifies selected applicants and issues certificates</w:t>
      </w:r>
      <w:r w:rsidRPr="001E6E46">
        <w:rPr>
          <w:sz w:val="22"/>
          <w:szCs w:val="22"/>
        </w:rPr>
        <w:tab/>
      </w:r>
      <w:r w:rsidR="00474773">
        <w:rPr>
          <w:sz w:val="22"/>
          <w:szCs w:val="22"/>
        </w:rPr>
        <w:t>4</w:t>
      </w:r>
    </w:p>
    <w:p w14:paraId="5B8CD2C3" w14:textId="36227567"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C.</w:t>
      </w:r>
      <w:r w:rsidRPr="001E6E46">
        <w:rPr>
          <w:sz w:val="22"/>
          <w:szCs w:val="22"/>
        </w:rPr>
        <w:tab/>
        <w:t>Certificate holder</w:t>
      </w:r>
      <w:r w:rsidR="00405ED0" w:rsidRPr="001E6E46">
        <w:rPr>
          <w:sz w:val="22"/>
          <w:szCs w:val="22"/>
        </w:rPr>
        <w:t>’s</w:t>
      </w:r>
      <w:r w:rsidRPr="001E6E46">
        <w:rPr>
          <w:sz w:val="22"/>
          <w:szCs w:val="22"/>
        </w:rPr>
        <w:t xml:space="preserve"> responsibility</w:t>
      </w:r>
      <w:r w:rsidRPr="001E6E46">
        <w:rPr>
          <w:sz w:val="22"/>
          <w:szCs w:val="22"/>
        </w:rPr>
        <w:tab/>
      </w:r>
      <w:r w:rsidR="00FA3831">
        <w:rPr>
          <w:sz w:val="22"/>
          <w:szCs w:val="22"/>
        </w:rPr>
        <w:t>4</w:t>
      </w:r>
    </w:p>
    <w:p w14:paraId="637E4F1C" w14:textId="0FF62D2D"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D.</w:t>
      </w:r>
      <w:r w:rsidRPr="001E6E46">
        <w:rPr>
          <w:sz w:val="22"/>
          <w:szCs w:val="22"/>
        </w:rPr>
        <w:tab/>
        <w:t>Website: Notice certificates awarded</w:t>
      </w:r>
      <w:r w:rsidRPr="001E6E46">
        <w:rPr>
          <w:sz w:val="22"/>
          <w:szCs w:val="22"/>
        </w:rPr>
        <w:tab/>
      </w:r>
      <w:r w:rsidR="00FA3831">
        <w:rPr>
          <w:sz w:val="22"/>
          <w:szCs w:val="22"/>
        </w:rPr>
        <w:t>4</w:t>
      </w:r>
    </w:p>
    <w:p w14:paraId="33C9068F" w14:textId="420D671A" w:rsidR="006E679F" w:rsidRPr="001E6E46" w:rsidRDefault="006E679F" w:rsidP="006E679F">
      <w:pPr>
        <w:tabs>
          <w:tab w:val="left" w:pos="2160"/>
          <w:tab w:val="right" w:leader="dot" w:pos="8827"/>
        </w:tabs>
        <w:contextualSpacing/>
        <w:rPr>
          <w:sz w:val="22"/>
          <w:szCs w:val="22"/>
        </w:rPr>
      </w:pPr>
    </w:p>
    <w:p w14:paraId="082917E9" w14:textId="722FCC9E" w:rsidR="006E679F" w:rsidRPr="001E6E46" w:rsidRDefault="006E679F" w:rsidP="0093630F">
      <w:pPr>
        <w:tabs>
          <w:tab w:val="left" w:pos="1440"/>
          <w:tab w:val="right" w:leader="dot" w:pos="8827"/>
        </w:tabs>
        <w:spacing w:after="0"/>
        <w:rPr>
          <w:b/>
          <w:sz w:val="22"/>
          <w:szCs w:val="22"/>
        </w:rPr>
      </w:pPr>
      <w:r w:rsidRPr="001E6E46">
        <w:rPr>
          <w:b/>
          <w:sz w:val="22"/>
          <w:szCs w:val="22"/>
        </w:rPr>
        <w:t>SECTION 5.</w:t>
      </w:r>
      <w:r w:rsidRPr="001E6E46">
        <w:rPr>
          <w:b/>
          <w:sz w:val="22"/>
          <w:szCs w:val="22"/>
        </w:rPr>
        <w:tab/>
        <w:t>MONITORING CONTINUED ELIGIBILITY</w:t>
      </w:r>
      <w:r w:rsidRPr="001E6E46">
        <w:rPr>
          <w:b/>
          <w:sz w:val="22"/>
          <w:szCs w:val="22"/>
        </w:rPr>
        <w:tab/>
      </w:r>
      <w:r w:rsidR="00FA3831">
        <w:rPr>
          <w:b/>
          <w:sz w:val="22"/>
          <w:szCs w:val="22"/>
        </w:rPr>
        <w:t>4</w:t>
      </w:r>
    </w:p>
    <w:p w14:paraId="2B86F0CE" w14:textId="2EC9CF39" w:rsidR="006E679F" w:rsidRPr="001E6E46" w:rsidRDefault="006E679F" w:rsidP="006E679F">
      <w:pPr>
        <w:tabs>
          <w:tab w:val="left" w:pos="2160"/>
          <w:tab w:val="right" w:leader="dot" w:pos="8827"/>
        </w:tabs>
        <w:ind w:firstLine="1440"/>
        <w:contextualSpacing/>
        <w:rPr>
          <w:sz w:val="22"/>
          <w:szCs w:val="22"/>
        </w:rPr>
      </w:pPr>
      <w:r w:rsidRPr="001E6E46">
        <w:rPr>
          <w:sz w:val="22"/>
          <w:szCs w:val="22"/>
        </w:rPr>
        <w:t>A.</w:t>
      </w:r>
      <w:r w:rsidRPr="001E6E46">
        <w:rPr>
          <w:sz w:val="22"/>
          <w:szCs w:val="22"/>
        </w:rPr>
        <w:tab/>
        <w:t xml:space="preserve">Coordination </w:t>
      </w:r>
      <w:r w:rsidR="00405ED0" w:rsidRPr="001E6E46">
        <w:rPr>
          <w:sz w:val="22"/>
          <w:szCs w:val="22"/>
        </w:rPr>
        <w:t>w</w:t>
      </w:r>
      <w:r w:rsidRPr="001E6E46">
        <w:rPr>
          <w:sz w:val="22"/>
          <w:szCs w:val="22"/>
        </w:rPr>
        <w:t>ith Maine Revenue Services</w:t>
      </w:r>
      <w:r w:rsidRPr="001E6E46">
        <w:rPr>
          <w:sz w:val="22"/>
          <w:szCs w:val="22"/>
        </w:rPr>
        <w:tab/>
      </w:r>
      <w:r w:rsidR="00FA3831">
        <w:rPr>
          <w:sz w:val="22"/>
          <w:szCs w:val="22"/>
        </w:rPr>
        <w:t>4</w:t>
      </w:r>
    </w:p>
    <w:p w14:paraId="72D0DA49" w14:textId="0F1F8112"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 xml:space="preserve">B. </w:t>
      </w:r>
      <w:r w:rsidRPr="001E6E46">
        <w:rPr>
          <w:sz w:val="22"/>
          <w:szCs w:val="22"/>
        </w:rPr>
        <w:tab/>
        <w:t>Monitoring compliance</w:t>
      </w:r>
      <w:r w:rsidRPr="001E6E46">
        <w:rPr>
          <w:sz w:val="22"/>
          <w:szCs w:val="22"/>
        </w:rPr>
        <w:tab/>
      </w:r>
      <w:r w:rsidR="00FA3831">
        <w:rPr>
          <w:sz w:val="22"/>
          <w:szCs w:val="22"/>
        </w:rPr>
        <w:t>4</w:t>
      </w:r>
    </w:p>
    <w:p w14:paraId="7663A403" w14:textId="46A74E54"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C.</w:t>
      </w:r>
      <w:r w:rsidRPr="001E6E46">
        <w:rPr>
          <w:sz w:val="22"/>
          <w:szCs w:val="22"/>
        </w:rPr>
        <w:tab/>
        <w:t>Department monitoring activities</w:t>
      </w:r>
      <w:r w:rsidRPr="001E6E46">
        <w:rPr>
          <w:sz w:val="22"/>
          <w:szCs w:val="22"/>
        </w:rPr>
        <w:tab/>
      </w:r>
      <w:r w:rsidR="00FA3831">
        <w:rPr>
          <w:sz w:val="22"/>
          <w:szCs w:val="22"/>
        </w:rPr>
        <w:t>4</w:t>
      </w:r>
    </w:p>
    <w:p w14:paraId="267C8B45" w14:textId="1B74CE99"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D.</w:t>
      </w:r>
      <w:r w:rsidRPr="001E6E46">
        <w:rPr>
          <w:sz w:val="22"/>
          <w:szCs w:val="22"/>
        </w:rPr>
        <w:tab/>
        <w:t>Relocation to another underserved area</w:t>
      </w:r>
      <w:r w:rsidRPr="001E6E46">
        <w:rPr>
          <w:sz w:val="22"/>
          <w:szCs w:val="22"/>
        </w:rPr>
        <w:tab/>
      </w:r>
      <w:r w:rsidR="00FA3831">
        <w:rPr>
          <w:sz w:val="22"/>
          <w:szCs w:val="22"/>
        </w:rPr>
        <w:t>4</w:t>
      </w:r>
    </w:p>
    <w:p w14:paraId="408872BF" w14:textId="6B269481"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E.</w:t>
      </w:r>
      <w:r w:rsidRPr="001E6E46">
        <w:rPr>
          <w:sz w:val="22"/>
          <w:szCs w:val="22"/>
        </w:rPr>
        <w:tab/>
        <w:t>Loss of federal designation as an underserved area</w:t>
      </w:r>
      <w:r w:rsidRPr="001E6E46">
        <w:rPr>
          <w:sz w:val="22"/>
          <w:szCs w:val="22"/>
        </w:rPr>
        <w:tab/>
      </w:r>
      <w:r w:rsidR="00FA3831">
        <w:rPr>
          <w:sz w:val="22"/>
          <w:szCs w:val="22"/>
        </w:rPr>
        <w:t>4</w:t>
      </w:r>
    </w:p>
    <w:p w14:paraId="17D7C4F3" w14:textId="1CC1A86A"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F.</w:t>
      </w:r>
      <w:r w:rsidRPr="001E6E46">
        <w:rPr>
          <w:sz w:val="22"/>
          <w:szCs w:val="22"/>
        </w:rPr>
        <w:tab/>
        <w:t>Notice that practice los</w:t>
      </w:r>
      <w:r w:rsidR="00A15D1E" w:rsidRPr="001E6E46">
        <w:rPr>
          <w:sz w:val="22"/>
          <w:szCs w:val="22"/>
        </w:rPr>
        <w:t>t</w:t>
      </w:r>
      <w:r w:rsidRPr="001E6E46">
        <w:rPr>
          <w:sz w:val="22"/>
          <w:szCs w:val="22"/>
        </w:rPr>
        <w:t xml:space="preserve"> designation</w:t>
      </w:r>
      <w:r w:rsidR="00FA3831">
        <w:rPr>
          <w:sz w:val="22"/>
          <w:szCs w:val="22"/>
        </w:rPr>
        <w:t xml:space="preserve"> as an underserved area</w:t>
      </w:r>
      <w:r w:rsidRPr="001E6E46">
        <w:rPr>
          <w:sz w:val="22"/>
          <w:szCs w:val="22"/>
        </w:rPr>
        <w:tab/>
      </w:r>
      <w:r w:rsidR="00474773">
        <w:rPr>
          <w:sz w:val="22"/>
          <w:szCs w:val="22"/>
        </w:rPr>
        <w:t>4</w:t>
      </w:r>
    </w:p>
    <w:p w14:paraId="2506DB72" w14:textId="1E7CE0D0"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G.</w:t>
      </w:r>
      <w:r w:rsidRPr="001E6E46">
        <w:rPr>
          <w:sz w:val="22"/>
          <w:szCs w:val="22"/>
        </w:rPr>
        <w:tab/>
        <w:t>Self-reporting requirements</w:t>
      </w:r>
      <w:r w:rsidRPr="001E6E46">
        <w:rPr>
          <w:sz w:val="22"/>
          <w:szCs w:val="22"/>
        </w:rPr>
        <w:tab/>
      </w:r>
      <w:r w:rsidR="00FA3831">
        <w:rPr>
          <w:sz w:val="22"/>
          <w:szCs w:val="22"/>
        </w:rPr>
        <w:t>5</w:t>
      </w:r>
    </w:p>
    <w:p w14:paraId="73F815C7" w14:textId="37C952D2" w:rsidR="006E679F" w:rsidRPr="001E6E46" w:rsidRDefault="00405ED0" w:rsidP="006E679F">
      <w:pPr>
        <w:tabs>
          <w:tab w:val="left" w:pos="2160"/>
          <w:tab w:val="right" w:leader="dot" w:pos="8827"/>
        </w:tabs>
        <w:ind w:left="2160" w:hanging="720"/>
        <w:contextualSpacing/>
        <w:rPr>
          <w:sz w:val="22"/>
          <w:szCs w:val="22"/>
        </w:rPr>
      </w:pPr>
      <w:r w:rsidRPr="001E6E46">
        <w:rPr>
          <w:sz w:val="22"/>
          <w:szCs w:val="22"/>
        </w:rPr>
        <w:t>H</w:t>
      </w:r>
      <w:r w:rsidR="006E679F" w:rsidRPr="001E6E46">
        <w:rPr>
          <w:sz w:val="22"/>
          <w:szCs w:val="22"/>
        </w:rPr>
        <w:t>.</w:t>
      </w:r>
      <w:r w:rsidR="006E679F" w:rsidRPr="001E6E46">
        <w:rPr>
          <w:sz w:val="22"/>
          <w:szCs w:val="22"/>
        </w:rPr>
        <w:tab/>
        <w:t>Decertification</w:t>
      </w:r>
      <w:r w:rsidR="006E679F" w:rsidRPr="001E6E46">
        <w:rPr>
          <w:sz w:val="22"/>
          <w:szCs w:val="22"/>
        </w:rPr>
        <w:tab/>
      </w:r>
      <w:r w:rsidR="00FA3831">
        <w:rPr>
          <w:sz w:val="22"/>
          <w:szCs w:val="22"/>
        </w:rPr>
        <w:t>5</w:t>
      </w:r>
    </w:p>
    <w:p w14:paraId="56A9C550" w14:textId="417B122A"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I.</w:t>
      </w:r>
      <w:r w:rsidRPr="001E6E46">
        <w:rPr>
          <w:sz w:val="22"/>
          <w:szCs w:val="22"/>
        </w:rPr>
        <w:tab/>
        <w:t>Notice of decertification</w:t>
      </w:r>
      <w:r w:rsidRPr="001E6E46">
        <w:rPr>
          <w:sz w:val="22"/>
          <w:szCs w:val="22"/>
        </w:rPr>
        <w:tab/>
      </w:r>
      <w:r w:rsidR="00FA3831">
        <w:rPr>
          <w:sz w:val="22"/>
          <w:szCs w:val="22"/>
        </w:rPr>
        <w:t>5</w:t>
      </w:r>
    </w:p>
    <w:p w14:paraId="3C8C1548" w14:textId="6519340F" w:rsidR="006E679F" w:rsidRPr="001E6E46" w:rsidRDefault="006E679F" w:rsidP="006E679F">
      <w:pPr>
        <w:tabs>
          <w:tab w:val="left" w:pos="2160"/>
          <w:tab w:val="right" w:leader="dot" w:pos="8827"/>
        </w:tabs>
        <w:contextualSpacing/>
        <w:rPr>
          <w:sz w:val="22"/>
          <w:szCs w:val="22"/>
        </w:rPr>
      </w:pPr>
    </w:p>
    <w:p w14:paraId="021A1AA4" w14:textId="2974A0DD" w:rsidR="006E679F" w:rsidRPr="001E6E46" w:rsidRDefault="006E679F" w:rsidP="0093630F">
      <w:pPr>
        <w:tabs>
          <w:tab w:val="left" w:pos="1440"/>
          <w:tab w:val="right" w:leader="dot" w:pos="8827"/>
        </w:tabs>
        <w:spacing w:after="0"/>
        <w:rPr>
          <w:sz w:val="22"/>
          <w:szCs w:val="22"/>
        </w:rPr>
      </w:pPr>
      <w:r w:rsidRPr="001E6E46">
        <w:rPr>
          <w:b/>
          <w:sz w:val="22"/>
          <w:szCs w:val="22"/>
        </w:rPr>
        <w:t>STATUTORY AUTHORITY</w:t>
      </w:r>
      <w:r w:rsidR="00405ED0" w:rsidRPr="001E6E46">
        <w:rPr>
          <w:b/>
          <w:sz w:val="22"/>
          <w:szCs w:val="22"/>
        </w:rPr>
        <w:t xml:space="preserve"> AND HISTORY</w:t>
      </w:r>
      <w:r w:rsidRPr="001E6E46">
        <w:rPr>
          <w:b/>
          <w:sz w:val="22"/>
          <w:szCs w:val="22"/>
        </w:rPr>
        <w:tab/>
      </w:r>
      <w:r w:rsidR="00FA3831">
        <w:rPr>
          <w:b/>
          <w:sz w:val="22"/>
          <w:szCs w:val="22"/>
        </w:rPr>
        <w:t>5</w:t>
      </w:r>
    </w:p>
    <w:p w14:paraId="12EF198A" w14:textId="77777777" w:rsidR="006E679F" w:rsidRPr="001E6E46" w:rsidRDefault="006E679F" w:rsidP="006E679F">
      <w:pPr>
        <w:tabs>
          <w:tab w:val="left" w:pos="2160"/>
          <w:tab w:val="right" w:leader="dot" w:pos="8827"/>
        </w:tabs>
        <w:contextualSpacing/>
        <w:rPr>
          <w:sz w:val="22"/>
          <w:szCs w:val="22"/>
        </w:rPr>
      </w:pPr>
    </w:p>
    <w:p w14:paraId="3FC3F0C2" w14:textId="77777777" w:rsidR="006C42E0" w:rsidRPr="001E6E46" w:rsidRDefault="006C42E0" w:rsidP="00113660">
      <w:pPr>
        <w:tabs>
          <w:tab w:val="left" w:pos="1440"/>
          <w:tab w:val="left" w:pos="2160"/>
          <w:tab w:val="right" w:pos="7920"/>
        </w:tabs>
        <w:spacing w:before="0" w:after="0"/>
        <w:ind w:left="-187"/>
        <w:rPr>
          <w:b/>
          <w:sz w:val="22"/>
          <w:szCs w:val="22"/>
        </w:rPr>
      </w:pPr>
    </w:p>
    <w:p w14:paraId="41D03B44" w14:textId="77777777" w:rsidR="002E7845" w:rsidRPr="001E6E46" w:rsidRDefault="002E7845">
      <w:pPr>
        <w:spacing w:before="0" w:after="0"/>
        <w:rPr>
          <w:b/>
          <w:sz w:val="22"/>
          <w:szCs w:val="22"/>
        </w:rPr>
        <w:sectPr w:rsidR="002E7845" w:rsidRPr="001E6E46" w:rsidSect="00104381">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26"/>
        </w:sectPr>
      </w:pPr>
    </w:p>
    <w:p w14:paraId="165251E8" w14:textId="77777777" w:rsidR="00DF7AFD" w:rsidRPr="001E6E46" w:rsidRDefault="00D359BD" w:rsidP="004A73A3">
      <w:pPr>
        <w:spacing w:before="0" w:after="240"/>
        <w:jc w:val="center"/>
        <w:rPr>
          <w:b/>
          <w:sz w:val="22"/>
          <w:szCs w:val="22"/>
        </w:rPr>
      </w:pPr>
      <w:r w:rsidRPr="001E6E46">
        <w:rPr>
          <w:b/>
          <w:sz w:val="22"/>
          <w:szCs w:val="22"/>
        </w:rPr>
        <w:lastRenderedPageBreak/>
        <w:t>SECTION</w:t>
      </w:r>
      <w:r w:rsidR="00E16671" w:rsidRPr="001E6E46">
        <w:rPr>
          <w:b/>
          <w:sz w:val="22"/>
          <w:szCs w:val="22"/>
        </w:rPr>
        <w:t xml:space="preserve"> </w:t>
      </w:r>
      <w:r w:rsidR="004E1C09" w:rsidRPr="001E6E46">
        <w:rPr>
          <w:b/>
          <w:sz w:val="22"/>
          <w:szCs w:val="22"/>
        </w:rPr>
        <w:t>1</w:t>
      </w:r>
      <w:r w:rsidR="006A0738" w:rsidRPr="001E6E46">
        <w:rPr>
          <w:b/>
          <w:sz w:val="22"/>
          <w:szCs w:val="22"/>
        </w:rPr>
        <w:t xml:space="preserve">. PURPOSE AND </w:t>
      </w:r>
      <w:r w:rsidR="00946A76" w:rsidRPr="001E6E46">
        <w:rPr>
          <w:b/>
          <w:sz w:val="22"/>
          <w:szCs w:val="22"/>
        </w:rPr>
        <w:t>DEFINITIONS</w:t>
      </w:r>
      <w:bookmarkEnd w:id="0"/>
    </w:p>
    <w:p w14:paraId="6F1CE521" w14:textId="77777777" w:rsidR="000F278A" w:rsidRPr="001E6E46" w:rsidRDefault="000F278A" w:rsidP="006C5F2E">
      <w:pPr>
        <w:pStyle w:val="ListParagraph"/>
        <w:spacing w:before="0" w:after="240"/>
        <w:ind w:hanging="720"/>
        <w:contextualSpacing w:val="0"/>
        <w:rPr>
          <w:bCs/>
          <w:sz w:val="22"/>
          <w:szCs w:val="22"/>
        </w:rPr>
      </w:pPr>
      <w:r w:rsidRPr="001E6E46">
        <w:rPr>
          <w:b/>
          <w:sz w:val="22"/>
          <w:szCs w:val="22"/>
        </w:rPr>
        <w:t>A.</w:t>
      </w:r>
      <w:r w:rsidRPr="001E6E46">
        <w:rPr>
          <w:b/>
          <w:sz w:val="22"/>
          <w:szCs w:val="22"/>
        </w:rPr>
        <w:tab/>
        <w:t>Purpose.</w:t>
      </w:r>
      <w:r w:rsidRPr="001E6E46">
        <w:rPr>
          <w:bCs/>
          <w:sz w:val="22"/>
          <w:szCs w:val="22"/>
        </w:rPr>
        <w:t xml:space="preserve"> The purpose of this rule is to recruit and retain professionals who provide access to primary health care in underserved areas of Maine.</w:t>
      </w:r>
    </w:p>
    <w:p w14:paraId="02163D7A" w14:textId="15AB974F" w:rsidR="007B0CFD" w:rsidRDefault="001207DD" w:rsidP="00EF0C67">
      <w:pPr>
        <w:pStyle w:val="ListParagraph"/>
        <w:spacing w:before="0" w:after="240"/>
        <w:ind w:hanging="720"/>
        <w:contextualSpacing w:val="0"/>
        <w:rPr>
          <w:sz w:val="22"/>
          <w:szCs w:val="22"/>
        </w:rPr>
      </w:pPr>
      <w:r w:rsidRPr="001E6E46">
        <w:rPr>
          <w:b/>
          <w:sz w:val="22"/>
          <w:szCs w:val="22"/>
        </w:rPr>
        <w:t>B.</w:t>
      </w:r>
      <w:r w:rsidRPr="001E6E46">
        <w:rPr>
          <w:b/>
          <w:sz w:val="22"/>
          <w:szCs w:val="22"/>
        </w:rPr>
        <w:tab/>
        <w:t>Definitions</w:t>
      </w:r>
      <w:r w:rsidR="00A81D66" w:rsidRPr="001E6E46">
        <w:rPr>
          <w:sz w:val="22"/>
          <w:szCs w:val="22"/>
        </w:rPr>
        <w:t>.</w:t>
      </w:r>
      <w:r w:rsidR="00E23E69" w:rsidRPr="001E6E46">
        <w:rPr>
          <w:sz w:val="22"/>
          <w:szCs w:val="22"/>
        </w:rPr>
        <w:t xml:space="preserve"> </w:t>
      </w:r>
      <w:r w:rsidR="00944E88" w:rsidRPr="001E6E46">
        <w:rPr>
          <w:sz w:val="22"/>
          <w:szCs w:val="22"/>
        </w:rPr>
        <w:t xml:space="preserve">In </w:t>
      </w:r>
      <w:r w:rsidR="00D30400" w:rsidRPr="001E6E46">
        <w:rPr>
          <w:sz w:val="22"/>
          <w:szCs w:val="22"/>
        </w:rPr>
        <w:t>addition</w:t>
      </w:r>
      <w:r w:rsidR="00944E88" w:rsidRPr="001E6E46">
        <w:rPr>
          <w:sz w:val="22"/>
          <w:szCs w:val="22"/>
        </w:rPr>
        <w:t xml:space="preserve"> </w:t>
      </w:r>
      <w:r w:rsidR="00B54A6A" w:rsidRPr="001E6E46">
        <w:rPr>
          <w:sz w:val="22"/>
          <w:szCs w:val="22"/>
        </w:rPr>
        <w:t>to</w:t>
      </w:r>
      <w:r w:rsidR="00944E88" w:rsidRPr="001E6E46">
        <w:rPr>
          <w:sz w:val="22"/>
          <w:szCs w:val="22"/>
        </w:rPr>
        <w:t xml:space="preserve"> statutory definitions </w:t>
      </w:r>
      <w:r w:rsidR="00E02DD2" w:rsidRPr="001E6E46">
        <w:rPr>
          <w:sz w:val="22"/>
          <w:szCs w:val="22"/>
        </w:rPr>
        <w:t>found in 36 M.R.S. §</w:t>
      </w:r>
      <w:r w:rsidR="00A40920" w:rsidRPr="001E6E46">
        <w:rPr>
          <w:sz w:val="22"/>
          <w:szCs w:val="22"/>
        </w:rPr>
        <w:t xml:space="preserve">5219-LL, </w:t>
      </w:r>
      <w:r w:rsidR="00B54A6A" w:rsidRPr="001E6E46">
        <w:rPr>
          <w:sz w:val="22"/>
          <w:szCs w:val="22"/>
        </w:rPr>
        <w:t xml:space="preserve">the following terms used in </w:t>
      </w:r>
      <w:r w:rsidRPr="001E6E46">
        <w:rPr>
          <w:sz w:val="22"/>
          <w:szCs w:val="22"/>
        </w:rPr>
        <w:t>this</w:t>
      </w:r>
      <w:r w:rsidR="00B54A6A" w:rsidRPr="001E6E46">
        <w:rPr>
          <w:sz w:val="22"/>
          <w:szCs w:val="22"/>
        </w:rPr>
        <w:t xml:space="preserve"> rule have the following definitions, </w:t>
      </w:r>
      <w:r w:rsidR="0078197E" w:rsidRPr="001E6E46">
        <w:rPr>
          <w:sz w:val="22"/>
          <w:szCs w:val="22"/>
        </w:rPr>
        <w:t xml:space="preserve">unless </w:t>
      </w:r>
      <w:r w:rsidR="00B54A6A" w:rsidRPr="001E6E46">
        <w:rPr>
          <w:sz w:val="22"/>
          <w:szCs w:val="22"/>
        </w:rPr>
        <w:t>the context indicates otherwise.</w:t>
      </w:r>
      <w:r w:rsidR="00E23E69" w:rsidRPr="001E6E46">
        <w:rPr>
          <w:sz w:val="22"/>
          <w:szCs w:val="22"/>
        </w:rPr>
        <w:t xml:space="preserve"> </w:t>
      </w:r>
    </w:p>
    <w:p w14:paraId="0A8EA30D" w14:textId="2F8E5316" w:rsidR="0027736F" w:rsidRPr="001E6E46" w:rsidRDefault="001207DD" w:rsidP="00EF0C67">
      <w:pPr>
        <w:pStyle w:val="ListParagraph"/>
        <w:spacing w:before="0" w:after="240"/>
        <w:ind w:left="1440" w:hanging="720"/>
        <w:contextualSpacing w:val="0"/>
        <w:rPr>
          <w:bCs/>
          <w:sz w:val="22"/>
          <w:szCs w:val="22"/>
        </w:rPr>
      </w:pPr>
      <w:r w:rsidRPr="001E6E46">
        <w:rPr>
          <w:bCs/>
          <w:sz w:val="22"/>
          <w:szCs w:val="22"/>
        </w:rPr>
        <w:t>1.</w:t>
      </w:r>
      <w:r w:rsidRPr="001E6E46">
        <w:rPr>
          <w:bCs/>
          <w:sz w:val="22"/>
          <w:szCs w:val="22"/>
        </w:rPr>
        <w:tab/>
      </w:r>
      <w:r w:rsidR="0027736F" w:rsidRPr="001E6E46">
        <w:rPr>
          <w:b/>
          <w:sz w:val="22"/>
          <w:szCs w:val="22"/>
        </w:rPr>
        <w:t xml:space="preserve">Competitive </w:t>
      </w:r>
      <w:r w:rsidR="00665665" w:rsidRPr="001E6E46">
        <w:rPr>
          <w:b/>
          <w:sz w:val="22"/>
          <w:szCs w:val="22"/>
        </w:rPr>
        <w:t>O</w:t>
      </w:r>
      <w:r w:rsidR="0027736F" w:rsidRPr="001E6E46">
        <w:rPr>
          <w:b/>
          <w:sz w:val="22"/>
          <w:szCs w:val="22"/>
        </w:rPr>
        <w:t xml:space="preserve">rder of </w:t>
      </w:r>
      <w:r w:rsidR="00665665" w:rsidRPr="001E6E46">
        <w:rPr>
          <w:b/>
          <w:sz w:val="22"/>
          <w:szCs w:val="22"/>
        </w:rPr>
        <w:t>R</w:t>
      </w:r>
      <w:r w:rsidR="0027736F" w:rsidRPr="001E6E46">
        <w:rPr>
          <w:b/>
          <w:sz w:val="22"/>
          <w:szCs w:val="22"/>
        </w:rPr>
        <w:t xml:space="preserve">eceipt </w:t>
      </w:r>
      <w:r w:rsidR="00665665" w:rsidRPr="001E6E46">
        <w:rPr>
          <w:b/>
          <w:sz w:val="22"/>
          <w:szCs w:val="22"/>
        </w:rPr>
        <w:t>P</w:t>
      </w:r>
      <w:r w:rsidR="0027736F" w:rsidRPr="001E6E46">
        <w:rPr>
          <w:b/>
          <w:sz w:val="22"/>
          <w:szCs w:val="22"/>
        </w:rPr>
        <w:t xml:space="preserve">rocess </w:t>
      </w:r>
      <w:r w:rsidR="0027736F" w:rsidRPr="001E6E46">
        <w:rPr>
          <w:bCs/>
          <w:sz w:val="22"/>
          <w:szCs w:val="22"/>
        </w:rPr>
        <w:t xml:space="preserve">means the process by which timely, complete applications are considered on a first-come, first-served basis according </w:t>
      </w:r>
      <w:r w:rsidR="00CB008A" w:rsidRPr="001E6E46">
        <w:rPr>
          <w:bCs/>
          <w:sz w:val="22"/>
          <w:szCs w:val="22"/>
        </w:rPr>
        <w:t xml:space="preserve">to </w:t>
      </w:r>
      <w:r w:rsidR="0027736F" w:rsidRPr="001E6E46">
        <w:rPr>
          <w:bCs/>
          <w:sz w:val="22"/>
          <w:szCs w:val="22"/>
        </w:rPr>
        <w:t xml:space="preserve">the </w:t>
      </w:r>
      <w:r w:rsidR="00CB008A" w:rsidRPr="001E6E46">
        <w:rPr>
          <w:bCs/>
          <w:sz w:val="22"/>
          <w:szCs w:val="22"/>
        </w:rPr>
        <w:t xml:space="preserve">Department’s </w:t>
      </w:r>
      <w:r w:rsidR="0027736F" w:rsidRPr="001E6E46">
        <w:rPr>
          <w:bCs/>
          <w:sz w:val="22"/>
          <w:szCs w:val="22"/>
        </w:rPr>
        <w:t>receipt of applications postmarked within the time-limited submission period set forth in this rule. Applications with postmarks within the time-limited submission period are prioritized according to the stamped date and time (hour, minute, second) the Department received the application.</w:t>
      </w:r>
    </w:p>
    <w:p w14:paraId="068574BA" w14:textId="7C0C5CD8" w:rsidR="000E796F" w:rsidRPr="001E6E46" w:rsidRDefault="0027736F" w:rsidP="00EF0C67">
      <w:pPr>
        <w:pStyle w:val="ListParagraph"/>
        <w:spacing w:before="0" w:after="240"/>
        <w:ind w:left="1440" w:hanging="720"/>
        <w:contextualSpacing w:val="0"/>
        <w:rPr>
          <w:b/>
          <w:sz w:val="22"/>
          <w:szCs w:val="22"/>
        </w:rPr>
      </w:pPr>
      <w:r w:rsidRPr="001E6E46">
        <w:rPr>
          <w:bCs/>
          <w:sz w:val="22"/>
          <w:szCs w:val="22"/>
        </w:rPr>
        <w:t>2.</w:t>
      </w:r>
      <w:r w:rsidRPr="001E6E46">
        <w:rPr>
          <w:bCs/>
          <w:sz w:val="22"/>
          <w:szCs w:val="22"/>
        </w:rPr>
        <w:tab/>
      </w:r>
      <w:r w:rsidR="00944E88" w:rsidRPr="001E6E46">
        <w:rPr>
          <w:b/>
          <w:sz w:val="22"/>
          <w:szCs w:val="22"/>
        </w:rPr>
        <w:t xml:space="preserve">Designated </w:t>
      </w:r>
      <w:r w:rsidR="00665665" w:rsidRPr="001E6E46">
        <w:rPr>
          <w:b/>
          <w:sz w:val="22"/>
          <w:szCs w:val="22"/>
        </w:rPr>
        <w:t>P</w:t>
      </w:r>
      <w:r w:rsidR="00944E88" w:rsidRPr="001E6E46">
        <w:rPr>
          <w:b/>
          <w:sz w:val="22"/>
          <w:szCs w:val="22"/>
        </w:rPr>
        <w:t xml:space="preserve">ractice </w:t>
      </w:r>
      <w:r w:rsidR="00665665" w:rsidRPr="001E6E46">
        <w:rPr>
          <w:b/>
          <w:sz w:val="22"/>
          <w:szCs w:val="22"/>
        </w:rPr>
        <w:t>L</w:t>
      </w:r>
      <w:r w:rsidR="00944E88" w:rsidRPr="001E6E46">
        <w:rPr>
          <w:b/>
          <w:sz w:val="22"/>
          <w:szCs w:val="22"/>
        </w:rPr>
        <w:t>ocation</w:t>
      </w:r>
      <w:r w:rsidR="00944E88" w:rsidRPr="001E6E46">
        <w:rPr>
          <w:sz w:val="22"/>
          <w:szCs w:val="22"/>
        </w:rPr>
        <w:t xml:space="preserve"> means the single, precise geographic address located in an underserved area </w:t>
      </w:r>
      <w:r w:rsidR="00FD46D5" w:rsidRPr="001E6E46">
        <w:rPr>
          <w:sz w:val="22"/>
          <w:szCs w:val="22"/>
        </w:rPr>
        <w:t xml:space="preserve">that </w:t>
      </w:r>
      <w:r w:rsidR="001842AA" w:rsidRPr="001E6E46">
        <w:rPr>
          <w:sz w:val="22"/>
          <w:szCs w:val="22"/>
        </w:rPr>
        <w:t>is</w:t>
      </w:r>
      <w:r w:rsidR="00944E88" w:rsidRPr="001E6E46">
        <w:rPr>
          <w:sz w:val="22"/>
          <w:szCs w:val="22"/>
        </w:rPr>
        <w:t xml:space="preserve"> the location of the professional’s full-time primary care practice</w:t>
      </w:r>
      <w:r w:rsidR="000E796F" w:rsidRPr="001E6E46">
        <w:rPr>
          <w:sz w:val="22"/>
          <w:szCs w:val="22"/>
        </w:rPr>
        <w:t>.</w:t>
      </w:r>
    </w:p>
    <w:p w14:paraId="48DBB446" w14:textId="0927FD40" w:rsidR="00C83F91" w:rsidRPr="001E6E46" w:rsidRDefault="0027736F" w:rsidP="00EF0C67">
      <w:pPr>
        <w:spacing w:before="0" w:after="240"/>
        <w:ind w:left="1440" w:hanging="720"/>
        <w:rPr>
          <w:b/>
          <w:sz w:val="22"/>
          <w:szCs w:val="22"/>
        </w:rPr>
      </w:pPr>
      <w:r w:rsidRPr="001E6E46">
        <w:rPr>
          <w:bCs/>
          <w:sz w:val="22"/>
          <w:szCs w:val="22"/>
        </w:rPr>
        <w:t>3</w:t>
      </w:r>
      <w:r w:rsidR="001207DD" w:rsidRPr="001E6E46">
        <w:rPr>
          <w:bCs/>
          <w:sz w:val="22"/>
          <w:szCs w:val="22"/>
        </w:rPr>
        <w:t>.</w:t>
      </w:r>
      <w:r w:rsidR="001207DD" w:rsidRPr="001E6E46">
        <w:rPr>
          <w:bCs/>
          <w:sz w:val="22"/>
          <w:szCs w:val="22"/>
        </w:rPr>
        <w:tab/>
      </w:r>
      <w:r w:rsidR="00C83F91" w:rsidRPr="001E6E46">
        <w:rPr>
          <w:b/>
          <w:sz w:val="22"/>
          <w:szCs w:val="22"/>
        </w:rPr>
        <w:t>Full-</w:t>
      </w:r>
      <w:r w:rsidR="00665665" w:rsidRPr="001E6E46">
        <w:rPr>
          <w:b/>
          <w:sz w:val="22"/>
          <w:szCs w:val="22"/>
        </w:rPr>
        <w:t>T</w:t>
      </w:r>
      <w:r w:rsidR="00C83F91" w:rsidRPr="001E6E46">
        <w:rPr>
          <w:b/>
          <w:sz w:val="22"/>
          <w:szCs w:val="22"/>
        </w:rPr>
        <w:t>ime</w:t>
      </w:r>
      <w:r w:rsidR="00C83F91" w:rsidRPr="001E6E46">
        <w:rPr>
          <w:sz w:val="22"/>
          <w:szCs w:val="22"/>
        </w:rPr>
        <w:t xml:space="preserve"> means practicing within scope of practice</w:t>
      </w:r>
      <w:r w:rsidR="005E21BD" w:rsidRPr="001E6E46">
        <w:rPr>
          <w:sz w:val="22"/>
          <w:szCs w:val="22"/>
        </w:rPr>
        <w:t xml:space="preserve"> </w:t>
      </w:r>
      <w:r w:rsidR="00C83F91" w:rsidRPr="001E6E46">
        <w:rPr>
          <w:sz w:val="22"/>
          <w:szCs w:val="22"/>
        </w:rPr>
        <w:t>in work</w:t>
      </w:r>
      <w:r w:rsidR="007B0CFD">
        <w:rPr>
          <w:sz w:val="22"/>
          <w:szCs w:val="22"/>
        </w:rPr>
        <w:t xml:space="preserve"> </w:t>
      </w:r>
      <w:r w:rsidR="00C83F91" w:rsidRPr="001E6E46">
        <w:rPr>
          <w:sz w:val="22"/>
          <w:szCs w:val="22"/>
        </w:rPr>
        <w:t>weeks of 40 hours or more during the calendar year in the designated underserved area of the State.</w:t>
      </w:r>
      <w:r w:rsidR="00E21494" w:rsidRPr="001E6E46">
        <w:rPr>
          <w:b/>
          <w:sz w:val="22"/>
          <w:szCs w:val="22"/>
        </w:rPr>
        <w:t xml:space="preserve"> </w:t>
      </w:r>
    </w:p>
    <w:p w14:paraId="2F9FBDD1" w14:textId="57FC1FA2" w:rsidR="00A134B8" w:rsidRPr="001E6E46" w:rsidRDefault="0027736F" w:rsidP="00EF0C67">
      <w:pPr>
        <w:spacing w:before="0" w:after="240"/>
        <w:ind w:left="1440" w:hanging="720"/>
        <w:rPr>
          <w:b/>
          <w:sz w:val="22"/>
          <w:szCs w:val="22"/>
        </w:rPr>
      </w:pPr>
      <w:r w:rsidRPr="001E6E46">
        <w:rPr>
          <w:bCs/>
          <w:sz w:val="22"/>
          <w:szCs w:val="22"/>
        </w:rPr>
        <w:t>4</w:t>
      </w:r>
      <w:r w:rsidR="001207DD" w:rsidRPr="001E6E46">
        <w:rPr>
          <w:bCs/>
          <w:sz w:val="22"/>
          <w:szCs w:val="22"/>
        </w:rPr>
        <w:t>.</w:t>
      </w:r>
      <w:r w:rsidR="001207DD" w:rsidRPr="001E6E46">
        <w:rPr>
          <w:bCs/>
          <w:sz w:val="22"/>
          <w:szCs w:val="22"/>
        </w:rPr>
        <w:tab/>
      </w:r>
      <w:r w:rsidR="00A134B8" w:rsidRPr="001E6E46">
        <w:rPr>
          <w:b/>
          <w:sz w:val="22"/>
          <w:szCs w:val="22"/>
        </w:rPr>
        <w:t xml:space="preserve">Unpaid </w:t>
      </w:r>
      <w:r w:rsidR="00665665" w:rsidRPr="001E6E46">
        <w:rPr>
          <w:b/>
          <w:sz w:val="22"/>
          <w:szCs w:val="22"/>
        </w:rPr>
        <w:t>S</w:t>
      </w:r>
      <w:r w:rsidR="00A134B8" w:rsidRPr="001E6E46">
        <w:rPr>
          <w:b/>
          <w:sz w:val="22"/>
          <w:szCs w:val="22"/>
        </w:rPr>
        <w:t xml:space="preserve">tudent </w:t>
      </w:r>
      <w:r w:rsidR="00665665" w:rsidRPr="001E6E46">
        <w:rPr>
          <w:b/>
          <w:sz w:val="22"/>
          <w:szCs w:val="22"/>
        </w:rPr>
        <w:t>L</w:t>
      </w:r>
      <w:r w:rsidR="00A134B8" w:rsidRPr="001E6E46">
        <w:rPr>
          <w:b/>
          <w:sz w:val="22"/>
          <w:szCs w:val="22"/>
        </w:rPr>
        <w:t>oan</w:t>
      </w:r>
      <w:r w:rsidR="00A134B8" w:rsidRPr="001E6E46">
        <w:rPr>
          <w:sz w:val="22"/>
          <w:szCs w:val="22"/>
        </w:rPr>
        <w:t xml:space="preserve"> does not include:</w:t>
      </w:r>
    </w:p>
    <w:p w14:paraId="1E41D358" w14:textId="121F5B37" w:rsidR="00A134B8" w:rsidRPr="001E6E46" w:rsidRDefault="001207DD" w:rsidP="00EF0C67">
      <w:pPr>
        <w:pStyle w:val="ListParagraph"/>
        <w:spacing w:before="0" w:after="240"/>
        <w:ind w:left="2160" w:hanging="720"/>
        <w:contextualSpacing w:val="0"/>
        <w:rPr>
          <w:b/>
          <w:sz w:val="22"/>
          <w:szCs w:val="22"/>
        </w:rPr>
      </w:pPr>
      <w:r w:rsidRPr="007B0CFD">
        <w:rPr>
          <w:bCs/>
          <w:sz w:val="22"/>
          <w:szCs w:val="22"/>
        </w:rPr>
        <w:t>a.</w:t>
      </w:r>
      <w:r w:rsidRPr="001E6E46">
        <w:rPr>
          <w:b/>
          <w:sz w:val="22"/>
          <w:szCs w:val="22"/>
        </w:rPr>
        <w:tab/>
      </w:r>
      <w:r w:rsidR="00A134B8" w:rsidRPr="001E6E46">
        <w:rPr>
          <w:sz w:val="22"/>
          <w:szCs w:val="22"/>
        </w:rPr>
        <w:t>Loans that obligate the primary care professional for a service commitment that cannot be fulfilled before the application deadline for this program;</w:t>
      </w:r>
    </w:p>
    <w:p w14:paraId="5E559755" w14:textId="7E566EED" w:rsidR="00A134B8" w:rsidRPr="001E6E46" w:rsidRDefault="001207DD" w:rsidP="00EF0C67">
      <w:pPr>
        <w:spacing w:before="0" w:after="240"/>
        <w:ind w:left="2160" w:hanging="720"/>
        <w:rPr>
          <w:b/>
          <w:sz w:val="22"/>
          <w:szCs w:val="22"/>
        </w:rPr>
      </w:pPr>
      <w:r w:rsidRPr="001E6E46">
        <w:rPr>
          <w:sz w:val="22"/>
          <w:szCs w:val="22"/>
        </w:rPr>
        <w:t>b.</w:t>
      </w:r>
      <w:r w:rsidR="00005A64" w:rsidRPr="001E6E46">
        <w:rPr>
          <w:sz w:val="22"/>
          <w:szCs w:val="22"/>
        </w:rPr>
        <w:tab/>
      </w:r>
      <w:r w:rsidR="00A134B8" w:rsidRPr="001E6E46">
        <w:rPr>
          <w:sz w:val="22"/>
          <w:szCs w:val="22"/>
        </w:rPr>
        <w:t>Parental loans or personal loans;</w:t>
      </w:r>
    </w:p>
    <w:p w14:paraId="149B72D8" w14:textId="54EA7B93" w:rsidR="004429C1" w:rsidRPr="001E6E46" w:rsidRDefault="001207DD" w:rsidP="00EF0C67">
      <w:pPr>
        <w:spacing w:before="0" w:after="240"/>
        <w:ind w:left="2160" w:hanging="720"/>
        <w:rPr>
          <w:b/>
          <w:sz w:val="22"/>
          <w:szCs w:val="22"/>
        </w:rPr>
      </w:pPr>
      <w:r w:rsidRPr="001E6E46">
        <w:rPr>
          <w:sz w:val="22"/>
          <w:szCs w:val="22"/>
        </w:rPr>
        <w:t>c.</w:t>
      </w:r>
      <w:r w:rsidR="00005A64" w:rsidRPr="001E6E46">
        <w:rPr>
          <w:sz w:val="22"/>
          <w:szCs w:val="22"/>
        </w:rPr>
        <w:tab/>
      </w:r>
      <w:r w:rsidR="00A134B8" w:rsidRPr="001E6E46">
        <w:rPr>
          <w:sz w:val="22"/>
          <w:szCs w:val="22"/>
        </w:rPr>
        <w:t xml:space="preserve">Loans that have been repaid in full or </w:t>
      </w:r>
      <w:r w:rsidR="004429C1" w:rsidRPr="001E6E46">
        <w:rPr>
          <w:sz w:val="22"/>
          <w:szCs w:val="22"/>
        </w:rPr>
        <w:t xml:space="preserve">forgiven; </w:t>
      </w:r>
      <w:r w:rsidR="00005A64" w:rsidRPr="001E6E46">
        <w:rPr>
          <w:sz w:val="22"/>
          <w:szCs w:val="22"/>
        </w:rPr>
        <w:t>and</w:t>
      </w:r>
    </w:p>
    <w:p w14:paraId="2A918F94" w14:textId="42938B72" w:rsidR="00A134B8" w:rsidRPr="001E6E46" w:rsidRDefault="001207DD" w:rsidP="00EF0C67">
      <w:pPr>
        <w:spacing w:before="0" w:after="240"/>
        <w:ind w:left="2160" w:hanging="720"/>
        <w:rPr>
          <w:b/>
          <w:sz w:val="22"/>
          <w:szCs w:val="22"/>
        </w:rPr>
      </w:pPr>
      <w:r w:rsidRPr="001E6E46">
        <w:rPr>
          <w:sz w:val="22"/>
          <w:szCs w:val="22"/>
        </w:rPr>
        <w:t>d.</w:t>
      </w:r>
      <w:r w:rsidR="00005A64" w:rsidRPr="001E6E46">
        <w:rPr>
          <w:sz w:val="22"/>
          <w:szCs w:val="22"/>
        </w:rPr>
        <w:tab/>
      </w:r>
      <w:r w:rsidR="004429C1" w:rsidRPr="001E6E46">
        <w:rPr>
          <w:sz w:val="22"/>
          <w:szCs w:val="22"/>
        </w:rPr>
        <w:t>Personal</w:t>
      </w:r>
      <w:r w:rsidR="00A134B8" w:rsidRPr="001E6E46">
        <w:rPr>
          <w:sz w:val="22"/>
          <w:szCs w:val="22"/>
        </w:rPr>
        <w:t xml:space="preserve"> lines of credit or credit card loan debt.</w:t>
      </w:r>
    </w:p>
    <w:p w14:paraId="0D3B974E" w14:textId="77777777" w:rsidR="007B0CFD" w:rsidRDefault="007B0CFD" w:rsidP="000A109C">
      <w:pPr>
        <w:spacing w:before="0" w:after="240"/>
        <w:ind w:left="2160" w:hanging="2160"/>
        <w:jc w:val="center"/>
        <w:rPr>
          <w:b/>
          <w:sz w:val="22"/>
          <w:szCs w:val="22"/>
        </w:rPr>
      </w:pPr>
    </w:p>
    <w:p w14:paraId="3A2EE73C" w14:textId="05D310E3" w:rsidR="00BD5EB1" w:rsidRPr="001E6E46" w:rsidRDefault="00E16671" w:rsidP="000A109C">
      <w:pPr>
        <w:spacing w:before="0" w:after="240"/>
        <w:ind w:left="2160" w:hanging="2160"/>
        <w:jc w:val="center"/>
        <w:rPr>
          <w:b/>
          <w:sz w:val="22"/>
          <w:szCs w:val="22"/>
        </w:rPr>
      </w:pPr>
      <w:r w:rsidRPr="001E6E46">
        <w:rPr>
          <w:b/>
          <w:sz w:val="22"/>
          <w:szCs w:val="22"/>
        </w:rPr>
        <w:t xml:space="preserve">SECTION </w:t>
      </w:r>
      <w:r w:rsidR="00A020F5" w:rsidRPr="001E6E46">
        <w:rPr>
          <w:b/>
          <w:sz w:val="22"/>
          <w:szCs w:val="22"/>
        </w:rPr>
        <w:t>2</w:t>
      </w:r>
      <w:r w:rsidR="000A109C" w:rsidRPr="001E6E46">
        <w:rPr>
          <w:b/>
          <w:sz w:val="22"/>
          <w:szCs w:val="22"/>
        </w:rPr>
        <w:t xml:space="preserve">. </w:t>
      </w:r>
      <w:r w:rsidR="00F34A2E" w:rsidRPr="001E6E46">
        <w:rPr>
          <w:b/>
          <w:sz w:val="22"/>
          <w:szCs w:val="22"/>
        </w:rPr>
        <w:t>ELIGIBILITY</w:t>
      </w:r>
      <w:r w:rsidR="007C15B9" w:rsidRPr="001E6E46">
        <w:rPr>
          <w:b/>
          <w:sz w:val="22"/>
          <w:szCs w:val="22"/>
        </w:rPr>
        <w:t xml:space="preserve"> REQUIREMENTS</w:t>
      </w:r>
    </w:p>
    <w:p w14:paraId="3469CC74" w14:textId="57FB1AD4" w:rsidR="00A020F5" w:rsidRPr="001E6E46" w:rsidRDefault="00556BE1" w:rsidP="00FB7F0D">
      <w:pPr>
        <w:spacing w:before="0" w:after="240"/>
        <w:rPr>
          <w:sz w:val="22"/>
          <w:szCs w:val="22"/>
        </w:rPr>
      </w:pPr>
      <w:r w:rsidRPr="001E6E46">
        <w:rPr>
          <w:b/>
          <w:sz w:val="22"/>
          <w:szCs w:val="22"/>
        </w:rPr>
        <w:t>Ce</w:t>
      </w:r>
      <w:r w:rsidR="007C15B9" w:rsidRPr="001E6E46">
        <w:rPr>
          <w:b/>
          <w:sz w:val="22"/>
          <w:szCs w:val="22"/>
        </w:rPr>
        <w:t>rtification requirements</w:t>
      </w:r>
      <w:r w:rsidR="007C15B9" w:rsidRPr="001E6E46">
        <w:rPr>
          <w:sz w:val="22"/>
          <w:szCs w:val="22"/>
        </w:rPr>
        <w:t xml:space="preserve">. </w:t>
      </w:r>
      <w:r w:rsidRPr="001E6E46">
        <w:rPr>
          <w:sz w:val="22"/>
          <w:szCs w:val="22"/>
        </w:rPr>
        <w:t xml:space="preserve">A </w:t>
      </w:r>
      <w:r w:rsidR="007C15B9" w:rsidRPr="001E6E46">
        <w:rPr>
          <w:sz w:val="22"/>
          <w:szCs w:val="22"/>
        </w:rPr>
        <w:t xml:space="preserve">primary care professional seeking </w:t>
      </w:r>
      <w:r w:rsidR="00AA7554" w:rsidRPr="001E6E46">
        <w:rPr>
          <w:sz w:val="22"/>
          <w:szCs w:val="22"/>
        </w:rPr>
        <w:t>D</w:t>
      </w:r>
      <w:r w:rsidR="00EA250B" w:rsidRPr="001E6E46">
        <w:rPr>
          <w:sz w:val="22"/>
          <w:szCs w:val="22"/>
        </w:rPr>
        <w:t xml:space="preserve">epartment </w:t>
      </w:r>
      <w:r w:rsidR="007C15B9" w:rsidRPr="001E6E46">
        <w:rPr>
          <w:sz w:val="22"/>
          <w:szCs w:val="22"/>
        </w:rPr>
        <w:t xml:space="preserve">certification </w:t>
      </w:r>
      <w:r w:rsidR="00EA244E" w:rsidRPr="001E6E46">
        <w:rPr>
          <w:sz w:val="22"/>
          <w:szCs w:val="22"/>
        </w:rPr>
        <w:t>for the</w:t>
      </w:r>
      <w:r w:rsidR="00E02DD2" w:rsidRPr="001E6E46">
        <w:rPr>
          <w:sz w:val="22"/>
          <w:szCs w:val="22"/>
        </w:rPr>
        <w:t> </w:t>
      </w:r>
      <w:r w:rsidR="00EA244E" w:rsidRPr="001E6E46">
        <w:rPr>
          <w:sz w:val="22"/>
          <w:szCs w:val="22"/>
        </w:rPr>
        <w:t xml:space="preserve">primary care income tax credit </w:t>
      </w:r>
      <w:r w:rsidR="007C15B9" w:rsidRPr="001E6E46">
        <w:rPr>
          <w:sz w:val="22"/>
          <w:szCs w:val="22"/>
        </w:rPr>
        <w:t xml:space="preserve">must meet the </w:t>
      </w:r>
      <w:r w:rsidR="00F34A2E" w:rsidRPr="001E6E46">
        <w:rPr>
          <w:sz w:val="22"/>
          <w:szCs w:val="22"/>
        </w:rPr>
        <w:t>eligibility</w:t>
      </w:r>
      <w:r w:rsidR="00EA250B" w:rsidRPr="001E6E46">
        <w:rPr>
          <w:sz w:val="22"/>
          <w:szCs w:val="22"/>
        </w:rPr>
        <w:t xml:space="preserve"> requirements</w:t>
      </w:r>
      <w:r w:rsidR="00EA244E" w:rsidRPr="001E6E46">
        <w:rPr>
          <w:sz w:val="22"/>
          <w:szCs w:val="22"/>
        </w:rPr>
        <w:t xml:space="preserve"> set out in statute</w:t>
      </w:r>
      <w:r w:rsidR="00AA7554" w:rsidRPr="001E6E46">
        <w:rPr>
          <w:sz w:val="22"/>
          <w:szCs w:val="22"/>
        </w:rPr>
        <w:t xml:space="preserve"> at 36 M.R</w:t>
      </w:r>
      <w:r w:rsidR="007B0CFD">
        <w:rPr>
          <w:sz w:val="22"/>
          <w:szCs w:val="22"/>
        </w:rPr>
        <w:t>.</w:t>
      </w:r>
      <w:r w:rsidR="00AA7554" w:rsidRPr="001E6E46">
        <w:rPr>
          <w:sz w:val="22"/>
          <w:szCs w:val="22"/>
        </w:rPr>
        <w:t>S. §§ 5219-LL(1)(A)(1)-(4)</w:t>
      </w:r>
      <w:r w:rsidR="00EA244E" w:rsidRPr="001E6E46">
        <w:rPr>
          <w:sz w:val="22"/>
          <w:szCs w:val="22"/>
        </w:rPr>
        <w:t xml:space="preserve"> and th</w:t>
      </w:r>
      <w:r w:rsidR="00AA7554" w:rsidRPr="001E6E46">
        <w:rPr>
          <w:sz w:val="22"/>
          <w:szCs w:val="22"/>
        </w:rPr>
        <w:t>is</w:t>
      </w:r>
      <w:r w:rsidR="00EA244E" w:rsidRPr="001E6E46">
        <w:rPr>
          <w:sz w:val="22"/>
          <w:szCs w:val="22"/>
        </w:rPr>
        <w:t xml:space="preserve"> rule</w:t>
      </w:r>
      <w:r w:rsidR="00EA250B" w:rsidRPr="001E6E46">
        <w:rPr>
          <w:sz w:val="22"/>
          <w:szCs w:val="22"/>
        </w:rPr>
        <w:t>.</w:t>
      </w:r>
    </w:p>
    <w:p w14:paraId="6635E587" w14:textId="545C9495" w:rsidR="00A020F5" w:rsidRDefault="00A020F5" w:rsidP="00005A64">
      <w:pPr>
        <w:spacing w:before="0" w:after="240"/>
        <w:ind w:left="1440" w:hanging="720"/>
        <w:rPr>
          <w:sz w:val="22"/>
          <w:szCs w:val="22"/>
        </w:rPr>
      </w:pPr>
    </w:p>
    <w:p w14:paraId="0D0DC88C" w14:textId="77777777" w:rsidR="003E1BD0" w:rsidRPr="001E6E46" w:rsidRDefault="003E1BD0" w:rsidP="000A109C">
      <w:pPr>
        <w:spacing w:before="0" w:after="240"/>
        <w:jc w:val="center"/>
        <w:rPr>
          <w:b/>
          <w:sz w:val="22"/>
          <w:szCs w:val="22"/>
        </w:rPr>
      </w:pPr>
      <w:r w:rsidRPr="001E6E46">
        <w:rPr>
          <w:b/>
          <w:sz w:val="22"/>
          <w:szCs w:val="22"/>
        </w:rPr>
        <w:t>SECTION</w:t>
      </w:r>
      <w:r w:rsidR="00E16671" w:rsidRPr="001E6E46">
        <w:rPr>
          <w:b/>
          <w:sz w:val="22"/>
          <w:szCs w:val="22"/>
        </w:rPr>
        <w:t xml:space="preserve"> </w:t>
      </w:r>
      <w:r w:rsidR="00E86B8D" w:rsidRPr="001E6E46">
        <w:rPr>
          <w:b/>
          <w:sz w:val="22"/>
          <w:szCs w:val="22"/>
        </w:rPr>
        <w:t>3</w:t>
      </w:r>
      <w:r w:rsidR="000A109C" w:rsidRPr="001E6E46">
        <w:rPr>
          <w:b/>
          <w:sz w:val="22"/>
          <w:szCs w:val="22"/>
        </w:rPr>
        <w:t xml:space="preserve">. </w:t>
      </w:r>
      <w:r w:rsidR="00E16671" w:rsidRPr="001E6E46">
        <w:rPr>
          <w:b/>
          <w:sz w:val="22"/>
          <w:szCs w:val="22"/>
        </w:rPr>
        <w:t>APPLICATION PROCESS</w:t>
      </w:r>
    </w:p>
    <w:p w14:paraId="64D36492" w14:textId="4FB6E31A" w:rsidR="00E86B8D" w:rsidRPr="001E6E46" w:rsidRDefault="000A109C" w:rsidP="001E220E">
      <w:pPr>
        <w:pStyle w:val="BodyTextIndent3"/>
        <w:spacing w:before="240"/>
        <w:ind w:left="720" w:hanging="720"/>
        <w:rPr>
          <w:szCs w:val="22"/>
        </w:rPr>
      </w:pPr>
      <w:r w:rsidRPr="001E6E46">
        <w:rPr>
          <w:b/>
          <w:sz w:val="22"/>
          <w:szCs w:val="22"/>
        </w:rPr>
        <w:t>A.</w:t>
      </w:r>
      <w:r w:rsidR="00955A55" w:rsidRPr="001E6E46">
        <w:rPr>
          <w:b/>
          <w:sz w:val="22"/>
          <w:szCs w:val="22"/>
        </w:rPr>
        <w:tab/>
      </w:r>
      <w:r w:rsidR="009E76C0" w:rsidRPr="001E6E46">
        <w:rPr>
          <w:b/>
          <w:sz w:val="22"/>
          <w:szCs w:val="22"/>
        </w:rPr>
        <w:t>Application form</w:t>
      </w:r>
      <w:r w:rsidR="00CE09E5" w:rsidRPr="001E6E46">
        <w:rPr>
          <w:b/>
          <w:sz w:val="22"/>
          <w:szCs w:val="22"/>
        </w:rPr>
        <w:t>.</w:t>
      </w:r>
      <w:r w:rsidR="007E6F57" w:rsidRPr="001E6E46">
        <w:rPr>
          <w:sz w:val="22"/>
          <w:szCs w:val="22"/>
        </w:rPr>
        <w:t xml:space="preserve"> </w:t>
      </w:r>
      <w:r w:rsidR="00FF324C" w:rsidRPr="001E6E46">
        <w:rPr>
          <w:sz w:val="22"/>
          <w:szCs w:val="22"/>
        </w:rPr>
        <w:t xml:space="preserve">An applicant must submit </w:t>
      </w:r>
      <w:r w:rsidR="00967E38" w:rsidRPr="001E6E46">
        <w:rPr>
          <w:sz w:val="22"/>
          <w:szCs w:val="22"/>
        </w:rPr>
        <w:t xml:space="preserve">a </w:t>
      </w:r>
      <w:r w:rsidR="00FF324C" w:rsidRPr="001E6E46">
        <w:rPr>
          <w:sz w:val="22"/>
          <w:szCs w:val="22"/>
        </w:rPr>
        <w:t xml:space="preserve">completed </w:t>
      </w:r>
      <w:r w:rsidR="00AA7554" w:rsidRPr="001E6E46">
        <w:rPr>
          <w:sz w:val="22"/>
          <w:szCs w:val="22"/>
        </w:rPr>
        <w:t>D</w:t>
      </w:r>
      <w:r w:rsidR="00FF324C" w:rsidRPr="001E6E46">
        <w:rPr>
          <w:sz w:val="22"/>
          <w:szCs w:val="22"/>
        </w:rPr>
        <w:t xml:space="preserve">epartment-approved </w:t>
      </w:r>
      <w:r w:rsidR="00967E38" w:rsidRPr="001E6E46">
        <w:rPr>
          <w:sz w:val="22"/>
          <w:szCs w:val="22"/>
        </w:rPr>
        <w:t xml:space="preserve">application </w:t>
      </w:r>
      <w:r w:rsidR="007E6F57" w:rsidRPr="001E6E46">
        <w:rPr>
          <w:sz w:val="22"/>
          <w:szCs w:val="22"/>
        </w:rPr>
        <w:t>form</w:t>
      </w:r>
      <w:r w:rsidR="004744D0" w:rsidRPr="001E6E46">
        <w:rPr>
          <w:sz w:val="22"/>
          <w:szCs w:val="22"/>
        </w:rPr>
        <w:t>. The applicable tax year application forms are</w:t>
      </w:r>
      <w:r w:rsidR="00C04884" w:rsidRPr="001E6E46">
        <w:rPr>
          <w:sz w:val="22"/>
          <w:szCs w:val="22"/>
        </w:rPr>
        <w:t xml:space="preserve"> </w:t>
      </w:r>
      <w:r w:rsidR="007E6F57" w:rsidRPr="001E6E46">
        <w:rPr>
          <w:sz w:val="22"/>
          <w:szCs w:val="22"/>
        </w:rPr>
        <w:t xml:space="preserve">available on the </w:t>
      </w:r>
      <w:r w:rsidR="00AA7554" w:rsidRPr="001E6E46">
        <w:rPr>
          <w:sz w:val="22"/>
          <w:szCs w:val="22"/>
        </w:rPr>
        <w:t>D</w:t>
      </w:r>
      <w:r w:rsidR="00FF324C" w:rsidRPr="001E6E46">
        <w:rPr>
          <w:sz w:val="22"/>
          <w:szCs w:val="22"/>
        </w:rPr>
        <w:t>epartment’s</w:t>
      </w:r>
      <w:r w:rsidR="00967E38" w:rsidRPr="001E6E46">
        <w:rPr>
          <w:sz w:val="22"/>
          <w:szCs w:val="22"/>
        </w:rPr>
        <w:t xml:space="preserve"> </w:t>
      </w:r>
      <w:r w:rsidR="00E14E10" w:rsidRPr="001E6E46">
        <w:rPr>
          <w:sz w:val="22"/>
          <w:szCs w:val="22"/>
        </w:rPr>
        <w:t>publicly</w:t>
      </w:r>
      <w:r w:rsidR="00967E38" w:rsidRPr="001E6E46">
        <w:rPr>
          <w:sz w:val="22"/>
          <w:szCs w:val="22"/>
        </w:rPr>
        <w:t xml:space="preserve"> accessible</w:t>
      </w:r>
      <w:r w:rsidR="007E6F57" w:rsidRPr="001E6E46">
        <w:rPr>
          <w:sz w:val="22"/>
          <w:szCs w:val="22"/>
        </w:rPr>
        <w:t xml:space="preserve"> website</w:t>
      </w:r>
      <w:r w:rsidR="000D500E" w:rsidRPr="001E6E46">
        <w:rPr>
          <w:sz w:val="22"/>
          <w:szCs w:val="22"/>
        </w:rPr>
        <w:t xml:space="preserve">: </w:t>
      </w:r>
      <w:hyperlink w:history="1">
        <w:r w:rsidR="000D500E" w:rsidRPr="001E6E46">
          <w:rPr>
            <w:rStyle w:val="Hyperlink"/>
            <w:sz w:val="22"/>
            <w:szCs w:val="22"/>
          </w:rPr>
          <w:t>https://www.maine.gov/dhhs/mecdc/public-health-systems/rhpc/</w:t>
        </w:r>
      </w:hyperlink>
      <w:r w:rsidR="0077426A">
        <w:rPr>
          <w:sz w:val="22"/>
          <w:szCs w:val="22"/>
        </w:rPr>
        <w:t xml:space="preserve">. </w:t>
      </w:r>
      <w:r w:rsidR="00ED6877" w:rsidRPr="001E6E46">
        <w:rPr>
          <w:sz w:val="22"/>
          <w:szCs w:val="22"/>
        </w:rPr>
        <w:t>Upon request, a paper copy is mailed to the applicant.</w:t>
      </w:r>
    </w:p>
    <w:p w14:paraId="1CC61A58" w14:textId="5590A2A8" w:rsidR="00955A55" w:rsidRPr="001E6E46" w:rsidRDefault="00955A55" w:rsidP="00955A55">
      <w:pPr>
        <w:spacing w:before="0" w:after="240"/>
        <w:ind w:left="720" w:hanging="720"/>
        <w:rPr>
          <w:b/>
          <w:sz w:val="22"/>
          <w:szCs w:val="22"/>
        </w:rPr>
      </w:pPr>
      <w:r w:rsidRPr="001E6E46">
        <w:rPr>
          <w:b/>
          <w:sz w:val="22"/>
          <w:szCs w:val="22"/>
        </w:rPr>
        <w:t>B.</w:t>
      </w:r>
      <w:r w:rsidRPr="001E6E46">
        <w:rPr>
          <w:b/>
          <w:sz w:val="22"/>
          <w:szCs w:val="22"/>
        </w:rPr>
        <w:tab/>
        <w:t xml:space="preserve">Method of submission. </w:t>
      </w:r>
      <w:r w:rsidRPr="001E6E46">
        <w:rPr>
          <w:sz w:val="22"/>
          <w:szCs w:val="22"/>
        </w:rPr>
        <w:t>Applicants must mail their applications by U.S. Mail, postage prepaid, to the address listed on the application form.</w:t>
      </w:r>
    </w:p>
    <w:p w14:paraId="76ED6B9F" w14:textId="7F667817" w:rsidR="00955A55" w:rsidRPr="001E6E46" w:rsidRDefault="00955A55" w:rsidP="00955A55">
      <w:pPr>
        <w:spacing w:before="0" w:after="240"/>
        <w:ind w:left="720" w:hanging="720"/>
        <w:rPr>
          <w:sz w:val="22"/>
          <w:szCs w:val="22"/>
        </w:rPr>
      </w:pPr>
      <w:r w:rsidRPr="001E6E46">
        <w:rPr>
          <w:b/>
          <w:sz w:val="22"/>
          <w:szCs w:val="22"/>
        </w:rPr>
        <w:lastRenderedPageBreak/>
        <w:t>C</w:t>
      </w:r>
      <w:r w:rsidR="000A109C" w:rsidRPr="001E6E46">
        <w:rPr>
          <w:b/>
          <w:sz w:val="22"/>
          <w:szCs w:val="22"/>
        </w:rPr>
        <w:t>.</w:t>
      </w:r>
      <w:r w:rsidRPr="001E6E46">
        <w:rPr>
          <w:b/>
          <w:sz w:val="22"/>
          <w:szCs w:val="22"/>
        </w:rPr>
        <w:tab/>
      </w:r>
      <w:r w:rsidR="00CE09E5" w:rsidRPr="001E6E46">
        <w:rPr>
          <w:b/>
          <w:sz w:val="22"/>
          <w:szCs w:val="22"/>
        </w:rPr>
        <w:t>Complete</w:t>
      </w:r>
      <w:r w:rsidRPr="001E6E46">
        <w:rPr>
          <w:b/>
          <w:sz w:val="22"/>
          <w:szCs w:val="22"/>
        </w:rPr>
        <w:t>, timely</w:t>
      </w:r>
      <w:r w:rsidR="00CE09E5" w:rsidRPr="001E6E46">
        <w:rPr>
          <w:b/>
          <w:sz w:val="22"/>
          <w:szCs w:val="22"/>
        </w:rPr>
        <w:t xml:space="preserve"> application required.</w:t>
      </w:r>
      <w:r w:rsidR="00CE09E5" w:rsidRPr="001E6E46">
        <w:rPr>
          <w:sz w:val="22"/>
          <w:szCs w:val="22"/>
        </w:rPr>
        <w:t xml:space="preserve"> </w:t>
      </w:r>
      <w:r w:rsidR="001723EF" w:rsidRPr="001E6E46">
        <w:rPr>
          <w:sz w:val="22"/>
          <w:szCs w:val="22"/>
        </w:rPr>
        <w:t>During the review process, t</w:t>
      </w:r>
      <w:r w:rsidR="00C94E4E" w:rsidRPr="001E6E46">
        <w:rPr>
          <w:sz w:val="22"/>
          <w:szCs w:val="22"/>
        </w:rPr>
        <w:t xml:space="preserve">he </w:t>
      </w:r>
      <w:r w:rsidRPr="001E6E46">
        <w:rPr>
          <w:sz w:val="22"/>
          <w:szCs w:val="22"/>
        </w:rPr>
        <w:t>D</w:t>
      </w:r>
      <w:r w:rsidR="00C94E4E" w:rsidRPr="001E6E46">
        <w:rPr>
          <w:sz w:val="22"/>
          <w:szCs w:val="22"/>
        </w:rPr>
        <w:t xml:space="preserve">epartment </w:t>
      </w:r>
      <w:r w:rsidR="00CB008A" w:rsidRPr="001E6E46">
        <w:rPr>
          <w:sz w:val="22"/>
          <w:szCs w:val="22"/>
        </w:rPr>
        <w:t>will</w:t>
      </w:r>
      <w:r w:rsidR="00C94E4E" w:rsidRPr="001E6E46">
        <w:rPr>
          <w:sz w:val="22"/>
          <w:szCs w:val="22"/>
        </w:rPr>
        <w:t xml:space="preserve"> consider only complete applicati</w:t>
      </w:r>
      <w:r w:rsidR="00967E38" w:rsidRPr="001E6E46">
        <w:rPr>
          <w:sz w:val="22"/>
          <w:szCs w:val="22"/>
        </w:rPr>
        <w:t>ons</w:t>
      </w:r>
      <w:r w:rsidRPr="001E6E46">
        <w:rPr>
          <w:sz w:val="22"/>
          <w:szCs w:val="22"/>
        </w:rPr>
        <w:t xml:space="preserve"> that are postmarked within the time-limited period established in Section 3(E)</w:t>
      </w:r>
      <w:r w:rsidR="007B6B1D" w:rsidRPr="001E6E46">
        <w:rPr>
          <w:sz w:val="22"/>
          <w:szCs w:val="22"/>
        </w:rPr>
        <w:t xml:space="preserve">. </w:t>
      </w:r>
      <w:r w:rsidR="00F842AB" w:rsidRPr="001E6E46">
        <w:rPr>
          <w:sz w:val="22"/>
          <w:szCs w:val="22"/>
        </w:rPr>
        <w:t xml:space="preserve">Incomplete applications </w:t>
      </w:r>
      <w:r w:rsidR="00CB008A" w:rsidRPr="001E6E46">
        <w:rPr>
          <w:sz w:val="22"/>
          <w:szCs w:val="22"/>
        </w:rPr>
        <w:t>will</w:t>
      </w:r>
      <w:r w:rsidR="00F842AB" w:rsidRPr="001E6E46">
        <w:rPr>
          <w:sz w:val="22"/>
          <w:szCs w:val="22"/>
        </w:rPr>
        <w:t xml:space="preserve"> not be included in the review process. </w:t>
      </w:r>
    </w:p>
    <w:p w14:paraId="0D46A1CF" w14:textId="554BB569" w:rsidR="003F49F4" w:rsidRPr="001E6E46" w:rsidRDefault="00955A55" w:rsidP="00955A55">
      <w:pPr>
        <w:spacing w:before="0" w:after="240"/>
        <w:ind w:left="720" w:hanging="720"/>
        <w:rPr>
          <w:sz w:val="22"/>
          <w:szCs w:val="22"/>
        </w:rPr>
      </w:pPr>
      <w:r w:rsidRPr="001E6E46">
        <w:rPr>
          <w:b/>
          <w:bCs/>
          <w:sz w:val="22"/>
          <w:szCs w:val="22"/>
        </w:rPr>
        <w:t>D.</w:t>
      </w:r>
      <w:r w:rsidRPr="001E6E46">
        <w:rPr>
          <w:sz w:val="22"/>
          <w:szCs w:val="22"/>
        </w:rPr>
        <w:tab/>
      </w:r>
      <w:r w:rsidR="00086600" w:rsidRPr="001E6E46">
        <w:rPr>
          <w:b/>
          <w:bCs/>
          <w:sz w:val="22"/>
          <w:szCs w:val="22"/>
        </w:rPr>
        <w:t>Complete applications.</w:t>
      </w:r>
      <w:r w:rsidR="00086600" w:rsidRPr="001E6E46">
        <w:rPr>
          <w:sz w:val="22"/>
          <w:szCs w:val="22"/>
        </w:rPr>
        <w:t xml:space="preserve"> </w:t>
      </w:r>
      <w:r w:rsidR="00F34A2E" w:rsidRPr="001E6E46">
        <w:rPr>
          <w:sz w:val="22"/>
          <w:szCs w:val="22"/>
        </w:rPr>
        <w:t>To be considered complete, an a</w:t>
      </w:r>
      <w:r w:rsidR="00F842AB" w:rsidRPr="001E6E46">
        <w:rPr>
          <w:sz w:val="22"/>
          <w:szCs w:val="22"/>
        </w:rPr>
        <w:t>pplication</w:t>
      </w:r>
      <w:r w:rsidR="00F34A2E" w:rsidRPr="001E6E46">
        <w:rPr>
          <w:sz w:val="22"/>
          <w:szCs w:val="22"/>
        </w:rPr>
        <w:t xml:space="preserve"> must comply </w:t>
      </w:r>
      <w:r w:rsidR="004744D0" w:rsidRPr="001E6E46">
        <w:rPr>
          <w:sz w:val="22"/>
          <w:szCs w:val="22"/>
        </w:rPr>
        <w:t xml:space="preserve">with </w:t>
      </w:r>
      <w:r w:rsidR="003E4A73" w:rsidRPr="001E6E46">
        <w:rPr>
          <w:sz w:val="22"/>
          <w:szCs w:val="22"/>
        </w:rPr>
        <w:t xml:space="preserve">the following </w:t>
      </w:r>
      <w:r w:rsidR="004744D0" w:rsidRPr="001E6E46">
        <w:rPr>
          <w:sz w:val="22"/>
          <w:szCs w:val="22"/>
        </w:rPr>
        <w:t>requirements.</w:t>
      </w:r>
    </w:p>
    <w:p w14:paraId="69BA3D2A" w14:textId="45B78D8C" w:rsidR="005D4371" w:rsidRPr="001E6E46" w:rsidRDefault="00955A55" w:rsidP="000E727D">
      <w:pPr>
        <w:spacing w:before="0" w:after="240"/>
        <w:ind w:left="1440" w:hanging="720"/>
        <w:rPr>
          <w:sz w:val="22"/>
          <w:szCs w:val="22"/>
        </w:rPr>
      </w:pPr>
      <w:r w:rsidRPr="001E6E46">
        <w:rPr>
          <w:bCs/>
          <w:sz w:val="22"/>
          <w:szCs w:val="22"/>
        </w:rPr>
        <w:t>1.</w:t>
      </w:r>
      <w:r w:rsidR="000E727D" w:rsidRPr="001E6E46">
        <w:rPr>
          <w:bCs/>
          <w:sz w:val="22"/>
          <w:szCs w:val="22"/>
        </w:rPr>
        <w:tab/>
      </w:r>
      <w:r w:rsidR="00F842AB" w:rsidRPr="001E6E46">
        <w:rPr>
          <w:bCs/>
          <w:sz w:val="22"/>
          <w:szCs w:val="22"/>
        </w:rPr>
        <w:t>Application</w:t>
      </w:r>
      <w:r w:rsidR="003E4A73" w:rsidRPr="001E6E46">
        <w:rPr>
          <w:bCs/>
          <w:sz w:val="22"/>
          <w:szCs w:val="22"/>
        </w:rPr>
        <w:t xml:space="preserve"> </w:t>
      </w:r>
      <w:r w:rsidR="00F842AB" w:rsidRPr="001E6E46">
        <w:rPr>
          <w:bCs/>
          <w:sz w:val="22"/>
          <w:szCs w:val="22"/>
        </w:rPr>
        <w:t>form</w:t>
      </w:r>
      <w:r w:rsidR="004744D0" w:rsidRPr="001E6E46">
        <w:rPr>
          <w:bCs/>
          <w:sz w:val="22"/>
          <w:szCs w:val="22"/>
        </w:rPr>
        <w:t xml:space="preserve"> required</w:t>
      </w:r>
      <w:r w:rsidR="00F842AB" w:rsidRPr="001E6E46">
        <w:rPr>
          <w:bCs/>
          <w:sz w:val="22"/>
          <w:szCs w:val="22"/>
        </w:rPr>
        <w:t>.</w:t>
      </w:r>
      <w:r w:rsidR="00F842AB" w:rsidRPr="001E6E46">
        <w:rPr>
          <w:b/>
          <w:sz w:val="22"/>
          <w:szCs w:val="22"/>
        </w:rPr>
        <w:t xml:space="preserve"> </w:t>
      </w:r>
      <w:r w:rsidR="004744D0" w:rsidRPr="001E6E46">
        <w:rPr>
          <w:sz w:val="22"/>
          <w:szCs w:val="22"/>
        </w:rPr>
        <w:t xml:space="preserve">The </w:t>
      </w:r>
      <w:r w:rsidR="003E4A73" w:rsidRPr="001E6E46">
        <w:rPr>
          <w:sz w:val="22"/>
          <w:szCs w:val="22"/>
        </w:rPr>
        <w:t xml:space="preserve">application form must be </w:t>
      </w:r>
      <w:r w:rsidR="00F842AB" w:rsidRPr="001E6E46">
        <w:rPr>
          <w:sz w:val="22"/>
          <w:szCs w:val="22"/>
        </w:rPr>
        <w:t>signed</w:t>
      </w:r>
      <w:r w:rsidR="003E4A73" w:rsidRPr="001E6E46">
        <w:rPr>
          <w:sz w:val="22"/>
          <w:szCs w:val="22"/>
        </w:rPr>
        <w:t xml:space="preserve"> and dated</w:t>
      </w:r>
      <w:r w:rsidR="00F842AB" w:rsidRPr="001E6E46">
        <w:rPr>
          <w:sz w:val="22"/>
          <w:szCs w:val="22"/>
        </w:rPr>
        <w:t xml:space="preserve"> </w:t>
      </w:r>
      <w:r w:rsidR="003E4A73" w:rsidRPr="001E6E46">
        <w:rPr>
          <w:sz w:val="22"/>
          <w:szCs w:val="22"/>
        </w:rPr>
        <w:t>by the applicant and inc</w:t>
      </w:r>
      <w:r w:rsidR="003F49F4" w:rsidRPr="001E6E46">
        <w:rPr>
          <w:sz w:val="22"/>
          <w:szCs w:val="22"/>
        </w:rPr>
        <w:t>lude all requested information</w:t>
      </w:r>
      <w:r w:rsidRPr="001E6E46">
        <w:rPr>
          <w:sz w:val="22"/>
          <w:szCs w:val="22"/>
        </w:rPr>
        <w:t xml:space="preserve">. </w:t>
      </w:r>
      <w:r w:rsidR="0034279D" w:rsidRPr="001E6E46">
        <w:rPr>
          <w:sz w:val="22"/>
          <w:szCs w:val="22"/>
        </w:rPr>
        <w:t xml:space="preserve">Each application must be </w:t>
      </w:r>
      <w:r w:rsidR="004744D0" w:rsidRPr="001E6E46">
        <w:rPr>
          <w:sz w:val="22"/>
          <w:szCs w:val="22"/>
        </w:rPr>
        <w:t xml:space="preserve">postal </w:t>
      </w:r>
      <w:r w:rsidR="0034279D" w:rsidRPr="001E6E46">
        <w:rPr>
          <w:sz w:val="22"/>
          <w:szCs w:val="22"/>
        </w:rPr>
        <w:t>mailed in a separate envelope. M</w:t>
      </w:r>
      <w:r w:rsidR="00F842AB" w:rsidRPr="001E6E46">
        <w:rPr>
          <w:sz w:val="22"/>
          <w:szCs w:val="22"/>
        </w:rPr>
        <w:t>ultiple applications</w:t>
      </w:r>
      <w:r w:rsidR="0034279D" w:rsidRPr="001E6E46">
        <w:rPr>
          <w:sz w:val="22"/>
          <w:szCs w:val="22"/>
        </w:rPr>
        <w:t xml:space="preserve"> mailed</w:t>
      </w:r>
      <w:r w:rsidR="00F842AB" w:rsidRPr="001E6E46">
        <w:rPr>
          <w:sz w:val="22"/>
          <w:szCs w:val="22"/>
        </w:rPr>
        <w:t xml:space="preserve"> in a single envelope </w:t>
      </w:r>
      <w:r w:rsidR="0034279D" w:rsidRPr="001E6E46">
        <w:rPr>
          <w:sz w:val="22"/>
          <w:szCs w:val="22"/>
        </w:rPr>
        <w:t xml:space="preserve">are not included in the </w:t>
      </w:r>
      <w:r w:rsidR="006F7E42" w:rsidRPr="001E6E46">
        <w:rPr>
          <w:sz w:val="22"/>
          <w:szCs w:val="22"/>
        </w:rPr>
        <w:t>D</w:t>
      </w:r>
      <w:r w:rsidR="0034279D" w:rsidRPr="001E6E46">
        <w:rPr>
          <w:sz w:val="22"/>
          <w:szCs w:val="22"/>
        </w:rPr>
        <w:t>epartment’s review process.</w:t>
      </w:r>
    </w:p>
    <w:p w14:paraId="28C97297" w14:textId="2DBE157E" w:rsidR="005D4371" w:rsidRPr="001E6E46" w:rsidRDefault="00955A55" w:rsidP="000E727D">
      <w:pPr>
        <w:spacing w:before="0" w:after="240"/>
        <w:ind w:left="1440" w:hanging="720"/>
        <w:rPr>
          <w:sz w:val="22"/>
          <w:szCs w:val="22"/>
        </w:rPr>
      </w:pPr>
      <w:r w:rsidRPr="001E6E46">
        <w:rPr>
          <w:bCs/>
          <w:sz w:val="22"/>
          <w:szCs w:val="22"/>
        </w:rPr>
        <w:t>2.</w:t>
      </w:r>
      <w:r w:rsidR="000E727D" w:rsidRPr="001E6E46">
        <w:rPr>
          <w:bCs/>
          <w:sz w:val="22"/>
          <w:szCs w:val="22"/>
        </w:rPr>
        <w:tab/>
      </w:r>
      <w:r w:rsidR="0034279D" w:rsidRPr="001E6E46">
        <w:rPr>
          <w:bCs/>
          <w:sz w:val="22"/>
          <w:szCs w:val="22"/>
        </w:rPr>
        <w:t xml:space="preserve">Required </w:t>
      </w:r>
      <w:r w:rsidR="00F842AB" w:rsidRPr="001E6E46">
        <w:rPr>
          <w:bCs/>
          <w:sz w:val="22"/>
          <w:szCs w:val="22"/>
        </w:rPr>
        <w:t>documents.</w:t>
      </w:r>
      <w:r w:rsidR="00F842AB" w:rsidRPr="001E6E46">
        <w:rPr>
          <w:b/>
          <w:sz w:val="22"/>
          <w:szCs w:val="22"/>
        </w:rPr>
        <w:t xml:space="preserve"> </w:t>
      </w:r>
      <w:r w:rsidR="004744D0" w:rsidRPr="001E6E46">
        <w:rPr>
          <w:sz w:val="22"/>
          <w:szCs w:val="22"/>
        </w:rPr>
        <w:t xml:space="preserve">Complete </w:t>
      </w:r>
      <w:r w:rsidR="0034279D" w:rsidRPr="001E6E46">
        <w:rPr>
          <w:sz w:val="22"/>
          <w:szCs w:val="22"/>
        </w:rPr>
        <w:t>application</w:t>
      </w:r>
      <w:r w:rsidR="004744D0" w:rsidRPr="001E6E46">
        <w:rPr>
          <w:sz w:val="22"/>
          <w:szCs w:val="22"/>
        </w:rPr>
        <w:t>s</w:t>
      </w:r>
      <w:r w:rsidR="0034279D" w:rsidRPr="001E6E46">
        <w:rPr>
          <w:sz w:val="22"/>
          <w:szCs w:val="22"/>
        </w:rPr>
        <w:t xml:space="preserve"> </w:t>
      </w:r>
      <w:r w:rsidR="00292E4A" w:rsidRPr="001E6E46">
        <w:rPr>
          <w:sz w:val="22"/>
          <w:szCs w:val="22"/>
        </w:rPr>
        <w:t xml:space="preserve">must </w:t>
      </w:r>
      <w:r w:rsidR="0034279D" w:rsidRPr="001E6E46">
        <w:rPr>
          <w:sz w:val="22"/>
          <w:szCs w:val="22"/>
        </w:rPr>
        <w:t>include c</w:t>
      </w:r>
      <w:r w:rsidR="00F842AB" w:rsidRPr="001E6E46">
        <w:rPr>
          <w:sz w:val="22"/>
          <w:szCs w:val="22"/>
        </w:rPr>
        <w:t xml:space="preserve">opies of </w:t>
      </w:r>
      <w:r w:rsidR="0034279D" w:rsidRPr="001E6E46">
        <w:rPr>
          <w:sz w:val="22"/>
          <w:szCs w:val="22"/>
        </w:rPr>
        <w:t xml:space="preserve">the following </w:t>
      </w:r>
      <w:r w:rsidR="00F842AB" w:rsidRPr="001E6E46">
        <w:rPr>
          <w:sz w:val="22"/>
          <w:szCs w:val="22"/>
        </w:rPr>
        <w:t>documents</w:t>
      </w:r>
      <w:r w:rsidR="0034279D" w:rsidRPr="001E6E46">
        <w:rPr>
          <w:sz w:val="22"/>
          <w:szCs w:val="22"/>
        </w:rPr>
        <w:t>.</w:t>
      </w:r>
    </w:p>
    <w:p w14:paraId="533DC7C5" w14:textId="14527A0C" w:rsidR="005D4371" w:rsidRPr="001E6E46" w:rsidRDefault="00955A55" w:rsidP="006F7E42">
      <w:pPr>
        <w:spacing w:before="0" w:after="240"/>
        <w:ind w:left="2160" w:hanging="720"/>
        <w:rPr>
          <w:sz w:val="22"/>
          <w:szCs w:val="22"/>
        </w:rPr>
      </w:pPr>
      <w:r w:rsidRPr="001E6E46">
        <w:rPr>
          <w:bCs/>
          <w:sz w:val="22"/>
          <w:szCs w:val="22"/>
        </w:rPr>
        <w:t>a.</w:t>
      </w:r>
      <w:r w:rsidR="000E727D" w:rsidRPr="001E6E46">
        <w:rPr>
          <w:bCs/>
          <w:sz w:val="22"/>
          <w:szCs w:val="22"/>
        </w:rPr>
        <w:tab/>
      </w:r>
      <w:r w:rsidR="00F842AB" w:rsidRPr="001E6E46">
        <w:rPr>
          <w:bCs/>
          <w:sz w:val="22"/>
          <w:szCs w:val="22"/>
        </w:rPr>
        <w:t>Prof</w:t>
      </w:r>
      <w:r w:rsidR="006A2DC6" w:rsidRPr="001E6E46">
        <w:rPr>
          <w:bCs/>
          <w:sz w:val="22"/>
          <w:szCs w:val="22"/>
        </w:rPr>
        <w:t>essional license</w:t>
      </w:r>
      <w:r w:rsidR="0034279D" w:rsidRPr="001E6E46">
        <w:rPr>
          <w:bCs/>
          <w:sz w:val="22"/>
          <w:szCs w:val="22"/>
        </w:rPr>
        <w:t>.</w:t>
      </w:r>
      <w:r w:rsidR="0034279D" w:rsidRPr="001E6E46">
        <w:rPr>
          <w:b/>
          <w:sz w:val="22"/>
          <w:szCs w:val="22"/>
        </w:rPr>
        <w:t xml:space="preserve"> </w:t>
      </w:r>
      <w:r w:rsidR="006A2DC6" w:rsidRPr="001E6E46">
        <w:rPr>
          <w:sz w:val="22"/>
          <w:szCs w:val="22"/>
        </w:rPr>
        <w:t>A license</w:t>
      </w:r>
      <w:r w:rsidR="006F7E42" w:rsidRPr="001E6E46">
        <w:rPr>
          <w:sz w:val="22"/>
          <w:szCs w:val="22"/>
        </w:rPr>
        <w:t xml:space="preserve"> verification printed from the State of Maine Office of Professional and Financial Regulation’s office database at </w:t>
      </w:r>
      <w:hyperlink r:id="rId21" w:history="1">
        <w:r w:rsidR="006F7E42" w:rsidRPr="001E6E46">
          <w:rPr>
            <w:rStyle w:val="Hyperlink"/>
            <w:sz w:val="22"/>
            <w:szCs w:val="22"/>
          </w:rPr>
          <w:t>https://www.pfr.maine.gov/ALMSOnline/ALMSQuery/Welcome.aspx</w:t>
        </w:r>
      </w:hyperlink>
      <w:r w:rsidR="006F7E42" w:rsidRPr="001E6E46">
        <w:rPr>
          <w:sz w:val="22"/>
          <w:szCs w:val="22"/>
        </w:rPr>
        <w:t xml:space="preserve"> </w:t>
      </w:r>
      <w:r w:rsidR="006A2DC6" w:rsidRPr="001E6E46">
        <w:rPr>
          <w:sz w:val="22"/>
          <w:szCs w:val="22"/>
        </w:rPr>
        <w:t>and credentials or certifications as applicable</w:t>
      </w:r>
      <w:r w:rsidR="00292E4A" w:rsidRPr="001E6E46">
        <w:rPr>
          <w:sz w:val="22"/>
          <w:szCs w:val="22"/>
        </w:rPr>
        <w:t>.</w:t>
      </w:r>
      <w:r w:rsidR="006A2DC6" w:rsidRPr="001E6E46">
        <w:rPr>
          <w:sz w:val="22"/>
          <w:szCs w:val="22"/>
        </w:rPr>
        <w:t xml:space="preserve"> </w:t>
      </w:r>
    </w:p>
    <w:p w14:paraId="0425C442" w14:textId="793AE114" w:rsidR="005D4371" w:rsidRPr="001E6E46" w:rsidRDefault="00955A55" w:rsidP="000E727D">
      <w:pPr>
        <w:spacing w:before="0" w:after="240"/>
        <w:ind w:left="2160" w:hanging="720"/>
        <w:rPr>
          <w:sz w:val="22"/>
          <w:szCs w:val="22"/>
        </w:rPr>
      </w:pPr>
      <w:r w:rsidRPr="001E6E46">
        <w:rPr>
          <w:bCs/>
          <w:sz w:val="22"/>
          <w:szCs w:val="22"/>
        </w:rPr>
        <w:t>b.</w:t>
      </w:r>
      <w:r w:rsidR="000E727D" w:rsidRPr="001E6E46">
        <w:rPr>
          <w:bCs/>
          <w:sz w:val="22"/>
          <w:szCs w:val="22"/>
        </w:rPr>
        <w:tab/>
      </w:r>
      <w:r w:rsidR="00292E4A" w:rsidRPr="001E6E46">
        <w:rPr>
          <w:bCs/>
          <w:sz w:val="22"/>
          <w:szCs w:val="22"/>
        </w:rPr>
        <w:t>P</w:t>
      </w:r>
      <w:r w:rsidR="00F842AB" w:rsidRPr="001E6E46">
        <w:rPr>
          <w:bCs/>
          <w:sz w:val="22"/>
          <w:szCs w:val="22"/>
        </w:rPr>
        <w:t>ractice location</w:t>
      </w:r>
      <w:r w:rsidR="006A2DC6" w:rsidRPr="001E6E46">
        <w:rPr>
          <w:bCs/>
          <w:sz w:val="22"/>
          <w:szCs w:val="22"/>
        </w:rPr>
        <w:t xml:space="preserve"> in underserved area</w:t>
      </w:r>
      <w:r w:rsidR="00F842AB" w:rsidRPr="001E6E46">
        <w:rPr>
          <w:bCs/>
          <w:sz w:val="22"/>
          <w:szCs w:val="22"/>
        </w:rPr>
        <w:t>.</w:t>
      </w:r>
      <w:r w:rsidR="006A2DC6" w:rsidRPr="001E6E46">
        <w:rPr>
          <w:sz w:val="22"/>
          <w:szCs w:val="22"/>
        </w:rPr>
        <w:t xml:space="preserve"> </w:t>
      </w:r>
      <w:r w:rsidR="00292E4A" w:rsidRPr="001E6E46">
        <w:rPr>
          <w:sz w:val="22"/>
          <w:szCs w:val="22"/>
        </w:rPr>
        <w:t xml:space="preserve">Proof that the </w:t>
      </w:r>
      <w:r w:rsidR="00C53E85" w:rsidRPr="001E6E46">
        <w:rPr>
          <w:sz w:val="22"/>
          <w:szCs w:val="22"/>
        </w:rPr>
        <w:t xml:space="preserve">applicant’s </w:t>
      </w:r>
      <w:r w:rsidR="0052757E" w:rsidRPr="001E6E46">
        <w:rPr>
          <w:sz w:val="22"/>
          <w:szCs w:val="22"/>
        </w:rPr>
        <w:t xml:space="preserve">practice location </w:t>
      </w:r>
      <w:r w:rsidR="00292E4A" w:rsidRPr="001E6E46">
        <w:rPr>
          <w:sz w:val="22"/>
          <w:szCs w:val="22"/>
        </w:rPr>
        <w:t xml:space="preserve">is </w:t>
      </w:r>
      <w:r w:rsidR="0052757E" w:rsidRPr="001E6E46">
        <w:rPr>
          <w:sz w:val="22"/>
          <w:szCs w:val="22"/>
        </w:rPr>
        <w:t>in an underserved area</w:t>
      </w:r>
      <w:r w:rsidR="00C53E85" w:rsidRPr="001E6E46">
        <w:rPr>
          <w:sz w:val="22"/>
          <w:szCs w:val="22"/>
        </w:rPr>
        <w:t xml:space="preserve">. Acceptable documents include a copy of incorporation documents, partnership agreements, an employer identification number (EIN), or a federal or </w:t>
      </w:r>
      <w:r w:rsidR="000375F8" w:rsidRPr="001E6E46">
        <w:rPr>
          <w:sz w:val="22"/>
          <w:szCs w:val="22"/>
        </w:rPr>
        <w:t>S</w:t>
      </w:r>
      <w:r w:rsidR="00C53E85" w:rsidRPr="001E6E46">
        <w:rPr>
          <w:sz w:val="22"/>
          <w:szCs w:val="22"/>
        </w:rPr>
        <w:t xml:space="preserve">tate tax form </w:t>
      </w:r>
      <w:r w:rsidR="00446180" w:rsidRPr="001E6E46">
        <w:rPr>
          <w:sz w:val="22"/>
          <w:szCs w:val="22"/>
        </w:rPr>
        <w:t xml:space="preserve">that includes the street address, city, state, and ZIP code of the specific geographic location where the </w:t>
      </w:r>
      <w:r w:rsidR="00956702" w:rsidRPr="001E6E46">
        <w:rPr>
          <w:sz w:val="22"/>
          <w:szCs w:val="22"/>
        </w:rPr>
        <w:t xml:space="preserve">professional practices </w:t>
      </w:r>
      <w:r w:rsidR="00446180" w:rsidRPr="001E6E46">
        <w:rPr>
          <w:sz w:val="22"/>
          <w:szCs w:val="22"/>
        </w:rPr>
        <w:t>full-time within their scope of practice.</w:t>
      </w:r>
    </w:p>
    <w:p w14:paraId="37E6DCD6" w14:textId="543D2F11" w:rsidR="005D4371" w:rsidRPr="001E6E46" w:rsidRDefault="00955A55" w:rsidP="000E727D">
      <w:pPr>
        <w:spacing w:before="0" w:after="240"/>
        <w:ind w:left="2160" w:hanging="720"/>
        <w:rPr>
          <w:sz w:val="22"/>
          <w:szCs w:val="22"/>
        </w:rPr>
      </w:pPr>
      <w:r w:rsidRPr="001E6E46">
        <w:rPr>
          <w:bCs/>
          <w:sz w:val="22"/>
          <w:szCs w:val="22"/>
        </w:rPr>
        <w:t>c.</w:t>
      </w:r>
      <w:r w:rsidR="000E727D" w:rsidRPr="001E6E46">
        <w:rPr>
          <w:bCs/>
          <w:sz w:val="22"/>
          <w:szCs w:val="22"/>
        </w:rPr>
        <w:tab/>
      </w:r>
      <w:r w:rsidR="00474C5D" w:rsidRPr="001E6E46">
        <w:rPr>
          <w:bCs/>
          <w:sz w:val="22"/>
          <w:szCs w:val="22"/>
        </w:rPr>
        <w:t>Student l</w:t>
      </w:r>
      <w:r w:rsidR="00F842AB" w:rsidRPr="001E6E46">
        <w:rPr>
          <w:bCs/>
          <w:sz w:val="22"/>
          <w:szCs w:val="22"/>
        </w:rPr>
        <w:t>oan.</w:t>
      </w:r>
      <w:r w:rsidR="00F842AB" w:rsidRPr="001E6E46">
        <w:rPr>
          <w:sz w:val="22"/>
          <w:szCs w:val="22"/>
        </w:rPr>
        <w:t xml:space="preserve"> A </w:t>
      </w:r>
      <w:r w:rsidR="00A511A3" w:rsidRPr="001E6E46">
        <w:rPr>
          <w:sz w:val="22"/>
          <w:szCs w:val="22"/>
        </w:rPr>
        <w:t xml:space="preserve">copy of the </w:t>
      </w:r>
      <w:r w:rsidR="00F842AB" w:rsidRPr="001E6E46">
        <w:rPr>
          <w:sz w:val="22"/>
          <w:szCs w:val="22"/>
        </w:rPr>
        <w:t>p</w:t>
      </w:r>
      <w:r w:rsidR="00474C5D" w:rsidRPr="001E6E46">
        <w:rPr>
          <w:sz w:val="22"/>
          <w:szCs w:val="22"/>
        </w:rPr>
        <w:t>romissory note,</w:t>
      </w:r>
      <w:r w:rsidR="00F842AB" w:rsidRPr="001E6E46">
        <w:rPr>
          <w:sz w:val="22"/>
          <w:szCs w:val="22"/>
        </w:rPr>
        <w:t xml:space="preserve"> loan statement </w:t>
      </w:r>
      <w:r w:rsidR="00474C5D" w:rsidRPr="001E6E46">
        <w:rPr>
          <w:sz w:val="22"/>
          <w:szCs w:val="22"/>
        </w:rPr>
        <w:t xml:space="preserve">or similar document </w:t>
      </w:r>
      <w:r w:rsidR="00086600" w:rsidRPr="001E6E46">
        <w:rPr>
          <w:sz w:val="22"/>
          <w:szCs w:val="22"/>
        </w:rPr>
        <w:t>acceptable to</w:t>
      </w:r>
      <w:r w:rsidR="00474C5D" w:rsidRPr="001E6E46">
        <w:rPr>
          <w:sz w:val="22"/>
          <w:szCs w:val="22"/>
        </w:rPr>
        <w:t xml:space="preserve"> the department </w:t>
      </w:r>
      <w:r w:rsidR="00F842AB" w:rsidRPr="001E6E46">
        <w:rPr>
          <w:sz w:val="22"/>
          <w:szCs w:val="22"/>
        </w:rPr>
        <w:t xml:space="preserve">showing an unpaid </w:t>
      </w:r>
      <w:r w:rsidR="00474C5D" w:rsidRPr="001E6E46">
        <w:rPr>
          <w:sz w:val="22"/>
          <w:szCs w:val="22"/>
        </w:rPr>
        <w:t xml:space="preserve">qualified </w:t>
      </w:r>
      <w:r w:rsidR="00F842AB" w:rsidRPr="001E6E46">
        <w:rPr>
          <w:sz w:val="22"/>
          <w:szCs w:val="22"/>
        </w:rPr>
        <w:t>student loan balance</w:t>
      </w:r>
      <w:r w:rsidR="00292E4A" w:rsidRPr="001E6E46">
        <w:rPr>
          <w:sz w:val="22"/>
          <w:szCs w:val="22"/>
        </w:rPr>
        <w:t>.</w:t>
      </w:r>
    </w:p>
    <w:p w14:paraId="2EB2D4CF" w14:textId="72D868C5" w:rsidR="005D4371" w:rsidRPr="001E6E46" w:rsidRDefault="000E727D" w:rsidP="000E727D">
      <w:pPr>
        <w:spacing w:before="0" w:after="240"/>
        <w:ind w:left="2160" w:hanging="720"/>
        <w:rPr>
          <w:sz w:val="22"/>
          <w:szCs w:val="22"/>
        </w:rPr>
      </w:pPr>
      <w:r w:rsidRPr="001E6E46">
        <w:rPr>
          <w:bCs/>
          <w:sz w:val="22"/>
          <w:szCs w:val="22"/>
        </w:rPr>
        <w:t>d.</w:t>
      </w:r>
      <w:r w:rsidRPr="001E6E46">
        <w:rPr>
          <w:bCs/>
          <w:sz w:val="22"/>
          <w:szCs w:val="22"/>
        </w:rPr>
        <w:tab/>
      </w:r>
      <w:r w:rsidR="00F842AB" w:rsidRPr="001E6E46">
        <w:rPr>
          <w:bCs/>
          <w:sz w:val="22"/>
          <w:szCs w:val="22"/>
        </w:rPr>
        <w:t xml:space="preserve">First year </w:t>
      </w:r>
      <w:r w:rsidR="00474C5D" w:rsidRPr="001E6E46">
        <w:rPr>
          <w:bCs/>
          <w:sz w:val="22"/>
          <w:szCs w:val="22"/>
        </w:rPr>
        <w:t>certification.</w:t>
      </w:r>
      <w:r w:rsidR="00474C5D" w:rsidRPr="001E6E46">
        <w:rPr>
          <w:b/>
          <w:sz w:val="22"/>
          <w:szCs w:val="22"/>
        </w:rPr>
        <w:t xml:space="preserve"> </w:t>
      </w:r>
      <w:r w:rsidR="00BC09FE" w:rsidRPr="001E6E46">
        <w:rPr>
          <w:sz w:val="22"/>
          <w:szCs w:val="22"/>
        </w:rPr>
        <w:t>With an initial application, d</w:t>
      </w:r>
      <w:r w:rsidR="00F34A2E" w:rsidRPr="001E6E46">
        <w:rPr>
          <w:sz w:val="22"/>
          <w:szCs w:val="22"/>
        </w:rPr>
        <w:t xml:space="preserve">ocumentation must be submitted </w:t>
      </w:r>
      <w:r w:rsidR="00BC09FE" w:rsidRPr="001E6E46">
        <w:rPr>
          <w:sz w:val="22"/>
          <w:szCs w:val="22"/>
        </w:rPr>
        <w:t xml:space="preserve">demonstrating </w:t>
      </w:r>
      <w:r w:rsidR="00F842AB" w:rsidRPr="001E6E46">
        <w:rPr>
          <w:sz w:val="22"/>
          <w:szCs w:val="22"/>
        </w:rPr>
        <w:t xml:space="preserve">the applicant meets </w:t>
      </w:r>
      <w:r w:rsidR="00BC09FE" w:rsidRPr="001E6E46">
        <w:rPr>
          <w:sz w:val="22"/>
          <w:szCs w:val="22"/>
        </w:rPr>
        <w:t xml:space="preserve">the conditions of eligibility for at least </w:t>
      </w:r>
      <w:r w:rsidR="004C692B" w:rsidRPr="001E6E46">
        <w:rPr>
          <w:sz w:val="22"/>
          <w:szCs w:val="22"/>
        </w:rPr>
        <w:t>six</w:t>
      </w:r>
      <w:r w:rsidR="00BC09FE" w:rsidRPr="001E6E46">
        <w:rPr>
          <w:sz w:val="22"/>
          <w:szCs w:val="22"/>
        </w:rPr>
        <w:t xml:space="preserve"> </w:t>
      </w:r>
      <w:r w:rsidR="00F842AB" w:rsidRPr="001E6E46">
        <w:rPr>
          <w:sz w:val="22"/>
          <w:szCs w:val="22"/>
        </w:rPr>
        <w:t>month</w:t>
      </w:r>
      <w:r w:rsidR="00BC09FE" w:rsidRPr="001E6E46">
        <w:rPr>
          <w:sz w:val="22"/>
          <w:szCs w:val="22"/>
        </w:rPr>
        <w:t xml:space="preserve">s </w:t>
      </w:r>
      <w:r w:rsidR="00376FDC" w:rsidRPr="001E6E46">
        <w:rPr>
          <w:sz w:val="22"/>
          <w:szCs w:val="22"/>
        </w:rPr>
        <w:t xml:space="preserve">of </w:t>
      </w:r>
      <w:r w:rsidR="00BC09FE" w:rsidRPr="001E6E46">
        <w:rPr>
          <w:sz w:val="22"/>
          <w:szCs w:val="22"/>
        </w:rPr>
        <w:t xml:space="preserve">the first </w:t>
      </w:r>
      <w:r w:rsidR="00292E4A" w:rsidRPr="001E6E46">
        <w:rPr>
          <w:sz w:val="22"/>
          <w:szCs w:val="22"/>
        </w:rPr>
        <w:t xml:space="preserve">tax </w:t>
      </w:r>
      <w:r w:rsidR="00BC09FE" w:rsidRPr="001E6E46">
        <w:rPr>
          <w:sz w:val="22"/>
          <w:szCs w:val="22"/>
        </w:rPr>
        <w:t xml:space="preserve">year </w:t>
      </w:r>
      <w:r w:rsidR="00086600" w:rsidRPr="001E6E46">
        <w:rPr>
          <w:sz w:val="22"/>
          <w:szCs w:val="22"/>
        </w:rPr>
        <w:t>for which</w:t>
      </w:r>
      <w:r w:rsidR="00376FDC" w:rsidRPr="001E6E46">
        <w:rPr>
          <w:sz w:val="22"/>
          <w:szCs w:val="22"/>
        </w:rPr>
        <w:t xml:space="preserve"> </w:t>
      </w:r>
      <w:r w:rsidR="00BC09FE" w:rsidRPr="001E6E46">
        <w:rPr>
          <w:sz w:val="22"/>
          <w:szCs w:val="22"/>
        </w:rPr>
        <w:t xml:space="preserve">the applicant applies for certification </w:t>
      </w:r>
      <w:r w:rsidR="00376FDC" w:rsidRPr="001E6E46">
        <w:rPr>
          <w:sz w:val="22"/>
          <w:szCs w:val="22"/>
        </w:rPr>
        <w:t xml:space="preserve">for a tax credit as described in </w:t>
      </w:r>
      <w:r w:rsidR="00F842AB" w:rsidRPr="001E6E46">
        <w:rPr>
          <w:sz w:val="22"/>
          <w:szCs w:val="22"/>
        </w:rPr>
        <w:t>36 M.R.S. §5219-LL(2)(A)</w:t>
      </w:r>
      <w:r w:rsidR="00F34A2E" w:rsidRPr="001E6E46">
        <w:rPr>
          <w:sz w:val="22"/>
          <w:szCs w:val="22"/>
        </w:rPr>
        <w:t>.</w:t>
      </w:r>
    </w:p>
    <w:p w14:paraId="2020D30B" w14:textId="334C4509" w:rsidR="006C5D37" w:rsidRPr="001E6E46" w:rsidRDefault="008E78D9" w:rsidP="008E78D9">
      <w:pPr>
        <w:spacing w:before="0" w:after="240"/>
        <w:ind w:left="720" w:hanging="720"/>
        <w:rPr>
          <w:sz w:val="22"/>
          <w:szCs w:val="22"/>
        </w:rPr>
      </w:pPr>
      <w:r w:rsidRPr="001E6E46">
        <w:rPr>
          <w:b/>
          <w:sz w:val="22"/>
          <w:szCs w:val="22"/>
        </w:rPr>
        <w:t>E.</w:t>
      </w:r>
      <w:r w:rsidRPr="001E6E46">
        <w:rPr>
          <w:bCs/>
          <w:sz w:val="22"/>
          <w:szCs w:val="22"/>
        </w:rPr>
        <w:tab/>
      </w:r>
      <w:r w:rsidR="009E0EEE" w:rsidRPr="001E6E46">
        <w:rPr>
          <w:b/>
          <w:sz w:val="22"/>
          <w:szCs w:val="22"/>
        </w:rPr>
        <w:t>T</w:t>
      </w:r>
      <w:r w:rsidR="00CE09E5" w:rsidRPr="001E6E46">
        <w:rPr>
          <w:b/>
          <w:sz w:val="22"/>
          <w:szCs w:val="22"/>
        </w:rPr>
        <w:t xml:space="preserve">ime-limited period </w:t>
      </w:r>
      <w:r w:rsidR="009E0EEE" w:rsidRPr="001E6E46">
        <w:rPr>
          <w:b/>
          <w:sz w:val="22"/>
          <w:szCs w:val="22"/>
        </w:rPr>
        <w:t xml:space="preserve">to submit application. </w:t>
      </w:r>
      <w:r w:rsidRPr="001E6E46">
        <w:rPr>
          <w:bCs/>
          <w:sz w:val="22"/>
          <w:szCs w:val="22"/>
        </w:rPr>
        <w:t>The Department will accept applications for certification for the Primary Care Tax Credit Program until the application acceptance period is closed by the Department, unless the application acceptance period is extended pursuant to Subsection 3(F). Upon receipt, the Department stamps the date and time (hour, minute, second) of receipt on application. To be considered timely, applications must be postmarked no earlier than January 15 and not later than February 15</w:t>
      </w:r>
      <w:r w:rsidR="00022B87" w:rsidRPr="001E6E46">
        <w:rPr>
          <w:bCs/>
          <w:sz w:val="22"/>
          <w:szCs w:val="22"/>
        </w:rPr>
        <w:t xml:space="preserve"> or the first business day thereafter</w:t>
      </w:r>
      <w:r w:rsidRPr="001E6E46">
        <w:rPr>
          <w:bCs/>
          <w:sz w:val="22"/>
          <w:szCs w:val="22"/>
        </w:rPr>
        <w:t xml:space="preserve"> following the tax year for which the application pertains. </w:t>
      </w:r>
      <w:r w:rsidR="009E0EEE" w:rsidRPr="001E6E46">
        <w:rPr>
          <w:sz w:val="22"/>
          <w:szCs w:val="22"/>
        </w:rPr>
        <w:t xml:space="preserve">Only </w:t>
      </w:r>
      <w:r w:rsidR="00C94E4E" w:rsidRPr="001E6E46">
        <w:rPr>
          <w:sz w:val="22"/>
          <w:szCs w:val="22"/>
        </w:rPr>
        <w:t>application</w:t>
      </w:r>
      <w:r w:rsidR="007B6B1D" w:rsidRPr="001E6E46">
        <w:rPr>
          <w:sz w:val="22"/>
          <w:szCs w:val="22"/>
        </w:rPr>
        <w:t>s post</w:t>
      </w:r>
      <w:r w:rsidR="009E0EEE" w:rsidRPr="001E6E46">
        <w:rPr>
          <w:sz w:val="22"/>
          <w:szCs w:val="22"/>
        </w:rPr>
        <w:t xml:space="preserve">marked </w:t>
      </w:r>
      <w:r w:rsidR="00CE09E5" w:rsidRPr="001E6E46">
        <w:rPr>
          <w:sz w:val="22"/>
          <w:szCs w:val="22"/>
        </w:rPr>
        <w:t xml:space="preserve">during the </w:t>
      </w:r>
      <w:r w:rsidR="009E0EEE" w:rsidRPr="001E6E46">
        <w:rPr>
          <w:sz w:val="22"/>
          <w:szCs w:val="22"/>
        </w:rPr>
        <w:t xml:space="preserve">time-limited </w:t>
      </w:r>
      <w:r w:rsidR="001F5905" w:rsidRPr="001E6E46">
        <w:rPr>
          <w:sz w:val="22"/>
          <w:szCs w:val="22"/>
        </w:rPr>
        <w:t xml:space="preserve">submission </w:t>
      </w:r>
      <w:r w:rsidR="009E0EEE" w:rsidRPr="001E6E46">
        <w:rPr>
          <w:sz w:val="22"/>
          <w:szCs w:val="22"/>
        </w:rPr>
        <w:t>period shall be consider</w:t>
      </w:r>
      <w:r w:rsidRPr="001E6E46">
        <w:rPr>
          <w:sz w:val="22"/>
          <w:szCs w:val="22"/>
        </w:rPr>
        <w:t>ed</w:t>
      </w:r>
      <w:r w:rsidR="009E0EEE" w:rsidRPr="001E6E46">
        <w:rPr>
          <w:sz w:val="22"/>
          <w:szCs w:val="22"/>
        </w:rPr>
        <w:t xml:space="preserve"> by the </w:t>
      </w:r>
      <w:r w:rsidRPr="001E6E46">
        <w:rPr>
          <w:sz w:val="22"/>
          <w:szCs w:val="22"/>
        </w:rPr>
        <w:t>D</w:t>
      </w:r>
      <w:r w:rsidR="009E0EEE" w:rsidRPr="001E6E46">
        <w:rPr>
          <w:sz w:val="22"/>
          <w:szCs w:val="22"/>
        </w:rPr>
        <w:t xml:space="preserve">epartment </w:t>
      </w:r>
      <w:r w:rsidR="00CE09E5" w:rsidRPr="001E6E46">
        <w:rPr>
          <w:sz w:val="22"/>
          <w:szCs w:val="22"/>
        </w:rPr>
        <w:t>during the applicable tax year.</w:t>
      </w:r>
    </w:p>
    <w:p w14:paraId="3D93FB9B" w14:textId="5D5E10FA" w:rsidR="006C5D37" w:rsidRPr="001E6E46" w:rsidRDefault="00BA5D6F" w:rsidP="00BA5D6F">
      <w:pPr>
        <w:spacing w:before="0" w:after="240"/>
        <w:ind w:left="720" w:hanging="720"/>
        <w:rPr>
          <w:sz w:val="22"/>
          <w:szCs w:val="22"/>
        </w:rPr>
      </w:pPr>
      <w:r w:rsidRPr="001E6E46">
        <w:rPr>
          <w:b/>
          <w:sz w:val="22"/>
          <w:szCs w:val="22"/>
        </w:rPr>
        <w:t>F.</w:t>
      </w:r>
      <w:r w:rsidRPr="001E6E46">
        <w:rPr>
          <w:b/>
          <w:sz w:val="22"/>
          <w:szCs w:val="22"/>
        </w:rPr>
        <w:tab/>
      </w:r>
      <w:r w:rsidR="004F767A" w:rsidRPr="001E6E46">
        <w:rPr>
          <w:b/>
          <w:sz w:val="22"/>
          <w:szCs w:val="22"/>
        </w:rPr>
        <w:t xml:space="preserve">Extension. </w:t>
      </w:r>
      <w:r w:rsidR="004F767A" w:rsidRPr="001E6E46">
        <w:rPr>
          <w:sz w:val="22"/>
          <w:szCs w:val="22"/>
        </w:rPr>
        <w:t xml:space="preserve">The </w:t>
      </w:r>
      <w:r w:rsidRPr="001E6E46">
        <w:rPr>
          <w:sz w:val="22"/>
          <w:szCs w:val="22"/>
        </w:rPr>
        <w:t>D</w:t>
      </w:r>
      <w:r w:rsidR="004F767A" w:rsidRPr="001E6E46">
        <w:rPr>
          <w:sz w:val="22"/>
          <w:szCs w:val="22"/>
        </w:rPr>
        <w:t xml:space="preserve">epartment has the discretion to extend the </w:t>
      </w:r>
      <w:r w:rsidR="007B6B1D" w:rsidRPr="001E6E46">
        <w:rPr>
          <w:sz w:val="22"/>
          <w:szCs w:val="22"/>
        </w:rPr>
        <w:t xml:space="preserve">application submission </w:t>
      </w:r>
      <w:r w:rsidR="00C73242" w:rsidRPr="001E6E46">
        <w:rPr>
          <w:sz w:val="22"/>
          <w:szCs w:val="22"/>
        </w:rPr>
        <w:t>deadline</w:t>
      </w:r>
      <w:r w:rsidR="00DC7C13" w:rsidRPr="001E6E46">
        <w:rPr>
          <w:sz w:val="22"/>
          <w:szCs w:val="22"/>
        </w:rPr>
        <w:t>.</w:t>
      </w:r>
      <w:r w:rsidRPr="001E6E46">
        <w:rPr>
          <w:sz w:val="22"/>
          <w:szCs w:val="22"/>
        </w:rPr>
        <w:t xml:space="preserve"> </w:t>
      </w:r>
      <w:r w:rsidR="006C5D37" w:rsidRPr="001E6E46">
        <w:rPr>
          <w:sz w:val="22"/>
          <w:szCs w:val="22"/>
        </w:rPr>
        <w:t>W</w:t>
      </w:r>
      <w:r w:rsidR="004F767A" w:rsidRPr="001E6E46">
        <w:rPr>
          <w:sz w:val="22"/>
          <w:szCs w:val="22"/>
        </w:rPr>
        <w:t xml:space="preserve">hen there is an extension, the </w:t>
      </w:r>
      <w:r w:rsidRPr="001E6E46">
        <w:rPr>
          <w:sz w:val="22"/>
          <w:szCs w:val="22"/>
        </w:rPr>
        <w:t>D</w:t>
      </w:r>
      <w:r w:rsidR="004F767A" w:rsidRPr="001E6E46">
        <w:rPr>
          <w:sz w:val="22"/>
          <w:szCs w:val="22"/>
        </w:rPr>
        <w:t>epar</w:t>
      </w:r>
      <w:r w:rsidR="00DC7C13" w:rsidRPr="001E6E46">
        <w:rPr>
          <w:sz w:val="22"/>
          <w:szCs w:val="22"/>
        </w:rPr>
        <w:t>tment shall post</w:t>
      </w:r>
      <w:r w:rsidR="007B6B1D" w:rsidRPr="001E6E46">
        <w:rPr>
          <w:sz w:val="22"/>
          <w:szCs w:val="22"/>
        </w:rPr>
        <w:t xml:space="preserve"> </w:t>
      </w:r>
      <w:r w:rsidR="004F767A" w:rsidRPr="001E6E46">
        <w:rPr>
          <w:sz w:val="22"/>
          <w:szCs w:val="22"/>
        </w:rPr>
        <w:t>the</w:t>
      </w:r>
      <w:r w:rsidR="007B6B1D" w:rsidRPr="001E6E46">
        <w:rPr>
          <w:sz w:val="22"/>
          <w:szCs w:val="22"/>
        </w:rPr>
        <w:t xml:space="preserve"> notice on its </w:t>
      </w:r>
      <w:r w:rsidR="004F767A" w:rsidRPr="001E6E46">
        <w:rPr>
          <w:sz w:val="22"/>
          <w:szCs w:val="22"/>
        </w:rPr>
        <w:t>publicly accessible webpage</w:t>
      </w:r>
      <w:r w:rsidR="000D500E" w:rsidRPr="001E6E46">
        <w:rPr>
          <w:sz w:val="22"/>
          <w:szCs w:val="22"/>
        </w:rPr>
        <w:t xml:space="preserve"> within</w:t>
      </w:r>
      <w:r w:rsidRPr="001E6E46">
        <w:rPr>
          <w:sz w:val="22"/>
          <w:szCs w:val="22"/>
        </w:rPr>
        <w:t xml:space="preserve"> </w:t>
      </w:r>
      <w:r w:rsidR="000D500E" w:rsidRPr="001E6E46">
        <w:rPr>
          <w:sz w:val="22"/>
          <w:szCs w:val="22"/>
        </w:rPr>
        <w:t xml:space="preserve">three </w:t>
      </w:r>
      <w:r w:rsidRPr="001E6E46">
        <w:rPr>
          <w:sz w:val="22"/>
          <w:szCs w:val="22"/>
        </w:rPr>
        <w:t xml:space="preserve">business </w:t>
      </w:r>
      <w:r w:rsidR="004F767A" w:rsidRPr="001E6E46">
        <w:rPr>
          <w:sz w:val="22"/>
          <w:szCs w:val="22"/>
        </w:rPr>
        <w:t>day</w:t>
      </w:r>
      <w:r w:rsidR="000D500E" w:rsidRPr="001E6E46">
        <w:rPr>
          <w:sz w:val="22"/>
          <w:szCs w:val="22"/>
        </w:rPr>
        <w:t>s</w:t>
      </w:r>
      <w:r w:rsidR="004F767A" w:rsidRPr="001E6E46">
        <w:rPr>
          <w:sz w:val="22"/>
          <w:szCs w:val="22"/>
        </w:rPr>
        <w:t xml:space="preserve"> after the deadline </w:t>
      </w:r>
      <w:r w:rsidRPr="001E6E46">
        <w:rPr>
          <w:sz w:val="22"/>
          <w:szCs w:val="22"/>
        </w:rPr>
        <w:t>established</w:t>
      </w:r>
      <w:r w:rsidR="004F767A" w:rsidRPr="001E6E46">
        <w:rPr>
          <w:sz w:val="22"/>
          <w:szCs w:val="22"/>
        </w:rPr>
        <w:t xml:space="preserve"> in th</w:t>
      </w:r>
      <w:r w:rsidRPr="001E6E46">
        <w:rPr>
          <w:sz w:val="22"/>
          <w:szCs w:val="22"/>
        </w:rPr>
        <w:t>is</w:t>
      </w:r>
      <w:r w:rsidR="004F767A" w:rsidRPr="001E6E46">
        <w:rPr>
          <w:sz w:val="22"/>
          <w:szCs w:val="22"/>
        </w:rPr>
        <w:t xml:space="preserve"> rule.</w:t>
      </w:r>
    </w:p>
    <w:p w14:paraId="3114F56F" w14:textId="73383ACF" w:rsidR="00BA5D6F" w:rsidRPr="001E6E46" w:rsidRDefault="00BA5D6F" w:rsidP="00BA5D6F">
      <w:pPr>
        <w:ind w:left="720" w:hanging="720"/>
        <w:contextualSpacing/>
        <w:rPr>
          <w:sz w:val="22"/>
          <w:szCs w:val="22"/>
        </w:rPr>
      </w:pPr>
      <w:r w:rsidRPr="001E6E46">
        <w:rPr>
          <w:b/>
          <w:sz w:val="22"/>
          <w:szCs w:val="22"/>
        </w:rPr>
        <w:t>G.</w:t>
      </w:r>
      <w:r w:rsidRPr="001E6E46">
        <w:rPr>
          <w:b/>
          <w:sz w:val="22"/>
          <w:szCs w:val="22"/>
        </w:rPr>
        <w:tab/>
        <w:t xml:space="preserve">Department verification. </w:t>
      </w:r>
      <w:r w:rsidRPr="001E6E46">
        <w:rPr>
          <w:sz w:val="22"/>
          <w:szCs w:val="22"/>
        </w:rPr>
        <w:t>Information provided as part of applications is subject to Department verification, monitoring, and audit.</w:t>
      </w:r>
    </w:p>
    <w:p w14:paraId="0C187586" w14:textId="77777777" w:rsidR="00BA5D6F" w:rsidRPr="001E6E46" w:rsidRDefault="00BA5D6F" w:rsidP="00BA5D6F">
      <w:pPr>
        <w:ind w:left="720"/>
        <w:contextualSpacing/>
        <w:rPr>
          <w:sz w:val="22"/>
          <w:szCs w:val="22"/>
        </w:rPr>
      </w:pPr>
    </w:p>
    <w:p w14:paraId="21615320" w14:textId="36334C64" w:rsidR="00BA5D6F" w:rsidRPr="001E6E46" w:rsidRDefault="00BA5D6F" w:rsidP="00BA5D6F">
      <w:pPr>
        <w:ind w:left="1440" w:hanging="720"/>
        <w:contextualSpacing/>
        <w:rPr>
          <w:sz w:val="22"/>
          <w:szCs w:val="22"/>
        </w:rPr>
      </w:pPr>
      <w:r w:rsidRPr="001E6E46">
        <w:rPr>
          <w:sz w:val="22"/>
          <w:szCs w:val="22"/>
        </w:rPr>
        <w:lastRenderedPageBreak/>
        <w:t>1.</w:t>
      </w:r>
      <w:r w:rsidRPr="001E6E46">
        <w:rPr>
          <w:b/>
          <w:sz w:val="22"/>
          <w:szCs w:val="22"/>
        </w:rPr>
        <w:tab/>
      </w:r>
      <w:r w:rsidRPr="001E6E46">
        <w:rPr>
          <w:bCs/>
          <w:sz w:val="22"/>
          <w:szCs w:val="22"/>
        </w:rPr>
        <w:t>Location of practice in underserved area.</w:t>
      </w:r>
      <w:r w:rsidRPr="001E6E46">
        <w:rPr>
          <w:b/>
          <w:sz w:val="22"/>
          <w:szCs w:val="22"/>
        </w:rPr>
        <w:t xml:space="preserve"> </w:t>
      </w:r>
      <w:r w:rsidRPr="001E6E46">
        <w:rPr>
          <w:sz w:val="22"/>
          <w:szCs w:val="22"/>
        </w:rPr>
        <w:t xml:space="preserve">The Department will verify that an applicant’s practice location meets the statutory definition of underserved area. </w:t>
      </w:r>
    </w:p>
    <w:p w14:paraId="2DBEA401" w14:textId="77777777" w:rsidR="00BA5D6F" w:rsidRPr="001E6E46" w:rsidRDefault="00BA5D6F" w:rsidP="00BA5D6F">
      <w:pPr>
        <w:rPr>
          <w:sz w:val="22"/>
          <w:szCs w:val="22"/>
        </w:rPr>
      </w:pPr>
    </w:p>
    <w:p w14:paraId="05A688BE" w14:textId="41DE2707" w:rsidR="00BA5D6F" w:rsidRPr="001E6E46" w:rsidRDefault="00BA5D6F" w:rsidP="00BA5D6F">
      <w:pPr>
        <w:ind w:left="1440" w:hanging="720"/>
        <w:contextualSpacing/>
        <w:rPr>
          <w:sz w:val="22"/>
          <w:szCs w:val="22"/>
        </w:rPr>
      </w:pPr>
      <w:r w:rsidRPr="001E6E46">
        <w:rPr>
          <w:sz w:val="22"/>
          <w:szCs w:val="22"/>
        </w:rPr>
        <w:t>2.</w:t>
      </w:r>
      <w:r w:rsidRPr="001E6E46">
        <w:rPr>
          <w:sz w:val="22"/>
          <w:szCs w:val="22"/>
        </w:rPr>
        <w:tab/>
        <w:t>Background check.</w:t>
      </w:r>
      <w:r w:rsidRPr="001E6E46">
        <w:rPr>
          <w:b/>
          <w:sz w:val="22"/>
          <w:szCs w:val="22"/>
        </w:rPr>
        <w:t xml:space="preserve"> </w:t>
      </w:r>
      <w:r w:rsidRPr="001E6E46">
        <w:rPr>
          <w:sz w:val="22"/>
          <w:szCs w:val="22"/>
        </w:rPr>
        <w:t>The applicant must have no public record of a failure to comply with service or payment obligations or professional licensure obligations and no record of an exclusion from Medicare or any state’s Medicaid program. Submission of an application for tax credit certification authorizes the Department to verify, monitor and audit this information</w:t>
      </w:r>
      <w:r w:rsidR="001E6E46">
        <w:rPr>
          <w:sz w:val="22"/>
          <w:szCs w:val="22"/>
        </w:rPr>
        <w:t>.</w:t>
      </w:r>
      <w:r w:rsidR="00665665" w:rsidRPr="001E6E46">
        <w:rPr>
          <w:rFonts w:ascii="Bookman Old Style" w:hAnsi="Bookman Old Style"/>
        </w:rPr>
        <w:t xml:space="preserve"> </w:t>
      </w:r>
    </w:p>
    <w:p w14:paraId="60D89459" w14:textId="77777777" w:rsidR="00BA5D6F" w:rsidRPr="001E6E46" w:rsidRDefault="00BA5D6F" w:rsidP="00BA5D6F">
      <w:pPr>
        <w:ind w:left="1620"/>
        <w:contextualSpacing/>
        <w:rPr>
          <w:sz w:val="22"/>
          <w:szCs w:val="22"/>
        </w:rPr>
      </w:pPr>
    </w:p>
    <w:p w14:paraId="247150FE" w14:textId="7F6E068D" w:rsidR="003B4705" w:rsidRDefault="00BA5D6F" w:rsidP="003B4705">
      <w:pPr>
        <w:spacing w:before="0" w:after="0"/>
        <w:ind w:left="1440" w:hanging="720"/>
        <w:rPr>
          <w:b/>
          <w:sz w:val="22"/>
          <w:szCs w:val="22"/>
        </w:rPr>
      </w:pPr>
      <w:r w:rsidRPr="001E6E46">
        <w:rPr>
          <w:bCs/>
          <w:sz w:val="22"/>
          <w:szCs w:val="22"/>
        </w:rPr>
        <w:t>3.</w:t>
      </w:r>
      <w:r w:rsidRPr="001E6E46">
        <w:rPr>
          <w:bCs/>
          <w:sz w:val="22"/>
          <w:szCs w:val="22"/>
        </w:rPr>
        <w:tab/>
        <w:t>False statement.</w:t>
      </w:r>
      <w:r w:rsidRPr="001E6E46">
        <w:rPr>
          <w:b/>
          <w:sz w:val="22"/>
          <w:szCs w:val="22"/>
        </w:rPr>
        <w:t xml:space="preserve"> </w:t>
      </w:r>
      <w:r w:rsidRPr="001E6E46">
        <w:rPr>
          <w:sz w:val="22"/>
          <w:szCs w:val="22"/>
        </w:rPr>
        <w:t>A false statement submitted as part of an application is grounds for denial of the application, decertification, and sanctions</w:t>
      </w:r>
      <w:r w:rsidR="00CB008A" w:rsidRPr="001E6E46">
        <w:rPr>
          <w:sz w:val="22"/>
          <w:szCs w:val="22"/>
        </w:rPr>
        <w:t>,</w:t>
      </w:r>
      <w:r w:rsidRPr="001E6E46">
        <w:rPr>
          <w:sz w:val="22"/>
          <w:szCs w:val="22"/>
        </w:rPr>
        <w:t xml:space="preserve"> in accordance with federal and State law.</w:t>
      </w:r>
      <w:r w:rsidR="00022B87" w:rsidRPr="001E6E46">
        <w:rPr>
          <w:sz w:val="22"/>
          <w:szCs w:val="22"/>
        </w:rPr>
        <w:t xml:space="preserve"> </w:t>
      </w:r>
      <w:bookmarkStart w:id="1" w:name="_Hlk83633903"/>
      <w:r w:rsidR="00022B87" w:rsidRPr="001E6E46">
        <w:rPr>
          <w:sz w:val="22"/>
          <w:szCs w:val="22"/>
        </w:rPr>
        <w:t xml:space="preserve">An applicant found by the Department to have made a </w:t>
      </w:r>
      <w:r w:rsidR="003E1051" w:rsidRPr="001E6E46">
        <w:rPr>
          <w:sz w:val="22"/>
          <w:szCs w:val="22"/>
        </w:rPr>
        <w:t>materially</w:t>
      </w:r>
      <w:r w:rsidR="00022B87" w:rsidRPr="001E6E46">
        <w:rPr>
          <w:sz w:val="22"/>
          <w:szCs w:val="22"/>
        </w:rPr>
        <w:t xml:space="preserve"> false statement in an application to the Primary Care Tax Credit Program may not reapply. Whether a false statement was material is within the discretion of the Department.</w:t>
      </w:r>
      <w:bookmarkEnd w:id="1"/>
    </w:p>
    <w:p w14:paraId="3AEB4275" w14:textId="77777777" w:rsidR="003B4705" w:rsidRDefault="003B4705" w:rsidP="00E41D07">
      <w:pPr>
        <w:widowControl w:val="0"/>
        <w:autoSpaceDE w:val="0"/>
        <w:autoSpaceDN w:val="0"/>
        <w:adjustRightInd w:val="0"/>
        <w:spacing w:before="0" w:after="240"/>
        <w:ind w:hanging="180"/>
        <w:jc w:val="center"/>
        <w:rPr>
          <w:b/>
          <w:sz w:val="22"/>
          <w:szCs w:val="22"/>
        </w:rPr>
      </w:pPr>
    </w:p>
    <w:p w14:paraId="4D5381C5" w14:textId="6E614E8E" w:rsidR="00752CC6" w:rsidRPr="001E6E46" w:rsidRDefault="00752CC6" w:rsidP="00E41D07">
      <w:pPr>
        <w:widowControl w:val="0"/>
        <w:autoSpaceDE w:val="0"/>
        <w:autoSpaceDN w:val="0"/>
        <w:adjustRightInd w:val="0"/>
        <w:spacing w:before="0" w:after="240"/>
        <w:ind w:hanging="180"/>
        <w:jc w:val="center"/>
        <w:rPr>
          <w:b/>
          <w:sz w:val="22"/>
          <w:szCs w:val="22"/>
        </w:rPr>
      </w:pPr>
      <w:r w:rsidRPr="001E6E46">
        <w:rPr>
          <w:b/>
          <w:sz w:val="22"/>
          <w:szCs w:val="22"/>
        </w:rPr>
        <w:t>SECTION</w:t>
      </w:r>
      <w:r w:rsidR="00E16671" w:rsidRPr="001E6E46">
        <w:rPr>
          <w:b/>
          <w:sz w:val="22"/>
          <w:szCs w:val="22"/>
        </w:rPr>
        <w:t xml:space="preserve"> </w:t>
      </w:r>
      <w:r w:rsidR="00C8565D" w:rsidRPr="001E6E46">
        <w:rPr>
          <w:b/>
          <w:sz w:val="22"/>
          <w:szCs w:val="22"/>
        </w:rPr>
        <w:t>4</w:t>
      </w:r>
      <w:r w:rsidR="00E41D07" w:rsidRPr="001E6E46">
        <w:rPr>
          <w:b/>
          <w:sz w:val="22"/>
          <w:szCs w:val="22"/>
        </w:rPr>
        <w:t xml:space="preserve">. </w:t>
      </w:r>
      <w:r w:rsidR="0004536F" w:rsidRPr="001E6E46">
        <w:rPr>
          <w:b/>
          <w:sz w:val="22"/>
          <w:szCs w:val="22"/>
        </w:rPr>
        <w:t xml:space="preserve">SELECTION </w:t>
      </w:r>
      <w:r w:rsidR="00E16671" w:rsidRPr="001E6E46">
        <w:rPr>
          <w:b/>
          <w:sz w:val="22"/>
          <w:szCs w:val="22"/>
        </w:rPr>
        <w:t>PROCESS</w:t>
      </w:r>
    </w:p>
    <w:p w14:paraId="17A63C55" w14:textId="507A465D" w:rsidR="0010169E" w:rsidRPr="001E6E46" w:rsidRDefault="00E41D07" w:rsidP="00BB0D68">
      <w:pPr>
        <w:widowControl w:val="0"/>
        <w:autoSpaceDE w:val="0"/>
        <w:autoSpaceDN w:val="0"/>
        <w:adjustRightInd w:val="0"/>
        <w:spacing w:before="0" w:after="240"/>
        <w:ind w:left="720" w:hanging="720"/>
        <w:rPr>
          <w:b/>
          <w:sz w:val="22"/>
          <w:szCs w:val="22"/>
        </w:rPr>
      </w:pPr>
      <w:r w:rsidRPr="001E6E46">
        <w:rPr>
          <w:b/>
          <w:sz w:val="22"/>
          <w:szCs w:val="22"/>
        </w:rPr>
        <w:t>A.</w:t>
      </w:r>
      <w:r w:rsidR="00BB0D68" w:rsidRPr="001E6E46">
        <w:rPr>
          <w:b/>
          <w:sz w:val="22"/>
          <w:szCs w:val="22"/>
        </w:rPr>
        <w:tab/>
      </w:r>
      <w:r w:rsidR="0010169E" w:rsidRPr="001E6E46">
        <w:rPr>
          <w:b/>
          <w:sz w:val="22"/>
          <w:szCs w:val="22"/>
        </w:rPr>
        <w:t>Department selection</w:t>
      </w:r>
      <w:r w:rsidR="00076CB2" w:rsidRPr="001E6E46">
        <w:rPr>
          <w:b/>
          <w:sz w:val="22"/>
          <w:szCs w:val="22"/>
        </w:rPr>
        <w:t xml:space="preserve"> process</w:t>
      </w:r>
      <w:r w:rsidR="0010169E" w:rsidRPr="001E6E46">
        <w:rPr>
          <w:sz w:val="22"/>
          <w:szCs w:val="22"/>
        </w:rPr>
        <w:t xml:space="preserve">. Each tax year, the </w:t>
      </w:r>
      <w:r w:rsidRPr="001E6E46">
        <w:rPr>
          <w:sz w:val="22"/>
          <w:szCs w:val="22"/>
        </w:rPr>
        <w:t>D</w:t>
      </w:r>
      <w:r w:rsidR="0010169E" w:rsidRPr="001E6E46">
        <w:rPr>
          <w:sz w:val="22"/>
          <w:szCs w:val="22"/>
        </w:rPr>
        <w:t>epartment selects</w:t>
      </w:r>
      <w:r w:rsidR="005B73E1" w:rsidRPr="001E6E46">
        <w:rPr>
          <w:sz w:val="22"/>
          <w:szCs w:val="22"/>
        </w:rPr>
        <w:t xml:space="preserve"> up to </w:t>
      </w:r>
      <w:r w:rsidRPr="001E6E46">
        <w:rPr>
          <w:sz w:val="22"/>
          <w:szCs w:val="22"/>
        </w:rPr>
        <w:t>10</w:t>
      </w:r>
      <w:r w:rsidR="005B73E1" w:rsidRPr="001E6E46">
        <w:rPr>
          <w:sz w:val="22"/>
          <w:szCs w:val="22"/>
        </w:rPr>
        <w:t xml:space="preserve"> </w:t>
      </w:r>
      <w:r w:rsidR="000658B3" w:rsidRPr="001E6E46">
        <w:rPr>
          <w:sz w:val="22"/>
          <w:szCs w:val="22"/>
        </w:rPr>
        <w:t>applicants</w:t>
      </w:r>
      <w:r w:rsidR="005B73E1" w:rsidRPr="001E6E46">
        <w:rPr>
          <w:sz w:val="22"/>
          <w:szCs w:val="22"/>
        </w:rPr>
        <w:t xml:space="preserve"> </w:t>
      </w:r>
      <w:r w:rsidR="000658B3" w:rsidRPr="001E6E46">
        <w:rPr>
          <w:sz w:val="22"/>
          <w:szCs w:val="22"/>
        </w:rPr>
        <w:t>who</w:t>
      </w:r>
      <w:r w:rsidR="005B73E1" w:rsidRPr="001E6E46">
        <w:rPr>
          <w:sz w:val="22"/>
          <w:szCs w:val="22"/>
        </w:rPr>
        <w:t xml:space="preserve"> meet certification requirements.</w:t>
      </w:r>
      <w:r w:rsidR="000658B3" w:rsidRPr="001E6E46">
        <w:rPr>
          <w:sz w:val="22"/>
          <w:szCs w:val="22"/>
        </w:rPr>
        <w:t xml:space="preserve"> </w:t>
      </w:r>
    </w:p>
    <w:p w14:paraId="5F655395" w14:textId="431BB609" w:rsidR="0026531F" w:rsidRPr="001E6E46" w:rsidRDefault="00E41D07" w:rsidP="00BB0D68">
      <w:pPr>
        <w:widowControl w:val="0"/>
        <w:autoSpaceDE w:val="0"/>
        <w:autoSpaceDN w:val="0"/>
        <w:adjustRightInd w:val="0"/>
        <w:spacing w:before="0" w:after="240"/>
        <w:ind w:left="1440" w:hanging="720"/>
        <w:rPr>
          <w:b/>
          <w:sz w:val="22"/>
          <w:szCs w:val="22"/>
        </w:rPr>
      </w:pPr>
      <w:r w:rsidRPr="001E6E46">
        <w:rPr>
          <w:bCs/>
          <w:sz w:val="22"/>
          <w:szCs w:val="22"/>
        </w:rPr>
        <w:t>1.</w:t>
      </w:r>
      <w:r w:rsidR="00BB0D68" w:rsidRPr="001E6E46">
        <w:rPr>
          <w:b/>
          <w:sz w:val="22"/>
          <w:szCs w:val="22"/>
        </w:rPr>
        <w:tab/>
      </w:r>
      <w:bookmarkStart w:id="2" w:name="_Hlk83634035"/>
      <w:r w:rsidR="00BB70FD" w:rsidRPr="001E6E46">
        <w:rPr>
          <w:sz w:val="22"/>
          <w:szCs w:val="22"/>
        </w:rPr>
        <w:t xml:space="preserve">Certified applicants and the Competitive Order of Receipt Process. </w:t>
      </w:r>
      <w:bookmarkEnd w:id="2"/>
      <w:r w:rsidR="0026531F" w:rsidRPr="001E6E46">
        <w:rPr>
          <w:sz w:val="22"/>
          <w:szCs w:val="22"/>
        </w:rPr>
        <w:t xml:space="preserve">Certified applicants are not subject to the </w:t>
      </w:r>
      <w:r w:rsidR="00665665" w:rsidRPr="001E6E46">
        <w:rPr>
          <w:sz w:val="22"/>
          <w:szCs w:val="22"/>
        </w:rPr>
        <w:t>C</w:t>
      </w:r>
      <w:r w:rsidR="0026531F" w:rsidRPr="001E6E46">
        <w:rPr>
          <w:sz w:val="22"/>
          <w:szCs w:val="22"/>
        </w:rPr>
        <w:t xml:space="preserve">ompetitive </w:t>
      </w:r>
      <w:r w:rsidR="00665665" w:rsidRPr="001E6E46">
        <w:rPr>
          <w:sz w:val="22"/>
          <w:szCs w:val="22"/>
        </w:rPr>
        <w:t>O</w:t>
      </w:r>
      <w:r w:rsidR="0026531F" w:rsidRPr="001E6E46">
        <w:rPr>
          <w:sz w:val="22"/>
          <w:szCs w:val="22"/>
        </w:rPr>
        <w:t xml:space="preserve">rder of </w:t>
      </w:r>
      <w:r w:rsidR="00665665" w:rsidRPr="001E6E46">
        <w:rPr>
          <w:sz w:val="22"/>
          <w:szCs w:val="22"/>
        </w:rPr>
        <w:t>R</w:t>
      </w:r>
      <w:r w:rsidR="0026531F" w:rsidRPr="001E6E46">
        <w:rPr>
          <w:sz w:val="22"/>
          <w:szCs w:val="22"/>
        </w:rPr>
        <w:t xml:space="preserve">eceipt </w:t>
      </w:r>
      <w:r w:rsidR="00665665" w:rsidRPr="001E6E46">
        <w:rPr>
          <w:sz w:val="22"/>
          <w:szCs w:val="22"/>
        </w:rPr>
        <w:t>P</w:t>
      </w:r>
      <w:r w:rsidR="0026531F" w:rsidRPr="001E6E46">
        <w:rPr>
          <w:sz w:val="22"/>
          <w:szCs w:val="22"/>
        </w:rPr>
        <w:t>rocess</w:t>
      </w:r>
      <w:r w:rsidR="003C67CB" w:rsidRPr="001E6E46">
        <w:rPr>
          <w:sz w:val="22"/>
          <w:szCs w:val="22"/>
        </w:rPr>
        <w:t>.</w:t>
      </w:r>
    </w:p>
    <w:p w14:paraId="4D4458A4" w14:textId="6E400B10" w:rsidR="000658B3" w:rsidRPr="001E6E46" w:rsidRDefault="00E41D07" w:rsidP="00BB0D68">
      <w:pPr>
        <w:widowControl w:val="0"/>
        <w:autoSpaceDE w:val="0"/>
        <w:autoSpaceDN w:val="0"/>
        <w:adjustRightInd w:val="0"/>
        <w:spacing w:before="0" w:after="240"/>
        <w:ind w:left="1440" w:hanging="720"/>
        <w:rPr>
          <w:b/>
          <w:sz w:val="22"/>
          <w:szCs w:val="22"/>
        </w:rPr>
      </w:pPr>
      <w:r w:rsidRPr="001E6E46">
        <w:rPr>
          <w:bCs/>
          <w:sz w:val="22"/>
          <w:szCs w:val="22"/>
        </w:rPr>
        <w:t>2.</w:t>
      </w:r>
      <w:r w:rsidR="00BB0D68" w:rsidRPr="001E6E46">
        <w:rPr>
          <w:b/>
          <w:sz w:val="22"/>
          <w:szCs w:val="22"/>
        </w:rPr>
        <w:tab/>
      </w:r>
      <w:r w:rsidR="000658B3" w:rsidRPr="001E6E46">
        <w:rPr>
          <w:bCs/>
          <w:sz w:val="22"/>
          <w:szCs w:val="22"/>
        </w:rPr>
        <w:t>Initial applica</w:t>
      </w:r>
      <w:r w:rsidR="00076CB2" w:rsidRPr="001E6E46">
        <w:rPr>
          <w:bCs/>
          <w:sz w:val="22"/>
          <w:szCs w:val="22"/>
        </w:rPr>
        <w:t>nts</w:t>
      </w:r>
      <w:r w:rsidR="000658B3" w:rsidRPr="001E6E46">
        <w:rPr>
          <w:bCs/>
          <w:sz w:val="22"/>
          <w:szCs w:val="22"/>
        </w:rPr>
        <w:t xml:space="preserve"> subject to </w:t>
      </w:r>
      <w:r w:rsidR="00665665" w:rsidRPr="001E6E46">
        <w:rPr>
          <w:bCs/>
          <w:sz w:val="22"/>
          <w:szCs w:val="22"/>
        </w:rPr>
        <w:t>C</w:t>
      </w:r>
      <w:r w:rsidR="000658B3" w:rsidRPr="001E6E46">
        <w:rPr>
          <w:bCs/>
          <w:sz w:val="22"/>
          <w:szCs w:val="22"/>
        </w:rPr>
        <w:t xml:space="preserve">ompetitive </w:t>
      </w:r>
      <w:r w:rsidR="00665665" w:rsidRPr="001E6E46">
        <w:rPr>
          <w:bCs/>
          <w:sz w:val="22"/>
          <w:szCs w:val="22"/>
        </w:rPr>
        <w:t>O</w:t>
      </w:r>
      <w:r w:rsidR="000658B3" w:rsidRPr="001E6E46">
        <w:rPr>
          <w:bCs/>
          <w:sz w:val="22"/>
          <w:szCs w:val="22"/>
        </w:rPr>
        <w:t xml:space="preserve">rder of </w:t>
      </w:r>
      <w:r w:rsidR="00665665" w:rsidRPr="001E6E46">
        <w:rPr>
          <w:bCs/>
          <w:sz w:val="22"/>
          <w:szCs w:val="22"/>
        </w:rPr>
        <w:t>R</w:t>
      </w:r>
      <w:r w:rsidR="000658B3" w:rsidRPr="001E6E46">
        <w:rPr>
          <w:bCs/>
          <w:sz w:val="22"/>
          <w:szCs w:val="22"/>
        </w:rPr>
        <w:t xml:space="preserve">eceipt </w:t>
      </w:r>
      <w:r w:rsidR="00665665" w:rsidRPr="001E6E46">
        <w:rPr>
          <w:bCs/>
          <w:sz w:val="22"/>
          <w:szCs w:val="22"/>
        </w:rPr>
        <w:t>P</w:t>
      </w:r>
      <w:r w:rsidR="000658B3" w:rsidRPr="001E6E46">
        <w:rPr>
          <w:bCs/>
          <w:sz w:val="22"/>
          <w:szCs w:val="22"/>
        </w:rPr>
        <w:t>rocess.</w:t>
      </w:r>
      <w:r w:rsidR="000658B3" w:rsidRPr="001E6E46">
        <w:rPr>
          <w:b/>
          <w:sz w:val="22"/>
          <w:szCs w:val="22"/>
        </w:rPr>
        <w:t xml:space="preserve"> </w:t>
      </w:r>
      <w:r w:rsidR="000658B3" w:rsidRPr="001E6E46">
        <w:rPr>
          <w:sz w:val="22"/>
          <w:szCs w:val="22"/>
        </w:rPr>
        <w:t xml:space="preserve">The </w:t>
      </w:r>
      <w:r w:rsidRPr="001E6E46">
        <w:rPr>
          <w:sz w:val="22"/>
          <w:szCs w:val="22"/>
        </w:rPr>
        <w:t>D</w:t>
      </w:r>
      <w:r w:rsidR="000658B3" w:rsidRPr="001E6E46">
        <w:rPr>
          <w:sz w:val="22"/>
          <w:szCs w:val="22"/>
        </w:rPr>
        <w:t xml:space="preserve">epartment </w:t>
      </w:r>
      <w:r w:rsidR="004D18F9" w:rsidRPr="001E6E46">
        <w:rPr>
          <w:sz w:val="22"/>
          <w:szCs w:val="22"/>
        </w:rPr>
        <w:t>selects</w:t>
      </w:r>
      <w:r w:rsidR="000658B3" w:rsidRPr="001E6E46">
        <w:rPr>
          <w:sz w:val="22"/>
          <w:szCs w:val="22"/>
        </w:rPr>
        <w:t xml:space="preserve"> i</w:t>
      </w:r>
      <w:r w:rsidR="00076CB2" w:rsidRPr="001E6E46">
        <w:rPr>
          <w:sz w:val="22"/>
          <w:szCs w:val="22"/>
        </w:rPr>
        <w:t xml:space="preserve">nitial applicants </w:t>
      </w:r>
      <w:r w:rsidR="000658B3" w:rsidRPr="001E6E46">
        <w:rPr>
          <w:sz w:val="22"/>
          <w:szCs w:val="22"/>
        </w:rPr>
        <w:t xml:space="preserve">for a tax credit based on a </w:t>
      </w:r>
      <w:r w:rsidR="00665665" w:rsidRPr="001E6E46">
        <w:rPr>
          <w:sz w:val="22"/>
          <w:szCs w:val="22"/>
        </w:rPr>
        <w:t>C</w:t>
      </w:r>
      <w:r w:rsidR="000658B3" w:rsidRPr="001E6E46">
        <w:rPr>
          <w:sz w:val="22"/>
          <w:szCs w:val="22"/>
        </w:rPr>
        <w:t xml:space="preserve">ompetitive </w:t>
      </w:r>
      <w:r w:rsidR="00665665" w:rsidRPr="001E6E46">
        <w:rPr>
          <w:sz w:val="22"/>
          <w:szCs w:val="22"/>
        </w:rPr>
        <w:t>O</w:t>
      </w:r>
      <w:r w:rsidR="000658B3" w:rsidRPr="001E6E46">
        <w:rPr>
          <w:sz w:val="22"/>
          <w:szCs w:val="22"/>
        </w:rPr>
        <w:t xml:space="preserve">rder of </w:t>
      </w:r>
      <w:r w:rsidR="00665665" w:rsidRPr="001E6E46">
        <w:rPr>
          <w:sz w:val="22"/>
          <w:szCs w:val="22"/>
        </w:rPr>
        <w:t>R</w:t>
      </w:r>
      <w:r w:rsidR="000658B3" w:rsidRPr="001E6E46">
        <w:rPr>
          <w:sz w:val="22"/>
          <w:szCs w:val="22"/>
        </w:rPr>
        <w:t xml:space="preserve">eceipt </w:t>
      </w:r>
      <w:r w:rsidR="00665665" w:rsidRPr="001E6E46">
        <w:rPr>
          <w:sz w:val="22"/>
          <w:szCs w:val="22"/>
        </w:rPr>
        <w:t>P</w:t>
      </w:r>
      <w:r w:rsidR="000658B3" w:rsidRPr="001E6E46">
        <w:rPr>
          <w:sz w:val="22"/>
          <w:szCs w:val="22"/>
        </w:rPr>
        <w:t>rocess</w:t>
      </w:r>
      <w:r w:rsidR="00BB0D68" w:rsidRPr="001E6E46">
        <w:rPr>
          <w:sz w:val="22"/>
          <w:szCs w:val="22"/>
        </w:rPr>
        <w:t xml:space="preserve">. </w:t>
      </w:r>
      <w:r w:rsidRPr="001E6E46">
        <w:rPr>
          <w:sz w:val="22"/>
          <w:szCs w:val="22"/>
        </w:rPr>
        <w:t xml:space="preserve">Complete </w:t>
      </w:r>
      <w:r w:rsidR="000658B3" w:rsidRPr="001E6E46">
        <w:rPr>
          <w:sz w:val="22"/>
          <w:szCs w:val="22"/>
        </w:rPr>
        <w:t xml:space="preserve">applications with postmarks within the time-limited submission period </w:t>
      </w:r>
      <w:r w:rsidRPr="001E6E46">
        <w:rPr>
          <w:sz w:val="22"/>
          <w:szCs w:val="22"/>
        </w:rPr>
        <w:t>established</w:t>
      </w:r>
      <w:r w:rsidR="000658B3" w:rsidRPr="001E6E46">
        <w:rPr>
          <w:sz w:val="22"/>
          <w:szCs w:val="22"/>
        </w:rPr>
        <w:t xml:space="preserve"> in th</w:t>
      </w:r>
      <w:r w:rsidRPr="001E6E46">
        <w:rPr>
          <w:sz w:val="22"/>
          <w:szCs w:val="22"/>
        </w:rPr>
        <w:t>is</w:t>
      </w:r>
      <w:r w:rsidR="000658B3" w:rsidRPr="001E6E46">
        <w:rPr>
          <w:sz w:val="22"/>
          <w:szCs w:val="22"/>
        </w:rPr>
        <w:t xml:space="preserve"> rule</w:t>
      </w:r>
      <w:r w:rsidR="00485C41" w:rsidRPr="001E6E46">
        <w:rPr>
          <w:sz w:val="22"/>
          <w:szCs w:val="22"/>
        </w:rPr>
        <w:t xml:space="preserve"> </w:t>
      </w:r>
      <w:r w:rsidR="00D00885" w:rsidRPr="001E6E46">
        <w:rPr>
          <w:sz w:val="22"/>
          <w:szCs w:val="22"/>
        </w:rPr>
        <w:t>are prioritized</w:t>
      </w:r>
      <w:r w:rsidR="00485C41" w:rsidRPr="001E6E46">
        <w:rPr>
          <w:sz w:val="22"/>
          <w:szCs w:val="22"/>
        </w:rPr>
        <w:t xml:space="preserve"> </w:t>
      </w:r>
      <w:r w:rsidR="000658B3" w:rsidRPr="001E6E46">
        <w:rPr>
          <w:sz w:val="22"/>
          <w:szCs w:val="22"/>
        </w:rPr>
        <w:t xml:space="preserve">by the stamped date and time (hour, minute, second) the </w:t>
      </w:r>
      <w:r w:rsidRPr="001E6E46">
        <w:rPr>
          <w:sz w:val="22"/>
          <w:szCs w:val="22"/>
        </w:rPr>
        <w:t>D</w:t>
      </w:r>
      <w:r w:rsidR="000658B3" w:rsidRPr="001E6E46">
        <w:rPr>
          <w:sz w:val="22"/>
          <w:szCs w:val="22"/>
        </w:rPr>
        <w:t>epartment received the application.</w:t>
      </w:r>
    </w:p>
    <w:p w14:paraId="5209596E" w14:textId="028C18CE" w:rsidR="00C8565D" w:rsidRPr="001E6E46" w:rsidRDefault="00E41D07" w:rsidP="00BB0D68">
      <w:pPr>
        <w:widowControl w:val="0"/>
        <w:autoSpaceDE w:val="0"/>
        <w:autoSpaceDN w:val="0"/>
        <w:adjustRightInd w:val="0"/>
        <w:spacing w:before="0" w:after="240"/>
        <w:ind w:left="1440" w:hanging="720"/>
        <w:rPr>
          <w:b/>
          <w:sz w:val="22"/>
          <w:szCs w:val="22"/>
        </w:rPr>
      </w:pPr>
      <w:r w:rsidRPr="001E6E46">
        <w:rPr>
          <w:bCs/>
          <w:sz w:val="22"/>
          <w:szCs w:val="22"/>
        </w:rPr>
        <w:t>3.</w:t>
      </w:r>
      <w:r w:rsidR="00BB0D68" w:rsidRPr="001E6E46">
        <w:rPr>
          <w:b/>
          <w:sz w:val="22"/>
          <w:szCs w:val="22"/>
        </w:rPr>
        <w:tab/>
      </w:r>
      <w:r w:rsidR="0054399C" w:rsidRPr="001E6E46">
        <w:rPr>
          <w:bCs/>
          <w:sz w:val="22"/>
          <w:szCs w:val="22"/>
        </w:rPr>
        <w:t xml:space="preserve">Review </w:t>
      </w:r>
      <w:r w:rsidR="00007287" w:rsidRPr="001E6E46">
        <w:rPr>
          <w:bCs/>
          <w:sz w:val="22"/>
          <w:szCs w:val="22"/>
        </w:rPr>
        <w:t>selected applications.</w:t>
      </w:r>
      <w:r w:rsidR="00007287" w:rsidRPr="001E6E46">
        <w:rPr>
          <w:b/>
          <w:sz w:val="22"/>
          <w:szCs w:val="22"/>
        </w:rPr>
        <w:t xml:space="preserve"> </w:t>
      </w:r>
      <w:r w:rsidR="00DC2423" w:rsidRPr="001E6E46">
        <w:rPr>
          <w:sz w:val="22"/>
          <w:szCs w:val="22"/>
        </w:rPr>
        <w:t>Based on the selection process, t</w:t>
      </w:r>
      <w:r w:rsidR="00245DAA" w:rsidRPr="001E6E46">
        <w:rPr>
          <w:sz w:val="22"/>
          <w:szCs w:val="22"/>
        </w:rPr>
        <w:t xml:space="preserve">he </w:t>
      </w:r>
      <w:r w:rsidRPr="001E6E46">
        <w:rPr>
          <w:sz w:val="22"/>
          <w:szCs w:val="22"/>
        </w:rPr>
        <w:t>D</w:t>
      </w:r>
      <w:r w:rsidR="00245DAA" w:rsidRPr="001E6E46">
        <w:rPr>
          <w:sz w:val="22"/>
          <w:szCs w:val="22"/>
        </w:rPr>
        <w:t xml:space="preserve">epartment reviews initial and certified applications to confirm an individual’s eligibility for certification until the maximum </w:t>
      </w:r>
      <w:r w:rsidR="00007287" w:rsidRPr="001E6E46">
        <w:rPr>
          <w:sz w:val="22"/>
          <w:szCs w:val="22"/>
        </w:rPr>
        <w:t xml:space="preserve">number of </w:t>
      </w:r>
      <w:r w:rsidR="00975C93" w:rsidRPr="001E6E46">
        <w:rPr>
          <w:sz w:val="22"/>
          <w:szCs w:val="22"/>
        </w:rPr>
        <w:t xml:space="preserve">allowed </w:t>
      </w:r>
      <w:r w:rsidR="00007287" w:rsidRPr="001E6E46">
        <w:rPr>
          <w:sz w:val="22"/>
          <w:szCs w:val="22"/>
        </w:rPr>
        <w:t xml:space="preserve">individuals are selected </w:t>
      </w:r>
      <w:r w:rsidR="00975C93" w:rsidRPr="001E6E46">
        <w:rPr>
          <w:sz w:val="22"/>
          <w:szCs w:val="22"/>
        </w:rPr>
        <w:t xml:space="preserve">for </w:t>
      </w:r>
      <w:r w:rsidR="00007287" w:rsidRPr="001E6E46">
        <w:rPr>
          <w:sz w:val="22"/>
          <w:szCs w:val="22"/>
        </w:rPr>
        <w:t xml:space="preserve">certification each </w:t>
      </w:r>
      <w:r w:rsidR="00975C93" w:rsidRPr="001E6E46">
        <w:rPr>
          <w:sz w:val="22"/>
          <w:szCs w:val="22"/>
        </w:rPr>
        <w:t xml:space="preserve">tax year in accordance with </w:t>
      </w:r>
      <w:r w:rsidRPr="001E6E46">
        <w:rPr>
          <w:sz w:val="22"/>
          <w:szCs w:val="22"/>
        </w:rPr>
        <w:t>22 M.R.S. §5219</w:t>
      </w:r>
      <w:r w:rsidR="00AB43F6" w:rsidRPr="001E6E46">
        <w:rPr>
          <w:sz w:val="22"/>
          <w:szCs w:val="22"/>
        </w:rPr>
        <w:t>-LL</w:t>
      </w:r>
      <w:r w:rsidR="00975C93" w:rsidRPr="001E6E46">
        <w:rPr>
          <w:sz w:val="22"/>
          <w:szCs w:val="22"/>
        </w:rPr>
        <w:t xml:space="preserve"> and th</w:t>
      </w:r>
      <w:r w:rsidR="00AB43F6" w:rsidRPr="001E6E46">
        <w:rPr>
          <w:sz w:val="22"/>
          <w:szCs w:val="22"/>
        </w:rPr>
        <w:t>is</w:t>
      </w:r>
      <w:r w:rsidR="00975C93" w:rsidRPr="001E6E46">
        <w:rPr>
          <w:sz w:val="22"/>
          <w:szCs w:val="22"/>
        </w:rPr>
        <w:t xml:space="preserve"> rule.</w:t>
      </w:r>
    </w:p>
    <w:p w14:paraId="4BB8A03C" w14:textId="5661EBAA" w:rsidR="000D35D6" w:rsidRPr="001E6E46" w:rsidRDefault="00AB43F6" w:rsidP="00CB5E98">
      <w:pPr>
        <w:widowControl w:val="0"/>
        <w:autoSpaceDE w:val="0"/>
        <w:autoSpaceDN w:val="0"/>
        <w:adjustRightInd w:val="0"/>
        <w:spacing w:before="0" w:after="240"/>
        <w:ind w:left="720" w:hanging="720"/>
        <w:rPr>
          <w:b/>
          <w:sz w:val="22"/>
          <w:szCs w:val="22"/>
        </w:rPr>
      </w:pPr>
      <w:r w:rsidRPr="001E6E46">
        <w:rPr>
          <w:b/>
          <w:sz w:val="22"/>
          <w:szCs w:val="22"/>
        </w:rPr>
        <w:t>B.</w:t>
      </w:r>
      <w:r w:rsidR="00CB5E98" w:rsidRPr="001E6E46">
        <w:rPr>
          <w:b/>
          <w:sz w:val="22"/>
          <w:szCs w:val="22"/>
        </w:rPr>
        <w:tab/>
      </w:r>
      <w:r w:rsidR="00007287" w:rsidRPr="001E6E46">
        <w:rPr>
          <w:b/>
          <w:sz w:val="22"/>
          <w:szCs w:val="22"/>
        </w:rPr>
        <w:t xml:space="preserve">Department </w:t>
      </w:r>
      <w:r w:rsidR="0017328C" w:rsidRPr="001E6E46">
        <w:rPr>
          <w:b/>
          <w:sz w:val="22"/>
          <w:szCs w:val="22"/>
        </w:rPr>
        <w:t xml:space="preserve">notifies selected applicants </w:t>
      </w:r>
      <w:r w:rsidR="00617189" w:rsidRPr="001E6E46">
        <w:rPr>
          <w:b/>
          <w:sz w:val="22"/>
          <w:szCs w:val="22"/>
        </w:rPr>
        <w:t xml:space="preserve">and </w:t>
      </w:r>
      <w:r w:rsidR="0017328C" w:rsidRPr="001E6E46">
        <w:rPr>
          <w:b/>
          <w:sz w:val="22"/>
          <w:szCs w:val="22"/>
        </w:rPr>
        <w:t>issues certificates</w:t>
      </w:r>
      <w:r w:rsidR="00EB66EC" w:rsidRPr="001E6E46">
        <w:rPr>
          <w:b/>
          <w:sz w:val="22"/>
          <w:szCs w:val="22"/>
        </w:rPr>
        <w:t>.</w:t>
      </w:r>
      <w:r w:rsidR="006323FA" w:rsidRPr="001E6E46">
        <w:rPr>
          <w:sz w:val="22"/>
          <w:szCs w:val="22"/>
        </w:rPr>
        <w:t xml:space="preserve"> </w:t>
      </w:r>
      <w:r w:rsidR="00E22885" w:rsidRPr="001E6E46">
        <w:rPr>
          <w:sz w:val="22"/>
          <w:szCs w:val="22"/>
        </w:rPr>
        <w:t>T</w:t>
      </w:r>
      <w:r w:rsidR="00416AFE" w:rsidRPr="001E6E46">
        <w:rPr>
          <w:sz w:val="22"/>
          <w:szCs w:val="22"/>
        </w:rPr>
        <w:t xml:space="preserve">he </w:t>
      </w:r>
      <w:r w:rsidRPr="001E6E46">
        <w:rPr>
          <w:sz w:val="22"/>
          <w:szCs w:val="22"/>
        </w:rPr>
        <w:t>D</w:t>
      </w:r>
      <w:r w:rsidR="00712823" w:rsidRPr="001E6E46">
        <w:rPr>
          <w:sz w:val="22"/>
          <w:szCs w:val="22"/>
        </w:rPr>
        <w:t xml:space="preserve">epartment notifies </w:t>
      </w:r>
      <w:r w:rsidR="0012798E" w:rsidRPr="001E6E46">
        <w:rPr>
          <w:sz w:val="22"/>
          <w:szCs w:val="22"/>
        </w:rPr>
        <w:t xml:space="preserve">successful applicants </w:t>
      </w:r>
      <w:r w:rsidR="00912BC7" w:rsidRPr="001E6E46">
        <w:rPr>
          <w:sz w:val="22"/>
          <w:szCs w:val="22"/>
        </w:rPr>
        <w:t xml:space="preserve">by </w:t>
      </w:r>
      <w:r w:rsidR="000D500E" w:rsidRPr="001E6E46">
        <w:rPr>
          <w:sz w:val="22"/>
          <w:szCs w:val="22"/>
        </w:rPr>
        <w:t>e</w:t>
      </w:r>
      <w:r w:rsidR="00A775DA" w:rsidRPr="001E6E46">
        <w:rPr>
          <w:sz w:val="22"/>
          <w:szCs w:val="22"/>
        </w:rPr>
        <w:t>mail</w:t>
      </w:r>
      <w:r w:rsidR="00ED7F7A" w:rsidRPr="001E6E46">
        <w:rPr>
          <w:sz w:val="22"/>
          <w:szCs w:val="22"/>
        </w:rPr>
        <w:t xml:space="preserve"> and issues the </w:t>
      </w:r>
      <w:r w:rsidR="0012798E" w:rsidRPr="001E6E46">
        <w:rPr>
          <w:sz w:val="22"/>
          <w:szCs w:val="22"/>
        </w:rPr>
        <w:t xml:space="preserve">Primary Care Access Credit </w:t>
      </w:r>
      <w:r w:rsidR="00ED7F7A" w:rsidRPr="001E6E46">
        <w:rPr>
          <w:sz w:val="22"/>
          <w:szCs w:val="22"/>
        </w:rPr>
        <w:t>certificates</w:t>
      </w:r>
      <w:r w:rsidR="001D5D97" w:rsidRPr="001E6E46">
        <w:rPr>
          <w:sz w:val="22"/>
          <w:szCs w:val="22"/>
        </w:rPr>
        <w:t xml:space="preserve"> </w:t>
      </w:r>
      <w:r w:rsidR="0012798E" w:rsidRPr="001E6E46">
        <w:rPr>
          <w:sz w:val="22"/>
          <w:szCs w:val="22"/>
        </w:rPr>
        <w:t>to those applicants</w:t>
      </w:r>
      <w:r w:rsidR="00912BC7" w:rsidRPr="001E6E46">
        <w:rPr>
          <w:sz w:val="22"/>
          <w:szCs w:val="22"/>
        </w:rPr>
        <w:t xml:space="preserve"> </w:t>
      </w:r>
      <w:r w:rsidR="00CB008A" w:rsidRPr="001E6E46">
        <w:rPr>
          <w:sz w:val="22"/>
          <w:szCs w:val="22"/>
        </w:rPr>
        <w:t>at the same time as the email notification</w:t>
      </w:r>
      <w:r w:rsidR="00A775DA" w:rsidRPr="001E6E46">
        <w:rPr>
          <w:sz w:val="22"/>
          <w:szCs w:val="22"/>
        </w:rPr>
        <w:t>.</w:t>
      </w:r>
      <w:r w:rsidR="00DE69EE" w:rsidRPr="001E6E46">
        <w:rPr>
          <w:sz w:val="22"/>
          <w:szCs w:val="22"/>
        </w:rPr>
        <w:t xml:space="preserve"> The </w:t>
      </w:r>
      <w:r w:rsidRPr="001E6E46">
        <w:rPr>
          <w:sz w:val="22"/>
          <w:szCs w:val="22"/>
        </w:rPr>
        <w:t>D</w:t>
      </w:r>
      <w:r w:rsidR="00DE69EE" w:rsidRPr="001E6E46">
        <w:rPr>
          <w:sz w:val="22"/>
          <w:szCs w:val="22"/>
        </w:rPr>
        <w:t>epartment may certify an applicant retroactive</w:t>
      </w:r>
      <w:r w:rsidR="00F60354" w:rsidRPr="001E6E46">
        <w:rPr>
          <w:sz w:val="22"/>
          <w:szCs w:val="22"/>
        </w:rPr>
        <w:t>ly</w:t>
      </w:r>
      <w:r w:rsidR="00DE69EE" w:rsidRPr="001E6E46">
        <w:rPr>
          <w:sz w:val="22"/>
          <w:szCs w:val="22"/>
        </w:rPr>
        <w:t xml:space="preserve"> to an earlier date, consistent with </w:t>
      </w:r>
      <w:r w:rsidR="00272483" w:rsidRPr="001E6E46">
        <w:rPr>
          <w:sz w:val="22"/>
          <w:szCs w:val="22"/>
        </w:rPr>
        <w:t>the tax year identified in the certificate.</w:t>
      </w:r>
    </w:p>
    <w:p w14:paraId="266595DC" w14:textId="6BECE3C0" w:rsidR="00687C47" w:rsidRPr="001E6E46" w:rsidRDefault="00BB0D68" w:rsidP="003B4705">
      <w:pPr>
        <w:widowControl w:val="0"/>
        <w:autoSpaceDE w:val="0"/>
        <w:autoSpaceDN w:val="0"/>
        <w:adjustRightInd w:val="0"/>
        <w:spacing w:before="0" w:after="240"/>
        <w:ind w:left="720" w:hanging="720"/>
        <w:rPr>
          <w:b/>
          <w:sz w:val="22"/>
          <w:szCs w:val="22"/>
        </w:rPr>
      </w:pPr>
      <w:r w:rsidRPr="001E6E46">
        <w:rPr>
          <w:b/>
          <w:sz w:val="22"/>
          <w:szCs w:val="22"/>
        </w:rPr>
        <w:t>C.</w:t>
      </w:r>
      <w:r w:rsidR="00CB5E98" w:rsidRPr="001E6E46">
        <w:rPr>
          <w:b/>
          <w:sz w:val="22"/>
          <w:szCs w:val="22"/>
        </w:rPr>
        <w:tab/>
      </w:r>
      <w:r w:rsidR="00687C47" w:rsidRPr="001E6E46">
        <w:rPr>
          <w:b/>
          <w:sz w:val="22"/>
          <w:szCs w:val="22"/>
        </w:rPr>
        <w:t xml:space="preserve">Certificate holder’s responsibility. </w:t>
      </w:r>
      <w:r w:rsidR="00687C47" w:rsidRPr="001E6E46">
        <w:rPr>
          <w:sz w:val="22"/>
          <w:szCs w:val="22"/>
        </w:rPr>
        <w:t xml:space="preserve">To secure the tax credit, the </w:t>
      </w:r>
      <w:r w:rsidR="00F60354" w:rsidRPr="001E6E46">
        <w:rPr>
          <w:sz w:val="22"/>
          <w:szCs w:val="22"/>
        </w:rPr>
        <w:t>successful applicant</w:t>
      </w:r>
      <w:r w:rsidR="00687C47" w:rsidRPr="001E6E46">
        <w:rPr>
          <w:sz w:val="22"/>
          <w:szCs w:val="22"/>
        </w:rPr>
        <w:t xml:space="preserve"> is responsible for submitting a copy of the </w:t>
      </w:r>
      <w:r w:rsidR="0012798E" w:rsidRPr="001E6E46">
        <w:rPr>
          <w:sz w:val="22"/>
          <w:szCs w:val="22"/>
        </w:rPr>
        <w:t>D</w:t>
      </w:r>
      <w:r w:rsidR="00687C47" w:rsidRPr="001E6E46">
        <w:rPr>
          <w:sz w:val="22"/>
          <w:szCs w:val="22"/>
        </w:rPr>
        <w:t>epartment-issued certificate to Maine Revenue Services (MRS) and complying with MRS income tax credit procedures.</w:t>
      </w:r>
    </w:p>
    <w:p w14:paraId="2232D3E5" w14:textId="0CC79840" w:rsidR="00B17DE1" w:rsidRPr="001E6E46" w:rsidRDefault="00BB0D68" w:rsidP="00CB5E98">
      <w:pPr>
        <w:widowControl w:val="0"/>
        <w:autoSpaceDE w:val="0"/>
        <w:autoSpaceDN w:val="0"/>
        <w:adjustRightInd w:val="0"/>
        <w:spacing w:before="0" w:after="240"/>
        <w:ind w:left="720" w:hanging="720"/>
        <w:rPr>
          <w:b/>
          <w:sz w:val="22"/>
          <w:szCs w:val="22"/>
        </w:rPr>
      </w:pPr>
      <w:r w:rsidRPr="001E6E46">
        <w:rPr>
          <w:b/>
          <w:sz w:val="22"/>
          <w:szCs w:val="22"/>
        </w:rPr>
        <w:t>D.</w:t>
      </w:r>
      <w:r w:rsidR="00CB5E98" w:rsidRPr="001E6E46">
        <w:rPr>
          <w:b/>
          <w:sz w:val="22"/>
          <w:szCs w:val="22"/>
        </w:rPr>
        <w:tab/>
      </w:r>
      <w:r w:rsidR="00072C6F" w:rsidRPr="001E6E46">
        <w:rPr>
          <w:b/>
          <w:sz w:val="22"/>
          <w:szCs w:val="22"/>
        </w:rPr>
        <w:t xml:space="preserve">Website: notice certificates awarded. </w:t>
      </w:r>
      <w:r w:rsidR="00072C6F" w:rsidRPr="001E6E46">
        <w:rPr>
          <w:sz w:val="22"/>
          <w:szCs w:val="22"/>
        </w:rPr>
        <w:t xml:space="preserve">The </w:t>
      </w:r>
      <w:r w:rsidR="0012798E" w:rsidRPr="001E6E46">
        <w:rPr>
          <w:sz w:val="22"/>
          <w:szCs w:val="22"/>
        </w:rPr>
        <w:t>D</w:t>
      </w:r>
      <w:r w:rsidR="00072C6F" w:rsidRPr="001E6E46">
        <w:rPr>
          <w:sz w:val="22"/>
          <w:szCs w:val="22"/>
        </w:rPr>
        <w:t xml:space="preserve">epartment </w:t>
      </w:r>
      <w:r w:rsidR="00CB008A" w:rsidRPr="001E6E46">
        <w:rPr>
          <w:sz w:val="22"/>
          <w:szCs w:val="22"/>
        </w:rPr>
        <w:t>will</w:t>
      </w:r>
      <w:r w:rsidR="00072C6F" w:rsidRPr="001E6E46">
        <w:rPr>
          <w:sz w:val="22"/>
          <w:szCs w:val="22"/>
        </w:rPr>
        <w:t xml:space="preserve"> post </w:t>
      </w:r>
      <w:r w:rsidR="00F76F23" w:rsidRPr="001E6E46">
        <w:rPr>
          <w:sz w:val="22"/>
          <w:szCs w:val="22"/>
        </w:rPr>
        <w:t xml:space="preserve">a notice </w:t>
      </w:r>
      <w:r w:rsidR="00072C6F" w:rsidRPr="001E6E46">
        <w:rPr>
          <w:sz w:val="22"/>
          <w:szCs w:val="22"/>
        </w:rPr>
        <w:t xml:space="preserve">on its publicly accessible website that </w:t>
      </w:r>
      <w:r w:rsidR="00A775DA" w:rsidRPr="001E6E46">
        <w:rPr>
          <w:sz w:val="22"/>
          <w:szCs w:val="22"/>
        </w:rPr>
        <w:t xml:space="preserve">it has awarded the </w:t>
      </w:r>
      <w:r w:rsidR="00072C6F" w:rsidRPr="001E6E46">
        <w:rPr>
          <w:sz w:val="22"/>
          <w:szCs w:val="22"/>
        </w:rPr>
        <w:t xml:space="preserve">tax credit certificates </w:t>
      </w:r>
      <w:r w:rsidR="00F76F23" w:rsidRPr="001E6E46">
        <w:rPr>
          <w:sz w:val="22"/>
          <w:szCs w:val="22"/>
        </w:rPr>
        <w:t xml:space="preserve">and </w:t>
      </w:r>
      <w:r w:rsidR="00A775DA" w:rsidRPr="001E6E46">
        <w:rPr>
          <w:sz w:val="22"/>
          <w:szCs w:val="22"/>
        </w:rPr>
        <w:t xml:space="preserve">that the </w:t>
      </w:r>
      <w:r w:rsidR="00F34BB7" w:rsidRPr="001E6E46">
        <w:rPr>
          <w:sz w:val="22"/>
          <w:szCs w:val="22"/>
        </w:rPr>
        <w:t>application process</w:t>
      </w:r>
      <w:r w:rsidR="00FE1EC8" w:rsidRPr="001E6E46">
        <w:rPr>
          <w:sz w:val="22"/>
          <w:szCs w:val="22"/>
        </w:rPr>
        <w:t xml:space="preserve"> for that tax year is closed. </w:t>
      </w:r>
    </w:p>
    <w:p w14:paraId="12F7A9CC" w14:textId="70DF8424" w:rsidR="009C4974" w:rsidRPr="001E6E46" w:rsidRDefault="00BB0D68" w:rsidP="003B4705">
      <w:pPr>
        <w:widowControl w:val="0"/>
        <w:autoSpaceDE w:val="0"/>
        <w:autoSpaceDN w:val="0"/>
        <w:adjustRightInd w:val="0"/>
        <w:spacing w:before="0" w:after="240"/>
        <w:ind w:left="1440" w:hanging="720"/>
        <w:rPr>
          <w:bCs/>
          <w:sz w:val="22"/>
          <w:szCs w:val="22"/>
        </w:rPr>
      </w:pPr>
      <w:r w:rsidRPr="001E6E46">
        <w:rPr>
          <w:bCs/>
          <w:sz w:val="22"/>
          <w:szCs w:val="22"/>
        </w:rPr>
        <w:t>1.</w:t>
      </w:r>
      <w:r w:rsidR="003B4705">
        <w:rPr>
          <w:bCs/>
          <w:sz w:val="22"/>
          <w:szCs w:val="22"/>
        </w:rPr>
        <w:tab/>
      </w:r>
      <w:r w:rsidR="009C4974" w:rsidRPr="001E6E46">
        <w:rPr>
          <w:bCs/>
          <w:sz w:val="22"/>
          <w:szCs w:val="22"/>
        </w:rPr>
        <w:t>Recipients. The names of the certification recipients are not posted.</w:t>
      </w:r>
    </w:p>
    <w:p w14:paraId="4239B407" w14:textId="49DD5981" w:rsidR="004A7191" w:rsidRPr="001E6E46" w:rsidRDefault="00BB0D68" w:rsidP="003B4705">
      <w:pPr>
        <w:widowControl w:val="0"/>
        <w:autoSpaceDE w:val="0"/>
        <w:autoSpaceDN w:val="0"/>
        <w:adjustRightInd w:val="0"/>
        <w:spacing w:before="0" w:after="240"/>
        <w:ind w:left="1440" w:hanging="720"/>
        <w:rPr>
          <w:sz w:val="22"/>
          <w:szCs w:val="22"/>
        </w:rPr>
      </w:pPr>
      <w:r w:rsidRPr="001E6E46">
        <w:rPr>
          <w:bCs/>
          <w:sz w:val="22"/>
          <w:szCs w:val="22"/>
        </w:rPr>
        <w:t>2.</w:t>
      </w:r>
      <w:r w:rsidR="003B4705">
        <w:rPr>
          <w:bCs/>
          <w:sz w:val="22"/>
          <w:szCs w:val="22"/>
        </w:rPr>
        <w:tab/>
      </w:r>
      <w:r w:rsidR="009C4974" w:rsidRPr="001E6E46">
        <w:rPr>
          <w:bCs/>
          <w:sz w:val="22"/>
          <w:szCs w:val="22"/>
        </w:rPr>
        <w:t>Unsuccessful applicants.</w:t>
      </w:r>
      <w:r w:rsidR="009C4974" w:rsidRPr="001E6E46">
        <w:rPr>
          <w:b/>
          <w:sz w:val="22"/>
          <w:szCs w:val="22"/>
        </w:rPr>
        <w:t xml:space="preserve"> </w:t>
      </w:r>
      <w:r w:rsidR="00712823" w:rsidRPr="001E6E46">
        <w:rPr>
          <w:sz w:val="22"/>
          <w:szCs w:val="22"/>
        </w:rPr>
        <w:t xml:space="preserve">The posted notice </w:t>
      </w:r>
      <w:r w:rsidR="004A7191" w:rsidRPr="001E6E46">
        <w:rPr>
          <w:sz w:val="22"/>
          <w:szCs w:val="22"/>
        </w:rPr>
        <w:t>serve</w:t>
      </w:r>
      <w:r w:rsidR="00712823" w:rsidRPr="001E6E46">
        <w:rPr>
          <w:sz w:val="22"/>
          <w:szCs w:val="22"/>
        </w:rPr>
        <w:t>s</w:t>
      </w:r>
      <w:r w:rsidR="004A7191" w:rsidRPr="001E6E46">
        <w:rPr>
          <w:sz w:val="22"/>
          <w:szCs w:val="22"/>
        </w:rPr>
        <w:t xml:space="preserve"> as notice to </w:t>
      </w:r>
      <w:r w:rsidR="00F76F23" w:rsidRPr="001E6E46">
        <w:rPr>
          <w:sz w:val="22"/>
          <w:szCs w:val="22"/>
        </w:rPr>
        <w:t>unsuccessful applicants.</w:t>
      </w:r>
      <w:r w:rsidR="004A7191" w:rsidRPr="001E6E46">
        <w:rPr>
          <w:b/>
          <w:sz w:val="22"/>
          <w:szCs w:val="22"/>
        </w:rPr>
        <w:t xml:space="preserve"> </w:t>
      </w:r>
      <w:r w:rsidR="00A775DA" w:rsidRPr="001E6E46">
        <w:rPr>
          <w:sz w:val="22"/>
          <w:szCs w:val="22"/>
        </w:rPr>
        <w:lastRenderedPageBreak/>
        <w:t>No other notice is sent</w:t>
      </w:r>
      <w:r w:rsidR="00C73242" w:rsidRPr="001E6E46">
        <w:rPr>
          <w:sz w:val="22"/>
          <w:szCs w:val="22"/>
        </w:rPr>
        <w:t xml:space="preserve">. Unsuccessful applicants may </w:t>
      </w:r>
      <w:r w:rsidR="009C4974" w:rsidRPr="001E6E46">
        <w:rPr>
          <w:sz w:val="22"/>
          <w:szCs w:val="22"/>
        </w:rPr>
        <w:t xml:space="preserve">reapply in </w:t>
      </w:r>
      <w:r w:rsidR="00C73242" w:rsidRPr="001E6E46">
        <w:rPr>
          <w:sz w:val="22"/>
          <w:szCs w:val="22"/>
        </w:rPr>
        <w:t>a subsequent tax year</w:t>
      </w:r>
      <w:r w:rsidR="00F60354" w:rsidRPr="001E6E46">
        <w:rPr>
          <w:sz w:val="22"/>
          <w:szCs w:val="22"/>
        </w:rPr>
        <w:t>, unless otherwise prohibited by law or this rule.</w:t>
      </w:r>
      <w:r w:rsidR="00C73242" w:rsidRPr="001E6E46">
        <w:rPr>
          <w:sz w:val="22"/>
          <w:szCs w:val="22"/>
        </w:rPr>
        <w:t xml:space="preserve"> </w:t>
      </w:r>
    </w:p>
    <w:p w14:paraId="3ABC3DDF" w14:textId="6C03D54D" w:rsidR="00E22885" w:rsidRPr="001E6E46" w:rsidRDefault="00E22885" w:rsidP="00BB0D68">
      <w:pPr>
        <w:widowControl w:val="0"/>
        <w:autoSpaceDE w:val="0"/>
        <w:autoSpaceDN w:val="0"/>
        <w:adjustRightInd w:val="0"/>
        <w:spacing w:before="0" w:after="240"/>
        <w:ind w:left="720"/>
        <w:rPr>
          <w:b/>
          <w:sz w:val="22"/>
          <w:szCs w:val="22"/>
        </w:rPr>
      </w:pPr>
    </w:p>
    <w:p w14:paraId="629E58DE" w14:textId="77777777" w:rsidR="00296B62" w:rsidRPr="001E6E46" w:rsidRDefault="00752CC6" w:rsidP="00CB5E98">
      <w:pPr>
        <w:spacing w:before="0" w:after="240"/>
        <w:jc w:val="center"/>
        <w:rPr>
          <w:b/>
          <w:sz w:val="22"/>
          <w:szCs w:val="22"/>
        </w:rPr>
      </w:pPr>
      <w:r w:rsidRPr="001E6E46">
        <w:rPr>
          <w:b/>
          <w:sz w:val="22"/>
          <w:szCs w:val="22"/>
        </w:rPr>
        <w:t>SECTION</w:t>
      </w:r>
      <w:r w:rsidR="00E16671" w:rsidRPr="001E6E46">
        <w:rPr>
          <w:b/>
          <w:sz w:val="22"/>
          <w:szCs w:val="22"/>
        </w:rPr>
        <w:t xml:space="preserve"> 5</w:t>
      </w:r>
      <w:r w:rsidR="00CB5E98" w:rsidRPr="001E6E46">
        <w:rPr>
          <w:b/>
          <w:sz w:val="22"/>
          <w:szCs w:val="22"/>
        </w:rPr>
        <w:t xml:space="preserve">. </w:t>
      </w:r>
      <w:r w:rsidR="00E16671" w:rsidRPr="001E6E46">
        <w:rPr>
          <w:b/>
          <w:sz w:val="22"/>
          <w:szCs w:val="22"/>
        </w:rPr>
        <w:t xml:space="preserve">MONITORING </w:t>
      </w:r>
      <w:r w:rsidR="005F3116" w:rsidRPr="001E6E46">
        <w:rPr>
          <w:b/>
          <w:sz w:val="22"/>
          <w:szCs w:val="22"/>
        </w:rPr>
        <w:t xml:space="preserve">CONTINUED </w:t>
      </w:r>
      <w:r w:rsidR="00E16671" w:rsidRPr="001E6E46">
        <w:rPr>
          <w:b/>
          <w:sz w:val="22"/>
          <w:szCs w:val="22"/>
        </w:rPr>
        <w:t>ELIGIB</w:t>
      </w:r>
      <w:r w:rsidR="005F3116" w:rsidRPr="001E6E46">
        <w:rPr>
          <w:b/>
          <w:sz w:val="22"/>
          <w:szCs w:val="22"/>
        </w:rPr>
        <w:t>ILITY</w:t>
      </w:r>
    </w:p>
    <w:p w14:paraId="6FC43A13" w14:textId="53A04178" w:rsidR="00D359BD" w:rsidRPr="001E6E46" w:rsidRDefault="003B4DAD" w:rsidP="00F328B1">
      <w:pPr>
        <w:spacing w:before="0" w:after="240"/>
        <w:ind w:left="720" w:right="-90" w:hanging="720"/>
        <w:rPr>
          <w:b/>
          <w:sz w:val="22"/>
          <w:szCs w:val="22"/>
        </w:rPr>
      </w:pPr>
      <w:r w:rsidRPr="001E6E46">
        <w:rPr>
          <w:b/>
          <w:sz w:val="22"/>
          <w:szCs w:val="22"/>
        </w:rPr>
        <w:t>A.</w:t>
      </w:r>
      <w:r w:rsidRPr="001E6E46">
        <w:rPr>
          <w:b/>
          <w:sz w:val="22"/>
          <w:szCs w:val="22"/>
        </w:rPr>
        <w:tab/>
      </w:r>
      <w:r w:rsidR="00296B62" w:rsidRPr="001E6E46">
        <w:rPr>
          <w:b/>
          <w:sz w:val="22"/>
          <w:szCs w:val="22"/>
        </w:rPr>
        <w:t xml:space="preserve">Coordination with </w:t>
      </w:r>
      <w:r w:rsidR="00A06B1A" w:rsidRPr="001E6E46">
        <w:rPr>
          <w:b/>
          <w:sz w:val="22"/>
          <w:szCs w:val="22"/>
        </w:rPr>
        <w:t>Maine Revenue Service</w:t>
      </w:r>
      <w:r w:rsidR="00EA38C4" w:rsidRPr="001E6E46">
        <w:rPr>
          <w:b/>
          <w:sz w:val="22"/>
          <w:szCs w:val="22"/>
        </w:rPr>
        <w:t>s</w:t>
      </w:r>
      <w:r w:rsidR="00296B62" w:rsidRPr="001E6E46">
        <w:rPr>
          <w:b/>
          <w:sz w:val="22"/>
          <w:szCs w:val="22"/>
        </w:rPr>
        <w:t xml:space="preserve">. </w:t>
      </w:r>
      <w:r w:rsidR="00296B62" w:rsidRPr="001E6E46">
        <w:rPr>
          <w:sz w:val="22"/>
          <w:szCs w:val="22"/>
        </w:rPr>
        <w:t xml:space="preserve">The </w:t>
      </w:r>
      <w:r w:rsidRPr="001E6E46">
        <w:rPr>
          <w:sz w:val="22"/>
          <w:szCs w:val="22"/>
        </w:rPr>
        <w:t>D</w:t>
      </w:r>
      <w:r w:rsidR="005F3116" w:rsidRPr="001E6E46">
        <w:rPr>
          <w:sz w:val="22"/>
          <w:szCs w:val="22"/>
        </w:rPr>
        <w:t xml:space="preserve">epartment and the </w:t>
      </w:r>
      <w:r w:rsidR="00A06B1A" w:rsidRPr="001E6E46">
        <w:rPr>
          <w:sz w:val="22"/>
          <w:szCs w:val="22"/>
        </w:rPr>
        <w:t>Maine Revenue Service</w:t>
      </w:r>
      <w:r w:rsidR="00EA38C4" w:rsidRPr="001E6E46">
        <w:rPr>
          <w:sz w:val="22"/>
          <w:szCs w:val="22"/>
        </w:rPr>
        <w:t>s</w:t>
      </w:r>
      <w:r w:rsidR="00296B62" w:rsidRPr="001E6E46">
        <w:rPr>
          <w:sz w:val="22"/>
          <w:szCs w:val="22"/>
        </w:rPr>
        <w:t xml:space="preserve"> </w:t>
      </w:r>
      <w:r w:rsidRPr="001E6E46">
        <w:rPr>
          <w:sz w:val="22"/>
          <w:szCs w:val="22"/>
        </w:rPr>
        <w:t xml:space="preserve">will </w:t>
      </w:r>
      <w:r w:rsidR="00296B62" w:rsidRPr="001E6E46">
        <w:rPr>
          <w:sz w:val="22"/>
          <w:szCs w:val="22"/>
        </w:rPr>
        <w:t xml:space="preserve">share information about </w:t>
      </w:r>
      <w:r w:rsidRPr="001E6E46">
        <w:rPr>
          <w:sz w:val="22"/>
          <w:szCs w:val="22"/>
        </w:rPr>
        <w:t xml:space="preserve">Primary Care Access Credit Program </w:t>
      </w:r>
      <w:r w:rsidR="00296B62" w:rsidRPr="001E6E46">
        <w:rPr>
          <w:sz w:val="22"/>
          <w:szCs w:val="22"/>
        </w:rPr>
        <w:t xml:space="preserve">certification and decertification of </w:t>
      </w:r>
      <w:r w:rsidR="005F3116" w:rsidRPr="001E6E46">
        <w:rPr>
          <w:sz w:val="22"/>
          <w:szCs w:val="22"/>
        </w:rPr>
        <w:t xml:space="preserve">primary care </w:t>
      </w:r>
      <w:r w:rsidR="00A06B1A" w:rsidRPr="001E6E46">
        <w:rPr>
          <w:sz w:val="22"/>
          <w:szCs w:val="22"/>
        </w:rPr>
        <w:t>professional in</w:t>
      </w:r>
      <w:r w:rsidR="00296B62" w:rsidRPr="001E6E46">
        <w:rPr>
          <w:sz w:val="22"/>
          <w:szCs w:val="22"/>
        </w:rPr>
        <w:t xml:space="preserve"> compliance with </w:t>
      </w:r>
      <w:r w:rsidR="00B61DE5" w:rsidRPr="001E6E46">
        <w:rPr>
          <w:sz w:val="22"/>
          <w:szCs w:val="22"/>
        </w:rPr>
        <w:t>36 M.R.S.</w:t>
      </w:r>
      <w:r w:rsidR="00B61DE5" w:rsidRPr="001E6E46">
        <w:rPr>
          <w:sz w:val="22"/>
          <w:szCs w:val="22"/>
          <w:u w:val="single"/>
        </w:rPr>
        <w:t xml:space="preserve"> </w:t>
      </w:r>
      <w:r w:rsidR="00843727" w:rsidRPr="001E6E46">
        <w:rPr>
          <w:sz w:val="22"/>
          <w:szCs w:val="22"/>
        </w:rPr>
        <w:t>§5219-LL(3)</w:t>
      </w:r>
      <w:r w:rsidR="00296B62" w:rsidRPr="001E6E46">
        <w:rPr>
          <w:sz w:val="22"/>
          <w:szCs w:val="22"/>
        </w:rPr>
        <w:t xml:space="preserve"> </w:t>
      </w:r>
      <w:r w:rsidR="005F3116" w:rsidRPr="001E6E46">
        <w:rPr>
          <w:sz w:val="22"/>
          <w:szCs w:val="22"/>
        </w:rPr>
        <w:t>and th</w:t>
      </w:r>
      <w:r w:rsidRPr="001E6E46">
        <w:rPr>
          <w:sz w:val="22"/>
          <w:szCs w:val="22"/>
        </w:rPr>
        <w:t>is</w:t>
      </w:r>
      <w:r w:rsidR="005F3116" w:rsidRPr="001E6E46">
        <w:rPr>
          <w:sz w:val="22"/>
          <w:szCs w:val="22"/>
        </w:rPr>
        <w:t xml:space="preserve"> rule.</w:t>
      </w:r>
    </w:p>
    <w:p w14:paraId="55F4EDA7" w14:textId="5DC02053" w:rsidR="00D359BD" w:rsidRPr="001E6E46" w:rsidRDefault="003B4DAD" w:rsidP="003B4DAD">
      <w:pPr>
        <w:spacing w:before="0" w:after="240"/>
        <w:ind w:left="720" w:hanging="720"/>
        <w:rPr>
          <w:b/>
          <w:sz w:val="22"/>
          <w:szCs w:val="22"/>
        </w:rPr>
      </w:pPr>
      <w:r w:rsidRPr="001E6E46">
        <w:rPr>
          <w:b/>
          <w:sz w:val="22"/>
          <w:szCs w:val="22"/>
        </w:rPr>
        <w:t>B.</w:t>
      </w:r>
      <w:r w:rsidRPr="001E6E46">
        <w:rPr>
          <w:b/>
          <w:sz w:val="22"/>
          <w:szCs w:val="22"/>
        </w:rPr>
        <w:tab/>
      </w:r>
      <w:r w:rsidR="00493A6A" w:rsidRPr="001E6E46">
        <w:rPr>
          <w:b/>
          <w:sz w:val="22"/>
          <w:szCs w:val="22"/>
        </w:rPr>
        <w:t>Monitor</w:t>
      </w:r>
      <w:r w:rsidR="00823B0A" w:rsidRPr="001E6E46">
        <w:rPr>
          <w:b/>
          <w:sz w:val="22"/>
          <w:szCs w:val="22"/>
        </w:rPr>
        <w:t>ing</w:t>
      </w:r>
      <w:r w:rsidR="004C345F" w:rsidRPr="001E6E46">
        <w:rPr>
          <w:b/>
          <w:sz w:val="22"/>
          <w:szCs w:val="22"/>
        </w:rPr>
        <w:t xml:space="preserve"> </w:t>
      </w:r>
      <w:r w:rsidR="00824FC9" w:rsidRPr="001E6E46">
        <w:rPr>
          <w:b/>
          <w:sz w:val="22"/>
          <w:szCs w:val="22"/>
        </w:rPr>
        <w:t>compliance</w:t>
      </w:r>
      <w:r w:rsidR="00493A6A" w:rsidRPr="001E6E46">
        <w:rPr>
          <w:sz w:val="22"/>
          <w:szCs w:val="22"/>
        </w:rPr>
        <w:t xml:space="preserve">. </w:t>
      </w:r>
      <w:r w:rsidR="003E7041" w:rsidRPr="001E6E46">
        <w:rPr>
          <w:sz w:val="22"/>
          <w:szCs w:val="22"/>
        </w:rPr>
        <w:t>C</w:t>
      </w:r>
      <w:r w:rsidR="00493A6A" w:rsidRPr="001E6E46">
        <w:rPr>
          <w:sz w:val="22"/>
          <w:szCs w:val="22"/>
        </w:rPr>
        <w:t>ertif</w:t>
      </w:r>
      <w:r w:rsidR="003E7041" w:rsidRPr="001E6E46">
        <w:rPr>
          <w:sz w:val="22"/>
          <w:szCs w:val="22"/>
        </w:rPr>
        <w:t>ied primary care professional</w:t>
      </w:r>
      <w:r w:rsidR="006B47FB" w:rsidRPr="001E6E46">
        <w:rPr>
          <w:sz w:val="22"/>
          <w:szCs w:val="22"/>
        </w:rPr>
        <w:t>s</w:t>
      </w:r>
      <w:r w:rsidR="003E7041" w:rsidRPr="001E6E46">
        <w:rPr>
          <w:sz w:val="22"/>
          <w:szCs w:val="22"/>
        </w:rPr>
        <w:t xml:space="preserve"> are</w:t>
      </w:r>
      <w:r w:rsidR="00493A6A" w:rsidRPr="001E6E46">
        <w:rPr>
          <w:sz w:val="22"/>
          <w:szCs w:val="22"/>
        </w:rPr>
        <w:t xml:space="preserve"> subject to monitoring </w:t>
      </w:r>
      <w:r w:rsidR="003E7041" w:rsidRPr="001E6E46">
        <w:rPr>
          <w:sz w:val="22"/>
          <w:szCs w:val="22"/>
        </w:rPr>
        <w:t xml:space="preserve">by the </w:t>
      </w:r>
      <w:r w:rsidRPr="001E6E46">
        <w:rPr>
          <w:sz w:val="22"/>
          <w:szCs w:val="22"/>
        </w:rPr>
        <w:t>D</w:t>
      </w:r>
      <w:r w:rsidR="005F3116" w:rsidRPr="001E6E46">
        <w:rPr>
          <w:sz w:val="22"/>
          <w:szCs w:val="22"/>
        </w:rPr>
        <w:t>epartment to ensure continued eligibility for the tax credit</w:t>
      </w:r>
      <w:r w:rsidR="00A06B1A" w:rsidRPr="001E6E46">
        <w:rPr>
          <w:sz w:val="22"/>
          <w:szCs w:val="22"/>
        </w:rPr>
        <w:t xml:space="preserve">. </w:t>
      </w:r>
    </w:p>
    <w:p w14:paraId="304DF829" w14:textId="167E0FEA" w:rsidR="00037F24" w:rsidRPr="001E6E46" w:rsidRDefault="003B4DAD" w:rsidP="003B4DAD">
      <w:pPr>
        <w:spacing w:before="0" w:after="240"/>
        <w:ind w:left="1440" w:hanging="720"/>
        <w:rPr>
          <w:b/>
          <w:sz w:val="22"/>
          <w:szCs w:val="22"/>
        </w:rPr>
      </w:pPr>
      <w:r w:rsidRPr="001E6E46">
        <w:rPr>
          <w:bCs/>
          <w:sz w:val="22"/>
          <w:szCs w:val="22"/>
        </w:rPr>
        <w:t>1.</w:t>
      </w:r>
      <w:r w:rsidRPr="001E6E46">
        <w:rPr>
          <w:bCs/>
          <w:sz w:val="22"/>
          <w:szCs w:val="22"/>
        </w:rPr>
        <w:tab/>
      </w:r>
      <w:r w:rsidR="00037F24" w:rsidRPr="001E6E46">
        <w:rPr>
          <w:bCs/>
          <w:sz w:val="22"/>
          <w:szCs w:val="22"/>
        </w:rPr>
        <w:t>Request for additional information.</w:t>
      </w:r>
      <w:r w:rsidR="00037F24" w:rsidRPr="001E6E46">
        <w:rPr>
          <w:b/>
          <w:sz w:val="22"/>
          <w:szCs w:val="22"/>
        </w:rPr>
        <w:t xml:space="preserve"> </w:t>
      </w:r>
      <w:r w:rsidR="00037F24" w:rsidRPr="001E6E46">
        <w:rPr>
          <w:sz w:val="22"/>
          <w:szCs w:val="22"/>
        </w:rPr>
        <w:t xml:space="preserve">The </w:t>
      </w:r>
      <w:r w:rsidRPr="001E6E46">
        <w:rPr>
          <w:sz w:val="22"/>
          <w:szCs w:val="22"/>
        </w:rPr>
        <w:t>D</w:t>
      </w:r>
      <w:r w:rsidR="00037F24" w:rsidRPr="001E6E46">
        <w:rPr>
          <w:sz w:val="22"/>
          <w:szCs w:val="22"/>
        </w:rPr>
        <w:t xml:space="preserve">epartment </w:t>
      </w:r>
      <w:r w:rsidR="00466751" w:rsidRPr="001E6E46">
        <w:rPr>
          <w:sz w:val="22"/>
          <w:szCs w:val="22"/>
        </w:rPr>
        <w:t>will</w:t>
      </w:r>
      <w:r w:rsidR="00037F24" w:rsidRPr="001E6E46">
        <w:rPr>
          <w:sz w:val="22"/>
          <w:szCs w:val="22"/>
        </w:rPr>
        <w:t xml:space="preserve"> </w:t>
      </w:r>
      <w:r w:rsidR="00466751" w:rsidRPr="001E6E46">
        <w:rPr>
          <w:sz w:val="22"/>
          <w:szCs w:val="22"/>
        </w:rPr>
        <w:t>require</w:t>
      </w:r>
      <w:r w:rsidR="00037F24" w:rsidRPr="001E6E46">
        <w:rPr>
          <w:sz w:val="22"/>
          <w:szCs w:val="22"/>
        </w:rPr>
        <w:t xml:space="preserve"> additional information from certified primary care professionals </w:t>
      </w:r>
      <w:r w:rsidR="00466751" w:rsidRPr="001E6E46">
        <w:rPr>
          <w:sz w:val="22"/>
          <w:szCs w:val="22"/>
        </w:rPr>
        <w:t>annually</w:t>
      </w:r>
      <w:r w:rsidR="00037F24" w:rsidRPr="001E6E46">
        <w:rPr>
          <w:sz w:val="22"/>
          <w:szCs w:val="22"/>
        </w:rPr>
        <w:t xml:space="preserve"> to monitor ongoing compliance.</w:t>
      </w:r>
      <w:r w:rsidR="00E21494" w:rsidRPr="001E6E46">
        <w:rPr>
          <w:sz w:val="22"/>
          <w:szCs w:val="22"/>
        </w:rPr>
        <w:t xml:space="preserve"> </w:t>
      </w:r>
    </w:p>
    <w:p w14:paraId="3A36043A" w14:textId="0A6E728E" w:rsidR="00D359BD" w:rsidRPr="001E6E46" w:rsidRDefault="003B4DAD" w:rsidP="003B4DAD">
      <w:pPr>
        <w:spacing w:before="0" w:after="240"/>
        <w:ind w:left="720" w:hanging="720"/>
        <w:rPr>
          <w:b/>
          <w:sz w:val="22"/>
          <w:szCs w:val="22"/>
        </w:rPr>
      </w:pPr>
      <w:r w:rsidRPr="001E6E46">
        <w:rPr>
          <w:b/>
          <w:sz w:val="22"/>
          <w:szCs w:val="22"/>
        </w:rPr>
        <w:t>C.</w:t>
      </w:r>
      <w:r w:rsidRPr="001E6E46">
        <w:rPr>
          <w:b/>
          <w:sz w:val="22"/>
          <w:szCs w:val="22"/>
        </w:rPr>
        <w:tab/>
      </w:r>
      <w:r w:rsidR="005F3116" w:rsidRPr="001E6E46">
        <w:rPr>
          <w:b/>
          <w:sz w:val="22"/>
          <w:szCs w:val="22"/>
        </w:rPr>
        <w:t>Department</w:t>
      </w:r>
      <w:r w:rsidR="006B47FB" w:rsidRPr="001E6E46">
        <w:rPr>
          <w:b/>
          <w:sz w:val="22"/>
          <w:szCs w:val="22"/>
        </w:rPr>
        <w:t xml:space="preserve"> m</w:t>
      </w:r>
      <w:r w:rsidR="004C345F" w:rsidRPr="001E6E46">
        <w:rPr>
          <w:b/>
          <w:sz w:val="22"/>
          <w:szCs w:val="22"/>
        </w:rPr>
        <w:t>onitoring activit</w:t>
      </w:r>
      <w:r w:rsidR="003E7041" w:rsidRPr="001E6E46">
        <w:rPr>
          <w:b/>
          <w:sz w:val="22"/>
          <w:szCs w:val="22"/>
        </w:rPr>
        <w:t>ies</w:t>
      </w:r>
      <w:r w:rsidR="004C345F" w:rsidRPr="001E6E46">
        <w:rPr>
          <w:b/>
          <w:sz w:val="22"/>
          <w:szCs w:val="22"/>
        </w:rPr>
        <w:t>.</w:t>
      </w:r>
      <w:r w:rsidR="006B47FB" w:rsidRPr="001E6E46">
        <w:rPr>
          <w:b/>
          <w:sz w:val="22"/>
          <w:szCs w:val="22"/>
        </w:rPr>
        <w:t xml:space="preserve"> </w:t>
      </w:r>
      <w:r w:rsidRPr="001E6E46">
        <w:rPr>
          <w:bCs/>
          <w:sz w:val="22"/>
          <w:szCs w:val="22"/>
        </w:rPr>
        <w:t>The</w:t>
      </w:r>
      <w:r w:rsidRPr="001E6E46">
        <w:rPr>
          <w:b/>
          <w:sz w:val="22"/>
          <w:szCs w:val="22"/>
        </w:rPr>
        <w:t xml:space="preserve"> </w:t>
      </w:r>
      <w:r w:rsidR="005F3116" w:rsidRPr="001E6E46">
        <w:rPr>
          <w:sz w:val="22"/>
          <w:szCs w:val="22"/>
        </w:rPr>
        <w:t>Department</w:t>
      </w:r>
      <w:r w:rsidR="003E7041" w:rsidRPr="001E6E46">
        <w:rPr>
          <w:b/>
          <w:sz w:val="22"/>
          <w:szCs w:val="22"/>
        </w:rPr>
        <w:t xml:space="preserve"> </w:t>
      </w:r>
      <w:r w:rsidR="003E7041" w:rsidRPr="001E6E46">
        <w:rPr>
          <w:sz w:val="22"/>
          <w:szCs w:val="22"/>
        </w:rPr>
        <w:t>m</w:t>
      </w:r>
      <w:r w:rsidR="00493A6A" w:rsidRPr="001E6E46">
        <w:rPr>
          <w:sz w:val="22"/>
          <w:szCs w:val="22"/>
        </w:rPr>
        <w:t xml:space="preserve">onitoring </w:t>
      </w:r>
      <w:r w:rsidR="000865FC" w:rsidRPr="001E6E46">
        <w:rPr>
          <w:sz w:val="22"/>
          <w:szCs w:val="22"/>
        </w:rPr>
        <w:t xml:space="preserve">activities </w:t>
      </w:r>
      <w:r w:rsidR="006B47FB" w:rsidRPr="001E6E46">
        <w:rPr>
          <w:sz w:val="22"/>
          <w:szCs w:val="22"/>
        </w:rPr>
        <w:t xml:space="preserve">may </w:t>
      </w:r>
      <w:r w:rsidR="00493A6A" w:rsidRPr="001E6E46">
        <w:rPr>
          <w:sz w:val="22"/>
          <w:szCs w:val="22"/>
        </w:rPr>
        <w:t>include</w:t>
      </w:r>
      <w:r w:rsidR="006B47FB" w:rsidRPr="001E6E46">
        <w:rPr>
          <w:sz w:val="22"/>
          <w:szCs w:val="22"/>
        </w:rPr>
        <w:t>,</w:t>
      </w:r>
      <w:r w:rsidR="00493A6A" w:rsidRPr="001E6E46">
        <w:rPr>
          <w:sz w:val="22"/>
          <w:szCs w:val="22"/>
        </w:rPr>
        <w:t xml:space="preserve"> </w:t>
      </w:r>
      <w:r w:rsidR="0092540C" w:rsidRPr="001E6E46">
        <w:rPr>
          <w:sz w:val="22"/>
          <w:szCs w:val="22"/>
        </w:rPr>
        <w:t>but are not limited to</w:t>
      </w:r>
      <w:r w:rsidR="006B47FB" w:rsidRPr="001E6E46">
        <w:rPr>
          <w:sz w:val="22"/>
          <w:szCs w:val="22"/>
        </w:rPr>
        <w:t>,</w:t>
      </w:r>
      <w:r w:rsidR="0092540C" w:rsidRPr="001E6E46">
        <w:rPr>
          <w:sz w:val="22"/>
          <w:szCs w:val="22"/>
        </w:rPr>
        <w:t xml:space="preserve"> </w:t>
      </w:r>
      <w:r w:rsidR="00493A6A" w:rsidRPr="001E6E46">
        <w:rPr>
          <w:sz w:val="22"/>
          <w:szCs w:val="22"/>
        </w:rPr>
        <w:t>the use of data analysis to verify residence</w:t>
      </w:r>
      <w:r w:rsidR="004C345F" w:rsidRPr="001E6E46">
        <w:rPr>
          <w:sz w:val="22"/>
          <w:szCs w:val="22"/>
        </w:rPr>
        <w:t>,</w:t>
      </w:r>
      <w:r w:rsidR="00493A6A" w:rsidRPr="001E6E46">
        <w:rPr>
          <w:sz w:val="22"/>
          <w:szCs w:val="22"/>
        </w:rPr>
        <w:t xml:space="preserve"> </w:t>
      </w:r>
      <w:r w:rsidR="006B47FB" w:rsidRPr="001E6E46">
        <w:rPr>
          <w:sz w:val="22"/>
          <w:szCs w:val="22"/>
        </w:rPr>
        <w:t xml:space="preserve">practice type, </w:t>
      </w:r>
      <w:r w:rsidR="00296B62" w:rsidRPr="001E6E46">
        <w:rPr>
          <w:sz w:val="22"/>
          <w:szCs w:val="22"/>
        </w:rPr>
        <w:t xml:space="preserve">services provided, </w:t>
      </w:r>
      <w:r w:rsidR="00493A6A" w:rsidRPr="001E6E46">
        <w:rPr>
          <w:sz w:val="22"/>
          <w:szCs w:val="22"/>
        </w:rPr>
        <w:t>practice location</w:t>
      </w:r>
      <w:r w:rsidR="004C345F" w:rsidRPr="001E6E46">
        <w:rPr>
          <w:sz w:val="22"/>
          <w:szCs w:val="22"/>
        </w:rPr>
        <w:t xml:space="preserve">, </w:t>
      </w:r>
      <w:r w:rsidR="003E7041" w:rsidRPr="001E6E46">
        <w:rPr>
          <w:sz w:val="22"/>
          <w:szCs w:val="22"/>
        </w:rPr>
        <w:t xml:space="preserve">five-year service commitment, </w:t>
      </w:r>
      <w:r w:rsidR="00E23E61" w:rsidRPr="001E6E46">
        <w:rPr>
          <w:sz w:val="22"/>
          <w:szCs w:val="22"/>
        </w:rPr>
        <w:t>student loan</w:t>
      </w:r>
      <w:r w:rsidR="006B47FB" w:rsidRPr="001E6E46">
        <w:rPr>
          <w:sz w:val="22"/>
          <w:szCs w:val="22"/>
        </w:rPr>
        <w:t xml:space="preserve"> type and amounts,  conditions of eligibility and </w:t>
      </w:r>
      <w:r w:rsidR="00296B62" w:rsidRPr="001E6E46">
        <w:rPr>
          <w:sz w:val="22"/>
          <w:szCs w:val="22"/>
        </w:rPr>
        <w:t>certification</w:t>
      </w:r>
      <w:r w:rsidR="00493A6A" w:rsidRPr="001E6E46">
        <w:rPr>
          <w:sz w:val="22"/>
          <w:szCs w:val="22"/>
        </w:rPr>
        <w:t xml:space="preserve"> requirements</w:t>
      </w:r>
      <w:r w:rsidR="00A06B1A" w:rsidRPr="001E6E46">
        <w:rPr>
          <w:sz w:val="22"/>
          <w:szCs w:val="22"/>
        </w:rPr>
        <w:t>.</w:t>
      </w:r>
      <w:r w:rsidR="00E21494" w:rsidRPr="001E6E46">
        <w:rPr>
          <w:sz w:val="22"/>
          <w:szCs w:val="22"/>
        </w:rPr>
        <w:t xml:space="preserve"> </w:t>
      </w:r>
    </w:p>
    <w:p w14:paraId="454CFBEA" w14:textId="4D1D365F" w:rsidR="00462B56" w:rsidRPr="001E6E46" w:rsidRDefault="003B4DAD" w:rsidP="003B4DAD">
      <w:pPr>
        <w:spacing w:before="0" w:after="240"/>
        <w:ind w:left="720" w:hanging="720"/>
        <w:rPr>
          <w:b/>
          <w:sz w:val="22"/>
          <w:szCs w:val="22"/>
        </w:rPr>
      </w:pPr>
      <w:r w:rsidRPr="001E6E46">
        <w:rPr>
          <w:b/>
          <w:sz w:val="22"/>
          <w:szCs w:val="22"/>
        </w:rPr>
        <w:t>D.</w:t>
      </w:r>
      <w:r w:rsidRPr="001E6E46">
        <w:rPr>
          <w:b/>
          <w:sz w:val="22"/>
          <w:szCs w:val="22"/>
        </w:rPr>
        <w:tab/>
      </w:r>
      <w:r w:rsidR="00462B56" w:rsidRPr="001E6E46">
        <w:rPr>
          <w:b/>
          <w:sz w:val="22"/>
          <w:szCs w:val="22"/>
        </w:rPr>
        <w:t xml:space="preserve">Relocation to another underserved area: continued eligibility. </w:t>
      </w:r>
      <w:r w:rsidR="00024063" w:rsidRPr="001E6E46">
        <w:rPr>
          <w:sz w:val="22"/>
          <w:szCs w:val="22"/>
        </w:rPr>
        <w:t xml:space="preserve">A certified primary care </w:t>
      </w:r>
      <w:r w:rsidR="00462B56" w:rsidRPr="001E6E46">
        <w:rPr>
          <w:sz w:val="22"/>
          <w:szCs w:val="22"/>
        </w:rPr>
        <w:t xml:space="preserve">professional </w:t>
      </w:r>
      <w:r w:rsidRPr="001E6E46">
        <w:rPr>
          <w:sz w:val="22"/>
          <w:szCs w:val="22"/>
        </w:rPr>
        <w:t>who</w:t>
      </w:r>
      <w:r w:rsidR="00462B56" w:rsidRPr="001E6E46">
        <w:rPr>
          <w:sz w:val="22"/>
          <w:szCs w:val="22"/>
        </w:rPr>
        <w:t xml:space="preserve"> relocates to another underserved area continues to be eligible for the tax credit.</w:t>
      </w:r>
      <w:r w:rsidR="00E21494" w:rsidRPr="001E6E46">
        <w:rPr>
          <w:sz w:val="22"/>
          <w:szCs w:val="22"/>
        </w:rPr>
        <w:t xml:space="preserve"> </w:t>
      </w:r>
    </w:p>
    <w:p w14:paraId="3569077E" w14:textId="5EB2617F" w:rsidR="00412BAB" w:rsidRPr="001E6E46" w:rsidRDefault="00CB5E98" w:rsidP="003B4DAD">
      <w:pPr>
        <w:spacing w:before="0" w:after="240"/>
        <w:ind w:left="720" w:hanging="720"/>
        <w:rPr>
          <w:b/>
          <w:sz w:val="22"/>
          <w:szCs w:val="22"/>
        </w:rPr>
      </w:pPr>
      <w:r w:rsidRPr="001E6E46">
        <w:rPr>
          <w:b/>
          <w:sz w:val="22"/>
          <w:szCs w:val="22"/>
        </w:rPr>
        <w:t>E.</w:t>
      </w:r>
      <w:r w:rsidR="003B4DAD" w:rsidRPr="001E6E46">
        <w:rPr>
          <w:b/>
          <w:sz w:val="22"/>
          <w:szCs w:val="22"/>
        </w:rPr>
        <w:tab/>
      </w:r>
      <w:r w:rsidR="00F00F19" w:rsidRPr="001E6E46">
        <w:rPr>
          <w:b/>
          <w:sz w:val="22"/>
          <w:szCs w:val="22"/>
        </w:rPr>
        <w:t xml:space="preserve">Loss of federal </w:t>
      </w:r>
      <w:r w:rsidR="00A06B1A" w:rsidRPr="001E6E46">
        <w:rPr>
          <w:b/>
          <w:sz w:val="22"/>
          <w:szCs w:val="22"/>
        </w:rPr>
        <w:t xml:space="preserve">designation as an </w:t>
      </w:r>
      <w:r w:rsidR="009572E8" w:rsidRPr="001E6E46">
        <w:rPr>
          <w:b/>
          <w:sz w:val="22"/>
          <w:szCs w:val="22"/>
        </w:rPr>
        <w:t>underserved area</w:t>
      </w:r>
      <w:r w:rsidR="00A06B1A" w:rsidRPr="001E6E46">
        <w:rPr>
          <w:b/>
          <w:sz w:val="22"/>
          <w:szCs w:val="22"/>
        </w:rPr>
        <w:t>.</w:t>
      </w:r>
      <w:r w:rsidR="00F00F19" w:rsidRPr="001E6E46">
        <w:rPr>
          <w:b/>
          <w:sz w:val="22"/>
          <w:szCs w:val="22"/>
        </w:rPr>
        <w:t xml:space="preserve"> </w:t>
      </w:r>
      <w:r w:rsidR="00F00F19" w:rsidRPr="001E6E46">
        <w:rPr>
          <w:sz w:val="22"/>
          <w:szCs w:val="22"/>
        </w:rPr>
        <w:t xml:space="preserve">The </w:t>
      </w:r>
      <w:r w:rsidR="003B4DAD" w:rsidRPr="001E6E46">
        <w:rPr>
          <w:sz w:val="22"/>
          <w:szCs w:val="22"/>
        </w:rPr>
        <w:t>D</w:t>
      </w:r>
      <w:r w:rsidR="00412BAB" w:rsidRPr="001E6E46">
        <w:rPr>
          <w:sz w:val="22"/>
          <w:szCs w:val="22"/>
        </w:rPr>
        <w:t>epartment</w:t>
      </w:r>
      <w:r w:rsidR="00F00F19" w:rsidRPr="001E6E46">
        <w:rPr>
          <w:sz w:val="22"/>
          <w:szCs w:val="22"/>
        </w:rPr>
        <w:t xml:space="preserve"> </w:t>
      </w:r>
      <w:r w:rsidR="003B4DAD" w:rsidRPr="001E6E46">
        <w:rPr>
          <w:sz w:val="22"/>
          <w:szCs w:val="22"/>
        </w:rPr>
        <w:t xml:space="preserve">will </w:t>
      </w:r>
      <w:r w:rsidR="00F00F19" w:rsidRPr="001E6E46">
        <w:rPr>
          <w:sz w:val="22"/>
          <w:szCs w:val="22"/>
        </w:rPr>
        <w:t xml:space="preserve">monitor </w:t>
      </w:r>
      <w:r w:rsidR="005747B3" w:rsidRPr="001E6E46">
        <w:rPr>
          <w:sz w:val="22"/>
          <w:szCs w:val="22"/>
        </w:rPr>
        <w:t>the federal designation</w:t>
      </w:r>
      <w:r w:rsidR="00F00F19" w:rsidRPr="001E6E46">
        <w:rPr>
          <w:sz w:val="22"/>
          <w:szCs w:val="22"/>
        </w:rPr>
        <w:t xml:space="preserve"> </w:t>
      </w:r>
      <w:r w:rsidR="005747B3" w:rsidRPr="001E6E46">
        <w:rPr>
          <w:sz w:val="22"/>
          <w:szCs w:val="22"/>
        </w:rPr>
        <w:t xml:space="preserve">of underserved areas to </w:t>
      </w:r>
      <w:r w:rsidR="00B012CE" w:rsidRPr="001E6E46">
        <w:rPr>
          <w:sz w:val="22"/>
          <w:szCs w:val="22"/>
        </w:rPr>
        <w:t>confirm</w:t>
      </w:r>
      <w:r w:rsidR="005747B3" w:rsidRPr="001E6E46">
        <w:rPr>
          <w:sz w:val="22"/>
          <w:szCs w:val="22"/>
        </w:rPr>
        <w:t xml:space="preserve"> that the</w:t>
      </w:r>
      <w:r w:rsidR="00EE50E7" w:rsidRPr="001E6E46">
        <w:rPr>
          <w:sz w:val="22"/>
          <w:szCs w:val="22"/>
        </w:rPr>
        <w:t xml:space="preserve"> geographic</w:t>
      </w:r>
      <w:r w:rsidR="008C4A55" w:rsidRPr="001E6E46">
        <w:rPr>
          <w:sz w:val="22"/>
          <w:szCs w:val="22"/>
        </w:rPr>
        <w:t xml:space="preserve"> practice location </w:t>
      </w:r>
      <w:r w:rsidR="00A06B1A" w:rsidRPr="001E6E46">
        <w:rPr>
          <w:sz w:val="22"/>
          <w:szCs w:val="22"/>
        </w:rPr>
        <w:t xml:space="preserve">of certified </w:t>
      </w:r>
      <w:r w:rsidR="00EE50E7" w:rsidRPr="001E6E46">
        <w:rPr>
          <w:sz w:val="22"/>
          <w:szCs w:val="22"/>
        </w:rPr>
        <w:t>primary care professional</w:t>
      </w:r>
      <w:r w:rsidR="00A06B1A" w:rsidRPr="001E6E46">
        <w:rPr>
          <w:sz w:val="22"/>
          <w:szCs w:val="22"/>
        </w:rPr>
        <w:t>s</w:t>
      </w:r>
      <w:r w:rsidR="005747B3" w:rsidRPr="001E6E46">
        <w:rPr>
          <w:sz w:val="22"/>
          <w:szCs w:val="22"/>
        </w:rPr>
        <w:t xml:space="preserve"> maintain</w:t>
      </w:r>
      <w:r w:rsidR="00B012CE" w:rsidRPr="001E6E46">
        <w:rPr>
          <w:sz w:val="22"/>
          <w:szCs w:val="22"/>
        </w:rPr>
        <w:t>s</w:t>
      </w:r>
      <w:r w:rsidR="005747B3" w:rsidRPr="001E6E46">
        <w:rPr>
          <w:sz w:val="22"/>
          <w:szCs w:val="22"/>
        </w:rPr>
        <w:t xml:space="preserve"> their federal designation as an underserved area.</w:t>
      </w:r>
    </w:p>
    <w:p w14:paraId="19512B31" w14:textId="0226BDE6" w:rsidR="00F177C0" w:rsidRPr="001E6E46" w:rsidRDefault="003B4DAD" w:rsidP="003B4DAD">
      <w:pPr>
        <w:spacing w:before="0" w:after="240"/>
        <w:ind w:left="1440" w:hanging="720"/>
        <w:rPr>
          <w:b/>
          <w:sz w:val="22"/>
          <w:szCs w:val="22"/>
        </w:rPr>
      </w:pPr>
      <w:r w:rsidRPr="001E6E46">
        <w:rPr>
          <w:sz w:val="22"/>
          <w:szCs w:val="22"/>
        </w:rPr>
        <w:t>1.</w:t>
      </w:r>
      <w:r w:rsidRPr="001E6E46">
        <w:rPr>
          <w:sz w:val="22"/>
          <w:szCs w:val="22"/>
        </w:rPr>
        <w:tab/>
      </w:r>
      <w:r w:rsidR="00C73242" w:rsidRPr="001E6E46">
        <w:rPr>
          <w:sz w:val="22"/>
          <w:szCs w:val="22"/>
        </w:rPr>
        <w:t>After</w:t>
      </w:r>
      <w:r w:rsidR="00462B56" w:rsidRPr="001E6E46">
        <w:rPr>
          <w:sz w:val="22"/>
          <w:szCs w:val="22"/>
        </w:rPr>
        <w:t xml:space="preserve"> the </w:t>
      </w:r>
      <w:r w:rsidRPr="001E6E46">
        <w:rPr>
          <w:sz w:val="22"/>
          <w:szCs w:val="22"/>
        </w:rPr>
        <w:t>D</w:t>
      </w:r>
      <w:r w:rsidR="00462B56" w:rsidRPr="001E6E46">
        <w:rPr>
          <w:sz w:val="22"/>
          <w:szCs w:val="22"/>
        </w:rPr>
        <w:t xml:space="preserve">epartment issues </w:t>
      </w:r>
      <w:r w:rsidR="00C73242" w:rsidRPr="001E6E46">
        <w:rPr>
          <w:sz w:val="22"/>
          <w:szCs w:val="22"/>
        </w:rPr>
        <w:t>tax credit certifications for a tax year, c</w:t>
      </w:r>
      <w:r w:rsidR="00A06B1A" w:rsidRPr="001E6E46">
        <w:rPr>
          <w:sz w:val="22"/>
          <w:szCs w:val="22"/>
        </w:rPr>
        <w:t xml:space="preserve">ertified primary care professionals shall </w:t>
      </w:r>
      <w:r w:rsidR="00F00F19" w:rsidRPr="001E6E46">
        <w:rPr>
          <w:sz w:val="22"/>
          <w:szCs w:val="22"/>
        </w:rPr>
        <w:t xml:space="preserve">not </w:t>
      </w:r>
      <w:r w:rsidR="00BD4B6C" w:rsidRPr="001E6E46">
        <w:rPr>
          <w:sz w:val="22"/>
          <w:szCs w:val="22"/>
        </w:rPr>
        <w:t>los</w:t>
      </w:r>
      <w:r w:rsidR="00EE50E7" w:rsidRPr="001E6E46">
        <w:rPr>
          <w:sz w:val="22"/>
          <w:szCs w:val="22"/>
        </w:rPr>
        <w:t>e</w:t>
      </w:r>
      <w:r w:rsidR="00BD4B6C" w:rsidRPr="001E6E46">
        <w:rPr>
          <w:sz w:val="22"/>
          <w:szCs w:val="22"/>
        </w:rPr>
        <w:t xml:space="preserve"> </w:t>
      </w:r>
      <w:r w:rsidR="009572E8" w:rsidRPr="001E6E46">
        <w:rPr>
          <w:sz w:val="22"/>
          <w:szCs w:val="22"/>
        </w:rPr>
        <w:t>the</w:t>
      </w:r>
      <w:r w:rsidR="00894CAC" w:rsidRPr="001E6E46">
        <w:rPr>
          <w:sz w:val="22"/>
          <w:szCs w:val="22"/>
        </w:rPr>
        <w:t>ir</w:t>
      </w:r>
      <w:r w:rsidR="009572E8" w:rsidRPr="001E6E46">
        <w:rPr>
          <w:sz w:val="22"/>
          <w:szCs w:val="22"/>
        </w:rPr>
        <w:t xml:space="preserve"> certificate</w:t>
      </w:r>
      <w:r w:rsidRPr="001E6E46">
        <w:rPr>
          <w:sz w:val="22"/>
          <w:szCs w:val="22"/>
        </w:rPr>
        <w:t>s</w:t>
      </w:r>
      <w:r w:rsidR="004C4DD2" w:rsidRPr="001E6E46">
        <w:rPr>
          <w:sz w:val="22"/>
          <w:szCs w:val="22"/>
        </w:rPr>
        <w:t xml:space="preserve"> issued</w:t>
      </w:r>
      <w:r w:rsidR="00EE50E7" w:rsidRPr="001E6E46">
        <w:rPr>
          <w:sz w:val="22"/>
          <w:szCs w:val="22"/>
        </w:rPr>
        <w:t xml:space="preserve"> </w:t>
      </w:r>
      <w:r w:rsidR="00462B56" w:rsidRPr="001E6E46">
        <w:rPr>
          <w:sz w:val="22"/>
          <w:szCs w:val="22"/>
        </w:rPr>
        <w:t xml:space="preserve">for that tax year </w:t>
      </w:r>
      <w:r w:rsidR="00EE50E7" w:rsidRPr="001E6E46">
        <w:rPr>
          <w:sz w:val="22"/>
          <w:szCs w:val="22"/>
        </w:rPr>
        <w:t xml:space="preserve">based </w:t>
      </w:r>
      <w:r w:rsidR="005348B2" w:rsidRPr="001E6E46">
        <w:rPr>
          <w:sz w:val="22"/>
          <w:szCs w:val="22"/>
        </w:rPr>
        <w:t xml:space="preserve">solely </w:t>
      </w:r>
      <w:r w:rsidR="00EE50E7" w:rsidRPr="001E6E46">
        <w:rPr>
          <w:sz w:val="22"/>
          <w:szCs w:val="22"/>
        </w:rPr>
        <w:t xml:space="preserve">on </w:t>
      </w:r>
      <w:r w:rsidR="005348B2" w:rsidRPr="001E6E46">
        <w:rPr>
          <w:sz w:val="22"/>
          <w:szCs w:val="22"/>
        </w:rPr>
        <w:t>the</w:t>
      </w:r>
      <w:r w:rsidR="004C4DD2" w:rsidRPr="001E6E46">
        <w:rPr>
          <w:sz w:val="22"/>
          <w:szCs w:val="22"/>
        </w:rPr>
        <w:t>ir</w:t>
      </w:r>
      <w:r w:rsidR="005348B2" w:rsidRPr="001E6E46">
        <w:rPr>
          <w:sz w:val="22"/>
          <w:szCs w:val="22"/>
        </w:rPr>
        <w:t xml:space="preserve"> practice location’s </w:t>
      </w:r>
      <w:r w:rsidR="00EE50E7" w:rsidRPr="001E6E46">
        <w:rPr>
          <w:sz w:val="22"/>
          <w:szCs w:val="22"/>
        </w:rPr>
        <w:t xml:space="preserve">loss of </w:t>
      </w:r>
      <w:r w:rsidR="00894CAC" w:rsidRPr="001E6E46">
        <w:rPr>
          <w:sz w:val="22"/>
          <w:szCs w:val="22"/>
        </w:rPr>
        <w:t xml:space="preserve">its </w:t>
      </w:r>
      <w:r w:rsidR="00EE50E7" w:rsidRPr="001E6E46">
        <w:rPr>
          <w:sz w:val="22"/>
          <w:szCs w:val="22"/>
        </w:rPr>
        <w:t>federal</w:t>
      </w:r>
      <w:r w:rsidR="00F177C0" w:rsidRPr="001E6E46">
        <w:rPr>
          <w:sz w:val="22"/>
          <w:szCs w:val="22"/>
        </w:rPr>
        <w:t xml:space="preserve"> </w:t>
      </w:r>
      <w:r w:rsidR="00EE50E7" w:rsidRPr="001E6E46">
        <w:rPr>
          <w:sz w:val="22"/>
          <w:szCs w:val="22"/>
        </w:rPr>
        <w:t>designation</w:t>
      </w:r>
      <w:r w:rsidR="00462B56" w:rsidRPr="001E6E46">
        <w:rPr>
          <w:sz w:val="22"/>
          <w:szCs w:val="22"/>
        </w:rPr>
        <w:t xml:space="preserve"> </w:t>
      </w:r>
      <w:r w:rsidR="00894CAC" w:rsidRPr="001E6E46">
        <w:rPr>
          <w:sz w:val="22"/>
          <w:szCs w:val="22"/>
        </w:rPr>
        <w:t>as an underserved area</w:t>
      </w:r>
      <w:r w:rsidR="00462B56" w:rsidRPr="001E6E46">
        <w:rPr>
          <w:sz w:val="22"/>
          <w:szCs w:val="22"/>
        </w:rPr>
        <w:t xml:space="preserve">. </w:t>
      </w:r>
    </w:p>
    <w:p w14:paraId="59F2B60A" w14:textId="238ADCA7" w:rsidR="00D359BD" w:rsidRPr="001E6E46" w:rsidRDefault="003B4DAD" w:rsidP="003B4DAD">
      <w:pPr>
        <w:spacing w:before="0" w:after="240"/>
        <w:ind w:left="1440" w:hanging="720"/>
        <w:rPr>
          <w:b/>
          <w:sz w:val="22"/>
          <w:szCs w:val="22"/>
        </w:rPr>
      </w:pPr>
      <w:r w:rsidRPr="001E6E46">
        <w:rPr>
          <w:sz w:val="22"/>
          <w:szCs w:val="22"/>
        </w:rPr>
        <w:t>2.</w:t>
      </w:r>
      <w:r w:rsidRPr="001E6E46">
        <w:rPr>
          <w:sz w:val="22"/>
          <w:szCs w:val="22"/>
        </w:rPr>
        <w:tab/>
      </w:r>
      <w:r w:rsidR="00834A42" w:rsidRPr="001E6E46">
        <w:rPr>
          <w:sz w:val="22"/>
          <w:szCs w:val="22"/>
        </w:rPr>
        <w:t xml:space="preserve"> A primary care professional with a Primary Care Access Credit certificate whose </w:t>
      </w:r>
      <w:r w:rsidR="00366008" w:rsidRPr="001E6E46">
        <w:rPr>
          <w:sz w:val="22"/>
          <w:szCs w:val="22"/>
        </w:rPr>
        <w:t>practice location</w:t>
      </w:r>
      <w:r w:rsidR="00296B62" w:rsidRPr="001E6E46">
        <w:rPr>
          <w:sz w:val="22"/>
          <w:szCs w:val="22"/>
        </w:rPr>
        <w:t xml:space="preserve"> </w:t>
      </w:r>
      <w:r w:rsidR="00834A42" w:rsidRPr="001E6E46">
        <w:rPr>
          <w:sz w:val="22"/>
          <w:szCs w:val="22"/>
        </w:rPr>
        <w:t xml:space="preserve">loses </w:t>
      </w:r>
      <w:r w:rsidR="00E14E10" w:rsidRPr="001E6E46">
        <w:rPr>
          <w:sz w:val="22"/>
          <w:szCs w:val="22"/>
        </w:rPr>
        <w:t>its</w:t>
      </w:r>
      <w:r w:rsidR="00296B62" w:rsidRPr="001E6E46">
        <w:rPr>
          <w:sz w:val="22"/>
          <w:szCs w:val="22"/>
        </w:rPr>
        <w:t xml:space="preserve"> federal designation as an underserved area</w:t>
      </w:r>
      <w:r w:rsidR="00912BC7" w:rsidRPr="001E6E46">
        <w:rPr>
          <w:sz w:val="22"/>
          <w:szCs w:val="22"/>
        </w:rPr>
        <w:t xml:space="preserve"> </w:t>
      </w:r>
      <w:r w:rsidR="00295954" w:rsidRPr="001E6E46">
        <w:rPr>
          <w:sz w:val="22"/>
          <w:szCs w:val="22"/>
        </w:rPr>
        <w:t xml:space="preserve">is </w:t>
      </w:r>
      <w:r w:rsidR="00F177C0" w:rsidRPr="001E6E46">
        <w:rPr>
          <w:sz w:val="22"/>
          <w:szCs w:val="22"/>
        </w:rPr>
        <w:t xml:space="preserve"> </w:t>
      </w:r>
      <w:r w:rsidR="00F00F19" w:rsidRPr="001E6E46">
        <w:rPr>
          <w:sz w:val="22"/>
          <w:szCs w:val="22"/>
        </w:rPr>
        <w:t xml:space="preserve">ineligible for </w:t>
      </w:r>
      <w:r w:rsidR="009572E8" w:rsidRPr="001E6E46">
        <w:rPr>
          <w:sz w:val="22"/>
          <w:szCs w:val="22"/>
        </w:rPr>
        <w:t>certification</w:t>
      </w:r>
      <w:r w:rsidR="00F00F19" w:rsidRPr="001E6E46">
        <w:rPr>
          <w:sz w:val="22"/>
          <w:szCs w:val="22"/>
        </w:rPr>
        <w:t xml:space="preserve"> in subsequent </w:t>
      </w:r>
      <w:r w:rsidR="009572E8" w:rsidRPr="001E6E46">
        <w:rPr>
          <w:sz w:val="22"/>
          <w:szCs w:val="22"/>
        </w:rPr>
        <w:t xml:space="preserve">tax </w:t>
      </w:r>
      <w:r w:rsidR="00F00F19" w:rsidRPr="001E6E46">
        <w:rPr>
          <w:sz w:val="22"/>
          <w:szCs w:val="22"/>
        </w:rPr>
        <w:t>years</w:t>
      </w:r>
      <w:r w:rsidR="0076045E" w:rsidRPr="001E6E46">
        <w:rPr>
          <w:sz w:val="22"/>
          <w:szCs w:val="22"/>
        </w:rPr>
        <w:t xml:space="preserve"> unless</w:t>
      </w:r>
      <w:r w:rsidR="00462B56" w:rsidRPr="001E6E46">
        <w:rPr>
          <w:sz w:val="22"/>
          <w:szCs w:val="22"/>
        </w:rPr>
        <w:t xml:space="preserve"> the area regains federal designation as underserved area</w:t>
      </w:r>
      <w:r w:rsidR="004C4DD2" w:rsidRPr="001E6E46">
        <w:rPr>
          <w:sz w:val="22"/>
          <w:szCs w:val="22"/>
        </w:rPr>
        <w:t>s</w:t>
      </w:r>
      <w:r w:rsidR="00462B56" w:rsidRPr="001E6E46">
        <w:rPr>
          <w:sz w:val="22"/>
          <w:szCs w:val="22"/>
        </w:rPr>
        <w:t xml:space="preserve">, or the certified </w:t>
      </w:r>
      <w:r w:rsidR="00B012CE" w:rsidRPr="001E6E46">
        <w:rPr>
          <w:sz w:val="22"/>
          <w:szCs w:val="22"/>
        </w:rPr>
        <w:t xml:space="preserve">primary care </w:t>
      </w:r>
      <w:r w:rsidR="00462B56" w:rsidRPr="001E6E46">
        <w:rPr>
          <w:sz w:val="22"/>
          <w:szCs w:val="22"/>
        </w:rPr>
        <w:t>professional relocates to another federally</w:t>
      </w:r>
      <w:r w:rsidR="004C4DD2" w:rsidRPr="001E6E46">
        <w:rPr>
          <w:sz w:val="22"/>
          <w:szCs w:val="22"/>
        </w:rPr>
        <w:t>-</w:t>
      </w:r>
      <w:r w:rsidR="00462B56" w:rsidRPr="001E6E46">
        <w:rPr>
          <w:sz w:val="22"/>
          <w:szCs w:val="22"/>
        </w:rPr>
        <w:t xml:space="preserve">designated underserved area. </w:t>
      </w:r>
    </w:p>
    <w:p w14:paraId="4F3E8329" w14:textId="69FF5941" w:rsidR="00E33561" w:rsidRPr="001E6E46" w:rsidRDefault="003B4DAD" w:rsidP="003B4DAD">
      <w:pPr>
        <w:spacing w:before="0" w:after="240"/>
        <w:ind w:left="720" w:hanging="720"/>
        <w:rPr>
          <w:b/>
          <w:sz w:val="22"/>
          <w:szCs w:val="22"/>
        </w:rPr>
      </w:pPr>
      <w:r w:rsidRPr="001E6E46">
        <w:rPr>
          <w:b/>
          <w:sz w:val="22"/>
          <w:szCs w:val="22"/>
        </w:rPr>
        <w:t>F.</w:t>
      </w:r>
      <w:r w:rsidRPr="001E6E46">
        <w:rPr>
          <w:b/>
          <w:sz w:val="22"/>
          <w:szCs w:val="22"/>
        </w:rPr>
        <w:tab/>
      </w:r>
      <w:r w:rsidR="00E33561" w:rsidRPr="001E6E46">
        <w:rPr>
          <w:b/>
          <w:sz w:val="22"/>
          <w:szCs w:val="22"/>
        </w:rPr>
        <w:t>Noti</w:t>
      </w:r>
      <w:r w:rsidR="000B7EFF" w:rsidRPr="001E6E46">
        <w:rPr>
          <w:b/>
          <w:sz w:val="22"/>
          <w:szCs w:val="22"/>
        </w:rPr>
        <w:t>ce that practice</w:t>
      </w:r>
      <w:r w:rsidR="00E33561" w:rsidRPr="001E6E46">
        <w:rPr>
          <w:b/>
          <w:sz w:val="22"/>
          <w:szCs w:val="22"/>
        </w:rPr>
        <w:t xml:space="preserve"> </w:t>
      </w:r>
      <w:r w:rsidR="000B7EFF" w:rsidRPr="001E6E46">
        <w:rPr>
          <w:b/>
          <w:sz w:val="22"/>
          <w:szCs w:val="22"/>
        </w:rPr>
        <w:t xml:space="preserve">location lost designation as an underserved area. </w:t>
      </w:r>
      <w:r w:rsidR="00B250AA" w:rsidRPr="001E6E46">
        <w:rPr>
          <w:sz w:val="22"/>
          <w:szCs w:val="22"/>
        </w:rPr>
        <w:t xml:space="preserve">The </w:t>
      </w:r>
      <w:r w:rsidR="00834A42" w:rsidRPr="001E6E46">
        <w:rPr>
          <w:sz w:val="22"/>
          <w:szCs w:val="22"/>
        </w:rPr>
        <w:t>D</w:t>
      </w:r>
      <w:r w:rsidR="001B5FFF" w:rsidRPr="001E6E46">
        <w:rPr>
          <w:sz w:val="22"/>
          <w:szCs w:val="22"/>
        </w:rPr>
        <w:t>epartment</w:t>
      </w:r>
      <w:r w:rsidR="00B250AA" w:rsidRPr="001E6E46">
        <w:rPr>
          <w:sz w:val="22"/>
          <w:szCs w:val="22"/>
        </w:rPr>
        <w:t xml:space="preserve"> </w:t>
      </w:r>
      <w:r w:rsidR="00834A42" w:rsidRPr="001E6E46">
        <w:rPr>
          <w:sz w:val="22"/>
          <w:szCs w:val="22"/>
        </w:rPr>
        <w:t>will</w:t>
      </w:r>
      <w:r w:rsidR="00B250AA" w:rsidRPr="001E6E46">
        <w:rPr>
          <w:sz w:val="22"/>
          <w:szCs w:val="22"/>
        </w:rPr>
        <w:t xml:space="preserve"> notify </w:t>
      </w:r>
      <w:r w:rsidR="001B5FFF" w:rsidRPr="001E6E46">
        <w:rPr>
          <w:sz w:val="22"/>
          <w:szCs w:val="22"/>
        </w:rPr>
        <w:t>a</w:t>
      </w:r>
      <w:r w:rsidR="00B250AA" w:rsidRPr="001E6E46">
        <w:rPr>
          <w:sz w:val="22"/>
          <w:szCs w:val="22"/>
        </w:rPr>
        <w:t xml:space="preserve"> certified primary care professional whose practice location </w:t>
      </w:r>
      <w:r w:rsidR="00F115EA" w:rsidRPr="001E6E46">
        <w:rPr>
          <w:sz w:val="22"/>
          <w:szCs w:val="22"/>
        </w:rPr>
        <w:t xml:space="preserve">has lost </w:t>
      </w:r>
      <w:r w:rsidR="00296B62" w:rsidRPr="001E6E46">
        <w:rPr>
          <w:sz w:val="22"/>
          <w:szCs w:val="22"/>
        </w:rPr>
        <w:t xml:space="preserve">federal </w:t>
      </w:r>
      <w:r w:rsidR="00F115EA" w:rsidRPr="001E6E46">
        <w:rPr>
          <w:sz w:val="22"/>
          <w:szCs w:val="22"/>
        </w:rPr>
        <w:t>designation as an underserved</w:t>
      </w:r>
      <w:r w:rsidR="00F649A5" w:rsidRPr="001E6E46">
        <w:rPr>
          <w:sz w:val="22"/>
          <w:szCs w:val="22"/>
        </w:rPr>
        <w:t xml:space="preserve"> area</w:t>
      </w:r>
      <w:r w:rsidR="00F115EA" w:rsidRPr="001E6E46">
        <w:rPr>
          <w:sz w:val="22"/>
          <w:szCs w:val="22"/>
        </w:rPr>
        <w:t xml:space="preserve">. </w:t>
      </w:r>
    </w:p>
    <w:p w14:paraId="2C3A9A75" w14:textId="759245E8" w:rsidR="00D359BD" w:rsidRPr="001E6E46" w:rsidRDefault="003B4DAD" w:rsidP="00834A42">
      <w:pPr>
        <w:spacing w:before="0" w:after="240"/>
        <w:ind w:left="1440" w:hanging="720"/>
        <w:rPr>
          <w:b/>
          <w:sz w:val="22"/>
          <w:szCs w:val="22"/>
        </w:rPr>
      </w:pPr>
      <w:r w:rsidRPr="001E6E46">
        <w:rPr>
          <w:sz w:val="22"/>
          <w:szCs w:val="22"/>
        </w:rPr>
        <w:t>1.</w:t>
      </w:r>
      <w:r w:rsidRPr="001E6E46">
        <w:rPr>
          <w:sz w:val="22"/>
          <w:szCs w:val="22"/>
        </w:rPr>
        <w:tab/>
      </w:r>
      <w:r w:rsidR="00F115EA" w:rsidRPr="001E6E46">
        <w:rPr>
          <w:sz w:val="22"/>
          <w:szCs w:val="22"/>
        </w:rPr>
        <w:t xml:space="preserve">The </w:t>
      </w:r>
      <w:r w:rsidR="00E33561" w:rsidRPr="001E6E46">
        <w:rPr>
          <w:sz w:val="22"/>
          <w:szCs w:val="22"/>
        </w:rPr>
        <w:t xml:space="preserve">written </w:t>
      </w:r>
      <w:r w:rsidR="00F115EA" w:rsidRPr="001E6E46">
        <w:rPr>
          <w:sz w:val="22"/>
          <w:szCs w:val="22"/>
        </w:rPr>
        <w:t xml:space="preserve">notice shall include a statement that the certified primary care professional </w:t>
      </w:r>
      <w:r w:rsidR="00295954" w:rsidRPr="001E6E46">
        <w:rPr>
          <w:sz w:val="22"/>
          <w:szCs w:val="22"/>
        </w:rPr>
        <w:t>is</w:t>
      </w:r>
      <w:r w:rsidR="00F115EA" w:rsidRPr="001E6E46">
        <w:rPr>
          <w:sz w:val="22"/>
          <w:szCs w:val="22"/>
        </w:rPr>
        <w:t xml:space="preserve"> not be eligible for certification in subsequent years</w:t>
      </w:r>
      <w:r w:rsidR="00295954" w:rsidRPr="001E6E46">
        <w:rPr>
          <w:sz w:val="22"/>
          <w:szCs w:val="22"/>
        </w:rPr>
        <w:t>,</w:t>
      </w:r>
      <w:r w:rsidR="00F115EA" w:rsidRPr="001E6E46">
        <w:rPr>
          <w:sz w:val="22"/>
          <w:szCs w:val="22"/>
        </w:rPr>
        <w:t xml:space="preserve"> unless the area regains federal designation as an u</w:t>
      </w:r>
      <w:r w:rsidR="00D33052" w:rsidRPr="001E6E46">
        <w:rPr>
          <w:sz w:val="22"/>
          <w:szCs w:val="22"/>
        </w:rPr>
        <w:t xml:space="preserve">nderserved area, or the </w:t>
      </w:r>
      <w:r w:rsidR="007C6288" w:rsidRPr="001E6E46">
        <w:rPr>
          <w:sz w:val="22"/>
          <w:szCs w:val="22"/>
        </w:rPr>
        <w:t xml:space="preserve">certified </w:t>
      </w:r>
      <w:r w:rsidR="00D33052" w:rsidRPr="001E6E46">
        <w:rPr>
          <w:sz w:val="22"/>
          <w:szCs w:val="22"/>
        </w:rPr>
        <w:t xml:space="preserve">professional </w:t>
      </w:r>
      <w:r w:rsidR="00E33561" w:rsidRPr="001E6E46">
        <w:rPr>
          <w:sz w:val="22"/>
          <w:szCs w:val="22"/>
        </w:rPr>
        <w:t xml:space="preserve">relocates to another federally </w:t>
      </w:r>
      <w:r w:rsidR="000E74D1" w:rsidRPr="001E6E46">
        <w:rPr>
          <w:sz w:val="22"/>
          <w:szCs w:val="22"/>
        </w:rPr>
        <w:t xml:space="preserve">designated </w:t>
      </w:r>
      <w:r w:rsidR="00D33052" w:rsidRPr="001E6E46">
        <w:rPr>
          <w:sz w:val="22"/>
          <w:szCs w:val="22"/>
        </w:rPr>
        <w:t xml:space="preserve">underserved area. </w:t>
      </w:r>
    </w:p>
    <w:p w14:paraId="5F4436D2" w14:textId="5B68FBA3" w:rsidR="00037F24" w:rsidRPr="001E6E46" w:rsidRDefault="003B4DAD" w:rsidP="003B4DAD">
      <w:pPr>
        <w:spacing w:before="0" w:after="240"/>
        <w:ind w:left="720" w:hanging="720"/>
        <w:rPr>
          <w:b/>
          <w:sz w:val="22"/>
          <w:szCs w:val="22"/>
        </w:rPr>
      </w:pPr>
      <w:r w:rsidRPr="001E6E46">
        <w:rPr>
          <w:b/>
          <w:sz w:val="22"/>
          <w:szCs w:val="22"/>
        </w:rPr>
        <w:t>G.</w:t>
      </w:r>
      <w:r w:rsidRPr="001E6E46">
        <w:rPr>
          <w:b/>
          <w:sz w:val="22"/>
          <w:szCs w:val="22"/>
        </w:rPr>
        <w:tab/>
      </w:r>
      <w:r w:rsidR="00037F24" w:rsidRPr="001E6E46">
        <w:rPr>
          <w:b/>
          <w:sz w:val="22"/>
          <w:szCs w:val="22"/>
        </w:rPr>
        <w:t xml:space="preserve">Self-reporting requirements. </w:t>
      </w:r>
      <w:r w:rsidR="00037F24" w:rsidRPr="001E6E46">
        <w:rPr>
          <w:sz w:val="22"/>
          <w:szCs w:val="22"/>
        </w:rPr>
        <w:t xml:space="preserve">A certified primary care professional must report the following </w:t>
      </w:r>
      <w:r w:rsidR="00295954" w:rsidRPr="001E6E46">
        <w:rPr>
          <w:sz w:val="22"/>
          <w:szCs w:val="22"/>
        </w:rPr>
        <w:t xml:space="preserve">items </w:t>
      </w:r>
      <w:r w:rsidR="00037F24" w:rsidRPr="001E6E46">
        <w:rPr>
          <w:sz w:val="22"/>
          <w:szCs w:val="22"/>
        </w:rPr>
        <w:t xml:space="preserve">to the </w:t>
      </w:r>
      <w:r w:rsidR="00834A42" w:rsidRPr="001E6E46">
        <w:rPr>
          <w:sz w:val="22"/>
          <w:szCs w:val="22"/>
        </w:rPr>
        <w:t>D</w:t>
      </w:r>
      <w:r w:rsidR="00037F24" w:rsidRPr="001E6E46">
        <w:rPr>
          <w:sz w:val="22"/>
          <w:szCs w:val="22"/>
        </w:rPr>
        <w:t xml:space="preserve">epartment within 10 days of </w:t>
      </w:r>
      <w:r w:rsidR="00834A42" w:rsidRPr="001E6E46">
        <w:rPr>
          <w:sz w:val="22"/>
          <w:szCs w:val="22"/>
        </w:rPr>
        <w:t xml:space="preserve">such professional having </w:t>
      </w:r>
      <w:r w:rsidR="00037F24" w:rsidRPr="001E6E46">
        <w:rPr>
          <w:sz w:val="22"/>
          <w:szCs w:val="22"/>
        </w:rPr>
        <w:t>actual knowledge</w:t>
      </w:r>
      <w:r w:rsidR="00834A42" w:rsidRPr="001E6E46">
        <w:rPr>
          <w:sz w:val="22"/>
          <w:szCs w:val="22"/>
        </w:rPr>
        <w:t xml:space="preserve"> of same</w:t>
      </w:r>
      <w:r w:rsidR="00037F24" w:rsidRPr="001E6E46">
        <w:rPr>
          <w:sz w:val="22"/>
          <w:szCs w:val="22"/>
        </w:rPr>
        <w:t xml:space="preserve">: </w:t>
      </w:r>
    </w:p>
    <w:p w14:paraId="56F7F898" w14:textId="77777777" w:rsidR="00834A42" w:rsidRPr="001E6E46" w:rsidRDefault="00834A42" w:rsidP="003B4DAD">
      <w:pPr>
        <w:spacing w:before="0" w:after="240"/>
        <w:ind w:left="1440" w:hanging="720"/>
        <w:rPr>
          <w:bCs/>
          <w:sz w:val="22"/>
          <w:szCs w:val="22"/>
        </w:rPr>
      </w:pPr>
      <w:r w:rsidRPr="001E6E46">
        <w:rPr>
          <w:bCs/>
          <w:sz w:val="22"/>
          <w:szCs w:val="22"/>
        </w:rPr>
        <w:lastRenderedPageBreak/>
        <w:t>1.</w:t>
      </w:r>
      <w:r w:rsidRPr="001E6E46">
        <w:rPr>
          <w:bCs/>
          <w:sz w:val="22"/>
          <w:szCs w:val="22"/>
        </w:rPr>
        <w:tab/>
        <w:t>Information reported on application. Any change regarding information submitted as part of the application for certification, including but not limited to change of mailing or email address</w:t>
      </w:r>
      <w:r w:rsidR="00485C41" w:rsidRPr="001E6E46">
        <w:rPr>
          <w:bCs/>
          <w:sz w:val="22"/>
          <w:szCs w:val="22"/>
        </w:rPr>
        <w:t>;</w:t>
      </w:r>
    </w:p>
    <w:p w14:paraId="0208C50D" w14:textId="658A78D3" w:rsidR="00037F24" w:rsidRPr="001E6E46" w:rsidRDefault="00834A42" w:rsidP="003B4DAD">
      <w:pPr>
        <w:spacing w:before="0" w:after="240"/>
        <w:ind w:left="1440" w:hanging="720"/>
        <w:rPr>
          <w:b/>
          <w:sz w:val="22"/>
          <w:szCs w:val="22"/>
        </w:rPr>
      </w:pPr>
      <w:r w:rsidRPr="001E6E46">
        <w:rPr>
          <w:bCs/>
          <w:sz w:val="22"/>
          <w:szCs w:val="22"/>
        </w:rPr>
        <w:t>2</w:t>
      </w:r>
      <w:r w:rsidR="003B4DAD" w:rsidRPr="001E6E46">
        <w:rPr>
          <w:bCs/>
          <w:sz w:val="22"/>
          <w:szCs w:val="22"/>
        </w:rPr>
        <w:t>.</w:t>
      </w:r>
      <w:r w:rsidR="003B4DAD" w:rsidRPr="001E6E46">
        <w:rPr>
          <w:bCs/>
          <w:sz w:val="22"/>
          <w:szCs w:val="22"/>
        </w:rPr>
        <w:tab/>
      </w:r>
      <w:r w:rsidR="00037F24" w:rsidRPr="001E6E46">
        <w:rPr>
          <w:bCs/>
          <w:sz w:val="22"/>
          <w:szCs w:val="22"/>
        </w:rPr>
        <w:t>Inability to comply with requirements.</w:t>
      </w:r>
      <w:r w:rsidR="00037F24" w:rsidRPr="001E6E46">
        <w:rPr>
          <w:b/>
          <w:sz w:val="22"/>
          <w:szCs w:val="22"/>
        </w:rPr>
        <w:t xml:space="preserve"> </w:t>
      </w:r>
      <w:r w:rsidR="00037F24" w:rsidRPr="001E6E46">
        <w:rPr>
          <w:sz w:val="22"/>
          <w:szCs w:val="22"/>
        </w:rPr>
        <w:t>Any event or condition that renders the professional unable to comply with the requirements for continued certification for the primary care tax credit;</w:t>
      </w:r>
      <w:r w:rsidR="00E21494" w:rsidRPr="001E6E46">
        <w:rPr>
          <w:sz w:val="22"/>
          <w:szCs w:val="22"/>
        </w:rPr>
        <w:t xml:space="preserve"> </w:t>
      </w:r>
    </w:p>
    <w:p w14:paraId="257C316E" w14:textId="1352E1D3" w:rsidR="00037F24" w:rsidRPr="001E6E46" w:rsidRDefault="00834A42" w:rsidP="003B4DAD">
      <w:pPr>
        <w:spacing w:before="0" w:after="240"/>
        <w:ind w:left="1440" w:hanging="720"/>
        <w:rPr>
          <w:b/>
          <w:sz w:val="22"/>
          <w:szCs w:val="22"/>
        </w:rPr>
      </w:pPr>
      <w:r w:rsidRPr="001E6E46">
        <w:rPr>
          <w:bCs/>
          <w:sz w:val="22"/>
          <w:szCs w:val="22"/>
        </w:rPr>
        <w:t>3</w:t>
      </w:r>
      <w:r w:rsidR="003B4DAD" w:rsidRPr="001E6E46">
        <w:rPr>
          <w:bCs/>
          <w:sz w:val="22"/>
          <w:szCs w:val="22"/>
        </w:rPr>
        <w:t>.</w:t>
      </w:r>
      <w:r w:rsidR="003B4DAD" w:rsidRPr="001E6E46">
        <w:rPr>
          <w:bCs/>
          <w:sz w:val="22"/>
          <w:szCs w:val="22"/>
        </w:rPr>
        <w:tab/>
      </w:r>
      <w:r w:rsidR="00037F24" w:rsidRPr="001E6E46">
        <w:rPr>
          <w:bCs/>
          <w:sz w:val="22"/>
          <w:szCs w:val="22"/>
        </w:rPr>
        <w:t xml:space="preserve">Inability to complete </w:t>
      </w:r>
      <w:r w:rsidRPr="001E6E46">
        <w:rPr>
          <w:bCs/>
          <w:sz w:val="22"/>
          <w:szCs w:val="22"/>
        </w:rPr>
        <w:t>five</w:t>
      </w:r>
      <w:r w:rsidR="00037F24" w:rsidRPr="001E6E46">
        <w:rPr>
          <w:bCs/>
          <w:sz w:val="22"/>
          <w:szCs w:val="22"/>
        </w:rPr>
        <w:t>-year service commitment.</w:t>
      </w:r>
      <w:r w:rsidR="00037F24" w:rsidRPr="001E6E46">
        <w:rPr>
          <w:b/>
          <w:sz w:val="22"/>
          <w:szCs w:val="22"/>
        </w:rPr>
        <w:t xml:space="preserve"> </w:t>
      </w:r>
      <w:r w:rsidR="00037F24" w:rsidRPr="001E6E46">
        <w:rPr>
          <w:sz w:val="22"/>
          <w:szCs w:val="22"/>
        </w:rPr>
        <w:t xml:space="preserve">The inability to complete the required commitment to work five years full time in an underserved area; </w:t>
      </w:r>
    </w:p>
    <w:p w14:paraId="28811B29" w14:textId="6DAE1160" w:rsidR="00037F24" w:rsidRPr="001E6E46" w:rsidRDefault="00834A42" w:rsidP="003B4DAD">
      <w:pPr>
        <w:spacing w:before="0" w:after="240"/>
        <w:ind w:left="1440" w:hanging="720"/>
        <w:rPr>
          <w:b/>
          <w:sz w:val="22"/>
          <w:szCs w:val="22"/>
        </w:rPr>
      </w:pPr>
      <w:r w:rsidRPr="001E6E46">
        <w:rPr>
          <w:bCs/>
          <w:sz w:val="22"/>
          <w:szCs w:val="22"/>
        </w:rPr>
        <w:t>4</w:t>
      </w:r>
      <w:r w:rsidR="003B4DAD" w:rsidRPr="001E6E46">
        <w:rPr>
          <w:bCs/>
          <w:sz w:val="22"/>
          <w:szCs w:val="22"/>
        </w:rPr>
        <w:t>.</w:t>
      </w:r>
      <w:r w:rsidR="003B4DAD" w:rsidRPr="001E6E46">
        <w:rPr>
          <w:bCs/>
          <w:sz w:val="22"/>
          <w:szCs w:val="22"/>
        </w:rPr>
        <w:tab/>
      </w:r>
      <w:r w:rsidR="00B012CE" w:rsidRPr="001E6E46">
        <w:rPr>
          <w:bCs/>
          <w:sz w:val="22"/>
          <w:szCs w:val="22"/>
        </w:rPr>
        <w:t>Relocation to</w:t>
      </w:r>
      <w:r w:rsidR="00037F24" w:rsidRPr="001E6E46">
        <w:rPr>
          <w:bCs/>
          <w:sz w:val="22"/>
          <w:szCs w:val="22"/>
        </w:rPr>
        <w:t xml:space="preserve"> a nonqualified area.</w:t>
      </w:r>
      <w:r w:rsidR="00037F24" w:rsidRPr="001E6E46">
        <w:rPr>
          <w:sz w:val="22"/>
          <w:szCs w:val="22"/>
        </w:rPr>
        <w:t xml:space="preserve"> Relocation of their practice to an area that does not qualify as an underserved area; </w:t>
      </w:r>
      <w:r w:rsidRPr="001E6E46">
        <w:rPr>
          <w:sz w:val="22"/>
          <w:szCs w:val="22"/>
        </w:rPr>
        <w:t>or</w:t>
      </w:r>
    </w:p>
    <w:p w14:paraId="7BFBC856" w14:textId="4F893381" w:rsidR="00037F24" w:rsidRPr="001E6E46" w:rsidRDefault="00834A42" w:rsidP="003B4DAD">
      <w:pPr>
        <w:spacing w:before="0" w:after="240"/>
        <w:ind w:left="1440" w:hanging="720"/>
        <w:rPr>
          <w:b/>
          <w:sz w:val="22"/>
          <w:szCs w:val="22"/>
        </w:rPr>
      </w:pPr>
      <w:r w:rsidRPr="001E6E46">
        <w:rPr>
          <w:bCs/>
          <w:sz w:val="22"/>
          <w:szCs w:val="22"/>
        </w:rPr>
        <w:t>5</w:t>
      </w:r>
      <w:r w:rsidR="003B4DAD" w:rsidRPr="001E6E46">
        <w:rPr>
          <w:bCs/>
          <w:sz w:val="22"/>
          <w:szCs w:val="22"/>
        </w:rPr>
        <w:t>.</w:t>
      </w:r>
      <w:r w:rsidR="003B4DAD" w:rsidRPr="001E6E46">
        <w:rPr>
          <w:bCs/>
          <w:sz w:val="22"/>
          <w:szCs w:val="22"/>
        </w:rPr>
        <w:tab/>
      </w:r>
      <w:r w:rsidRPr="001E6E46">
        <w:rPr>
          <w:bCs/>
          <w:sz w:val="22"/>
          <w:szCs w:val="22"/>
        </w:rPr>
        <w:t>Cessation</w:t>
      </w:r>
      <w:r w:rsidR="00292E4A" w:rsidRPr="001E6E46">
        <w:rPr>
          <w:bCs/>
          <w:sz w:val="22"/>
          <w:szCs w:val="22"/>
        </w:rPr>
        <w:t xml:space="preserve"> </w:t>
      </w:r>
      <w:r w:rsidRPr="001E6E46">
        <w:rPr>
          <w:bCs/>
          <w:sz w:val="22"/>
          <w:szCs w:val="22"/>
        </w:rPr>
        <w:t xml:space="preserve">of </w:t>
      </w:r>
      <w:r w:rsidR="00292E4A" w:rsidRPr="001E6E46">
        <w:rPr>
          <w:bCs/>
          <w:sz w:val="22"/>
          <w:szCs w:val="22"/>
        </w:rPr>
        <w:t xml:space="preserve">practice in </w:t>
      </w:r>
      <w:r w:rsidRPr="001E6E46">
        <w:rPr>
          <w:bCs/>
          <w:sz w:val="22"/>
          <w:szCs w:val="22"/>
        </w:rPr>
        <w:t xml:space="preserve">an </w:t>
      </w:r>
      <w:r w:rsidR="00292E4A" w:rsidRPr="001E6E46">
        <w:rPr>
          <w:bCs/>
          <w:sz w:val="22"/>
          <w:szCs w:val="22"/>
        </w:rPr>
        <w:t>underserved area</w:t>
      </w:r>
      <w:r w:rsidR="00037F24" w:rsidRPr="001E6E46">
        <w:rPr>
          <w:bCs/>
          <w:sz w:val="22"/>
          <w:szCs w:val="22"/>
        </w:rPr>
        <w:t>.</w:t>
      </w:r>
      <w:r w:rsidR="00E21494" w:rsidRPr="001E6E46">
        <w:rPr>
          <w:sz w:val="22"/>
          <w:szCs w:val="22"/>
        </w:rPr>
        <w:t xml:space="preserve"> </w:t>
      </w:r>
      <w:r w:rsidR="00037F24" w:rsidRPr="001E6E46">
        <w:rPr>
          <w:sz w:val="22"/>
          <w:szCs w:val="22"/>
        </w:rPr>
        <w:t xml:space="preserve">The certified primary care professional ceases to practice primary care full-time in an underserved area. </w:t>
      </w:r>
    </w:p>
    <w:p w14:paraId="05418049" w14:textId="3538DDCF" w:rsidR="00D359BD" w:rsidRPr="001E6E46" w:rsidRDefault="003B4DAD" w:rsidP="003B4DAD">
      <w:pPr>
        <w:spacing w:before="0" w:after="240"/>
        <w:ind w:left="720" w:hanging="720"/>
        <w:rPr>
          <w:rStyle w:val="Hyperlink"/>
          <w:b/>
          <w:color w:val="auto"/>
          <w:sz w:val="22"/>
          <w:szCs w:val="22"/>
          <w:u w:val="none"/>
        </w:rPr>
      </w:pPr>
      <w:r w:rsidRPr="001E6E46">
        <w:rPr>
          <w:b/>
          <w:sz w:val="22"/>
          <w:szCs w:val="22"/>
        </w:rPr>
        <w:t>H.</w:t>
      </w:r>
      <w:r w:rsidRPr="001E6E46">
        <w:rPr>
          <w:b/>
          <w:sz w:val="22"/>
          <w:szCs w:val="22"/>
        </w:rPr>
        <w:tab/>
      </w:r>
      <w:r w:rsidR="00292E4A" w:rsidRPr="001E6E46">
        <w:rPr>
          <w:b/>
          <w:sz w:val="22"/>
          <w:szCs w:val="22"/>
        </w:rPr>
        <w:t>Decertification</w:t>
      </w:r>
      <w:r w:rsidR="00F40BDF" w:rsidRPr="001E6E46">
        <w:rPr>
          <w:b/>
          <w:sz w:val="22"/>
          <w:szCs w:val="22"/>
        </w:rPr>
        <w:t xml:space="preserve">. </w:t>
      </w:r>
      <w:r w:rsidR="00F40BDF" w:rsidRPr="001E6E46">
        <w:rPr>
          <w:sz w:val="22"/>
          <w:szCs w:val="22"/>
        </w:rPr>
        <w:t xml:space="preserve">Certified primary care professionals </w:t>
      </w:r>
      <w:r w:rsidR="00834A42" w:rsidRPr="001E6E46">
        <w:rPr>
          <w:sz w:val="22"/>
          <w:szCs w:val="22"/>
        </w:rPr>
        <w:t>who</w:t>
      </w:r>
      <w:r w:rsidR="00F40BDF" w:rsidRPr="001E6E46">
        <w:rPr>
          <w:sz w:val="22"/>
          <w:szCs w:val="22"/>
        </w:rPr>
        <w:t xml:space="preserve"> </w:t>
      </w:r>
      <w:r w:rsidR="00037F24" w:rsidRPr="001E6E46">
        <w:rPr>
          <w:sz w:val="22"/>
          <w:szCs w:val="22"/>
        </w:rPr>
        <w:t xml:space="preserve">cease to meet the </w:t>
      </w:r>
      <w:r w:rsidR="00F40BDF" w:rsidRPr="001E6E46">
        <w:rPr>
          <w:sz w:val="22"/>
          <w:szCs w:val="22"/>
        </w:rPr>
        <w:t xml:space="preserve">eligibility </w:t>
      </w:r>
      <w:r w:rsidR="00037F24" w:rsidRPr="001E6E46">
        <w:rPr>
          <w:sz w:val="22"/>
          <w:szCs w:val="22"/>
        </w:rPr>
        <w:t xml:space="preserve">requirements </w:t>
      </w:r>
      <w:r w:rsidR="00F40BDF" w:rsidRPr="001E6E46">
        <w:rPr>
          <w:sz w:val="22"/>
          <w:szCs w:val="22"/>
        </w:rPr>
        <w:t>during any part of a cale</w:t>
      </w:r>
      <w:r w:rsidR="00292E4A" w:rsidRPr="001E6E46">
        <w:rPr>
          <w:sz w:val="22"/>
          <w:szCs w:val="22"/>
        </w:rPr>
        <w:t>ndar year are decertified</w:t>
      </w:r>
      <w:r w:rsidR="00B012CE" w:rsidRPr="001E6E46">
        <w:rPr>
          <w:sz w:val="22"/>
          <w:szCs w:val="22"/>
        </w:rPr>
        <w:t xml:space="preserve"> except as specified in </w:t>
      </w:r>
      <w:r w:rsidR="00834A42" w:rsidRPr="001E6E46">
        <w:rPr>
          <w:sz w:val="22"/>
          <w:szCs w:val="22"/>
        </w:rPr>
        <w:t>Sub</w:t>
      </w:r>
      <w:r w:rsidR="00B012CE" w:rsidRPr="001E6E46">
        <w:rPr>
          <w:sz w:val="22"/>
          <w:szCs w:val="22"/>
        </w:rPr>
        <w:t xml:space="preserve">section </w:t>
      </w:r>
      <w:r w:rsidR="00834A42" w:rsidRPr="001E6E46">
        <w:rPr>
          <w:sz w:val="22"/>
          <w:szCs w:val="22"/>
        </w:rPr>
        <w:t>5(E)</w:t>
      </w:r>
      <w:r w:rsidR="00B012CE" w:rsidRPr="001E6E46">
        <w:rPr>
          <w:sz w:val="22"/>
          <w:szCs w:val="22"/>
        </w:rPr>
        <w:t xml:space="preserve"> of th</w:t>
      </w:r>
      <w:r w:rsidR="00834A42" w:rsidRPr="001E6E46">
        <w:rPr>
          <w:sz w:val="22"/>
          <w:szCs w:val="22"/>
        </w:rPr>
        <w:t>is</w:t>
      </w:r>
      <w:r w:rsidR="00B012CE" w:rsidRPr="001E6E46">
        <w:rPr>
          <w:sz w:val="22"/>
          <w:szCs w:val="22"/>
        </w:rPr>
        <w:t xml:space="preserve"> rule. </w:t>
      </w:r>
    </w:p>
    <w:p w14:paraId="3CE31981" w14:textId="3C00408E" w:rsidR="000E74D1" w:rsidRPr="001E6E46" w:rsidRDefault="003B4DAD" w:rsidP="003B4DAD">
      <w:pPr>
        <w:spacing w:before="0" w:after="240"/>
        <w:ind w:left="720" w:hanging="720"/>
        <w:rPr>
          <w:b/>
          <w:sz w:val="22"/>
          <w:szCs w:val="22"/>
        </w:rPr>
      </w:pPr>
      <w:r w:rsidRPr="001E6E46">
        <w:rPr>
          <w:b/>
          <w:sz w:val="22"/>
          <w:szCs w:val="22"/>
        </w:rPr>
        <w:t>I.</w:t>
      </w:r>
      <w:r w:rsidRPr="001E6E46">
        <w:rPr>
          <w:b/>
          <w:sz w:val="22"/>
          <w:szCs w:val="22"/>
        </w:rPr>
        <w:tab/>
      </w:r>
      <w:r w:rsidR="00F40BDF" w:rsidRPr="001E6E46">
        <w:rPr>
          <w:b/>
          <w:sz w:val="22"/>
          <w:szCs w:val="22"/>
        </w:rPr>
        <w:t xml:space="preserve">Notice of </w:t>
      </w:r>
      <w:r w:rsidR="00292E4A" w:rsidRPr="001E6E46">
        <w:rPr>
          <w:b/>
          <w:sz w:val="22"/>
          <w:szCs w:val="22"/>
        </w:rPr>
        <w:t>decertification</w:t>
      </w:r>
      <w:r w:rsidR="00F40BDF" w:rsidRPr="001E6E46">
        <w:rPr>
          <w:b/>
          <w:sz w:val="22"/>
          <w:szCs w:val="22"/>
        </w:rPr>
        <w:t xml:space="preserve">. </w:t>
      </w:r>
      <w:r w:rsidR="00F40BDF" w:rsidRPr="001E6E46">
        <w:rPr>
          <w:sz w:val="22"/>
          <w:szCs w:val="22"/>
        </w:rPr>
        <w:t xml:space="preserve">The </w:t>
      </w:r>
      <w:r w:rsidR="00834A42" w:rsidRPr="001E6E46">
        <w:rPr>
          <w:sz w:val="22"/>
          <w:szCs w:val="22"/>
        </w:rPr>
        <w:t>D</w:t>
      </w:r>
      <w:r w:rsidR="00037F24" w:rsidRPr="001E6E46">
        <w:rPr>
          <w:sz w:val="22"/>
          <w:szCs w:val="22"/>
        </w:rPr>
        <w:t>epartment</w:t>
      </w:r>
      <w:r w:rsidR="00F40BDF" w:rsidRPr="001E6E46">
        <w:rPr>
          <w:sz w:val="22"/>
          <w:szCs w:val="22"/>
        </w:rPr>
        <w:t xml:space="preserve"> </w:t>
      </w:r>
      <w:r w:rsidR="00834A42" w:rsidRPr="001E6E46">
        <w:rPr>
          <w:sz w:val="22"/>
          <w:szCs w:val="22"/>
        </w:rPr>
        <w:t xml:space="preserve">will </w:t>
      </w:r>
      <w:r w:rsidR="00F40BDF" w:rsidRPr="001E6E46">
        <w:rPr>
          <w:sz w:val="22"/>
          <w:szCs w:val="22"/>
        </w:rPr>
        <w:t xml:space="preserve">issue a written notice of </w:t>
      </w:r>
      <w:r w:rsidR="00292E4A" w:rsidRPr="001E6E46">
        <w:rPr>
          <w:sz w:val="22"/>
          <w:szCs w:val="22"/>
        </w:rPr>
        <w:t xml:space="preserve">decertification to the primary care professional </w:t>
      </w:r>
      <w:r w:rsidR="00F40BDF" w:rsidRPr="001E6E46">
        <w:rPr>
          <w:sz w:val="22"/>
          <w:szCs w:val="22"/>
        </w:rPr>
        <w:t xml:space="preserve">that includes the factors supporting the </w:t>
      </w:r>
      <w:r w:rsidR="00292E4A" w:rsidRPr="001E6E46">
        <w:rPr>
          <w:sz w:val="22"/>
          <w:szCs w:val="22"/>
        </w:rPr>
        <w:t>de</w:t>
      </w:r>
      <w:r w:rsidR="00F40BDF" w:rsidRPr="001E6E46">
        <w:rPr>
          <w:sz w:val="22"/>
          <w:szCs w:val="22"/>
        </w:rPr>
        <w:t xml:space="preserve">certification by email and certified postal mail. </w:t>
      </w:r>
    </w:p>
    <w:p w14:paraId="6F565169" w14:textId="7217C7F7" w:rsidR="000E74D1" w:rsidRDefault="003B4DAD" w:rsidP="00F328B1">
      <w:pPr>
        <w:spacing w:before="0" w:after="0"/>
        <w:ind w:left="1440" w:hanging="720"/>
        <w:rPr>
          <w:sz w:val="22"/>
          <w:szCs w:val="22"/>
        </w:rPr>
      </w:pPr>
      <w:r w:rsidRPr="001E6E46">
        <w:rPr>
          <w:bCs/>
          <w:sz w:val="22"/>
          <w:szCs w:val="22"/>
        </w:rPr>
        <w:t>1.</w:t>
      </w:r>
      <w:r w:rsidRPr="001E6E46">
        <w:rPr>
          <w:bCs/>
          <w:sz w:val="22"/>
          <w:szCs w:val="22"/>
        </w:rPr>
        <w:tab/>
      </w:r>
      <w:r w:rsidR="000E74D1" w:rsidRPr="001E6E46">
        <w:rPr>
          <w:sz w:val="22"/>
          <w:szCs w:val="22"/>
        </w:rPr>
        <w:t xml:space="preserve">The </w:t>
      </w:r>
      <w:r w:rsidR="0088000A" w:rsidRPr="001E6E46">
        <w:rPr>
          <w:sz w:val="22"/>
          <w:szCs w:val="22"/>
        </w:rPr>
        <w:t>D</w:t>
      </w:r>
      <w:r w:rsidR="000E74D1" w:rsidRPr="001E6E46">
        <w:rPr>
          <w:sz w:val="22"/>
          <w:szCs w:val="22"/>
        </w:rPr>
        <w:t xml:space="preserve">epartment </w:t>
      </w:r>
      <w:r w:rsidR="0088000A" w:rsidRPr="001E6E46">
        <w:rPr>
          <w:sz w:val="22"/>
          <w:szCs w:val="22"/>
        </w:rPr>
        <w:t xml:space="preserve">will also </w:t>
      </w:r>
      <w:r w:rsidR="000E74D1" w:rsidRPr="001E6E46">
        <w:rPr>
          <w:sz w:val="22"/>
          <w:szCs w:val="22"/>
        </w:rPr>
        <w:t>notify</w:t>
      </w:r>
      <w:r w:rsidR="00B90957" w:rsidRPr="001E6E46">
        <w:rPr>
          <w:sz w:val="22"/>
          <w:szCs w:val="22"/>
        </w:rPr>
        <w:t xml:space="preserve"> the Maine Re</w:t>
      </w:r>
      <w:r w:rsidR="00292E4A" w:rsidRPr="001E6E46">
        <w:rPr>
          <w:sz w:val="22"/>
          <w:szCs w:val="22"/>
        </w:rPr>
        <w:t xml:space="preserve">venue Services that the </w:t>
      </w:r>
      <w:r w:rsidR="00B90957" w:rsidRPr="001E6E46">
        <w:rPr>
          <w:sz w:val="22"/>
          <w:szCs w:val="22"/>
        </w:rPr>
        <w:t xml:space="preserve">primary </w:t>
      </w:r>
      <w:r w:rsidR="00292E4A" w:rsidRPr="001E6E46">
        <w:rPr>
          <w:sz w:val="22"/>
          <w:szCs w:val="22"/>
        </w:rPr>
        <w:t>care professional is decertified.</w:t>
      </w:r>
      <w:r w:rsidR="00E21494" w:rsidRPr="001E6E46">
        <w:rPr>
          <w:sz w:val="22"/>
          <w:szCs w:val="22"/>
        </w:rPr>
        <w:t xml:space="preserve"> </w:t>
      </w:r>
    </w:p>
    <w:p w14:paraId="155F4BB7" w14:textId="77777777" w:rsidR="00F328B1" w:rsidRDefault="00F328B1" w:rsidP="00F328B1">
      <w:pPr>
        <w:pBdr>
          <w:bottom w:val="single" w:sz="4" w:space="1" w:color="auto"/>
        </w:pBdr>
        <w:spacing w:before="0" w:after="0"/>
        <w:ind w:left="1440" w:hanging="1440"/>
        <w:rPr>
          <w:sz w:val="22"/>
          <w:szCs w:val="22"/>
        </w:rPr>
      </w:pPr>
    </w:p>
    <w:p w14:paraId="382445B4" w14:textId="2D897697" w:rsidR="00F328B1" w:rsidRDefault="00F328B1" w:rsidP="00F328B1">
      <w:pPr>
        <w:spacing w:before="0" w:after="0"/>
        <w:ind w:left="1440" w:hanging="1440"/>
        <w:rPr>
          <w:b/>
          <w:sz w:val="22"/>
          <w:szCs w:val="22"/>
        </w:rPr>
      </w:pPr>
    </w:p>
    <w:p w14:paraId="0D9757CC" w14:textId="77777777" w:rsidR="00F328B1" w:rsidRPr="001E6E46" w:rsidRDefault="00F328B1" w:rsidP="00F328B1">
      <w:pPr>
        <w:spacing w:before="0" w:after="0"/>
        <w:ind w:left="1440" w:hanging="1440"/>
        <w:rPr>
          <w:b/>
          <w:sz w:val="22"/>
          <w:szCs w:val="22"/>
        </w:rPr>
      </w:pPr>
    </w:p>
    <w:p w14:paraId="5D7E2A65" w14:textId="77777777" w:rsidR="00B47CA0" w:rsidRPr="001E6E46" w:rsidRDefault="00B47CA0" w:rsidP="00F328B1">
      <w:pPr>
        <w:spacing w:before="0" w:after="0"/>
        <w:rPr>
          <w:b/>
          <w:sz w:val="22"/>
          <w:szCs w:val="22"/>
        </w:rPr>
      </w:pPr>
      <w:r w:rsidRPr="001E6E46">
        <w:rPr>
          <w:b/>
          <w:sz w:val="22"/>
          <w:szCs w:val="22"/>
        </w:rPr>
        <w:t>STATUTORY AUTHORITY</w:t>
      </w:r>
      <w:r w:rsidR="00E02DD2" w:rsidRPr="001E6E46">
        <w:rPr>
          <w:b/>
          <w:sz w:val="22"/>
          <w:szCs w:val="22"/>
        </w:rPr>
        <w:t>:</w:t>
      </w:r>
      <w:r w:rsidRPr="001E6E46">
        <w:rPr>
          <w:b/>
          <w:sz w:val="22"/>
          <w:szCs w:val="22"/>
        </w:rPr>
        <w:t xml:space="preserve"> </w:t>
      </w:r>
    </w:p>
    <w:p w14:paraId="4C2D4B45" w14:textId="2FF946F1" w:rsidR="00887AAF" w:rsidRPr="001E6E46" w:rsidRDefault="00E02DD2" w:rsidP="00F328B1">
      <w:pPr>
        <w:tabs>
          <w:tab w:val="left" w:pos="720"/>
        </w:tabs>
        <w:spacing w:before="0" w:after="0"/>
        <w:rPr>
          <w:sz w:val="22"/>
          <w:szCs w:val="22"/>
        </w:rPr>
      </w:pPr>
      <w:r w:rsidRPr="001E6E46">
        <w:rPr>
          <w:sz w:val="22"/>
          <w:szCs w:val="22"/>
        </w:rPr>
        <w:tab/>
      </w:r>
      <w:r w:rsidR="00F41B83" w:rsidRPr="001E6E46">
        <w:rPr>
          <w:sz w:val="22"/>
          <w:szCs w:val="22"/>
        </w:rPr>
        <w:t>36 M.R.S. §5219</w:t>
      </w:r>
      <w:r w:rsidR="00E87FA6" w:rsidRPr="001E6E46">
        <w:rPr>
          <w:sz w:val="22"/>
          <w:szCs w:val="22"/>
        </w:rPr>
        <w:t>-LL, as amended</w:t>
      </w:r>
    </w:p>
    <w:p w14:paraId="00AD6319" w14:textId="39A5A3F2" w:rsidR="00B9662A" w:rsidRPr="001E6E46" w:rsidRDefault="00E02DD2" w:rsidP="00F328B1">
      <w:pPr>
        <w:tabs>
          <w:tab w:val="left" w:pos="720"/>
          <w:tab w:val="left" w:pos="1440"/>
          <w:tab w:val="left" w:pos="2160"/>
        </w:tabs>
        <w:spacing w:before="0" w:after="0"/>
        <w:rPr>
          <w:sz w:val="22"/>
          <w:szCs w:val="22"/>
        </w:rPr>
      </w:pPr>
      <w:r w:rsidRPr="001E6E46">
        <w:rPr>
          <w:sz w:val="22"/>
          <w:szCs w:val="22"/>
        </w:rPr>
        <w:tab/>
      </w:r>
      <w:r w:rsidR="00843727" w:rsidRPr="001E6E46">
        <w:rPr>
          <w:sz w:val="22"/>
          <w:szCs w:val="22"/>
        </w:rPr>
        <w:t>22 M.R.S. §42</w:t>
      </w:r>
    </w:p>
    <w:p w14:paraId="16BF5F12" w14:textId="228F44A6" w:rsidR="00BC32FB" w:rsidRPr="001E6E46" w:rsidRDefault="00E02DD2" w:rsidP="00F328B1">
      <w:pPr>
        <w:tabs>
          <w:tab w:val="left" w:pos="720"/>
          <w:tab w:val="left" w:pos="1440"/>
          <w:tab w:val="left" w:pos="2160"/>
        </w:tabs>
        <w:spacing w:before="0" w:after="0"/>
        <w:rPr>
          <w:sz w:val="22"/>
          <w:szCs w:val="22"/>
          <w:u w:val="single"/>
        </w:rPr>
      </w:pPr>
      <w:r w:rsidRPr="001E6E46">
        <w:rPr>
          <w:sz w:val="22"/>
          <w:szCs w:val="22"/>
        </w:rPr>
        <w:tab/>
      </w:r>
      <w:bookmarkStart w:id="3" w:name="_Hlk83634231"/>
      <w:r w:rsidR="00843727" w:rsidRPr="001E6E46">
        <w:rPr>
          <w:sz w:val="22"/>
          <w:szCs w:val="22"/>
        </w:rPr>
        <w:t>22-A M.R.S. §205</w:t>
      </w:r>
      <w:r w:rsidR="00BB70FD" w:rsidRPr="001E6E46">
        <w:rPr>
          <w:sz w:val="22"/>
          <w:szCs w:val="22"/>
        </w:rPr>
        <w:t>(2)</w:t>
      </w:r>
      <w:bookmarkEnd w:id="3"/>
    </w:p>
    <w:p w14:paraId="46AEF6BA" w14:textId="77777777" w:rsidR="004C7D5A" w:rsidRPr="001E6E46" w:rsidRDefault="004C7D5A" w:rsidP="00F328B1">
      <w:pPr>
        <w:tabs>
          <w:tab w:val="left" w:pos="720"/>
          <w:tab w:val="left" w:pos="1440"/>
          <w:tab w:val="left" w:pos="2160"/>
        </w:tabs>
        <w:spacing w:before="0" w:after="0"/>
        <w:rPr>
          <w:sz w:val="22"/>
          <w:szCs w:val="22"/>
          <w:u w:val="single"/>
        </w:rPr>
      </w:pPr>
    </w:p>
    <w:p w14:paraId="413C23F6" w14:textId="77777777" w:rsidR="002F3432" w:rsidRPr="001E6E46" w:rsidRDefault="00BC32FB" w:rsidP="00F328B1">
      <w:pPr>
        <w:tabs>
          <w:tab w:val="left" w:pos="720"/>
          <w:tab w:val="left" w:pos="1440"/>
          <w:tab w:val="left" w:pos="2160"/>
        </w:tabs>
        <w:spacing w:before="0" w:after="0"/>
        <w:rPr>
          <w:b/>
          <w:sz w:val="22"/>
          <w:szCs w:val="22"/>
        </w:rPr>
      </w:pPr>
      <w:r w:rsidRPr="001E6E46">
        <w:rPr>
          <w:b/>
          <w:sz w:val="22"/>
          <w:szCs w:val="22"/>
        </w:rPr>
        <w:t xml:space="preserve">HISTORY </w:t>
      </w:r>
    </w:p>
    <w:p w14:paraId="57C5EFB9" w14:textId="23A1885F" w:rsidR="00E02DD2" w:rsidRPr="000870E5" w:rsidRDefault="00FA3831" w:rsidP="000870E5">
      <w:pPr>
        <w:tabs>
          <w:tab w:val="left" w:pos="720"/>
          <w:tab w:val="left" w:pos="1440"/>
          <w:tab w:val="left" w:pos="2160"/>
        </w:tabs>
        <w:spacing w:before="0" w:after="0"/>
        <w:ind w:left="3600" w:hanging="3600"/>
        <w:rPr>
          <w:i/>
          <w:iCs/>
          <w:sz w:val="22"/>
          <w:szCs w:val="22"/>
        </w:rPr>
      </w:pPr>
      <w:r>
        <w:rPr>
          <w:sz w:val="22"/>
          <w:szCs w:val="22"/>
        </w:rPr>
        <w:tab/>
      </w:r>
      <w:r w:rsidR="00E02DD2" w:rsidRPr="001E6E46">
        <w:rPr>
          <w:sz w:val="22"/>
          <w:szCs w:val="22"/>
        </w:rPr>
        <w:t xml:space="preserve">May 19, 2016 </w:t>
      </w:r>
      <w:r>
        <w:rPr>
          <w:sz w:val="22"/>
          <w:szCs w:val="22"/>
        </w:rPr>
        <w:t>-</w:t>
      </w:r>
      <w:r w:rsidR="00E02DD2" w:rsidRPr="001E6E46">
        <w:rPr>
          <w:sz w:val="22"/>
          <w:szCs w:val="22"/>
        </w:rPr>
        <w:t xml:space="preserve"> filing 2016-090</w:t>
      </w:r>
      <w:r w:rsidR="000870E5">
        <w:rPr>
          <w:sz w:val="22"/>
          <w:szCs w:val="22"/>
        </w:rPr>
        <w:t xml:space="preserve">, titled </w:t>
      </w:r>
      <w:r w:rsidR="000870E5" w:rsidRPr="000870E5">
        <w:rPr>
          <w:i/>
          <w:iCs/>
          <w:sz w:val="22"/>
          <w:szCs w:val="22"/>
        </w:rPr>
        <w:t>Rules Governing the Certification Program for Primary Care Tax Credit</w:t>
      </w:r>
    </w:p>
    <w:p w14:paraId="6D20CDBB" w14:textId="26E8DC2D" w:rsidR="00FA3831" w:rsidRPr="00AD015A" w:rsidRDefault="00FA3831" w:rsidP="00F328B1">
      <w:pPr>
        <w:tabs>
          <w:tab w:val="left" w:pos="720"/>
          <w:tab w:val="left" w:pos="1440"/>
          <w:tab w:val="left" w:pos="2160"/>
        </w:tabs>
        <w:spacing w:before="0" w:after="0"/>
        <w:rPr>
          <w:i/>
          <w:iCs/>
          <w:sz w:val="22"/>
          <w:szCs w:val="22"/>
        </w:rPr>
      </w:pPr>
      <w:r>
        <w:rPr>
          <w:sz w:val="22"/>
          <w:szCs w:val="22"/>
        </w:rPr>
        <w:tab/>
      </w:r>
      <w:r w:rsidR="008C7707">
        <w:rPr>
          <w:sz w:val="22"/>
          <w:szCs w:val="22"/>
        </w:rPr>
        <w:t>October 12, 2021</w:t>
      </w:r>
      <w:r>
        <w:rPr>
          <w:sz w:val="22"/>
          <w:szCs w:val="22"/>
        </w:rPr>
        <w:t xml:space="preserve"> </w:t>
      </w:r>
      <w:r w:rsidR="008C7707">
        <w:rPr>
          <w:sz w:val="22"/>
          <w:szCs w:val="22"/>
        </w:rPr>
        <w:t>-</w:t>
      </w:r>
      <w:r>
        <w:rPr>
          <w:sz w:val="22"/>
          <w:szCs w:val="22"/>
        </w:rPr>
        <w:t xml:space="preserve"> filing 2021</w:t>
      </w:r>
      <w:r w:rsidR="00FF1043">
        <w:rPr>
          <w:sz w:val="22"/>
          <w:szCs w:val="22"/>
        </w:rPr>
        <w:t>-</w:t>
      </w:r>
      <w:r w:rsidR="004240A2">
        <w:rPr>
          <w:sz w:val="22"/>
          <w:szCs w:val="22"/>
        </w:rPr>
        <w:t>201</w:t>
      </w:r>
      <w:r w:rsidR="000870E5">
        <w:rPr>
          <w:sz w:val="22"/>
          <w:szCs w:val="22"/>
        </w:rPr>
        <w:t xml:space="preserve">, titled </w:t>
      </w:r>
      <w:r w:rsidR="000870E5" w:rsidRPr="000870E5">
        <w:rPr>
          <w:i/>
          <w:iCs/>
          <w:sz w:val="22"/>
          <w:szCs w:val="22"/>
        </w:rPr>
        <w:t>Primary Care Tax Credit Certification Rule</w:t>
      </w:r>
    </w:p>
    <w:p w14:paraId="5EE384B7" w14:textId="03B421FB" w:rsidR="0088000A" w:rsidRDefault="0088000A" w:rsidP="00F328B1">
      <w:pPr>
        <w:tabs>
          <w:tab w:val="left" w:pos="720"/>
          <w:tab w:val="left" w:pos="1440"/>
          <w:tab w:val="left" w:pos="2160"/>
        </w:tabs>
        <w:spacing w:before="0" w:after="0"/>
        <w:rPr>
          <w:sz w:val="22"/>
          <w:szCs w:val="22"/>
        </w:rPr>
      </w:pPr>
    </w:p>
    <w:p w14:paraId="4C426FEB" w14:textId="70BF3970" w:rsidR="006F11BE" w:rsidRPr="00AB77D6" w:rsidRDefault="006F11BE" w:rsidP="00F328B1">
      <w:pPr>
        <w:tabs>
          <w:tab w:val="left" w:pos="720"/>
          <w:tab w:val="left" w:pos="1440"/>
          <w:tab w:val="left" w:pos="2160"/>
        </w:tabs>
        <w:spacing w:before="0" w:after="0"/>
        <w:rPr>
          <w:sz w:val="22"/>
          <w:szCs w:val="22"/>
        </w:rPr>
      </w:pPr>
      <w:r>
        <w:rPr>
          <w:sz w:val="22"/>
          <w:szCs w:val="22"/>
        </w:rPr>
        <w:t>APAO WORD VERSION CONVERSION (IF NEEDED) AND ACCESSIBILITY CHECK: July 16, 2025</w:t>
      </w:r>
    </w:p>
    <w:sectPr w:rsidR="006F11BE" w:rsidRPr="00AB77D6" w:rsidSect="0077264B">
      <w:headerReference w:type="even" r:id="rId22"/>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1A64" w14:textId="77777777" w:rsidR="0063583B" w:rsidRDefault="0063583B">
      <w:r>
        <w:separator/>
      </w:r>
    </w:p>
  </w:endnote>
  <w:endnote w:type="continuationSeparator" w:id="0">
    <w:p w14:paraId="29E23968" w14:textId="77777777" w:rsidR="0063583B" w:rsidRDefault="0063583B">
      <w:r>
        <w:continuationSeparator/>
      </w:r>
    </w:p>
  </w:endnote>
  <w:endnote w:type="continuationNotice" w:id="1">
    <w:p w14:paraId="19E901F9" w14:textId="77777777" w:rsidR="0063583B" w:rsidRDefault="006358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028014"/>
      <w:docPartObj>
        <w:docPartGallery w:val="Page Numbers (Bottom of Page)"/>
        <w:docPartUnique/>
      </w:docPartObj>
    </w:sdtPr>
    <w:sdtEndPr/>
    <w:sdtContent>
      <w:sdt>
        <w:sdtPr>
          <w:id w:val="-1810616403"/>
          <w:docPartObj>
            <w:docPartGallery w:val="Page Numbers (Top of Page)"/>
            <w:docPartUnique/>
          </w:docPartObj>
        </w:sdtPr>
        <w:sdtEndPr/>
        <w:sdtContent>
          <w:p w14:paraId="3F16DD56" w14:textId="77777777" w:rsidR="00341AFC" w:rsidRDefault="00341A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t>11</w:t>
            </w:r>
          </w:p>
        </w:sdtContent>
      </w:sdt>
    </w:sdtContent>
  </w:sdt>
  <w:p w14:paraId="6B36124B" w14:textId="77777777" w:rsidR="00341AFC" w:rsidRDefault="00341AF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144711"/>
      <w:docPartObj>
        <w:docPartGallery w:val="Page Numbers (Bottom of Page)"/>
        <w:docPartUnique/>
      </w:docPartObj>
    </w:sdtPr>
    <w:sdtEndPr/>
    <w:sdtContent>
      <w:sdt>
        <w:sdtPr>
          <w:id w:val="134454453"/>
          <w:docPartObj>
            <w:docPartGallery w:val="Page Numbers (Top of Page)"/>
            <w:docPartUnique/>
          </w:docPartObj>
        </w:sdtPr>
        <w:sdtEndPr/>
        <w:sdtContent>
          <w:p w14:paraId="7DE54693" w14:textId="77777777" w:rsidR="00341AFC" w:rsidRDefault="00341AFC" w:rsidP="00CF147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t>10</w:t>
            </w:r>
          </w:p>
        </w:sdtContent>
      </w:sdt>
    </w:sdtContent>
  </w:sdt>
  <w:p w14:paraId="5FD160A0" w14:textId="77777777" w:rsidR="00341AFC" w:rsidRPr="00CF1473" w:rsidRDefault="00341AFC" w:rsidP="00CF1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788941"/>
      <w:docPartObj>
        <w:docPartGallery w:val="Page Numbers (Bottom of Page)"/>
        <w:docPartUnique/>
      </w:docPartObj>
    </w:sdtPr>
    <w:sdtEndPr>
      <w:rPr>
        <w:noProof/>
      </w:rPr>
    </w:sdtEndPr>
    <w:sdtContent>
      <w:p w14:paraId="6CED2FDD" w14:textId="77777777" w:rsidR="00341AFC" w:rsidRDefault="00341AFC">
        <w:pPr>
          <w:pStyle w:val="Footer"/>
          <w:jc w:val="right"/>
        </w:pPr>
        <w:r>
          <w:fldChar w:fldCharType="begin"/>
        </w:r>
        <w:r>
          <w:instrText xml:space="preserve"> PAGE  \* roman  \* MERGEFORMAT </w:instrText>
        </w:r>
        <w:r>
          <w:fldChar w:fldCharType="separate"/>
        </w:r>
        <w:r w:rsidR="00B907CE">
          <w:rPr>
            <w:noProof/>
          </w:rPr>
          <w:t>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948833659"/>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14:paraId="7DA94C61" w14:textId="055D19BA" w:rsidR="00341AFC" w:rsidRPr="002F4E7A" w:rsidRDefault="00341AFC">
            <w:pPr>
              <w:pStyle w:val="Footer"/>
              <w:jc w:val="right"/>
              <w:rPr>
                <w:sz w:val="18"/>
              </w:rPr>
            </w:pPr>
            <w:r w:rsidRPr="002F4E7A">
              <w:rPr>
                <w:sz w:val="18"/>
              </w:rPr>
              <w:t xml:space="preserve"> </w:t>
            </w:r>
            <w:r w:rsidRPr="00FA3831">
              <w:rPr>
                <w:sz w:val="22"/>
                <w:szCs w:val="22"/>
              </w:rPr>
              <w:fldChar w:fldCharType="begin"/>
            </w:r>
            <w:r w:rsidRPr="00FA3831">
              <w:rPr>
                <w:sz w:val="22"/>
                <w:szCs w:val="22"/>
              </w:rPr>
              <w:instrText xml:space="preserve"> PAGE </w:instrText>
            </w:r>
            <w:r w:rsidRPr="00FA3831">
              <w:rPr>
                <w:sz w:val="22"/>
                <w:szCs w:val="22"/>
              </w:rPr>
              <w:fldChar w:fldCharType="separate"/>
            </w:r>
            <w:r w:rsidR="00B907CE" w:rsidRPr="00FA3831">
              <w:rPr>
                <w:noProof/>
                <w:sz w:val="22"/>
                <w:szCs w:val="22"/>
              </w:rPr>
              <w:t>1</w:t>
            </w:r>
            <w:r w:rsidRPr="00FA3831">
              <w:rPr>
                <w:sz w:val="22"/>
                <w:szCs w:val="22"/>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EB18" w14:textId="77777777" w:rsidR="00341AFC" w:rsidRDefault="00341AF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Interested Parties Letter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18153F">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14:paraId="61D8D348" w14:textId="77777777" w:rsidR="00341AFC" w:rsidRDefault="0034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F805" w14:textId="77777777" w:rsidR="0063583B" w:rsidRDefault="0063583B">
      <w:r>
        <w:separator/>
      </w:r>
    </w:p>
  </w:footnote>
  <w:footnote w:type="continuationSeparator" w:id="0">
    <w:p w14:paraId="4403C6EF" w14:textId="77777777" w:rsidR="0063583B" w:rsidRDefault="0063583B">
      <w:r>
        <w:continuationSeparator/>
      </w:r>
    </w:p>
  </w:footnote>
  <w:footnote w:type="continuationNotice" w:id="1">
    <w:p w14:paraId="20487704" w14:textId="77777777" w:rsidR="0063583B" w:rsidRDefault="006358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E531" w14:textId="77777777" w:rsidR="00341AFC" w:rsidRPr="00F31261" w:rsidRDefault="00341AFC" w:rsidP="00F31261">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rPr>
        <w:b/>
        <w:sz w:val="12"/>
      </w:rPr>
    </w:pPr>
  </w:p>
  <w:p w14:paraId="5F873349" w14:textId="77777777" w:rsidR="00341AFC" w:rsidRPr="00E21494" w:rsidRDefault="00341AFC" w:rsidP="00E21494">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jc w:val="right"/>
      <w:rPr>
        <w:b/>
        <w:sz w:val="18"/>
        <w:szCs w:val="18"/>
      </w:rPr>
    </w:pPr>
    <w:r w:rsidRPr="00E21494">
      <w:rPr>
        <w:b/>
        <w:sz w:val="18"/>
        <w:szCs w:val="18"/>
      </w:rPr>
      <w:t>10-144 C.M.R. Ch. 298</w:t>
    </w:r>
    <w:r w:rsidRPr="00E21494">
      <w:rPr>
        <w:b/>
        <w:sz w:val="18"/>
        <w:szCs w:val="18"/>
      </w:rPr>
      <w:tab/>
      <w:t>Rules Governing the Primary Care Access Tax Credit</w:t>
    </w:r>
  </w:p>
  <w:p w14:paraId="60C750FB" w14:textId="77777777" w:rsidR="00341AFC" w:rsidRDefault="00341AFC" w:rsidP="00F31261">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rPr>
        <w:b/>
      </w:rPr>
    </w:pPr>
  </w:p>
  <w:p w14:paraId="597AA8BD" w14:textId="77777777" w:rsidR="00341AFC" w:rsidRDefault="00341AFC" w:rsidP="00F31261">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rPr>
        <w:b/>
      </w:rPr>
    </w:pPr>
  </w:p>
  <w:p w14:paraId="51A848A7" w14:textId="77777777" w:rsidR="00341AFC" w:rsidRPr="00B57650" w:rsidRDefault="00341AFC" w:rsidP="00F31261">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rPr>
        <w:b/>
      </w:rPr>
    </w:pPr>
    <w:r>
      <w:rPr>
        <w:b/>
      </w:rPr>
      <w:t xml:space="preserve"> Program </w:t>
    </w:r>
  </w:p>
  <w:p w14:paraId="3FF82162" w14:textId="77777777" w:rsidR="00341AFC" w:rsidRPr="00F31261" w:rsidRDefault="00341AFC" w:rsidP="00F31261">
    <w:pPr>
      <w:pBdr>
        <w:top w:val="single" w:sz="4" w:space="1" w:color="auto"/>
        <w:left w:val="single" w:sz="4" w:space="4" w:color="auto"/>
        <w:bottom w:val="single" w:sz="4" w:space="1" w:color="auto"/>
        <w:right w:val="single" w:sz="4" w:space="4" w:color="auto"/>
      </w:pBdr>
      <w:tabs>
        <w:tab w:val="left" w:pos="6358"/>
        <w:tab w:val="right" w:pos="8730"/>
      </w:tabs>
      <w:spacing w:before="0" w:after="0"/>
      <w:ind w:right="90"/>
      <w:rPr>
        <w:b/>
        <w:sz w:val="12"/>
      </w:rPr>
    </w:pPr>
  </w:p>
  <w:p w14:paraId="2D2589F7" w14:textId="77777777" w:rsidR="00341AFC" w:rsidRDefault="00341AFC">
    <w:pPr>
      <w:pStyle w:val="Header"/>
      <w:spacing w:before="0" w:after="0"/>
    </w:pPr>
  </w:p>
  <w:p w14:paraId="142A88A6" w14:textId="77777777" w:rsidR="00341AFC" w:rsidRDefault="00341AFC">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409E" w14:textId="77777777" w:rsidR="00341AFC" w:rsidRDefault="00341AFC">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43E1" w14:textId="77777777" w:rsidR="00341AFC" w:rsidRDefault="00341A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E0D7" w14:textId="77777777" w:rsidR="00341AFC" w:rsidRPr="00DE2EF7" w:rsidRDefault="00341AFC" w:rsidP="00DE2EF7">
    <w:pPr>
      <w:pStyle w:val="Header"/>
      <w:pBdr>
        <w:bottom w:val="thickThinSmallGap" w:sz="24" w:space="1" w:color="622423" w:themeColor="accent2" w:themeShade="7F"/>
      </w:pBdr>
      <w:jc w:val="center"/>
      <w:rPr>
        <w:rFonts w:asciiTheme="majorHAnsi" w:eastAsiaTheme="majorEastAsia" w:hAnsiTheme="majorHAnsi" w:cstheme="majorBidi"/>
        <w:szCs w:val="32"/>
      </w:rPr>
    </w:pPr>
  </w:p>
  <w:sdt>
    <w:sdtPr>
      <w:rPr>
        <w:rFonts w:asciiTheme="majorHAnsi" w:eastAsiaTheme="majorEastAsia" w:hAnsiTheme="majorHAnsi" w:cstheme="majorBidi"/>
        <w:szCs w:val="32"/>
      </w:rPr>
      <w:alias w:val="Title"/>
      <w:id w:val="1561672373"/>
      <w:dataBinding w:prefixMappings="xmlns:ns0='http://schemas.openxmlformats.org/package/2006/metadata/core-properties' xmlns:ns1='http://purl.org/dc/elements/1.1/'" w:xpath="/ns0:coreProperties[1]/ns1:title[1]" w:storeItemID="{6C3C8BC8-F283-45AE-878A-BAB7291924A1}"/>
      <w:text/>
    </w:sdtPr>
    <w:sdtEndPr/>
    <w:sdtContent>
      <w:p w14:paraId="4C208580" w14:textId="06181F10" w:rsidR="00341AFC" w:rsidRPr="00DE2EF7" w:rsidRDefault="006A0738" w:rsidP="00DE2EF7">
        <w:pPr>
          <w:pStyle w:val="Header"/>
          <w:pBdr>
            <w:bottom w:val="thickThinSmallGap" w:sz="24" w:space="1" w:color="622423" w:themeColor="accent2" w:themeShade="7F"/>
          </w:pBdr>
          <w:jc w:val="center"/>
          <w:rPr>
            <w:rFonts w:asciiTheme="majorHAnsi" w:eastAsiaTheme="majorEastAsia" w:hAnsiTheme="majorHAnsi" w:cstheme="majorBidi"/>
            <w:szCs w:val="32"/>
          </w:rPr>
        </w:pPr>
        <w:r>
          <w:rPr>
            <w:rFonts w:asciiTheme="majorHAnsi" w:eastAsiaTheme="majorEastAsia" w:hAnsiTheme="majorHAnsi" w:cstheme="majorBidi"/>
            <w:szCs w:val="32"/>
          </w:rPr>
          <w:t>10-144 CMR Ch. 298</w:t>
        </w:r>
      </w:p>
    </w:sdtContent>
  </w:sdt>
  <w:p w14:paraId="16AE60D6" w14:textId="77777777" w:rsidR="00341AFC" w:rsidRDefault="00341AFC" w:rsidP="00EA5105">
    <w:pPr>
      <w:pStyle w:val="Header"/>
      <w:spacing w:before="0" w:after="0"/>
    </w:pPr>
  </w:p>
  <w:p w14:paraId="3AC5A358" w14:textId="77777777" w:rsidR="00341AFC" w:rsidRPr="00730ED0" w:rsidRDefault="00341AFC" w:rsidP="00EA5105">
    <w:pPr>
      <w:pStyle w:val="Header"/>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alias w:val="Title"/>
      <w:id w:val="-132261412"/>
      <w:dataBinding w:prefixMappings="xmlns:ns0='http://schemas.openxmlformats.org/package/2006/metadata/core-properties' xmlns:ns1='http://purl.org/dc/elements/1.1/'" w:xpath="/ns0:coreProperties[1]/ns1:title[1]" w:storeItemID="{6C3C8BC8-F283-45AE-878A-BAB7291924A1}"/>
      <w:text/>
    </w:sdtPr>
    <w:sdtEndPr/>
    <w:sdtContent>
      <w:p w14:paraId="5DC1610E" w14:textId="6492A40E" w:rsidR="00341AFC" w:rsidRPr="00104381" w:rsidRDefault="006A0738" w:rsidP="007B0CFD">
        <w:pPr>
          <w:pStyle w:val="Header"/>
          <w:pBdr>
            <w:bottom w:val="single" w:sz="4" w:space="1" w:color="auto"/>
          </w:pBdr>
          <w:tabs>
            <w:tab w:val="clear" w:pos="8640"/>
          </w:tabs>
          <w:spacing w:before="0" w:after="0"/>
          <w:jc w:val="right"/>
          <w:rPr>
            <w:rFonts w:eastAsiaTheme="majorEastAsia"/>
            <w:sz w:val="18"/>
            <w:szCs w:val="18"/>
          </w:rPr>
        </w:pPr>
        <w:r>
          <w:rPr>
            <w:rFonts w:eastAsiaTheme="majorEastAsia"/>
            <w:sz w:val="18"/>
            <w:szCs w:val="18"/>
          </w:rPr>
          <w:t>10-144 CMR Ch. 298</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2C86" w14:textId="77777777" w:rsidR="00341AFC" w:rsidRDefault="00341A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alias w:val="Title"/>
      <w:id w:val="-464044688"/>
      <w:dataBinding w:prefixMappings="xmlns:ns0='http://schemas.openxmlformats.org/package/2006/metadata/core-properties' xmlns:ns1='http://purl.org/dc/elements/1.1/'" w:xpath="/ns0:coreProperties[1]/ns1:title[1]" w:storeItemID="{6C3C8BC8-F283-45AE-878A-BAB7291924A1}"/>
      <w:text/>
    </w:sdtPr>
    <w:sdtEndPr/>
    <w:sdtContent>
      <w:p w14:paraId="386AC824" w14:textId="70C79D53" w:rsidR="00341AFC" w:rsidRPr="00DE2EF7" w:rsidRDefault="006A0738" w:rsidP="0077264B">
        <w:pPr>
          <w:pStyle w:val="Header"/>
          <w:pBdr>
            <w:bottom w:val="single" w:sz="4" w:space="1" w:color="auto"/>
          </w:pBdr>
          <w:spacing w:before="0" w:after="0"/>
          <w:jc w:val="right"/>
          <w:rPr>
            <w:rFonts w:asciiTheme="majorHAnsi" w:eastAsiaTheme="majorEastAsia" w:hAnsiTheme="majorHAnsi" w:cstheme="majorBidi"/>
            <w:szCs w:val="32"/>
          </w:rPr>
        </w:pPr>
        <w:r>
          <w:rPr>
            <w:rFonts w:eastAsiaTheme="majorEastAsia"/>
            <w:sz w:val="18"/>
            <w:szCs w:val="18"/>
          </w:rPr>
          <w:t>10-144 CMR Ch. 298</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84AD" w14:textId="77777777" w:rsidR="00341AFC" w:rsidRDefault="00341AFC" w:rsidP="00E21494">
    <w:pPr>
      <w:pStyle w:val="Header"/>
      <w:ind w:left="-720"/>
    </w:pPr>
    <w:r>
      <w:rPr>
        <w:noProof/>
      </w:rPr>
      <w:drawing>
        <wp:inline distT="0" distB="0" distL="0" distR="0" wp14:anchorId="5BD9400E" wp14:editId="387B46EE">
          <wp:extent cx="6927215" cy="1087120"/>
          <wp:effectExtent l="0" t="0" r="6985" b="0"/>
          <wp:docPr id="1" name="Picture 1" descr="Licensing&amp;RegulatoryAugust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sing&amp;RegulatoryAugusta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15" cy="1087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5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720629"/>
    <w:multiLevelType w:val="hybridMultilevel"/>
    <w:tmpl w:val="BA747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2673AE"/>
    <w:multiLevelType w:val="hybridMultilevel"/>
    <w:tmpl w:val="799241D2"/>
    <w:lvl w:ilvl="0" w:tplc="6E1812F2">
      <w:start w:val="3"/>
      <w:numFmt w:val="decimal"/>
      <w:lvlText w:val="%1."/>
      <w:lvlJc w:val="left"/>
      <w:pPr>
        <w:ind w:left="720" w:hanging="360"/>
      </w:pPr>
      <w:rPr>
        <w:rFonts w:hint="default"/>
        <w:b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51A5B"/>
    <w:multiLevelType w:val="multilevel"/>
    <w:tmpl w:val="72C67842"/>
    <w:lvl w:ilvl="0">
      <w:start w:val="1"/>
      <w:numFmt w:val="decimal"/>
      <w:lvlText w:val="%1.1"/>
      <w:lvlJc w:val="left"/>
      <w:pPr>
        <w:ind w:left="360" w:hanging="360"/>
      </w:pPr>
      <w:rPr>
        <w:rFonts w:hint="default"/>
        <w:b/>
      </w:rPr>
    </w:lvl>
    <w:lvl w:ilvl="1">
      <w:start w:val="2"/>
      <w:numFmt w:val="decimal"/>
      <w:lvlText w:val="2.%2"/>
      <w:lvlJc w:val="left"/>
      <w:pPr>
        <w:ind w:left="432" w:hanging="432"/>
      </w:pPr>
      <w:rPr>
        <w:rFonts w:ascii="Times New Roman" w:hAnsi="Times New Roman" w:hint="default"/>
        <w:b/>
        <w:i w:val="0"/>
        <w:strike w:val="0"/>
        <w:sz w:val="22"/>
      </w:rPr>
    </w:lvl>
    <w:lvl w:ilvl="2">
      <w:start w:val="1"/>
      <w:numFmt w:val="decimal"/>
      <w:lvlText w:val="2.9.%3"/>
      <w:lvlJc w:val="left"/>
      <w:pPr>
        <w:ind w:left="1494" w:hanging="504"/>
      </w:pPr>
      <w:rPr>
        <w:rFonts w:ascii="Times New Roman" w:hAnsi="Times New Roman" w:hint="default"/>
        <w:b/>
        <w:i w:val="0"/>
        <w:sz w:val="22"/>
      </w:rPr>
    </w:lvl>
    <w:lvl w:ilvl="3">
      <w:start w:val="1"/>
      <w:numFmt w:val="decimal"/>
      <w:lvlText w:val="%1.%2.%3.%4."/>
      <w:lvlJc w:val="left"/>
      <w:pPr>
        <w:ind w:left="235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8F4B73"/>
    <w:multiLevelType w:val="hybridMultilevel"/>
    <w:tmpl w:val="8EF26694"/>
    <w:lvl w:ilvl="0" w:tplc="BEFEB3EA">
      <w:start w:val="1"/>
      <w:numFmt w:val="upperLetter"/>
      <w:lvlText w:val="%1."/>
      <w:lvlJc w:val="left"/>
      <w:pPr>
        <w:ind w:left="2160" w:hanging="360"/>
      </w:pPr>
      <w:rPr>
        <w:b w:val="0"/>
        <w:color w:val="FF000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147E5C"/>
    <w:multiLevelType w:val="multilevel"/>
    <w:tmpl w:val="2C089DFC"/>
    <w:lvl w:ilvl="0">
      <w:start w:val="4"/>
      <w:numFmt w:val="decimal"/>
      <w:lvlText w:val="%1."/>
      <w:lvlJc w:val="left"/>
      <w:pPr>
        <w:ind w:left="360" w:hanging="360"/>
      </w:pPr>
      <w:rPr>
        <w:rFonts w:hint="default"/>
        <w:b/>
      </w:rPr>
    </w:lvl>
    <w:lvl w:ilvl="1">
      <w:start w:val="1"/>
      <w:numFmt w:val="decimal"/>
      <w:lvlText w:val="5.%2"/>
      <w:lvlJc w:val="left"/>
      <w:pPr>
        <w:ind w:left="792" w:hanging="432"/>
      </w:pPr>
      <w:rPr>
        <w:rFonts w:hint="default"/>
        <w:b/>
      </w:rPr>
    </w:lvl>
    <w:lvl w:ilvl="2">
      <w:start w:val="1"/>
      <w:numFmt w:val="decimal"/>
      <w:lvlText w:val="5.%2.%3"/>
      <w:lvlJc w:val="left"/>
      <w:pPr>
        <w:ind w:left="2394" w:hanging="504"/>
      </w:pPr>
      <w:rPr>
        <w:rFonts w:hint="default"/>
        <w:b/>
      </w:rPr>
    </w:lvl>
    <w:lvl w:ilvl="3">
      <w:start w:val="1"/>
      <w:numFmt w:val="decimal"/>
      <w:lvlText w:val="%1.%2.%3.%4."/>
      <w:lvlJc w:val="left"/>
      <w:pPr>
        <w:ind w:left="235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2C3602"/>
    <w:multiLevelType w:val="multilevel"/>
    <w:tmpl w:val="4F24A0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41376F"/>
    <w:multiLevelType w:val="hybridMultilevel"/>
    <w:tmpl w:val="A50EACCC"/>
    <w:lvl w:ilvl="0" w:tplc="95D454E0">
      <w:start w:val="1"/>
      <w:numFmt w:val="upperLetter"/>
      <w:lvlText w:val="%1."/>
      <w:lvlJc w:val="left"/>
      <w:pPr>
        <w:ind w:left="720" w:hanging="360"/>
      </w:pPr>
      <w:rPr>
        <w:rFonts w:ascii="Times New Roman" w:eastAsia="Times New Roman" w:hAnsi="Times New Roman" w:cs="Times New Roman"/>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112EA"/>
    <w:multiLevelType w:val="hybridMultilevel"/>
    <w:tmpl w:val="9DB82BF0"/>
    <w:lvl w:ilvl="0" w:tplc="1FAC78E4">
      <w:start w:val="1"/>
      <w:numFmt w:val="upperLetter"/>
      <w:lvlText w:val="%1."/>
      <w:lvlJc w:val="left"/>
      <w:pPr>
        <w:ind w:left="2160" w:hanging="360"/>
      </w:pPr>
      <w:rPr>
        <w:color w:val="FF000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01C366C"/>
    <w:multiLevelType w:val="multilevel"/>
    <w:tmpl w:val="EEACF8CA"/>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235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2F582F"/>
    <w:multiLevelType w:val="multilevel"/>
    <w:tmpl w:val="4F24A0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F40AFC"/>
    <w:multiLevelType w:val="multilevel"/>
    <w:tmpl w:val="93D020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sz w:val="22"/>
        <w:szCs w:val="22"/>
      </w:rPr>
    </w:lvl>
    <w:lvl w:ilvl="2">
      <w:start w:val="1"/>
      <w:numFmt w:val="decimal"/>
      <w:lvlText w:val="2.%2.%3"/>
      <w:lvlJc w:val="left"/>
      <w:pPr>
        <w:ind w:left="122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C06DAE"/>
    <w:multiLevelType w:val="hybridMultilevel"/>
    <w:tmpl w:val="E534A650"/>
    <w:lvl w:ilvl="0" w:tplc="B73CFFA2">
      <w:start w:val="1"/>
      <w:numFmt w:val="upperLetter"/>
      <w:lvlText w:val="%1."/>
      <w:lvlJc w:val="left"/>
      <w:pPr>
        <w:ind w:left="1530" w:hanging="360"/>
      </w:pPr>
      <w:rPr>
        <w:rFonts w:ascii="Times New Roman" w:eastAsia="Times New Roman" w:hAnsi="Times New Roman" w:cs="Times New Roman"/>
        <w:b w:val="0"/>
        <w:color w:val="FF0000"/>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CF4721D"/>
    <w:multiLevelType w:val="multilevel"/>
    <w:tmpl w:val="5E44DF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314"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0A539B"/>
    <w:multiLevelType w:val="hybridMultilevel"/>
    <w:tmpl w:val="3A00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F0591"/>
    <w:multiLevelType w:val="multilevel"/>
    <w:tmpl w:val="73F29914"/>
    <w:lvl w:ilvl="0">
      <w:start w:val="5"/>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6824676A"/>
    <w:multiLevelType w:val="multilevel"/>
    <w:tmpl w:val="D28CE02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235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FE4752"/>
    <w:multiLevelType w:val="multilevel"/>
    <w:tmpl w:val="BCCC5622"/>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235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B80DB2"/>
    <w:multiLevelType w:val="hybridMultilevel"/>
    <w:tmpl w:val="C0C258E4"/>
    <w:lvl w:ilvl="0" w:tplc="B2E22FEE">
      <w:start w:val="2"/>
      <w:numFmt w:val="upperLetter"/>
      <w:lvlText w:val="%1."/>
      <w:lvlJc w:val="left"/>
      <w:pPr>
        <w:ind w:left="1800" w:hanging="360"/>
      </w:pPr>
      <w:rPr>
        <w:rFonts w:hint="default"/>
        <w:color w:val="FF000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4DA2327"/>
    <w:multiLevelType w:val="multilevel"/>
    <w:tmpl w:val="EBC817EE"/>
    <w:lvl w:ilvl="0">
      <w:start w:val="3"/>
      <w:numFmt w:val="decimal"/>
      <w:lvlText w:val="%1."/>
      <w:lvlJc w:val="left"/>
      <w:pPr>
        <w:ind w:left="1080" w:hanging="360"/>
      </w:pPr>
      <w:rPr>
        <w:rFonts w:hint="default"/>
        <w:b/>
      </w:rPr>
    </w:lvl>
    <w:lvl w:ilvl="1">
      <w:start w:val="1"/>
      <w:numFmt w:val="decimal"/>
      <w:lvlText w:val="%1.%2"/>
      <w:lvlJc w:val="left"/>
      <w:pPr>
        <w:ind w:left="1512" w:hanging="432"/>
      </w:pPr>
      <w:rPr>
        <w:rFonts w:hint="default"/>
        <w:b w:val="0"/>
        <w:bCs/>
      </w:rPr>
    </w:lvl>
    <w:lvl w:ilvl="2">
      <w:start w:val="1"/>
      <w:numFmt w:val="decimal"/>
      <w:lvlText w:val="%1.%2.%3"/>
      <w:lvlJc w:val="left"/>
      <w:pPr>
        <w:ind w:left="2034" w:hanging="504"/>
      </w:pPr>
      <w:rPr>
        <w:rFonts w:hint="default"/>
        <w:b w:val="0"/>
        <w:bCs/>
        <w:color w:val="auto"/>
      </w:rPr>
    </w:lvl>
    <w:lvl w:ilvl="3">
      <w:start w:val="1"/>
      <w:numFmt w:val="decimal"/>
      <w:lvlText w:val="%1.%2.%3.%4"/>
      <w:lvlJc w:val="left"/>
      <w:pPr>
        <w:ind w:left="2448" w:hanging="648"/>
      </w:pPr>
      <w:rPr>
        <w:rFonts w:hint="default"/>
        <w:b w:val="0"/>
        <w:bCs/>
      </w:rPr>
    </w:lvl>
    <w:lvl w:ilvl="4">
      <w:start w:val="1"/>
      <w:numFmt w:val="decimal"/>
      <w:lvlText w:val="%1.%2.%3.%4.%5."/>
      <w:lvlJc w:val="left"/>
      <w:pPr>
        <w:ind w:left="2952" w:hanging="792"/>
      </w:pPr>
      <w:rPr>
        <w:rFonts w:hint="default"/>
        <w:b/>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706951589">
    <w:abstractNumId w:val="16"/>
  </w:num>
  <w:num w:numId="2" w16cid:durableId="49576677">
    <w:abstractNumId w:val="13"/>
  </w:num>
  <w:num w:numId="3" w16cid:durableId="1247348875">
    <w:abstractNumId w:val="17"/>
  </w:num>
  <w:num w:numId="4" w16cid:durableId="2023319583">
    <w:abstractNumId w:val="14"/>
  </w:num>
  <w:num w:numId="5" w16cid:durableId="646014279">
    <w:abstractNumId w:val="3"/>
  </w:num>
  <w:num w:numId="6" w16cid:durableId="908728793">
    <w:abstractNumId w:val="9"/>
  </w:num>
  <w:num w:numId="7" w16cid:durableId="430509320">
    <w:abstractNumId w:val="15"/>
  </w:num>
  <w:num w:numId="8" w16cid:durableId="908492269">
    <w:abstractNumId w:val="5"/>
  </w:num>
  <w:num w:numId="9" w16cid:durableId="11222232">
    <w:abstractNumId w:val="0"/>
  </w:num>
  <w:num w:numId="10" w16cid:durableId="747652732">
    <w:abstractNumId w:val="10"/>
  </w:num>
  <w:num w:numId="11" w16cid:durableId="342130655">
    <w:abstractNumId w:val="6"/>
  </w:num>
  <w:num w:numId="12" w16cid:durableId="1301959560">
    <w:abstractNumId w:val="11"/>
  </w:num>
  <w:num w:numId="13" w16cid:durableId="595677874">
    <w:abstractNumId w:val="19"/>
  </w:num>
  <w:num w:numId="14" w16cid:durableId="680397558">
    <w:abstractNumId w:val="9"/>
    <w:lvlOverride w:ilvl="0">
      <w:lvl w:ilvl="0">
        <w:start w:val="4"/>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2394" w:hanging="504"/>
        </w:pPr>
        <w:rPr>
          <w:rFonts w:hint="default"/>
          <w:b/>
        </w:rPr>
      </w:lvl>
    </w:lvlOverride>
    <w:lvlOverride w:ilvl="3">
      <w:lvl w:ilvl="3">
        <w:start w:val="1"/>
        <w:numFmt w:val="decimal"/>
        <w:lvlText w:val="%1.%2.%3.%4"/>
        <w:lvlJc w:val="left"/>
        <w:pPr>
          <w:ind w:left="235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635482860">
    <w:abstractNumId w:val="9"/>
    <w:lvlOverride w:ilvl="0">
      <w:lvl w:ilvl="0">
        <w:start w:val="4"/>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2394" w:hanging="504"/>
        </w:pPr>
        <w:rPr>
          <w:rFonts w:hint="default"/>
          <w:b/>
        </w:rPr>
      </w:lvl>
    </w:lvlOverride>
    <w:lvlOverride w:ilvl="3">
      <w:lvl w:ilvl="3">
        <w:start w:val="1"/>
        <w:numFmt w:val="decimal"/>
        <w:lvlText w:val="%1.%2.%3.%4"/>
        <w:lvlJc w:val="left"/>
        <w:pPr>
          <w:ind w:left="208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900020364">
    <w:abstractNumId w:val="9"/>
    <w:lvlOverride w:ilvl="0">
      <w:lvl w:ilvl="0">
        <w:start w:val="4"/>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2394" w:hanging="504"/>
        </w:pPr>
        <w:rPr>
          <w:rFonts w:hint="default"/>
          <w:b/>
        </w:rPr>
      </w:lvl>
    </w:lvlOverride>
    <w:lvlOverride w:ilvl="3">
      <w:lvl w:ilvl="3">
        <w:start w:val="1"/>
        <w:numFmt w:val="decimal"/>
        <w:lvlText w:val="%1.%2.%3.%4"/>
        <w:lvlJc w:val="left"/>
        <w:pPr>
          <w:ind w:left="235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2142770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5072975">
    <w:abstractNumId w:val="18"/>
  </w:num>
  <w:num w:numId="19" w16cid:durableId="180241865">
    <w:abstractNumId w:val="12"/>
  </w:num>
  <w:num w:numId="20" w16cid:durableId="1996567217">
    <w:abstractNumId w:val="8"/>
  </w:num>
  <w:num w:numId="21" w16cid:durableId="1603144502">
    <w:abstractNumId w:val="7"/>
  </w:num>
  <w:num w:numId="22" w16cid:durableId="1606619368">
    <w:abstractNumId w:val="4"/>
  </w:num>
  <w:num w:numId="23" w16cid:durableId="163147444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displayBackgroundShape/>
  <w:bordersDoNotSurroundFooter/>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AC"/>
    <w:rsid w:val="0000007C"/>
    <w:rsid w:val="000003FA"/>
    <w:rsid w:val="00002AD5"/>
    <w:rsid w:val="0000325B"/>
    <w:rsid w:val="00005A64"/>
    <w:rsid w:val="00007068"/>
    <w:rsid w:val="00007287"/>
    <w:rsid w:val="00007B2F"/>
    <w:rsid w:val="00010471"/>
    <w:rsid w:val="000144D0"/>
    <w:rsid w:val="000152AB"/>
    <w:rsid w:val="00015AFF"/>
    <w:rsid w:val="00017DC3"/>
    <w:rsid w:val="0002096F"/>
    <w:rsid w:val="000218B7"/>
    <w:rsid w:val="00021C84"/>
    <w:rsid w:val="00022B87"/>
    <w:rsid w:val="00024063"/>
    <w:rsid w:val="00027F32"/>
    <w:rsid w:val="00030409"/>
    <w:rsid w:val="00030BF0"/>
    <w:rsid w:val="0003121E"/>
    <w:rsid w:val="00033295"/>
    <w:rsid w:val="00033F1E"/>
    <w:rsid w:val="00034FFB"/>
    <w:rsid w:val="000375F8"/>
    <w:rsid w:val="00037F24"/>
    <w:rsid w:val="00040B0D"/>
    <w:rsid w:val="00040B4A"/>
    <w:rsid w:val="00042C5F"/>
    <w:rsid w:val="000432C7"/>
    <w:rsid w:val="000443A7"/>
    <w:rsid w:val="0004536F"/>
    <w:rsid w:val="00045774"/>
    <w:rsid w:val="000459A6"/>
    <w:rsid w:val="00046C69"/>
    <w:rsid w:val="00046E73"/>
    <w:rsid w:val="00050A5E"/>
    <w:rsid w:val="0005169B"/>
    <w:rsid w:val="00051AAB"/>
    <w:rsid w:val="00051D73"/>
    <w:rsid w:val="000520D2"/>
    <w:rsid w:val="00052706"/>
    <w:rsid w:val="00052D77"/>
    <w:rsid w:val="00054602"/>
    <w:rsid w:val="0005559E"/>
    <w:rsid w:val="00061F45"/>
    <w:rsid w:val="000625CA"/>
    <w:rsid w:val="00063728"/>
    <w:rsid w:val="000653DF"/>
    <w:rsid w:val="000658B3"/>
    <w:rsid w:val="0006612A"/>
    <w:rsid w:val="000664B7"/>
    <w:rsid w:val="00066675"/>
    <w:rsid w:val="00066E8C"/>
    <w:rsid w:val="00066EFB"/>
    <w:rsid w:val="00066F24"/>
    <w:rsid w:val="00067C59"/>
    <w:rsid w:val="000710BF"/>
    <w:rsid w:val="000714E9"/>
    <w:rsid w:val="0007158E"/>
    <w:rsid w:val="00072C6F"/>
    <w:rsid w:val="000743F5"/>
    <w:rsid w:val="0007556B"/>
    <w:rsid w:val="00075D13"/>
    <w:rsid w:val="00076CB2"/>
    <w:rsid w:val="00077040"/>
    <w:rsid w:val="0007704F"/>
    <w:rsid w:val="000770BE"/>
    <w:rsid w:val="000773C5"/>
    <w:rsid w:val="00077A32"/>
    <w:rsid w:val="00080156"/>
    <w:rsid w:val="00080E26"/>
    <w:rsid w:val="00080E5B"/>
    <w:rsid w:val="00081FD8"/>
    <w:rsid w:val="00082C0F"/>
    <w:rsid w:val="0008310B"/>
    <w:rsid w:val="000841B4"/>
    <w:rsid w:val="000865FC"/>
    <w:rsid w:val="00086600"/>
    <w:rsid w:val="00086D8C"/>
    <w:rsid w:val="00087052"/>
    <w:rsid w:val="000870E5"/>
    <w:rsid w:val="000901D6"/>
    <w:rsid w:val="00093464"/>
    <w:rsid w:val="000937A7"/>
    <w:rsid w:val="0009481F"/>
    <w:rsid w:val="00095ADE"/>
    <w:rsid w:val="000A109C"/>
    <w:rsid w:val="000A2CFC"/>
    <w:rsid w:val="000A320F"/>
    <w:rsid w:val="000A3D22"/>
    <w:rsid w:val="000A50E2"/>
    <w:rsid w:val="000A6881"/>
    <w:rsid w:val="000B036A"/>
    <w:rsid w:val="000B05A5"/>
    <w:rsid w:val="000B062C"/>
    <w:rsid w:val="000B2650"/>
    <w:rsid w:val="000B3964"/>
    <w:rsid w:val="000B3B73"/>
    <w:rsid w:val="000B4A6E"/>
    <w:rsid w:val="000B5E00"/>
    <w:rsid w:val="000B616E"/>
    <w:rsid w:val="000B7EFF"/>
    <w:rsid w:val="000C334A"/>
    <w:rsid w:val="000C38E3"/>
    <w:rsid w:val="000C5E03"/>
    <w:rsid w:val="000C72AC"/>
    <w:rsid w:val="000C73D0"/>
    <w:rsid w:val="000C7BD4"/>
    <w:rsid w:val="000D05F8"/>
    <w:rsid w:val="000D0920"/>
    <w:rsid w:val="000D2998"/>
    <w:rsid w:val="000D35D6"/>
    <w:rsid w:val="000D36B3"/>
    <w:rsid w:val="000D386A"/>
    <w:rsid w:val="000D4B18"/>
    <w:rsid w:val="000D4B64"/>
    <w:rsid w:val="000D500E"/>
    <w:rsid w:val="000D7BD1"/>
    <w:rsid w:val="000D7DA7"/>
    <w:rsid w:val="000E1B62"/>
    <w:rsid w:val="000E22A4"/>
    <w:rsid w:val="000E51E4"/>
    <w:rsid w:val="000E5A99"/>
    <w:rsid w:val="000E727D"/>
    <w:rsid w:val="000E74D1"/>
    <w:rsid w:val="000E78C1"/>
    <w:rsid w:val="000E796F"/>
    <w:rsid w:val="000F042C"/>
    <w:rsid w:val="000F2247"/>
    <w:rsid w:val="000F22A6"/>
    <w:rsid w:val="000F278A"/>
    <w:rsid w:val="000F2FCB"/>
    <w:rsid w:val="000F4DDB"/>
    <w:rsid w:val="000F6433"/>
    <w:rsid w:val="0010041B"/>
    <w:rsid w:val="001009C0"/>
    <w:rsid w:val="00100BE5"/>
    <w:rsid w:val="0010169E"/>
    <w:rsid w:val="00101A93"/>
    <w:rsid w:val="00102D99"/>
    <w:rsid w:val="00103ED7"/>
    <w:rsid w:val="00104034"/>
    <w:rsid w:val="00104381"/>
    <w:rsid w:val="001049BF"/>
    <w:rsid w:val="00105948"/>
    <w:rsid w:val="00107094"/>
    <w:rsid w:val="00107964"/>
    <w:rsid w:val="00112AE6"/>
    <w:rsid w:val="00113660"/>
    <w:rsid w:val="001139EF"/>
    <w:rsid w:val="0011426A"/>
    <w:rsid w:val="001161AE"/>
    <w:rsid w:val="00116A76"/>
    <w:rsid w:val="00117DBF"/>
    <w:rsid w:val="001207DD"/>
    <w:rsid w:val="00120C2C"/>
    <w:rsid w:val="00121696"/>
    <w:rsid w:val="00121F1D"/>
    <w:rsid w:val="00123099"/>
    <w:rsid w:val="0012309A"/>
    <w:rsid w:val="001259F1"/>
    <w:rsid w:val="00126A53"/>
    <w:rsid w:val="00126D55"/>
    <w:rsid w:val="0012798E"/>
    <w:rsid w:val="00131843"/>
    <w:rsid w:val="00132388"/>
    <w:rsid w:val="00132A26"/>
    <w:rsid w:val="00132BC9"/>
    <w:rsid w:val="00132F56"/>
    <w:rsid w:val="0013612F"/>
    <w:rsid w:val="00140B32"/>
    <w:rsid w:val="00143815"/>
    <w:rsid w:val="00143BDF"/>
    <w:rsid w:val="001501B2"/>
    <w:rsid w:val="001507AA"/>
    <w:rsid w:val="001514A2"/>
    <w:rsid w:val="001517ED"/>
    <w:rsid w:val="00153242"/>
    <w:rsid w:val="00155A3F"/>
    <w:rsid w:val="00156144"/>
    <w:rsid w:val="001618B7"/>
    <w:rsid w:val="0016249D"/>
    <w:rsid w:val="0016342A"/>
    <w:rsid w:val="001667DC"/>
    <w:rsid w:val="00166952"/>
    <w:rsid w:val="00166DE3"/>
    <w:rsid w:val="001704F9"/>
    <w:rsid w:val="00170C1B"/>
    <w:rsid w:val="00170F91"/>
    <w:rsid w:val="00171887"/>
    <w:rsid w:val="00172236"/>
    <w:rsid w:val="001723EF"/>
    <w:rsid w:val="001728D6"/>
    <w:rsid w:val="0017328C"/>
    <w:rsid w:val="00173D87"/>
    <w:rsid w:val="00175E5C"/>
    <w:rsid w:val="001770B4"/>
    <w:rsid w:val="0018153F"/>
    <w:rsid w:val="00182D70"/>
    <w:rsid w:val="00183149"/>
    <w:rsid w:val="00183187"/>
    <w:rsid w:val="001842AA"/>
    <w:rsid w:val="00186993"/>
    <w:rsid w:val="00186C70"/>
    <w:rsid w:val="0018750B"/>
    <w:rsid w:val="001875E1"/>
    <w:rsid w:val="00187BAB"/>
    <w:rsid w:val="00190D34"/>
    <w:rsid w:val="00190D5E"/>
    <w:rsid w:val="00192995"/>
    <w:rsid w:val="00194DAC"/>
    <w:rsid w:val="00195227"/>
    <w:rsid w:val="001976F6"/>
    <w:rsid w:val="00197B3E"/>
    <w:rsid w:val="001A2541"/>
    <w:rsid w:val="001A5D2D"/>
    <w:rsid w:val="001A6201"/>
    <w:rsid w:val="001B201B"/>
    <w:rsid w:val="001B5FFF"/>
    <w:rsid w:val="001B796F"/>
    <w:rsid w:val="001C0B41"/>
    <w:rsid w:val="001C1D7C"/>
    <w:rsid w:val="001C2525"/>
    <w:rsid w:val="001C33C0"/>
    <w:rsid w:val="001C445E"/>
    <w:rsid w:val="001C50EE"/>
    <w:rsid w:val="001C619C"/>
    <w:rsid w:val="001C6B99"/>
    <w:rsid w:val="001C7E0A"/>
    <w:rsid w:val="001D228B"/>
    <w:rsid w:val="001D2672"/>
    <w:rsid w:val="001D2DB0"/>
    <w:rsid w:val="001D4B39"/>
    <w:rsid w:val="001D5D97"/>
    <w:rsid w:val="001D6434"/>
    <w:rsid w:val="001D7419"/>
    <w:rsid w:val="001E0219"/>
    <w:rsid w:val="001E21E1"/>
    <w:rsid w:val="001E220E"/>
    <w:rsid w:val="001E2D54"/>
    <w:rsid w:val="001E3755"/>
    <w:rsid w:val="001E534E"/>
    <w:rsid w:val="001E65F1"/>
    <w:rsid w:val="001E6E46"/>
    <w:rsid w:val="001E7735"/>
    <w:rsid w:val="001F1D17"/>
    <w:rsid w:val="001F233C"/>
    <w:rsid w:val="001F3CD8"/>
    <w:rsid w:val="001F4483"/>
    <w:rsid w:val="001F4CFA"/>
    <w:rsid w:val="001F55B7"/>
    <w:rsid w:val="001F576C"/>
    <w:rsid w:val="001F5905"/>
    <w:rsid w:val="0020034B"/>
    <w:rsid w:val="00200E21"/>
    <w:rsid w:val="002010D2"/>
    <w:rsid w:val="002015C8"/>
    <w:rsid w:val="00202CF1"/>
    <w:rsid w:val="002038D7"/>
    <w:rsid w:val="002038DE"/>
    <w:rsid w:val="0020528B"/>
    <w:rsid w:val="002079EB"/>
    <w:rsid w:val="00207F2E"/>
    <w:rsid w:val="00211D56"/>
    <w:rsid w:val="00212EED"/>
    <w:rsid w:val="00215EE7"/>
    <w:rsid w:val="0021747D"/>
    <w:rsid w:val="00217EF1"/>
    <w:rsid w:val="0022044E"/>
    <w:rsid w:val="00220A8D"/>
    <w:rsid w:val="002214E4"/>
    <w:rsid w:val="00221C99"/>
    <w:rsid w:val="00223529"/>
    <w:rsid w:val="00223CD1"/>
    <w:rsid w:val="0022414F"/>
    <w:rsid w:val="002250B6"/>
    <w:rsid w:val="00225C92"/>
    <w:rsid w:val="0022637B"/>
    <w:rsid w:val="00227D14"/>
    <w:rsid w:val="00230B6D"/>
    <w:rsid w:val="0023138B"/>
    <w:rsid w:val="00232610"/>
    <w:rsid w:val="002333F8"/>
    <w:rsid w:val="00234E92"/>
    <w:rsid w:val="00234F1F"/>
    <w:rsid w:val="00235263"/>
    <w:rsid w:val="00235566"/>
    <w:rsid w:val="0024181A"/>
    <w:rsid w:val="0024258F"/>
    <w:rsid w:val="0024261E"/>
    <w:rsid w:val="0024308F"/>
    <w:rsid w:val="0024325E"/>
    <w:rsid w:val="00243260"/>
    <w:rsid w:val="0024374D"/>
    <w:rsid w:val="00244769"/>
    <w:rsid w:val="00245DAA"/>
    <w:rsid w:val="00245EDF"/>
    <w:rsid w:val="00246D52"/>
    <w:rsid w:val="00246F26"/>
    <w:rsid w:val="00251151"/>
    <w:rsid w:val="0025531B"/>
    <w:rsid w:val="00260F4C"/>
    <w:rsid w:val="00263A31"/>
    <w:rsid w:val="00263D98"/>
    <w:rsid w:val="00264744"/>
    <w:rsid w:val="0026531F"/>
    <w:rsid w:val="00265564"/>
    <w:rsid w:val="00267D6A"/>
    <w:rsid w:val="00272483"/>
    <w:rsid w:val="00275E4E"/>
    <w:rsid w:val="00276C6E"/>
    <w:rsid w:val="0027736F"/>
    <w:rsid w:val="00280C2B"/>
    <w:rsid w:val="0028156C"/>
    <w:rsid w:val="00281AE8"/>
    <w:rsid w:val="00281BF1"/>
    <w:rsid w:val="00281DCA"/>
    <w:rsid w:val="00282113"/>
    <w:rsid w:val="00285166"/>
    <w:rsid w:val="00286D37"/>
    <w:rsid w:val="00292E4A"/>
    <w:rsid w:val="00293175"/>
    <w:rsid w:val="00293A19"/>
    <w:rsid w:val="00295954"/>
    <w:rsid w:val="00295F1A"/>
    <w:rsid w:val="002965CE"/>
    <w:rsid w:val="00296B62"/>
    <w:rsid w:val="00296ED3"/>
    <w:rsid w:val="002A2EE3"/>
    <w:rsid w:val="002A3410"/>
    <w:rsid w:val="002A3D6C"/>
    <w:rsid w:val="002A50B7"/>
    <w:rsid w:val="002A65D4"/>
    <w:rsid w:val="002A732E"/>
    <w:rsid w:val="002A76D3"/>
    <w:rsid w:val="002A77AA"/>
    <w:rsid w:val="002A7EA4"/>
    <w:rsid w:val="002B0AB8"/>
    <w:rsid w:val="002B0FD3"/>
    <w:rsid w:val="002B248E"/>
    <w:rsid w:val="002B7269"/>
    <w:rsid w:val="002C0571"/>
    <w:rsid w:val="002C0DC4"/>
    <w:rsid w:val="002C20B2"/>
    <w:rsid w:val="002C294C"/>
    <w:rsid w:val="002C2AE5"/>
    <w:rsid w:val="002C3F23"/>
    <w:rsid w:val="002C58C7"/>
    <w:rsid w:val="002C6EF9"/>
    <w:rsid w:val="002D0CF0"/>
    <w:rsid w:val="002D1030"/>
    <w:rsid w:val="002D1CBA"/>
    <w:rsid w:val="002D1CCF"/>
    <w:rsid w:val="002D4650"/>
    <w:rsid w:val="002D4847"/>
    <w:rsid w:val="002D4FA8"/>
    <w:rsid w:val="002D5DC6"/>
    <w:rsid w:val="002D7832"/>
    <w:rsid w:val="002D7F64"/>
    <w:rsid w:val="002E0512"/>
    <w:rsid w:val="002E05BF"/>
    <w:rsid w:val="002E0747"/>
    <w:rsid w:val="002E165C"/>
    <w:rsid w:val="002E2078"/>
    <w:rsid w:val="002E23A9"/>
    <w:rsid w:val="002E2BBD"/>
    <w:rsid w:val="002E373C"/>
    <w:rsid w:val="002E4404"/>
    <w:rsid w:val="002E5C30"/>
    <w:rsid w:val="002E5EAB"/>
    <w:rsid w:val="002E6BEF"/>
    <w:rsid w:val="002E7845"/>
    <w:rsid w:val="002E7FAF"/>
    <w:rsid w:val="002F1F99"/>
    <w:rsid w:val="002F24AE"/>
    <w:rsid w:val="002F3432"/>
    <w:rsid w:val="002F3853"/>
    <w:rsid w:val="002F3E0C"/>
    <w:rsid w:val="002F4E7A"/>
    <w:rsid w:val="002F6D8C"/>
    <w:rsid w:val="00301251"/>
    <w:rsid w:val="003013D3"/>
    <w:rsid w:val="0030160A"/>
    <w:rsid w:val="00302FDE"/>
    <w:rsid w:val="0030335D"/>
    <w:rsid w:val="00303741"/>
    <w:rsid w:val="0030386D"/>
    <w:rsid w:val="003038A8"/>
    <w:rsid w:val="00304BF7"/>
    <w:rsid w:val="00304C7B"/>
    <w:rsid w:val="003055F4"/>
    <w:rsid w:val="003060AB"/>
    <w:rsid w:val="00306966"/>
    <w:rsid w:val="003072B1"/>
    <w:rsid w:val="00307A6E"/>
    <w:rsid w:val="00307AE9"/>
    <w:rsid w:val="003104B9"/>
    <w:rsid w:val="00310AFF"/>
    <w:rsid w:val="003114FA"/>
    <w:rsid w:val="00311893"/>
    <w:rsid w:val="0031198C"/>
    <w:rsid w:val="00311A6F"/>
    <w:rsid w:val="0031224C"/>
    <w:rsid w:val="00312F88"/>
    <w:rsid w:val="00313A52"/>
    <w:rsid w:val="00314214"/>
    <w:rsid w:val="00315999"/>
    <w:rsid w:val="00315AF3"/>
    <w:rsid w:val="0031782C"/>
    <w:rsid w:val="00317CC1"/>
    <w:rsid w:val="003208ED"/>
    <w:rsid w:val="003216FF"/>
    <w:rsid w:val="0032215F"/>
    <w:rsid w:val="00322356"/>
    <w:rsid w:val="00322FF6"/>
    <w:rsid w:val="00323954"/>
    <w:rsid w:val="003256C4"/>
    <w:rsid w:val="003261FF"/>
    <w:rsid w:val="003266C8"/>
    <w:rsid w:val="00327D20"/>
    <w:rsid w:val="00330885"/>
    <w:rsid w:val="00331269"/>
    <w:rsid w:val="00331514"/>
    <w:rsid w:val="0033282C"/>
    <w:rsid w:val="00336672"/>
    <w:rsid w:val="0033736A"/>
    <w:rsid w:val="00341549"/>
    <w:rsid w:val="00341AFC"/>
    <w:rsid w:val="0034279D"/>
    <w:rsid w:val="00343D19"/>
    <w:rsid w:val="00345CEE"/>
    <w:rsid w:val="00347E5C"/>
    <w:rsid w:val="00350569"/>
    <w:rsid w:val="00350691"/>
    <w:rsid w:val="00350A70"/>
    <w:rsid w:val="00352183"/>
    <w:rsid w:val="00352C31"/>
    <w:rsid w:val="00353976"/>
    <w:rsid w:val="003561D7"/>
    <w:rsid w:val="003573CB"/>
    <w:rsid w:val="00357898"/>
    <w:rsid w:val="00360114"/>
    <w:rsid w:val="003607BA"/>
    <w:rsid w:val="003622C0"/>
    <w:rsid w:val="00362FC8"/>
    <w:rsid w:val="003631B6"/>
    <w:rsid w:val="003651D4"/>
    <w:rsid w:val="00365DA7"/>
    <w:rsid w:val="00366008"/>
    <w:rsid w:val="00370B03"/>
    <w:rsid w:val="00370CCD"/>
    <w:rsid w:val="00373383"/>
    <w:rsid w:val="00373BCA"/>
    <w:rsid w:val="00376FDC"/>
    <w:rsid w:val="00377D7B"/>
    <w:rsid w:val="00386381"/>
    <w:rsid w:val="0038638B"/>
    <w:rsid w:val="00386709"/>
    <w:rsid w:val="00392D3D"/>
    <w:rsid w:val="003944B7"/>
    <w:rsid w:val="00395D4B"/>
    <w:rsid w:val="00395DD2"/>
    <w:rsid w:val="0039620A"/>
    <w:rsid w:val="00396C3A"/>
    <w:rsid w:val="00396D2B"/>
    <w:rsid w:val="00396F1D"/>
    <w:rsid w:val="003971E4"/>
    <w:rsid w:val="0039746C"/>
    <w:rsid w:val="003A07D0"/>
    <w:rsid w:val="003A11E4"/>
    <w:rsid w:val="003A1E35"/>
    <w:rsid w:val="003A4F6F"/>
    <w:rsid w:val="003A56A1"/>
    <w:rsid w:val="003A631A"/>
    <w:rsid w:val="003A71A9"/>
    <w:rsid w:val="003B022B"/>
    <w:rsid w:val="003B12BD"/>
    <w:rsid w:val="003B1643"/>
    <w:rsid w:val="003B18CF"/>
    <w:rsid w:val="003B1F39"/>
    <w:rsid w:val="003B297F"/>
    <w:rsid w:val="003B3338"/>
    <w:rsid w:val="003B33A4"/>
    <w:rsid w:val="003B3914"/>
    <w:rsid w:val="003B4705"/>
    <w:rsid w:val="003B4BDA"/>
    <w:rsid w:val="003B4DAD"/>
    <w:rsid w:val="003B53B0"/>
    <w:rsid w:val="003B55B0"/>
    <w:rsid w:val="003B616D"/>
    <w:rsid w:val="003B71A9"/>
    <w:rsid w:val="003C189F"/>
    <w:rsid w:val="003C1F75"/>
    <w:rsid w:val="003C2BFF"/>
    <w:rsid w:val="003C5BDD"/>
    <w:rsid w:val="003C5E10"/>
    <w:rsid w:val="003C67CB"/>
    <w:rsid w:val="003C7004"/>
    <w:rsid w:val="003C7610"/>
    <w:rsid w:val="003D1BBF"/>
    <w:rsid w:val="003D3A51"/>
    <w:rsid w:val="003D5C7F"/>
    <w:rsid w:val="003D6841"/>
    <w:rsid w:val="003E1051"/>
    <w:rsid w:val="003E1BD0"/>
    <w:rsid w:val="003E468C"/>
    <w:rsid w:val="003E476E"/>
    <w:rsid w:val="003E4A73"/>
    <w:rsid w:val="003E667D"/>
    <w:rsid w:val="003E6AD6"/>
    <w:rsid w:val="003E7041"/>
    <w:rsid w:val="003F232B"/>
    <w:rsid w:val="003F3092"/>
    <w:rsid w:val="003F49F4"/>
    <w:rsid w:val="003F4AD9"/>
    <w:rsid w:val="003F56F2"/>
    <w:rsid w:val="003F5DE9"/>
    <w:rsid w:val="00400CE4"/>
    <w:rsid w:val="00400D12"/>
    <w:rsid w:val="00400E76"/>
    <w:rsid w:val="00401F71"/>
    <w:rsid w:val="004028FD"/>
    <w:rsid w:val="00403BF3"/>
    <w:rsid w:val="00405172"/>
    <w:rsid w:val="00405ED0"/>
    <w:rsid w:val="004065AA"/>
    <w:rsid w:val="00406B0E"/>
    <w:rsid w:val="00411407"/>
    <w:rsid w:val="00411F9C"/>
    <w:rsid w:val="00412BAB"/>
    <w:rsid w:val="00412F5F"/>
    <w:rsid w:val="004153F6"/>
    <w:rsid w:val="00415456"/>
    <w:rsid w:val="00416545"/>
    <w:rsid w:val="004169C8"/>
    <w:rsid w:val="00416AFE"/>
    <w:rsid w:val="0041775A"/>
    <w:rsid w:val="00420FC9"/>
    <w:rsid w:val="004234E0"/>
    <w:rsid w:val="00423B05"/>
    <w:rsid w:val="00423F1A"/>
    <w:rsid w:val="004240A2"/>
    <w:rsid w:val="004246A6"/>
    <w:rsid w:val="004273B8"/>
    <w:rsid w:val="00427FF0"/>
    <w:rsid w:val="00432885"/>
    <w:rsid w:val="0043591D"/>
    <w:rsid w:val="00436012"/>
    <w:rsid w:val="00436AF6"/>
    <w:rsid w:val="00437B77"/>
    <w:rsid w:val="00437E8E"/>
    <w:rsid w:val="0044102C"/>
    <w:rsid w:val="004429C1"/>
    <w:rsid w:val="00442C6E"/>
    <w:rsid w:val="00443129"/>
    <w:rsid w:val="00444928"/>
    <w:rsid w:val="00444B32"/>
    <w:rsid w:val="00445BAF"/>
    <w:rsid w:val="00446180"/>
    <w:rsid w:val="0044662C"/>
    <w:rsid w:val="00446CE6"/>
    <w:rsid w:val="00450174"/>
    <w:rsid w:val="00450ECA"/>
    <w:rsid w:val="004517F5"/>
    <w:rsid w:val="00454647"/>
    <w:rsid w:val="00455463"/>
    <w:rsid w:val="00456385"/>
    <w:rsid w:val="0045715F"/>
    <w:rsid w:val="00457189"/>
    <w:rsid w:val="0046224D"/>
    <w:rsid w:val="00462B56"/>
    <w:rsid w:val="004633EA"/>
    <w:rsid w:val="00466751"/>
    <w:rsid w:val="00466BCB"/>
    <w:rsid w:val="0047148D"/>
    <w:rsid w:val="00471A31"/>
    <w:rsid w:val="00472DB7"/>
    <w:rsid w:val="00473E52"/>
    <w:rsid w:val="004744D0"/>
    <w:rsid w:val="00474773"/>
    <w:rsid w:val="00474C5D"/>
    <w:rsid w:val="004759CA"/>
    <w:rsid w:val="004824CF"/>
    <w:rsid w:val="004835EE"/>
    <w:rsid w:val="004851A5"/>
    <w:rsid w:val="00485C41"/>
    <w:rsid w:val="00485FCB"/>
    <w:rsid w:val="00486E93"/>
    <w:rsid w:val="00486FB1"/>
    <w:rsid w:val="0048718E"/>
    <w:rsid w:val="004876DE"/>
    <w:rsid w:val="00491815"/>
    <w:rsid w:val="00491D25"/>
    <w:rsid w:val="00492A8E"/>
    <w:rsid w:val="00493A6A"/>
    <w:rsid w:val="00493DC4"/>
    <w:rsid w:val="00494702"/>
    <w:rsid w:val="004947EB"/>
    <w:rsid w:val="00495CDF"/>
    <w:rsid w:val="00497708"/>
    <w:rsid w:val="00497DFD"/>
    <w:rsid w:val="004A125E"/>
    <w:rsid w:val="004A282F"/>
    <w:rsid w:val="004A29C3"/>
    <w:rsid w:val="004A3607"/>
    <w:rsid w:val="004A56FF"/>
    <w:rsid w:val="004A639E"/>
    <w:rsid w:val="004A6F79"/>
    <w:rsid w:val="004A6FA6"/>
    <w:rsid w:val="004A7191"/>
    <w:rsid w:val="004A7252"/>
    <w:rsid w:val="004A73A3"/>
    <w:rsid w:val="004B06A6"/>
    <w:rsid w:val="004B12E9"/>
    <w:rsid w:val="004B16F7"/>
    <w:rsid w:val="004B3253"/>
    <w:rsid w:val="004B41BE"/>
    <w:rsid w:val="004B5BD5"/>
    <w:rsid w:val="004B5DC7"/>
    <w:rsid w:val="004B6E28"/>
    <w:rsid w:val="004B7A43"/>
    <w:rsid w:val="004B7C94"/>
    <w:rsid w:val="004B7CC4"/>
    <w:rsid w:val="004C109D"/>
    <w:rsid w:val="004C13DE"/>
    <w:rsid w:val="004C1CF3"/>
    <w:rsid w:val="004C345F"/>
    <w:rsid w:val="004C3F83"/>
    <w:rsid w:val="004C4DD2"/>
    <w:rsid w:val="004C692B"/>
    <w:rsid w:val="004C7D5A"/>
    <w:rsid w:val="004D18F9"/>
    <w:rsid w:val="004D1B34"/>
    <w:rsid w:val="004D21CC"/>
    <w:rsid w:val="004D34D7"/>
    <w:rsid w:val="004D55E3"/>
    <w:rsid w:val="004D5B51"/>
    <w:rsid w:val="004D5D18"/>
    <w:rsid w:val="004D6DD1"/>
    <w:rsid w:val="004D735D"/>
    <w:rsid w:val="004E087C"/>
    <w:rsid w:val="004E0F75"/>
    <w:rsid w:val="004E1079"/>
    <w:rsid w:val="004E1C09"/>
    <w:rsid w:val="004E2315"/>
    <w:rsid w:val="004E551E"/>
    <w:rsid w:val="004E76D9"/>
    <w:rsid w:val="004F1E25"/>
    <w:rsid w:val="004F1ECD"/>
    <w:rsid w:val="004F3FE6"/>
    <w:rsid w:val="004F4F86"/>
    <w:rsid w:val="004F5BA1"/>
    <w:rsid w:val="004F6945"/>
    <w:rsid w:val="004F749A"/>
    <w:rsid w:val="004F750E"/>
    <w:rsid w:val="004F767A"/>
    <w:rsid w:val="004F78F6"/>
    <w:rsid w:val="00502075"/>
    <w:rsid w:val="00502157"/>
    <w:rsid w:val="00504AB2"/>
    <w:rsid w:val="00504F5C"/>
    <w:rsid w:val="005053D5"/>
    <w:rsid w:val="00505487"/>
    <w:rsid w:val="005064D1"/>
    <w:rsid w:val="00506C5E"/>
    <w:rsid w:val="0050707A"/>
    <w:rsid w:val="005079EA"/>
    <w:rsid w:val="00512093"/>
    <w:rsid w:val="00512224"/>
    <w:rsid w:val="00512451"/>
    <w:rsid w:val="00513256"/>
    <w:rsid w:val="00513918"/>
    <w:rsid w:val="00513E6B"/>
    <w:rsid w:val="005140F0"/>
    <w:rsid w:val="005143AF"/>
    <w:rsid w:val="00514515"/>
    <w:rsid w:val="005150BB"/>
    <w:rsid w:val="00515565"/>
    <w:rsid w:val="00517E6A"/>
    <w:rsid w:val="00520886"/>
    <w:rsid w:val="0052621E"/>
    <w:rsid w:val="00526A11"/>
    <w:rsid w:val="0052757E"/>
    <w:rsid w:val="00530549"/>
    <w:rsid w:val="005315C2"/>
    <w:rsid w:val="00533667"/>
    <w:rsid w:val="005348B2"/>
    <w:rsid w:val="00535D2D"/>
    <w:rsid w:val="00536298"/>
    <w:rsid w:val="00536A02"/>
    <w:rsid w:val="005374D9"/>
    <w:rsid w:val="00540186"/>
    <w:rsid w:val="00541F9A"/>
    <w:rsid w:val="00543963"/>
    <w:rsid w:val="0054399C"/>
    <w:rsid w:val="00543EC7"/>
    <w:rsid w:val="005440A9"/>
    <w:rsid w:val="00544A9F"/>
    <w:rsid w:val="00546C27"/>
    <w:rsid w:val="005476C0"/>
    <w:rsid w:val="00547BEB"/>
    <w:rsid w:val="00554450"/>
    <w:rsid w:val="00555818"/>
    <w:rsid w:val="00555A97"/>
    <w:rsid w:val="00555FD3"/>
    <w:rsid w:val="00556BE1"/>
    <w:rsid w:val="00557C6D"/>
    <w:rsid w:val="00561666"/>
    <w:rsid w:val="005624B2"/>
    <w:rsid w:val="00562D6D"/>
    <w:rsid w:val="00563949"/>
    <w:rsid w:val="00564895"/>
    <w:rsid w:val="00567954"/>
    <w:rsid w:val="00571322"/>
    <w:rsid w:val="00571BC5"/>
    <w:rsid w:val="005747B3"/>
    <w:rsid w:val="00576826"/>
    <w:rsid w:val="00576AED"/>
    <w:rsid w:val="00576FE6"/>
    <w:rsid w:val="00582EEA"/>
    <w:rsid w:val="0058308B"/>
    <w:rsid w:val="00583E66"/>
    <w:rsid w:val="005854FC"/>
    <w:rsid w:val="00586239"/>
    <w:rsid w:val="00587D56"/>
    <w:rsid w:val="00590BA4"/>
    <w:rsid w:val="00592883"/>
    <w:rsid w:val="00592D57"/>
    <w:rsid w:val="005931D7"/>
    <w:rsid w:val="00593A3B"/>
    <w:rsid w:val="00594020"/>
    <w:rsid w:val="00596768"/>
    <w:rsid w:val="00596D56"/>
    <w:rsid w:val="005A0277"/>
    <w:rsid w:val="005A0F68"/>
    <w:rsid w:val="005A1D8F"/>
    <w:rsid w:val="005A236E"/>
    <w:rsid w:val="005A2894"/>
    <w:rsid w:val="005A444D"/>
    <w:rsid w:val="005A5109"/>
    <w:rsid w:val="005A61CA"/>
    <w:rsid w:val="005B064A"/>
    <w:rsid w:val="005B1988"/>
    <w:rsid w:val="005B4817"/>
    <w:rsid w:val="005B60F5"/>
    <w:rsid w:val="005B73E1"/>
    <w:rsid w:val="005C01B6"/>
    <w:rsid w:val="005C04C6"/>
    <w:rsid w:val="005C09C7"/>
    <w:rsid w:val="005C1804"/>
    <w:rsid w:val="005C2494"/>
    <w:rsid w:val="005C4CA9"/>
    <w:rsid w:val="005C5A6E"/>
    <w:rsid w:val="005C5B0F"/>
    <w:rsid w:val="005C6A0B"/>
    <w:rsid w:val="005C7EA9"/>
    <w:rsid w:val="005D05DA"/>
    <w:rsid w:val="005D248A"/>
    <w:rsid w:val="005D3476"/>
    <w:rsid w:val="005D3D6F"/>
    <w:rsid w:val="005D3D9F"/>
    <w:rsid w:val="005D4371"/>
    <w:rsid w:val="005D4A1E"/>
    <w:rsid w:val="005D574D"/>
    <w:rsid w:val="005D7CB1"/>
    <w:rsid w:val="005E18F1"/>
    <w:rsid w:val="005E21BD"/>
    <w:rsid w:val="005E28BC"/>
    <w:rsid w:val="005E2D10"/>
    <w:rsid w:val="005E3B08"/>
    <w:rsid w:val="005E3F55"/>
    <w:rsid w:val="005E3FC0"/>
    <w:rsid w:val="005E4163"/>
    <w:rsid w:val="005E4C54"/>
    <w:rsid w:val="005E57DE"/>
    <w:rsid w:val="005E748D"/>
    <w:rsid w:val="005F113D"/>
    <w:rsid w:val="005F181F"/>
    <w:rsid w:val="005F3116"/>
    <w:rsid w:val="005F32E0"/>
    <w:rsid w:val="005F3BB0"/>
    <w:rsid w:val="005F4817"/>
    <w:rsid w:val="005F515B"/>
    <w:rsid w:val="005F53B4"/>
    <w:rsid w:val="005F7C36"/>
    <w:rsid w:val="00602155"/>
    <w:rsid w:val="00602C12"/>
    <w:rsid w:val="00605D3C"/>
    <w:rsid w:val="00610C3E"/>
    <w:rsid w:val="0061316E"/>
    <w:rsid w:val="00614865"/>
    <w:rsid w:val="00614AD5"/>
    <w:rsid w:val="00617189"/>
    <w:rsid w:val="0062352E"/>
    <w:rsid w:val="00624511"/>
    <w:rsid w:val="00625DDA"/>
    <w:rsid w:val="00626185"/>
    <w:rsid w:val="00626DF9"/>
    <w:rsid w:val="0062780A"/>
    <w:rsid w:val="00627EC2"/>
    <w:rsid w:val="006303D8"/>
    <w:rsid w:val="00630656"/>
    <w:rsid w:val="0063067F"/>
    <w:rsid w:val="006323FA"/>
    <w:rsid w:val="006340E9"/>
    <w:rsid w:val="00634DCE"/>
    <w:rsid w:val="0063583B"/>
    <w:rsid w:val="00637CEC"/>
    <w:rsid w:val="00640079"/>
    <w:rsid w:val="006401F6"/>
    <w:rsid w:val="006410F5"/>
    <w:rsid w:val="006413DD"/>
    <w:rsid w:val="00641F1C"/>
    <w:rsid w:val="0064220A"/>
    <w:rsid w:val="00643315"/>
    <w:rsid w:val="00643FD3"/>
    <w:rsid w:val="006448CD"/>
    <w:rsid w:val="00646198"/>
    <w:rsid w:val="00646AF7"/>
    <w:rsid w:val="0064715A"/>
    <w:rsid w:val="006524EC"/>
    <w:rsid w:val="00652E65"/>
    <w:rsid w:val="00652F1A"/>
    <w:rsid w:val="0065398D"/>
    <w:rsid w:val="0065405A"/>
    <w:rsid w:val="00655845"/>
    <w:rsid w:val="006565A1"/>
    <w:rsid w:val="00656A87"/>
    <w:rsid w:val="00660B4B"/>
    <w:rsid w:val="006611E6"/>
    <w:rsid w:val="00662B58"/>
    <w:rsid w:val="0066447A"/>
    <w:rsid w:val="006653EC"/>
    <w:rsid w:val="00665665"/>
    <w:rsid w:val="006661C7"/>
    <w:rsid w:val="0066651D"/>
    <w:rsid w:val="00666D98"/>
    <w:rsid w:val="00667907"/>
    <w:rsid w:val="00671B29"/>
    <w:rsid w:val="00672D68"/>
    <w:rsid w:val="00673D87"/>
    <w:rsid w:val="00675311"/>
    <w:rsid w:val="006754F0"/>
    <w:rsid w:val="00675AE3"/>
    <w:rsid w:val="00675E72"/>
    <w:rsid w:val="0067623A"/>
    <w:rsid w:val="00676C82"/>
    <w:rsid w:val="00676E5E"/>
    <w:rsid w:val="00677A3A"/>
    <w:rsid w:val="00680E7F"/>
    <w:rsid w:val="00681935"/>
    <w:rsid w:val="0068216A"/>
    <w:rsid w:val="00682C6D"/>
    <w:rsid w:val="00682C96"/>
    <w:rsid w:val="00683017"/>
    <w:rsid w:val="00683608"/>
    <w:rsid w:val="00684C6D"/>
    <w:rsid w:val="0068521A"/>
    <w:rsid w:val="00685508"/>
    <w:rsid w:val="006861A1"/>
    <w:rsid w:val="00687198"/>
    <w:rsid w:val="00687C47"/>
    <w:rsid w:val="00691DE2"/>
    <w:rsid w:val="00692106"/>
    <w:rsid w:val="006939E5"/>
    <w:rsid w:val="00695D88"/>
    <w:rsid w:val="006A0738"/>
    <w:rsid w:val="006A2DC6"/>
    <w:rsid w:val="006A4EB3"/>
    <w:rsid w:val="006A50E9"/>
    <w:rsid w:val="006A5555"/>
    <w:rsid w:val="006A5DA9"/>
    <w:rsid w:val="006A6066"/>
    <w:rsid w:val="006A7A56"/>
    <w:rsid w:val="006B03AD"/>
    <w:rsid w:val="006B0E2E"/>
    <w:rsid w:val="006B1452"/>
    <w:rsid w:val="006B2490"/>
    <w:rsid w:val="006B47FB"/>
    <w:rsid w:val="006B6754"/>
    <w:rsid w:val="006B7252"/>
    <w:rsid w:val="006B75C9"/>
    <w:rsid w:val="006C023B"/>
    <w:rsid w:val="006C03F3"/>
    <w:rsid w:val="006C118F"/>
    <w:rsid w:val="006C30FC"/>
    <w:rsid w:val="006C32FE"/>
    <w:rsid w:val="006C38C5"/>
    <w:rsid w:val="006C3BEC"/>
    <w:rsid w:val="006C42E0"/>
    <w:rsid w:val="006C4E6E"/>
    <w:rsid w:val="006C5691"/>
    <w:rsid w:val="006C5944"/>
    <w:rsid w:val="006C5D37"/>
    <w:rsid w:val="006C5F2E"/>
    <w:rsid w:val="006C6829"/>
    <w:rsid w:val="006C78A5"/>
    <w:rsid w:val="006D030E"/>
    <w:rsid w:val="006D0534"/>
    <w:rsid w:val="006D053A"/>
    <w:rsid w:val="006D5585"/>
    <w:rsid w:val="006D62DC"/>
    <w:rsid w:val="006D6743"/>
    <w:rsid w:val="006D6F93"/>
    <w:rsid w:val="006D79EA"/>
    <w:rsid w:val="006D7A97"/>
    <w:rsid w:val="006E1486"/>
    <w:rsid w:val="006E1F58"/>
    <w:rsid w:val="006E3F72"/>
    <w:rsid w:val="006E4935"/>
    <w:rsid w:val="006E4BE4"/>
    <w:rsid w:val="006E5767"/>
    <w:rsid w:val="006E60C9"/>
    <w:rsid w:val="006E679F"/>
    <w:rsid w:val="006E6955"/>
    <w:rsid w:val="006E6B93"/>
    <w:rsid w:val="006E726A"/>
    <w:rsid w:val="006E746A"/>
    <w:rsid w:val="006E791B"/>
    <w:rsid w:val="006F11BE"/>
    <w:rsid w:val="006F1A6A"/>
    <w:rsid w:val="006F1B0E"/>
    <w:rsid w:val="006F27D3"/>
    <w:rsid w:val="006F2946"/>
    <w:rsid w:val="006F4564"/>
    <w:rsid w:val="006F54B7"/>
    <w:rsid w:val="006F787E"/>
    <w:rsid w:val="006F7E42"/>
    <w:rsid w:val="006F7FB1"/>
    <w:rsid w:val="00700F79"/>
    <w:rsid w:val="00701F6C"/>
    <w:rsid w:val="00703133"/>
    <w:rsid w:val="00703F42"/>
    <w:rsid w:val="0070466C"/>
    <w:rsid w:val="00706701"/>
    <w:rsid w:val="00707025"/>
    <w:rsid w:val="0071025F"/>
    <w:rsid w:val="00711F34"/>
    <w:rsid w:val="00712823"/>
    <w:rsid w:val="00713A43"/>
    <w:rsid w:val="007143E4"/>
    <w:rsid w:val="00716D50"/>
    <w:rsid w:val="00717C12"/>
    <w:rsid w:val="00724ACD"/>
    <w:rsid w:val="00725B87"/>
    <w:rsid w:val="00725F18"/>
    <w:rsid w:val="00730ED0"/>
    <w:rsid w:val="00731048"/>
    <w:rsid w:val="007311F7"/>
    <w:rsid w:val="00731A11"/>
    <w:rsid w:val="00735225"/>
    <w:rsid w:val="00735FE3"/>
    <w:rsid w:val="00737F68"/>
    <w:rsid w:val="00741ABF"/>
    <w:rsid w:val="007444CB"/>
    <w:rsid w:val="00745B51"/>
    <w:rsid w:val="00746C10"/>
    <w:rsid w:val="00750B03"/>
    <w:rsid w:val="00752894"/>
    <w:rsid w:val="00752CC6"/>
    <w:rsid w:val="00752FC8"/>
    <w:rsid w:val="0075305E"/>
    <w:rsid w:val="00753CFB"/>
    <w:rsid w:val="00754011"/>
    <w:rsid w:val="00754632"/>
    <w:rsid w:val="00754F46"/>
    <w:rsid w:val="00755078"/>
    <w:rsid w:val="00756E5D"/>
    <w:rsid w:val="0076045E"/>
    <w:rsid w:val="00761929"/>
    <w:rsid w:val="0076267A"/>
    <w:rsid w:val="007648A5"/>
    <w:rsid w:val="00767337"/>
    <w:rsid w:val="00767C3F"/>
    <w:rsid w:val="0077004F"/>
    <w:rsid w:val="00771D4C"/>
    <w:rsid w:val="0077264B"/>
    <w:rsid w:val="0077426A"/>
    <w:rsid w:val="00774BE2"/>
    <w:rsid w:val="007760B3"/>
    <w:rsid w:val="0077672C"/>
    <w:rsid w:val="00776731"/>
    <w:rsid w:val="007770A7"/>
    <w:rsid w:val="0078194C"/>
    <w:rsid w:val="0078197E"/>
    <w:rsid w:val="00782CC5"/>
    <w:rsid w:val="007838B1"/>
    <w:rsid w:val="0078442F"/>
    <w:rsid w:val="007850FD"/>
    <w:rsid w:val="007851FE"/>
    <w:rsid w:val="00785991"/>
    <w:rsid w:val="00787149"/>
    <w:rsid w:val="00790B94"/>
    <w:rsid w:val="0079124A"/>
    <w:rsid w:val="00792E08"/>
    <w:rsid w:val="007940FE"/>
    <w:rsid w:val="0079559B"/>
    <w:rsid w:val="00795BF6"/>
    <w:rsid w:val="0079606B"/>
    <w:rsid w:val="007A1749"/>
    <w:rsid w:val="007A1940"/>
    <w:rsid w:val="007A1E52"/>
    <w:rsid w:val="007A2219"/>
    <w:rsid w:val="007A51B4"/>
    <w:rsid w:val="007A6F3A"/>
    <w:rsid w:val="007A761B"/>
    <w:rsid w:val="007B0727"/>
    <w:rsid w:val="007B09E3"/>
    <w:rsid w:val="007B0CFD"/>
    <w:rsid w:val="007B1F26"/>
    <w:rsid w:val="007B2276"/>
    <w:rsid w:val="007B51E0"/>
    <w:rsid w:val="007B560D"/>
    <w:rsid w:val="007B5CF8"/>
    <w:rsid w:val="007B6B1D"/>
    <w:rsid w:val="007B6F3B"/>
    <w:rsid w:val="007B7C5D"/>
    <w:rsid w:val="007C15B9"/>
    <w:rsid w:val="007C22F0"/>
    <w:rsid w:val="007C5365"/>
    <w:rsid w:val="007C558B"/>
    <w:rsid w:val="007C6288"/>
    <w:rsid w:val="007C65AA"/>
    <w:rsid w:val="007D03C4"/>
    <w:rsid w:val="007D103A"/>
    <w:rsid w:val="007D1091"/>
    <w:rsid w:val="007D20B1"/>
    <w:rsid w:val="007D21E3"/>
    <w:rsid w:val="007D309C"/>
    <w:rsid w:val="007D4653"/>
    <w:rsid w:val="007D4923"/>
    <w:rsid w:val="007D6448"/>
    <w:rsid w:val="007D687B"/>
    <w:rsid w:val="007E1A49"/>
    <w:rsid w:val="007E1F88"/>
    <w:rsid w:val="007E1F90"/>
    <w:rsid w:val="007E418F"/>
    <w:rsid w:val="007E4D35"/>
    <w:rsid w:val="007E6F57"/>
    <w:rsid w:val="007E74E3"/>
    <w:rsid w:val="007F09F1"/>
    <w:rsid w:val="007F0DC4"/>
    <w:rsid w:val="007F5705"/>
    <w:rsid w:val="007F67B3"/>
    <w:rsid w:val="007F7E7A"/>
    <w:rsid w:val="00800D2E"/>
    <w:rsid w:val="008016B5"/>
    <w:rsid w:val="00803463"/>
    <w:rsid w:val="00804F17"/>
    <w:rsid w:val="00805120"/>
    <w:rsid w:val="00805F30"/>
    <w:rsid w:val="008066D7"/>
    <w:rsid w:val="008067E8"/>
    <w:rsid w:val="00811030"/>
    <w:rsid w:val="008114C6"/>
    <w:rsid w:val="0081395B"/>
    <w:rsid w:val="008173F9"/>
    <w:rsid w:val="008176BE"/>
    <w:rsid w:val="008179AF"/>
    <w:rsid w:val="00817F95"/>
    <w:rsid w:val="008200E2"/>
    <w:rsid w:val="008201EA"/>
    <w:rsid w:val="00821A29"/>
    <w:rsid w:val="00822C93"/>
    <w:rsid w:val="008232F2"/>
    <w:rsid w:val="00823B0A"/>
    <w:rsid w:val="00824427"/>
    <w:rsid w:val="008246B5"/>
    <w:rsid w:val="00824FC9"/>
    <w:rsid w:val="00825B6E"/>
    <w:rsid w:val="00825C44"/>
    <w:rsid w:val="00825D73"/>
    <w:rsid w:val="00826783"/>
    <w:rsid w:val="00826953"/>
    <w:rsid w:val="00831B47"/>
    <w:rsid w:val="0083288B"/>
    <w:rsid w:val="00832A60"/>
    <w:rsid w:val="00833A83"/>
    <w:rsid w:val="00834A42"/>
    <w:rsid w:val="00837737"/>
    <w:rsid w:val="0083774D"/>
    <w:rsid w:val="008420A8"/>
    <w:rsid w:val="00842EEC"/>
    <w:rsid w:val="0084341E"/>
    <w:rsid w:val="00843727"/>
    <w:rsid w:val="00843922"/>
    <w:rsid w:val="00844B5E"/>
    <w:rsid w:val="008454C0"/>
    <w:rsid w:val="00845B22"/>
    <w:rsid w:val="00847208"/>
    <w:rsid w:val="00850288"/>
    <w:rsid w:val="00850533"/>
    <w:rsid w:val="008510E6"/>
    <w:rsid w:val="00851C5C"/>
    <w:rsid w:val="008546AF"/>
    <w:rsid w:val="00854B98"/>
    <w:rsid w:val="00854FCC"/>
    <w:rsid w:val="00855C00"/>
    <w:rsid w:val="00855E15"/>
    <w:rsid w:val="00856FA4"/>
    <w:rsid w:val="00857097"/>
    <w:rsid w:val="008572BF"/>
    <w:rsid w:val="0086413D"/>
    <w:rsid w:val="0086510A"/>
    <w:rsid w:val="00865D21"/>
    <w:rsid w:val="0087070C"/>
    <w:rsid w:val="008707AE"/>
    <w:rsid w:val="00871839"/>
    <w:rsid w:val="00872127"/>
    <w:rsid w:val="008725B0"/>
    <w:rsid w:val="0087359F"/>
    <w:rsid w:val="00873FFA"/>
    <w:rsid w:val="008751BF"/>
    <w:rsid w:val="008764B0"/>
    <w:rsid w:val="0087667A"/>
    <w:rsid w:val="00876BAC"/>
    <w:rsid w:val="008772E3"/>
    <w:rsid w:val="0088000A"/>
    <w:rsid w:val="00880EB7"/>
    <w:rsid w:val="008815DD"/>
    <w:rsid w:val="00881DF2"/>
    <w:rsid w:val="00883DED"/>
    <w:rsid w:val="00884431"/>
    <w:rsid w:val="00884FB8"/>
    <w:rsid w:val="00885082"/>
    <w:rsid w:val="008866C6"/>
    <w:rsid w:val="00886F12"/>
    <w:rsid w:val="00887AAF"/>
    <w:rsid w:val="00891500"/>
    <w:rsid w:val="00892180"/>
    <w:rsid w:val="0089283F"/>
    <w:rsid w:val="00893815"/>
    <w:rsid w:val="00894A1F"/>
    <w:rsid w:val="00894B5B"/>
    <w:rsid w:val="00894B5E"/>
    <w:rsid w:val="00894CAC"/>
    <w:rsid w:val="008972BB"/>
    <w:rsid w:val="0089768A"/>
    <w:rsid w:val="008A1162"/>
    <w:rsid w:val="008A13C0"/>
    <w:rsid w:val="008A1597"/>
    <w:rsid w:val="008A230B"/>
    <w:rsid w:val="008A2DFE"/>
    <w:rsid w:val="008A4453"/>
    <w:rsid w:val="008A4C21"/>
    <w:rsid w:val="008A50AF"/>
    <w:rsid w:val="008A641A"/>
    <w:rsid w:val="008A71C2"/>
    <w:rsid w:val="008A7C72"/>
    <w:rsid w:val="008B19D0"/>
    <w:rsid w:val="008B1AFC"/>
    <w:rsid w:val="008B497A"/>
    <w:rsid w:val="008B50F8"/>
    <w:rsid w:val="008B5D30"/>
    <w:rsid w:val="008B7169"/>
    <w:rsid w:val="008B7350"/>
    <w:rsid w:val="008B78DD"/>
    <w:rsid w:val="008B792F"/>
    <w:rsid w:val="008C077A"/>
    <w:rsid w:val="008C119D"/>
    <w:rsid w:val="008C2FF2"/>
    <w:rsid w:val="008C3075"/>
    <w:rsid w:val="008C350C"/>
    <w:rsid w:val="008C4045"/>
    <w:rsid w:val="008C42DD"/>
    <w:rsid w:val="008C43AD"/>
    <w:rsid w:val="008C4A55"/>
    <w:rsid w:val="008C56A2"/>
    <w:rsid w:val="008C596D"/>
    <w:rsid w:val="008C7707"/>
    <w:rsid w:val="008C7BDE"/>
    <w:rsid w:val="008D00EE"/>
    <w:rsid w:val="008D2882"/>
    <w:rsid w:val="008D2B81"/>
    <w:rsid w:val="008D409F"/>
    <w:rsid w:val="008D4EE4"/>
    <w:rsid w:val="008D698E"/>
    <w:rsid w:val="008D7A45"/>
    <w:rsid w:val="008D7CCF"/>
    <w:rsid w:val="008E05D3"/>
    <w:rsid w:val="008E06D7"/>
    <w:rsid w:val="008E0B76"/>
    <w:rsid w:val="008E29AC"/>
    <w:rsid w:val="008E31ED"/>
    <w:rsid w:val="008E3A35"/>
    <w:rsid w:val="008E3B12"/>
    <w:rsid w:val="008E40F1"/>
    <w:rsid w:val="008E4791"/>
    <w:rsid w:val="008E6155"/>
    <w:rsid w:val="008E6BEA"/>
    <w:rsid w:val="008E75C1"/>
    <w:rsid w:val="008E78D9"/>
    <w:rsid w:val="008E7CAB"/>
    <w:rsid w:val="008F00DB"/>
    <w:rsid w:val="008F091F"/>
    <w:rsid w:val="008F19E3"/>
    <w:rsid w:val="008F3D6D"/>
    <w:rsid w:val="008F3F29"/>
    <w:rsid w:val="008F441E"/>
    <w:rsid w:val="008F4939"/>
    <w:rsid w:val="008F738F"/>
    <w:rsid w:val="008F7A7D"/>
    <w:rsid w:val="0090007B"/>
    <w:rsid w:val="009013C4"/>
    <w:rsid w:val="00901E4E"/>
    <w:rsid w:val="00903894"/>
    <w:rsid w:val="0090410A"/>
    <w:rsid w:val="0090482C"/>
    <w:rsid w:val="00905218"/>
    <w:rsid w:val="0090663E"/>
    <w:rsid w:val="00907A45"/>
    <w:rsid w:val="009104AC"/>
    <w:rsid w:val="009108DA"/>
    <w:rsid w:val="0091271A"/>
    <w:rsid w:val="00912BC7"/>
    <w:rsid w:val="00912C48"/>
    <w:rsid w:val="0091333C"/>
    <w:rsid w:val="00913478"/>
    <w:rsid w:val="009144C1"/>
    <w:rsid w:val="00915942"/>
    <w:rsid w:val="009167A3"/>
    <w:rsid w:val="00920175"/>
    <w:rsid w:val="00920D6A"/>
    <w:rsid w:val="00921E73"/>
    <w:rsid w:val="0092221C"/>
    <w:rsid w:val="00922223"/>
    <w:rsid w:val="00922BE9"/>
    <w:rsid w:val="0092540C"/>
    <w:rsid w:val="00925EEA"/>
    <w:rsid w:val="0092751F"/>
    <w:rsid w:val="0092792C"/>
    <w:rsid w:val="0093121B"/>
    <w:rsid w:val="009353D7"/>
    <w:rsid w:val="009354B9"/>
    <w:rsid w:val="00935DE3"/>
    <w:rsid w:val="0093630F"/>
    <w:rsid w:val="00936E88"/>
    <w:rsid w:val="00941E42"/>
    <w:rsid w:val="00944E88"/>
    <w:rsid w:val="009454F8"/>
    <w:rsid w:val="0094688C"/>
    <w:rsid w:val="00946A76"/>
    <w:rsid w:val="00950C27"/>
    <w:rsid w:val="0095357E"/>
    <w:rsid w:val="00953D41"/>
    <w:rsid w:val="00953FCE"/>
    <w:rsid w:val="00955A55"/>
    <w:rsid w:val="00956169"/>
    <w:rsid w:val="00956373"/>
    <w:rsid w:val="00956702"/>
    <w:rsid w:val="009572E8"/>
    <w:rsid w:val="009573B7"/>
    <w:rsid w:val="00957D94"/>
    <w:rsid w:val="009602E9"/>
    <w:rsid w:val="0096225E"/>
    <w:rsid w:val="00962437"/>
    <w:rsid w:val="0096474D"/>
    <w:rsid w:val="009664B4"/>
    <w:rsid w:val="00967E38"/>
    <w:rsid w:val="00971145"/>
    <w:rsid w:val="009728A8"/>
    <w:rsid w:val="00973C4D"/>
    <w:rsid w:val="00973EA4"/>
    <w:rsid w:val="00974267"/>
    <w:rsid w:val="00974A64"/>
    <w:rsid w:val="00974B22"/>
    <w:rsid w:val="00975204"/>
    <w:rsid w:val="00975C93"/>
    <w:rsid w:val="00975CF4"/>
    <w:rsid w:val="009769CF"/>
    <w:rsid w:val="00977CA8"/>
    <w:rsid w:val="009804EF"/>
    <w:rsid w:val="00981860"/>
    <w:rsid w:val="00982F14"/>
    <w:rsid w:val="00984153"/>
    <w:rsid w:val="00984A9C"/>
    <w:rsid w:val="009854E9"/>
    <w:rsid w:val="0098605B"/>
    <w:rsid w:val="00987342"/>
    <w:rsid w:val="00987BE1"/>
    <w:rsid w:val="00991071"/>
    <w:rsid w:val="0099107A"/>
    <w:rsid w:val="00991A8A"/>
    <w:rsid w:val="00994F4B"/>
    <w:rsid w:val="00995FE0"/>
    <w:rsid w:val="009A0754"/>
    <w:rsid w:val="009A08BA"/>
    <w:rsid w:val="009A0DC8"/>
    <w:rsid w:val="009A1911"/>
    <w:rsid w:val="009A3D4B"/>
    <w:rsid w:val="009A402C"/>
    <w:rsid w:val="009A6347"/>
    <w:rsid w:val="009A7176"/>
    <w:rsid w:val="009A71F4"/>
    <w:rsid w:val="009B004F"/>
    <w:rsid w:val="009B1B5A"/>
    <w:rsid w:val="009B1BD0"/>
    <w:rsid w:val="009B1F80"/>
    <w:rsid w:val="009B4362"/>
    <w:rsid w:val="009B5816"/>
    <w:rsid w:val="009B77A1"/>
    <w:rsid w:val="009C0D8C"/>
    <w:rsid w:val="009C1E2E"/>
    <w:rsid w:val="009C2796"/>
    <w:rsid w:val="009C4974"/>
    <w:rsid w:val="009C5B25"/>
    <w:rsid w:val="009C7676"/>
    <w:rsid w:val="009D0048"/>
    <w:rsid w:val="009D0A9F"/>
    <w:rsid w:val="009D3D39"/>
    <w:rsid w:val="009D490A"/>
    <w:rsid w:val="009D4B5D"/>
    <w:rsid w:val="009D5DE5"/>
    <w:rsid w:val="009D6AB5"/>
    <w:rsid w:val="009E060F"/>
    <w:rsid w:val="009E0EEE"/>
    <w:rsid w:val="009E11D1"/>
    <w:rsid w:val="009E1378"/>
    <w:rsid w:val="009E24BB"/>
    <w:rsid w:val="009E2B1E"/>
    <w:rsid w:val="009E2B5A"/>
    <w:rsid w:val="009E4319"/>
    <w:rsid w:val="009E491F"/>
    <w:rsid w:val="009E5DC8"/>
    <w:rsid w:val="009E64BF"/>
    <w:rsid w:val="009E6E18"/>
    <w:rsid w:val="009E76C0"/>
    <w:rsid w:val="009E7C7C"/>
    <w:rsid w:val="009E7D4C"/>
    <w:rsid w:val="009F0151"/>
    <w:rsid w:val="009F0312"/>
    <w:rsid w:val="009F228C"/>
    <w:rsid w:val="009F29D5"/>
    <w:rsid w:val="009F3062"/>
    <w:rsid w:val="009F5FC4"/>
    <w:rsid w:val="009F774C"/>
    <w:rsid w:val="00A00847"/>
    <w:rsid w:val="00A0186C"/>
    <w:rsid w:val="00A020F5"/>
    <w:rsid w:val="00A023BD"/>
    <w:rsid w:val="00A03E79"/>
    <w:rsid w:val="00A04ED2"/>
    <w:rsid w:val="00A05BE2"/>
    <w:rsid w:val="00A05DFF"/>
    <w:rsid w:val="00A06B1A"/>
    <w:rsid w:val="00A07290"/>
    <w:rsid w:val="00A07596"/>
    <w:rsid w:val="00A076D8"/>
    <w:rsid w:val="00A07BC5"/>
    <w:rsid w:val="00A10CF6"/>
    <w:rsid w:val="00A134B8"/>
    <w:rsid w:val="00A14EB2"/>
    <w:rsid w:val="00A15D1E"/>
    <w:rsid w:val="00A16C3A"/>
    <w:rsid w:val="00A21025"/>
    <w:rsid w:val="00A227E7"/>
    <w:rsid w:val="00A242CA"/>
    <w:rsid w:val="00A25E8D"/>
    <w:rsid w:val="00A26BDF"/>
    <w:rsid w:val="00A26E6C"/>
    <w:rsid w:val="00A27060"/>
    <w:rsid w:val="00A30A73"/>
    <w:rsid w:val="00A3149A"/>
    <w:rsid w:val="00A321C7"/>
    <w:rsid w:val="00A32E4E"/>
    <w:rsid w:val="00A332BA"/>
    <w:rsid w:val="00A34451"/>
    <w:rsid w:val="00A349E9"/>
    <w:rsid w:val="00A35B06"/>
    <w:rsid w:val="00A379F5"/>
    <w:rsid w:val="00A40541"/>
    <w:rsid w:val="00A406DC"/>
    <w:rsid w:val="00A40920"/>
    <w:rsid w:val="00A43BCD"/>
    <w:rsid w:val="00A44C3A"/>
    <w:rsid w:val="00A4531E"/>
    <w:rsid w:val="00A45783"/>
    <w:rsid w:val="00A45E46"/>
    <w:rsid w:val="00A46554"/>
    <w:rsid w:val="00A46737"/>
    <w:rsid w:val="00A50ADE"/>
    <w:rsid w:val="00A511A3"/>
    <w:rsid w:val="00A54612"/>
    <w:rsid w:val="00A575A4"/>
    <w:rsid w:val="00A57841"/>
    <w:rsid w:val="00A62ACF"/>
    <w:rsid w:val="00A62FA5"/>
    <w:rsid w:val="00A65AAB"/>
    <w:rsid w:val="00A65F05"/>
    <w:rsid w:val="00A6650F"/>
    <w:rsid w:val="00A672A7"/>
    <w:rsid w:val="00A7113A"/>
    <w:rsid w:val="00A74748"/>
    <w:rsid w:val="00A7555C"/>
    <w:rsid w:val="00A7596A"/>
    <w:rsid w:val="00A76FA9"/>
    <w:rsid w:val="00A775DA"/>
    <w:rsid w:val="00A7763A"/>
    <w:rsid w:val="00A77982"/>
    <w:rsid w:val="00A805DA"/>
    <w:rsid w:val="00A809E1"/>
    <w:rsid w:val="00A80BE1"/>
    <w:rsid w:val="00A8103D"/>
    <w:rsid w:val="00A81875"/>
    <w:rsid w:val="00A81D66"/>
    <w:rsid w:val="00A82374"/>
    <w:rsid w:val="00A825D3"/>
    <w:rsid w:val="00A853D8"/>
    <w:rsid w:val="00A8577C"/>
    <w:rsid w:val="00A85C6D"/>
    <w:rsid w:val="00A85EE4"/>
    <w:rsid w:val="00A86B6F"/>
    <w:rsid w:val="00A875EB"/>
    <w:rsid w:val="00A91563"/>
    <w:rsid w:val="00A9216B"/>
    <w:rsid w:val="00A942B0"/>
    <w:rsid w:val="00A95B5F"/>
    <w:rsid w:val="00A95DB7"/>
    <w:rsid w:val="00A95F0A"/>
    <w:rsid w:val="00A9689A"/>
    <w:rsid w:val="00A97938"/>
    <w:rsid w:val="00AA0C5F"/>
    <w:rsid w:val="00AA1034"/>
    <w:rsid w:val="00AA3B51"/>
    <w:rsid w:val="00AA43C6"/>
    <w:rsid w:val="00AA7554"/>
    <w:rsid w:val="00AA7D3F"/>
    <w:rsid w:val="00AB04EE"/>
    <w:rsid w:val="00AB0BFF"/>
    <w:rsid w:val="00AB1A22"/>
    <w:rsid w:val="00AB1A6A"/>
    <w:rsid w:val="00AB1F75"/>
    <w:rsid w:val="00AB31B0"/>
    <w:rsid w:val="00AB43F6"/>
    <w:rsid w:val="00AB60D8"/>
    <w:rsid w:val="00AB77D6"/>
    <w:rsid w:val="00AB7C4A"/>
    <w:rsid w:val="00AC041F"/>
    <w:rsid w:val="00AC4459"/>
    <w:rsid w:val="00AC5203"/>
    <w:rsid w:val="00AC5AB1"/>
    <w:rsid w:val="00AC6AEB"/>
    <w:rsid w:val="00AD015A"/>
    <w:rsid w:val="00AD0D42"/>
    <w:rsid w:val="00AD2042"/>
    <w:rsid w:val="00AD215C"/>
    <w:rsid w:val="00AD2CB1"/>
    <w:rsid w:val="00AD2D92"/>
    <w:rsid w:val="00AD524C"/>
    <w:rsid w:val="00AD62B2"/>
    <w:rsid w:val="00AD6346"/>
    <w:rsid w:val="00AD74BF"/>
    <w:rsid w:val="00AD782F"/>
    <w:rsid w:val="00AE39CF"/>
    <w:rsid w:val="00AE5959"/>
    <w:rsid w:val="00AE71B8"/>
    <w:rsid w:val="00AE752D"/>
    <w:rsid w:val="00AE774B"/>
    <w:rsid w:val="00AE780F"/>
    <w:rsid w:val="00AF4AB9"/>
    <w:rsid w:val="00AF4BCF"/>
    <w:rsid w:val="00AF4D4C"/>
    <w:rsid w:val="00AF4E77"/>
    <w:rsid w:val="00AF54F9"/>
    <w:rsid w:val="00B0068C"/>
    <w:rsid w:val="00B00CF0"/>
    <w:rsid w:val="00B012CE"/>
    <w:rsid w:val="00B014A6"/>
    <w:rsid w:val="00B0313A"/>
    <w:rsid w:val="00B04A85"/>
    <w:rsid w:val="00B04E73"/>
    <w:rsid w:val="00B04E88"/>
    <w:rsid w:val="00B0569F"/>
    <w:rsid w:val="00B0657A"/>
    <w:rsid w:val="00B10550"/>
    <w:rsid w:val="00B1086C"/>
    <w:rsid w:val="00B10C59"/>
    <w:rsid w:val="00B13505"/>
    <w:rsid w:val="00B135DC"/>
    <w:rsid w:val="00B13C53"/>
    <w:rsid w:val="00B17B05"/>
    <w:rsid w:val="00B17C2F"/>
    <w:rsid w:val="00B17DE1"/>
    <w:rsid w:val="00B213EA"/>
    <w:rsid w:val="00B22716"/>
    <w:rsid w:val="00B23140"/>
    <w:rsid w:val="00B23844"/>
    <w:rsid w:val="00B24A3C"/>
    <w:rsid w:val="00B250AA"/>
    <w:rsid w:val="00B25979"/>
    <w:rsid w:val="00B26C94"/>
    <w:rsid w:val="00B27F98"/>
    <w:rsid w:val="00B34002"/>
    <w:rsid w:val="00B3626D"/>
    <w:rsid w:val="00B42F2C"/>
    <w:rsid w:val="00B43C5F"/>
    <w:rsid w:val="00B440CE"/>
    <w:rsid w:val="00B445B0"/>
    <w:rsid w:val="00B45CBB"/>
    <w:rsid w:val="00B46CE9"/>
    <w:rsid w:val="00B47CA0"/>
    <w:rsid w:val="00B47D31"/>
    <w:rsid w:val="00B5006A"/>
    <w:rsid w:val="00B50204"/>
    <w:rsid w:val="00B5242D"/>
    <w:rsid w:val="00B53440"/>
    <w:rsid w:val="00B54A6A"/>
    <w:rsid w:val="00B57650"/>
    <w:rsid w:val="00B600B4"/>
    <w:rsid w:val="00B61DE5"/>
    <w:rsid w:val="00B657DB"/>
    <w:rsid w:val="00B65F2E"/>
    <w:rsid w:val="00B66905"/>
    <w:rsid w:val="00B66C8D"/>
    <w:rsid w:val="00B7031A"/>
    <w:rsid w:val="00B71140"/>
    <w:rsid w:val="00B7283E"/>
    <w:rsid w:val="00B76CFA"/>
    <w:rsid w:val="00B806F5"/>
    <w:rsid w:val="00B80DFA"/>
    <w:rsid w:val="00B81108"/>
    <w:rsid w:val="00B84ADA"/>
    <w:rsid w:val="00B87354"/>
    <w:rsid w:val="00B873D3"/>
    <w:rsid w:val="00B87CB8"/>
    <w:rsid w:val="00B907CE"/>
    <w:rsid w:val="00B90957"/>
    <w:rsid w:val="00B91969"/>
    <w:rsid w:val="00B92A7B"/>
    <w:rsid w:val="00B94E71"/>
    <w:rsid w:val="00B9662A"/>
    <w:rsid w:val="00B97FC7"/>
    <w:rsid w:val="00BA0D5D"/>
    <w:rsid w:val="00BA1829"/>
    <w:rsid w:val="00BA350C"/>
    <w:rsid w:val="00BA3553"/>
    <w:rsid w:val="00BA3EB3"/>
    <w:rsid w:val="00BA488F"/>
    <w:rsid w:val="00BA5416"/>
    <w:rsid w:val="00BA5D6F"/>
    <w:rsid w:val="00BA6331"/>
    <w:rsid w:val="00BA7233"/>
    <w:rsid w:val="00BB0D68"/>
    <w:rsid w:val="00BB1FDD"/>
    <w:rsid w:val="00BB299A"/>
    <w:rsid w:val="00BB3A8B"/>
    <w:rsid w:val="00BB43BF"/>
    <w:rsid w:val="00BB5DA8"/>
    <w:rsid w:val="00BB70FD"/>
    <w:rsid w:val="00BC09FE"/>
    <w:rsid w:val="00BC0A00"/>
    <w:rsid w:val="00BC176A"/>
    <w:rsid w:val="00BC1C5A"/>
    <w:rsid w:val="00BC32FB"/>
    <w:rsid w:val="00BC4473"/>
    <w:rsid w:val="00BC5256"/>
    <w:rsid w:val="00BC7897"/>
    <w:rsid w:val="00BD0550"/>
    <w:rsid w:val="00BD14B9"/>
    <w:rsid w:val="00BD3525"/>
    <w:rsid w:val="00BD4B6C"/>
    <w:rsid w:val="00BD4F3D"/>
    <w:rsid w:val="00BD5597"/>
    <w:rsid w:val="00BD5898"/>
    <w:rsid w:val="00BD5C12"/>
    <w:rsid w:val="00BD5EB1"/>
    <w:rsid w:val="00BD73EB"/>
    <w:rsid w:val="00BE0483"/>
    <w:rsid w:val="00BE0633"/>
    <w:rsid w:val="00BE1D85"/>
    <w:rsid w:val="00BE3466"/>
    <w:rsid w:val="00BE3912"/>
    <w:rsid w:val="00BE4CF1"/>
    <w:rsid w:val="00BE5991"/>
    <w:rsid w:val="00BE64CD"/>
    <w:rsid w:val="00BE7BBB"/>
    <w:rsid w:val="00BF01A5"/>
    <w:rsid w:val="00BF0FD0"/>
    <w:rsid w:val="00BF15B2"/>
    <w:rsid w:val="00BF3E8F"/>
    <w:rsid w:val="00BF6AB5"/>
    <w:rsid w:val="00BF7A0E"/>
    <w:rsid w:val="00C007C1"/>
    <w:rsid w:val="00C01721"/>
    <w:rsid w:val="00C02708"/>
    <w:rsid w:val="00C02E8D"/>
    <w:rsid w:val="00C03166"/>
    <w:rsid w:val="00C03879"/>
    <w:rsid w:val="00C0428E"/>
    <w:rsid w:val="00C046DE"/>
    <w:rsid w:val="00C04884"/>
    <w:rsid w:val="00C06484"/>
    <w:rsid w:val="00C071F8"/>
    <w:rsid w:val="00C1017D"/>
    <w:rsid w:val="00C10809"/>
    <w:rsid w:val="00C11C66"/>
    <w:rsid w:val="00C12203"/>
    <w:rsid w:val="00C13B31"/>
    <w:rsid w:val="00C1459E"/>
    <w:rsid w:val="00C145BC"/>
    <w:rsid w:val="00C1618A"/>
    <w:rsid w:val="00C16E1E"/>
    <w:rsid w:val="00C17205"/>
    <w:rsid w:val="00C17454"/>
    <w:rsid w:val="00C20116"/>
    <w:rsid w:val="00C203D7"/>
    <w:rsid w:val="00C20EBA"/>
    <w:rsid w:val="00C21783"/>
    <w:rsid w:val="00C220B6"/>
    <w:rsid w:val="00C22C60"/>
    <w:rsid w:val="00C22ECA"/>
    <w:rsid w:val="00C23056"/>
    <w:rsid w:val="00C246E3"/>
    <w:rsid w:val="00C24E86"/>
    <w:rsid w:val="00C24F4E"/>
    <w:rsid w:val="00C24FB0"/>
    <w:rsid w:val="00C25489"/>
    <w:rsid w:val="00C260A3"/>
    <w:rsid w:val="00C273C1"/>
    <w:rsid w:val="00C306A9"/>
    <w:rsid w:val="00C312C8"/>
    <w:rsid w:val="00C31576"/>
    <w:rsid w:val="00C3250F"/>
    <w:rsid w:val="00C33B6E"/>
    <w:rsid w:val="00C3499A"/>
    <w:rsid w:val="00C3547A"/>
    <w:rsid w:val="00C3585F"/>
    <w:rsid w:val="00C35A4C"/>
    <w:rsid w:val="00C36A80"/>
    <w:rsid w:val="00C410DD"/>
    <w:rsid w:val="00C414C4"/>
    <w:rsid w:val="00C42C98"/>
    <w:rsid w:val="00C435B9"/>
    <w:rsid w:val="00C436E0"/>
    <w:rsid w:val="00C43EAF"/>
    <w:rsid w:val="00C43EEF"/>
    <w:rsid w:val="00C443A1"/>
    <w:rsid w:val="00C444CD"/>
    <w:rsid w:val="00C44DD3"/>
    <w:rsid w:val="00C472BB"/>
    <w:rsid w:val="00C50770"/>
    <w:rsid w:val="00C515CD"/>
    <w:rsid w:val="00C533F7"/>
    <w:rsid w:val="00C53E0C"/>
    <w:rsid w:val="00C53E85"/>
    <w:rsid w:val="00C53F27"/>
    <w:rsid w:val="00C545FB"/>
    <w:rsid w:val="00C546B8"/>
    <w:rsid w:val="00C57524"/>
    <w:rsid w:val="00C5758E"/>
    <w:rsid w:val="00C57F05"/>
    <w:rsid w:val="00C6198D"/>
    <w:rsid w:val="00C61DD8"/>
    <w:rsid w:val="00C64368"/>
    <w:rsid w:val="00C65513"/>
    <w:rsid w:val="00C65950"/>
    <w:rsid w:val="00C6787A"/>
    <w:rsid w:val="00C7012C"/>
    <w:rsid w:val="00C73242"/>
    <w:rsid w:val="00C73D32"/>
    <w:rsid w:val="00C750DC"/>
    <w:rsid w:val="00C7658C"/>
    <w:rsid w:val="00C76E6D"/>
    <w:rsid w:val="00C778A6"/>
    <w:rsid w:val="00C77A6E"/>
    <w:rsid w:val="00C77CD1"/>
    <w:rsid w:val="00C80347"/>
    <w:rsid w:val="00C80DD3"/>
    <w:rsid w:val="00C81A63"/>
    <w:rsid w:val="00C8202B"/>
    <w:rsid w:val="00C82054"/>
    <w:rsid w:val="00C83C01"/>
    <w:rsid w:val="00C83F91"/>
    <w:rsid w:val="00C842E3"/>
    <w:rsid w:val="00C84B4A"/>
    <w:rsid w:val="00C852D9"/>
    <w:rsid w:val="00C8565D"/>
    <w:rsid w:val="00C85687"/>
    <w:rsid w:val="00C8717F"/>
    <w:rsid w:val="00C87DEA"/>
    <w:rsid w:val="00C902CA"/>
    <w:rsid w:val="00C90F04"/>
    <w:rsid w:val="00C91A5D"/>
    <w:rsid w:val="00C94419"/>
    <w:rsid w:val="00C94E4E"/>
    <w:rsid w:val="00C96B36"/>
    <w:rsid w:val="00CA0B35"/>
    <w:rsid w:val="00CA1660"/>
    <w:rsid w:val="00CA192D"/>
    <w:rsid w:val="00CA1B5E"/>
    <w:rsid w:val="00CA27AF"/>
    <w:rsid w:val="00CA2C23"/>
    <w:rsid w:val="00CA343C"/>
    <w:rsid w:val="00CA486E"/>
    <w:rsid w:val="00CA6223"/>
    <w:rsid w:val="00CA637C"/>
    <w:rsid w:val="00CA6AAE"/>
    <w:rsid w:val="00CB008A"/>
    <w:rsid w:val="00CB18AF"/>
    <w:rsid w:val="00CB1E35"/>
    <w:rsid w:val="00CB3C65"/>
    <w:rsid w:val="00CB45C1"/>
    <w:rsid w:val="00CB5791"/>
    <w:rsid w:val="00CB5E47"/>
    <w:rsid w:val="00CB5E98"/>
    <w:rsid w:val="00CB5ED3"/>
    <w:rsid w:val="00CB5FAC"/>
    <w:rsid w:val="00CB6150"/>
    <w:rsid w:val="00CB649F"/>
    <w:rsid w:val="00CB7C6A"/>
    <w:rsid w:val="00CC08BD"/>
    <w:rsid w:val="00CC1A6F"/>
    <w:rsid w:val="00CC2164"/>
    <w:rsid w:val="00CC2427"/>
    <w:rsid w:val="00CC2D72"/>
    <w:rsid w:val="00CC34CB"/>
    <w:rsid w:val="00CC4085"/>
    <w:rsid w:val="00CC4C54"/>
    <w:rsid w:val="00CC5D58"/>
    <w:rsid w:val="00CC6A98"/>
    <w:rsid w:val="00CC6CFB"/>
    <w:rsid w:val="00CC7432"/>
    <w:rsid w:val="00CD0EC0"/>
    <w:rsid w:val="00CD137C"/>
    <w:rsid w:val="00CD478A"/>
    <w:rsid w:val="00CD494C"/>
    <w:rsid w:val="00CD6589"/>
    <w:rsid w:val="00CE09E5"/>
    <w:rsid w:val="00CE28CD"/>
    <w:rsid w:val="00CE2A2C"/>
    <w:rsid w:val="00CE46AF"/>
    <w:rsid w:val="00CE6991"/>
    <w:rsid w:val="00CE6D29"/>
    <w:rsid w:val="00CE7087"/>
    <w:rsid w:val="00CE788E"/>
    <w:rsid w:val="00CF1473"/>
    <w:rsid w:val="00CF2141"/>
    <w:rsid w:val="00CF38E8"/>
    <w:rsid w:val="00CF4886"/>
    <w:rsid w:val="00CF57D5"/>
    <w:rsid w:val="00D001AC"/>
    <w:rsid w:val="00D00885"/>
    <w:rsid w:val="00D02FC6"/>
    <w:rsid w:val="00D03590"/>
    <w:rsid w:val="00D03788"/>
    <w:rsid w:val="00D04118"/>
    <w:rsid w:val="00D1015D"/>
    <w:rsid w:val="00D119C6"/>
    <w:rsid w:val="00D11CB6"/>
    <w:rsid w:val="00D129CD"/>
    <w:rsid w:val="00D12AA8"/>
    <w:rsid w:val="00D146D2"/>
    <w:rsid w:val="00D14F99"/>
    <w:rsid w:val="00D17262"/>
    <w:rsid w:val="00D17C30"/>
    <w:rsid w:val="00D215F1"/>
    <w:rsid w:val="00D21A39"/>
    <w:rsid w:val="00D2205F"/>
    <w:rsid w:val="00D22D50"/>
    <w:rsid w:val="00D23E51"/>
    <w:rsid w:val="00D240AB"/>
    <w:rsid w:val="00D265A8"/>
    <w:rsid w:val="00D26A7B"/>
    <w:rsid w:val="00D26F90"/>
    <w:rsid w:val="00D3010E"/>
    <w:rsid w:val="00D30400"/>
    <w:rsid w:val="00D30E23"/>
    <w:rsid w:val="00D33052"/>
    <w:rsid w:val="00D33CA1"/>
    <w:rsid w:val="00D34691"/>
    <w:rsid w:val="00D34E9F"/>
    <w:rsid w:val="00D359BD"/>
    <w:rsid w:val="00D36584"/>
    <w:rsid w:val="00D36879"/>
    <w:rsid w:val="00D40A5B"/>
    <w:rsid w:val="00D40FCF"/>
    <w:rsid w:val="00D4144B"/>
    <w:rsid w:val="00D41AD5"/>
    <w:rsid w:val="00D4254C"/>
    <w:rsid w:val="00D42F94"/>
    <w:rsid w:val="00D435E3"/>
    <w:rsid w:val="00D44F1D"/>
    <w:rsid w:val="00D453C5"/>
    <w:rsid w:val="00D47713"/>
    <w:rsid w:val="00D507F9"/>
    <w:rsid w:val="00D51980"/>
    <w:rsid w:val="00D5290C"/>
    <w:rsid w:val="00D54169"/>
    <w:rsid w:val="00D57CB3"/>
    <w:rsid w:val="00D6053B"/>
    <w:rsid w:val="00D60AD2"/>
    <w:rsid w:val="00D616D2"/>
    <w:rsid w:val="00D61E75"/>
    <w:rsid w:val="00D64C52"/>
    <w:rsid w:val="00D65059"/>
    <w:rsid w:val="00D65BA7"/>
    <w:rsid w:val="00D7120F"/>
    <w:rsid w:val="00D72125"/>
    <w:rsid w:val="00D7495D"/>
    <w:rsid w:val="00D74FBF"/>
    <w:rsid w:val="00D775BF"/>
    <w:rsid w:val="00D82F80"/>
    <w:rsid w:val="00D836BA"/>
    <w:rsid w:val="00D83A67"/>
    <w:rsid w:val="00D83E89"/>
    <w:rsid w:val="00D85923"/>
    <w:rsid w:val="00D87040"/>
    <w:rsid w:val="00D90F79"/>
    <w:rsid w:val="00D914AF"/>
    <w:rsid w:val="00D944C3"/>
    <w:rsid w:val="00D9453E"/>
    <w:rsid w:val="00D951CD"/>
    <w:rsid w:val="00D95225"/>
    <w:rsid w:val="00D9570A"/>
    <w:rsid w:val="00D95AA8"/>
    <w:rsid w:val="00D96502"/>
    <w:rsid w:val="00D96820"/>
    <w:rsid w:val="00D9789C"/>
    <w:rsid w:val="00D97CBD"/>
    <w:rsid w:val="00D97E44"/>
    <w:rsid w:val="00DA03AC"/>
    <w:rsid w:val="00DA07AC"/>
    <w:rsid w:val="00DA09C4"/>
    <w:rsid w:val="00DA0CF3"/>
    <w:rsid w:val="00DA2E61"/>
    <w:rsid w:val="00DA369C"/>
    <w:rsid w:val="00DA46EE"/>
    <w:rsid w:val="00DA5B7B"/>
    <w:rsid w:val="00DB095A"/>
    <w:rsid w:val="00DB1AD6"/>
    <w:rsid w:val="00DB236C"/>
    <w:rsid w:val="00DB2667"/>
    <w:rsid w:val="00DB3095"/>
    <w:rsid w:val="00DB4E11"/>
    <w:rsid w:val="00DB6CB3"/>
    <w:rsid w:val="00DB7A25"/>
    <w:rsid w:val="00DB7A27"/>
    <w:rsid w:val="00DC0F3C"/>
    <w:rsid w:val="00DC2423"/>
    <w:rsid w:val="00DC6733"/>
    <w:rsid w:val="00DC6835"/>
    <w:rsid w:val="00DC7AEF"/>
    <w:rsid w:val="00DC7C13"/>
    <w:rsid w:val="00DC7E8C"/>
    <w:rsid w:val="00DD0E8F"/>
    <w:rsid w:val="00DD0F49"/>
    <w:rsid w:val="00DD2485"/>
    <w:rsid w:val="00DD301E"/>
    <w:rsid w:val="00DD5C2C"/>
    <w:rsid w:val="00DD7D11"/>
    <w:rsid w:val="00DE1344"/>
    <w:rsid w:val="00DE1844"/>
    <w:rsid w:val="00DE196F"/>
    <w:rsid w:val="00DE1B12"/>
    <w:rsid w:val="00DE2EF7"/>
    <w:rsid w:val="00DE36E1"/>
    <w:rsid w:val="00DE3949"/>
    <w:rsid w:val="00DE43DC"/>
    <w:rsid w:val="00DE46E0"/>
    <w:rsid w:val="00DE4EDD"/>
    <w:rsid w:val="00DE4FD6"/>
    <w:rsid w:val="00DE5F45"/>
    <w:rsid w:val="00DE69EE"/>
    <w:rsid w:val="00DE6E18"/>
    <w:rsid w:val="00DE6E48"/>
    <w:rsid w:val="00DF1E6A"/>
    <w:rsid w:val="00DF30E1"/>
    <w:rsid w:val="00DF3AC8"/>
    <w:rsid w:val="00DF4521"/>
    <w:rsid w:val="00DF4705"/>
    <w:rsid w:val="00DF4A5D"/>
    <w:rsid w:val="00DF5671"/>
    <w:rsid w:val="00DF6090"/>
    <w:rsid w:val="00DF7AFD"/>
    <w:rsid w:val="00E01808"/>
    <w:rsid w:val="00E01ACE"/>
    <w:rsid w:val="00E01BD3"/>
    <w:rsid w:val="00E02DD2"/>
    <w:rsid w:val="00E03712"/>
    <w:rsid w:val="00E03832"/>
    <w:rsid w:val="00E0652F"/>
    <w:rsid w:val="00E10229"/>
    <w:rsid w:val="00E104D6"/>
    <w:rsid w:val="00E10EA3"/>
    <w:rsid w:val="00E11EC8"/>
    <w:rsid w:val="00E11FFA"/>
    <w:rsid w:val="00E14252"/>
    <w:rsid w:val="00E14D8D"/>
    <w:rsid w:val="00E14E10"/>
    <w:rsid w:val="00E1523E"/>
    <w:rsid w:val="00E16671"/>
    <w:rsid w:val="00E169DD"/>
    <w:rsid w:val="00E16D39"/>
    <w:rsid w:val="00E17C49"/>
    <w:rsid w:val="00E209D6"/>
    <w:rsid w:val="00E21065"/>
    <w:rsid w:val="00E21494"/>
    <w:rsid w:val="00E21E30"/>
    <w:rsid w:val="00E22885"/>
    <w:rsid w:val="00E23E61"/>
    <w:rsid w:val="00E23E69"/>
    <w:rsid w:val="00E23FFF"/>
    <w:rsid w:val="00E24ECA"/>
    <w:rsid w:val="00E24FBD"/>
    <w:rsid w:val="00E252C8"/>
    <w:rsid w:val="00E27381"/>
    <w:rsid w:val="00E27441"/>
    <w:rsid w:val="00E2751E"/>
    <w:rsid w:val="00E30732"/>
    <w:rsid w:val="00E30F35"/>
    <w:rsid w:val="00E31EE9"/>
    <w:rsid w:val="00E33561"/>
    <w:rsid w:val="00E337A0"/>
    <w:rsid w:val="00E33ED1"/>
    <w:rsid w:val="00E35475"/>
    <w:rsid w:val="00E35DAE"/>
    <w:rsid w:val="00E370BE"/>
    <w:rsid w:val="00E37463"/>
    <w:rsid w:val="00E37A04"/>
    <w:rsid w:val="00E407B4"/>
    <w:rsid w:val="00E41139"/>
    <w:rsid w:val="00E413EB"/>
    <w:rsid w:val="00E41D07"/>
    <w:rsid w:val="00E43F28"/>
    <w:rsid w:val="00E44BE0"/>
    <w:rsid w:val="00E44F1F"/>
    <w:rsid w:val="00E45018"/>
    <w:rsid w:val="00E47397"/>
    <w:rsid w:val="00E502E6"/>
    <w:rsid w:val="00E50840"/>
    <w:rsid w:val="00E50924"/>
    <w:rsid w:val="00E52128"/>
    <w:rsid w:val="00E546BF"/>
    <w:rsid w:val="00E5665F"/>
    <w:rsid w:val="00E60D30"/>
    <w:rsid w:val="00E635A4"/>
    <w:rsid w:val="00E664B9"/>
    <w:rsid w:val="00E66EDA"/>
    <w:rsid w:val="00E67BE1"/>
    <w:rsid w:val="00E67E7C"/>
    <w:rsid w:val="00E701B8"/>
    <w:rsid w:val="00E709AB"/>
    <w:rsid w:val="00E71AD7"/>
    <w:rsid w:val="00E725F3"/>
    <w:rsid w:val="00E73D60"/>
    <w:rsid w:val="00E750C0"/>
    <w:rsid w:val="00E7598E"/>
    <w:rsid w:val="00E76C58"/>
    <w:rsid w:val="00E801BB"/>
    <w:rsid w:val="00E80E4A"/>
    <w:rsid w:val="00E82DD5"/>
    <w:rsid w:val="00E84045"/>
    <w:rsid w:val="00E84941"/>
    <w:rsid w:val="00E86B8D"/>
    <w:rsid w:val="00E87FA6"/>
    <w:rsid w:val="00E90445"/>
    <w:rsid w:val="00E91253"/>
    <w:rsid w:val="00E919DF"/>
    <w:rsid w:val="00E922C0"/>
    <w:rsid w:val="00E922CD"/>
    <w:rsid w:val="00E92D83"/>
    <w:rsid w:val="00E94BF3"/>
    <w:rsid w:val="00E94EB0"/>
    <w:rsid w:val="00E95BC4"/>
    <w:rsid w:val="00E975A9"/>
    <w:rsid w:val="00EA244E"/>
    <w:rsid w:val="00EA250B"/>
    <w:rsid w:val="00EA3282"/>
    <w:rsid w:val="00EA38C4"/>
    <w:rsid w:val="00EA468A"/>
    <w:rsid w:val="00EA5105"/>
    <w:rsid w:val="00EA585A"/>
    <w:rsid w:val="00EA5F9B"/>
    <w:rsid w:val="00EA70DD"/>
    <w:rsid w:val="00EB333F"/>
    <w:rsid w:val="00EB4278"/>
    <w:rsid w:val="00EB4D39"/>
    <w:rsid w:val="00EB66EC"/>
    <w:rsid w:val="00EC0C61"/>
    <w:rsid w:val="00EC252F"/>
    <w:rsid w:val="00EC3FE3"/>
    <w:rsid w:val="00EC4864"/>
    <w:rsid w:val="00EC5C72"/>
    <w:rsid w:val="00EC5CF5"/>
    <w:rsid w:val="00EC6100"/>
    <w:rsid w:val="00ED004B"/>
    <w:rsid w:val="00ED0A38"/>
    <w:rsid w:val="00ED0C3C"/>
    <w:rsid w:val="00ED233F"/>
    <w:rsid w:val="00ED50D0"/>
    <w:rsid w:val="00ED6877"/>
    <w:rsid w:val="00ED6A4D"/>
    <w:rsid w:val="00ED6CA0"/>
    <w:rsid w:val="00ED7179"/>
    <w:rsid w:val="00ED7ECA"/>
    <w:rsid w:val="00ED7F7A"/>
    <w:rsid w:val="00EE0033"/>
    <w:rsid w:val="00EE071E"/>
    <w:rsid w:val="00EE0EC0"/>
    <w:rsid w:val="00EE160E"/>
    <w:rsid w:val="00EE39D9"/>
    <w:rsid w:val="00EE4E20"/>
    <w:rsid w:val="00EE50E7"/>
    <w:rsid w:val="00EE77FB"/>
    <w:rsid w:val="00EF0B80"/>
    <w:rsid w:val="00EF0C67"/>
    <w:rsid w:val="00EF129B"/>
    <w:rsid w:val="00EF2931"/>
    <w:rsid w:val="00EF2E62"/>
    <w:rsid w:val="00EF46D8"/>
    <w:rsid w:val="00EF5D51"/>
    <w:rsid w:val="00EF60CF"/>
    <w:rsid w:val="00EF69EF"/>
    <w:rsid w:val="00F00466"/>
    <w:rsid w:val="00F00ED9"/>
    <w:rsid w:val="00F00EF7"/>
    <w:rsid w:val="00F00F19"/>
    <w:rsid w:val="00F03908"/>
    <w:rsid w:val="00F04B81"/>
    <w:rsid w:val="00F05433"/>
    <w:rsid w:val="00F11171"/>
    <w:rsid w:val="00F115EA"/>
    <w:rsid w:val="00F1331C"/>
    <w:rsid w:val="00F14863"/>
    <w:rsid w:val="00F149DA"/>
    <w:rsid w:val="00F14A3C"/>
    <w:rsid w:val="00F150B4"/>
    <w:rsid w:val="00F1646B"/>
    <w:rsid w:val="00F16BF0"/>
    <w:rsid w:val="00F16D17"/>
    <w:rsid w:val="00F177C0"/>
    <w:rsid w:val="00F200CE"/>
    <w:rsid w:val="00F22CEE"/>
    <w:rsid w:val="00F2376A"/>
    <w:rsid w:val="00F2466A"/>
    <w:rsid w:val="00F24E6A"/>
    <w:rsid w:val="00F25830"/>
    <w:rsid w:val="00F270D0"/>
    <w:rsid w:val="00F27CCF"/>
    <w:rsid w:val="00F31261"/>
    <w:rsid w:val="00F31E18"/>
    <w:rsid w:val="00F328B1"/>
    <w:rsid w:val="00F329AF"/>
    <w:rsid w:val="00F34A2E"/>
    <w:rsid w:val="00F34BB7"/>
    <w:rsid w:val="00F354D3"/>
    <w:rsid w:val="00F35EC8"/>
    <w:rsid w:val="00F36154"/>
    <w:rsid w:val="00F37011"/>
    <w:rsid w:val="00F4058B"/>
    <w:rsid w:val="00F40BDF"/>
    <w:rsid w:val="00F41573"/>
    <w:rsid w:val="00F41979"/>
    <w:rsid w:val="00F41B83"/>
    <w:rsid w:val="00F421B6"/>
    <w:rsid w:val="00F4427A"/>
    <w:rsid w:val="00F4457C"/>
    <w:rsid w:val="00F44F35"/>
    <w:rsid w:val="00F45D7D"/>
    <w:rsid w:val="00F46875"/>
    <w:rsid w:val="00F46C4E"/>
    <w:rsid w:val="00F50492"/>
    <w:rsid w:val="00F50758"/>
    <w:rsid w:val="00F523B2"/>
    <w:rsid w:val="00F55266"/>
    <w:rsid w:val="00F5585E"/>
    <w:rsid w:val="00F55ACA"/>
    <w:rsid w:val="00F60354"/>
    <w:rsid w:val="00F61D16"/>
    <w:rsid w:val="00F62466"/>
    <w:rsid w:val="00F649A5"/>
    <w:rsid w:val="00F675AA"/>
    <w:rsid w:val="00F701CB"/>
    <w:rsid w:val="00F70784"/>
    <w:rsid w:val="00F70E2E"/>
    <w:rsid w:val="00F71B3A"/>
    <w:rsid w:val="00F71D24"/>
    <w:rsid w:val="00F721AF"/>
    <w:rsid w:val="00F75432"/>
    <w:rsid w:val="00F76F23"/>
    <w:rsid w:val="00F77C7D"/>
    <w:rsid w:val="00F80891"/>
    <w:rsid w:val="00F809C3"/>
    <w:rsid w:val="00F84224"/>
    <w:rsid w:val="00F842AB"/>
    <w:rsid w:val="00F84A8B"/>
    <w:rsid w:val="00F852B4"/>
    <w:rsid w:val="00F8640A"/>
    <w:rsid w:val="00F867C3"/>
    <w:rsid w:val="00F91959"/>
    <w:rsid w:val="00F91CC4"/>
    <w:rsid w:val="00F924CA"/>
    <w:rsid w:val="00F92A64"/>
    <w:rsid w:val="00F9390E"/>
    <w:rsid w:val="00F95DC5"/>
    <w:rsid w:val="00FA070B"/>
    <w:rsid w:val="00FA3831"/>
    <w:rsid w:val="00FA443C"/>
    <w:rsid w:val="00FA6CEE"/>
    <w:rsid w:val="00FB03F0"/>
    <w:rsid w:val="00FB0AA2"/>
    <w:rsid w:val="00FB147D"/>
    <w:rsid w:val="00FB276E"/>
    <w:rsid w:val="00FB2839"/>
    <w:rsid w:val="00FB2E08"/>
    <w:rsid w:val="00FB4A7E"/>
    <w:rsid w:val="00FB518A"/>
    <w:rsid w:val="00FB5739"/>
    <w:rsid w:val="00FB6D14"/>
    <w:rsid w:val="00FB6F69"/>
    <w:rsid w:val="00FB77C5"/>
    <w:rsid w:val="00FB7F0D"/>
    <w:rsid w:val="00FC04E9"/>
    <w:rsid w:val="00FC116B"/>
    <w:rsid w:val="00FC1373"/>
    <w:rsid w:val="00FC4817"/>
    <w:rsid w:val="00FC4DFC"/>
    <w:rsid w:val="00FC64AC"/>
    <w:rsid w:val="00FC77C2"/>
    <w:rsid w:val="00FC7EA6"/>
    <w:rsid w:val="00FD12F0"/>
    <w:rsid w:val="00FD46D5"/>
    <w:rsid w:val="00FD4F71"/>
    <w:rsid w:val="00FD5FF0"/>
    <w:rsid w:val="00FD708B"/>
    <w:rsid w:val="00FD76A5"/>
    <w:rsid w:val="00FD7976"/>
    <w:rsid w:val="00FE0FD5"/>
    <w:rsid w:val="00FE19F1"/>
    <w:rsid w:val="00FE1AA1"/>
    <w:rsid w:val="00FE1EC8"/>
    <w:rsid w:val="00FE2575"/>
    <w:rsid w:val="00FE2990"/>
    <w:rsid w:val="00FE3167"/>
    <w:rsid w:val="00FE3D1C"/>
    <w:rsid w:val="00FE3DCA"/>
    <w:rsid w:val="00FE42DB"/>
    <w:rsid w:val="00FE5AC0"/>
    <w:rsid w:val="00FF0266"/>
    <w:rsid w:val="00FF05CA"/>
    <w:rsid w:val="00FF1043"/>
    <w:rsid w:val="00FF324C"/>
    <w:rsid w:val="00FF4C03"/>
    <w:rsid w:val="00FF589C"/>
    <w:rsid w:val="00FF5E3E"/>
    <w:rsid w:val="00FF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8DEE6F"/>
  <w15:docId w15:val="{A279E613-DD5E-4EF8-8AAD-E99EB2DA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67A"/>
    <w:pPr>
      <w:spacing w:before="120" w:after="120"/>
    </w:pPr>
    <w:rPr>
      <w:sz w:val="24"/>
      <w:szCs w:val="24"/>
    </w:rPr>
  </w:style>
  <w:style w:type="paragraph" w:styleId="Heading1">
    <w:name w:val="heading 1"/>
    <w:basedOn w:val="Normal"/>
    <w:next w:val="Normal"/>
    <w:qFormat/>
    <w:pPr>
      <w:keepNext/>
      <w:numPr>
        <w:numId w:val="9"/>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9"/>
      </w:numPr>
      <w:spacing w:before="0" w:after="0"/>
      <w:outlineLvl w:val="1"/>
    </w:pPr>
    <w:rPr>
      <w:szCs w:val="20"/>
    </w:rPr>
  </w:style>
  <w:style w:type="paragraph" w:styleId="Heading3">
    <w:name w:val="heading 3"/>
    <w:basedOn w:val="Normal"/>
    <w:next w:val="Normal"/>
    <w:link w:val="Heading3Char"/>
    <w:semiHidden/>
    <w:unhideWhenUsed/>
    <w:qFormat/>
    <w:rsid w:val="00CC6A98"/>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F7AFD"/>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F7AFD"/>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F7AFD"/>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F7AFD"/>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F7AFD"/>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F7AFD"/>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right" w:pos="9090"/>
      </w:tabs>
      <w:spacing w:before="0" w:after="0"/>
    </w:pPr>
    <w:rPr>
      <w:rFonts w:ascii="Century Schoolbook" w:hAnsi="Century Schoolbook"/>
      <w:color w:val="000080"/>
      <w:sz w:val="16"/>
      <w:szCs w:val="20"/>
    </w:rPr>
  </w:style>
  <w:style w:type="paragraph" w:styleId="PlainText">
    <w:name w:val="Plain Text"/>
    <w:basedOn w:val="Normal"/>
    <w:link w:val="PlainTextChar"/>
    <w:pPr>
      <w:spacing w:before="0" w:after="0"/>
    </w:pPr>
    <w:rPr>
      <w:rFonts w:ascii="Courier New" w:hAnsi="Courier New"/>
      <w:sz w:val="20"/>
      <w:szCs w:val="20"/>
    </w:rPr>
  </w:style>
  <w:style w:type="paragraph" w:styleId="Index1">
    <w:name w:val="index 1"/>
    <w:basedOn w:val="Normal"/>
    <w:next w:val="Normal"/>
    <w:autoRedefine/>
    <w:semiHidden/>
    <w:pPr>
      <w:spacing w:before="0" w:after="0"/>
      <w:ind w:left="240" w:hanging="240"/>
    </w:pPr>
    <w:rPr>
      <w:sz w:val="18"/>
      <w:szCs w:val="18"/>
    </w:r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style>
  <w:style w:type="character" w:customStyle="1" w:styleId="text-lg-bold1">
    <w:name w:val="text-lg-bold1"/>
    <w:basedOn w:val="DefaultParagraphFont"/>
    <w:rPr>
      <w:rFonts w:ascii="Times New Roman" w:hAnsi="Times New Roman" w:cs="Times New Roman" w:hint="default"/>
      <w:b/>
      <w:bCs/>
      <w:sz w:val="28"/>
      <w:szCs w:val="28"/>
    </w:rPr>
  </w:style>
  <w:style w:type="character" w:customStyle="1" w:styleId="text1">
    <w:name w:val="text1"/>
    <w:basedOn w:val="DefaultParagraphFont"/>
    <w:rPr>
      <w:rFonts w:ascii="Times New Roman" w:hAnsi="Times New Roman" w:cs="Times New Roman" w:hint="default"/>
      <w:b w:val="0"/>
      <w:bCs w:val="0"/>
      <w:sz w:val="24"/>
      <w:szCs w:val="24"/>
    </w:rPr>
  </w:style>
  <w:style w:type="paragraph" w:customStyle="1" w:styleId="text-boldmrssection">
    <w:name w:val="text-bold mrssection"/>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after="0"/>
      <w:ind w:left="480" w:hanging="240"/>
    </w:pPr>
    <w:rPr>
      <w:sz w:val="18"/>
      <w:szCs w:val="18"/>
    </w:rPr>
  </w:style>
  <w:style w:type="paragraph" w:styleId="Index3">
    <w:name w:val="index 3"/>
    <w:basedOn w:val="Normal"/>
    <w:next w:val="Normal"/>
    <w:autoRedefine/>
    <w:semiHidden/>
    <w:pPr>
      <w:spacing w:before="0" w:after="0"/>
      <w:ind w:left="720" w:hanging="240"/>
    </w:pPr>
    <w:rPr>
      <w:sz w:val="18"/>
      <w:szCs w:val="18"/>
    </w:rPr>
  </w:style>
  <w:style w:type="paragraph" w:styleId="Index4">
    <w:name w:val="index 4"/>
    <w:basedOn w:val="Normal"/>
    <w:next w:val="Normal"/>
    <w:autoRedefine/>
    <w:semiHidden/>
    <w:pPr>
      <w:spacing w:before="0" w:after="0"/>
      <w:ind w:left="960" w:hanging="240"/>
    </w:pPr>
    <w:rPr>
      <w:sz w:val="18"/>
      <w:szCs w:val="18"/>
    </w:rPr>
  </w:style>
  <w:style w:type="paragraph" w:styleId="Index5">
    <w:name w:val="index 5"/>
    <w:basedOn w:val="Normal"/>
    <w:next w:val="Normal"/>
    <w:autoRedefine/>
    <w:semiHidden/>
    <w:pPr>
      <w:spacing w:before="0" w:after="0"/>
      <w:ind w:left="1200" w:hanging="240"/>
    </w:pPr>
    <w:rPr>
      <w:sz w:val="18"/>
      <w:szCs w:val="18"/>
    </w:rPr>
  </w:style>
  <w:style w:type="paragraph" w:styleId="Index6">
    <w:name w:val="index 6"/>
    <w:basedOn w:val="Normal"/>
    <w:next w:val="Normal"/>
    <w:autoRedefine/>
    <w:semiHidden/>
    <w:pPr>
      <w:spacing w:before="0" w:after="0"/>
      <w:ind w:left="1440" w:hanging="240"/>
    </w:pPr>
    <w:rPr>
      <w:sz w:val="18"/>
      <w:szCs w:val="18"/>
    </w:rPr>
  </w:style>
  <w:style w:type="paragraph" w:styleId="Index7">
    <w:name w:val="index 7"/>
    <w:basedOn w:val="Normal"/>
    <w:next w:val="Normal"/>
    <w:autoRedefine/>
    <w:semiHidden/>
    <w:pPr>
      <w:spacing w:before="0" w:after="0"/>
      <w:ind w:left="1680" w:hanging="240"/>
    </w:pPr>
    <w:rPr>
      <w:sz w:val="18"/>
      <w:szCs w:val="18"/>
    </w:rPr>
  </w:style>
  <w:style w:type="paragraph" w:styleId="Index8">
    <w:name w:val="index 8"/>
    <w:basedOn w:val="Normal"/>
    <w:next w:val="Normal"/>
    <w:autoRedefine/>
    <w:semiHidden/>
    <w:pPr>
      <w:spacing w:before="0" w:after="0"/>
      <w:ind w:left="1920" w:hanging="240"/>
    </w:pPr>
    <w:rPr>
      <w:sz w:val="18"/>
      <w:szCs w:val="18"/>
    </w:rPr>
  </w:style>
  <w:style w:type="paragraph" w:styleId="Index9">
    <w:name w:val="index 9"/>
    <w:basedOn w:val="Normal"/>
    <w:next w:val="Normal"/>
    <w:autoRedefine/>
    <w:semiHidden/>
    <w:pPr>
      <w:spacing w:before="0" w:after="0"/>
      <w:ind w:left="2160" w:hanging="240"/>
    </w:pPr>
    <w:rPr>
      <w:sz w:val="18"/>
      <w:szCs w:val="18"/>
    </w:rPr>
  </w:style>
  <w:style w:type="paragraph" w:styleId="IndexHeading">
    <w:name w:val="index heading"/>
    <w:basedOn w:val="Normal"/>
    <w:next w:val="Index1"/>
    <w:semiHidden/>
    <w:rPr>
      <w:rFonts w:ascii="Arial" w:hAnsi="Arial" w:cs="Arial"/>
      <w:b/>
      <w:bCs/>
    </w:rPr>
  </w:style>
  <w:style w:type="paragraph" w:styleId="TOC1">
    <w:name w:val="toc 1"/>
    <w:basedOn w:val="Normal"/>
    <w:next w:val="Normal"/>
    <w:autoRedefine/>
    <w:semiHidden/>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note1">
    <w:name w:val="headnote1"/>
    <w:basedOn w:val="DefaultParagraphFont"/>
    <w:rPr>
      <w:b/>
      <w:bCs/>
    </w:rPr>
  </w:style>
  <w:style w:type="character" w:customStyle="1" w:styleId="letparaid1">
    <w:name w:val="letpara_id1"/>
    <w:basedOn w:val="DefaultParagraphFont"/>
    <w:rPr>
      <w:b w:val="0"/>
      <w:bCs w:val="0"/>
    </w:rPr>
  </w:style>
  <w:style w:type="character" w:customStyle="1" w:styleId="bhistory1">
    <w:name w:val="bhistory1"/>
    <w:basedOn w:val="DefaultParagraphFont"/>
    <w:rPr>
      <w:rFonts w:ascii="Courier New" w:hAnsi="Courier New" w:cs="Courier New" w:hint="default"/>
      <w:b w:val="0"/>
      <w:bCs w:val="0"/>
      <w:sz w:val="20"/>
      <w:szCs w:val="20"/>
    </w:rPr>
  </w:style>
  <w:style w:type="character" w:customStyle="1" w:styleId="histyear">
    <w:name w:val="hist_year"/>
    <w:basedOn w:val="DefaultParagraphFont"/>
  </w:style>
  <w:style w:type="character" w:customStyle="1" w:styleId="histchapter">
    <w:name w:val="hist_chapter"/>
    <w:basedOn w:val="DefaultParagraphFont"/>
  </w:style>
  <w:style w:type="character" w:customStyle="1" w:styleId="histsection">
    <w:name w:val="hist_section"/>
    <w:basedOn w:val="DefaultParagraphFont"/>
  </w:style>
  <w:style w:type="character" w:customStyle="1" w:styleId="histeffect">
    <w:name w:val="hist_effect"/>
    <w:basedOn w:val="DefaultParagraphFont"/>
  </w:style>
  <w:style w:type="paragraph" w:customStyle="1" w:styleId="mrs-text">
    <w:name w:val="mrs-text"/>
    <w:basedOn w:val="Normal"/>
    <w:pPr>
      <w:spacing w:before="100" w:beforeAutospacing="1" w:after="100" w:afterAutospacing="1"/>
      <w:jc w:val="both"/>
    </w:pPr>
  </w:style>
  <w:style w:type="character" w:customStyle="1" w:styleId="histpart">
    <w:name w:val="hist_part"/>
    <w:basedOn w:val="DefaultParagraphFont"/>
  </w:style>
  <w:style w:type="character" w:styleId="SubtleReference">
    <w:name w:val="Subtle Reference"/>
    <w:basedOn w:val="DefaultParagraphFont"/>
    <w:uiPriority w:val="31"/>
    <w:qFormat/>
    <w:rsid w:val="006B0E2E"/>
    <w:rPr>
      <w:smallCaps/>
      <w:color w:val="C0504D" w:themeColor="accent2"/>
      <w:u w:val="single"/>
    </w:rPr>
  </w:style>
  <w:style w:type="character" w:customStyle="1" w:styleId="FooterChar">
    <w:name w:val="Footer Char"/>
    <w:basedOn w:val="DefaultParagraphFont"/>
    <w:link w:val="Footer"/>
    <w:uiPriority w:val="99"/>
    <w:rsid w:val="00030BF0"/>
    <w:rPr>
      <w:sz w:val="24"/>
      <w:szCs w:val="24"/>
    </w:rPr>
  </w:style>
  <w:style w:type="character" w:customStyle="1" w:styleId="PlainTextChar">
    <w:name w:val="Plain Text Char"/>
    <w:basedOn w:val="DefaultParagraphFont"/>
    <w:link w:val="PlainText"/>
    <w:rsid w:val="00C53E0C"/>
    <w:rPr>
      <w:rFonts w:ascii="Courier New" w:hAnsi="Courier New"/>
    </w:rPr>
  </w:style>
  <w:style w:type="paragraph" w:styleId="Revision">
    <w:name w:val="Revision"/>
    <w:hidden/>
    <w:uiPriority w:val="99"/>
    <w:semiHidden/>
    <w:rsid w:val="00855C00"/>
    <w:rPr>
      <w:sz w:val="24"/>
      <w:szCs w:val="24"/>
    </w:rPr>
  </w:style>
  <w:style w:type="paragraph" w:styleId="BodyTextIndent2">
    <w:name w:val="Body Text Indent 2"/>
    <w:basedOn w:val="Normal"/>
    <w:link w:val="BodyTextIndent2Char"/>
    <w:rsid w:val="0016249D"/>
    <w:pPr>
      <w:spacing w:line="480" w:lineRule="auto"/>
      <w:ind w:left="360"/>
    </w:pPr>
  </w:style>
  <w:style w:type="character" w:customStyle="1" w:styleId="BodyTextIndent2Char">
    <w:name w:val="Body Text Indent 2 Char"/>
    <w:basedOn w:val="DefaultParagraphFont"/>
    <w:link w:val="BodyTextIndent2"/>
    <w:rsid w:val="0016249D"/>
    <w:rPr>
      <w:sz w:val="24"/>
      <w:szCs w:val="24"/>
    </w:rPr>
  </w:style>
  <w:style w:type="paragraph" w:styleId="BodyTextIndent3">
    <w:name w:val="Body Text Indent 3"/>
    <w:basedOn w:val="Normal"/>
    <w:link w:val="BodyTextIndent3Char"/>
    <w:rsid w:val="0016249D"/>
    <w:pPr>
      <w:ind w:left="360"/>
    </w:pPr>
    <w:rPr>
      <w:sz w:val="16"/>
      <w:szCs w:val="16"/>
    </w:rPr>
  </w:style>
  <w:style w:type="character" w:customStyle="1" w:styleId="BodyTextIndent3Char">
    <w:name w:val="Body Text Indent 3 Char"/>
    <w:basedOn w:val="DefaultParagraphFont"/>
    <w:link w:val="BodyTextIndent3"/>
    <w:rsid w:val="0016249D"/>
    <w:rPr>
      <w:sz w:val="16"/>
      <w:szCs w:val="16"/>
    </w:rPr>
  </w:style>
  <w:style w:type="paragraph" w:styleId="BodyTextIndent">
    <w:name w:val="Body Text Indent"/>
    <w:basedOn w:val="Normal"/>
    <w:link w:val="BodyTextIndentChar"/>
    <w:rsid w:val="0016249D"/>
    <w:pPr>
      <w:ind w:left="360"/>
    </w:pPr>
  </w:style>
  <w:style w:type="character" w:customStyle="1" w:styleId="BodyTextIndentChar">
    <w:name w:val="Body Text Indent Char"/>
    <w:basedOn w:val="DefaultParagraphFont"/>
    <w:link w:val="BodyTextIndent"/>
    <w:rsid w:val="0016249D"/>
    <w:rPr>
      <w:sz w:val="24"/>
      <w:szCs w:val="24"/>
    </w:rPr>
  </w:style>
  <w:style w:type="paragraph" w:styleId="BlockText">
    <w:name w:val="Block Text"/>
    <w:basedOn w:val="Normal"/>
    <w:rsid w:val="00F77C7D"/>
    <w:pPr>
      <w:spacing w:before="0" w:after="0"/>
      <w:ind w:left="1260" w:right="-360" w:hanging="540"/>
    </w:pPr>
    <w:rPr>
      <w:rFonts w:ascii="Arial" w:hAnsi="Arial"/>
      <w:sz w:val="22"/>
      <w:szCs w:val="20"/>
    </w:rPr>
  </w:style>
  <w:style w:type="paragraph" w:styleId="ListParagraph">
    <w:name w:val="List Paragraph"/>
    <w:basedOn w:val="Normal"/>
    <w:link w:val="ListParagraphChar"/>
    <w:uiPriority w:val="34"/>
    <w:qFormat/>
    <w:rsid w:val="00D4144B"/>
    <w:pPr>
      <w:ind w:left="720"/>
      <w:contextualSpacing/>
    </w:pPr>
  </w:style>
  <w:style w:type="paragraph" w:customStyle="1" w:styleId="Default">
    <w:name w:val="Default"/>
    <w:rsid w:val="00DE4EDD"/>
    <w:pPr>
      <w:autoSpaceDE w:val="0"/>
      <w:autoSpaceDN w:val="0"/>
      <w:adjustRightInd w:val="0"/>
    </w:pPr>
    <w:rPr>
      <w:rFonts w:ascii="Adobe Garamond Pro" w:hAnsi="Adobe Garamond Pro" w:cs="Adobe Garamond Pro"/>
      <w:color w:val="000000"/>
      <w:sz w:val="24"/>
      <w:szCs w:val="24"/>
    </w:rPr>
  </w:style>
  <w:style w:type="character" w:customStyle="1" w:styleId="Heading3Char">
    <w:name w:val="Heading 3 Char"/>
    <w:basedOn w:val="DefaultParagraphFont"/>
    <w:link w:val="Heading3"/>
    <w:semiHidden/>
    <w:rsid w:val="00CC6A98"/>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8B497A"/>
    <w:pPr>
      <w:spacing w:line="480" w:lineRule="auto"/>
    </w:pPr>
  </w:style>
  <w:style w:type="character" w:customStyle="1" w:styleId="BodyText2Char">
    <w:name w:val="Body Text 2 Char"/>
    <w:basedOn w:val="DefaultParagraphFont"/>
    <w:link w:val="BodyText2"/>
    <w:rsid w:val="008B497A"/>
    <w:rPr>
      <w:sz w:val="24"/>
      <w:szCs w:val="24"/>
    </w:rPr>
  </w:style>
  <w:style w:type="character" w:styleId="FollowedHyperlink">
    <w:name w:val="FollowedHyperlink"/>
    <w:basedOn w:val="DefaultParagraphFont"/>
    <w:rsid w:val="00730ED0"/>
    <w:rPr>
      <w:color w:val="800080" w:themeColor="followedHyperlink"/>
      <w:u w:val="single"/>
    </w:rPr>
  </w:style>
  <w:style w:type="character" w:styleId="Strong">
    <w:name w:val="Strong"/>
    <w:basedOn w:val="DefaultParagraphFont"/>
    <w:uiPriority w:val="22"/>
    <w:qFormat/>
    <w:rsid w:val="004D6DD1"/>
    <w:rPr>
      <w:b/>
      <w:bCs/>
    </w:rPr>
  </w:style>
  <w:style w:type="character" w:styleId="PlaceholderText">
    <w:name w:val="Placeholder Text"/>
    <w:basedOn w:val="DefaultParagraphFont"/>
    <w:uiPriority w:val="99"/>
    <w:semiHidden/>
    <w:rsid w:val="00050A5E"/>
    <w:rPr>
      <w:color w:val="808080"/>
    </w:rPr>
  </w:style>
  <w:style w:type="character" w:customStyle="1" w:styleId="HeaderChar">
    <w:name w:val="Header Char"/>
    <w:basedOn w:val="DefaultParagraphFont"/>
    <w:link w:val="Header"/>
    <w:uiPriority w:val="99"/>
    <w:rsid w:val="00DE2EF7"/>
    <w:rPr>
      <w:sz w:val="24"/>
      <w:szCs w:val="24"/>
    </w:rPr>
  </w:style>
  <w:style w:type="character" w:customStyle="1" w:styleId="Heading4Char">
    <w:name w:val="Heading 4 Char"/>
    <w:basedOn w:val="DefaultParagraphFont"/>
    <w:link w:val="Heading4"/>
    <w:semiHidden/>
    <w:rsid w:val="00DF7AF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F7AF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F7AF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F7AF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F7A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F7AFD"/>
    <w:rPr>
      <w:rFonts w:asciiTheme="majorHAnsi" w:eastAsiaTheme="majorEastAsia" w:hAnsiTheme="majorHAnsi" w:cstheme="majorBidi"/>
      <w:i/>
      <w:iCs/>
      <w:color w:val="404040" w:themeColor="text1" w:themeTint="BF"/>
    </w:rPr>
  </w:style>
  <w:style w:type="character" w:customStyle="1" w:styleId="ListParagraphChar">
    <w:name w:val="List Paragraph Char"/>
    <w:link w:val="ListParagraph"/>
    <w:rsid w:val="00CD137C"/>
    <w:rPr>
      <w:sz w:val="24"/>
      <w:szCs w:val="24"/>
    </w:rPr>
  </w:style>
  <w:style w:type="character" w:styleId="UnresolvedMention">
    <w:name w:val="Unresolved Mention"/>
    <w:basedOn w:val="DefaultParagraphFont"/>
    <w:uiPriority w:val="99"/>
    <w:semiHidden/>
    <w:unhideWhenUsed/>
    <w:rsid w:val="006F7E42"/>
    <w:rPr>
      <w:color w:val="605E5C"/>
      <w:shd w:val="clear" w:color="auto" w:fill="E1DFDD"/>
    </w:rPr>
  </w:style>
  <w:style w:type="character" w:customStyle="1" w:styleId="CommentTextChar">
    <w:name w:val="Comment Text Char"/>
    <w:basedOn w:val="DefaultParagraphFont"/>
    <w:link w:val="CommentText"/>
    <w:uiPriority w:val="99"/>
    <w:semiHidden/>
    <w:rsid w:val="00BA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600">
      <w:bodyDiv w:val="1"/>
      <w:marLeft w:val="80"/>
      <w:marRight w:val="80"/>
      <w:marTop w:val="80"/>
      <w:marBottom w:val="80"/>
      <w:divBdr>
        <w:top w:val="none" w:sz="0" w:space="0" w:color="auto"/>
        <w:left w:val="none" w:sz="0" w:space="0" w:color="auto"/>
        <w:bottom w:val="none" w:sz="0" w:space="0" w:color="auto"/>
        <w:right w:val="none" w:sz="0" w:space="0" w:color="auto"/>
      </w:divBdr>
      <w:divsChild>
        <w:div w:id="244266495">
          <w:marLeft w:val="0"/>
          <w:marRight w:val="0"/>
          <w:marTop w:val="0"/>
          <w:marBottom w:val="0"/>
          <w:divBdr>
            <w:top w:val="none" w:sz="0" w:space="0" w:color="auto"/>
            <w:left w:val="none" w:sz="0" w:space="0" w:color="auto"/>
            <w:bottom w:val="none" w:sz="0" w:space="0" w:color="auto"/>
            <w:right w:val="none" w:sz="0" w:space="0" w:color="auto"/>
          </w:divBdr>
          <w:divsChild>
            <w:div w:id="1795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5352">
      <w:bodyDiv w:val="1"/>
      <w:marLeft w:val="0"/>
      <w:marRight w:val="0"/>
      <w:marTop w:val="0"/>
      <w:marBottom w:val="0"/>
      <w:divBdr>
        <w:top w:val="none" w:sz="0" w:space="0" w:color="auto"/>
        <w:left w:val="none" w:sz="0" w:space="0" w:color="auto"/>
        <w:bottom w:val="none" w:sz="0" w:space="0" w:color="auto"/>
        <w:right w:val="none" w:sz="0" w:space="0" w:color="auto"/>
      </w:divBdr>
      <w:divsChild>
        <w:div w:id="620039634">
          <w:marLeft w:val="0"/>
          <w:marRight w:val="0"/>
          <w:marTop w:val="0"/>
          <w:marBottom w:val="0"/>
          <w:divBdr>
            <w:top w:val="none" w:sz="0" w:space="0" w:color="auto"/>
            <w:left w:val="none" w:sz="0" w:space="0" w:color="auto"/>
            <w:bottom w:val="none" w:sz="0" w:space="0" w:color="auto"/>
            <w:right w:val="none" w:sz="0" w:space="0" w:color="auto"/>
          </w:divBdr>
        </w:div>
        <w:div w:id="1316178433">
          <w:marLeft w:val="0"/>
          <w:marRight w:val="0"/>
          <w:marTop w:val="0"/>
          <w:marBottom w:val="0"/>
          <w:divBdr>
            <w:top w:val="none" w:sz="0" w:space="0" w:color="auto"/>
            <w:left w:val="none" w:sz="0" w:space="0" w:color="auto"/>
            <w:bottom w:val="none" w:sz="0" w:space="0" w:color="auto"/>
            <w:right w:val="none" w:sz="0" w:space="0" w:color="auto"/>
          </w:divBdr>
        </w:div>
        <w:div w:id="1432822072">
          <w:marLeft w:val="0"/>
          <w:marRight w:val="0"/>
          <w:marTop w:val="0"/>
          <w:marBottom w:val="0"/>
          <w:divBdr>
            <w:top w:val="none" w:sz="0" w:space="0" w:color="auto"/>
            <w:left w:val="none" w:sz="0" w:space="0" w:color="auto"/>
            <w:bottom w:val="none" w:sz="0" w:space="0" w:color="auto"/>
            <w:right w:val="none" w:sz="0" w:space="0" w:color="auto"/>
          </w:divBdr>
          <w:divsChild>
            <w:div w:id="1710763240">
              <w:marLeft w:val="0"/>
              <w:marRight w:val="0"/>
              <w:marTop w:val="0"/>
              <w:marBottom w:val="0"/>
              <w:divBdr>
                <w:top w:val="none" w:sz="0" w:space="0" w:color="auto"/>
                <w:left w:val="none" w:sz="0" w:space="0" w:color="auto"/>
                <w:bottom w:val="none" w:sz="0" w:space="0" w:color="auto"/>
                <w:right w:val="none" w:sz="0" w:space="0" w:color="auto"/>
              </w:divBdr>
              <w:divsChild>
                <w:div w:id="8262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6620">
      <w:bodyDiv w:val="1"/>
      <w:marLeft w:val="0"/>
      <w:marRight w:val="0"/>
      <w:marTop w:val="0"/>
      <w:marBottom w:val="0"/>
      <w:divBdr>
        <w:top w:val="none" w:sz="0" w:space="0" w:color="auto"/>
        <w:left w:val="none" w:sz="0" w:space="0" w:color="auto"/>
        <w:bottom w:val="none" w:sz="0" w:space="0" w:color="auto"/>
        <w:right w:val="none" w:sz="0" w:space="0" w:color="auto"/>
      </w:divBdr>
    </w:div>
    <w:div w:id="235362016">
      <w:bodyDiv w:val="1"/>
      <w:marLeft w:val="0"/>
      <w:marRight w:val="0"/>
      <w:marTop w:val="0"/>
      <w:marBottom w:val="0"/>
      <w:divBdr>
        <w:top w:val="none" w:sz="0" w:space="0" w:color="auto"/>
        <w:left w:val="none" w:sz="0" w:space="0" w:color="auto"/>
        <w:bottom w:val="none" w:sz="0" w:space="0" w:color="auto"/>
        <w:right w:val="none" w:sz="0" w:space="0" w:color="auto"/>
      </w:divBdr>
      <w:divsChild>
        <w:div w:id="388309258">
          <w:marLeft w:val="1134"/>
          <w:marRight w:val="1134"/>
          <w:marTop w:val="120"/>
          <w:marBottom w:val="120"/>
          <w:divBdr>
            <w:top w:val="none" w:sz="0" w:space="0" w:color="auto"/>
            <w:left w:val="none" w:sz="0" w:space="0" w:color="auto"/>
            <w:bottom w:val="none" w:sz="0" w:space="0" w:color="auto"/>
            <w:right w:val="none" w:sz="0" w:space="0" w:color="auto"/>
          </w:divBdr>
          <w:divsChild>
            <w:div w:id="1763338194">
              <w:marLeft w:val="0"/>
              <w:marRight w:val="0"/>
              <w:marTop w:val="200"/>
              <w:marBottom w:val="0"/>
              <w:divBdr>
                <w:top w:val="none" w:sz="0" w:space="0" w:color="auto"/>
                <w:left w:val="none" w:sz="0" w:space="0" w:color="auto"/>
                <w:bottom w:val="none" w:sz="0" w:space="0" w:color="auto"/>
                <w:right w:val="none" w:sz="0" w:space="0" w:color="auto"/>
              </w:divBdr>
              <w:divsChild>
                <w:div w:id="10394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3072">
      <w:bodyDiv w:val="1"/>
      <w:marLeft w:val="0"/>
      <w:marRight w:val="0"/>
      <w:marTop w:val="0"/>
      <w:marBottom w:val="0"/>
      <w:divBdr>
        <w:top w:val="none" w:sz="0" w:space="0" w:color="auto"/>
        <w:left w:val="none" w:sz="0" w:space="0" w:color="auto"/>
        <w:bottom w:val="none" w:sz="0" w:space="0" w:color="auto"/>
        <w:right w:val="none" w:sz="0" w:space="0" w:color="auto"/>
      </w:divBdr>
      <w:divsChild>
        <w:div w:id="1942831986">
          <w:marLeft w:val="0"/>
          <w:marRight w:val="0"/>
          <w:marTop w:val="0"/>
          <w:marBottom w:val="0"/>
          <w:divBdr>
            <w:top w:val="none" w:sz="0" w:space="0" w:color="auto"/>
            <w:left w:val="none" w:sz="0" w:space="0" w:color="auto"/>
            <w:bottom w:val="none" w:sz="0" w:space="0" w:color="auto"/>
            <w:right w:val="none" w:sz="0" w:space="0" w:color="auto"/>
          </w:divBdr>
          <w:divsChild>
            <w:div w:id="44262310">
              <w:marLeft w:val="0"/>
              <w:marRight w:val="0"/>
              <w:marTop w:val="0"/>
              <w:marBottom w:val="0"/>
              <w:divBdr>
                <w:top w:val="none" w:sz="0" w:space="0" w:color="auto"/>
                <w:left w:val="none" w:sz="0" w:space="0" w:color="auto"/>
                <w:bottom w:val="none" w:sz="0" w:space="0" w:color="auto"/>
                <w:right w:val="none" w:sz="0" w:space="0" w:color="auto"/>
              </w:divBdr>
              <w:divsChild>
                <w:div w:id="1412386601">
                  <w:marLeft w:val="0"/>
                  <w:marRight w:val="0"/>
                  <w:marTop w:val="0"/>
                  <w:marBottom w:val="0"/>
                  <w:divBdr>
                    <w:top w:val="none" w:sz="0" w:space="0" w:color="auto"/>
                    <w:left w:val="none" w:sz="0" w:space="0" w:color="auto"/>
                    <w:bottom w:val="none" w:sz="0" w:space="0" w:color="auto"/>
                    <w:right w:val="none" w:sz="0" w:space="0" w:color="auto"/>
                  </w:divBdr>
                  <w:divsChild>
                    <w:div w:id="1367365310">
                      <w:marLeft w:val="0"/>
                      <w:marRight w:val="0"/>
                      <w:marTop w:val="0"/>
                      <w:marBottom w:val="0"/>
                      <w:divBdr>
                        <w:top w:val="none" w:sz="0" w:space="0" w:color="auto"/>
                        <w:left w:val="none" w:sz="0" w:space="0" w:color="auto"/>
                        <w:bottom w:val="none" w:sz="0" w:space="0" w:color="auto"/>
                        <w:right w:val="none" w:sz="0" w:space="0" w:color="auto"/>
                      </w:divBdr>
                      <w:divsChild>
                        <w:div w:id="915356528">
                          <w:marLeft w:val="0"/>
                          <w:marRight w:val="0"/>
                          <w:marTop w:val="0"/>
                          <w:marBottom w:val="0"/>
                          <w:divBdr>
                            <w:top w:val="none" w:sz="0" w:space="0" w:color="auto"/>
                            <w:left w:val="none" w:sz="0" w:space="0" w:color="auto"/>
                            <w:bottom w:val="none" w:sz="0" w:space="0" w:color="auto"/>
                            <w:right w:val="none" w:sz="0" w:space="0" w:color="auto"/>
                          </w:divBdr>
                          <w:divsChild>
                            <w:div w:id="53479122">
                              <w:marLeft w:val="0"/>
                              <w:marRight w:val="75"/>
                              <w:marTop w:val="0"/>
                              <w:marBottom w:val="0"/>
                              <w:divBdr>
                                <w:top w:val="none" w:sz="0" w:space="0" w:color="auto"/>
                                <w:left w:val="none" w:sz="0" w:space="0" w:color="auto"/>
                                <w:bottom w:val="none" w:sz="0" w:space="0" w:color="auto"/>
                                <w:right w:val="none" w:sz="0" w:space="0" w:color="auto"/>
                              </w:divBdr>
                              <w:divsChild>
                                <w:div w:id="129250124">
                                  <w:marLeft w:val="0"/>
                                  <w:marRight w:val="0"/>
                                  <w:marTop w:val="0"/>
                                  <w:marBottom w:val="0"/>
                                  <w:divBdr>
                                    <w:top w:val="none" w:sz="0" w:space="0" w:color="auto"/>
                                    <w:left w:val="none" w:sz="0" w:space="0" w:color="auto"/>
                                    <w:bottom w:val="none" w:sz="0" w:space="0" w:color="auto"/>
                                    <w:right w:val="none" w:sz="0" w:space="0" w:color="auto"/>
                                  </w:divBdr>
                                  <w:divsChild>
                                    <w:div w:id="187301931">
                                      <w:marLeft w:val="150"/>
                                      <w:marRight w:val="150"/>
                                      <w:marTop w:val="0"/>
                                      <w:marBottom w:val="0"/>
                                      <w:divBdr>
                                        <w:top w:val="none" w:sz="0" w:space="0" w:color="auto"/>
                                        <w:left w:val="none" w:sz="0" w:space="0" w:color="auto"/>
                                        <w:bottom w:val="none" w:sz="0" w:space="0" w:color="auto"/>
                                        <w:right w:val="none" w:sz="0" w:space="0" w:color="auto"/>
                                      </w:divBdr>
                                      <w:divsChild>
                                        <w:div w:id="400442460">
                                          <w:marLeft w:val="0"/>
                                          <w:marRight w:val="0"/>
                                          <w:marTop w:val="0"/>
                                          <w:marBottom w:val="0"/>
                                          <w:divBdr>
                                            <w:top w:val="none" w:sz="0" w:space="0" w:color="auto"/>
                                            <w:left w:val="none" w:sz="0" w:space="0" w:color="auto"/>
                                            <w:bottom w:val="none" w:sz="0" w:space="0" w:color="auto"/>
                                            <w:right w:val="none" w:sz="0" w:space="0" w:color="auto"/>
                                          </w:divBdr>
                                          <w:divsChild>
                                            <w:div w:id="768740190">
                                              <w:marLeft w:val="0"/>
                                              <w:marRight w:val="0"/>
                                              <w:marTop w:val="0"/>
                                              <w:marBottom w:val="0"/>
                                              <w:divBdr>
                                                <w:top w:val="none" w:sz="0" w:space="0" w:color="auto"/>
                                                <w:left w:val="none" w:sz="0" w:space="0" w:color="auto"/>
                                                <w:bottom w:val="none" w:sz="0" w:space="0" w:color="auto"/>
                                                <w:right w:val="none" w:sz="0" w:space="0" w:color="auto"/>
                                              </w:divBdr>
                                              <w:divsChild>
                                                <w:div w:id="3299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253092">
      <w:bodyDiv w:val="1"/>
      <w:marLeft w:val="0"/>
      <w:marRight w:val="0"/>
      <w:marTop w:val="0"/>
      <w:marBottom w:val="0"/>
      <w:divBdr>
        <w:top w:val="none" w:sz="0" w:space="0" w:color="auto"/>
        <w:left w:val="none" w:sz="0" w:space="0" w:color="auto"/>
        <w:bottom w:val="none" w:sz="0" w:space="0" w:color="auto"/>
        <w:right w:val="none" w:sz="0" w:space="0" w:color="auto"/>
      </w:divBdr>
    </w:div>
    <w:div w:id="467473372">
      <w:bodyDiv w:val="1"/>
      <w:marLeft w:val="105"/>
      <w:marRight w:val="105"/>
      <w:marTop w:val="15"/>
      <w:marBottom w:val="15"/>
      <w:divBdr>
        <w:top w:val="none" w:sz="0" w:space="0" w:color="auto"/>
        <w:left w:val="none" w:sz="0" w:space="0" w:color="auto"/>
        <w:bottom w:val="none" w:sz="0" w:space="0" w:color="auto"/>
        <w:right w:val="none" w:sz="0" w:space="0" w:color="auto"/>
      </w:divBdr>
      <w:divsChild>
        <w:div w:id="1131436840">
          <w:marLeft w:val="0"/>
          <w:marRight w:val="0"/>
          <w:marTop w:val="120"/>
          <w:marBottom w:val="0"/>
          <w:divBdr>
            <w:top w:val="none" w:sz="0" w:space="0" w:color="auto"/>
            <w:left w:val="none" w:sz="0" w:space="0" w:color="auto"/>
            <w:bottom w:val="none" w:sz="0" w:space="0" w:color="auto"/>
            <w:right w:val="none" w:sz="0" w:space="0" w:color="auto"/>
          </w:divBdr>
          <w:divsChild>
            <w:div w:id="2128769830">
              <w:marLeft w:val="0"/>
              <w:marRight w:val="0"/>
              <w:marTop w:val="0"/>
              <w:marBottom w:val="0"/>
              <w:divBdr>
                <w:top w:val="none" w:sz="0" w:space="0" w:color="auto"/>
                <w:left w:val="none" w:sz="0" w:space="0" w:color="auto"/>
                <w:bottom w:val="none" w:sz="0" w:space="0" w:color="auto"/>
                <w:right w:val="none" w:sz="0" w:space="0" w:color="auto"/>
              </w:divBdr>
              <w:divsChild>
                <w:div w:id="187065504">
                  <w:marLeft w:val="567"/>
                  <w:marRight w:val="0"/>
                  <w:marTop w:val="0"/>
                  <w:marBottom w:val="0"/>
                  <w:divBdr>
                    <w:top w:val="none" w:sz="0" w:space="0" w:color="auto"/>
                    <w:left w:val="none" w:sz="0" w:space="0" w:color="auto"/>
                    <w:bottom w:val="none" w:sz="0" w:space="0" w:color="auto"/>
                    <w:right w:val="none" w:sz="0" w:space="0" w:color="auto"/>
                  </w:divBdr>
                </w:div>
                <w:div w:id="464978257">
                  <w:marLeft w:val="567"/>
                  <w:marRight w:val="0"/>
                  <w:marTop w:val="0"/>
                  <w:marBottom w:val="0"/>
                  <w:divBdr>
                    <w:top w:val="none" w:sz="0" w:space="0" w:color="auto"/>
                    <w:left w:val="none" w:sz="0" w:space="0" w:color="auto"/>
                    <w:bottom w:val="none" w:sz="0" w:space="0" w:color="auto"/>
                    <w:right w:val="none" w:sz="0" w:space="0" w:color="auto"/>
                  </w:divBdr>
                </w:div>
                <w:div w:id="1077483844">
                  <w:marLeft w:val="567"/>
                  <w:marRight w:val="0"/>
                  <w:marTop w:val="0"/>
                  <w:marBottom w:val="0"/>
                  <w:divBdr>
                    <w:top w:val="none" w:sz="0" w:space="0" w:color="auto"/>
                    <w:left w:val="none" w:sz="0" w:space="0" w:color="auto"/>
                    <w:bottom w:val="none" w:sz="0" w:space="0" w:color="auto"/>
                    <w:right w:val="none" w:sz="0" w:space="0" w:color="auto"/>
                  </w:divBdr>
                </w:div>
                <w:div w:id="1123184681">
                  <w:marLeft w:val="567"/>
                  <w:marRight w:val="0"/>
                  <w:marTop w:val="0"/>
                  <w:marBottom w:val="0"/>
                  <w:divBdr>
                    <w:top w:val="none" w:sz="0" w:space="0" w:color="auto"/>
                    <w:left w:val="none" w:sz="0" w:space="0" w:color="auto"/>
                    <w:bottom w:val="none" w:sz="0" w:space="0" w:color="auto"/>
                    <w:right w:val="none" w:sz="0" w:space="0" w:color="auto"/>
                  </w:divBdr>
                </w:div>
                <w:div w:id="202763216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6216">
      <w:bodyDiv w:val="1"/>
      <w:marLeft w:val="80"/>
      <w:marRight w:val="80"/>
      <w:marTop w:val="80"/>
      <w:marBottom w:val="80"/>
      <w:divBdr>
        <w:top w:val="none" w:sz="0" w:space="0" w:color="auto"/>
        <w:left w:val="none" w:sz="0" w:space="0" w:color="auto"/>
        <w:bottom w:val="none" w:sz="0" w:space="0" w:color="auto"/>
        <w:right w:val="none" w:sz="0" w:space="0" w:color="auto"/>
      </w:divBdr>
      <w:divsChild>
        <w:div w:id="1638531530">
          <w:marLeft w:val="0"/>
          <w:marRight w:val="0"/>
          <w:marTop w:val="0"/>
          <w:marBottom w:val="0"/>
          <w:divBdr>
            <w:top w:val="none" w:sz="0" w:space="0" w:color="auto"/>
            <w:left w:val="none" w:sz="0" w:space="0" w:color="auto"/>
            <w:bottom w:val="none" w:sz="0" w:space="0" w:color="auto"/>
            <w:right w:val="none" w:sz="0" w:space="0" w:color="auto"/>
          </w:divBdr>
          <w:divsChild>
            <w:div w:id="1005784127">
              <w:marLeft w:val="0"/>
              <w:marRight w:val="0"/>
              <w:marTop w:val="60"/>
              <w:marBottom w:val="0"/>
              <w:divBdr>
                <w:top w:val="none" w:sz="0" w:space="0" w:color="auto"/>
                <w:left w:val="none" w:sz="0" w:space="0" w:color="auto"/>
                <w:bottom w:val="none" w:sz="0" w:space="0" w:color="auto"/>
                <w:right w:val="none" w:sz="0" w:space="0" w:color="auto"/>
              </w:divBdr>
              <w:divsChild>
                <w:div w:id="539826613">
                  <w:marLeft w:val="0"/>
                  <w:marRight w:val="0"/>
                  <w:marTop w:val="0"/>
                  <w:marBottom w:val="0"/>
                  <w:divBdr>
                    <w:top w:val="none" w:sz="0" w:space="0" w:color="auto"/>
                    <w:left w:val="none" w:sz="0" w:space="0" w:color="auto"/>
                    <w:bottom w:val="none" w:sz="0" w:space="0" w:color="auto"/>
                    <w:right w:val="none" w:sz="0" w:space="0" w:color="auto"/>
                  </w:divBdr>
                  <w:divsChild>
                    <w:div w:id="2140949990">
                      <w:marLeft w:val="0"/>
                      <w:marRight w:val="0"/>
                      <w:marTop w:val="0"/>
                      <w:marBottom w:val="0"/>
                      <w:divBdr>
                        <w:top w:val="none" w:sz="0" w:space="0" w:color="auto"/>
                        <w:left w:val="none" w:sz="0" w:space="0" w:color="auto"/>
                        <w:bottom w:val="none" w:sz="0" w:space="0" w:color="auto"/>
                        <w:right w:val="none" w:sz="0" w:space="0" w:color="auto"/>
                      </w:divBdr>
                    </w:div>
                  </w:divsChild>
                </w:div>
                <w:div w:id="1472211391">
                  <w:marLeft w:val="0"/>
                  <w:marRight w:val="0"/>
                  <w:marTop w:val="0"/>
                  <w:marBottom w:val="0"/>
                  <w:divBdr>
                    <w:top w:val="none" w:sz="0" w:space="0" w:color="auto"/>
                    <w:left w:val="none" w:sz="0" w:space="0" w:color="auto"/>
                    <w:bottom w:val="none" w:sz="0" w:space="0" w:color="auto"/>
                    <w:right w:val="none" w:sz="0" w:space="0" w:color="auto"/>
                  </w:divBdr>
                  <w:divsChild>
                    <w:div w:id="431164472">
                      <w:marLeft w:val="0"/>
                      <w:marRight w:val="0"/>
                      <w:marTop w:val="0"/>
                      <w:marBottom w:val="0"/>
                      <w:divBdr>
                        <w:top w:val="none" w:sz="0" w:space="0" w:color="auto"/>
                        <w:left w:val="none" w:sz="0" w:space="0" w:color="auto"/>
                        <w:bottom w:val="none" w:sz="0" w:space="0" w:color="auto"/>
                        <w:right w:val="none" w:sz="0" w:space="0" w:color="auto"/>
                      </w:divBdr>
                    </w:div>
                  </w:divsChild>
                </w:div>
                <w:div w:id="1767770734">
                  <w:marLeft w:val="0"/>
                  <w:marRight w:val="0"/>
                  <w:marTop w:val="0"/>
                  <w:marBottom w:val="0"/>
                  <w:divBdr>
                    <w:top w:val="none" w:sz="0" w:space="0" w:color="auto"/>
                    <w:left w:val="none" w:sz="0" w:space="0" w:color="auto"/>
                    <w:bottom w:val="none" w:sz="0" w:space="0" w:color="auto"/>
                    <w:right w:val="none" w:sz="0" w:space="0" w:color="auto"/>
                  </w:divBdr>
                  <w:divsChild>
                    <w:div w:id="1060860739">
                      <w:marLeft w:val="0"/>
                      <w:marRight w:val="0"/>
                      <w:marTop w:val="0"/>
                      <w:marBottom w:val="0"/>
                      <w:divBdr>
                        <w:top w:val="none" w:sz="0" w:space="0" w:color="auto"/>
                        <w:left w:val="none" w:sz="0" w:space="0" w:color="auto"/>
                        <w:bottom w:val="none" w:sz="0" w:space="0" w:color="auto"/>
                        <w:right w:val="none" w:sz="0" w:space="0" w:color="auto"/>
                      </w:divBdr>
                    </w:div>
                  </w:divsChild>
                </w:div>
                <w:div w:id="1859469972">
                  <w:marLeft w:val="0"/>
                  <w:marRight w:val="0"/>
                  <w:marTop w:val="0"/>
                  <w:marBottom w:val="0"/>
                  <w:divBdr>
                    <w:top w:val="none" w:sz="0" w:space="0" w:color="auto"/>
                    <w:left w:val="none" w:sz="0" w:space="0" w:color="auto"/>
                    <w:bottom w:val="none" w:sz="0" w:space="0" w:color="auto"/>
                    <w:right w:val="none" w:sz="0" w:space="0" w:color="auto"/>
                  </w:divBdr>
                </w:div>
                <w:div w:id="1943151094">
                  <w:marLeft w:val="0"/>
                  <w:marRight w:val="0"/>
                  <w:marTop w:val="0"/>
                  <w:marBottom w:val="0"/>
                  <w:divBdr>
                    <w:top w:val="none" w:sz="0" w:space="0" w:color="auto"/>
                    <w:left w:val="none" w:sz="0" w:space="0" w:color="auto"/>
                    <w:bottom w:val="none" w:sz="0" w:space="0" w:color="auto"/>
                    <w:right w:val="none" w:sz="0" w:space="0" w:color="auto"/>
                  </w:divBdr>
                  <w:divsChild>
                    <w:div w:id="382218787">
                      <w:marLeft w:val="0"/>
                      <w:marRight w:val="0"/>
                      <w:marTop w:val="0"/>
                      <w:marBottom w:val="0"/>
                      <w:divBdr>
                        <w:top w:val="none" w:sz="0" w:space="0" w:color="auto"/>
                        <w:left w:val="none" w:sz="0" w:space="0" w:color="auto"/>
                        <w:bottom w:val="none" w:sz="0" w:space="0" w:color="auto"/>
                        <w:right w:val="none" w:sz="0" w:space="0" w:color="auto"/>
                      </w:divBdr>
                    </w:div>
                  </w:divsChild>
                </w:div>
                <w:div w:id="1972205173">
                  <w:marLeft w:val="0"/>
                  <w:marRight w:val="0"/>
                  <w:marTop w:val="0"/>
                  <w:marBottom w:val="0"/>
                  <w:divBdr>
                    <w:top w:val="none" w:sz="0" w:space="0" w:color="auto"/>
                    <w:left w:val="none" w:sz="0" w:space="0" w:color="auto"/>
                    <w:bottom w:val="none" w:sz="0" w:space="0" w:color="auto"/>
                    <w:right w:val="none" w:sz="0" w:space="0" w:color="auto"/>
                  </w:divBdr>
                </w:div>
                <w:div w:id="2001275314">
                  <w:marLeft w:val="0"/>
                  <w:marRight w:val="0"/>
                  <w:marTop w:val="0"/>
                  <w:marBottom w:val="0"/>
                  <w:divBdr>
                    <w:top w:val="none" w:sz="0" w:space="0" w:color="auto"/>
                    <w:left w:val="none" w:sz="0" w:space="0" w:color="auto"/>
                    <w:bottom w:val="none" w:sz="0" w:space="0" w:color="auto"/>
                    <w:right w:val="none" w:sz="0" w:space="0" w:color="auto"/>
                  </w:divBdr>
                  <w:divsChild>
                    <w:div w:id="187183117">
                      <w:marLeft w:val="0"/>
                      <w:marRight w:val="0"/>
                      <w:marTop w:val="0"/>
                      <w:marBottom w:val="0"/>
                      <w:divBdr>
                        <w:top w:val="none" w:sz="0" w:space="0" w:color="auto"/>
                        <w:left w:val="none" w:sz="0" w:space="0" w:color="auto"/>
                        <w:bottom w:val="none" w:sz="0" w:space="0" w:color="auto"/>
                        <w:right w:val="none" w:sz="0" w:space="0" w:color="auto"/>
                      </w:divBdr>
                      <w:divsChild>
                        <w:div w:id="2101754594">
                          <w:marLeft w:val="0"/>
                          <w:marRight w:val="0"/>
                          <w:marTop w:val="0"/>
                          <w:marBottom w:val="0"/>
                          <w:divBdr>
                            <w:top w:val="none" w:sz="0" w:space="0" w:color="auto"/>
                            <w:left w:val="none" w:sz="0" w:space="0" w:color="auto"/>
                            <w:bottom w:val="none" w:sz="0" w:space="0" w:color="auto"/>
                            <w:right w:val="none" w:sz="0" w:space="0" w:color="auto"/>
                          </w:divBdr>
                        </w:div>
                      </w:divsChild>
                    </w:div>
                    <w:div w:id="330522971">
                      <w:marLeft w:val="0"/>
                      <w:marRight w:val="0"/>
                      <w:marTop w:val="0"/>
                      <w:marBottom w:val="0"/>
                      <w:divBdr>
                        <w:top w:val="none" w:sz="0" w:space="0" w:color="auto"/>
                        <w:left w:val="none" w:sz="0" w:space="0" w:color="auto"/>
                        <w:bottom w:val="none" w:sz="0" w:space="0" w:color="auto"/>
                        <w:right w:val="none" w:sz="0" w:space="0" w:color="auto"/>
                      </w:divBdr>
                      <w:divsChild>
                        <w:div w:id="903416443">
                          <w:marLeft w:val="0"/>
                          <w:marRight w:val="0"/>
                          <w:marTop w:val="0"/>
                          <w:marBottom w:val="0"/>
                          <w:divBdr>
                            <w:top w:val="none" w:sz="0" w:space="0" w:color="auto"/>
                            <w:left w:val="none" w:sz="0" w:space="0" w:color="auto"/>
                            <w:bottom w:val="none" w:sz="0" w:space="0" w:color="auto"/>
                            <w:right w:val="none" w:sz="0" w:space="0" w:color="auto"/>
                          </w:divBdr>
                        </w:div>
                      </w:divsChild>
                    </w:div>
                    <w:div w:id="604188255">
                      <w:marLeft w:val="0"/>
                      <w:marRight w:val="0"/>
                      <w:marTop w:val="0"/>
                      <w:marBottom w:val="0"/>
                      <w:divBdr>
                        <w:top w:val="none" w:sz="0" w:space="0" w:color="auto"/>
                        <w:left w:val="none" w:sz="0" w:space="0" w:color="auto"/>
                        <w:bottom w:val="none" w:sz="0" w:space="0" w:color="auto"/>
                        <w:right w:val="none" w:sz="0" w:space="0" w:color="auto"/>
                      </w:divBdr>
                      <w:divsChild>
                        <w:div w:id="229849403">
                          <w:marLeft w:val="0"/>
                          <w:marRight w:val="0"/>
                          <w:marTop w:val="0"/>
                          <w:marBottom w:val="0"/>
                          <w:divBdr>
                            <w:top w:val="none" w:sz="0" w:space="0" w:color="auto"/>
                            <w:left w:val="none" w:sz="0" w:space="0" w:color="auto"/>
                            <w:bottom w:val="none" w:sz="0" w:space="0" w:color="auto"/>
                            <w:right w:val="none" w:sz="0" w:space="0" w:color="auto"/>
                          </w:divBdr>
                        </w:div>
                      </w:divsChild>
                    </w:div>
                    <w:div w:id="1148013154">
                      <w:marLeft w:val="0"/>
                      <w:marRight w:val="0"/>
                      <w:marTop w:val="0"/>
                      <w:marBottom w:val="0"/>
                      <w:divBdr>
                        <w:top w:val="none" w:sz="0" w:space="0" w:color="auto"/>
                        <w:left w:val="none" w:sz="0" w:space="0" w:color="auto"/>
                        <w:bottom w:val="none" w:sz="0" w:space="0" w:color="auto"/>
                        <w:right w:val="none" w:sz="0" w:space="0" w:color="auto"/>
                      </w:divBdr>
                      <w:divsChild>
                        <w:div w:id="1075543974">
                          <w:marLeft w:val="0"/>
                          <w:marRight w:val="0"/>
                          <w:marTop w:val="0"/>
                          <w:marBottom w:val="0"/>
                          <w:divBdr>
                            <w:top w:val="none" w:sz="0" w:space="0" w:color="auto"/>
                            <w:left w:val="none" w:sz="0" w:space="0" w:color="auto"/>
                            <w:bottom w:val="none" w:sz="0" w:space="0" w:color="auto"/>
                            <w:right w:val="none" w:sz="0" w:space="0" w:color="auto"/>
                          </w:divBdr>
                        </w:div>
                      </w:divsChild>
                    </w:div>
                    <w:div w:id="1505587726">
                      <w:marLeft w:val="0"/>
                      <w:marRight w:val="0"/>
                      <w:marTop w:val="0"/>
                      <w:marBottom w:val="0"/>
                      <w:divBdr>
                        <w:top w:val="none" w:sz="0" w:space="0" w:color="auto"/>
                        <w:left w:val="none" w:sz="0" w:space="0" w:color="auto"/>
                        <w:bottom w:val="none" w:sz="0" w:space="0" w:color="auto"/>
                        <w:right w:val="none" w:sz="0" w:space="0" w:color="auto"/>
                      </w:divBdr>
                    </w:div>
                    <w:div w:id="1740790441">
                      <w:marLeft w:val="0"/>
                      <w:marRight w:val="0"/>
                      <w:marTop w:val="0"/>
                      <w:marBottom w:val="0"/>
                      <w:divBdr>
                        <w:top w:val="none" w:sz="0" w:space="0" w:color="auto"/>
                        <w:left w:val="none" w:sz="0" w:space="0" w:color="auto"/>
                        <w:bottom w:val="none" w:sz="0" w:space="0" w:color="auto"/>
                        <w:right w:val="none" w:sz="0" w:space="0" w:color="auto"/>
                      </w:divBdr>
                      <w:divsChild>
                        <w:div w:id="451097826">
                          <w:marLeft w:val="0"/>
                          <w:marRight w:val="0"/>
                          <w:marTop w:val="0"/>
                          <w:marBottom w:val="0"/>
                          <w:divBdr>
                            <w:top w:val="none" w:sz="0" w:space="0" w:color="auto"/>
                            <w:left w:val="none" w:sz="0" w:space="0" w:color="auto"/>
                            <w:bottom w:val="none" w:sz="0" w:space="0" w:color="auto"/>
                            <w:right w:val="none" w:sz="0" w:space="0" w:color="auto"/>
                          </w:divBdr>
                        </w:div>
                      </w:divsChild>
                    </w:div>
                    <w:div w:id="1778059805">
                      <w:marLeft w:val="0"/>
                      <w:marRight w:val="0"/>
                      <w:marTop w:val="0"/>
                      <w:marBottom w:val="0"/>
                      <w:divBdr>
                        <w:top w:val="none" w:sz="0" w:space="0" w:color="auto"/>
                        <w:left w:val="none" w:sz="0" w:space="0" w:color="auto"/>
                        <w:bottom w:val="none" w:sz="0" w:space="0" w:color="auto"/>
                        <w:right w:val="none" w:sz="0" w:space="0" w:color="auto"/>
                      </w:divBdr>
                      <w:divsChild>
                        <w:div w:id="919564345">
                          <w:marLeft w:val="0"/>
                          <w:marRight w:val="0"/>
                          <w:marTop w:val="0"/>
                          <w:marBottom w:val="0"/>
                          <w:divBdr>
                            <w:top w:val="none" w:sz="0" w:space="0" w:color="auto"/>
                            <w:left w:val="none" w:sz="0" w:space="0" w:color="auto"/>
                            <w:bottom w:val="none" w:sz="0" w:space="0" w:color="auto"/>
                            <w:right w:val="none" w:sz="0" w:space="0" w:color="auto"/>
                          </w:divBdr>
                        </w:div>
                      </w:divsChild>
                    </w:div>
                    <w:div w:id="1793354177">
                      <w:marLeft w:val="0"/>
                      <w:marRight w:val="0"/>
                      <w:marTop w:val="0"/>
                      <w:marBottom w:val="0"/>
                      <w:divBdr>
                        <w:top w:val="none" w:sz="0" w:space="0" w:color="auto"/>
                        <w:left w:val="none" w:sz="0" w:space="0" w:color="auto"/>
                        <w:bottom w:val="none" w:sz="0" w:space="0" w:color="auto"/>
                        <w:right w:val="none" w:sz="0" w:space="0" w:color="auto"/>
                      </w:divBdr>
                      <w:divsChild>
                        <w:div w:id="5025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74923">
      <w:bodyDiv w:val="1"/>
      <w:marLeft w:val="0"/>
      <w:marRight w:val="0"/>
      <w:marTop w:val="0"/>
      <w:marBottom w:val="0"/>
      <w:divBdr>
        <w:top w:val="none" w:sz="0" w:space="0" w:color="auto"/>
        <w:left w:val="none" w:sz="0" w:space="0" w:color="auto"/>
        <w:bottom w:val="none" w:sz="0" w:space="0" w:color="auto"/>
        <w:right w:val="none" w:sz="0" w:space="0" w:color="auto"/>
      </w:divBdr>
      <w:divsChild>
        <w:div w:id="612060663">
          <w:marLeft w:val="1134"/>
          <w:marRight w:val="1134"/>
          <w:marTop w:val="120"/>
          <w:marBottom w:val="120"/>
          <w:divBdr>
            <w:top w:val="none" w:sz="0" w:space="0" w:color="auto"/>
            <w:left w:val="none" w:sz="0" w:space="0" w:color="auto"/>
            <w:bottom w:val="none" w:sz="0" w:space="0" w:color="auto"/>
            <w:right w:val="none" w:sz="0" w:space="0" w:color="auto"/>
          </w:divBdr>
          <w:divsChild>
            <w:div w:id="1464079609">
              <w:marLeft w:val="0"/>
              <w:marRight w:val="0"/>
              <w:marTop w:val="200"/>
              <w:marBottom w:val="0"/>
              <w:divBdr>
                <w:top w:val="none" w:sz="0" w:space="0" w:color="auto"/>
                <w:left w:val="none" w:sz="0" w:space="0" w:color="auto"/>
                <w:bottom w:val="none" w:sz="0" w:space="0" w:color="auto"/>
                <w:right w:val="none" w:sz="0" w:space="0" w:color="auto"/>
              </w:divBdr>
              <w:divsChild>
                <w:div w:id="1801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78234">
      <w:bodyDiv w:val="1"/>
      <w:marLeft w:val="80"/>
      <w:marRight w:val="80"/>
      <w:marTop w:val="80"/>
      <w:marBottom w:val="80"/>
      <w:divBdr>
        <w:top w:val="none" w:sz="0" w:space="0" w:color="auto"/>
        <w:left w:val="none" w:sz="0" w:space="0" w:color="auto"/>
        <w:bottom w:val="none" w:sz="0" w:space="0" w:color="auto"/>
        <w:right w:val="none" w:sz="0" w:space="0" w:color="auto"/>
      </w:divBdr>
      <w:divsChild>
        <w:div w:id="1671251256">
          <w:marLeft w:val="0"/>
          <w:marRight w:val="0"/>
          <w:marTop w:val="0"/>
          <w:marBottom w:val="0"/>
          <w:divBdr>
            <w:top w:val="none" w:sz="0" w:space="0" w:color="auto"/>
            <w:left w:val="none" w:sz="0" w:space="0" w:color="auto"/>
            <w:bottom w:val="none" w:sz="0" w:space="0" w:color="auto"/>
            <w:right w:val="none" w:sz="0" w:space="0" w:color="auto"/>
          </w:divBdr>
          <w:divsChild>
            <w:div w:id="937101188">
              <w:marLeft w:val="0"/>
              <w:marRight w:val="0"/>
              <w:marTop w:val="60"/>
              <w:marBottom w:val="0"/>
              <w:divBdr>
                <w:top w:val="none" w:sz="0" w:space="0" w:color="auto"/>
                <w:left w:val="none" w:sz="0" w:space="0" w:color="auto"/>
                <w:bottom w:val="none" w:sz="0" w:space="0" w:color="auto"/>
                <w:right w:val="none" w:sz="0" w:space="0" w:color="auto"/>
              </w:divBdr>
              <w:divsChild>
                <w:div w:id="410809437">
                  <w:marLeft w:val="0"/>
                  <w:marRight w:val="0"/>
                  <w:marTop w:val="0"/>
                  <w:marBottom w:val="0"/>
                  <w:divBdr>
                    <w:top w:val="none" w:sz="0" w:space="0" w:color="auto"/>
                    <w:left w:val="none" w:sz="0" w:space="0" w:color="auto"/>
                    <w:bottom w:val="none" w:sz="0" w:space="0" w:color="auto"/>
                    <w:right w:val="none" w:sz="0" w:space="0" w:color="auto"/>
                  </w:divBdr>
                  <w:divsChild>
                    <w:div w:id="213585174">
                      <w:marLeft w:val="0"/>
                      <w:marRight w:val="0"/>
                      <w:marTop w:val="0"/>
                      <w:marBottom w:val="0"/>
                      <w:divBdr>
                        <w:top w:val="none" w:sz="0" w:space="0" w:color="auto"/>
                        <w:left w:val="none" w:sz="0" w:space="0" w:color="auto"/>
                        <w:bottom w:val="none" w:sz="0" w:space="0" w:color="auto"/>
                        <w:right w:val="none" w:sz="0" w:space="0" w:color="auto"/>
                      </w:divBdr>
                      <w:divsChild>
                        <w:div w:id="1191869209">
                          <w:marLeft w:val="0"/>
                          <w:marRight w:val="0"/>
                          <w:marTop w:val="0"/>
                          <w:marBottom w:val="0"/>
                          <w:divBdr>
                            <w:top w:val="none" w:sz="0" w:space="0" w:color="auto"/>
                            <w:left w:val="none" w:sz="0" w:space="0" w:color="auto"/>
                            <w:bottom w:val="none" w:sz="0" w:space="0" w:color="auto"/>
                            <w:right w:val="none" w:sz="0" w:space="0" w:color="auto"/>
                          </w:divBdr>
                        </w:div>
                      </w:divsChild>
                    </w:div>
                    <w:div w:id="394931961">
                      <w:marLeft w:val="0"/>
                      <w:marRight w:val="0"/>
                      <w:marTop w:val="0"/>
                      <w:marBottom w:val="0"/>
                      <w:divBdr>
                        <w:top w:val="none" w:sz="0" w:space="0" w:color="auto"/>
                        <w:left w:val="none" w:sz="0" w:space="0" w:color="auto"/>
                        <w:bottom w:val="none" w:sz="0" w:space="0" w:color="auto"/>
                        <w:right w:val="none" w:sz="0" w:space="0" w:color="auto"/>
                      </w:divBdr>
                      <w:divsChild>
                        <w:div w:id="53049323">
                          <w:marLeft w:val="0"/>
                          <w:marRight w:val="0"/>
                          <w:marTop w:val="0"/>
                          <w:marBottom w:val="0"/>
                          <w:divBdr>
                            <w:top w:val="none" w:sz="0" w:space="0" w:color="auto"/>
                            <w:left w:val="none" w:sz="0" w:space="0" w:color="auto"/>
                            <w:bottom w:val="none" w:sz="0" w:space="0" w:color="auto"/>
                            <w:right w:val="none" w:sz="0" w:space="0" w:color="auto"/>
                          </w:divBdr>
                        </w:div>
                      </w:divsChild>
                    </w:div>
                    <w:div w:id="1135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06734">
      <w:bodyDiv w:val="1"/>
      <w:marLeft w:val="0"/>
      <w:marRight w:val="0"/>
      <w:marTop w:val="0"/>
      <w:marBottom w:val="0"/>
      <w:divBdr>
        <w:top w:val="none" w:sz="0" w:space="0" w:color="auto"/>
        <w:left w:val="none" w:sz="0" w:space="0" w:color="auto"/>
        <w:bottom w:val="none" w:sz="0" w:space="0" w:color="auto"/>
        <w:right w:val="none" w:sz="0" w:space="0" w:color="auto"/>
      </w:divBdr>
      <w:divsChild>
        <w:div w:id="1049183194">
          <w:marLeft w:val="0"/>
          <w:marRight w:val="0"/>
          <w:marTop w:val="0"/>
          <w:marBottom w:val="0"/>
          <w:divBdr>
            <w:top w:val="none" w:sz="0" w:space="0" w:color="auto"/>
            <w:left w:val="none" w:sz="0" w:space="0" w:color="auto"/>
            <w:bottom w:val="none" w:sz="0" w:space="0" w:color="auto"/>
            <w:right w:val="none" w:sz="0" w:space="0" w:color="auto"/>
          </w:divBdr>
          <w:divsChild>
            <w:div w:id="939679088">
              <w:marLeft w:val="0"/>
              <w:marRight w:val="0"/>
              <w:marTop w:val="0"/>
              <w:marBottom w:val="0"/>
              <w:divBdr>
                <w:top w:val="none" w:sz="0" w:space="0" w:color="auto"/>
                <w:left w:val="none" w:sz="0" w:space="0" w:color="auto"/>
                <w:bottom w:val="none" w:sz="0" w:space="0" w:color="auto"/>
                <w:right w:val="none" w:sz="0" w:space="0" w:color="auto"/>
              </w:divBdr>
              <w:divsChild>
                <w:div w:id="1745954403">
                  <w:marLeft w:val="0"/>
                  <w:marRight w:val="0"/>
                  <w:marTop w:val="0"/>
                  <w:marBottom w:val="0"/>
                  <w:divBdr>
                    <w:top w:val="none" w:sz="0" w:space="0" w:color="auto"/>
                    <w:left w:val="none" w:sz="0" w:space="0" w:color="auto"/>
                    <w:bottom w:val="none" w:sz="0" w:space="0" w:color="auto"/>
                    <w:right w:val="none" w:sz="0" w:space="0" w:color="auto"/>
                  </w:divBdr>
                  <w:divsChild>
                    <w:div w:id="784276298">
                      <w:marLeft w:val="0"/>
                      <w:marRight w:val="0"/>
                      <w:marTop w:val="0"/>
                      <w:marBottom w:val="0"/>
                      <w:divBdr>
                        <w:top w:val="none" w:sz="0" w:space="0" w:color="auto"/>
                        <w:left w:val="none" w:sz="0" w:space="0" w:color="auto"/>
                        <w:bottom w:val="none" w:sz="0" w:space="0" w:color="auto"/>
                        <w:right w:val="none" w:sz="0" w:space="0" w:color="auto"/>
                      </w:divBdr>
                      <w:divsChild>
                        <w:div w:id="962342232">
                          <w:marLeft w:val="0"/>
                          <w:marRight w:val="0"/>
                          <w:marTop w:val="0"/>
                          <w:marBottom w:val="0"/>
                          <w:divBdr>
                            <w:top w:val="none" w:sz="0" w:space="0" w:color="auto"/>
                            <w:left w:val="none" w:sz="0" w:space="0" w:color="auto"/>
                            <w:bottom w:val="none" w:sz="0" w:space="0" w:color="auto"/>
                            <w:right w:val="none" w:sz="0" w:space="0" w:color="auto"/>
                          </w:divBdr>
                          <w:divsChild>
                            <w:div w:id="1598634893">
                              <w:marLeft w:val="0"/>
                              <w:marRight w:val="0"/>
                              <w:marTop w:val="0"/>
                              <w:marBottom w:val="0"/>
                              <w:divBdr>
                                <w:top w:val="none" w:sz="0" w:space="0" w:color="auto"/>
                                <w:left w:val="none" w:sz="0" w:space="0" w:color="auto"/>
                                <w:bottom w:val="none" w:sz="0" w:space="0" w:color="auto"/>
                                <w:right w:val="none" w:sz="0" w:space="0" w:color="auto"/>
                              </w:divBdr>
                              <w:divsChild>
                                <w:div w:id="1398941634">
                                  <w:marLeft w:val="0"/>
                                  <w:marRight w:val="0"/>
                                  <w:marTop w:val="0"/>
                                  <w:marBottom w:val="0"/>
                                  <w:divBdr>
                                    <w:top w:val="none" w:sz="0" w:space="0" w:color="auto"/>
                                    <w:left w:val="none" w:sz="0" w:space="0" w:color="auto"/>
                                    <w:bottom w:val="none" w:sz="0" w:space="0" w:color="auto"/>
                                    <w:right w:val="none" w:sz="0" w:space="0" w:color="auto"/>
                                  </w:divBdr>
                                  <w:divsChild>
                                    <w:div w:id="16860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559853">
      <w:bodyDiv w:val="1"/>
      <w:marLeft w:val="0"/>
      <w:marRight w:val="0"/>
      <w:marTop w:val="0"/>
      <w:marBottom w:val="0"/>
      <w:divBdr>
        <w:top w:val="none" w:sz="0" w:space="0" w:color="auto"/>
        <w:left w:val="none" w:sz="0" w:space="0" w:color="auto"/>
        <w:bottom w:val="none" w:sz="0" w:space="0" w:color="auto"/>
        <w:right w:val="none" w:sz="0" w:space="0" w:color="auto"/>
      </w:divBdr>
      <w:divsChild>
        <w:div w:id="1846241725">
          <w:marLeft w:val="1134"/>
          <w:marRight w:val="1134"/>
          <w:marTop w:val="120"/>
          <w:marBottom w:val="120"/>
          <w:divBdr>
            <w:top w:val="none" w:sz="0" w:space="0" w:color="auto"/>
            <w:left w:val="none" w:sz="0" w:space="0" w:color="auto"/>
            <w:bottom w:val="none" w:sz="0" w:space="0" w:color="auto"/>
            <w:right w:val="none" w:sz="0" w:space="0" w:color="auto"/>
          </w:divBdr>
        </w:div>
      </w:divsChild>
    </w:div>
    <w:div w:id="703335279">
      <w:bodyDiv w:val="1"/>
      <w:marLeft w:val="0"/>
      <w:marRight w:val="0"/>
      <w:marTop w:val="0"/>
      <w:marBottom w:val="0"/>
      <w:divBdr>
        <w:top w:val="none" w:sz="0" w:space="0" w:color="auto"/>
        <w:left w:val="none" w:sz="0" w:space="0" w:color="auto"/>
        <w:bottom w:val="none" w:sz="0" w:space="0" w:color="auto"/>
        <w:right w:val="none" w:sz="0" w:space="0" w:color="auto"/>
      </w:divBdr>
      <w:divsChild>
        <w:div w:id="560752745">
          <w:marLeft w:val="1134"/>
          <w:marRight w:val="1134"/>
          <w:marTop w:val="120"/>
          <w:marBottom w:val="120"/>
          <w:divBdr>
            <w:top w:val="none" w:sz="0" w:space="0" w:color="auto"/>
            <w:left w:val="none" w:sz="0" w:space="0" w:color="auto"/>
            <w:bottom w:val="none" w:sz="0" w:space="0" w:color="auto"/>
            <w:right w:val="none" w:sz="0" w:space="0" w:color="auto"/>
          </w:divBdr>
          <w:divsChild>
            <w:div w:id="7468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6118">
      <w:bodyDiv w:val="1"/>
      <w:marLeft w:val="0"/>
      <w:marRight w:val="0"/>
      <w:marTop w:val="0"/>
      <w:marBottom w:val="0"/>
      <w:divBdr>
        <w:top w:val="none" w:sz="0" w:space="0" w:color="auto"/>
        <w:left w:val="none" w:sz="0" w:space="0" w:color="auto"/>
        <w:bottom w:val="none" w:sz="0" w:space="0" w:color="auto"/>
        <w:right w:val="none" w:sz="0" w:space="0" w:color="auto"/>
      </w:divBdr>
    </w:div>
    <w:div w:id="740060798">
      <w:bodyDiv w:val="1"/>
      <w:marLeft w:val="80"/>
      <w:marRight w:val="80"/>
      <w:marTop w:val="80"/>
      <w:marBottom w:val="80"/>
      <w:divBdr>
        <w:top w:val="none" w:sz="0" w:space="0" w:color="auto"/>
        <w:left w:val="none" w:sz="0" w:space="0" w:color="auto"/>
        <w:bottom w:val="none" w:sz="0" w:space="0" w:color="auto"/>
        <w:right w:val="none" w:sz="0" w:space="0" w:color="auto"/>
      </w:divBdr>
      <w:divsChild>
        <w:div w:id="41446419">
          <w:marLeft w:val="2880"/>
          <w:marRight w:val="0"/>
          <w:marTop w:val="160"/>
          <w:marBottom w:val="160"/>
          <w:divBdr>
            <w:top w:val="none" w:sz="0" w:space="0" w:color="auto"/>
            <w:left w:val="none" w:sz="0" w:space="0" w:color="auto"/>
            <w:bottom w:val="none" w:sz="0" w:space="0" w:color="auto"/>
            <w:right w:val="none" w:sz="0" w:space="0" w:color="auto"/>
          </w:divBdr>
          <w:divsChild>
            <w:div w:id="17438699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1120375">
      <w:bodyDiv w:val="1"/>
      <w:marLeft w:val="80"/>
      <w:marRight w:val="80"/>
      <w:marTop w:val="80"/>
      <w:marBottom w:val="80"/>
      <w:divBdr>
        <w:top w:val="none" w:sz="0" w:space="0" w:color="auto"/>
        <w:left w:val="none" w:sz="0" w:space="0" w:color="auto"/>
        <w:bottom w:val="none" w:sz="0" w:space="0" w:color="auto"/>
        <w:right w:val="none" w:sz="0" w:space="0" w:color="auto"/>
      </w:divBdr>
      <w:divsChild>
        <w:div w:id="1787961908">
          <w:marLeft w:val="2880"/>
          <w:marRight w:val="0"/>
          <w:marTop w:val="160"/>
          <w:marBottom w:val="160"/>
          <w:divBdr>
            <w:top w:val="none" w:sz="0" w:space="0" w:color="auto"/>
            <w:left w:val="none" w:sz="0" w:space="0" w:color="auto"/>
            <w:bottom w:val="none" w:sz="0" w:space="0" w:color="auto"/>
            <w:right w:val="none" w:sz="0" w:space="0" w:color="auto"/>
          </w:divBdr>
          <w:divsChild>
            <w:div w:id="6163017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4660527">
      <w:bodyDiv w:val="1"/>
      <w:marLeft w:val="80"/>
      <w:marRight w:val="80"/>
      <w:marTop w:val="80"/>
      <w:marBottom w:val="80"/>
      <w:divBdr>
        <w:top w:val="none" w:sz="0" w:space="0" w:color="auto"/>
        <w:left w:val="none" w:sz="0" w:space="0" w:color="auto"/>
        <w:bottom w:val="none" w:sz="0" w:space="0" w:color="auto"/>
        <w:right w:val="none" w:sz="0" w:space="0" w:color="auto"/>
      </w:divBdr>
      <w:divsChild>
        <w:div w:id="84618177">
          <w:marLeft w:val="2880"/>
          <w:marRight w:val="0"/>
          <w:marTop w:val="160"/>
          <w:marBottom w:val="160"/>
          <w:divBdr>
            <w:top w:val="none" w:sz="0" w:space="0" w:color="auto"/>
            <w:left w:val="none" w:sz="0" w:space="0" w:color="auto"/>
            <w:bottom w:val="none" w:sz="0" w:space="0" w:color="auto"/>
            <w:right w:val="none" w:sz="0" w:space="0" w:color="auto"/>
          </w:divBdr>
          <w:divsChild>
            <w:div w:id="20198451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59460406">
      <w:bodyDiv w:val="1"/>
      <w:marLeft w:val="0"/>
      <w:marRight w:val="0"/>
      <w:marTop w:val="0"/>
      <w:marBottom w:val="0"/>
      <w:divBdr>
        <w:top w:val="none" w:sz="0" w:space="0" w:color="auto"/>
        <w:left w:val="none" w:sz="0" w:space="0" w:color="auto"/>
        <w:bottom w:val="none" w:sz="0" w:space="0" w:color="auto"/>
        <w:right w:val="none" w:sz="0" w:space="0" w:color="auto"/>
      </w:divBdr>
    </w:div>
    <w:div w:id="975111193">
      <w:bodyDiv w:val="1"/>
      <w:marLeft w:val="0"/>
      <w:marRight w:val="0"/>
      <w:marTop w:val="0"/>
      <w:marBottom w:val="0"/>
      <w:divBdr>
        <w:top w:val="none" w:sz="0" w:space="0" w:color="auto"/>
        <w:left w:val="none" w:sz="0" w:space="0" w:color="auto"/>
        <w:bottom w:val="none" w:sz="0" w:space="0" w:color="auto"/>
        <w:right w:val="none" w:sz="0" w:space="0" w:color="auto"/>
      </w:divBdr>
      <w:divsChild>
        <w:div w:id="1543982337">
          <w:marLeft w:val="1134"/>
          <w:marRight w:val="1134"/>
          <w:marTop w:val="120"/>
          <w:marBottom w:val="120"/>
          <w:divBdr>
            <w:top w:val="none" w:sz="0" w:space="0" w:color="auto"/>
            <w:left w:val="none" w:sz="0" w:space="0" w:color="auto"/>
            <w:bottom w:val="none" w:sz="0" w:space="0" w:color="auto"/>
            <w:right w:val="none" w:sz="0" w:space="0" w:color="auto"/>
          </w:divBdr>
          <w:divsChild>
            <w:div w:id="5082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002">
      <w:bodyDiv w:val="1"/>
      <w:marLeft w:val="0"/>
      <w:marRight w:val="0"/>
      <w:marTop w:val="0"/>
      <w:marBottom w:val="0"/>
      <w:divBdr>
        <w:top w:val="none" w:sz="0" w:space="0" w:color="auto"/>
        <w:left w:val="none" w:sz="0" w:space="0" w:color="auto"/>
        <w:bottom w:val="none" w:sz="0" w:space="0" w:color="auto"/>
        <w:right w:val="none" w:sz="0" w:space="0" w:color="auto"/>
      </w:divBdr>
    </w:div>
    <w:div w:id="1171483545">
      <w:bodyDiv w:val="1"/>
      <w:marLeft w:val="80"/>
      <w:marRight w:val="80"/>
      <w:marTop w:val="80"/>
      <w:marBottom w:val="80"/>
      <w:divBdr>
        <w:top w:val="none" w:sz="0" w:space="0" w:color="auto"/>
        <w:left w:val="none" w:sz="0" w:space="0" w:color="auto"/>
        <w:bottom w:val="none" w:sz="0" w:space="0" w:color="auto"/>
        <w:right w:val="none" w:sz="0" w:space="0" w:color="auto"/>
      </w:divBdr>
      <w:divsChild>
        <w:div w:id="1742486214">
          <w:marLeft w:val="2880"/>
          <w:marRight w:val="0"/>
          <w:marTop w:val="160"/>
          <w:marBottom w:val="160"/>
          <w:divBdr>
            <w:top w:val="none" w:sz="0" w:space="0" w:color="auto"/>
            <w:left w:val="none" w:sz="0" w:space="0" w:color="auto"/>
            <w:bottom w:val="none" w:sz="0" w:space="0" w:color="auto"/>
            <w:right w:val="none" w:sz="0" w:space="0" w:color="auto"/>
          </w:divBdr>
          <w:divsChild>
            <w:div w:id="424691782">
              <w:marLeft w:val="0"/>
              <w:marRight w:val="0"/>
              <w:marTop w:val="60"/>
              <w:marBottom w:val="0"/>
              <w:divBdr>
                <w:top w:val="none" w:sz="0" w:space="0" w:color="auto"/>
                <w:left w:val="none" w:sz="0" w:space="0" w:color="auto"/>
                <w:bottom w:val="none" w:sz="0" w:space="0" w:color="auto"/>
                <w:right w:val="none" w:sz="0" w:space="0" w:color="auto"/>
              </w:divBdr>
              <w:divsChild>
                <w:div w:id="1782794966">
                  <w:marLeft w:val="0"/>
                  <w:marRight w:val="0"/>
                  <w:marTop w:val="0"/>
                  <w:marBottom w:val="0"/>
                  <w:divBdr>
                    <w:top w:val="none" w:sz="0" w:space="0" w:color="auto"/>
                    <w:left w:val="none" w:sz="0" w:space="0" w:color="auto"/>
                    <w:bottom w:val="none" w:sz="0" w:space="0" w:color="auto"/>
                    <w:right w:val="none" w:sz="0" w:space="0" w:color="auto"/>
                  </w:divBdr>
                </w:div>
              </w:divsChild>
            </w:div>
            <w:div w:id="1185024277">
              <w:marLeft w:val="0"/>
              <w:marRight w:val="0"/>
              <w:marTop w:val="60"/>
              <w:marBottom w:val="0"/>
              <w:divBdr>
                <w:top w:val="none" w:sz="0" w:space="0" w:color="auto"/>
                <w:left w:val="none" w:sz="0" w:space="0" w:color="auto"/>
                <w:bottom w:val="none" w:sz="0" w:space="0" w:color="auto"/>
                <w:right w:val="none" w:sz="0" w:space="0" w:color="auto"/>
              </w:divBdr>
            </w:div>
            <w:div w:id="1376348914">
              <w:marLeft w:val="0"/>
              <w:marRight w:val="0"/>
              <w:marTop w:val="60"/>
              <w:marBottom w:val="0"/>
              <w:divBdr>
                <w:top w:val="none" w:sz="0" w:space="0" w:color="auto"/>
                <w:left w:val="none" w:sz="0" w:space="0" w:color="auto"/>
                <w:bottom w:val="none" w:sz="0" w:space="0" w:color="auto"/>
                <w:right w:val="none" w:sz="0" w:space="0" w:color="auto"/>
              </w:divBdr>
              <w:divsChild>
                <w:div w:id="12121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855">
      <w:bodyDiv w:val="1"/>
      <w:marLeft w:val="80"/>
      <w:marRight w:val="80"/>
      <w:marTop w:val="80"/>
      <w:marBottom w:val="80"/>
      <w:divBdr>
        <w:top w:val="none" w:sz="0" w:space="0" w:color="auto"/>
        <w:left w:val="none" w:sz="0" w:space="0" w:color="auto"/>
        <w:bottom w:val="none" w:sz="0" w:space="0" w:color="auto"/>
        <w:right w:val="none" w:sz="0" w:space="0" w:color="auto"/>
      </w:divBdr>
      <w:divsChild>
        <w:div w:id="1820003107">
          <w:marLeft w:val="0"/>
          <w:marRight w:val="0"/>
          <w:marTop w:val="0"/>
          <w:marBottom w:val="0"/>
          <w:divBdr>
            <w:top w:val="none" w:sz="0" w:space="0" w:color="auto"/>
            <w:left w:val="none" w:sz="0" w:space="0" w:color="auto"/>
            <w:bottom w:val="none" w:sz="0" w:space="0" w:color="auto"/>
            <w:right w:val="none" w:sz="0" w:space="0" w:color="auto"/>
          </w:divBdr>
          <w:divsChild>
            <w:div w:id="1585381936">
              <w:marLeft w:val="0"/>
              <w:marRight w:val="0"/>
              <w:marTop w:val="60"/>
              <w:marBottom w:val="0"/>
              <w:divBdr>
                <w:top w:val="none" w:sz="0" w:space="0" w:color="auto"/>
                <w:left w:val="none" w:sz="0" w:space="0" w:color="auto"/>
                <w:bottom w:val="none" w:sz="0" w:space="0" w:color="auto"/>
                <w:right w:val="none" w:sz="0" w:space="0" w:color="auto"/>
              </w:divBdr>
              <w:divsChild>
                <w:div w:id="595215077">
                  <w:marLeft w:val="0"/>
                  <w:marRight w:val="0"/>
                  <w:marTop w:val="0"/>
                  <w:marBottom w:val="0"/>
                  <w:divBdr>
                    <w:top w:val="none" w:sz="0" w:space="0" w:color="auto"/>
                    <w:left w:val="none" w:sz="0" w:space="0" w:color="auto"/>
                    <w:bottom w:val="none" w:sz="0" w:space="0" w:color="auto"/>
                    <w:right w:val="none" w:sz="0" w:space="0" w:color="auto"/>
                  </w:divBdr>
                </w:div>
                <w:div w:id="770206628">
                  <w:marLeft w:val="0"/>
                  <w:marRight w:val="0"/>
                  <w:marTop w:val="0"/>
                  <w:marBottom w:val="0"/>
                  <w:divBdr>
                    <w:top w:val="none" w:sz="0" w:space="0" w:color="auto"/>
                    <w:left w:val="none" w:sz="0" w:space="0" w:color="auto"/>
                    <w:bottom w:val="none" w:sz="0" w:space="0" w:color="auto"/>
                    <w:right w:val="none" w:sz="0" w:space="0" w:color="auto"/>
                  </w:divBdr>
                  <w:divsChild>
                    <w:div w:id="1735157265">
                      <w:marLeft w:val="0"/>
                      <w:marRight w:val="0"/>
                      <w:marTop w:val="0"/>
                      <w:marBottom w:val="0"/>
                      <w:divBdr>
                        <w:top w:val="none" w:sz="0" w:space="0" w:color="auto"/>
                        <w:left w:val="none" w:sz="0" w:space="0" w:color="auto"/>
                        <w:bottom w:val="none" w:sz="0" w:space="0" w:color="auto"/>
                        <w:right w:val="none" w:sz="0" w:space="0" w:color="auto"/>
                      </w:divBdr>
                    </w:div>
                  </w:divsChild>
                </w:div>
                <w:div w:id="934745916">
                  <w:marLeft w:val="0"/>
                  <w:marRight w:val="0"/>
                  <w:marTop w:val="0"/>
                  <w:marBottom w:val="0"/>
                  <w:divBdr>
                    <w:top w:val="none" w:sz="0" w:space="0" w:color="auto"/>
                    <w:left w:val="none" w:sz="0" w:space="0" w:color="auto"/>
                    <w:bottom w:val="none" w:sz="0" w:space="0" w:color="auto"/>
                    <w:right w:val="none" w:sz="0" w:space="0" w:color="auto"/>
                  </w:divBdr>
                  <w:divsChild>
                    <w:div w:id="51196776">
                      <w:marLeft w:val="0"/>
                      <w:marRight w:val="0"/>
                      <w:marTop w:val="0"/>
                      <w:marBottom w:val="0"/>
                      <w:divBdr>
                        <w:top w:val="none" w:sz="0" w:space="0" w:color="auto"/>
                        <w:left w:val="none" w:sz="0" w:space="0" w:color="auto"/>
                        <w:bottom w:val="none" w:sz="0" w:space="0" w:color="auto"/>
                        <w:right w:val="none" w:sz="0" w:space="0" w:color="auto"/>
                      </w:divBdr>
                      <w:divsChild>
                        <w:div w:id="1482966588">
                          <w:marLeft w:val="0"/>
                          <w:marRight w:val="0"/>
                          <w:marTop w:val="0"/>
                          <w:marBottom w:val="0"/>
                          <w:divBdr>
                            <w:top w:val="none" w:sz="0" w:space="0" w:color="auto"/>
                            <w:left w:val="none" w:sz="0" w:space="0" w:color="auto"/>
                            <w:bottom w:val="none" w:sz="0" w:space="0" w:color="auto"/>
                            <w:right w:val="none" w:sz="0" w:space="0" w:color="auto"/>
                          </w:divBdr>
                        </w:div>
                      </w:divsChild>
                    </w:div>
                    <w:div w:id="184292781">
                      <w:marLeft w:val="0"/>
                      <w:marRight w:val="0"/>
                      <w:marTop w:val="0"/>
                      <w:marBottom w:val="0"/>
                      <w:divBdr>
                        <w:top w:val="none" w:sz="0" w:space="0" w:color="auto"/>
                        <w:left w:val="none" w:sz="0" w:space="0" w:color="auto"/>
                        <w:bottom w:val="none" w:sz="0" w:space="0" w:color="auto"/>
                        <w:right w:val="none" w:sz="0" w:space="0" w:color="auto"/>
                      </w:divBdr>
                      <w:divsChild>
                        <w:div w:id="224802820">
                          <w:marLeft w:val="0"/>
                          <w:marRight w:val="0"/>
                          <w:marTop w:val="0"/>
                          <w:marBottom w:val="0"/>
                          <w:divBdr>
                            <w:top w:val="none" w:sz="0" w:space="0" w:color="auto"/>
                            <w:left w:val="none" w:sz="0" w:space="0" w:color="auto"/>
                            <w:bottom w:val="none" w:sz="0" w:space="0" w:color="auto"/>
                            <w:right w:val="none" w:sz="0" w:space="0" w:color="auto"/>
                          </w:divBdr>
                        </w:div>
                      </w:divsChild>
                    </w:div>
                    <w:div w:id="677274077">
                      <w:marLeft w:val="0"/>
                      <w:marRight w:val="0"/>
                      <w:marTop w:val="0"/>
                      <w:marBottom w:val="0"/>
                      <w:divBdr>
                        <w:top w:val="none" w:sz="0" w:space="0" w:color="auto"/>
                        <w:left w:val="none" w:sz="0" w:space="0" w:color="auto"/>
                        <w:bottom w:val="none" w:sz="0" w:space="0" w:color="auto"/>
                        <w:right w:val="none" w:sz="0" w:space="0" w:color="auto"/>
                      </w:divBdr>
                      <w:divsChild>
                        <w:div w:id="655039247">
                          <w:marLeft w:val="0"/>
                          <w:marRight w:val="0"/>
                          <w:marTop w:val="0"/>
                          <w:marBottom w:val="0"/>
                          <w:divBdr>
                            <w:top w:val="none" w:sz="0" w:space="0" w:color="auto"/>
                            <w:left w:val="none" w:sz="0" w:space="0" w:color="auto"/>
                            <w:bottom w:val="none" w:sz="0" w:space="0" w:color="auto"/>
                            <w:right w:val="none" w:sz="0" w:space="0" w:color="auto"/>
                          </w:divBdr>
                        </w:div>
                      </w:divsChild>
                    </w:div>
                    <w:div w:id="771509213">
                      <w:marLeft w:val="0"/>
                      <w:marRight w:val="0"/>
                      <w:marTop w:val="0"/>
                      <w:marBottom w:val="0"/>
                      <w:divBdr>
                        <w:top w:val="none" w:sz="0" w:space="0" w:color="auto"/>
                        <w:left w:val="none" w:sz="0" w:space="0" w:color="auto"/>
                        <w:bottom w:val="none" w:sz="0" w:space="0" w:color="auto"/>
                        <w:right w:val="none" w:sz="0" w:space="0" w:color="auto"/>
                      </w:divBdr>
                    </w:div>
                    <w:div w:id="1331175682">
                      <w:marLeft w:val="0"/>
                      <w:marRight w:val="0"/>
                      <w:marTop w:val="0"/>
                      <w:marBottom w:val="0"/>
                      <w:divBdr>
                        <w:top w:val="none" w:sz="0" w:space="0" w:color="auto"/>
                        <w:left w:val="none" w:sz="0" w:space="0" w:color="auto"/>
                        <w:bottom w:val="none" w:sz="0" w:space="0" w:color="auto"/>
                        <w:right w:val="none" w:sz="0" w:space="0" w:color="auto"/>
                      </w:divBdr>
                      <w:divsChild>
                        <w:div w:id="2863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5420">
      <w:bodyDiv w:val="1"/>
      <w:marLeft w:val="80"/>
      <w:marRight w:val="80"/>
      <w:marTop w:val="80"/>
      <w:marBottom w:val="80"/>
      <w:divBdr>
        <w:top w:val="none" w:sz="0" w:space="0" w:color="auto"/>
        <w:left w:val="none" w:sz="0" w:space="0" w:color="auto"/>
        <w:bottom w:val="none" w:sz="0" w:space="0" w:color="auto"/>
        <w:right w:val="none" w:sz="0" w:space="0" w:color="auto"/>
      </w:divBdr>
      <w:divsChild>
        <w:div w:id="1678775739">
          <w:marLeft w:val="2880"/>
          <w:marRight w:val="0"/>
          <w:marTop w:val="160"/>
          <w:marBottom w:val="160"/>
          <w:divBdr>
            <w:top w:val="none" w:sz="0" w:space="0" w:color="auto"/>
            <w:left w:val="none" w:sz="0" w:space="0" w:color="auto"/>
            <w:bottom w:val="none" w:sz="0" w:space="0" w:color="auto"/>
            <w:right w:val="none" w:sz="0" w:space="0" w:color="auto"/>
          </w:divBdr>
        </w:div>
      </w:divsChild>
    </w:div>
    <w:div w:id="1389959873">
      <w:bodyDiv w:val="1"/>
      <w:marLeft w:val="80"/>
      <w:marRight w:val="80"/>
      <w:marTop w:val="80"/>
      <w:marBottom w:val="80"/>
      <w:divBdr>
        <w:top w:val="none" w:sz="0" w:space="0" w:color="auto"/>
        <w:left w:val="none" w:sz="0" w:space="0" w:color="auto"/>
        <w:bottom w:val="none" w:sz="0" w:space="0" w:color="auto"/>
        <w:right w:val="none" w:sz="0" w:space="0" w:color="auto"/>
      </w:divBdr>
      <w:divsChild>
        <w:div w:id="2027170361">
          <w:marLeft w:val="2880"/>
          <w:marRight w:val="0"/>
          <w:marTop w:val="160"/>
          <w:marBottom w:val="160"/>
          <w:divBdr>
            <w:top w:val="none" w:sz="0" w:space="0" w:color="auto"/>
            <w:left w:val="none" w:sz="0" w:space="0" w:color="auto"/>
            <w:bottom w:val="none" w:sz="0" w:space="0" w:color="auto"/>
            <w:right w:val="none" w:sz="0" w:space="0" w:color="auto"/>
          </w:divBdr>
        </w:div>
      </w:divsChild>
    </w:div>
    <w:div w:id="1439134082">
      <w:bodyDiv w:val="1"/>
      <w:marLeft w:val="0"/>
      <w:marRight w:val="0"/>
      <w:marTop w:val="0"/>
      <w:marBottom w:val="0"/>
      <w:divBdr>
        <w:top w:val="none" w:sz="0" w:space="0" w:color="auto"/>
        <w:left w:val="none" w:sz="0" w:space="0" w:color="auto"/>
        <w:bottom w:val="none" w:sz="0" w:space="0" w:color="auto"/>
        <w:right w:val="none" w:sz="0" w:space="0" w:color="auto"/>
      </w:divBdr>
    </w:div>
    <w:div w:id="1580364199">
      <w:bodyDiv w:val="1"/>
      <w:marLeft w:val="0"/>
      <w:marRight w:val="0"/>
      <w:marTop w:val="0"/>
      <w:marBottom w:val="0"/>
      <w:divBdr>
        <w:top w:val="none" w:sz="0" w:space="0" w:color="auto"/>
        <w:left w:val="none" w:sz="0" w:space="0" w:color="auto"/>
        <w:bottom w:val="none" w:sz="0" w:space="0" w:color="auto"/>
        <w:right w:val="none" w:sz="0" w:space="0" w:color="auto"/>
      </w:divBdr>
      <w:divsChild>
        <w:div w:id="1656446054">
          <w:marLeft w:val="1134"/>
          <w:marRight w:val="1134"/>
          <w:marTop w:val="120"/>
          <w:marBottom w:val="120"/>
          <w:divBdr>
            <w:top w:val="none" w:sz="0" w:space="0" w:color="auto"/>
            <w:left w:val="none" w:sz="0" w:space="0" w:color="auto"/>
            <w:bottom w:val="none" w:sz="0" w:space="0" w:color="auto"/>
            <w:right w:val="none" w:sz="0" w:space="0" w:color="auto"/>
          </w:divBdr>
          <w:divsChild>
            <w:div w:id="580261285">
              <w:marLeft w:val="0"/>
              <w:marRight w:val="0"/>
              <w:marTop w:val="200"/>
              <w:marBottom w:val="0"/>
              <w:divBdr>
                <w:top w:val="none" w:sz="0" w:space="0" w:color="auto"/>
                <w:left w:val="none" w:sz="0" w:space="0" w:color="auto"/>
                <w:bottom w:val="none" w:sz="0" w:space="0" w:color="auto"/>
                <w:right w:val="none" w:sz="0" w:space="0" w:color="auto"/>
              </w:divBdr>
              <w:divsChild>
                <w:div w:id="303706109">
                  <w:marLeft w:val="0"/>
                  <w:marRight w:val="0"/>
                  <w:marTop w:val="0"/>
                  <w:marBottom w:val="0"/>
                  <w:divBdr>
                    <w:top w:val="none" w:sz="0" w:space="0" w:color="auto"/>
                    <w:left w:val="none" w:sz="0" w:space="0" w:color="auto"/>
                    <w:bottom w:val="none" w:sz="0" w:space="0" w:color="auto"/>
                    <w:right w:val="none" w:sz="0" w:space="0" w:color="auto"/>
                  </w:divBdr>
                </w:div>
                <w:div w:id="601569949">
                  <w:marLeft w:val="0"/>
                  <w:marRight w:val="0"/>
                  <w:marTop w:val="0"/>
                  <w:marBottom w:val="0"/>
                  <w:divBdr>
                    <w:top w:val="none" w:sz="0" w:space="0" w:color="auto"/>
                    <w:left w:val="none" w:sz="0" w:space="0" w:color="auto"/>
                    <w:bottom w:val="none" w:sz="0" w:space="0" w:color="auto"/>
                    <w:right w:val="none" w:sz="0" w:space="0" w:color="auto"/>
                  </w:divBdr>
                </w:div>
                <w:div w:id="6628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7861">
      <w:bodyDiv w:val="1"/>
      <w:marLeft w:val="0"/>
      <w:marRight w:val="0"/>
      <w:marTop w:val="0"/>
      <w:marBottom w:val="0"/>
      <w:divBdr>
        <w:top w:val="none" w:sz="0" w:space="0" w:color="auto"/>
        <w:left w:val="none" w:sz="0" w:space="0" w:color="auto"/>
        <w:bottom w:val="none" w:sz="0" w:space="0" w:color="auto"/>
        <w:right w:val="none" w:sz="0" w:space="0" w:color="auto"/>
      </w:divBdr>
    </w:div>
    <w:div w:id="1606882235">
      <w:bodyDiv w:val="1"/>
      <w:marLeft w:val="0"/>
      <w:marRight w:val="0"/>
      <w:marTop w:val="0"/>
      <w:marBottom w:val="0"/>
      <w:divBdr>
        <w:top w:val="none" w:sz="0" w:space="0" w:color="auto"/>
        <w:left w:val="none" w:sz="0" w:space="0" w:color="auto"/>
        <w:bottom w:val="none" w:sz="0" w:space="0" w:color="auto"/>
        <w:right w:val="none" w:sz="0" w:space="0" w:color="auto"/>
      </w:divBdr>
      <w:divsChild>
        <w:div w:id="1005860737">
          <w:marLeft w:val="1134"/>
          <w:marRight w:val="1134"/>
          <w:marTop w:val="120"/>
          <w:marBottom w:val="120"/>
          <w:divBdr>
            <w:top w:val="none" w:sz="0" w:space="0" w:color="auto"/>
            <w:left w:val="none" w:sz="0" w:space="0" w:color="auto"/>
            <w:bottom w:val="none" w:sz="0" w:space="0" w:color="auto"/>
            <w:right w:val="none" w:sz="0" w:space="0" w:color="auto"/>
          </w:divBdr>
          <w:divsChild>
            <w:div w:id="820729336">
              <w:marLeft w:val="0"/>
              <w:marRight w:val="0"/>
              <w:marTop w:val="200"/>
              <w:marBottom w:val="0"/>
              <w:divBdr>
                <w:top w:val="none" w:sz="0" w:space="0" w:color="auto"/>
                <w:left w:val="none" w:sz="0" w:space="0" w:color="auto"/>
                <w:bottom w:val="none" w:sz="0" w:space="0" w:color="auto"/>
                <w:right w:val="none" w:sz="0" w:space="0" w:color="auto"/>
              </w:divBdr>
              <w:divsChild>
                <w:div w:id="1474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73505">
      <w:bodyDiv w:val="1"/>
      <w:marLeft w:val="0"/>
      <w:marRight w:val="0"/>
      <w:marTop w:val="0"/>
      <w:marBottom w:val="0"/>
      <w:divBdr>
        <w:top w:val="none" w:sz="0" w:space="0" w:color="auto"/>
        <w:left w:val="none" w:sz="0" w:space="0" w:color="auto"/>
        <w:bottom w:val="none" w:sz="0" w:space="0" w:color="auto"/>
        <w:right w:val="none" w:sz="0" w:space="0" w:color="auto"/>
      </w:divBdr>
      <w:divsChild>
        <w:div w:id="260113080">
          <w:marLeft w:val="0"/>
          <w:marRight w:val="0"/>
          <w:marTop w:val="120"/>
          <w:marBottom w:val="120"/>
          <w:divBdr>
            <w:top w:val="none" w:sz="0" w:space="0" w:color="auto"/>
            <w:left w:val="none" w:sz="0" w:space="0" w:color="auto"/>
            <w:bottom w:val="none" w:sz="0" w:space="0" w:color="auto"/>
            <w:right w:val="none" w:sz="0" w:space="0" w:color="auto"/>
          </w:divBdr>
          <w:divsChild>
            <w:div w:id="1532644491">
              <w:marLeft w:val="0"/>
              <w:marRight w:val="0"/>
              <w:marTop w:val="200"/>
              <w:marBottom w:val="0"/>
              <w:divBdr>
                <w:top w:val="none" w:sz="0" w:space="0" w:color="auto"/>
                <w:left w:val="none" w:sz="0" w:space="0" w:color="auto"/>
                <w:bottom w:val="none" w:sz="0" w:space="0" w:color="auto"/>
                <w:right w:val="none" w:sz="0" w:space="0" w:color="auto"/>
              </w:divBdr>
              <w:divsChild>
                <w:div w:id="1330255603">
                  <w:marLeft w:val="480"/>
                  <w:marRight w:val="0"/>
                  <w:marTop w:val="120"/>
                  <w:marBottom w:val="120"/>
                  <w:divBdr>
                    <w:top w:val="none" w:sz="0" w:space="0" w:color="auto"/>
                    <w:left w:val="none" w:sz="0" w:space="0" w:color="auto"/>
                    <w:bottom w:val="none" w:sz="0" w:space="0" w:color="auto"/>
                    <w:right w:val="none" w:sz="0" w:space="0" w:color="auto"/>
                  </w:divBdr>
                </w:div>
                <w:div w:id="1807236616">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801456454">
      <w:bodyDiv w:val="1"/>
      <w:marLeft w:val="80"/>
      <w:marRight w:val="80"/>
      <w:marTop w:val="80"/>
      <w:marBottom w:val="80"/>
      <w:divBdr>
        <w:top w:val="none" w:sz="0" w:space="0" w:color="auto"/>
        <w:left w:val="none" w:sz="0" w:space="0" w:color="auto"/>
        <w:bottom w:val="none" w:sz="0" w:space="0" w:color="auto"/>
        <w:right w:val="none" w:sz="0" w:space="0" w:color="auto"/>
      </w:divBdr>
      <w:divsChild>
        <w:div w:id="315381569">
          <w:marLeft w:val="2880"/>
          <w:marRight w:val="0"/>
          <w:marTop w:val="160"/>
          <w:marBottom w:val="160"/>
          <w:divBdr>
            <w:top w:val="none" w:sz="0" w:space="0" w:color="auto"/>
            <w:left w:val="none" w:sz="0" w:space="0" w:color="auto"/>
            <w:bottom w:val="none" w:sz="0" w:space="0" w:color="auto"/>
            <w:right w:val="none" w:sz="0" w:space="0" w:color="auto"/>
          </w:divBdr>
          <w:divsChild>
            <w:div w:id="1741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213">
      <w:bodyDiv w:val="1"/>
      <w:marLeft w:val="0"/>
      <w:marRight w:val="0"/>
      <w:marTop w:val="0"/>
      <w:marBottom w:val="0"/>
      <w:divBdr>
        <w:top w:val="none" w:sz="0" w:space="0" w:color="auto"/>
        <w:left w:val="none" w:sz="0" w:space="0" w:color="auto"/>
        <w:bottom w:val="none" w:sz="0" w:space="0" w:color="auto"/>
        <w:right w:val="none" w:sz="0" w:space="0" w:color="auto"/>
      </w:divBdr>
    </w:div>
    <w:div w:id="1966303761">
      <w:bodyDiv w:val="1"/>
      <w:marLeft w:val="0"/>
      <w:marRight w:val="0"/>
      <w:marTop w:val="0"/>
      <w:marBottom w:val="0"/>
      <w:divBdr>
        <w:top w:val="none" w:sz="0" w:space="0" w:color="auto"/>
        <w:left w:val="none" w:sz="0" w:space="0" w:color="auto"/>
        <w:bottom w:val="none" w:sz="0" w:space="0" w:color="auto"/>
        <w:right w:val="none" w:sz="0" w:space="0" w:color="auto"/>
      </w:divBdr>
    </w:div>
    <w:div w:id="1974865071">
      <w:bodyDiv w:val="1"/>
      <w:marLeft w:val="80"/>
      <w:marRight w:val="80"/>
      <w:marTop w:val="80"/>
      <w:marBottom w:val="80"/>
      <w:divBdr>
        <w:top w:val="none" w:sz="0" w:space="0" w:color="auto"/>
        <w:left w:val="none" w:sz="0" w:space="0" w:color="auto"/>
        <w:bottom w:val="none" w:sz="0" w:space="0" w:color="auto"/>
        <w:right w:val="none" w:sz="0" w:space="0" w:color="auto"/>
      </w:divBdr>
      <w:divsChild>
        <w:div w:id="419638535">
          <w:marLeft w:val="0"/>
          <w:marRight w:val="0"/>
          <w:marTop w:val="0"/>
          <w:marBottom w:val="0"/>
          <w:divBdr>
            <w:top w:val="none" w:sz="0" w:space="0" w:color="auto"/>
            <w:left w:val="none" w:sz="0" w:space="0" w:color="auto"/>
            <w:bottom w:val="none" w:sz="0" w:space="0" w:color="auto"/>
            <w:right w:val="none" w:sz="0" w:space="0" w:color="auto"/>
          </w:divBdr>
          <w:divsChild>
            <w:div w:id="895822521">
              <w:marLeft w:val="0"/>
              <w:marRight w:val="0"/>
              <w:marTop w:val="60"/>
              <w:marBottom w:val="0"/>
              <w:divBdr>
                <w:top w:val="none" w:sz="0" w:space="0" w:color="auto"/>
                <w:left w:val="none" w:sz="0" w:space="0" w:color="auto"/>
                <w:bottom w:val="none" w:sz="0" w:space="0" w:color="auto"/>
                <w:right w:val="none" w:sz="0" w:space="0" w:color="auto"/>
              </w:divBdr>
              <w:divsChild>
                <w:div w:id="582571536">
                  <w:marLeft w:val="0"/>
                  <w:marRight w:val="0"/>
                  <w:marTop w:val="0"/>
                  <w:marBottom w:val="0"/>
                  <w:divBdr>
                    <w:top w:val="none" w:sz="0" w:space="0" w:color="auto"/>
                    <w:left w:val="none" w:sz="0" w:space="0" w:color="auto"/>
                    <w:bottom w:val="none" w:sz="0" w:space="0" w:color="auto"/>
                    <w:right w:val="none" w:sz="0" w:space="0" w:color="auto"/>
                  </w:divBdr>
                  <w:divsChild>
                    <w:div w:id="233666009">
                      <w:marLeft w:val="0"/>
                      <w:marRight w:val="0"/>
                      <w:marTop w:val="0"/>
                      <w:marBottom w:val="0"/>
                      <w:divBdr>
                        <w:top w:val="none" w:sz="0" w:space="0" w:color="auto"/>
                        <w:left w:val="none" w:sz="0" w:space="0" w:color="auto"/>
                        <w:bottom w:val="none" w:sz="0" w:space="0" w:color="auto"/>
                        <w:right w:val="none" w:sz="0" w:space="0" w:color="auto"/>
                      </w:divBdr>
                    </w:div>
                  </w:divsChild>
                </w:div>
                <w:div w:id="629894098">
                  <w:marLeft w:val="0"/>
                  <w:marRight w:val="0"/>
                  <w:marTop w:val="0"/>
                  <w:marBottom w:val="0"/>
                  <w:divBdr>
                    <w:top w:val="none" w:sz="0" w:space="0" w:color="auto"/>
                    <w:left w:val="none" w:sz="0" w:space="0" w:color="auto"/>
                    <w:bottom w:val="none" w:sz="0" w:space="0" w:color="auto"/>
                    <w:right w:val="none" w:sz="0" w:space="0" w:color="auto"/>
                  </w:divBdr>
                  <w:divsChild>
                    <w:div w:id="277026455">
                      <w:marLeft w:val="0"/>
                      <w:marRight w:val="0"/>
                      <w:marTop w:val="0"/>
                      <w:marBottom w:val="0"/>
                      <w:divBdr>
                        <w:top w:val="none" w:sz="0" w:space="0" w:color="auto"/>
                        <w:left w:val="none" w:sz="0" w:space="0" w:color="auto"/>
                        <w:bottom w:val="none" w:sz="0" w:space="0" w:color="auto"/>
                        <w:right w:val="none" w:sz="0" w:space="0" w:color="auto"/>
                      </w:divBdr>
                    </w:div>
                  </w:divsChild>
                </w:div>
                <w:div w:id="7157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1398">
      <w:bodyDiv w:val="1"/>
      <w:marLeft w:val="0"/>
      <w:marRight w:val="0"/>
      <w:marTop w:val="0"/>
      <w:marBottom w:val="0"/>
      <w:divBdr>
        <w:top w:val="none" w:sz="0" w:space="0" w:color="auto"/>
        <w:left w:val="none" w:sz="0" w:space="0" w:color="auto"/>
        <w:bottom w:val="none" w:sz="0" w:space="0" w:color="auto"/>
        <w:right w:val="none" w:sz="0" w:space="0" w:color="auto"/>
      </w:divBdr>
      <w:divsChild>
        <w:div w:id="1942225419">
          <w:marLeft w:val="0"/>
          <w:marRight w:val="0"/>
          <w:marTop w:val="0"/>
          <w:marBottom w:val="0"/>
          <w:divBdr>
            <w:top w:val="none" w:sz="0" w:space="0" w:color="auto"/>
            <w:left w:val="none" w:sz="0" w:space="0" w:color="auto"/>
            <w:bottom w:val="none" w:sz="0" w:space="0" w:color="auto"/>
            <w:right w:val="none" w:sz="0" w:space="0" w:color="auto"/>
          </w:divBdr>
          <w:divsChild>
            <w:div w:id="1798447573">
              <w:marLeft w:val="0"/>
              <w:marRight w:val="0"/>
              <w:marTop w:val="0"/>
              <w:marBottom w:val="0"/>
              <w:divBdr>
                <w:top w:val="none" w:sz="0" w:space="0" w:color="auto"/>
                <w:left w:val="none" w:sz="0" w:space="0" w:color="auto"/>
                <w:bottom w:val="none" w:sz="0" w:space="0" w:color="auto"/>
                <w:right w:val="none" w:sz="0" w:space="0" w:color="auto"/>
              </w:divBdr>
              <w:divsChild>
                <w:div w:id="3487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4859">
      <w:bodyDiv w:val="1"/>
      <w:marLeft w:val="0"/>
      <w:marRight w:val="0"/>
      <w:marTop w:val="0"/>
      <w:marBottom w:val="0"/>
      <w:divBdr>
        <w:top w:val="none" w:sz="0" w:space="0" w:color="auto"/>
        <w:left w:val="none" w:sz="0" w:space="0" w:color="auto"/>
        <w:bottom w:val="none" w:sz="0" w:space="0" w:color="auto"/>
        <w:right w:val="none" w:sz="0" w:space="0" w:color="auto"/>
      </w:divBdr>
      <w:divsChild>
        <w:div w:id="638262113">
          <w:marLeft w:val="0"/>
          <w:marRight w:val="0"/>
          <w:marTop w:val="0"/>
          <w:marBottom w:val="0"/>
          <w:divBdr>
            <w:top w:val="none" w:sz="0" w:space="0" w:color="auto"/>
            <w:left w:val="none" w:sz="0" w:space="0" w:color="auto"/>
            <w:bottom w:val="none" w:sz="0" w:space="0" w:color="auto"/>
            <w:right w:val="none" w:sz="0" w:space="0" w:color="auto"/>
          </w:divBdr>
          <w:divsChild>
            <w:div w:id="1749618733">
              <w:marLeft w:val="0"/>
              <w:marRight w:val="0"/>
              <w:marTop w:val="0"/>
              <w:marBottom w:val="0"/>
              <w:divBdr>
                <w:top w:val="none" w:sz="0" w:space="0" w:color="auto"/>
                <w:left w:val="none" w:sz="0" w:space="0" w:color="auto"/>
                <w:bottom w:val="none" w:sz="0" w:space="0" w:color="auto"/>
                <w:right w:val="none" w:sz="0" w:space="0" w:color="auto"/>
              </w:divBdr>
              <w:divsChild>
                <w:div w:id="8287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4217">
      <w:bodyDiv w:val="1"/>
      <w:marLeft w:val="0"/>
      <w:marRight w:val="0"/>
      <w:marTop w:val="0"/>
      <w:marBottom w:val="0"/>
      <w:divBdr>
        <w:top w:val="none" w:sz="0" w:space="0" w:color="auto"/>
        <w:left w:val="none" w:sz="0" w:space="0" w:color="auto"/>
        <w:bottom w:val="none" w:sz="0" w:space="0" w:color="auto"/>
        <w:right w:val="none" w:sz="0" w:space="0" w:color="auto"/>
      </w:divBdr>
      <w:divsChild>
        <w:div w:id="257642925">
          <w:marLeft w:val="1134"/>
          <w:marRight w:val="1134"/>
          <w:marTop w:val="120"/>
          <w:marBottom w:val="120"/>
          <w:divBdr>
            <w:top w:val="none" w:sz="0" w:space="0" w:color="auto"/>
            <w:left w:val="none" w:sz="0" w:space="0" w:color="auto"/>
            <w:bottom w:val="none" w:sz="0" w:space="0" w:color="auto"/>
            <w:right w:val="none" w:sz="0" w:space="0" w:color="auto"/>
          </w:divBdr>
          <w:divsChild>
            <w:div w:id="1307472651">
              <w:marLeft w:val="0"/>
              <w:marRight w:val="0"/>
              <w:marTop w:val="200"/>
              <w:marBottom w:val="0"/>
              <w:divBdr>
                <w:top w:val="none" w:sz="0" w:space="0" w:color="auto"/>
                <w:left w:val="none" w:sz="0" w:space="0" w:color="auto"/>
                <w:bottom w:val="none" w:sz="0" w:space="0" w:color="auto"/>
                <w:right w:val="none" w:sz="0" w:space="0" w:color="auto"/>
              </w:divBdr>
              <w:divsChild>
                <w:div w:id="175847059">
                  <w:marLeft w:val="0"/>
                  <w:marRight w:val="0"/>
                  <w:marTop w:val="0"/>
                  <w:marBottom w:val="0"/>
                  <w:divBdr>
                    <w:top w:val="none" w:sz="0" w:space="0" w:color="auto"/>
                    <w:left w:val="none" w:sz="0" w:space="0" w:color="auto"/>
                    <w:bottom w:val="none" w:sz="0" w:space="0" w:color="auto"/>
                    <w:right w:val="none" w:sz="0" w:space="0" w:color="auto"/>
                  </w:divBdr>
                </w:div>
                <w:div w:id="1049036067">
                  <w:marLeft w:val="0"/>
                  <w:marRight w:val="0"/>
                  <w:marTop w:val="0"/>
                  <w:marBottom w:val="0"/>
                  <w:divBdr>
                    <w:top w:val="none" w:sz="0" w:space="0" w:color="auto"/>
                    <w:left w:val="none" w:sz="0" w:space="0" w:color="auto"/>
                    <w:bottom w:val="none" w:sz="0" w:space="0" w:color="auto"/>
                    <w:right w:val="none" w:sz="0" w:space="0" w:color="auto"/>
                  </w:divBdr>
                </w:div>
                <w:div w:id="13137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0214">
      <w:bodyDiv w:val="1"/>
      <w:marLeft w:val="0"/>
      <w:marRight w:val="0"/>
      <w:marTop w:val="0"/>
      <w:marBottom w:val="0"/>
      <w:divBdr>
        <w:top w:val="none" w:sz="0" w:space="0" w:color="auto"/>
        <w:left w:val="none" w:sz="0" w:space="0" w:color="auto"/>
        <w:bottom w:val="none" w:sz="0" w:space="0" w:color="auto"/>
        <w:right w:val="none" w:sz="0" w:space="0" w:color="auto"/>
      </w:divBdr>
      <w:divsChild>
        <w:div w:id="1932666459">
          <w:marLeft w:val="1134"/>
          <w:marRight w:val="1134"/>
          <w:marTop w:val="120"/>
          <w:marBottom w:val="120"/>
          <w:divBdr>
            <w:top w:val="none" w:sz="0" w:space="0" w:color="auto"/>
            <w:left w:val="none" w:sz="0" w:space="0" w:color="auto"/>
            <w:bottom w:val="none" w:sz="0" w:space="0" w:color="auto"/>
            <w:right w:val="none" w:sz="0" w:space="0" w:color="auto"/>
          </w:divBdr>
          <w:divsChild>
            <w:div w:id="151258237">
              <w:marLeft w:val="0"/>
              <w:marRight w:val="0"/>
              <w:marTop w:val="200"/>
              <w:marBottom w:val="0"/>
              <w:divBdr>
                <w:top w:val="none" w:sz="0" w:space="0" w:color="auto"/>
                <w:left w:val="none" w:sz="0" w:space="0" w:color="auto"/>
                <w:bottom w:val="none" w:sz="0" w:space="0" w:color="auto"/>
                <w:right w:val="none" w:sz="0" w:space="0" w:color="auto"/>
              </w:divBdr>
              <w:divsChild>
                <w:div w:id="1527207504">
                  <w:marLeft w:val="0"/>
                  <w:marRight w:val="0"/>
                  <w:marTop w:val="0"/>
                  <w:marBottom w:val="0"/>
                  <w:divBdr>
                    <w:top w:val="none" w:sz="0" w:space="0" w:color="auto"/>
                    <w:left w:val="none" w:sz="0" w:space="0" w:color="auto"/>
                    <w:bottom w:val="none" w:sz="0" w:space="0" w:color="auto"/>
                    <w:right w:val="none" w:sz="0" w:space="0" w:color="auto"/>
                  </w:divBdr>
                </w:div>
                <w:div w:id="1669559298">
                  <w:marLeft w:val="0"/>
                  <w:marRight w:val="0"/>
                  <w:marTop w:val="0"/>
                  <w:marBottom w:val="0"/>
                  <w:divBdr>
                    <w:top w:val="none" w:sz="0" w:space="0" w:color="auto"/>
                    <w:left w:val="none" w:sz="0" w:space="0" w:color="auto"/>
                    <w:bottom w:val="none" w:sz="0" w:space="0" w:color="auto"/>
                    <w:right w:val="none" w:sz="0" w:space="0" w:color="auto"/>
                  </w:divBdr>
                </w:div>
              </w:divsChild>
            </w:div>
            <w:div w:id="1369063060">
              <w:marLeft w:val="0"/>
              <w:marRight w:val="0"/>
              <w:marTop w:val="200"/>
              <w:marBottom w:val="0"/>
              <w:divBdr>
                <w:top w:val="none" w:sz="0" w:space="0" w:color="auto"/>
                <w:left w:val="none" w:sz="0" w:space="0" w:color="auto"/>
                <w:bottom w:val="none" w:sz="0" w:space="0" w:color="auto"/>
                <w:right w:val="none" w:sz="0" w:space="0" w:color="auto"/>
              </w:divBdr>
            </w:div>
            <w:div w:id="2114857536">
              <w:marLeft w:val="0"/>
              <w:marRight w:val="0"/>
              <w:marTop w:val="200"/>
              <w:marBottom w:val="0"/>
              <w:divBdr>
                <w:top w:val="none" w:sz="0" w:space="0" w:color="auto"/>
                <w:left w:val="none" w:sz="0" w:space="0" w:color="auto"/>
                <w:bottom w:val="none" w:sz="0" w:space="0" w:color="auto"/>
                <w:right w:val="none" w:sz="0" w:space="0" w:color="auto"/>
              </w:divBdr>
              <w:divsChild>
                <w:div w:id="611475619">
                  <w:marLeft w:val="0"/>
                  <w:marRight w:val="0"/>
                  <w:marTop w:val="0"/>
                  <w:marBottom w:val="0"/>
                  <w:divBdr>
                    <w:top w:val="none" w:sz="0" w:space="0" w:color="auto"/>
                    <w:left w:val="none" w:sz="0" w:space="0" w:color="auto"/>
                    <w:bottom w:val="none" w:sz="0" w:space="0" w:color="auto"/>
                    <w:right w:val="none" w:sz="0" w:space="0" w:color="auto"/>
                  </w:divBdr>
                </w:div>
                <w:div w:id="942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7499">
      <w:bodyDiv w:val="1"/>
      <w:marLeft w:val="0"/>
      <w:marRight w:val="0"/>
      <w:marTop w:val="0"/>
      <w:marBottom w:val="0"/>
      <w:divBdr>
        <w:top w:val="none" w:sz="0" w:space="0" w:color="auto"/>
        <w:left w:val="none" w:sz="0" w:space="0" w:color="auto"/>
        <w:bottom w:val="none" w:sz="0" w:space="0" w:color="auto"/>
        <w:right w:val="none" w:sz="0" w:space="0" w:color="auto"/>
      </w:divBdr>
      <w:divsChild>
        <w:div w:id="438335590">
          <w:marLeft w:val="1134"/>
          <w:marRight w:val="1134"/>
          <w:marTop w:val="120"/>
          <w:marBottom w:val="120"/>
          <w:divBdr>
            <w:top w:val="none" w:sz="0" w:space="0" w:color="auto"/>
            <w:left w:val="none" w:sz="0" w:space="0" w:color="auto"/>
            <w:bottom w:val="none" w:sz="0" w:space="0" w:color="auto"/>
            <w:right w:val="none" w:sz="0" w:space="0" w:color="auto"/>
          </w:divBdr>
          <w:divsChild>
            <w:div w:id="636643332">
              <w:marLeft w:val="0"/>
              <w:marRight w:val="0"/>
              <w:marTop w:val="200"/>
              <w:marBottom w:val="0"/>
              <w:divBdr>
                <w:top w:val="none" w:sz="0" w:space="0" w:color="auto"/>
                <w:left w:val="none" w:sz="0" w:space="0" w:color="auto"/>
                <w:bottom w:val="none" w:sz="0" w:space="0" w:color="auto"/>
                <w:right w:val="none" w:sz="0" w:space="0" w:color="auto"/>
              </w:divBdr>
            </w:div>
            <w:div w:id="1198466320">
              <w:marLeft w:val="0"/>
              <w:marRight w:val="0"/>
              <w:marTop w:val="200"/>
              <w:marBottom w:val="0"/>
              <w:divBdr>
                <w:top w:val="none" w:sz="0" w:space="0" w:color="auto"/>
                <w:left w:val="none" w:sz="0" w:space="0" w:color="auto"/>
                <w:bottom w:val="none" w:sz="0" w:space="0" w:color="auto"/>
                <w:right w:val="none" w:sz="0" w:space="0" w:color="auto"/>
              </w:divBdr>
            </w:div>
            <w:div w:id="1824618926">
              <w:marLeft w:val="0"/>
              <w:marRight w:val="0"/>
              <w:marTop w:val="200"/>
              <w:marBottom w:val="0"/>
              <w:divBdr>
                <w:top w:val="none" w:sz="0" w:space="0" w:color="auto"/>
                <w:left w:val="none" w:sz="0" w:space="0" w:color="auto"/>
                <w:bottom w:val="none" w:sz="0" w:space="0" w:color="auto"/>
                <w:right w:val="none" w:sz="0" w:space="0" w:color="auto"/>
              </w:divBdr>
            </w:div>
            <w:div w:id="208444474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pfr.maine.gov/ALMSOnline/ALMSQuery/Welcome.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DC412A0214A42A775FA7B84BB65E1" ma:contentTypeVersion="9" ma:contentTypeDescription="Create a new document." ma:contentTypeScope="" ma:versionID="7d2e1c0e78684ea4743ac67f312cc1d0">
  <xsd:schema xmlns:xsd="http://www.w3.org/2001/XMLSchema" xmlns:xs="http://www.w3.org/2001/XMLSchema" xmlns:p="http://schemas.microsoft.com/office/2006/metadata/properties" xmlns:ns2="ea0582e7-2462-434f-b2dc-40e7d8309205" xmlns:ns3="7e8344af-54b1-43fa-bbfb-166495a35105" targetNamespace="http://schemas.microsoft.com/office/2006/metadata/properties" ma:root="true" ma:fieldsID="0083378b317e0a0f8f75465b7cd23433" ns2:_="" ns3:_="">
    <xsd:import namespace="ea0582e7-2462-434f-b2dc-40e7d8309205"/>
    <xsd:import namespace="7e8344af-54b1-43fa-bbfb-166495a35105"/>
    <xsd:element name="properties">
      <xsd:complexType>
        <xsd:sequence>
          <xsd:element name="documentManagement">
            <xsd:complexType>
              <xsd:all>
                <xsd:element ref="ns2:_dlc_DocId" minOccurs="0"/>
                <xsd:element ref="ns2:_dlc_DocIdUrl" minOccurs="0"/>
                <xsd:element ref="ns2:_dlc_DocIdPersistId" minOccurs="0"/>
                <xsd:element ref="ns3:n9c4df71e61c498cb49f2f49345ac55e" minOccurs="0"/>
                <xsd:element ref="ns2:TaxCatchAll" minOccurs="0"/>
                <xsd:element ref="ns3:jb2b31d14c554098abfc74e9209901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82e7-2462-434f-b2dc-40e7d83092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d804427-091d-40e4-a244-27111110d7df}" ma:internalName="TaxCatchAll" ma:showField="CatchAllData" ma:web="ea0582e7-2462-434f-b2dc-40e7d83092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8344af-54b1-43fa-bbfb-166495a35105" elementFormDefault="qualified">
    <xsd:import namespace="http://schemas.microsoft.com/office/2006/documentManagement/types"/>
    <xsd:import namespace="http://schemas.microsoft.com/office/infopath/2007/PartnerControls"/>
    <xsd:element name="n9c4df71e61c498cb49f2f49345ac55e" ma:index="12" ma:taxonomy="true" ma:internalName="n9c4df71e61c498cb49f2f49345ac55e" ma:taxonomyFieldName="Locations" ma:displayName="Location" ma:indexed="true" ma:readOnly="false" ma:default="" ma:fieldId="{79c4df71-e61c-498c-b49f-2f49345ac55e}" ma:sspId="bf471e17-d012-4d9e-8a09-ec8a2ab1a75f" ma:termSetId="d202116d-5c1c-4dda-af0e-7910aff418ab" ma:anchorId="00000000-0000-0000-0000-000000000000" ma:open="false" ma:isKeyword="false">
      <xsd:complexType>
        <xsd:sequence>
          <xsd:element ref="pc:Terms" minOccurs="0" maxOccurs="1"/>
        </xsd:sequence>
      </xsd:complexType>
    </xsd:element>
    <xsd:element name="jb2b31d14c554098abfc74e9209901cc" ma:index="15" nillable="true" ma:taxonomy="true" ma:internalName="jb2b31d14c554098abfc74e9209901cc" ma:taxonomyFieldName="Keywords" ma:displayName="Keywords" ma:indexed="true" ma:default="" ma:fieldId="{3b2b31d1-4c55-4098-abfc-74e9209901cc}" ma:sspId="bf471e17-d012-4d9e-8a09-ec8a2ab1a75f" ma:termSetId="39639636-c2c9-441c-9e71-1aa8f504d99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c4df71e61c498cb49f2f49345ac55e xmlns="7e8344af-54b1-43fa-bbfb-166495a35105">
      <Terms xmlns="http://schemas.microsoft.com/office/infopath/2007/PartnerControls">
        <TermInfo xmlns="http://schemas.microsoft.com/office/infopath/2007/PartnerControls">
          <TermName>Rules</TermName>
          <TermId>1f6ac4ae-a670-43fb-a5d2-fb45f36d0619</TermId>
        </TermInfo>
      </Terms>
    </n9c4df71e61c498cb49f2f49345ac55e>
    <TaxCatchAll xmlns="ea0582e7-2462-434f-b2dc-40e7d8309205">
      <Value>3475</Value>
      <Value>2255</Value>
    </TaxCatchAll>
    <jb2b31d14c554098abfc74e9209901cc xmlns="7e8344af-54b1-43fa-bbfb-166495a35105">
      <Terms xmlns="http://schemas.microsoft.com/office/infopath/2007/PartnerControls">
        <TermInfo xmlns="http://schemas.microsoft.com/office/infopath/2007/PartnerControls">
          <TermName xmlns="http://schemas.microsoft.com/office/infopath/2007/PartnerControls">Primary Care TAx Credit</TermName>
          <TermId xmlns="http://schemas.microsoft.com/office/infopath/2007/PartnerControls">d6d2d299-c171-4b13-94eb-7f59361faa6e</TermId>
        </TermInfo>
      </Terms>
    </jb2b31d14c554098abfc74e9209901cc>
    <_dlc_DocId xmlns="ea0582e7-2462-434f-b2dc-40e7d8309205">ZS7PV56QQDFE-307-170</_dlc_DocId>
    <_dlc_DocIdUrl xmlns="ea0582e7-2462-434f-b2dc-40e7d8309205">
      <Url>https://sharepoint.state.me.us/sites/dhhsconnect/DLRS/Admin/_layouts/DocIdRedir.aspx?ID=ZS7PV56QQDFE-307-170</Url>
      <Description>ZS7PV56QQDFE-307-170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2766B-C26D-48A6-8A79-6054F54B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582e7-2462-434f-b2dc-40e7d8309205"/>
    <ds:schemaRef ds:uri="7e8344af-54b1-43fa-bbfb-166495a3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3F815-AD17-4DFA-8985-DDA4B6F27DA7}">
  <ds:schemaRefs>
    <ds:schemaRef ds:uri="http://schemas.microsoft.com/sharepoint/v3/contenttype/forms"/>
  </ds:schemaRefs>
</ds:datastoreItem>
</file>

<file path=customXml/itemProps3.xml><?xml version="1.0" encoding="utf-8"?>
<ds:datastoreItem xmlns:ds="http://schemas.openxmlformats.org/officeDocument/2006/customXml" ds:itemID="{923BCB86-EDAC-4ADD-8E59-E236FD476090}">
  <ds:schemaRefs>
    <ds:schemaRef ds:uri="http://schemas.microsoft.com/sharepoint/events"/>
  </ds:schemaRefs>
</ds:datastoreItem>
</file>

<file path=customXml/itemProps4.xml><?xml version="1.0" encoding="utf-8"?>
<ds:datastoreItem xmlns:ds="http://schemas.openxmlformats.org/officeDocument/2006/customXml" ds:itemID="{40F59B91-95B1-4618-B341-4C602C25A759}">
  <ds:schemaRefs>
    <ds:schemaRef ds:uri="http://schemas.microsoft.com/office/2006/documentManagement/types"/>
    <ds:schemaRef ds:uri="ea0582e7-2462-434f-b2dc-40e7d8309205"/>
    <ds:schemaRef ds:uri="http://purl.org/dc/elements/1.1/"/>
    <ds:schemaRef ds:uri="http://schemas.microsoft.com/office/2006/metadata/properties"/>
    <ds:schemaRef ds:uri="7e8344af-54b1-43fa-bbfb-166495a3510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C512862-C611-4110-AE24-CD1209AB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12443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10-144 CMR Ch. 298</vt:lpstr>
    </vt:vector>
  </TitlesOfParts>
  <Company>Dept. of Health and Human Services</Company>
  <LinksUpToDate>false</LinksUpToDate>
  <CharactersWithSpaces>14496</CharactersWithSpaces>
  <SharedDoc>false</SharedDoc>
  <HLinks>
    <vt:vector size="6" baseType="variant">
      <vt:variant>
        <vt:i4>3866718</vt:i4>
      </vt:variant>
      <vt:variant>
        <vt:i4>0</vt:i4>
      </vt:variant>
      <vt:variant>
        <vt:i4>0</vt:i4>
      </vt:variant>
      <vt:variant>
        <vt:i4>5</vt:i4>
      </vt:variant>
      <vt:variant>
        <vt:lpwstr>mailto:DLRS.con@maine.gov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CMR Ch. 298</dc:title>
  <dc:creator>OoTMS</dc:creator>
  <cp:keywords>3475;#Primary Care TAx Credit|d6d2d299-c171-4b13-94eb-7f59361faa6e</cp:keywords>
  <cp:lastModifiedBy>Parr, J.Chris</cp:lastModifiedBy>
  <cp:revision>2</cp:revision>
  <cp:lastPrinted>2021-09-28T11:56:00Z</cp:lastPrinted>
  <dcterms:created xsi:type="dcterms:W3CDTF">2025-07-16T16:43:00Z</dcterms:created>
  <dcterms:modified xsi:type="dcterms:W3CDTF">2025-07-16T16:43:00Z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0x010100B1FDC412A0214A42A775FA7B84BB65E1</vt:lpwstr>
  </property>
  <property fmtid="{D5CDD505-2E9C-101B-9397-08002B2CF9AE}" pid="4" name="Locations">
    <vt:lpwstr>2255;#Rules|1f6ac4ae-a670-43fb-a5d2-fb45f36d0619</vt:lpwstr>
  </property>
  <property fmtid="{D5CDD505-2E9C-101B-9397-08002B2CF9AE}" pid="5" name="_dlc_DocIdItemGuid">
    <vt:lpwstr>d46a535a-1d5b-4e6d-b426-1455235fa988</vt:lpwstr>
  </property>
</Properties>
</file>