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902D" w14:textId="22D4AF48" w:rsidR="00DF49D8" w:rsidRDefault="00DF49D8" w:rsidP="00DF49D8">
      <w:pPr>
        <w:jc w:val="center"/>
        <w:rPr>
          <w:b/>
          <w:color w:val="000000"/>
          <w:sz w:val="22"/>
          <w:szCs w:val="22"/>
        </w:rPr>
      </w:pPr>
    </w:p>
    <w:p w14:paraId="5A5D8D4E" w14:textId="77777777" w:rsidR="00FF093A" w:rsidRDefault="00FF093A" w:rsidP="00DF49D8">
      <w:pPr>
        <w:jc w:val="center"/>
        <w:rPr>
          <w:b/>
          <w:color w:val="000000"/>
          <w:sz w:val="22"/>
          <w:szCs w:val="22"/>
        </w:rPr>
      </w:pPr>
    </w:p>
    <w:p w14:paraId="530898D9" w14:textId="77777777" w:rsidR="00FF093A" w:rsidRPr="00752F1E" w:rsidRDefault="00FF093A" w:rsidP="00DF49D8">
      <w:pPr>
        <w:jc w:val="center"/>
        <w:rPr>
          <w:b/>
          <w:color w:val="000000"/>
          <w:sz w:val="22"/>
          <w:szCs w:val="22"/>
        </w:rPr>
      </w:pPr>
    </w:p>
    <w:p w14:paraId="7BEBD214" w14:textId="77777777" w:rsidR="00DF49D8" w:rsidRPr="00752F1E" w:rsidRDefault="00DF49D8" w:rsidP="00DF49D8">
      <w:pPr>
        <w:jc w:val="center"/>
        <w:rPr>
          <w:b/>
          <w:color w:val="000000"/>
          <w:sz w:val="22"/>
          <w:szCs w:val="22"/>
        </w:rPr>
      </w:pPr>
    </w:p>
    <w:p w14:paraId="20E75143" w14:textId="77777777" w:rsidR="00DF49D8" w:rsidRPr="00752F1E" w:rsidRDefault="00DF49D8" w:rsidP="00DF49D8">
      <w:pPr>
        <w:jc w:val="center"/>
        <w:rPr>
          <w:b/>
          <w:color w:val="000000"/>
          <w:sz w:val="22"/>
          <w:szCs w:val="22"/>
        </w:rPr>
      </w:pPr>
    </w:p>
    <w:p w14:paraId="652544E4" w14:textId="77777777" w:rsidR="00DF49D8" w:rsidRPr="008E615D" w:rsidRDefault="00DF49D8" w:rsidP="00DF49D8">
      <w:pPr>
        <w:jc w:val="center"/>
        <w:rPr>
          <w:b/>
          <w:color w:val="000000"/>
          <w:sz w:val="28"/>
          <w:szCs w:val="28"/>
        </w:rPr>
      </w:pPr>
      <w:r w:rsidRPr="008E615D">
        <w:rPr>
          <w:b/>
          <w:color w:val="000000"/>
          <w:sz w:val="28"/>
          <w:szCs w:val="28"/>
        </w:rPr>
        <w:t>STATE OF MAINE</w:t>
      </w:r>
    </w:p>
    <w:p w14:paraId="61D0B897" w14:textId="77777777" w:rsidR="00DF49D8" w:rsidRDefault="00DF49D8" w:rsidP="00DF49D8">
      <w:pPr>
        <w:jc w:val="center"/>
        <w:rPr>
          <w:b/>
          <w:color w:val="000000"/>
          <w:sz w:val="28"/>
          <w:szCs w:val="28"/>
        </w:rPr>
      </w:pPr>
    </w:p>
    <w:p w14:paraId="3EACDEEF" w14:textId="77777777" w:rsidR="00071447" w:rsidRDefault="00071447" w:rsidP="00DF49D8">
      <w:pPr>
        <w:jc w:val="center"/>
        <w:rPr>
          <w:b/>
          <w:color w:val="000000"/>
          <w:sz w:val="28"/>
          <w:szCs w:val="28"/>
        </w:rPr>
      </w:pPr>
    </w:p>
    <w:p w14:paraId="2CBBDAEA" w14:textId="77777777" w:rsidR="00071447" w:rsidRPr="008E615D" w:rsidRDefault="00071447" w:rsidP="00DF49D8">
      <w:pPr>
        <w:jc w:val="center"/>
        <w:rPr>
          <w:b/>
          <w:color w:val="000000"/>
          <w:sz w:val="28"/>
          <w:szCs w:val="28"/>
        </w:rPr>
      </w:pPr>
    </w:p>
    <w:p w14:paraId="052B1EBE" w14:textId="7E78656E" w:rsidR="00DF49D8" w:rsidRPr="008E615D" w:rsidRDefault="00DF49D8" w:rsidP="00DF49D8">
      <w:pPr>
        <w:jc w:val="center"/>
        <w:rPr>
          <w:b/>
          <w:color w:val="000000"/>
          <w:sz w:val="28"/>
          <w:szCs w:val="28"/>
        </w:rPr>
      </w:pPr>
      <w:r w:rsidRPr="008E615D">
        <w:rPr>
          <w:b/>
          <w:color w:val="000000"/>
          <w:sz w:val="28"/>
          <w:szCs w:val="28"/>
        </w:rPr>
        <w:t xml:space="preserve"> HEALTH INSPECTION PROGRAM</w:t>
      </w:r>
      <w:r w:rsidR="003B20CB" w:rsidRPr="008E615D">
        <w:rPr>
          <w:b/>
          <w:color w:val="000000"/>
          <w:sz w:val="28"/>
          <w:szCs w:val="28"/>
        </w:rPr>
        <w:t xml:space="preserve"> ADMINISTRATION</w:t>
      </w:r>
      <w:r w:rsidR="002C64AE" w:rsidRPr="008E615D">
        <w:rPr>
          <w:b/>
          <w:color w:val="000000"/>
          <w:sz w:val="28"/>
          <w:szCs w:val="28"/>
        </w:rPr>
        <w:t xml:space="preserve"> RULE</w:t>
      </w:r>
    </w:p>
    <w:p w14:paraId="62470802" w14:textId="77777777" w:rsidR="00FA052D" w:rsidRPr="008E615D" w:rsidRDefault="00FA052D" w:rsidP="00DF49D8">
      <w:pPr>
        <w:jc w:val="center"/>
        <w:rPr>
          <w:b/>
          <w:color w:val="000000"/>
          <w:sz w:val="28"/>
          <w:szCs w:val="28"/>
        </w:rPr>
      </w:pPr>
    </w:p>
    <w:p w14:paraId="68F8EE21" w14:textId="77777777" w:rsidR="00071447" w:rsidRDefault="00071447" w:rsidP="00DF49D8">
      <w:pPr>
        <w:jc w:val="center"/>
        <w:rPr>
          <w:b/>
          <w:color w:val="000000"/>
          <w:sz w:val="28"/>
          <w:szCs w:val="28"/>
        </w:rPr>
      </w:pPr>
    </w:p>
    <w:p w14:paraId="5A0B1C47" w14:textId="5E7088DD" w:rsidR="00DF49D8" w:rsidRPr="008E615D" w:rsidRDefault="00DF49D8" w:rsidP="00DF49D8">
      <w:pPr>
        <w:jc w:val="center"/>
        <w:rPr>
          <w:color w:val="000000"/>
          <w:sz w:val="28"/>
          <w:szCs w:val="28"/>
        </w:rPr>
      </w:pPr>
      <w:r w:rsidRPr="008E615D">
        <w:rPr>
          <w:b/>
          <w:color w:val="000000"/>
          <w:sz w:val="28"/>
          <w:szCs w:val="28"/>
        </w:rPr>
        <w:t>10-144 CODE OF MAINE RULES</w:t>
      </w:r>
    </w:p>
    <w:p w14:paraId="7748AAAE" w14:textId="77777777" w:rsidR="00DF49D8" w:rsidRPr="008E615D" w:rsidRDefault="00DF49D8" w:rsidP="00DF49D8">
      <w:pPr>
        <w:jc w:val="center"/>
        <w:rPr>
          <w:b/>
          <w:color w:val="000000"/>
          <w:sz w:val="28"/>
          <w:szCs w:val="28"/>
        </w:rPr>
      </w:pPr>
      <w:r w:rsidRPr="008E615D">
        <w:rPr>
          <w:b/>
          <w:color w:val="000000"/>
          <w:sz w:val="28"/>
          <w:szCs w:val="28"/>
        </w:rPr>
        <w:t>CHAPTER 201</w:t>
      </w:r>
    </w:p>
    <w:p w14:paraId="39C8BBB7" w14:textId="77777777" w:rsidR="00DF49D8" w:rsidRPr="008E615D" w:rsidRDefault="00DF49D8" w:rsidP="00DF49D8">
      <w:pPr>
        <w:jc w:val="center"/>
        <w:rPr>
          <w:b/>
          <w:color w:val="000000"/>
          <w:sz w:val="22"/>
          <w:szCs w:val="22"/>
        </w:rPr>
      </w:pPr>
    </w:p>
    <w:p w14:paraId="64D62189" w14:textId="77777777" w:rsidR="00DF49D8" w:rsidRPr="008E615D" w:rsidRDefault="00DF49D8" w:rsidP="00DF49D8">
      <w:pPr>
        <w:jc w:val="center"/>
        <w:rPr>
          <w:b/>
          <w:color w:val="000000"/>
          <w:sz w:val="22"/>
          <w:szCs w:val="22"/>
        </w:rPr>
      </w:pPr>
    </w:p>
    <w:p w14:paraId="05D17E9B" w14:textId="77777777" w:rsidR="00DF49D8" w:rsidRPr="008E615D" w:rsidRDefault="00460E43" w:rsidP="00DF49D8">
      <w:pPr>
        <w:jc w:val="center"/>
        <w:rPr>
          <w:color w:val="000000"/>
          <w:sz w:val="22"/>
          <w:szCs w:val="22"/>
        </w:rPr>
      </w:pPr>
      <w:r w:rsidRPr="008E615D">
        <w:rPr>
          <w:rFonts w:ascii="Arial" w:hAnsi="Arial" w:cs="Arial"/>
          <w:noProof/>
          <w:color w:val="000000"/>
          <w:sz w:val="28"/>
        </w:rPr>
        <w:drawing>
          <wp:inline distT="0" distB="0" distL="0" distR="0" wp14:anchorId="6B8BEB89" wp14:editId="71D7E3BF">
            <wp:extent cx="1704975" cy="2105025"/>
            <wp:effectExtent l="0" t="0" r="0" b="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50F2C11F" w14:textId="77777777" w:rsidR="00DF49D8" w:rsidRPr="008E615D" w:rsidRDefault="00DF49D8" w:rsidP="00DF49D8">
      <w:pPr>
        <w:jc w:val="center"/>
        <w:rPr>
          <w:b/>
          <w:color w:val="000000"/>
          <w:sz w:val="22"/>
          <w:szCs w:val="22"/>
        </w:rPr>
      </w:pPr>
    </w:p>
    <w:p w14:paraId="0BE7A0AD" w14:textId="77777777" w:rsidR="00FA052D" w:rsidRPr="008E615D" w:rsidRDefault="00FA052D" w:rsidP="00DF49D8">
      <w:pPr>
        <w:jc w:val="center"/>
        <w:rPr>
          <w:b/>
          <w:color w:val="000000"/>
          <w:sz w:val="22"/>
          <w:szCs w:val="22"/>
        </w:rPr>
      </w:pPr>
    </w:p>
    <w:p w14:paraId="500BBB3A" w14:textId="77777777" w:rsidR="00DF49D8" w:rsidRPr="008E615D" w:rsidRDefault="00DF49D8" w:rsidP="00DF49D8">
      <w:pPr>
        <w:jc w:val="center"/>
        <w:rPr>
          <w:rFonts w:ascii="Times New Roman Bold" w:hAnsi="Times New Roman Bold"/>
          <w:b/>
          <w:color w:val="000000"/>
          <w:sz w:val="28"/>
          <w:szCs w:val="28"/>
        </w:rPr>
      </w:pPr>
      <w:r w:rsidRPr="008E615D">
        <w:rPr>
          <w:rFonts w:ascii="Times New Roman Bold" w:hAnsi="Times New Roman Bold"/>
          <w:b/>
          <w:color w:val="000000"/>
          <w:sz w:val="28"/>
          <w:szCs w:val="28"/>
        </w:rPr>
        <w:t>DEPARTMENT OF HEALTH AND HUMAN SERVICES</w:t>
      </w:r>
    </w:p>
    <w:p w14:paraId="6D1A8A9E" w14:textId="77777777" w:rsidR="00DF49D8" w:rsidRPr="008E615D" w:rsidRDefault="00DF49D8" w:rsidP="00DF49D8">
      <w:pPr>
        <w:jc w:val="center"/>
        <w:rPr>
          <w:rFonts w:ascii="Times New Roman Bold" w:hAnsi="Times New Roman Bold"/>
          <w:b/>
          <w:color w:val="000000"/>
          <w:sz w:val="28"/>
          <w:szCs w:val="28"/>
        </w:rPr>
      </w:pPr>
      <w:r w:rsidRPr="008E615D">
        <w:rPr>
          <w:rFonts w:ascii="Times New Roman Bold" w:hAnsi="Times New Roman Bold"/>
          <w:b/>
          <w:color w:val="000000"/>
          <w:sz w:val="28"/>
          <w:szCs w:val="28"/>
        </w:rPr>
        <w:t>MAINE CENTER FOR DISEASE CONTROL AND PREVENTION</w:t>
      </w:r>
    </w:p>
    <w:p w14:paraId="1CCC8783" w14:textId="6BD81FC0" w:rsidR="00DF49D8" w:rsidRPr="008E615D" w:rsidRDefault="00DF49D8" w:rsidP="00DF49D8">
      <w:pPr>
        <w:jc w:val="center"/>
        <w:rPr>
          <w:rFonts w:ascii="Times New Roman Bold" w:hAnsi="Times New Roman Bold"/>
          <w:b/>
          <w:color w:val="000000"/>
          <w:sz w:val="28"/>
          <w:szCs w:val="28"/>
        </w:rPr>
      </w:pPr>
      <w:r w:rsidRPr="008E615D">
        <w:rPr>
          <w:rFonts w:ascii="Times New Roman Bold" w:hAnsi="Times New Roman Bold"/>
          <w:b/>
          <w:color w:val="000000"/>
          <w:sz w:val="28"/>
          <w:szCs w:val="28"/>
        </w:rPr>
        <w:t xml:space="preserve">11 </w:t>
      </w:r>
      <w:r w:rsidR="008E61E0">
        <w:rPr>
          <w:rFonts w:ascii="Times New Roman Bold" w:hAnsi="Times New Roman Bold"/>
          <w:b/>
          <w:color w:val="000000"/>
          <w:sz w:val="28"/>
          <w:szCs w:val="28"/>
        </w:rPr>
        <w:t>State House Station</w:t>
      </w:r>
    </w:p>
    <w:p w14:paraId="6D77623C" w14:textId="588EEF1F" w:rsidR="00DF49D8" w:rsidRPr="008E615D" w:rsidRDefault="00DF49D8" w:rsidP="00DF49D8">
      <w:pPr>
        <w:jc w:val="center"/>
        <w:rPr>
          <w:rFonts w:ascii="Times New Roman Bold" w:hAnsi="Times New Roman Bold"/>
          <w:b/>
          <w:color w:val="000000"/>
          <w:sz w:val="28"/>
          <w:szCs w:val="28"/>
        </w:rPr>
      </w:pPr>
      <w:r w:rsidRPr="008E615D">
        <w:rPr>
          <w:rFonts w:ascii="Times New Roman Bold" w:hAnsi="Times New Roman Bold"/>
          <w:b/>
          <w:color w:val="000000"/>
          <w:sz w:val="28"/>
          <w:szCs w:val="28"/>
        </w:rPr>
        <w:t>A</w:t>
      </w:r>
      <w:r w:rsidR="008E61E0">
        <w:rPr>
          <w:rFonts w:ascii="Times New Roman Bold" w:hAnsi="Times New Roman Bold"/>
          <w:b/>
          <w:color w:val="000000"/>
          <w:sz w:val="28"/>
          <w:szCs w:val="28"/>
        </w:rPr>
        <w:t>ugusta</w:t>
      </w:r>
      <w:r w:rsidRPr="008E615D">
        <w:rPr>
          <w:rFonts w:ascii="Times New Roman Bold" w:hAnsi="Times New Roman Bold"/>
          <w:b/>
          <w:color w:val="000000"/>
          <w:sz w:val="28"/>
          <w:szCs w:val="28"/>
        </w:rPr>
        <w:t>, ME 04333-0011</w:t>
      </w:r>
    </w:p>
    <w:p w14:paraId="18009A1A" w14:textId="77777777" w:rsidR="00DF49D8" w:rsidRPr="008E615D" w:rsidRDefault="00DF49D8" w:rsidP="00DF49D8">
      <w:pPr>
        <w:jc w:val="center"/>
        <w:rPr>
          <w:rFonts w:ascii="Times New Roman Bold" w:hAnsi="Times New Roman Bold"/>
          <w:b/>
          <w:color w:val="000000"/>
          <w:sz w:val="28"/>
          <w:szCs w:val="28"/>
        </w:rPr>
      </w:pPr>
    </w:p>
    <w:p w14:paraId="2DE87DAA" w14:textId="77777777" w:rsidR="008E61E0" w:rsidRDefault="008E61E0" w:rsidP="00DF49D8">
      <w:pPr>
        <w:jc w:val="center"/>
        <w:rPr>
          <w:rFonts w:ascii="Times New Roman Bold" w:hAnsi="Times New Roman Bold"/>
          <w:b/>
          <w:color w:val="000000"/>
          <w:sz w:val="28"/>
          <w:szCs w:val="28"/>
        </w:rPr>
      </w:pPr>
    </w:p>
    <w:p w14:paraId="0B00CEF3" w14:textId="77777777" w:rsidR="00071447" w:rsidRDefault="00071447" w:rsidP="00DF49D8">
      <w:pPr>
        <w:jc w:val="center"/>
        <w:rPr>
          <w:rFonts w:ascii="Times New Roman Bold" w:hAnsi="Times New Roman Bold"/>
          <w:b/>
          <w:color w:val="000000"/>
          <w:sz w:val="28"/>
          <w:szCs w:val="28"/>
        </w:rPr>
      </w:pPr>
    </w:p>
    <w:p w14:paraId="371D8139" w14:textId="77777777" w:rsidR="00071447" w:rsidRDefault="00071447" w:rsidP="00DF49D8">
      <w:pPr>
        <w:jc w:val="center"/>
        <w:rPr>
          <w:rFonts w:ascii="Times New Roman Bold" w:hAnsi="Times New Roman Bold"/>
          <w:b/>
          <w:color w:val="000000"/>
          <w:sz w:val="28"/>
          <w:szCs w:val="28"/>
        </w:rPr>
      </w:pPr>
    </w:p>
    <w:p w14:paraId="73EF44EC" w14:textId="6824A7D6" w:rsidR="00C32068" w:rsidRPr="008E615D" w:rsidRDefault="00DF49D8" w:rsidP="00DF49D8">
      <w:pPr>
        <w:jc w:val="center"/>
        <w:rPr>
          <w:rFonts w:ascii="Times New Roman Bold" w:hAnsi="Times New Roman Bold"/>
          <w:b/>
          <w:color w:val="000000"/>
          <w:sz w:val="28"/>
          <w:szCs w:val="28"/>
        </w:rPr>
      </w:pPr>
      <w:r w:rsidRPr="008E615D">
        <w:rPr>
          <w:rFonts w:ascii="Times New Roman Bold" w:hAnsi="Times New Roman Bold"/>
          <w:b/>
          <w:color w:val="000000"/>
          <w:sz w:val="28"/>
          <w:szCs w:val="28"/>
        </w:rPr>
        <w:t>L</w:t>
      </w:r>
      <w:r w:rsidR="008E61E0">
        <w:rPr>
          <w:rFonts w:ascii="Times New Roman Bold" w:hAnsi="Times New Roman Bold"/>
          <w:b/>
          <w:color w:val="000000"/>
          <w:sz w:val="28"/>
          <w:szCs w:val="28"/>
        </w:rPr>
        <w:t>ast</w:t>
      </w:r>
      <w:r w:rsidRPr="008E615D">
        <w:rPr>
          <w:rFonts w:ascii="Times New Roman Bold" w:hAnsi="Times New Roman Bold"/>
          <w:b/>
          <w:color w:val="000000"/>
          <w:sz w:val="28"/>
          <w:szCs w:val="28"/>
        </w:rPr>
        <w:t xml:space="preserve"> A</w:t>
      </w:r>
      <w:r w:rsidR="008E61E0">
        <w:rPr>
          <w:rFonts w:ascii="Times New Roman Bold" w:hAnsi="Times New Roman Bold"/>
          <w:b/>
          <w:color w:val="000000"/>
          <w:sz w:val="28"/>
          <w:szCs w:val="28"/>
        </w:rPr>
        <w:t>mended</w:t>
      </w:r>
      <w:r w:rsidRPr="008E615D">
        <w:rPr>
          <w:rFonts w:ascii="Times New Roman Bold" w:hAnsi="Times New Roman Bold"/>
          <w:b/>
          <w:color w:val="000000"/>
          <w:sz w:val="28"/>
          <w:szCs w:val="28"/>
        </w:rPr>
        <w:t xml:space="preserve">: </w:t>
      </w:r>
      <w:r w:rsidR="00F06265" w:rsidRPr="00227CBC">
        <w:rPr>
          <w:rFonts w:ascii="Times New Roman Bold" w:hAnsi="Times New Roman Bold"/>
          <w:b/>
          <w:color w:val="000000"/>
          <w:sz w:val="28"/>
          <w:szCs w:val="28"/>
        </w:rPr>
        <w:t>J</w:t>
      </w:r>
      <w:r w:rsidR="008E61E0">
        <w:rPr>
          <w:rFonts w:ascii="Times New Roman Bold" w:hAnsi="Times New Roman Bold"/>
          <w:b/>
          <w:color w:val="000000"/>
          <w:sz w:val="28"/>
          <w:szCs w:val="28"/>
        </w:rPr>
        <w:t>une</w:t>
      </w:r>
      <w:r w:rsidR="00227CBC" w:rsidRPr="00227CBC">
        <w:rPr>
          <w:rFonts w:ascii="Times New Roman Bold" w:hAnsi="Times New Roman Bold"/>
          <w:b/>
          <w:color w:val="000000"/>
          <w:sz w:val="28"/>
          <w:szCs w:val="28"/>
        </w:rPr>
        <w:t xml:space="preserve"> </w:t>
      </w:r>
      <w:r w:rsidR="00A03E62">
        <w:rPr>
          <w:rFonts w:ascii="Times New Roman Bold" w:hAnsi="Times New Roman Bold"/>
          <w:b/>
          <w:color w:val="000000"/>
          <w:sz w:val="28"/>
          <w:szCs w:val="28"/>
        </w:rPr>
        <w:t>3</w:t>
      </w:r>
      <w:r w:rsidR="00C32068" w:rsidRPr="00227CBC">
        <w:rPr>
          <w:rFonts w:ascii="Times New Roman Bold" w:hAnsi="Times New Roman Bold"/>
          <w:b/>
          <w:color w:val="000000"/>
          <w:sz w:val="28"/>
          <w:szCs w:val="28"/>
        </w:rPr>
        <w:t>, 2024</w:t>
      </w:r>
    </w:p>
    <w:p w14:paraId="163A59B0" w14:textId="77777777" w:rsidR="00DF49D8" w:rsidRPr="008E615D" w:rsidRDefault="00DF49D8" w:rsidP="00DF49D8">
      <w:pPr>
        <w:jc w:val="center"/>
        <w:rPr>
          <w:b/>
          <w:color w:val="000000"/>
          <w:sz w:val="22"/>
          <w:szCs w:val="22"/>
        </w:rPr>
      </w:pPr>
    </w:p>
    <w:p w14:paraId="578F632B" w14:textId="77777777" w:rsidR="00DF2B38" w:rsidRPr="008E615D" w:rsidRDefault="00DF2B38" w:rsidP="00A16BA8">
      <w:pPr>
        <w:tabs>
          <w:tab w:val="left" w:pos="5719"/>
        </w:tabs>
        <w:jc w:val="center"/>
        <w:rPr>
          <w:color w:val="000000"/>
          <w:sz w:val="22"/>
          <w:szCs w:val="22"/>
        </w:rPr>
      </w:pPr>
    </w:p>
    <w:p w14:paraId="32DC453C" w14:textId="77777777" w:rsidR="00161C47" w:rsidRPr="008E615D" w:rsidRDefault="00161C47" w:rsidP="009F4B33">
      <w:pPr>
        <w:tabs>
          <w:tab w:val="left" w:pos="5719"/>
        </w:tabs>
        <w:jc w:val="center"/>
        <w:rPr>
          <w:b/>
          <w:color w:val="000000"/>
          <w:sz w:val="22"/>
          <w:szCs w:val="22"/>
        </w:rPr>
      </w:pPr>
    </w:p>
    <w:p w14:paraId="4758D5C1" w14:textId="77777777" w:rsidR="00161C47" w:rsidRPr="008E615D" w:rsidRDefault="00161C47" w:rsidP="009F4B33">
      <w:pPr>
        <w:tabs>
          <w:tab w:val="left" w:pos="5719"/>
        </w:tabs>
        <w:jc w:val="center"/>
        <w:rPr>
          <w:b/>
          <w:color w:val="000000"/>
          <w:sz w:val="22"/>
          <w:szCs w:val="22"/>
        </w:rPr>
      </w:pPr>
    </w:p>
    <w:p w14:paraId="379D6E8A" w14:textId="77777777" w:rsidR="00DF49D8" w:rsidRPr="008E615D" w:rsidRDefault="00DF49D8" w:rsidP="00DF49D8">
      <w:pPr>
        <w:pStyle w:val="Title"/>
        <w:rPr>
          <w:rFonts w:ascii="Times New Roman" w:hAnsi="Times New Roman" w:cs="Times New Roman"/>
          <w:sz w:val="22"/>
          <w:szCs w:val="22"/>
        </w:rPr>
        <w:sectPr w:rsidR="00DF49D8" w:rsidRPr="008E615D" w:rsidSect="001B6762">
          <w:headerReference w:type="default" r:id="rId12"/>
          <w:footerReference w:type="default" r:id="rId13"/>
          <w:headerReference w:type="first" r:id="rId14"/>
          <w:footerReference w:type="first" r:id="rId15"/>
          <w:footnotePr>
            <w:numRestart w:val="eachSect"/>
          </w:footnotePr>
          <w:pgSz w:w="12240" w:h="15840" w:code="1"/>
          <w:pgMar w:top="1440" w:right="1440" w:bottom="1800" w:left="1440" w:header="720" w:footer="720" w:gutter="0"/>
          <w:pgNumType w:fmt="lowerRoman" w:start="1"/>
          <w:cols w:space="720"/>
          <w:titlePg/>
          <w:docGrid w:linePitch="272"/>
        </w:sectPr>
      </w:pPr>
    </w:p>
    <w:p w14:paraId="2DA67DD3" w14:textId="77777777" w:rsidR="00F72ED8" w:rsidRPr="008E615D" w:rsidRDefault="00B34651" w:rsidP="00F72ED8">
      <w:pPr>
        <w:pStyle w:val="Title"/>
        <w:rPr>
          <w:rFonts w:ascii="Times New Roman" w:hAnsi="Times New Roman" w:cs="Times New Roman"/>
          <w:sz w:val="22"/>
          <w:szCs w:val="22"/>
        </w:rPr>
      </w:pPr>
      <w:r w:rsidRPr="008E615D">
        <w:rPr>
          <w:rFonts w:ascii="Times New Roman" w:hAnsi="Times New Roman" w:cs="Times New Roman"/>
          <w:sz w:val="22"/>
          <w:szCs w:val="22"/>
        </w:rPr>
        <w:br w:type="page"/>
      </w:r>
      <w:r w:rsidR="00F72ED8" w:rsidRPr="008E615D">
        <w:rPr>
          <w:rFonts w:ascii="Times New Roman" w:hAnsi="Times New Roman" w:cs="Times New Roman"/>
          <w:sz w:val="22"/>
          <w:szCs w:val="22"/>
        </w:rPr>
        <w:lastRenderedPageBreak/>
        <w:t>TABLE OF CONTENTS</w:t>
      </w:r>
    </w:p>
    <w:p w14:paraId="6735CB63" w14:textId="77777777" w:rsidR="00F72ED8" w:rsidRPr="008E615D" w:rsidRDefault="00F72ED8" w:rsidP="00F72ED8">
      <w:pPr>
        <w:tabs>
          <w:tab w:val="left" w:pos="720"/>
          <w:tab w:val="left" w:pos="1440"/>
          <w:tab w:val="right" w:leader="dot" w:pos="9360"/>
        </w:tabs>
        <w:rPr>
          <w:b/>
          <w:bCs/>
          <w:sz w:val="22"/>
          <w:szCs w:val="22"/>
        </w:rPr>
      </w:pPr>
    </w:p>
    <w:p w14:paraId="15C87699" w14:textId="03F37A18" w:rsidR="00F72ED8" w:rsidRPr="001246EC" w:rsidRDefault="00A16BA8" w:rsidP="00F72ED8">
      <w:pPr>
        <w:tabs>
          <w:tab w:val="left" w:pos="720"/>
          <w:tab w:val="left" w:pos="1440"/>
          <w:tab w:val="right" w:leader="dot" w:pos="9360"/>
        </w:tabs>
        <w:rPr>
          <w:b/>
          <w:bCs/>
          <w:sz w:val="22"/>
          <w:szCs w:val="22"/>
        </w:rPr>
      </w:pPr>
      <w:r w:rsidRPr="001246EC">
        <w:rPr>
          <w:b/>
          <w:bCs/>
          <w:sz w:val="22"/>
          <w:szCs w:val="22"/>
        </w:rPr>
        <w:t>SECTION 1.</w:t>
      </w:r>
      <w:r w:rsidR="00F72ED8" w:rsidRPr="001246EC">
        <w:rPr>
          <w:b/>
          <w:bCs/>
          <w:sz w:val="22"/>
          <w:szCs w:val="22"/>
        </w:rPr>
        <w:tab/>
      </w:r>
      <w:r w:rsidR="000B7C4C" w:rsidRPr="001246EC">
        <w:rPr>
          <w:b/>
          <w:bCs/>
          <w:sz w:val="22"/>
          <w:szCs w:val="22"/>
        </w:rPr>
        <w:t xml:space="preserve">PURPOSE AND </w:t>
      </w:r>
      <w:r w:rsidR="00F72ED8" w:rsidRPr="001246EC">
        <w:rPr>
          <w:b/>
          <w:bCs/>
          <w:sz w:val="22"/>
          <w:szCs w:val="22"/>
        </w:rPr>
        <w:t>DEFINITIONS</w:t>
      </w:r>
      <w:r w:rsidR="00F72ED8" w:rsidRPr="001246EC">
        <w:rPr>
          <w:b/>
          <w:bCs/>
          <w:sz w:val="22"/>
          <w:szCs w:val="22"/>
        </w:rPr>
        <w:tab/>
        <w:t>1</w:t>
      </w:r>
    </w:p>
    <w:p w14:paraId="467A990F" w14:textId="77777777" w:rsidR="00F72ED8" w:rsidRPr="008E615D" w:rsidRDefault="00F72ED8" w:rsidP="00F72ED8">
      <w:pPr>
        <w:tabs>
          <w:tab w:val="left" w:pos="720"/>
          <w:tab w:val="left" w:pos="1440"/>
          <w:tab w:val="right" w:leader="dot" w:pos="9360"/>
        </w:tabs>
        <w:rPr>
          <w:bCs/>
          <w:sz w:val="22"/>
          <w:szCs w:val="22"/>
        </w:rPr>
      </w:pPr>
    </w:p>
    <w:p w14:paraId="684EA73E" w14:textId="256894DD" w:rsidR="00F72ED8" w:rsidRPr="001246EC" w:rsidRDefault="00A16BA8" w:rsidP="00F72ED8">
      <w:pPr>
        <w:tabs>
          <w:tab w:val="left" w:pos="720"/>
          <w:tab w:val="left" w:pos="1440"/>
          <w:tab w:val="right" w:leader="dot" w:pos="9360"/>
        </w:tabs>
        <w:ind w:left="1440" w:hanging="1440"/>
        <w:rPr>
          <w:b/>
          <w:bCs/>
          <w:sz w:val="22"/>
          <w:szCs w:val="22"/>
        </w:rPr>
      </w:pPr>
      <w:r w:rsidRPr="001246EC">
        <w:rPr>
          <w:b/>
          <w:bCs/>
          <w:sz w:val="22"/>
          <w:szCs w:val="22"/>
        </w:rPr>
        <w:t>SECTION 2.</w:t>
      </w:r>
      <w:r w:rsidR="00F72ED8" w:rsidRPr="001246EC">
        <w:rPr>
          <w:b/>
          <w:bCs/>
          <w:sz w:val="22"/>
          <w:szCs w:val="22"/>
        </w:rPr>
        <w:tab/>
        <w:t xml:space="preserve">CERTIFIED FOOD PROTECTION MANAGERS </w:t>
      </w:r>
      <w:r w:rsidR="00F72ED8" w:rsidRPr="001246EC">
        <w:rPr>
          <w:b/>
          <w:bCs/>
          <w:sz w:val="22"/>
          <w:szCs w:val="22"/>
        </w:rPr>
        <w:tab/>
      </w:r>
      <w:r w:rsidR="00AD07A0" w:rsidRPr="001246EC">
        <w:rPr>
          <w:b/>
          <w:bCs/>
          <w:sz w:val="22"/>
          <w:szCs w:val="22"/>
        </w:rPr>
        <w:t>13</w:t>
      </w:r>
    </w:p>
    <w:p w14:paraId="2C72EAB6" w14:textId="77777777" w:rsidR="00F72ED8" w:rsidRPr="008E615D" w:rsidRDefault="00F72ED8" w:rsidP="00F72ED8">
      <w:pPr>
        <w:tabs>
          <w:tab w:val="left" w:pos="720"/>
          <w:tab w:val="left" w:pos="1440"/>
          <w:tab w:val="right" w:leader="dot" w:pos="9360"/>
        </w:tabs>
        <w:rPr>
          <w:bCs/>
          <w:sz w:val="22"/>
          <w:szCs w:val="22"/>
        </w:rPr>
      </w:pPr>
    </w:p>
    <w:p w14:paraId="4FA32541" w14:textId="3823B3A8" w:rsidR="00F72ED8" w:rsidRPr="001246EC" w:rsidRDefault="00F72ED8" w:rsidP="00F72ED8">
      <w:pPr>
        <w:tabs>
          <w:tab w:val="left" w:pos="720"/>
          <w:tab w:val="left" w:pos="1440"/>
          <w:tab w:val="right" w:leader="dot" w:pos="9360"/>
        </w:tabs>
        <w:rPr>
          <w:b/>
          <w:bCs/>
          <w:sz w:val="22"/>
          <w:szCs w:val="22"/>
        </w:rPr>
      </w:pPr>
      <w:r w:rsidRPr="001246EC">
        <w:rPr>
          <w:b/>
          <w:bCs/>
          <w:sz w:val="22"/>
          <w:szCs w:val="22"/>
        </w:rPr>
        <w:t>SECTION 3.</w:t>
      </w:r>
      <w:r w:rsidRPr="001246EC">
        <w:rPr>
          <w:b/>
          <w:bCs/>
          <w:sz w:val="22"/>
          <w:szCs w:val="22"/>
        </w:rPr>
        <w:tab/>
        <w:t>DELEGATION OF INSPECTION DUTIES TO MUNICIPALITIES</w:t>
      </w:r>
      <w:r w:rsidRPr="001246EC">
        <w:rPr>
          <w:b/>
          <w:bCs/>
          <w:sz w:val="22"/>
          <w:szCs w:val="22"/>
        </w:rPr>
        <w:tab/>
      </w:r>
      <w:r w:rsidR="00F85EEB" w:rsidRPr="001246EC">
        <w:rPr>
          <w:b/>
          <w:bCs/>
          <w:sz w:val="22"/>
          <w:szCs w:val="22"/>
        </w:rPr>
        <w:t>1</w:t>
      </w:r>
      <w:r w:rsidR="00AD07A0" w:rsidRPr="001246EC">
        <w:rPr>
          <w:b/>
          <w:bCs/>
          <w:sz w:val="22"/>
          <w:szCs w:val="22"/>
        </w:rPr>
        <w:t>5</w:t>
      </w:r>
    </w:p>
    <w:p w14:paraId="40D8FFFC" w14:textId="4CB017E9" w:rsidR="00F72ED8" w:rsidRPr="008E615D" w:rsidRDefault="00F72ED8" w:rsidP="00F72ED8">
      <w:pPr>
        <w:tabs>
          <w:tab w:val="left" w:pos="720"/>
          <w:tab w:val="right" w:leader="dot" w:pos="9360"/>
        </w:tabs>
        <w:ind w:left="1980" w:hanging="540"/>
        <w:rPr>
          <w:sz w:val="22"/>
          <w:szCs w:val="22"/>
        </w:rPr>
      </w:pPr>
      <w:r w:rsidRPr="008E615D">
        <w:rPr>
          <w:sz w:val="22"/>
          <w:szCs w:val="22"/>
        </w:rPr>
        <w:t>A.</w:t>
      </w:r>
      <w:r w:rsidRPr="008E615D">
        <w:rPr>
          <w:sz w:val="22"/>
          <w:szCs w:val="22"/>
        </w:rPr>
        <w:tab/>
        <w:t xml:space="preserve">Statutory </w:t>
      </w:r>
      <w:r w:rsidR="002260BF" w:rsidRPr="008E615D">
        <w:rPr>
          <w:sz w:val="22"/>
          <w:szCs w:val="22"/>
        </w:rPr>
        <w:t>a</w:t>
      </w:r>
      <w:r w:rsidRPr="008E615D">
        <w:rPr>
          <w:sz w:val="22"/>
          <w:szCs w:val="22"/>
        </w:rPr>
        <w:t xml:space="preserve">uthority to </w:t>
      </w:r>
      <w:r w:rsidR="002260BF" w:rsidRPr="008E615D">
        <w:rPr>
          <w:sz w:val="22"/>
          <w:szCs w:val="22"/>
        </w:rPr>
        <w:t>d</w:t>
      </w:r>
      <w:r w:rsidRPr="008E615D">
        <w:rPr>
          <w:sz w:val="22"/>
          <w:szCs w:val="22"/>
        </w:rPr>
        <w:t xml:space="preserve">elegate </w:t>
      </w:r>
      <w:r w:rsidR="002260BF" w:rsidRPr="008E615D">
        <w:rPr>
          <w:sz w:val="22"/>
          <w:szCs w:val="22"/>
        </w:rPr>
        <w:t>i</w:t>
      </w:r>
      <w:r w:rsidRPr="008E615D">
        <w:rPr>
          <w:sz w:val="22"/>
          <w:szCs w:val="22"/>
        </w:rPr>
        <w:t xml:space="preserve">nspection </w:t>
      </w:r>
      <w:r w:rsidR="002260BF" w:rsidRPr="008E615D">
        <w:rPr>
          <w:sz w:val="22"/>
          <w:szCs w:val="22"/>
        </w:rPr>
        <w:t>d</w:t>
      </w:r>
      <w:r w:rsidRPr="008E615D">
        <w:rPr>
          <w:sz w:val="22"/>
          <w:szCs w:val="22"/>
        </w:rPr>
        <w:t>uties</w:t>
      </w:r>
      <w:r w:rsidRPr="008E615D">
        <w:rPr>
          <w:sz w:val="22"/>
          <w:szCs w:val="22"/>
        </w:rPr>
        <w:tab/>
      </w:r>
      <w:r w:rsidR="00F85EEB" w:rsidRPr="008E615D">
        <w:rPr>
          <w:sz w:val="22"/>
          <w:szCs w:val="22"/>
        </w:rPr>
        <w:t>1</w:t>
      </w:r>
      <w:r w:rsidR="00AD07A0" w:rsidRPr="008E615D">
        <w:rPr>
          <w:sz w:val="22"/>
          <w:szCs w:val="22"/>
        </w:rPr>
        <w:t>5</w:t>
      </w:r>
    </w:p>
    <w:p w14:paraId="5FE14A6D" w14:textId="1A92245B" w:rsidR="00F72ED8" w:rsidRPr="008E615D" w:rsidRDefault="00F72ED8" w:rsidP="00F72ED8">
      <w:pPr>
        <w:tabs>
          <w:tab w:val="left" w:pos="720"/>
          <w:tab w:val="right" w:leader="dot" w:pos="9360"/>
        </w:tabs>
        <w:ind w:left="1980" w:hanging="540"/>
        <w:rPr>
          <w:sz w:val="22"/>
          <w:szCs w:val="22"/>
        </w:rPr>
      </w:pPr>
      <w:r w:rsidRPr="008E615D">
        <w:rPr>
          <w:sz w:val="22"/>
          <w:szCs w:val="22"/>
        </w:rPr>
        <w:t>B.</w:t>
      </w:r>
      <w:r w:rsidRPr="008E615D">
        <w:rPr>
          <w:sz w:val="22"/>
          <w:szCs w:val="22"/>
        </w:rPr>
        <w:tab/>
        <w:t xml:space="preserve">Department’s </w:t>
      </w:r>
      <w:r w:rsidR="002260BF" w:rsidRPr="008E615D">
        <w:rPr>
          <w:sz w:val="22"/>
          <w:szCs w:val="22"/>
        </w:rPr>
        <w:t>l</w:t>
      </w:r>
      <w:r w:rsidRPr="008E615D">
        <w:rPr>
          <w:sz w:val="22"/>
          <w:szCs w:val="22"/>
        </w:rPr>
        <w:t xml:space="preserve">icensing </w:t>
      </w:r>
      <w:r w:rsidR="002260BF" w:rsidRPr="008E615D">
        <w:rPr>
          <w:sz w:val="22"/>
          <w:szCs w:val="22"/>
        </w:rPr>
        <w:t>a</w:t>
      </w:r>
      <w:r w:rsidRPr="008E615D">
        <w:rPr>
          <w:sz w:val="22"/>
          <w:szCs w:val="22"/>
        </w:rPr>
        <w:t xml:space="preserve">uthority for </w:t>
      </w:r>
      <w:r w:rsidR="002260BF" w:rsidRPr="008E615D">
        <w:rPr>
          <w:sz w:val="22"/>
          <w:szCs w:val="22"/>
        </w:rPr>
        <w:t>d</w:t>
      </w:r>
      <w:r w:rsidRPr="008E615D">
        <w:rPr>
          <w:sz w:val="22"/>
          <w:szCs w:val="22"/>
        </w:rPr>
        <w:t xml:space="preserve">elegated </w:t>
      </w:r>
      <w:r w:rsidR="002260BF" w:rsidRPr="008E615D">
        <w:rPr>
          <w:sz w:val="22"/>
          <w:szCs w:val="22"/>
        </w:rPr>
        <w:t>i</w:t>
      </w:r>
      <w:r w:rsidRPr="008E615D">
        <w:rPr>
          <w:sz w:val="22"/>
          <w:szCs w:val="22"/>
        </w:rPr>
        <w:t>nspections</w:t>
      </w:r>
      <w:r w:rsidRPr="008E615D">
        <w:rPr>
          <w:sz w:val="22"/>
          <w:szCs w:val="22"/>
        </w:rPr>
        <w:tab/>
      </w:r>
      <w:r w:rsidR="00F85EEB" w:rsidRPr="008E615D">
        <w:rPr>
          <w:sz w:val="22"/>
          <w:szCs w:val="22"/>
        </w:rPr>
        <w:t>1</w:t>
      </w:r>
      <w:r w:rsidR="00AD07A0" w:rsidRPr="008E615D">
        <w:rPr>
          <w:sz w:val="22"/>
          <w:szCs w:val="22"/>
        </w:rPr>
        <w:t>5</w:t>
      </w:r>
    </w:p>
    <w:p w14:paraId="60F1164E" w14:textId="7389814F" w:rsidR="00F72ED8" w:rsidRPr="008E615D" w:rsidRDefault="00F72ED8" w:rsidP="00F72ED8">
      <w:pPr>
        <w:tabs>
          <w:tab w:val="left" w:pos="720"/>
          <w:tab w:val="right" w:leader="dot" w:pos="9360"/>
        </w:tabs>
        <w:ind w:left="1980" w:hanging="540"/>
        <w:rPr>
          <w:sz w:val="22"/>
          <w:szCs w:val="22"/>
        </w:rPr>
      </w:pPr>
      <w:r w:rsidRPr="008E615D">
        <w:rPr>
          <w:sz w:val="22"/>
          <w:szCs w:val="22"/>
        </w:rPr>
        <w:t>C.</w:t>
      </w:r>
      <w:r w:rsidRPr="008E615D">
        <w:rPr>
          <w:sz w:val="22"/>
          <w:szCs w:val="22"/>
        </w:rPr>
        <w:tab/>
        <w:t xml:space="preserve">Conditions for </w:t>
      </w:r>
      <w:r w:rsidR="002260BF" w:rsidRPr="008E615D">
        <w:rPr>
          <w:sz w:val="22"/>
          <w:szCs w:val="22"/>
        </w:rPr>
        <w:t>d</w:t>
      </w:r>
      <w:r w:rsidRPr="008E615D">
        <w:rPr>
          <w:sz w:val="22"/>
          <w:szCs w:val="22"/>
        </w:rPr>
        <w:t>elegation</w:t>
      </w:r>
      <w:r w:rsidRPr="008E615D">
        <w:rPr>
          <w:sz w:val="22"/>
          <w:szCs w:val="22"/>
        </w:rPr>
        <w:tab/>
      </w:r>
      <w:r w:rsidR="00F85EEB" w:rsidRPr="008E615D">
        <w:rPr>
          <w:sz w:val="22"/>
          <w:szCs w:val="22"/>
        </w:rPr>
        <w:t>1</w:t>
      </w:r>
      <w:r w:rsidR="00AD07A0" w:rsidRPr="008E615D">
        <w:rPr>
          <w:sz w:val="22"/>
          <w:szCs w:val="22"/>
        </w:rPr>
        <w:t>5</w:t>
      </w:r>
    </w:p>
    <w:p w14:paraId="1BF19EF5" w14:textId="7D32B41F" w:rsidR="00F72ED8" w:rsidRPr="008E615D" w:rsidRDefault="00F72ED8" w:rsidP="00F72ED8">
      <w:pPr>
        <w:tabs>
          <w:tab w:val="left" w:pos="720"/>
          <w:tab w:val="right" w:leader="dot" w:pos="9360"/>
        </w:tabs>
        <w:ind w:left="1980" w:hanging="540"/>
        <w:rPr>
          <w:sz w:val="22"/>
          <w:szCs w:val="22"/>
        </w:rPr>
      </w:pPr>
      <w:r w:rsidRPr="008E615D">
        <w:rPr>
          <w:sz w:val="22"/>
          <w:szCs w:val="22"/>
        </w:rPr>
        <w:t>D.</w:t>
      </w:r>
      <w:r w:rsidRPr="008E615D">
        <w:rPr>
          <w:sz w:val="22"/>
          <w:szCs w:val="22"/>
        </w:rPr>
        <w:tab/>
        <w:t>Food</w:t>
      </w:r>
      <w:r w:rsidR="0018051B" w:rsidRPr="008E615D">
        <w:rPr>
          <w:sz w:val="22"/>
          <w:szCs w:val="22"/>
        </w:rPr>
        <w:t>borne</w:t>
      </w:r>
      <w:r w:rsidRPr="008E615D">
        <w:rPr>
          <w:sz w:val="22"/>
          <w:szCs w:val="22"/>
        </w:rPr>
        <w:t xml:space="preserve"> </w:t>
      </w:r>
      <w:r w:rsidR="002260BF" w:rsidRPr="008E615D">
        <w:rPr>
          <w:sz w:val="22"/>
          <w:szCs w:val="22"/>
        </w:rPr>
        <w:t>o</w:t>
      </w:r>
      <w:r w:rsidRPr="008E615D">
        <w:rPr>
          <w:sz w:val="22"/>
          <w:szCs w:val="22"/>
        </w:rPr>
        <w:t xml:space="preserve">utbreak </w:t>
      </w:r>
      <w:r w:rsidR="002260BF" w:rsidRPr="008E615D">
        <w:rPr>
          <w:sz w:val="22"/>
          <w:szCs w:val="22"/>
        </w:rPr>
        <w:t>p</w:t>
      </w:r>
      <w:r w:rsidRPr="008E615D">
        <w:rPr>
          <w:sz w:val="22"/>
          <w:szCs w:val="22"/>
        </w:rPr>
        <w:t>rotocols</w:t>
      </w:r>
      <w:r w:rsidRPr="008E615D">
        <w:rPr>
          <w:sz w:val="22"/>
          <w:szCs w:val="22"/>
        </w:rPr>
        <w:tab/>
      </w:r>
      <w:r w:rsidR="00F85EEB" w:rsidRPr="008E615D">
        <w:rPr>
          <w:sz w:val="22"/>
          <w:szCs w:val="22"/>
        </w:rPr>
        <w:t>1</w:t>
      </w:r>
      <w:r w:rsidR="00AD07A0" w:rsidRPr="008E615D">
        <w:rPr>
          <w:sz w:val="22"/>
          <w:szCs w:val="22"/>
        </w:rPr>
        <w:t>6</w:t>
      </w:r>
    </w:p>
    <w:p w14:paraId="1F6BD0B5" w14:textId="77777777" w:rsidR="00F72ED8" w:rsidRPr="008E615D" w:rsidRDefault="00F72ED8" w:rsidP="00F72ED8">
      <w:pPr>
        <w:tabs>
          <w:tab w:val="left" w:pos="720"/>
          <w:tab w:val="left" w:pos="1440"/>
          <w:tab w:val="right" w:leader="dot" w:pos="9360"/>
        </w:tabs>
        <w:rPr>
          <w:bCs/>
          <w:sz w:val="22"/>
          <w:szCs w:val="22"/>
        </w:rPr>
      </w:pPr>
    </w:p>
    <w:p w14:paraId="06326FF9" w14:textId="1D35165B" w:rsidR="00F72ED8" w:rsidRPr="001246EC" w:rsidRDefault="00A16BA8" w:rsidP="00F72ED8">
      <w:pPr>
        <w:tabs>
          <w:tab w:val="left" w:pos="720"/>
          <w:tab w:val="left" w:pos="1440"/>
          <w:tab w:val="right" w:leader="dot" w:pos="9360"/>
        </w:tabs>
        <w:rPr>
          <w:b/>
          <w:bCs/>
          <w:sz w:val="22"/>
          <w:szCs w:val="22"/>
        </w:rPr>
      </w:pPr>
      <w:r w:rsidRPr="001246EC">
        <w:rPr>
          <w:b/>
          <w:bCs/>
          <w:sz w:val="22"/>
          <w:szCs w:val="22"/>
        </w:rPr>
        <w:t>SECTION 4.</w:t>
      </w:r>
      <w:r w:rsidR="00F72ED8" w:rsidRPr="001246EC">
        <w:rPr>
          <w:b/>
          <w:bCs/>
          <w:sz w:val="22"/>
          <w:szCs w:val="22"/>
        </w:rPr>
        <w:tab/>
        <w:t xml:space="preserve">APPLICATION AND LICENSING </w:t>
      </w:r>
      <w:r w:rsidR="00F72ED8" w:rsidRPr="001246EC">
        <w:rPr>
          <w:b/>
          <w:bCs/>
          <w:sz w:val="22"/>
          <w:szCs w:val="22"/>
        </w:rPr>
        <w:tab/>
      </w:r>
      <w:r w:rsidR="00F85EEB" w:rsidRPr="001246EC">
        <w:rPr>
          <w:b/>
          <w:bCs/>
          <w:sz w:val="22"/>
          <w:szCs w:val="22"/>
        </w:rPr>
        <w:t>1</w:t>
      </w:r>
      <w:r w:rsidR="00AD07A0" w:rsidRPr="001246EC">
        <w:rPr>
          <w:b/>
          <w:bCs/>
          <w:sz w:val="22"/>
          <w:szCs w:val="22"/>
        </w:rPr>
        <w:t>7</w:t>
      </w:r>
    </w:p>
    <w:p w14:paraId="57FE4A1E" w14:textId="18A755BC" w:rsidR="00F72ED8" w:rsidRPr="008E615D" w:rsidRDefault="00735956" w:rsidP="00F72ED8">
      <w:pPr>
        <w:tabs>
          <w:tab w:val="right" w:leader="dot" w:pos="9360"/>
        </w:tabs>
        <w:ind w:left="1980" w:hanging="540"/>
        <w:rPr>
          <w:sz w:val="22"/>
          <w:szCs w:val="22"/>
        </w:rPr>
      </w:pPr>
      <w:r w:rsidRPr="008E615D">
        <w:rPr>
          <w:sz w:val="22"/>
          <w:szCs w:val="22"/>
        </w:rPr>
        <w:t>A.</w:t>
      </w:r>
      <w:r w:rsidRPr="008E615D">
        <w:rPr>
          <w:sz w:val="22"/>
          <w:szCs w:val="22"/>
        </w:rPr>
        <w:tab/>
        <w:t>Fees</w:t>
      </w:r>
      <w:r w:rsidR="00F72ED8" w:rsidRPr="008E615D">
        <w:rPr>
          <w:sz w:val="22"/>
          <w:szCs w:val="22"/>
        </w:rPr>
        <w:tab/>
      </w:r>
      <w:r w:rsidR="00F85EEB" w:rsidRPr="008E615D">
        <w:rPr>
          <w:sz w:val="22"/>
          <w:szCs w:val="22"/>
        </w:rPr>
        <w:t>1</w:t>
      </w:r>
      <w:r w:rsidR="00AD07A0" w:rsidRPr="008E615D">
        <w:rPr>
          <w:sz w:val="22"/>
          <w:szCs w:val="22"/>
        </w:rPr>
        <w:t>7</w:t>
      </w:r>
    </w:p>
    <w:p w14:paraId="516E569C" w14:textId="26D4D9AD" w:rsidR="00F72ED8" w:rsidRPr="008E615D" w:rsidRDefault="00F72ED8" w:rsidP="00F72ED8">
      <w:pPr>
        <w:tabs>
          <w:tab w:val="right" w:leader="dot" w:pos="9360"/>
        </w:tabs>
        <w:ind w:left="1980" w:hanging="540"/>
        <w:rPr>
          <w:sz w:val="22"/>
          <w:szCs w:val="22"/>
        </w:rPr>
      </w:pPr>
      <w:r w:rsidRPr="008E615D">
        <w:rPr>
          <w:sz w:val="22"/>
          <w:szCs w:val="22"/>
        </w:rPr>
        <w:t>B.</w:t>
      </w:r>
      <w:r w:rsidRPr="008E615D">
        <w:rPr>
          <w:sz w:val="22"/>
          <w:szCs w:val="22"/>
        </w:rPr>
        <w:tab/>
      </w:r>
      <w:r w:rsidR="00735956" w:rsidRPr="008E615D">
        <w:rPr>
          <w:sz w:val="22"/>
          <w:szCs w:val="22"/>
        </w:rPr>
        <w:t xml:space="preserve">Complete </w:t>
      </w:r>
      <w:r w:rsidR="002260BF" w:rsidRPr="008E615D">
        <w:rPr>
          <w:sz w:val="22"/>
          <w:szCs w:val="22"/>
        </w:rPr>
        <w:t>a</w:t>
      </w:r>
      <w:r w:rsidR="00735956" w:rsidRPr="008E615D">
        <w:rPr>
          <w:sz w:val="22"/>
          <w:szCs w:val="22"/>
        </w:rPr>
        <w:t>pplication</w:t>
      </w:r>
      <w:r w:rsidRPr="008E615D">
        <w:rPr>
          <w:sz w:val="22"/>
          <w:szCs w:val="22"/>
        </w:rPr>
        <w:tab/>
      </w:r>
      <w:r w:rsidR="00F85EEB" w:rsidRPr="008E615D">
        <w:rPr>
          <w:sz w:val="22"/>
          <w:szCs w:val="22"/>
        </w:rPr>
        <w:t>1</w:t>
      </w:r>
      <w:r w:rsidR="006359C3">
        <w:rPr>
          <w:sz w:val="22"/>
          <w:szCs w:val="22"/>
        </w:rPr>
        <w:t>7</w:t>
      </w:r>
    </w:p>
    <w:p w14:paraId="10FD863A" w14:textId="592CED85" w:rsidR="00F72ED8" w:rsidRPr="008E615D" w:rsidRDefault="00F72ED8" w:rsidP="00F72ED8">
      <w:pPr>
        <w:tabs>
          <w:tab w:val="right" w:leader="dot" w:pos="9360"/>
        </w:tabs>
        <w:ind w:left="1980" w:hanging="540"/>
        <w:rPr>
          <w:sz w:val="22"/>
          <w:szCs w:val="22"/>
        </w:rPr>
      </w:pPr>
      <w:r w:rsidRPr="008E615D">
        <w:rPr>
          <w:sz w:val="22"/>
          <w:szCs w:val="22"/>
        </w:rPr>
        <w:t>C.</w:t>
      </w:r>
      <w:r w:rsidRPr="008E615D">
        <w:rPr>
          <w:sz w:val="22"/>
          <w:szCs w:val="22"/>
        </w:rPr>
        <w:tab/>
        <w:t xml:space="preserve">Application </w:t>
      </w:r>
      <w:r w:rsidR="002260BF" w:rsidRPr="008E615D">
        <w:rPr>
          <w:sz w:val="22"/>
          <w:szCs w:val="22"/>
        </w:rPr>
        <w:t>r</w:t>
      </w:r>
      <w:r w:rsidRPr="008E615D">
        <w:rPr>
          <w:sz w:val="22"/>
          <w:szCs w:val="22"/>
        </w:rPr>
        <w:t xml:space="preserve">equirement for </w:t>
      </w:r>
      <w:r w:rsidR="002260BF" w:rsidRPr="008E615D">
        <w:rPr>
          <w:sz w:val="22"/>
          <w:szCs w:val="22"/>
        </w:rPr>
        <w:t>c</w:t>
      </w:r>
      <w:r w:rsidRPr="008E615D">
        <w:rPr>
          <w:sz w:val="22"/>
          <w:szCs w:val="22"/>
        </w:rPr>
        <w:t>hanges</w:t>
      </w:r>
      <w:r w:rsidRPr="008E615D">
        <w:rPr>
          <w:sz w:val="22"/>
          <w:szCs w:val="22"/>
        </w:rPr>
        <w:tab/>
      </w:r>
      <w:r w:rsidR="00F85EEB" w:rsidRPr="008E615D">
        <w:rPr>
          <w:sz w:val="22"/>
          <w:szCs w:val="22"/>
        </w:rPr>
        <w:t>1</w:t>
      </w:r>
      <w:r w:rsidR="00AD07A0" w:rsidRPr="008E615D">
        <w:rPr>
          <w:sz w:val="22"/>
          <w:szCs w:val="22"/>
        </w:rPr>
        <w:t>8</w:t>
      </w:r>
    </w:p>
    <w:p w14:paraId="69131398" w14:textId="2BA0E773" w:rsidR="00F72ED8" w:rsidRPr="008E615D" w:rsidRDefault="00F72ED8" w:rsidP="00F72ED8">
      <w:pPr>
        <w:tabs>
          <w:tab w:val="right" w:leader="dot" w:pos="9360"/>
        </w:tabs>
        <w:ind w:left="1980" w:hanging="540"/>
        <w:rPr>
          <w:sz w:val="22"/>
          <w:szCs w:val="22"/>
        </w:rPr>
      </w:pPr>
      <w:r w:rsidRPr="008E615D">
        <w:rPr>
          <w:sz w:val="22"/>
          <w:szCs w:val="22"/>
        </w:rPr>
        <w:t>D.</w:t>
      </w:r>
      <w:r w:rsidRPr="008E615D">
        <w:rPr>
          <w:sz w:val="22"/>
          <w:szCs w:val="22"/>
        </w:rPr>
        <w:tab/>
        <w:t xml:space="preserve">Department </w:t>
      </w:r>
      <w:r w:rsidR="002260BF" w:rsidRPr="008E615D">
        <w:rPr>
          <w:sz w:val="22"/>
          <w:szCs w:val="22"/>
        </w:rPr>
        <w:t>r</w:t>
      </w:r>
      <w:r w:rsidRPr="008E615D">
        <w:rPr>
          <w:sz w:val="22"/>
          <w:szCs w:val="22"/>
        </w:rPr>
        <w:t xml:space="preserve">eview and </w:t>
      </w:r>
      <w:r w:rsidR="002260BF" w:rsidRPr="008E615D">
        <w:rPr>
          <w:sz w:val="22"/>
          <w:szCs w:val="22"/>
        </w:rPr>
        <w:t>d</w:t>
      </w:r>
      <w:r w:rsidRPr="008E615D">
        <w:rPr>
          <w:sz w:val="22"/>
          <w:szCs w:val="22"/>
        </w:rPr>
        <w:t>ecision</w:t>
      </w:r>
      <w:r w:rsidRPr="008E615D">
        <w:rPr>
          <w:sz w:val="22"/>
          <w:szCs w:val="22"/>
        </w:rPr>
        <w:tab/>
      </w:r>
      <w:r w:rsidR="00F85EEB" w:rsidRPr="008E615D">
        <w:rPr>
          <w:sz w:val="22"/>
          <w:szCs w:val="22"/>
        </w:rPr>
        <w:t>1</w:t>
      </w:r>
      <w:r w:rsidR="00AD07A0" w:rsidRPr="008E615D">
        <w:rPr>
          <w:sz w:val="22"/>
          <w:szCs w:val="22"/>
        </w:rPr>
        <w:t>8</w:t>
      </w:r>
    </w:p>
    <w:p w14:paraId="1BE394B9" w14:textId="56DC0257" w:rsidR="00F72ED8" w:rsidRPr="008E615D" w:rsidRDefault="00F72ED8" w:rsidP="00F72ED8">
      <w:pPr>
        <w:tabs>
          <w:tab w:val="right" w:leader="dot" w:pos="9360"/>
        </w:tabs>
        <w:ind w:left="1980" w:hanging="540"/>
        <w:rPr>
          <w:sz w:val="22"/>
          <w:szCs w:val="22"/>
        </w:rPr>
      </w:pPr>
      <w:r w:rsidRPr="008E615D">
        <w:rPr>
          <w:sz w:val="22"/>
          <w:szCs w:val="22"/>
        </w:rPr>
        <w:t>E.</w:t>
      </w:r>
      <w:r w:rsidRPr="008E615D">
        <w:rPr>
          <w:sz w:val="22"/>
          <w:szCs w:val="22"/>
        </w:rPr>
        <w:tab/>
        <w:t>Licensing</w:t>
      </w:r>
      <w:r w:rsidRPr="008E615D">
        <w:rPr>
          <w:sz w:val="22"/>
          <w:szCs w:val="22"/>
        </w:rPr>
        <w:tab/>
      </w:r>
      <w:r w:rsidR="00F85EEB" w:rsidRPr="008E615D">
        <w:rPr>
          <w:sz w:val="22"/>
          <w:szCs w:val="22"/>
        </w:rPr>
        <w:t>1</w:t>
      </w:r>
      <w:r w:rsidR="00AD07A0" w:rsidRPr="008E615D">
        <w:rPr>
          <w:sz w:val="22"/>
          <w:szCs w:val="22"/>
        </w:rPr>
        <w:t>9</w:t>
      </w:r>
    </w:p>
    <w:p w14:paraId="04CD4345" w14:textId="51529C18" w:rsidR="00F72ED8" w:rsidRPr="008E615D" w:rsidRDefault="00F72ED8" w:rsidP="00F72ED8">
      <w:pPr>
        <w:tabs>
          <w:tab w:val="right" w:leader="dot" w:pos="9360"/>
        </w:tabs>
        <w:ind w:left="1980" w:hanging="540"/>
        <w:rPr>
          <w:sz w:val="22"/>
          <w:szCs w:val="22"/>
        </w:rPr>
      </w:pPr>
      <w:r w:rsidRPr="008E615D">
        <w:rPr>
          <w:sz w:val="22"/>
          <w:szCs w:val="22"/>
        </w:rPr>
        <w:t>F.</w:t>
      </w:r>
      <w:r w:rsidRPr="008E615D">
        <w:rPr>
          <w:sz w:val="22"/>
          <w:szCs w:val="22"/>
        </w:rPr>
        <w:tab/>
        <w:t xml:space="preserve">Right to </w:t>
      </w:r>
      <w:r w:rsidR="002260BF" w:rsidRPr="008E615D">
        <w:rPr>
          <w:sz w:val="22"/>
          <w:szCs w:val="22"/>
        </w:rPr>
        <w:t>a</w:t>
      </w:r>
      <w:r w:rsidRPr="008E615D">
        <w:rPr>
          <w:sz w:val="22"/>
          <w:szCs w:val="22"/>
        </w:rPr>
        <w:t>ppeal</w:t>
      </w:r>
      <w:r w:rsidRPr="008E615D">
        <w:rPr>
          <w:sz w:val="22"/>
          <w:szCs w:val="22"/>
        </w:rPr>
        <w:tab/>
      </w:r>
      <w:r w:rsidR="00F85EEB" w:rsidRPr="008E615D">
        <w:rPr>
          <w:sz w:val="22"/>
          <w:szCs w:val="22"/>
        </w:rPr>
        <w:t>2</w:t>
      </w:r>
      <w:r w:rsidR="00AD07A0" w:rsidRPr="008E615D">
        <w:rPr>
          <w:sz w:val="22"/>
          <w:szCs w:val="22"/>
        </w:rPr>
        <w:t>2</w:t>
      </w:r>
    </w:p>
    <w:p w14:paraId="519A5B2C" w14:textId="77777777" w:rsidR="00F72ED8" w:rsidRPr="008E615D" w:rsidRDefault="00F72ED8" w:rsidP="00F72ED8">
      <w:pPr>
        <w:tabs>
          <w:tab w:val="left" w:pos="720"/>
          <w:tab w:val="left" w:pos="1440"/>
          <w:tab w:val="right" w:leader="dot" w:pos="9360"/>
        </w:tabs>
        <w:rPr>
          <w:bCs/>
          <w:sz w:val="22"/>
          <w:szCs w:val="22"/>
        </w:rPr>
      </w:pPr>
    </w:p>
    <w:p w14:paraId="29A88E2A" w14:textId="693B3269" w:rsidR="00F72ED8" w:rsidRPr="001246EC" w:rsidRDefault="00A16BA8" w:rsidP="00F72ED8">
      <w:pPr>
        <w:tabs>
          <w:tab w:val="left" w:pos="720"/>
          <w:tab w:val="left" w:pos="1440"/>
          <w:tab w:val="right" w:leader="dot" w:pos="9360"/>
        </w:tabs>
        <w:rPr>
          <w:b/>
          <w:bCs/>
          <w:sz w:val="22"/>
          <w:szCs w:val="22"/>
        </w:rPr>
      </w:pPr>
      <w:r w:rsidRPr="001246EC">
        <w:rPr>
          <w:b/>
          <w:bCs/>
          <w:sz w:val="22"/>
          <w:szCs w:val="22"/>
        </w:rPr>
        <w:t>SECTION 5.</w:t>
      </w:r>
      <w:r w:rsidR="00F72ED8" w:rsidRPr="001246EC">
        <w:rPr>
          <w:b/>
          <w:bCs/>
          <w:sz w:val="22"/>
          <w:szCs w:val="22"/>
        </w:rPr>
        <w:tab/>
        <w:t>FEE SCHEDULE</w:t>
      </w:r>
      <w:r w:rsidR="00F72ED8" w:rsidRPr="001246EC">
        <w:rPr>
          <w:b/>
          <w:bCs/>
          <w:sz w:val="22"/>
          <w:szCs w:val="22"/>
        </w:rPr>
        <w:tab/>
      </w:r>
      <w:r w:rsidR="00F85EEB" w:rsidRPr="001246EC">
        <w:rPr>
          <w:b/>
          <w:bCs/>
          <w:sz w:val="22"/>
          <w:szCs w:val="22"/>
        </w:rPr>
        <w:t>2</w:t>
      </w:r>
      <w:r w:rsidR="00AD07A0" w:rsidRPr="001246EC">
        <w:rPr>
          <w:b/>
          <w:bCs/>
          <w:sz w:val="22"/>
          <w:szCs w:val="22"/>
        </w:rPr>
        <w:t>3</w:t>
      </w:r>
    </w:p>
    <w:p w14:paraId="70C399F5" w14:textId="21F65816" w:rsidR="0018051B" w:rsidRPr="008E615D" w:rsidRDefault="0018051B" w:rsidP="0018051B">
      <w:pPr>
        <w:tabs>
          <w:tab w:val="right" w:leader="dot" w:pos="9360"/>
        </w:tabs>
        <w:ind w:left="1980" w:hanging="540"/>
        <w:rPr>
          <w:sz w:val="22"/>
          <w:szCs w:val="22"/>
        </w:rPr>
      </w:pPr>
      <w:r w:rsidRPr="008E615D">
        <w:rPr>
          <w:sz w:val="22"/>
          <w:szCs w:val="22"/>
        </w:rPr>
        <w:t>Table 1. License Fees</w:t>
      </w:r>
      <w:r w:rsidRPr="008E615D">
        <w:rPr>
          <w:sz w:val="22"/>
          <w:szCs w:val="22"/>
        </w:rPr>
        <w:tab/>
        <w:t>2</w:t>
      </w:r>
      <w:r w:rsidR="00AD07A0" w:rsidRPr="008E615D">
        <w:rPr>
          <w:sz w:val="22"/>
          <w:szCs w:val="22"/>
        </w:rPr>
        <w:t>3</w:t>
      </w:r>
    </w:p>
    <w:p w14:paraId="1AF64158" w14:textId="586A58C2" w:rsidR="0018051B" w:rsidRPr="008E615D" w:rsidRDefault="0018051B" w:rsidP="0018051B">
      <w:pPr>
        <w:tabs>
          <w:tab w:val="right" w:leader="dot" w:pos="9360"/>
        </w:tabs>
        <w:ind w:left="1980" w:hanging="540"/>
        <w:rPr>
          <w:sz w:val="22"/>
          <w:szCs w:val="22"/>
        </w:rPr>
      </w:pPr>
      <w:r w:rsidRPr="008E615D">
        <w:rPr>
          <w:sz w:val="22"/>
          <w:szCs w:val="22"/>
        </w:rPr>
        <w:t>Table 2. Delegated Municipality Licenses</w:t>
      </w:r>
      <w:r w:rsidRPr="008E615D">
        <w:rPr>
          <w:sz w:val="22"/>
          <w:szCs w:val="22"/>
        </w:rPr>
        <w:tab/>
        <w:t>2</w:t>
      </w:r>
      <w:r w:rsidR="00AD07A0" w:rsidRPr="008E615D">
        <w:rPr>
          <w:sz w:val="22"/>
          <w:szCs w:val="22"/>
        </w:rPr>
        <w:t>5</w:t>
      </w:r>
    </w:p>
    <w:p w14:paraId="2C390BDE" w14:textId="77777777" w:rsidR="00FF093A" w:rsidRPr="008E615D" w:rsidRDefault="00FF093A" w:rsidP="00F72ED8">
      <w:pPr>
        <w:tabs>
          <w:tab w:val="left" w:pos="1440"/>
          <w:tab w:val="right" w:leader="dot" w:pos="9360"/>
        </w:tabs>
        <w:rPr>
          <w:b/>
          <w:bCs/>
          <w:sz w:val="22"/>
          <w:szCs w:val="22"/>
        </w:rPr>
      </w:pPr>
    </w:p>
    <w:p w14:paraId="5BA01A14" w14:textId="0BDCAF2D" w:rsidR="00F72ED8" w:rsidRPr="001246EC" w:rsidRDefault="00F72ED8" w:rsidP="00F72ED8">
      <w:pPr>
        <w:tabs>
          <w:tab w:val="left" w:pos="1440"/>
          <w:tab w:val="right" w:leader="dot" w:pos="9360"/>
        </w:tabs>
        <w:rPr>
          <w:b/>
          <w:bCs/>
          <w:sz w:val="22"/>
          <w:szCs w:val="22"/>
        </w:rPr>
      </w:pPr>
      <w:r w:rsidRPr="001246EC">
        <w:rPr>
          <w:b/>
          <w:bCs/>
          <w:sz w:val="22"/>
          <w:szCs w:val="22"/>
        </w:rPr>
        <w:t>SECTION 6</w:t>
      </w:r>
      <w:r w:rsidR="009861F9" w:rsidRPr="001246EC">
        <w:rPr>
          <w:b/>
          <w:bCs/>
          <w:sz w:val="22"/>
          <w:szCs w:val="22"/>
        </w:rPr>
        <w:t>.</w:t>
      </w:r>
      <w:r w:rsidRPr="001246EC">
        <w:rPr>
          <w:b/>
          <w:bCs/>
          <w:sz w:val="22"/>
          <w:szCs w:val="22"/>
        </w:rPr>
        <w:tab/>
        <w:t>INSPECTIONS</w:t>
      </w:r>
      <w:r w:rsidRPr="001246EC">
        <w:rPr>
          <w:b/>
          <w:bCs/>
          <w:sz w:val="22"/>
          <w:szCs w:val="22"/>
        </w:rPr>
        <w:tab/>
      </w:r>
      <w:r w:rsidR="00F85EEB" w:rsidRPr="001246EC">
        <w:rPr>
          <w:b/>
          <w:bCs/>
          <w:sz w:val="22"/>
          <w:szCs w:val="22"/>
        </w:rPr>
        <w:t>2</w:t>
      </w:r>
      <w:r w:rsidR="00AD07A0" w:rsidRPr="001246EC">
        <w:rPr>
          <w:b/>
          <w:bCs/>
          <w:sz w:val="22"/>
          <w:szCs w:val="22"/>
        </w:rPr>
        <w:t>6</w:t>
      </w:r>
    </w:p>
    <w:p w14:paraId="28155BD1" w14:textId="39958599" w:rsidR="00F72ED8" w:rsidRPr="008E615D" w:rsidRDefault="00007220" w:rsidP="001A086D">
      <w:pPr>
        <w:tabs>
          <w:tab w:val="right" w:leader="dot" w:pos="9360"/>
        </w:tabs>
        <w:ind w:left="1980" w:hanging="540"/>
        <w:rPr>
          <w:sz w:val="22"/>
          <w:szCs w:val="22"/>
        </w:rPr>
      </w:pPr>
      <w:r w:rsidRPr="008E615D">
        <w:rPr>
          <w:sz w:val="22"/>
          <w:szCs w:val="22"/>
        </w:rPr>
        <w:t xml:space="preserve">A. </w:t>
      </w:r>
      <w:r w:rsidR="001A086D" w:rsidRPr="008E615D">
        <w:rPr>
          <w:sz w:val="22"/>
          <w:szCs w:val="22"/>
        </w:rPr>
        <w:tab/>
      </w:r>
      <w:r w:rsidR="00F72ED8" w:rsidRPr="008E615D">
        <w:rPr>
          <w:sz w:val="22"/>
          <w:szCs w:val="22"/>
        </w:rPr>
        <w:t>Ri</w:t>
      </w:r>
      <w:r w:rsidR="00DF06C7" w:rsidRPr="008E615D">
        <w:rPr>
          <w:sz w:val="22"/>
          <w:szCs w:val="22"/>
        </w:rPr>
        <w:t>ght</w:t>
      </w:r>
      <w:r w:rsidR="00F72ED8" w:rsidRPr="008E615D">
        <w:rPr>
          <w:sz w:val="22"/>
          <w:szCs w:val="22"/>
        </w:rPr>
        <w:t xml:space="preserve"> of </w:t>
      </w:r>
      <w:r w:rsidR="002260BF" w:rsidRPr="008E615D">
        <w:rPr>
          <w:sz w:val="22"/>
          <w:szCs w:val="22"/>
        </w:rPr>
        <w:t>e</w:t>
      </w:r>
      <w:r w:rsidR="00F72ED8" w:rsidRPr="008E615D">
        <w:rPr>
          <w:sz w:val="22"/>
          <w:szCs w:val="22"/>
        </w:rPr>
        <w:t>ntry</w:t>
      </w:r>
      <w:r w:rsidR="00F72ED8" w:rsidRPr="008E615D">
        <w:rPr>
          <w:sz w:val="22"/>
          <w:szCs w:val="22"/>
        </w:rPr>
        <w:tab/>
      </w:r>
      <w:r w:rsidR="00F85EEB" w:rsidRPr="008E615D">
        <w:rPr>
          <w:sz w:val="22"/>
          <w:szCs w:val="22"/>
        </w:rPr>
        <w:t>2</w:t>
      </w:r>
      <w:r w:rsidR="00AD07A0" w:rsidRPr="008E615D">
        <w:rPr>
          <w:sz w:val="22"/>
          <w:szCs w:val="22"/>
        </w:rPr>
        <w:t>6</w:t>
      </w:r>
    </w:p>
    <w:p w14:paraId="56701FA4" w14:textId="38331D24" w:rsidR="00F72ED8" w:rsidRPr="008E615D" w:rsidRDefault="00007220" w:rsidP="001A086D">
      <w:pPr>
        <w:tabs>
          <w:tab w:val="right" w:leader="dot" w:pos="9360"/>
        </w:tabs>
        <w:ind w:left="1980" w:hanging="540"/>
        <w:rPr>
          <w:sz w:val="22"/>
          <w:szCs w:val="22"/>
        </w:rPr>
      </w:pPr>
      <w:r w:rsidRPr="008E615D">
        <w:rPr>
          <w:sz w:val="22"/>
          <w:szCs w:val="22"/>
        </w:rPr>
        <w:t xml:space="preserve">B. </w:t>
      </w:r>
      <w:r w:rsidR="001A086D" w:rsidRPr="008E615D">
        <w:rPr>
          <w:sz w:val="22"/>
          <w:szCs w:val="22"/>
        </w:rPr>
        <w:tab/>
      </w:r>
      <w:r w:rsidR="00F72ED8" w:rsidRPr="008E615D">
        <w:rPr>
          <w:sz w:val="22"/>
          <w:szCs w:val="22"/>
        </w:rPr>
        <w:t>Frequency</w:t>
      </w:r>
      <w:r w:rsidR="00F72ED8" w:rsidRPr="008E615D">
        <w:rPr>
          <w:sz w:val="22"/>
          <w:szCs w:val="22"/>
        </w:rPr>
        <w:tab/>
      </w:r>
      <w:r w:rsidR="00F85EEB" w:rsidRPr="008E615D">
        <w:rPr>
          <w:sz w:val="22"/>
          <w:szCs w:val="22"/>
        </w:rPr>
        <w:t>2</w:t>
      </w:r>
      <w:r w:rsidR="00AD07A0" w:rsidRPr="008E615D">
        <w:rPr>
          <w:sz w:val="22"/>
          <w:szCs w:val="22"/>
        </w:rPr>
        <w:t>6</w:t>
      </w:r>
    </w:p>
    <w:p w14:paraId="267AB1B1" w14:textId="1BF1D0C3" w:rsidR="00F72ED8" w:rsidRPr="008E615D" w:rsidRDefault="00007220" w:rsidP="001A086D">
      <w:pPr>
        <w:tabs>
          <w:tab w:val="right" w:leader="dot" w:pos="9360"/>
        </w:tabs>
        <w:ind w:left="1980" w:hanging="540"/>
        <w:rPr>
          <w:sz w:val="22"/>
          <w:szCs w:val="22"/>
        </w:rPr>
      </w:pPr>
      <w:r w:rsidRPr="008E615D">
        <w:rPr>
          <w:sz w:val="22"/>
          <w:szCs w:val="22"/>
        </w:rPr>
        <w:t xml:space="preserve">C. </w:t>
      </w:r>
      <w:r w:rsidR="001A086D" w:rsidRPr="008E615D">
        <w:rPr>
          <w:sz w:val="22"/>
          <w:szCs w:val="22"/>
        </w:rPr>
        <w:tab/>
      </w:r>
      <w:r w:rsidR="00F72ED8" w:rsidRPr="008E615D">
        <w:rPr>
          <w:sz w:val="22"/>
          <w:szCs w:val="22"/>
        </w:rPr>
        <w:t xml:space="preserve">Inspection </w:t>
      </w:r>
      <w:r w:rsidR="002260BF" w:rsidRPr="008E615D">
        <w:rPr>
          <w:sz w:val="22"/>
          <w:szCs w:val="22"/>
        </w:rPr>
        <w:t>r</w:t>
      </w:r>
      <w:r w:rsidR="00F72ED8" w:rsidRPr="008E615D">
        <w:rPr>
          <w:sz w:val="22"/>
          <w:szCs w:val="22"/>
        </w:rPr>
        <w:t>eport</w:t>
      </w:r>
      <w:r w:rsidR="00F72ED8" w:rsidRPr="008E615D">
        <w:rPr>
          <w:sz w:val="22"/>
          <w:szCs w:val="22"/>
        </w:rPr>
        <w:tab/>
      </w:r>
      <w:r w:rsidR="00F85EEB" w:rsidRPr="008E615D">
        <w:rPr>
          <w:sz w:val="22"/>
          <w:szCs w:val="22"/>
        </w:rPr>
        <w:t>2</w:t>
      </w:r>
      <w:r w:rsidR="00AD07A0" w:rsidRPr="008E615D">
        <w:rPr>
          <w:sz w:val="22"/>
          <w:szCs w:val="22"/>
        </w:rPr>
        <w:t>8</w:t>
      </w:r>
    </w:p>
    <w:p w14:paraId="4BFFA858" w14:textId="26E284C9" w:rsidR="00F72ED8" w:rsidRPr="008E615D" w:rsidRDefault="00007220" w:rsidP="001A086D">
      <w:pPr>
        <w:tabs>
          <w:tab w:val="right" w:leader="dot" w:pos="9360"/>
        </w:tabs>
        <w:ind w:left="1980" w:hanging="540"/>
        <w:rPr>
          <w:sz w:val="22"/>
          <w:szCs w:val="22"/>
        </w:rPr>
      </w:pPr>
      <w:r w:rsidRPr="008E615D">
        <w:rPr>
          <w:sz w:val="22"/>
          <w:szCs w:val="22"/>
        </w:rPr>
        <w:t xml:space="preserve">D. </w:t>
      </w:r>
      <w:r w:rsidR="001A086D" w:rsidRPr="008E615D">
        <w:rPr>
          <w:sz w:val="22"/>
          <w:szCs w:val="22"/>
        </w:rPr>
        <w:tab/>
      </w:r>
      <w:r w:rsidR="00F72ED8" w:rsidRPr="008E615D">
        <w:rPr>
          <w:sz w:val="22"/>
          <w:szCs w:val="22"/>
        </w:rPr>
        <w:t xml:space="preserve">Inspection </w:t>
      </w:r>
      <w:r w:rsidR="002260BF" w:rsidRPr="008E615D">
        <w:rPr>
          <w:sz w:val="22"/>
          <w:szCs w:val="22"/>
        </w:rPr>
        <w:t>f</w:t>
      </w:r>
      <w:r w:rsidR="00F72ED8" w:rsidRPr="008E615D">
        <w:rPr>
          <w:sz w:val="22"/>
          <w:szCs w:val="22"/>
        </w:rPr>
        <w:t>ailure</w:t>
      </w:r>
      <w:r w:rsidR="00F72ED8" w:rsidRPr="008E615D">
        <w:rPr>
          <w:sz w:val="22"/>
          <w:szCs w:val="22"/>
        </w:rPr>
        <w:tab/>
      </w:r>
      <w:r w:rsidR="00F85EEB" w:rsidRPr="008E615D">
        <w:rPr>
          <w:sz w:val="22"/>
          <w:szCs w:val="22"/>
        </w:rPr>
        <w:t>2</w:t>
      </w:r>
      <w:r w:rsidR="00AD07A0" w:rsidRPr="008E615D">
        <w:rPr>
          <w:sz w:val="22"/>
          <w:szCs w:val="22"/>
        </w:rPr>
        <w:t>9</w:t>
      </w:r>
    </w:p>
    <w:p w14:paraId="14A89924" w14:textId="3D0C227B" w:rsidR="00F72ED8" w:rsidRPr="008E615D" w:rsidRDefault="00007220" w:rsidP="001A086D">
      <w:pPr>
        <w:tabs>
          <w:tab w:val="right" w:leader="dot" w:pos="9360"/>
        </w:tabs>
        <w:ind w:left="1980" w:hanging="540"/>
        <w:rPr>
          <w:sz w:val="22"/>
          <w:szCs w:val="22"/>
        </w:rPr>
      </w:pPr>
      <w:r w:rsidRPr="008E615D">
        <w:rPr>
          <w:sz w:val="22"/>
          <w:szCs w:val="22"/>
        </w:rPr>
        <w:t xml:space="preserve">E. </w:t>
      </w:r>
      <w:r w:rsidR="001A086D" w:rsidRPr="008E615D">
        <w:rPr>
          <w:sz w:val="22"/>
          <w:szCs w:val="22"/>
        </w:rPr>
        <w:tab/>
      </w:r>
      <w:r w:rsidR="00F72ED8" w:rsidRPr="008E615D">
        <w:rPr>
          <w:sz w:val="22"/>
          <w:szCs w:val="22"/>
        </w:rPr>
        <w:t xml:space="preserve">Imminent </w:t>
      </w:r>
      <w:r w:rsidR="002260BF" w:rsidRPr="008E615D">
        <w:rPr>
          <w:sz w:val="22"/>
          <w:szCs w:val="22"/>
        </w:rPr>
        <w:t>h</w:t>
      </w:r>
      <w:r w:rsidR="00F72ED8" w:rsidRPr="008E615D">
        <w:rPr>
          <w:sz w:val="22"/>
          <w:szCs w:val="22"/>
        </w:rPr>
        <w:t xml:space="preserve">ealth </w:t>
      </w:r>
      <w:r w:rsidR="002260BF" w:rsidRPr="008E615D">
        <w:rPr>
          <w:sz w:val="22"/>
          <w:szCs w:val="22"/>
        </w:rPr>
        <w:t>h</w:t>
      </w:r>
      <w:r w:rsidR="00F72ED8" w:rsidRPr="008E615D">
        <w:rPr>
          <w:sz w:val="22"/>
          <w:szCs w:val="22"/>
        </w:rPr>
        <w:t>azards</w:t>
      </w:r>
      <w:r w:rsidR="00F72ED8" w:rsidRPr="008E615D">
        <w:rPr>
          <w:sz w:val="22"/>
          <w:szCs w:val="22"/>
        </w:rPr>
        <w:tab/>
      </w:r>
      <w:r w:rsidR="00E06CFC">
        <w:rPr>
          <w:sz w:val="22"/>
          <w:szCs w:val="22"/>
        </w:rPr>
        <w:t>29</w:t>
      </w:r>
    </w:p>
    <w:p w14:paraId="1B74A242" w14:textId="7947A9ED" w:rsidR="001A086D" w:rsidRPr="008E615D" w:rsidRDefault="001A086D" w:rsidP="001A086D">
      <w:pPr>
        <w:tabs>
          <w:tab w:val="right" w:leader="dot" w:pos="9360"/>
        </w:tabs>
        <w:ind w:left="1980" w:hanging="540"/>
        <w:rPr>
          <w:sz w:val="22"/>
          <w:szCs w:val="22"/>
        </w:rPr>
      </w:pPr>
      <w:r w:rsidRPr="008E615D">
        <w:rPr>
          <w:sz w:val="22"/>
          <w:szCs w:val="22"/>
        </w:rPr>
        <w:t xml:space="preserve">F. </w:t>
      </w:r>
      <w:r w:rsidRPr="008E615D">
        <w:rPr>
          <w:sz w:val="22"/>
          <w:szCs w:val="22"/>
        </w:rPr>
        <w:tab/>
      </w:r>
      <w:r w:rsidR="002260BF" w:rsidRPr="008E615D">
        <w:rPr>
          <w:sz w:val="22"/>
          <w:szCs w:val="22"/>
        </w:rPr>
        <w:t>Detained or e</w:t>
      </w:r>
      <w:r w:rsidRPr="008E615D">
        <w:rPr>
          <w:sz w:val="22"/>
          <w:szCs w:val="22"/>
        </w:rPr>
        <w:t xml:space="preserve">mbargoed </w:t>
      </w:r>
      <w:r w:rsidR="002260BF" w:rsidRPr="008E615D">
        <w:rPr>
          <w:sz w:val="22"/>
          <w:szCs w:val="22"/>
        </w:rPr>
        <w:t>p</w:t>
      </w:r>
      <w:r w:rsidRPr="008E615D">
        <w:rPr>
          <w:sz w:val="22"/>
          <w:szCs w:val="22"/>
        </w:rPr>
        <w:t>roduct</w:t>
      </w:r>
      <w:r w:rsidRPr="008E615D">
        <w:rPr>
          <w:sz w:val="22"/>
          <w:szCs w:val="22"/>
        </w:rPr>
        <w:tab/>
      </w:r>
      <w:r w:rsidR="00F85EEB" w:rsidRPr="008E615D">
        <w:rPr>
          <w:sz w:val="22"/>
          <w:szCs w:val="22"/>
        </w:rPr>
        <w:t>3</w:t>
      </w:r>
      <w:r w:rsidR="00FE5D79" w:rsidRPr="008E615D">
        <w:rPr>
          <w:sz w:val="22"/>
          <w:szCs w:val="22"/>
        </w:rPr>
        <w:t>0</w:t>
      </w:r>
    </w:p>
    <w:p w14:paraId="2307B054" w14:textId="77777777" w:rsidR="00F72ED8" w:rsidRPr="008E615D" w:rsidRDefault="00F72ED8" w:rsidP="00F72ED8">
      <w:pPr>
        <w:tabs>
          <w:tab w:val="left" w:pos="720"/>
          <w:tab w:val="left" w:pos="1440"/>
          <w:tab w:val="right" w:leader="dot" w:pos="9360"/>
        </w:tabs>
        <w:rPr>
          <w:bCs/>
          <w:sz w:val="22"/>
          <w:szCs w:val="22"/>
        </w:rPr>
      </w:pPr>
    </w:p>
    <w:p w14:paraId="79044D78" w14:textId="678CBE64" w:rsidR="00F72ED8" w:rsidRPr="001246EC" w:rsidRDefault="009861F9" w:rsidP="00F72ED8">
      <w:pPr>
        <w:tabs>
          <w:tab w:val="left" w:pos="720"/>
          <w:tab w:val="left" w:pos="1440"/>
          <w:tab w:val="right" w:leader="dot" w:pos="9360"/>
        </w:tabs>
        <w:rPr>
          <w:b/>
          <w:bCs/>
          <w:sz w:val="22"/>
          <w:szCs w:val="22"/>
        </w:rPr>
      </w:pPr>
      <w:r w:rsidRPr="001246EC">
        <w:rPr>
          <w:b/>
          <w:bCs/>
          <w:sz w:val="22"/>
          <w:szCs w:val="22"/>
        </w:rPr>
        <w:t>SECTION 7.</w:t>
      </w:r>
      <w:r w:rsidR="00F72ED8" w:rsidRPr="001246EC">
        <w:rPr>
          <w:b/>
          <w:bCs/>
          <w:sz w:val="22"/>
          <w:szCs w:val="22"/>
        </w:rPr>
        <w:tab/>
        <w:t>ENFORCEMENT</w:t>
      </w:r>
      <w:r w:rsidR="0018051B" w:rsidRPr="001246EC">
        <w:rPr>
          <w:b/>
          <w:bCs/>
          <w:sz w:val="22"/>
          <w:szCs w:val="22"/>
        </w:rPr>
        <w:t xml:space="preserve"> </w:t>
      </w:r>
      <w:r w:rsidR="00F85EEB" w:rsidRPr="001246EC">
        <w:rPr>
          <w:b/>
          <w:bCs/>
          <w:sz w:val="22"/>
          <w:szCs w:val="22"/>
        </w:rPr>
        <w:t>PROTOCOLS</w:t>
      </w:r>
      <w:r w:rsidR="00F72ED8" w:rsidRPr="001246EC">
        <w:rPr>
          <w:b/>
          <w:bCs/>
          <w:sz w:val="22"/>
          <w:szCs w:val="22"/>
        </w:rPr>
        <w:tab/>
      </w:r>
      <w:r w:rsidR="00F85EEB" w:rsidRPr="001246EC">
        <w:rPr>
          <w:b/>
          <w:bCs/>
          <w:sz w:val="22"/>
          <w:szCs w:val="22"/>
        </w:rPr>
        <w:t>3</w:t>
      </w:r>
      <w:r w:rsidR="00FE5D79" w:rsidRPr="001246EC">
        <w:rPr>
          <w:b/>
          <w:bCs/>
          <w:sz w:val="22"/>
          <w:szCs w:val="22"/>
        </w:rPr>
        <w:t>1</w:t>
      </w:r>
    </w:p>
    <w:p w14:paraId="351CF552" w14:textId="0F16FFA6" w:rsidR="00F72ED8" w:rsidRPr="008E615D" w:rsidRDefault="00F72ED8" w:rsidP="00F72ED8">
      <w:pPr>
        <w:tabs>
          <w:tab w:val="right" w:leader="dot" w:pos="9360"/>
        </w:tabs>
        <w:ind w:left="1980" w:hanging="540"/>
        <w:rPr>
          <w:sz w:val="22"/>
          <w:szCs w:val="22"/>
        </w:rPr>
      </w:pPr>
      <w:r w:rsidRPr="008E615D">
        <w:rPr>
          <w:sz w:val="22"/>
          <w:szCs w:val="22"/>
        </w:rPr>
        <w:t>A.</w:t>
      </w:r>
      <w:r w:rsidRPr="008E615D">
        <w:rPr>
          <w:sz w:val="22"/>
          <w:szCs w:val="22"/>
        </w:rPr>
        <w:tab/>
      </w:r>
      <w:r w:rsidR="00AD07A0" w:rsidRPr="008E615D">
        <w:rPr>
          <w:sz w:val="22"/>
          <w:szCs w:val="22"/>
        </w:rPr>
        <w:t>Department notice of noncompliance</w:t>
      </w:r>
      <w:r w:rsidRPr="008E615D">
        <w:rPr>
          <w:sz w:val="22"/>
          <w:szCs w:val="22"/>
        </w:rPr>
        <w:tab/>
      </w:r>
      <w:r w:rsidR="00F85EEB" w:rsidRPr="008E615D">
        <w:rPr>
          <w:sz w:val="22"/>
          <w:szCs w:val="22"/>
        </w:rPr>
        <w:t>3</w:t>
      </w:r>
      <w:r w:rsidR="00FE5D79" w:rsidRPr="008E615D">
        <w:rPr>
          <w:sz w:val="22"/>
          <w:szCs w:val="22"/>
        </w:rPr>
        <w:t>1</w:t>
      </w:r>
    </w:p>
    <w:p w14:paraId="46C468C9" w14:textId="2043376C" w:rsidR="00F72ED8" w:rsidRPr="008E615D" w:rsidRDefault="00E06CFC" w:rsidP="00F72ED8">
      <w:pPr>
        <w:tabs>
          <w:tab w:val="right" w:leader="dot" w:pos="9360"/>
        </w:tabs>
        <w:ind w:left="1980" w:hanging="540"/>
        <w:rPr>
          <w:sz w:val="22"/>
          <w:szCs w:val="22"/>
        </w:rPr>
      </w:pPr>
      <w:r>
        <w:rPr>
          <w:sz w:val="22"/>
          <w:szCs w:val="22"/>
        </w:rPr>
        <w:t>B</w:t>
      </w:r>
      <w:r w:rsidR="00F72ED8" w:rsidRPr="008E615D">
        <w:rPr>
          <w:sz w:val="22"/>
          <w:szCs w:val="22"/>
        </w:rPr>
        <w:t>.</w:t>
      </w:r>
      <w:r w:rsidR="00F72ED8" w:rsidRPr="008E615D">
        <w:rPr>
          <w:sz w:val="22"/>
          <w:szCs w:val="22"/>
        </w:rPr>
        <w:tab/>
      </w:r>
      <w:r w:rsidR="00AD07A0" w:rsidRPr="008E615D">
        <w:rPr>
          <w:sz w:val="22"/>
          <w:szCs w:val="22"/>
        </w:rPr>
        <w:t>Appeals</w:t>
      </w:r>
      <w:r w:rsidR="00F72ED8" w:rsidRPr="008E615D">
        <w:rPr>
          <w:sz w:val="22"/>
          <w:szCs w:val="22"/>
        </w:rPr>
        <w:tab/>
      </w:r>
      <w:r w:rsidR="00F85EEB" w:rsidRPr="008E615D">
        <w:rPr>
          <w:sz w:val="22"/>
          <w:szCs w:val="22"/>
        </w:rPr>
        <w:t>3</w:t>
      </w:r>
      <w:r w:rsidR="00FE5D79" w:rsidRPr="008E615D">
        <w:rPr>
          <w:sz w:val="22"/>
          <w:szCs w:val="22"/>
        </w:rPr>
        <w:t>1</w:t>
      </w:r>
    </w:p>
    <w:p w14:paraId="03A5E8F3" w14:textId="77777777" w:rsidR="00F72ED8" w:rsidRPr="008E615D" w:rsidRDefault="00F72ED8" w:rsidP="00F72ED8">
      <w:pPr>
        <w:tabs>
          <w:tab w:val="left" w:pos="720"/>
          <w:tab w:val="left" w:pos="1440"/>
          <w:tab w:val="right" w:leader="dot" w:pos="9360"/>
        </w:tabs>
        <w:rPr>
          <w:bCs/>
          <w:sz w:val="22"/>
          <w:szCs w:val="22"/>
        </w:rPr>
      </w:pPr>
    </w:p>
    <w:p w14:paraId="0EE67724" w14:textId="5B058967" w:rsidR="00F72ED8" w:rsidRPr="001246EC" w:rsidRDefault="009861F9" w:rsidP="00F72ED8">
      <w:pPr>
        <w:tabs>
          <w:tab w:val="left" w:pos="720"/>
          <w:tab w:val="left" w:pos="1440"/>
          <w:tab w:val="right" w:leader="dot" w:pos="9360"/>
        </w:tabs>
        <w:rPr>
          <w:b/>
          <w:bCs/>
          <w:sz w:val="22"/>
          <w:szCs w:val="22"/>
        </w:rPr>
      </w:pPr>
      <w:r w:rsidRPr="001246EC">
        <w:rPr>
          <w:b/>
          <w:bCs/>
          <w:sz w:val="22"/>
          <w:szCs w:val="22"/>
        </w:rPr>
        <w:t>SECTION 8.</w:t>
      </w:r>
      <w:r w:rsidR="00F72ED8" w:rsidRPr="001246EC">
        <w:rPr>
          <w:b/>
          <w:bCs/>
          <w:sz w:val="22"/>
          <w:szCs w:val="22"/>
        </w:rPr>
        <w:tab/>
        <w:t>ADMINISTRATIVE PENALTIES</w:t>
      </w:r>
      <w:r w:rsidR="00F72ED8" w:rsidRPr="001246EC">
        <w:rPr>
          <w:b/>
          <w:bCs/>
          <w:sz w:val="22"/>
          <w:szCs w:val="22"/>
        </w:rPr>
        <w:tab/>
      </w:r>
      <w:r w:rsidR="00F85EEB" w:rsidRPr="001246EC">
        <w:rPr>
          <w:b/>
          <w:bCs/>
          <w:sz w:val="22"/>
          <w:szCs w:val="22"/>
        </w:rPr>
        <w:t>3</w:t>
      </w:r>
      <w:r w:rsidR="00E06CFC">
        <w:rPr>
          <w:b/>
          <w:bCs/>
          <w:sz w:val="22"/>
          <w:szCs w:val="22"/>
        </w:rPr>
        <w:t>1</w:t>
      </w:r>
    </w:p>
    <w:p w14:paraId="3A7550C8" w14:textId="6E9C2A05" w:rsidR="00F72ED8" w:rsidRPr="008E615D" w:rsidRDefault="00F72ED8" w:rsidP="00F72ED8">
      <w:pPr>
        <w:tabs>
          <w:tab w:val="right" w:leader="dot" w:pos="9360"/>
        </w:tabs>
        <w:ind w:left="1980" w:hanging="540"/>
        <w:rPr>
          <w:sz w:val="22"/>
          <w:szCs w:val="22"/>
        </w:rPr>
      </w:pPr>
      <w:r w:rsidRPr="008E615D">
        <w:rPr>
          <w:sz w:val="22"/>
          <w:szCs w:val="22"/>
        </w:rPr>
        <w:t>A.</w:t>
      </w:r>
      <w:r w:rsidRPr="008E615D">
        <w:rPr>
          <w:sz w:val="22"/>
          <w:szCs w:val="22"/>
        </w:rPr>
        <w:tab/>
        <w:t xml:space="preserve">Scope of </w:t>
      </w:r>
      <w:r w:rsidR="002260BF" w:rsidRPr="008E615D">
        <w:rPr>
          <w:sz w:val="22"/>
          <w:szCs w:val="22"/>
        </w:rPr>
        <w:t>a</w:t>
      </w:r>
      <w:r w:rsidRPr="008E615D">
        <w:rPr>
          <w:sz w:val="22"/>
          <w:szCs w:val="22"/>
        </w:rPr>
        <w:t xml:space="preserve">dministrative </w:t>
      </w:r>
      <w:r w:rsidR="002260BF" w:rsidRPr="008E615D">
        <w:rPr>
          <w:sz w:val="22"/>
          <w:szCs w:val="22"/>
        </w:rPr>
        <w:t>p</w:t>
      </w:r>
      <w:r w:rsidRPr="008E615D">
        <w:rPr>
          <w:sz w:val="22"/>
          <w:szCs w:val="22"/>
        </w:rPr>
        <w:t>enalties</w:t>
      </w:r>
      <w:r w:rsidRPr="008E615D">
        <w:rPr>
          <w:sz w:val="22"/>
          <w:szCs w:val="22"/>
        </w:rPr>
        <w:tab/>
      </w:r>
      <w:r w:rsidR="00F85EEB" w:rsidRPr="008E615D">
        <w:rPr>
          <w:sz w:val="22"/>
          <w:szCs w:val="22"/>
        </w:rPr>
        <w:t>3</w:t>
      </w:r>
      <w:r w:rsidR="00E06CFC">
        <w:rPr>
          <w:sz w:val="22"/>
          <w:szCs w:val="22"/>
        </w:rPr>
        <w:t>1</w:t>
      </w:r>
    </w:p>
    <w:p w14:paraId="41A8E50B" w14:textId="7387476C" w:rsidR="00F72ED8" w:rsidRPr="008E615D" w:rsidRDefault="00F72ED8" w:rsidP="00F72ED8">
      <w:pPr>
        <w:tabs>
          <w:tab w:val="right" w:leader="dot" w:pos="9360"/>
        </w:tabs>
        <w:ind w:left="1980" w:hanging="540"/>
        <w:rPr>
          <w:sz w:val="22"/>
          <w:szCs w:val="22"/>
        </w:rPr>
      </w:pPr>
      <w:r w:rsidRPr="008E615D">
        <w:rPr>
          <w:sz w:val="22"/>
          <w:szCs w:val="22"/>
        </w:rPr>
        <w:t>B.</w:t>
      </w:r>
      <w:r w:rsidRPr="008E615D">
        <w:rPr>
          <w:sz w:val="22"/>
          <w:szCs w:val="22"/>
        </w:rPr>
        <w:tab/>
        <w:t>Process</w:t>
      </w:r>
      <w:r w:rsidRPr="008E615D">
        <w:rPr>
          <w:sz w:val="22"/>
          <w:szCs w:val="22"/>
        </w:rPr>
        <w:tab/>
      </w:r>
      <w:r w:rsidR="00F85EEB" w:rsidRPr="008E615D">
        <w:rPr>
          <w:sz w:val="22"/>
          <w:szCs w:val="22"/>
        </w:rPr>
        <w:t>3</w:t>
      </w:r>
      <w:r w:rsidR="00E06CFC">
        <w:rPr>
          <w:sz w:val="22"/>
          <w:szCs w:val="22"/>
        </w:rPr>
        <w:t>1</w:t>
      </w:r>
    </w:p>
    <w:p w14:paraId="0767AF6A" w14:textId="3C939E8F" w:rsidR="00F72ED8" w:rsidRPr="008E615D" w:rsidRDefault="00F72ED8" w:rsidP="00F72ED8">
      <w:pPr>
        <w:tabs>
          <w:tab w:val="right" w:leader="dot" w:pos="9360"/>
        </w:tabs>
        <w:ind w:left="1980" w:hanging="540"/>
        <w:rPr>
          <w:sz w:val="22"/>
          <w:szCs w:val="22"/>
        </w:rPr>
      </w:pPr>
      <w:r w:rsidRPr="008E615D">
        <w:rPr>
          <w:sz w:val="22"/>
          <w:szCs w:val="22"/>
        </w:rPr>
        <w:t>C.</w:t>
      </w:r>
      <w:r w:rsidRPr="008E615D">
        <w:rPr>
          <w:sz w:val="22"/>
          <w:szCs w:val="22"/>
        </w:rPr>
        <w:tab/>
        <w:t xml:space="preserve">Risk </w:t>
      </w:r>
      <w:r w:rsidR="002260BF" w:rsidRPr="008E615D">
        <w:rPr>
          <w:sz w:val="22"/>
          <w:szCs w:val="22"/>
        </w:rPr>
        <w:t>a</w:t>
      </w:r>
      <w:r w:rsidRPr="008E615D">
        <w:rPr>
          <w:sz w:val="22"/>
          <w:szCs w:val="22"/>
        </w:rPr>
        <w:t xml:space="preserve">ssessment and </w:t>
      </w:r>
      <w:r w:rsidR="002260BF" w:rsidRPr="008E615D">
        <w:rPr>
          <w:sz w:val="22"/>
          <w:szCs w:val="22"/>
        </w:rPr>
        <w:t>a</w:t>
      </w:r>
      <w:r w:rsidRPr="008E615D">
        <w:rPr>
          <w:sz w:val="22"/>
          <w:szCs w:val="22"/>
        </w:rPr>
        <w:t>nalysis</w:t>
      </w:r>
      <w:r w:rsidRPr="008E615D">
        <w:rPr>
          <w:sz w:val="22"/>
          <w:szCs w:val="22"/>
        </w:rPr>
        <w:tab/>
      </w:r>
      <w:r w:rsidR="00F85EEB" w:rsidRPr="008E615D">
        <w:rPr>
          <w:sz w:val="22"/>
          <w:szCs w:val="22"/>
        </w:rPr>
        <w:t>3</w:t>
      </w:r>
      <w:r w:rsidR="006359C3">
        <w:rPr>
          <w:sz w:val="22"/>
          <w:szCs w:val="22"/>
        </w:rPr>
        <w:t>2</w:t>
      </w:r>
    </w:p>
    <w:p w14:paraId="2FC135DF" w14:textId="7782B4E9" w:rsidR="00F72ED8" w:rsidRPr="008E615D" w:rsidRDefault="00F72ED8" w:rsidP="00F72ED8">
      <w:pPr>
        <w:tabs>
          <w:tab w:val="right" w:leader="dot" w:pos="9360"/>
        </w:tabs>
        <w:ind w:left="1980" w:hanging="540"/>
        <w:rPr>
          <w:sz w:val="22"/>
          <w:szCs w:val="22"/>
        </w:rPr>
      </w:pPr>
      <w:r w:rsidRPr="008E615D">
        <w:rPr>
          <w:sz w:val="22"/>
          <w:szCs w:val="22"/>
        </w:rPr>
        <w:t>D.</w:t>
      </w:r>
      <w:r w:rsidRPr="008E615D">
        <w:rPr>
          <w:sz w:val="22"/>
          <w:szCs w:val="22"/>
        </w:rPr>
        <w:tab/>
        <w:t>Authority</w:t>
      </w:r>
      <w:r w:rsidRPr="008E615D">
        <w:rPr>
          <w:sz w:val="22"/>
          <w:szCs w:val="22"/>
        </w:rPr>
        <w:tab/>
      </w:r>
      <w:r w:rsidR="00F85EEB" w:rsidRPr="008E615D">
        <w:rPr>
          <w:sz w:val="22"/>
          <w:szCs w:val="22"/>
        </w:rPr>
        <w:t>3</w:t>
      </w:r>
      <w:r w:rsidR="006359C3">
        <w:rPr>
          <w:sz w:val="22"/>
          <w:szCs w:val="22"/>
        </w:rPr>
        <w:t>2</w:t>
      </w:r>
    </w:p>
    <w:p w14:paraId="223C86FA" w14:textId="368D26C2" w:rsidR="00F72ED8" w:rsidRPr="008E615D" w:rsidRDefault="00F72ED8" w:rsidP="00F72ED8">
      <w:pPr>
        <w:tabs>
          <w:tab w:val="right" w:leader="dot" w:pos="9360"/>
        </w:tabs>
        <w:ind w:left="1980" w:hanging="540"/>
        <w:rPr>
          <w:sz w:val="22"/>
          <w:szCs w:val="22"/>
        </w:rPr>
      </w:pPr>
      <w:r w:rsidRPr="008E615D">
        <w:rPr>
          <w:sz w:val="22"/>
          <w:szCs w:val="22"/>
        </w:rPr>
        <w:t>E.</w:t>
      </w:r>
      <w:r w:rsidRPr="008E615D">
        <w:rPr>
          <w:sz w:val="22"/>
          <w:szCs w:val="22"/>
        </w:rPr>
        <w:tab/>
        <w:t xml:space="preserve">Penalty </w:t>
      </w:r>
      <w:r w:rsidR="002260BF" w:rsidRPr="008E615D">
        <w:rPr>
          <w:sz w:val="22"/>
          <w:szCs w:val="22"/>
        </w:rPr>
        <w:t>s</w:t>
      </w:r>
      <w:r w:rsidRPr="008E615D">
        <w:rPr>
          <w:sz w:val="22"/>
          <w:szCs w:val="22"/>
        </w:rPr>
        <w:t xml:space="preserve">chedule for </w:t>
      </w:r>
      <w:r w:rsidR="002260BF" w:rsidRPr="008E615D">
        <w:rPr>
          <w:sz w:val="22"/>
          <w:szCs w:val="22"/>
        </w:rPr>
        <w:t>o</w:t>
      </w:r>
      <w:r w:rsidRPr="008E615D">
        <w:rPr>
          <w:sz w:val="22"/>
          <w:szCs w:val="22"/>
        </w:rPr>
        <w:t xml:space="preserve">perating </w:t>
      </w:r>
      <w:r w:rsidR="002260BF" w:rsidRPr="008E615D">
        <w:rPr>
          <w:sz w:val="22"/>
          <w:szCs w:val="22"/>
        </w:rPr>
        <w:t>w</w:t>
      </w:r>
      <w:r w:rsidRPr="008E615D">
        <w:rPr>
          <w:sz w:val="22"/>
          <w:szCs w:val="22"/>
        </w:rPr>
        <w:t xml:space="preserve">ithout a </w:t>
      </w:r>
      <w:r w:rsidR="002260BF" w:rsidRPr="008E615D">
        <w:rPr>
          <w:sz w:val="22"/>
          <w:szCs w:val="22"/>
        </w:rPr>
        <w:t>l</w:t>
      </w:r>
      <w:r w:rsidRPr="008E615D">
        <w:rPr>
          <w:sz w:val="22"/>
          <w:szCs w:val="22"/>
        </w:rPr>
        <w:t>icense</w:t>
      </w:r>
      <w:r w:rsidRPr="008E615D">
        <w:rPr>
          <w:sz w:val="22"/>
          <w:szCs w:val="22"/>
        </w:rPr>
        <w:tab/>
      </w:r>
      <w:r w:rsidR="00F85EEB" w:rsidRPr="008E615D">
        <w:rPr>
          <w:sz w:val="22"/>
          <w:szCs w:val="22"/>
        </w:rPr>
        <w:t>3</w:t>
      </w:r>
      <w:r w:rsidR="006359C3">
        <w:rPr>
          <w:sz w:val="22"/>
          <w:szCs w:val="22"/>
        </w:rPr>
        <w:t>2</w:t>
      </w:r>
    </w:p>
    <w:p w14:paraId="0712EBEE" w14:textId="1511948D" w:rsidR="00F72ED8" w:rsidRPr="008E615D" w:rsidRDefault="00F72ED8" w:rsidP="00F72ED8">
      <w:pPr>
        <w:tabs>
          <w:tab w:val="right" w:leader="dot" w:pos="9360"/>
        </w:tabs>
        <w:ind w:left="1980" w:hanging="540"/>
        <w:rPr>
          <w:sz w:val="22"/>
          <w:szCs w:val="22"/>
        </w:rPr>
      </w:pPr>
      <w:r w:rsidRPr="008E615D">
        <w:rPr>
          <w:sz w:val="22"/>
          <w:szCs w:val="22"/>
        </w:rPr>
        <w:t>F.</w:t>
      </w:r>
      <w:r w:rsidRPr="008E615D">
        <w:rPr>
          <w:sz w:val="22"/>
          <w:szCs w:val="22"/>
        </w:rPr>
        <w:tab/>
        <w:t xml:space="preserve">Penalty </w:t>
      </w:r>
      <w:r w:rsidR="008D57C9" w:rsidRPr="008E615D">
        <w:rPr>
          <w:sz w:val="22"/>
          <w:szCs w:val="22"/>
        </w:rPr>
        <w:t>s</w:t>
      </w:r>
      <w:r w:rsidRPr="008E615D">
        <w:rPr>
          <w:sz w:val="22"/>
          <w:szCs w:val="22"/>
        </w:rPr>
        <w:t xml:space="preserve">chedule for </w:t>
      </w:r>
      <w:r w:rsidR="0018051B" w:rsidRPr="008E615D">
        <w:rPr>
          <w:sz w:val="22"/>
          <w:szCs w:val="22"/>
        </w:rPr>
        <w:t xml:space="preserve">any </w:t>
      </w:r>
      <w:r w:rsidR="002260BF" w:rsidRPr="008E615D">
        <w:rPr>
          <w:sz w:val="22"/>
          <w:szCs w:val="22"/>
        </w:rPr>
        <w:t>o</w:t>
      </w:r>
      <w:r w:rsidRPr="008E615D">
        <w:rPr>
          <w:sz w:val="22"/>
          <w:szCs w:val="22"/>
        </w:rPr>
        <w:t xml:space="preserve">ther </w:t>
      </w:r>
      <w:r w:rsidR="002260BF" w:rsidRPr="008E615D">
        <w:rPr>
          <w:sz w:val="22"/>
          <w:szCs w:val="22"/>
        </w:rPr>
        <w:t>v</w:t>
      </w:r>
      <w:r w:rsidRPr="008E615D">
        <w:rPr>
          <w:sz w:val="22"/>
          <w:szCs w:val="22"/>
        </w:rPr>
        <w:t xml:space="preserve">iolations </w:t>
      </w:r>
      <w:r w:rsidRPr="008E615D">
        <w:rPr>
          <w:sz w:val="22"/>
          <w:szCs w:val="22"/>
        </w:rPr>
        <w:tab/>
        <w:t>3</w:t>
      </w:r>
      <w:r w:rsidR="006359C3">
        <w:rPr>
          <w:sz w:val="22"/>
          <w:szCs w:val="22"/>
        </w:rPr>
        <w:t>3</w:t>
      </w:r>
    </w:p>
    <w:p w14:paraId="20C34225" w14:textId="77777777" w:rsidR="0018051B" w:rsidRPr="008E615D" w:rsidRDefault="0018051B" w:rsidP="00F72ED8">
      <w:pPr>
        <w:tabs>
          <w:tab w:val="left" w:pos="720"/>
          <w:tab w:val="left" w:pos="1440"/>
          <w:tab w:val="right" w:leader="dot" w:pos="9360"/>
        </w:tabs>
        <w:rPr>
          <w:b/>
          <w:sz w:val="22"/>
          <w:szCs w:val="22"/>
        </w:rPr>
      </w:pPr>
    </w:p>
    <w:p w14:paraId="0614DBE7" w14:textId="0682540C" w:rsidR="00F72ED8" w:rsidRPr="001246EC" w:rsidRDefault="009861F9" w:rsidP="00F72ED8">
      <w:pPr>
        <w:tabs>
          <w:tab w:val="left" w:pos="720"/>
          <w:tab w:val="left" w:pos="1440"/>
          <w:tab w:val="right" w:leader="dot" w:pos="9360"/>
        </w:tabs>
        <w:rPr>
          <w:b/>
          <w:sz w:val="22"/>
          <w:szCs w:val="22"/>
        </w:rPr>
      </w:pPr>
      <w:r w:rsidRPr="001246EC">
        <w:rPr>
          <w:b/>
          <w:sz w:val="22"/>
          <w:szCs w:val="22"/>
        </w:rPr>
        <w:t>SECTION 9.</w:t>
      </w:r>
      <w:r w:rsidR="00F72ED8" w:rsidRPr="001246EC">
        <w:rPr>
          <w:b/>
          <w:sz w:val="22"/>
          <w:szCs w:val="22"/>
        </w:rPr>
        <w:tab/>
      </w:r>
      <w:r w:rsidR="002260BF" w:rsidRPr="001246EC">
        <w:rPr>
          <w:b/>
          <w:sz w:val="22"/>
          <w:szCs w:val="22"/>
        </w:rPr>
        <w:t xml:space="preserve">TEMPORARY </w:t>
      </w:r>
      <w:r w:rsidR="00F72ED8" w:rsidRPr="001246EC">
        <w:rPr>
          <w:b/>
          <w:sz w:val="22"/>
          <w:szCs w:val="22"/>
        </w:rPr>
        <w:t>SUSPENSION OF</w:t>
      </w:r>
      <w:r w:rsidR="0018051B" w:rsidRPr="001246EC">
        <w:rPr>
          <w:b/>
          <w:sz w:val="22"/>
          <w:szCs w:val="22"/>
        </w:rPr>
        <w:t xml:space="preserve"> LICENSES</w:t>
      </w:r>
      <w:r w:rsidR="002260BF" w:rsidRPr="001246EC">
        <w:rPr>
          <w:b/>
          <w:sz w:val="22"/>
          <w:szCs w:val="22"/>
        </w:rPr>
        <w:tab/>
      </w:r>
      <w:r w:rsidR="001A086D" w:rsidRPr="001246EC">
        <w:rPr>
          <w:b/>
          <w:sz w:val="22"/>
          <w:szCs w:val="22"/>
        </w:rPr>
        <w:t>3</w:t>
      </w:r>
      <w:r w:rsidR="00FE5D79" w:rsidRPr="001246EC">
        <w:rPr>
          <w:b/>
          <w:sz w:val="22"/>
          <w:szCs w:val="22"/>
        </w:rPr>
        <w:t>4</w:t>
      </w:r>
    </w:p>
    <w:p w14:paraId="166CE057" w14:textId="77777777" w:rsidR="00B34651" w:rsidRPr="008E615D" w:rsidRDefault="00B34651" w:rsidP="00F72ED8">
      <w:pPr>
        <w:pStyle w:val="Title"/>
        <w:rPr>
          <w:rFonts w:ascii="Times New Roman" w:hAnsi="Times New Roman" w:cs="Times New Roman"/>
          <w:b w:val="0"/>
          <w:color w:val="000000"/>
          <w:sz w:val="22"/>
          <w:szCs w:val="22"/>
        </w:rPr>
      </w:pPr>
    </w:p>
    <w:p w14:paraId="69E730DC" w14:textId="4BD26281" w:rsidR="00F72ED8" w:rsidRPr="001246EC" w:rsidRDefault="00F72ED8" w:rsidP="00F72ED8">
      <w:pPr>
        <w:tabs>
          <w:tab w:val="left" w:pos="720"/>
          <w:tab w:val="left" w:pos="1440"/>
          <w:tab w:val="right" w:leader="dot" w:pos="9360"/>
        </w:tabs>
        <w:rPr>
          <w:b/>
          <w:sz w:val="22"/>
          <w:szCs w:val="22"/>
        </w:rPr>
      </w:pPr>
      <w:r w:rsidRPr="001246EC">
        <w:rPr>
          <w:b/>
          <w:sz w:val="22"/>
          <w:szCs w:val="22"/>
        </w:rPr>
        <w:t>SECTION</w:t>
      </w:r>
      <w:r w:rsidR="009861F9" w:rsidRPr="001246EC">
        <w:rPr>
          <w:b/>
          <w:sz w:val="22"/>
          <w:szCs w:val="22"/>
        </w:rPr>
        <w:t xml:space="preserve"> 10.</w:t>
      </w:r>
      <w:r w:rsidRPr="001246EC">
        <w:rPr>
          <w:b/>
          <w:sz w:val="22"/>
          <w:szCs w:val="22"/>
        </w:rPr>
        <w:tab/>
        <w:t>APPEALS</w:t>
      </w:r>
      <w:r w:rsidRPr="001246EC">
        <w:rPr>
          <w:b/>
          <w:sz w:val="22"/>
          <w:szCs w:val="22"/>
        </w:rPr>
        <w:tab/>
      </w:r>
      <w:r w:rsidR="001A086D" w:rsidRPr="001246EC">
        <w:rPr>
          <w:b/>
          <w:sz w:val="22"/>
          <w:szCs w:val="22"/>
        </w:rPr>
        <w:t>3</w:t>
      </w:r>
      <w:r w:rsidR="00E06CFC">
        <w:rPr>
          <w:b/>
          <w:sz w:val="22"/>
          <w:szCs w:val="22"/>
        </w:rPr>
        <w:t>4</w:t>
      </w:r>
    </w:p>
    <w:p w14:paraId="654A5E28" w14:textId="37437B66" w:rsidR="00F72ED8" w:rsidRPr="008E615D" w:rsidRDefault="00F72ED8" w:rsidP="00F72ED8">
      <w:pPr>
        <w:tabs>
          <w:tab w:val="right" w:leader="dot" w:pos="9360"/>
        </w:tabs>
        <w:ind w:left="1980" w:hanging="540"/>
        <w:rPr>
          <w:sz w:val="22"/>
          <w:szCs w:val="22"/>
        </w:rPr>
      </w:pPr>
      <w:r w:rsidRPr="008E615D">
        <w:rPr>
          <w:sz w:val="22"/>
          <w:szCs w:val="22"/>
        </w:rPr>
        <w:t>A.</w:t>
      </w:r>
      <w:r w:rsidRPr="008E615D">
        <w:rPr>
          <w:sz w:val="22"/>
          <w:szCs w:val="22"/>
        </w:rPr>
        <w:tab/>
        <w:t xml:space="preserve">Right to </w:t>
      </w:r>
      <w:r w:rsidR="00B70C6F" w:rsidRPr="008E615D">
        <w:rPr>
          <w:sz w:val="22"/>
          <w:szCs w:val="22"/>
        </w:rPr>
        <w:t>appeal</w:t>
      </w:r>
      <w:r w:rsidRPr="008E615D">
        <w:rPr>
          <w:sz w:val="22"/>
          <w:szCs w:val="22"/>
        </w:rPr>
        <w:tab/>
      </w:r>
      <w:r w:rsidR="001A086D" w:rsidRPr="008E615D">
        <w:rPr>
          <w:sz w:val="22"/>
          <w:szCs w:val="22"/>
        </w:rPr>
        <w:t>3</w:t>
      </w:r>
      <w:r w:rsidR="00E06CFC">
        <w:rPr>
          <w:sz w:val="22"/>
          <w:szCs w:val="22"/>
        </w:rPr>
        <w:t>4</w:t>
      </w:r>
    </w:p>
    <w:p w14:paraId="710B167F" w14:textId="18641C3A" w:rsidR="00F72ED8" w:rsidRPr="008E615D" w:rsidRDefault="00F72ED8" w:rsidP="00F72ED8">
      <w:pPr>
        <w:tabs>
          <w:tab w:val="right" w:leader="dot" w:pos="9360"/>
        </w:tabs>
        <w:ind w:left="1980" w:hanging="540"/>
        <w:rPr>
          <w:sz w:val="22"/>
          <w:szCs w:val="22"/>
        </w:rPr>
      </w:pPr>
      <w:r w:rsidRPr="008E615D">
        <w:rPr>
          <w:sz w:val="22"/>
          <w:szCs w:val="22"/>
        </w:rPr>
        <w:t>B.</w:t>
      </w:r>
      <w:r w:rsidRPr="008E615D">
        <w:rPr>
          <w:sz w:val="22"/>
          <w:szCs w:val="22"/>
        </w:rPr>
        <w:tab/>
        <w:t xml:space="preserve">Collection of </w:t>
      </w:r>
      <w:r w:rsidR="008D57C9" w:rsidRPr="008E615D">
        <w:rPr>
          <w:sz w:val="22"/>
          <w:szCs w:val="22"/>
        </w:rPr>
        <w:t>p</w:t>
      </w:r>
      <w:r w:rsidR="0035059B" w:rsidRPr="008E615D">
        <w:rPr>
          <w:sz w:val="22"/>
          <w:szCs w:val="22"/>
        </w:rPr>
        <w:t>enalties</w:t>
      </w:r>
      <w:r w:rsidR="002260BF" w:rsidRPr="008E615D">
        <w:rPr>
          <w:sz w:val="22"/>
          <w:szCs w:val="22"/>
        </w:rPr>
        <w:t>/fines</w:t>
      </w:r>
      <w:r w:rsidRPr="008E615D">
        <w:rPr>
          <w:sz w:val="22"/>
          <w:szCs w:val="22"/>
        </w:rPr>
        <w:t xml:space="preserve"> </w:t>
      </w:r>
      <w:r w:rsidR="008D57C9" w:rsidRPr="008E615D">
        <w:rPr>
          <w:sz w:val="22"/>
          <w:szCs w:val="22"/>
        </w:rPr>
        <w:t>p</w:t>
      </w:r>
      <w:r w:rsidRPr="008E615D">
        <w:rPr>
          <w:sz w:val="22"/>
          <w:szCs w:val="22"/>
        </w:rPr>
        <w:t xml:space="preserve">rior to </w:t>
      </w:r>
      <w:r w:rsidR="008D57C9" w:rsidRPr="008E615D">
        <w:rPr>
          <w:sz w:val="22"/>
          <w:szCs w:val="22"/>
        </w:rPr>
        <w:t>D</w:t>
      </w:r>
      <w:r w:rsidRPr="008E615D">
        <w:rPr>
          <w:sz w:val="22"/>
          <w:szCs w:val="22"/>
        </w:rPr>
        <w:t xml:space="preserve">epartment </w:t>
      </w:r>
      <w:r w:rsidR="008D57C9" w:rsidRPr="008E615D">
        <w:rPr>
          <w:sz w:val="22"/>
          <w:szCs w:val="22"/>
        </w:rPr>
        <w:t>r</w:t>
      </w:r>
      <w:r w:rsidRPr="008E615D">
        <w:rPr>
          <w:sz w:val="22"/>
          <w:szCs w:val="22"/>
        </w:rPr>
        <w:t>enewal</w:t>
      </w:r>
      <w:r w:rsidR="002260BF" w:rsidRPr="008E615D">
        <w:rPr>
          <w:sz w:val="22"/>
          <w:szCs w:val="22"/>
        </w:rPr>
        <w:t xml:space="preserve"> of a license</w:t>
      </w:r>
      <w:r w:rsidRPr="008E615D">
        <w:rPr>
          <w:sz w:val="22"/>
          <w:szCs w:val="22"/>
        </w:rPr>
        <w:tab/>
      </w:r>
      <w:r w:rsidR="001A086D" w:rsidRPr="008E615D">
        <w:rPr>
          <w:sz w:val="22"/>
          <w:szCs w:val="22"/>
        </w:rPr>
        <w:t>3</w:t>
      </w:r>
      <w:r w:rsidR="00E06CFC">
        <w:rPr>
          <w:sz w:val="22"/>
          <w:szCs w:val="22"/>
        </w:rPr>
        <w:t>4</w:t>
      </w:r>
    </w:p>
    <w:p w14:paraId="516AEA8A" w14:textId="41F024C6" w:rsidR="00F72ED8" w:rsidRPr="008E615D" w:rsidRDefault="00F72ED8" w:rsidP="00F72ED8">
      <w:pPr>
        <w:tabs>
          <w:tab w:val="right" w:leader="dot" w:pos="9360"/>
        </w:tabs>
        <w:ind w:left="1980" w:hanging="540"/>
        <w:rPr>
          <w:sz w:val="22"/>
          <w:szCs w:val="22"/>
        </w:rPr>
      </w:pPr>
      <w:r w:rsidRPr="008E615D">
        <w:rPr>
          <w:sz w:val="22"/>
          <w:szCs w:val="22"/>
        </w:rPr>
        <w:lastRenderedPageBreak/>
        <w:t>C.</w:t>
      </w:r>
      <w:r w:rsidRPr="008E615D">
        <w:rPr>
          <w:sz w:val="22"/>
          <w:szCs w:val="22"/>
        </w:rPr>
        <w:tab/>
        <w:t xml:space="preserve">Stay </w:t>
      </w:r>
      <w:r w:rsidR="008D57C9" w:rsidRPr="008E615D">
        <w:rPr>
          <w:sz w:val="22"/>
          <w:szCs w:val="22"/>
        </w:rPr>
        <w:t>d</w:t>
      </w:r>
      <w:r w:rsidRPr="008E615D">
        <w:rPr>
          <w:sz w:val="22"/>
          <w:szCs w:val="22"/>
        </w:rPr>
        <w:t xml:space="preserve">uring </w:t>
      </w:r>
      <w:r w:rsidR="008D57C9" w:rsidRPr="008E615D">
        <w:rPr>
          <w:sz w:val="22"/>
          <w:szCs w:val="22"/>
        </w:rPr>
        <w:t>a</w:t>
      </w:r>
      <w:r w:rsidRPr="008E615D">
        <w:rPr>
          <w:sz w:val="22"/>
          <w:szCs w:val="22"/>
        </w:rPr>
        <w:t>ppeal</w:t>
      </w:r>
      <w:r w:rsidRPr="008E615D">
        <w:rPr>
          <w:sz w:val="22"/>
          <w:szCs w:val="22"/>
        </w:rPr>
        <w:tab/>
      </w:r>
      <w:r w:rsidR="001A086D" w:rsidRPr="008E615D">
        <w:rPr>
          <w:sz w:val="22"/>
          <w:szCs w:val="22"/>
        </w:rPr>
        <w:t>3</w:t>
      </w:r>
      <w:r w:rsidR="00E06CFC">
        <w:rPr>
          <w:sz w:val="22"/>
          <w:szCs w:val="22"/>
        </w:rPr>
        <w:t>4</w:t>
      </w:r>
    </w:p>
    <w:p w14:paraId="2178C08D" w14:textId="23FC573C" w:rsidR="00FA3CE8" w:rsidRPr="008E615D" w:rsidRDefault="002260BF" w:rsidP="00F72ED8">
      <w:pPr>
        <w:tabs>
          <w:tab w:val="right" w:leader="dot" w:pos="9360"/>
        </w:tabs>
        <w:ind w:left="1980" w:hanging="540"/>
        <w:rPr>
          <w:sz w:val="22"/>
          <w:szCs w:val="22"/>
        </w:rPr>
      </w:pPr>
      <w:r w:rsidRPr="008E615D">
        <w:rPr>
          <w:sz w:val="22"/>
          <w:szCs w:val="22"/>
        </w:rPr>
        <w:t>D</w:t>
      </w:r>
      <w:r w:rsidR="00FA3CE8" w:rsidRPr="008E615D">
        <w:rPr>
          <w:sz w:val="22"/>
          <w:szCs w:val="22"/>
        </w:rPr>
        <w:t>.</w:t>
      </w:r>
      <w:r w:rsidR="00FA3CE8" w:rsidRPr="008E615D">
        <w:rPr>
          <w:sz w:val="22"/>
          <w:szCs w:val="22"/>
        </w:rPr>
        <w:tab/>
        <w:t xml:space="preserve">License </w:t>
      </w:r>
      <w:r w:rsidR="008D57C9" w:rsidRPr="008E615D">
        <w:rPr>
          <w:sz w:val="22"/>
          <w:szCs w:val="22"/>
        </w:rPr>
        <w:t>i</w:t>
      </w:r>
      <w:r w:rsidR="00FA3CE8" w:rsidRPr="008E615D">
        <w:rPr>
          <w:sz w:val="22"/>
          <w:szCs w:val="22"/>
        </w:rPr>
        <w:t xml:space="preserve">ssued in </w:t>
      </w:r>
      <w:r w:rsidR="008D57C9" w:rsidRPr="008E615D">
        <w:rPr>
          <w:sz w:val="22"/>
          <w:szCs w:val="22"/>
        </w:rPr>
        <w:t>e</w:t>
      </w:r>
      <w:r w:rsidR="00FA3CE8" w:rsidRPr="008E615D">
        <w:rPr>
          <w:sz w:val="22"/>
          <w:szCs w:val="22"/>
        </w:rPr>
        <w:t>rror</w:t>
      </w:r>
      <w:r w:rsidR="00FA3CE8" w:rsidRPr="008E615D">
        <w:rPr>
          <w:sz w:val="22"/>
          <w:szCs w:val="22"/>
        </w:rPr>
        <w:tab/>
      </w:r>
      <w:r w:rsidR="001A086D" w:rsidRPr="008E615D">
        <w:rPr>
          <w:sz w:val="22"/>
          <w:szCs w:val="22"/>
        </w:rPr>
        <w:t>3</w:t>
      </w:r>
      <w:r w:rsidR="00FE5D79" w:rsidRPr="008E615D">
        <w:rPr>
          <w:sz w:val="22"/>
          <w:szCs w:val="22"/>
        </w:rPr>
        <w:t>5</w:t>
      </w:r>
    </w:p>
    <w:p w14:paraId="10551814" w14:textId="77777777" w:rsidR="00F72ED8" w:rsidRPr="008E615D" w:rsidRDefault="00F72ED8" w:rsidP="00F72ED8">
      <w:pPr>
        <w:tabs>
          <w:tab w:val="left" w:pos="720"/>
          <w:tab w:val="left" w:pos="1440"/>
          <w:tab w:val="right" w:leader="dot" w:pos="9360"/>
        </w:tabs>
        <w:ind w:left="1440" w:hanging="720"/>
        <w:rPr>
          <w:sz w:val="22"/>
          <w:szCs w:val="22"/>
        </w:rPr>
      </w:pPr>
    </w:p>
    <w:p w14:paraId="2B895ED4" w14:textId="1110C787" w:rsidR="00F72ED8" w:rsidRPr="001246EC" w:rsidRDefault="00A16BA8" w:rsidP="00F72ED8">
      <w:pPr>
        <w:tabs>
          <w:tab w:val="left" w:pos="720"/>
          <w:tab w:val="left" w:pos="1440"/>
          <w:tab w:val="right" w:leader="dot" w:pos="9360"/>
        </w:tabs>
        <w:ind w:left="1440" w:hanging="1440"/>
        <w:rPr>
          <w:b/>
          <w:sz w:val="22"/>
          <w:szCs w:val="22"/>
        </w:rPr>
      </w:pPr>
      <w:r w:rsidRPr="001246EC">
        <w:rPr>
          <w:b/>
          <w:sz w:val="22"/>
          <w:szCs w:val="22"/>
        </w:rPr>
        <w:t>SECTION 11.</w:t>
      </w:r>
      <w:r w:rsidR="00F72ED8" w:rsidRPr="001246EC">
        <w:rPr>
          <w:b/>
          <w:sz w:val="22"/>
          <w:szCs w:val="22"/>
        </w:rPr>
        <w:tab/>
        <w:t>VARIANCES</w:t>
      </w:r>
      <w:r w:rsidR="00F72ED8" w:rsidRPr="001246EC">
        <w:rPr>
          <w:b/>
          <w:sz w:val="22"/>
          <w:szCs w:val="22"/>
        </w:rPr>
        <w:tab/>
      </w:r>
      <w:r w:rsidR="00FE5D79" w:rsidRPr="001246EC">
        <w:rPr>
          <w:b/>
          <w:sz w:val="22"/>
          <w:szCs w:val="22"/>
        </w:rPr>
        <w:t>3</w:t>
      </w:r>
      <w:r w:rsidR="00E06CFC">
        <w:rPr>
          <w:b/>
          <w:sz w:val="22"/>
          <w:szCs w:val="22"/>
        </w:rPr>
        <w:t>5</w:t>
      </w:r>
    </w:p>
    <w:p w14:paraId="5007C142" w14:textId="1C31CD1A" w:rsidR="00F72ED8" w:rsidRPr="008E615D" w:rsidRDefault="00F72ED8" w:rsidP="00F72ED8">
      <w:pPr>
        <w:tabs>
          <w:tab w:val="left" w:pos="1440"/>
          <w:tab w:val="right" w:leader="dot" w:pos="9360"/>
        </w:tabs>
        <w:ind w:left="1980" w:hanging="1980"/>
        <w:rPr>
          <w:sz w:val="22"/>
          <w:szCs w:val="22"/>
        </w:rPr>
      </w:pPr>
      <w:r w:rsidRPr="008E615D">
        <w:rPr>
          <w:sz w:val="22"/>
          <w:szCs w:val="22"/>
        </w:rPr>
        <w:tab/>
        <w:t>A.</w:t>
      </w:r>
      <w:r w:rsidRPr="008E615D">
        <w:rPr>
          <w:sz w:val="22"/>
          <w:szCs w:val="22"/>
        </w:rPr>
        <w:tab/>
        <w:t>Variances</w:t>
      </w:r>
      <w:r w:rsidRPr="008E615D">
        <w:rPr>
          <w:sz w:val="22"/>
          <w:szCs w:val="22"/>
        </w:rPr>
        <w:tab/>
      </w:r>
      <w:r w:rsidR="00FE5D79" w:rsidRPr="008E615D">
        <w:rPr>
          <w:sz w:val="22"/>
          <w:szCs w:val="22"/>
        </w:rPr>
        <w:t>3</w:t>
      </w:r>
      <w:r w:rsidR="00E06CFC">
        <w:rPr>
          <w:sz w:val="22"/>
          <w:szCs w:val="22"/>
        </w:rPr>
        <w:t>5</w:t>
      </w:r>
    </w:p>
    <w:p w14:paraId="548DDD70" w14:textId="43BB5F91" w:rsidR="00F72ED8" w:rsidRPr="008E615D" w:rsidRDefault="00F72ED8" w:rsidP="00F72ED8">
      <w:pPr>
        <w:tabs>
          <w:tab w:val="left" w:pos="1440"/>
          <w:tab w:val="right" w:leader="dot" w:pos="9360"/>
        </w:tabs>
        <w:ind w:left="1980" w:hanging="1980"/>
        <w:rPr>
          <w:sz w:val="22"/>
          <w:szCs w:val="22"/>
        </w:rPr>
      </w:pPr>
      <w:r w:rsidRPr="008E615D">
        <w:rPr>
          <w:sz w:val="22"/>
          <w:szCs w:val="22"/>
        </w:rPr>
        <w:tab/>
        <w:t>B.</w:t>
      </w:r>
      <w:r w:rsidRPr="008E615D">
        <w:rPr>
          <w:sz w:val="22"/>
          <w:szCs w:val="22"/>
        </w:rPr>
        <w:tab/>
        <w:t xml:space="preserve">Documentation of </w:t>
      </w:r>
      <w:r w:rsidR="008D57C9" w:rsidRPr="008E615D">
        <w:rPr>
          <w:sz w:val="22"/>
          <w:szCs w:val="22"/>
        </w:rPr>
        <w:t>p</w:t>
      </w:r>
      <w:r w:rsidRPr="008E615D">
        <w:rPr>
          <w:sz w:val="22"/>
          <w:szCs w:val="22"/>
        </w:rPr>
        <w:t xml:space="preserve">roposed </w:t>
      </w:r>
      <w:r w:rsidR="008D57C9" w:rsidRPr="008E615D">
        <w:rPr>
          <w:sz w:val="22"/>
          <w:szCs w:val="22"/>
        </w:rPr>
        <w:t>v</w:t>
      </w:r>
      <w:r w:rsidRPr="008E615D">
        <w:rPr>
          <w:sz w:val="22"/>
          <w:szCs w:val="22"/>
        </w:rPr>
        <w:t xml:space="preserve">ariance and </w:t>
      </w:r>
      <w:r w:rsidR="008D57C9" w:rsidRPr="008E615D">
        <w:rPr>
          <w:sz w:val="22"/>
          <w:szCs w:val="22"/>
        </w:rPr>
        <w:t>j</w:t>
      </w:r>
      <w:r w:rsidRPr="008E615D">
        <w:rPr>
          <w:sz w:val="22"/>
          <w:szCs w:val="22"/>
        </w:rPr>
        <w:t>ustification</w:t>
      </w:r>
      <w:r w:rsidRPr="008E615D">
        <w:rPr>
          <w:sz w:val="22"/>
          <w:szCs w:val="22"/>
        </w:rPr>
        <w:tab/>
      </w:r>
      <w:r w:rsidR="00FE5D79" w:rsidRPr="008E615D">
        <w:rPr>
          <w:sz w:val="22"/>
          <w:szCs w:val="22"/>
        </w:rPr>
        <w:t>3</w:t>
      </w:r>
      <w:r w:rsidR="00E06CFC">
        <w:rPr>
          <w:sz w:val="22"/>
          <w:szCs w:val="22"/>
        </w:rPr>
        <w:t>5</w:t>
      </w:r>
    </w:p>
    <w:p w14:paraId="6174F112" w14:textId="7D19D26C" w:rsidR="00F72ED8" w:rsidRPr="008E615D" w:rsidRDefault="00F72ED8" w:rsidP="00F72ED8">
      <w:pPr>
        <w:tabs>
          <w:tab w:val="left" w:pos="1440"/>
          <w:tab w:val="right" w:leader="dot" w:pos="9360"/>
        </w:tabs>
        <w:ind w:left="1980" w:hanging="1980"/>
        <w:rPr>
          <w:sz w:val="22"/>
          <w:szCs w:val="22"/>
        </w:rPr>
      </w:pPr>
      <w:r w:rsidRPr="008E615D">
        <w:rPr>
          <w:sz w:val="22"/>
          <w:szCs w:val="22"/>
        </w:rPr>
        <w:tab/>
        <w:t>C.</w:t>
      </w:r>
      <w:r w:rsidRPr="008E615D">
        <w:rPr>
          <w:sz w:val="22"/>
          <w:szCs w:val="22"/>
        </w:rPr>
        <w:tab/>
        <w:t xml:space="preserve">Conformance with </w:t>
      </w:r>
      <w:r w:rsidR="008D57C9" w:rsidRPr="008E615D">
        <w:rPr>
          <w:sz w:val="22"/>
          <w:szCs w:val="22"/>
        </w:rPr>
        <w:t>a</w:t>
      </w:r>
      <w:r w:rsidRPr="008E615D">
        <w:rPr>
          <w:sz w:val="22"/>
          <w:szCs w:val="22"/>
        </w:rPr>
        <w:t xml:space="preserve">pproved </w:t>
      </w:r>
      <w:r w:rsidR="008D57C9" w:rsidRPr="008E615D">
        <w:rPr>
          <w:sz w:val="22"/>
          <w:szCs w:val="22"/>
        </w:rPr>
        <w:t>p</w:t>
      </w:r>
      <w:r w:rsidRPr="008E615D">
        <w:rPr>
          <w:sz w:val="22"/>
          <w:szCs w:val="22"/>
        </w:rPr>
        <w:t>rocedures</w:t>
      </w:r>
      <w:r w:rsidRPr="008E615D">
        <w:rPr>
          <w:sz w:val="22"/>
          <w:szCs w:val="22"/>
        </w:rPr>
        <w:tab/>
      </w:r>
      <w:r w:rsidR="00FE5D79" w:rsidRPr="008E615D">
        <w:rPr>
          <w:sz w:val="22"/>
          <w:szCs w:val="22"/>
        </w:rPr>
        <w:t>3</w:t>
      </w:r>
      <w:r w:rsidR="00E06CFC">
        <w:rPr>
          <w:sz w:val="22"/>
          <w:szCs w:val="22"/>
        </w:rPr>
        <w:t>5</w:t>
      </w:r>
    </w:p>
    <w:p w14:paraId="5E512225" w14:textId="2CF51576" w:rsidR="00F72ED8" w:rsidRPr="008E615D" w:rsidRDefault="00F72ED8" w:rsidP="00F72ED8">
      <w:pPr>
        <w:tabs>
          <w:tab w:val="left" w:pos="1440"/>
          <w:tab w:val="right" w:leader="dot" w:pos="9360"/>
        </w:tabs>
        <w:ind w:left="1980" w:hanging="1980"/>
        <w:rPr>
          <w:sz w:val="22"/>
          <w:szCs w:val="22"/>
        </w:rPr>
      </w:pPr>
      <w:r w:rsidRPr="008E615D">
        <w:rPr>
          <w:sz w:val="22"/>
          <w:szCs w:val="22"/>
        </w:rPr>
        <w:tab/>
        <w:t>D.</w:t>
      </w:r>
      <w:r w:rsidRPr="008E615D">
        <w:rPr>
          <w:sz w:val="22"/>
          <w:szCs w:val="22"/>
        </w:rPr>
        <w:tab/>
        <w:t xml:space="preserve">Violation of </w:t>
      </w:r>
      <w:r w:rsidR="008D57C9" w:rsidRPr="008E615D">
        <w:rPr>
          <w:sz w:val="22"/>
          <w:szCs w:val="22"/>
        </w:rPr>
        <w:t>v</w:t>
      </w:r>
      <w:r w:rsidRPr="008E615D">
        <w:rPr>
          <w:sz w:val="22"/>
          <w:szCs w:val="22"/>
        </w:rPr>
        <w:t>ariance</w:t>
      </w:r>
      <w:r w:rsidRPr="008E615D">
        <w:rPr>
          <w:sz w:val="22"/>
          <w:szCs w:val="22"/>
        </w:rPr>
        <w:tab/>
      </w:r>
      <w:r w:rsidR="00FE5D79" w:rsidRPr="008E615D">
        <w:rPr>
          <w:sz w:val="22"/>
          <w:szCs w:val="22"/>
        </w:rPr>
        <w:t>36</w:t>
      </w:r>
    </w:p>
    <w:p w14:paraId="6997C0C7" w14:textId="77777777" w:rsidR="00DF49D8" w:rsidRPr="008E615D" w:rsidRDefault="00DF49D8" w:rsidP="00DF49D8">
      <w:pPr>
        <w:tabs>
          <w:tab w:val="left" w:pos="720"/>
          <w:tab w:val="left" w:pos="1440"/>
          <w:tab w:val="right" w:leader="dot" w:pos="9360"/>
        </w:tabs>
        <w:ind w:left="1440" w:hanging="1440"/>
        <w:rPr>
          <w:color w:val="000000"/>
          <w:sz w:val="22"/>
          <w:szCs w:val="22"/>
        </w:rPr>
      </w:pPr>
    </w:p>
    <w:p w14:paraId="2BD501DE" w14:textId="6DE69218" w:rsidR="001A086D" w:rsidRPr="001246EC" w:rsidRDefault="001A086D" w:rsidP="001A086D">
      <w:pPr>
        <w:tabs>
          <w:tab w:val="left" w:pos="720"/>
          <w:tab w:val="left" w:pos="1440"/>
          <w:tab w:val="right" w:leader="dot" w:pos="9360"/>
        </w:tabs>
        <w:ind w:left="1440" w:hanging="1440"/>
        <w:rPr>
          <w:b/>
          <w:sz w:val="22"/>
          <w:szCs w:val="22"/>
        </w:rPr>
        <w:sectPr w:rsidR="001A086D" w:rsidRPr="001246EC" w:rsidSect="00750A48">
          <w:footerReference w:type="default" r:id="rId16"/>
          <w:footerReference w:type="first" r:id="rId17"/>
          <w:footnotePr>
            <w:numRestart w:val="eachSect"/>
          </w:footnotePr>
          <w:type w:val="continuous"/>
          <w:pgSz w:w="12240" w:h="15840" w:code="1"/>
          <w:pgMar w:top="1440" w:right="1440" w:bottom="1800" w:left="1440" w:header="720" w:footer="720" w:gutter="0"/>
          <w:pgNumType w:fmt="lowerRoman" w:start="1"/>
          <w:cols w:space="720"/>
          <w:titlePg/>
          <w:docGrid w:linePitch="272"/>
        </w:sectPr>
      </w:pPr>
      <w:r w:rsidRPr="001246EC">
        <w:rPr>
          <w:b/>
          <w:sz w:val="22"/>
          <w:szCs w:val="22"/>
        </w:rPr>
        <w:t>STATUTORY AUTHORITY</w:t>
      </w:r>
      <w:r w:rsidR="00563E9B" w:rsidRPr="001246EC">
        <w:rPr>
          <w:b/>
          <w:sz w:val="22"/>
          <w:szCs w:val="22"/>
        </w:rPr>
        <w:t xml:space="preserve"> AND HISTORY</w:t>
      </w:r>
      <w:r w:rsidRPr="001246EC">
        <w:rPr>
          <w:b/>
          <w:sz w:val="22"/>
          <w:szCs w:val="22"/>
        </w:rPr>
        <w:tab/>
      </w:r>
      <w:r w:rsidR="00FE5D79" w:rsidRPr="001246EC">
        <w:rPr>
          <w:b/>
          <w:sz w:val="22"/>
          <w:szCs w:val="22"/>
        </w:rPr>
        <w:t>3</w:t>
      </w:r>
      <w:r w:rsidR="006359C3">
        <w:rPr>
          <w:b/>
          <w:sz w:val="22"/>
          <w:szCs w:val="22"/>
        </w:rPr>
        <w:t>6</w:t>
      </w:r>
    </w:p>
    <w:p w14:paraId="25B56CA7" w14:textId="655FA639" w:rsidR="00DF49D8" w:rsidRPr="008E615D" w:rsidRDefault="00DF49D8" w:rsidP="00027CC9">
      <w:pPr>
        <w:jc w:val="center"/>
        <w:rPr>
          <w:b/>
          <w:color w:val="000000"/>
          <w:sz w:val="22"/>
          <w:szCs w:val="22"/>
        </w:rPr>
      </w:pPr>
      <w:r w:rsidRPr="008E615D">
        <w:rPr>
          <w:b/>
          <w:color w:val="000000"/>
          <w:sz w:val="22"/>
          <w:szCs w:val="22"/>
        </w:rPr>
        <w:lastRenderedPageBreak/>
        <w:t>SECTION 1.</w:t>
      </w:r>
      <w:r w:rsidR="00933A07" w:rsidRPr="008E615D">
        <w:rPr>
          <w:b/>
          <w:color w:val="000000"/>
          <w:sz w:val="22"/>
          <w:szCs w:val="22"/>
        </w:rPr>
        <w:t xml:space="preserve"> </w:t>
      </w:r>
      <w:r w:rsidR="000B7C4C" w:rsidRPr="008E615D">
        <w:rPr>
          <w:b/>
          <w:color w:val="000000"/>
          <w:sz w:val="22"/>
          <w:szCs w:val="22"/>
        </w:rPr>
        <w:t xml:space="preserve">PURPOSE AND </w:t>
      </w:r>
      <w:r w:rsidRPr="008E615D">
        <w:rPr>
          <w:b/>
          <w:color w:val="000000"/>
          <w:sz w:val="22"/>
          <w:szCs w:val="22"/>
        </w:rPr>
        <w:t>DEFINITIONS</w:t>
      </w:r>
    </w:p>
    <w:p w14:paraId="3C1615B0" w14:textId="5AFC66E6" w:rsidR="00DF49D8" w:rsidRPr="008E615D" w:rsidRDefault="00DF49D8" w:rsidP="00DF49D8">
      <w:pPr>
        <w:ind w:left="1440" w:hanging="720"/>
        <w:rPr>
          <w:color w:val="000000"/>
          <w:sz w:val="22"/>
          <w:szCs w:val="22"/>
        </w:rPr>
      </w:pPr>
    </w:p>
    <w:p w14:paraId="0FA764C7" w14:textId="706DD5AF" w:rsidR="000B7C4C" w:rsidRPr="008E615D" w:rsidRDefault="000B7C4C" w:rsidP="000B7C4C">
      <w:pPr>
        <w:ind w:left="720" w:hanging="720"/>
        <w:rPr>
          <w:color w:val="000000"/>
          <w:sz w:val="22"/>
          <w:szCs w:val="22"/>
        </w:rPr>
      </w:pPr>
      <w:r w:rsidRPr="008E615D">
        <w:rPr>
          <w:b/>
          <w:bCs/>
          <w:color w:val="000000"/>
          <w:sz w:val="22"/>
          <w:szCs w:val="22"/>
        </w:rPr>
        <w:t>A.</w:t>
      </w:r>
      <w:r w:rsidRPr="008E615D">
        <w:rPr>
          <w:b/>
          <w:bCs/>
          <w:color w:val="000000"/>
          <w:sz w:val="22"/>
          <w:szCs w:val="22"/>
        </w:rPr>
        <w:tab/>
        <w:t xml:space="preserve">Purpose. </w:t>
      </w:r>
      <w:r w:rsidRPr="008E615D">
        <w:rPr>
          <w:color w:val="000000"/>
          <w:sz w:val="22"/>
          <w:szCs w:val="22"/>
        </w:rPr>
        <w:t>This rule contains the requirements for eating establishments, lodging places, campgrounds, sporting</w:t>
      </w:r>
      <w:r w:rsidR="00F848A7" w:rsidRPr="008E615D">
        <w:rPr>
          <w:color w:val="000000"/>
          <w:sz w:val="22"/>
          <w:szCs w:val="22"/>
        </w:rPr>
        <w:t>/recreational</w:t>
      </w:r>
      <w:r w:rsidRPr="008E615D">
        <w:rPr>
          <w:color w:val="000000"/>
          <w:sz w:val="22"/>
          <w:szCs w:val="22"/>
        </w:rPr>
        <w:t xml:space="preserve"> camps, youth camps, public pools and public spas licensed or regulated in the State of Maine by the Department of Health and Human Services Health Inspection Program. This rule defines terms, describes the application and inspection process, provides specific standards for licensure, as well as compliance, enforcement and appeal protocols (including a penalty schedule), when eating establishments, lodging places, campgrounds, sporting</w:t>
      </w:r>
      <w:r w:rsidR="00F848A7" w:rsidRPr="008E615D">
        <w:rPr>
          <w:color w:val="000000"/>
          <w:sz w:val="22"/>
          <w:szCs w:val="22"/>
        </w:rPr>
        <w:t>/recreational</w:t>
      </w:r>
      <w:r w:rsidRPr="008E615D">
        <w:rPr>
          <w:color w:val="000000"/>
          <w:sz w:val="22"/>
          <w:szCs w:val="22"/>
        </w:rPr>
        <w:t xml:space="preserve"> camps, youth camps, public pools and public spas fail to meet the requirements within this rule.</w:t>
      </w:r>
    </w:p>
    <w:p w14:paraId="23D1E2D6" w14:textId="77777777" w:rsidR="000B7C4C" w:rsidRPr="008E615D" w:rsidRDefault="000B7C4C" w:rsidP="000B7C4C">
      <w:pPr>
        <w:ind w:left="720" w:hanging="720"/>
        <w:jc w:val="center"/>
        <w:rPr>
          <w:color w:val="000000"/>
          <w:sz w:val="22"/>
          <w:szCs w:val="22"/>
        </w:rPr>
      </w:pPr>
    </w:p>
    <w:p w14:paraId="45F7FC97" w14:textId="77733730" w:rsidR="000B7C4C" w:rsidRPr="008E615D" w:rsidRDefault="000B7C4C" w:rsidP="000B7C4C">
      <w:pPr>
        <w:ind w:left="720" w:hanging="720"/>
        <w:rPr>
          <w:color w:val="000000"/>
          <w:sz w:val="22"/>
          <w:szCs w:val="22"/>
        </w:rPr>
      </w:pPr>
      <w:r w:rsidRPr="008E615D">
        <w:rPr>
          <w:color w:val="000000"/>
          <w:sz w:val="22"/>
          <w:szCs w:val="22"/>
        </w:rPr>
        <w:tab/>
        <w:t xml:space="preserve">This rule provides additional processes and requirements to the following rules: </w:t>
      </w:r>
      <w:r w:rsidRPr="008E615D">
        <w:rPr>
          <w:i/>
          <w:color w:val="000000"/>
          <w:sz w:val="22"/>
          <w:szCs w:val="22"/>
        </w:rPr>
        <w:t>Maine Food Code</w:t>
      </w:r>
      <w:r w:rsidRPr="008E615D">
        <w:rPr>
          <w:color w:val="000000"/>
          <w:sz w:val="22"/>
          <w:szCs w:val="22"/>
        </w:rPr>
        <w:t xml:space="preserve"> (10</w:t>
      </w:r>
      <w:r w:rsidRPr="008E615D">
        <w:rPr>
          <w:color w:val="000000"/>
          <w:sz w:val="22"/>
          <w:szCs w:val="22"/>
        </w:rPr>
        <w:noBreakHyphen/>
        <w:t xml:space="preserve">144 CMR Ch. 200), </w:t>
      </w:r>
      <w:r w:rsidRPr="008E615D">
        <w:rPr>
          <w:i/>
          <w:color w:val="000000"/>
          <w:sz w:val="22"/>
          <w:szCs w:val="22"/>
        </w:rPr>
        <w:t>Rules Relating to Campgrounds</w:t>
      </w:r>
      <w:r w:rsidRPr="008E615D">
        <w:rPr>
          <w:color w:val="000000"/>
          <w:sz w:val="22"/>
          <w:szCs w:val="22"/>
        </w:rPr>
        <w:t xml:space="preserve"> (10-144 CMR Ch. 205), </w:t>
      </w:r>
      <w:r w:rsidRPr="008E615D">
        <w:rPr>
          <w:i/>
          <w:color w:val="000000"/>
          <w:sz w:val="22"/>
          <w:szCs w:val="22"/>
        </w:rPr>
        <w:t>Rules Relating to Lodging Establishments</w:t>
      </w:r>
      <w:r w:rsidRPr="008E615D">
        <w:rPr>
          <w:color w:val="000000"/>
          <w:sz w:val="22"/>
          <w:szCs w:val="22"/>
        </w:rPr>
        <w:t xml:space="preserve"> (10-144 CMR Ch. 206), </w:t>
      </w:r>
      <w:r w:rsidRPr="008E615D">
        <w:rPr>
          <w:i/>
          <w:color w:val="000000"/>
          <w:sz w:val="22"/>
          <w:szCs w:val="22"/>
        </w:rPr>
        <w:t>Youth Camps Rule</w:t>
      </w:r>
      <w:r w:rsidRPr="008E615D">
        <w:rPr>
          <w:color w:val="000000"/>
          <w:sz w:val="22"/>
          <w:szCs w:val="22"/>
        </w:rPr>
        <w:t xml:space="preserve"> (10-144 CMR Ch. 208), and </w:t>
      </w:r>
      <w:r w:rsidRPr="008E615D">
        <w:rPr>
          <w:i/>
          <w:color w:val="000000"/>
          <w:sz w:val="22"/>
          <w:szCs w:val="22"/>
        </w:rPr>
        <w:t>Rules Relating to Public Pools and Spas</w:t>
      </w:r>
      <w:r w:rsidRPr="008E615D">
        <w:rPr>
          <w:color w:val="000000"/>
          <w:sz w:val="22"/>
          <w:szCs w:val="22"/>
        </w:rPr>
        <w:t xml:space="preserve"> (10-144 CMR Ch. 202).</w:t>
      </w:r>
    </w:p>
    <w:p w14:paraId="7BC481C0" w14:textId="77777777" w:rsidR="000B7C4C" w:rsidRPr="008E615D" w:rsidRDefault="000B7C4C" w:rsidP="00DF49D8">
      <w:pPr>
        <w:ind w:left="1440" w:hanging="720"/>
        <w:rPr>
          <w:color w:val="000000"/>
          <w:sz w:val="22"/>
          <w:szCs w:val="22"/>
        </w:rPr>
      </w:pPr>
    </w:p>
    <w:p w14:paraId="723344E4" w14:textId="2AC571EC" w:rsidR="00DF49D8" w:rsidRPr="008E615D" w:rsidRDefault="000B7C4C" w:rsidP="00F0154A">
      <w:pPr>
        <w:spacing w:after="240"/>
        <w:ind w:left="720" w:hanging="720"/>
        <w:rPr>
          <w:color w:val="000000"/>
          <w:sz w:val="22"/>
          <w:szCs w:val="22"/>
        </w:rPr>
      </w:pPr>
      <w:r w:rsidRPr="008E615D">
        <w:rPr>
          <w:b/>
          <w:color w:val="000000"/>
          <w:sz w:val="22"/>
          <w:szCs w:val="22"/>
        </w:rPr>
        <w:t>B</w:t>
      </w:r>
      <w:r w:rsidR="00897D68" w:rsidRPr="008E615D">
        <w:rPr>
          <w:b/>
          <w:color w:val="000000"/>
          <w:sz w:val="22"/>
          <w:szCs w:val="22"/>
        </w:rPr>
        <w:t>.</w:t>
      </w:r>
      <w:r w:rsidR="00897D68" w:rsidRPr="008E615D">
        <w:rPr>
          <w:color w:val="000000"/>
          <w:sz w:val="22"/>
          <w:szCs w:val="22"/>
        </w:rPr>
        <w:tab/>
      </w:r>
      <w:r w:rsidR="00B958F9" w:rsidRPr="008E615D">
        <w:rPr>
          <w:b/>
          <w:bCs/>
          <w:color w:val="000000"/>
          <w:sz w:val="22"/>
          <w:szCs w:val="22"/>
        </w:rPr>
        <w:t xml:space="preserve">Definitions. </w:t>
      </w:r>
      <w:r w:rsidR="00DF49D8" w:rsidRPr="008E615D">
        <w:rPr>
          <w:color w:val="000000"/>
          <w:sz w:val="22"/>
          <w:szCs w:val="22"/>
        </w:rPr>
        <w:t xml:space="preserve">The following definitions are intended to provide meanings for the terms used in this rule for the Department’s regulation and licensure of eating </w:t>
      </w:r>
      <w:r w:rsidR="00802235" w:rsidRPr="008E615D">
        <w:rPr>
          <w:color w:val="000000"/>
          <w:sz w:val="22"/>
          <w:szCs w:val="22"/>
        </w:rPr>
        <w:t>establishments</w:t>
      </w:r>
      <w:r w:rsidR="00CE3F0B" w:rsidRPr="008E615D">
        <w:rPr>
          <w:color w:val="000000"/>
          <w:sz w:val="22"/>
          <w:szCs w:val="22"/>
        </w:rPr>
        <w:t>,</w:t>
      </w:r>
      <w:r w:rsidR="00802235" w:rsidRPr="008E615D">
        <w:rPr>
          <w:color w:val="000000"/>
          <w:sz w:val="22"/>
          <w:szCs w:val="22"/>
        </w:rPr>
        <w:t xml:space="preserve"> </w:t>
      </w:r>
      <w:r w:rsidR="00DF49D8" w:rsidRPr="008E615D">
        <w:rPr>
          <w:color w:val="000000"/>
          <w:sz w:val="22"/>
          <w:szCs w:val="22"/>
        </w:rPr>
        <w:t xml:space="preserve">lodging </w:t>
      </w:r>
      <w:r w:rsidR="00802235" w:rsidRPr="008E615D">
        <w:rPr>
          <w:color w:val="000000"/>
          <w:sz w:val="22"/>
          <w:szCs w:val="22"/>
        </w:rPr>
        <w:t>places</w:t>
      </w:r>
      <w:r w:rsidR="00DF49D8" w:rsidRPr="008E615D">
        <w:rPr>
          <w:color w:val="000000"/>
          <w:sz w:val="22"/>
          <w:szCs w:val="22"/>
        </w:rPr>
        <w:t>, campgrounds, sporting/recreational camps, youth camps</w:t>
      </w:r>
      <w:r w:rsidR="00CE3F0B" w:rsidRPr="008E615D">
        <w:rPr>
          <w:color w:val="000000"/>
          <w:sz w:val="22"/>
          <w:szCs w:val="22"/>
        </w:rPr>
        <w:t>, public pools</w:t>
      </w:r>
      <w:r w:rsidR="00DF49D8" w:rsidRPr="008E615D">
        <w:rPr>
          <w:color w:val="000000"/>
          <w:sz w:val="22"/>
          <w:szCs w:val="22"/>
        </w:rPr>
        <w:t xml:space="preserve"> and </w:t>
      </w:r>
      <w:r w:rsidR="00CE3F0B" w:rsidRPr="008E615D">
        <w:rPr>
          <w:color w:val="000000"/>
          <w:sz w:val="22"/>
          <w:szCs w:val="22"/>
        </w:rPr>
        <w:t>public spas</w:t>
      </w:r>
      <w:r w:rsidR="00D147FA" w:rsidRPr="008E615D">
        <w:rPr>
          <w:color w:val="000000"/>
          <w:sz w:val="22"/>
          <w:szCs w:val="22"/>
        </w:rPr>
        <w:t>.</w:t>
      </w:r>
    </w:p>
    <w:p w14:paraId="570C40E2" w14:textId="6E3B9B18" w:rsidR="00D22D55" w:rsidRPr="008E615D" w:rsidRDefault="00DF49D8" w:rsidP="00D22D55">
      <w:pPr>
        <w:ind w:left="1440" w:hanging="720"/>
        <w:rPr>
          <w:color w:val="000000"/>
          <w:sz w:val="22"/>
          <w:szCs w:val="22"/>
        </w:rPr>
      </w:pPr>
      <w:r w:rsidRPr="008E615D">
        <w:rPr>
          <w:color w:val="000000"/>
          <w:sz w:val="22"/>
          <w:szCs w:val="22"/>
        </w:rPr>
        <w:t>1.</w:t>
      </w:r>
      <w:r w:rsidRPr="008E615D">
        <w:rPr>
          <w:color w:val="000000"/>
          <w:sz w:val="22"/>
          <w:szCs w:val="22"/>
        </w:rPr>
        <w:tab/>
      </w:r>
      <w:r w:rsidRPr="008E615D">
        <w:rPr>
          <w:b/>
          <w:color w:val="000000"/>
          <w:sz w:val="22"/>
          <w:szCs w:val="22"/>
        </w:rPr>
        <w:t xml:space="preserve">Accredited </w:t>
      </w:r>
      <w:r w:rsidR="009D67A8" w:rsidRPr="008E615D">
        <w:rPr>
          <w:b/>
          <w:color w:val="000000"/>
          <w:sz w:val="22"/>
          <w:szCs w:val="22"/>
        </w:rPr>
        <w:t>p</w:t>
      </w:r>
      <w:r w:rsidRPr="008E615D">
        <w:rPr>
          <w:b/>
          <w:color w:val="000000"/>
          <w:sz w:val="22"/>
          <w:szCs w:val="22"/>
        </w:rPr>
        <w:t xml:space="preserve">rogram </w:t>
      </w:r>
      <w:r w:rsidRPr="008E615D">
        <w:rPr>
          <w:color w:val="000000"/>
          <w:sz w:val="22"/>
          <w:szCs w:val="22"/>
        </w:rPr>
        <w:t xml:space="preserve">means a food protection manager certification program that has been evaluated and listed by an accrediting agency as conforming to national standards for organizations that certify individuals. </w:t>
      </w:r>
      <w:bookmarkStart w:id="0" w:name="_Hlk148697986"/>
      <w:r w:rsidRPr="008E615D">
        <w:rPr>
          <w:color w:val="000000"/>
          <w:sz w:val="22"/>
          <w:szCs w:val="22"/>
        </w:rPr>
        <w:t xml:space="preserve">Accredited </w:t>
      </w:r>
      <w:r w:rsidR="00D147FA" w:rsidRPr="008E615D">
        <w:rPr>
          <w:color w:val="000000"/>
          <w:sz w:val="22"/>
          <w:szCs w:val="22"/>
        </w:rPr>
        <w:t>p</w:t>
      </w:r>
      <w:r w:rsidRPr="008E615D">
        <w:rPr>
          <w:color w:val="000000"/>
          <w:sz w:val="22"/>
          <w:szCs w:val="22"/>
        </w:rPr>
        <w:t xml:space="preserve">rogram refers to the certification process and is a designation based upon an independent evaluation of factors such as the sponsor’s mission; organizational structure; staff resources; revenue sources; policies; public information regarding program scope, eligibility requirements, re-certification, discipline and grievance procedures; and test development and administration. Accredited </w:t>
      </w:r>
      <w:r w:rsidR="00D147FA" w:rsidRPr="008E615D">
        <w:rPr>
          <w:color w:val="000000"/>
          <w:sz w:val="22"/>
          <w:szCs w:val="22"/>
        </w:rPr>
        <w:t>p</w:t>
      </w:r>
      <w:r w:rsidRPr="008E615D">
        <w:rPr>
          <w:color w:val="000000"/>
          <w:sz w:val="22"/>
          <w:szCs w:val="22"/>
        </w:rPr>
        <w:t>rogram does not refer to training functions or educational programs.</w:t>
      </w:r>
      <w:bookmarkEnd w:id="0"/>
    </w:p>
    <w:p w14:paraId="78465BD3" w14:textId="2DA3A1EA" w:rsidR="00D22D55" w:rsidRPr="008E615D" w:rsidRDefault="00EB13D7" w:rsidP="00D22D55">
      <w:pPr>
        <w:spacing w:after="240"/>
        <w:ind w:left="1440"/>
        <w:rPr>
          <w:rStyle w:val="Hyperlink"/>
          <w:sz w:val="22"/>
          <w:szCs w:val="22"/>
        </w:rPr>
      </w:pPr>
      <w:bookmarkStart w:id="1" w:name="_Hlk148698075"/>
      <w:r w:rsidRPr="008E615D">
        <w:rPr>
          <w:color w:val="000000"/>
          <w:sz w:val="22"/>
          <w:szCs w:val="22"/>
        </w:rPr>
        <w:t xml:space="preserve">A list of Department-approved certification programs can be found here: </w:t>
      </w:r>
      <w:hyperlink r:id="rId18" w:anchor="foodSafety" w:history="1">
        <w:r w:rsidR="00AD5DE0" w:rsidRPr="008E615D">
          <w:rPr>
            <w:rStyle w:val="Hyperlink"/>
            <w:sz w:val="22"/>
            <w:szCs w:val="22"/>
          </w:rPr>
          <w:t>https://www.maine.gov/dhhs/mecdc/environmental-health/el/training.htm#foodSafety</w:t>
        </w:r>
      </w:hyperlink>
    </w:p>
    <w:bookmarkEnd w:id="1"/>
    <w:p w14:paraId="16958CC7" w14:textId="4193AA0F" w:rsidR="00DF49D8" w:rsidRPr="008E615D" w:rsidRDefault="00DF49D8" w:rsidP="00F0154A">
      <w:pPr>
        <w:spacing w:after="240"/>
        <w:ind w:left="1440" w:hanging="720"/>
        <w:rPr>
          <w:color w:val="000000"/>
          <w:sz w:val="22"/>
          <w:szCs w:val="22"/>
        </w:rPr>
      </w:pPr>
      <w:r w:rsidRPr="008E615D">
        <w:rPr>
          <w:color w:val="000000"/>
          <w:sz w:val="22"/>
          <w:szCs w:val="22"/>
        </w:rPr>
        <w:t>2.</w:t>
      </w:r>
      <w:r w:rsidRPr="008E615D">
        <w:rPr>
          <w:color w:val="000000"/>
          <w:sz w:val="22"/>
          <w:szCs w:val="22"/>
        </w:rPr>
        <w:tab/>
      </w:r>
      <w:r w:rsidRPr="008E615D">
        <w:rPr>
          <w:b/>
          <w:color w:val="000000"/>
          <w:sz w:val="22"/>
          <w:szCs w:val="22"/>
        </w:rPr>
        <w:t xml:space="preserve">Active </w:t>
      </w:r>
      <w:r w:rsidR="009D67A8" w:rsidRPr="008E615D">
        <w:rPr>
          <w:b/>
          <w:color w:val="000000"/>
          <w:sz w:val="22"/>
          <w:szCs w:val="22"/>
        </w:rPr>
        <w:t>m</w:t>
      </w:r>
      <w:r w:rsidRPr="008E615D">
        <w:rPr>
          <w:b/>
          <w:color w:val="000000"/>
          <w:sz w:val="22"/>
          <w:szCs w:val="22"/>
        </w:rPr>
        <w:t xml:space="preserve">anagerial </w:t>
      </w:r>
      <w:r w:rsidR="009D67A8" w:rsidRPr="008E615D">
        <w:rPr>
          <w:b/>
          <w:color w:val="000000"/>
          <w:sz w:val="22"/>
          <w:szCs w:val="22"/>
        </w:rPr>
        <w:t>c</w:t>
      </w:r>
      <w:r w:rsidRPr="008E615D">
        <w:rPr>
          <w:b/>
          <w:color w:val="000000"/>
          <w:sz w:val="22"/>
          <w:szCs w:val="22"/>
        </w:rPr>
        <w:t xml:space="preserve">ontrol </w:t>
      </w:r>
      <w:r w:rsidRPr="008E615D">
        <w:rPr>
          <w:color w:val="000000"/>
          <w:sz w:val="22"/>
          <w:szCs w:val="22"/>
        </w:rPr>
        <w:t>means a food safety management system where managers develop and implement food safety protocols to prevent, eliminate or reduce the occurrence of foodborne illness.</w:t>
      </w:r>
    </w:p>
    <w:p w14:paraId="64CD89F2" w14:textId="66B79F72" w:rsidR="00DF49D8" w:rsidRPr="008E615D" w:rsidRDefault="00DF49D8" w:rsidP="00F0154A">
      <w:pPr>
        <w:spacing w:after="240"/>
        <w:ind w:left="1440" w:hanging="720"/>
        <w:rPr>
          <w:color w:val="000000"/>
          <w:sz w:val="22"/>
          <w:szCs w:val="22"/>
        </w:rPr>
      </w:pPr>
      <w:r w:rsidRPr="008E615D">
        <w:rPr>
          <w:color w:val="000000"/>
          <w:sz w:val="22"/>
          <w:szCs w:val="22"/>
        </w:rPr>
        <w:t>3.</w:t>
      </w:r>
      <w:r w:rsidRPr="008E615D">
        <w:rPr>
          <w:color w:val="000000"/>
          <w:sz w:val="22"/>
          <w:szCs w:val="22"/>
        </w:rPr>
        <w:tab/>
      </w:r>
      <w:r w:rsidRPr="008E615D">
        <w:rPr>
          <w:b/>
          <w:color w:val="000000"/>
          <w:sz w:val="22"/>
          <w:szCs w:val="22"/>
        </w:rPr>
        <w:t>Approved</w:t>
      </w:r>
      <w:r w:rsidRPr="008E615D">
        <w:rPr>
          <w:color w:val="000000"/>
          <w:sz w:val="22"/>
          <w:szCs w:val="22"/>
        </w:rPr>
        <w:t xml:space="preserve"> means acceptable to the Department, based on its determination as to conformance with appropriate standards and good public health practice.</w:t>
      </w:r>
    </w:p>
    <w:p w14:paraId="65C895C1" w14:textId="3FC0CCE7" w:rsidR="00DF49D8" w:rsidRPr="008E615D" w:rsidRDefault="00DF49D8" w:rsidP="00F0154A">
      <w:pPr>
        <w:spacing w:after="240"/>
        <w:ind w:left="1440" w:hanging="720"/>
        <w:rPr>
          <w:color w:val="000000"/>
          <w:sz w:val="22"/>
          <w:szCs w:val="22"/>
        </w:rPr>
      </w:pPr>
      <w:r w:rsidRPr="008E615D">
        <w:rPr>
          <w:color w:val="000000"/>
          <w:sz w:val="22"/>
          <w:szCs w:val="22"/>
        </w:rPr>
        <w:t>4.</w:t>
      </w:r>
      <w:r w:rsidRPr="008E615D">
        <w:rPr>
          <w:color w:val="000000"/>
          <w:sz w:val="22"/>
          <w:szCs w:val="22"/>
        </w:rPr>
        <w:tab/>
      </w:r>
      <w:r w:rsidRPr="008E615D">
        <w:rPr>
          <w:b/>
          <w:bCs/>
          <w:color w:val="000000"/>
          <w:sz w:val="22"/>
          <w:szCs w:val="22"/>
        </w:rPr>
        <w:t xml:space="preserve">Bed and </w:t>
      </w:r>
      <w:r w:rsidR="009D67A8" w:rsidRPr="008E615D">
        <w:rPr>
          <w:b/>
          <w:bCs/>
          <w:color w:val="000000"/>
          <w:sz w:val="22"/>
          <w:szCs w:val="22"/>
        </w:rPr>
        <w:t>b</w:t>
      </w:r>
      <w:r w:rsidRPr="008E615D">
        <w:rPr>
          <w:b/>
          <w:bCs/>
          <w:color w:val="000000"/>
          <w:sz w:val="22"/>
          <w:szCs w:val="22"/>
        </w:rPr>
        <w:t>reakfast</w:t>
      </w:r>
      <w:r w:rsidRPr="008E615D">
        <w:rPr>
          <w:color w:val="000000"/>
          <w:sz w:val="22"/>
          <w:szCs w:val="22"/>
        </w:rPr>
        <w:t xml:space="preserve"> </w:t>
      </w:r>
      <w:r w:rsidR="00063C54" w:rsidRPr="008E615D">
        <w:rPr>
          <w:color w:val="000000"/>
          <w:sz w:val="22"/>
          <w:szCs w:val="22"/>
        </w:rPr>
        <w:t>means a unique eating establishment, where the general public</w:t>
      </w:r>
      <w:r w:rsidR="00B24AD5" w:rsidRPr="008E615D">
        <w:rPr>
          <w:color w:val="000000"/>
          <w:sz w:val="22"/>
          <w:szCs w:val="22"/>
        </w:rPr>
        <w:t xml:space="preserve"> </w:t>
      </w:r>
      <w:r w:rsidR="00063C54" w:rsidRPr="008E615D">
        <w:rPr>
          <w:color w:val="000000"/>
          <w:sz w:val="22"/>
          <w:szCs w:val="22"/>
        </w:rPr>
        <w:t xml:space="preserve">can stay overnight and be provided with a “limited menu,” serving only a breakfast meal. This meal can be either a full or continental breakfast. Unlike other eating establishments, the meal is prepared in the private home. Notwithstanding 22 </w:t>
      </w:r>
      <w:r w:rsidR="003833B7" w:rsidRPr="008E615D">
        <w:rPr>
          <w:color w:val="000000"/>
          <w:sz w:val="22"/>
          <w:szCs w:val="22"/>
        </w:rPr>
        <w:t>MRS</w:t>
      </w:r>
      <w:r w:rsidR="00063C54" w:rsidRPr="008E615D">
        <w:rPr>
          <w:color w:val="000000"/>
          <w:sz w:val="22"/>
          <w:szCs w:val="22"/>
        </w:rPr>
        <w:t xml:space="preserve"> §</w:t>
      </w:r>
      <w:r w:rsidR="00492357" w:rsidRPr="008E615D">
        <w:rPr>
          <w:color w:val="000000"/>
          <w:sz w:val="22"/>
          <w:szCs w:val="22"/>
        </w:rPr>
        <w:t xml:space="preserve"> </w:t>
      </w:r>
      <w:r w:rsidR="00063C54" w:rsidRPr="008E615D">
        <w:rPr>
          <w:color w:val="000000"/>
          <w:sz w:val="22"/>
          <w:szCs w:val="22"/>
        </w:rPr>
        <w:t>2501, all bed and breakfasts, regardless of the number of rooms rented, are subject to Departmental licensing requirements by this rule. The breakfast meal is served by the owner or the owner’s designee, in the morning and included in the cost of the overnight guests’ stay.</w:t>
      </w:r>
      <w:r w:rsidR="009605E9" w:rsidRPr="008E615D">
        <w:rPr>
          <w:color w:val="000000"/>
          <w:sz w:val="22"/>
          <w:szCs w:val="22"/>
        </w:rPr>
        <w:t xml:space="preserve"> </w:t>
      </w:r>
      <w:bookmarkStart w:id="2" w:name="_Hlk117759924"/>
      <w:r w:rsidR="00F80AF6" w:rsidRPr="008E615D">
        <w:rPr>
          <w:color w:val="000000"/>
          <w:sz w:val="22"/>
          <w:szCs w:val="22"/>
        </w:rPr>
        <w:t xml:space="preserve"> </w:t>
      </w:r>
      <w:r w:rsidR="00063C54" w:rsidRPr="008E615D">
        <w:rPr>
          <w:color w:val="000000"/>
          <w:sz w:val="22"/>
          <w:szCs w:val="22"/>
        </w:rPr>
        <w:t xml:space="preserve">This </w:t>
      </w:r>
      <w:bookmarkEnd w:id="2"/>
      <w:r w:rsidR="00063C54" w:rsidRPr="008E615D">
        <w:rPr>
          <w:color w:val="000000"/>
          <w:sz w:val="22"/>
          <w:szCs w:val="22"/>
        </w:rPr>
        <w:t xml:space="preserve">definition contains further clarification of the </w:t>
      </w:r>
      <w:r w:rsidR="00A16BA8" w:rsidRPr="008E615D">
        <w:rPr>
          <w:i/>
          <w:color w:val="000000"/>
          <w:sz w:val="22"/>
          <w:szCs w:val="22"/>
        </w:rPr>
        <w:t>Maine Food Code</w:t>
      </w:r>
      <w:r w:rsidR="00063C54" w:rsidRPr="008E615D">
        <w:rPr>
          <w:color w:val="000000"/>
          <w:sz w:val="22"/>
          <w:szCs w:val="22"/>
        </w:rPr>
        <w:t xml:space="preserve"> (10</w:t>
      </w:r>
      <w:r w:rsidR="00A16BA8" w:rsidRPr="008E615D">
        <w:rPr>
          <w:color w:val="000000"/>
          <w:sz w:val="22"/>
          <w:szCs w:val="22"/>
        </w:rPr>
        <w:noBreakHyphen/>
      </w:r>
      <w:r w:rsidR="00063C54" w:rsidRPr="008E615D">
        <w:rPr>
          <w:color w:val="000000"/>
          <w:sz w:val="22"/>
          <w:szCs w:val="22"/>
        </w:rPr>
        <w:t xml:space="preserve">144 CMR Ch. 200, §1-201.10(B)(7)) and the </w:t>
      </w:r>
      <w:r w:rsidR="00063C54" w:rsidRPr="008E615D">
        <w:rPr>
          <w:i/>
          <w:color w:val="000000"/>
          <w:sz w:val="22"/>
          <w:szCs w:val="22"/>
        </w:rPr>
        <w:t>Rules Relating to Lodging</w:t>
      </w:r>
      <w:r w:rsidR="00063C54" w:rsidRPr="008E615D">
        <w:rPr>
          <w:color w:val="000000"/>
          <w:sz w:val="22"/>
          <w:szCs w:val="22"/>
        </w:rPr>
        <w:t xml:space="preserve"> </w:t>
      </w:r>
      <w:r w:rsidR="00063C54" w:rsidRPr="008E615D">
        <w:rPr>
          <w:i/>
          <w:color w:val="000000"/>
          <w:sz w:val="22"/>
          <w:szCs w:val="22"/>
        </w:rPr>
        <w:t>Establishments</w:t>
      </w:r>
      <w:r w:rsidR="00063C54" w:rsidRPr="008E615D">
        <w:rPr>
          <w:color w:val="000000"/>
          <w:sz w:val="22"/>
          <w:szCs w:val="22"/>
        </w:rPr>
        <w:t xml:space="preserve"> (10-144 CMR Ch. 206, §1-B(18)(a)), for the purposes of this rule.</w:t>
      </w:r>
    </w:p>
    <w:p w14:paraId="5A479739" w14:textId="28092BEF" w:rsidR="00933A07" w:rsidRPr="008E615D" w:rsidRDefault="004D0E5E" w:rsidP="00F0154A">
      <w:pPr>
        <w:spacing w:after="240"/>
        <w:ind w:left="1440" w:hanging="720"/>
        <w:rPr>
          <w:color w:val="000000"/>
          <w:sz w:val="22"/>
          <w:szCs w:val="22"/>
        </w:rPr>
      </w:pPr>
      <w:r w:rsidRPr="008E615D">
        <w:rPr>
          <w:color w:val="000000"/>
          <w:sz w:val="22"/>
          <w:szCs w:val="22"/>
        </w:rPr>
        <w:lastRenderedPageBreak/>
        <w:t>5</w:t>
      </w:r>
      <w:r w:rsidR="00DF49D8" w:rsidRPr="008E615D">
        <w:rPr>
          <w:color w:val="000000"/>
          <w:sz w:val="22"/>
          <w:szCs w:val="22"/>
        </w:rPr>
        <w:t>.</w:t>
      </w:r>
      <w:r w:rsidR="00DF49D8" w:rsidRPr="008E615D">
        <w:rPr>
          <w:b/>
          <w:color w:val="000000"/>
          <w:sz w:val="22"/>
          <w:szCs w:val="22"/>
        </w:rPr>
        <w:tab/>
        <w:t xml:space="preserve">Body </w:t>
      </w:r>
      <w:r w:rsidR="00A00D0D" w:rsidRPr="008E615D">
        <w:rPr>
          <w:b/>
          <w:color w:val="000000"/>
          <w:sz w:val="22"/>
          <w:szCs w:val="22"/>
        </w:rPr>
        <w:t>practitioner</w:t>
      </w:r>
      <w:r w:rsidR="00DF49D8" w:rsidRPr="008E615D">
        <w:rPr>
          <w:b/>
          <w:color w:val="000000"/>
          <w:sz w:val="22"/>
          <w:szCs w:val="22"/>
        </w:rPr>
        <w:t xml:space="preserve"> </w:t>
      </w:r>
      <w:r w:rsidR="00DF49D8" w:rsidRPr="008E615D">
        <w:rPr>
          <w:color w:val="000000"/>
          <w:sz w:val="22"/>
          <w:szCs w:val="22"/>
        </w:rPr>
        <w:t>means a person who operates as a tattoo artist, body piercer, micropigmentation practitioner, and/or an electrologist.</w:t>
      </w:r>
    </w:p>
    <w:p w14:paraId="20EB6E32" w14:textId="233DC0EB" w:rsidR="00C44396" w:rsidRPr="008E615D" w:rsidRDefault="002B072A" w:rsidP="00C44396">
      <w:pPr>
        <w:ind w:left="1440" w:hanging="720"/>
        <w:rPr>
          <w:color w:val="000000" w:themeColor="text1"/>
          <w:sz w:val="22"/>
          <w:szCs w:val="22"/>
        </w:rPr>
      </w:pPr>
      <w:r w:rsidRPr="008E615D">
        <w:rPr>
          <w:bCs/>
          <w:color w:val="000000"/>
          <w:sz w:val="22"/>
          <w:szCs w:val="22"/>
        </w:rPr>
        <w:t>6.</w:t>
      </w:r>
      <w:r w:rsidR="00933A07" w:rsidRPr="008E615D">
        <w:rPr>
          <w:b/>
          <w:color w:val="000000"/>
          <w:sz w:val="22"/>
          <w:szCs w:val="22"/>
        </w:rPr>
        <w:tab/>
      </w:r>
      <w:r w:rsidR="00AE4811" w:rsidRPr="008E615D">
        <w:rPr>
          <w:b/>
          <w:bCs/>
          <w:color w:val="000000" w:themeColor="text1"/>
          <w:sz w:val="22"/>
          <w:szCs w:val="22"/>
        </w:rPr>
        <w:t xml:space="preserve">Body Practitioner Studio </w:t>
      </w:r>
      <w:r w:rsidR="00AE4811" w:rsidRPr="008E615D">
        <w:rPr>
          <w:color w:val="000000" w:themeColor="text1"/>
          <w:sz w:val="22"/>
          <w:szCs w:val="22"/>
        </w:rPr>
        <w:t>means a permanent facility physically separated from any home or dwelling, where tattooing, micropigmentation, body piercing, or electrology is performed</w:t>
      </w:r>
      <w:r w:rsidR="00B70C6F" w:rsidRPr="008E615D">
        <w:rPr>
          <w:color w:val="000000" w:themeColor="text1"/>
          <w:sz w:val="22"/>
          <w:szCs w:val="22"/>
        </w:rPr>
        <w:t xml:space="preserve">. </w:t>
      </w:r>
      <w:r w:rsidR="00AE4811" w:rsidRPr="008E615D">
        <w:rPr>
          <w:color w:val="000000" w:themeColor="text1"/>
          <w:sz w:val="22"/>
          <w:szCs w:val="22"/>
        </w:rPr>
        <w:t xml:space="preserve">For the purposes of this rule, “Body </w:t>
      </w:r>
      <w:r w:rsidR="00074DE5" w:rsidRPr="008E615D">
        <w:rPr>
          <w:color w:val="000000" w:themeColor="text1"/>
          <w:sz w:val="22"/>
          <w:szCs w:val="22"/>
        </w:rPr>
        <w:t>Practitioner</w:t>
      </w:r>
      <w:r w:rsidR="00AE4811" w:rsidRPr="008E615D">
        <w:rPr>
          <w:color w:val="000000" w:themeColor="text1"/>
          <w:sz w:val="22"/>
          <w:szCs w:val="22"/>
        </w:rPr>
        <w:t xml:space="preserve"> Studio” has the same meaning as </w:t>
      </w:r>
      <w:r w:rsidR="0000748A" w:rsidRPr="008E615D">
        <w:rPr>
          <w:color w:val="000000" w:themeColor="text1"/>
          <w:sz w:val="22"/>
          <w:szCs w:val="22"/>
        </w:rPr>
        <w:t>Tattoo Practi</w:t>
      </w:r>
      <w:r w:rsidR="00D66BD1" w:rsidRPr="008E615D">
        <w:rPr>
          <w:color w:val="000000" w:themeColor="text1"/>
          <w:sz w:val="22"/>
          <w:szCs w:val="22"/>
        </w:rPr>
        <w:t>ti</w:t>
      </w:r>
      <w:r w:rsidR="0000748A" w:rsidRPr="008E615D">
        <w:rPr>
          <w:color w:val="000000" w:themeColor="text1"/>
          <w:sz w:val="22"/>
          <w:szCs w:val="22"/>
        </w:rPr>
        <w:t xml:space="preserve">oner Operating Location </w:t>
      </w:r>
      <w:r w:rsidR="00AE4811" w:rsidRPr="008E615D">
        <w:rPr>
          <w:color w:val="000000" w:themeColor="text1"/>
          <w:sz w:val="22"/>
          <w:szCs w:val="22"/>
        </w:rPr>
        <w:t xml:space="preserve">in the Department’s rules relating to tattooing at 10-144 CMR Ch. 210. </w:t>
      </w:r>
    </w:p>
    <w:p w14:paraId="5C587F88" w14:textId="77777777" w:rsidR="00C44396" w:rsidRPr="008E615D" w:rsidRDefault="00C44396" w:rsidP="00C44396">
      <w:pPr>
        <w:ind w:left="1440" w:hanging="720"/>
        <w:rPr>
          <w:b/>
          <w:color w:val="000000"/>
          <w:sz w:val="22"/>
          <w:szCs w:val="22"/>
        </w:rPr>
      </w:pPr>
    </w:p>
    <w:p w14:paraId="054A25B5" w14:textId="02E7470B" w:rsidR="00DF49D8" w:rsidRPr="008E615D" w:rsidRDefault="002B072A" w:rsidP="00C44396">
      <w:pPr>
        <w:ind w:left="1440" w:hanging="720"/>
        <w:rPr>
          <w:color w:val="000000"/>
          <w:sz w:val="22"/>
          <w:szCs w:val="22"/>
        </w:rPr>
      </w:pPr>
      <w:r w:rsidRPr="008E615D">
        <w:rPr>
          <w:bCs/>
          <w:color w:val="000000"/>
          <w:sz w:val="22"/>
          <w:szCs w:val="22"/>
        </w:rPr>
        <w:t>7</w:t>
      </w:r>
      <w:r w:rsidR="00C30A6D" w:rsidRPr="008E615D">
        <w:rPr>
          <w:bCs/>
          <w:color w:val="000000"/>
          <w:sz w:val="22"/>
          <w:szCs w:val="22"/>
        </w:rPr>
        <w:t>.</w:t>
      </w:r>
      <w:r w:rsidR="00C30A6D" w:rsidRPr="008E615D">
        <w:rPr>
          <w:b/>
          <w:color w:val="000000"/>
          <w:sz w:val="22"/>
          <w:szCs w:val="22"/>
        </w:rPr>
        <w:tab/>
      </w:r>
      <w:r w:rsidR="00DF49D8" w:rsidRPr="008E615D">
        <w:rPr>
          <w:b/>
          <w:color w:val="000000"/>
          <w:sz w:val="22"/>
          <w:szCs w:val="22"/>
        </w:rPr>
        <w:t xml:space="preserve">Business Enterprise Program </w:t>
      </w:r>
      <w:r w:rsidR="00DF49D8" w:rsidRPr="008E615D">
        <w:rPr>
          <w:color w:val="000000"/>
          <w:sz w:val="22"/>
          <w:szCs w:val="22"/>
        </w:rPr>
        <w:t>is a program within the Maine Department of Labor that seeks to broaden economic opportunities for blind residents of Maine, by creating snack bars, cafeterias, and vending machine facilities located upon State, federal, and municipal properties.</w:t>
      </w:r>
    </w:p>
    <w:p w14:paraId="64CF562E" w14:textId="77777777" w:rsidR="00C44396" w:rsidRPr="008E615D" w:rsidRDefault="00C44396" w:rsidP="00C44396">
      <w:pPr>
        <w:ind w:left="1440" w:hanging="720"/>
        <w:rPr>
          <w:color w:val="000000"/>
          <w:sz w:val="22"/>
          <w:szCs w:val="22"/>
        </w:rPr>
      </w:pPr>
    </w:p>
    <w:p w14:paraId="1FD74968" w14:textId="7EA83EA5" w:rsidR="00766D0F" w:rsidRPr="008E615D" w:rsidRDefault="002B072A" w:rsidP="00766D0F">
      <w:pPr>
        <w:pStyle w:val="xmsonormal"/>
        <w:spacing w:after="240"/>
        <w:ind w:left="1440" w:hanging="720"/>
        <w:rPr>
          <w:rFonts w:ascii="Times New Roman" w:eastAsia="Times New Roman" w:hAnsi="Times New Roman" w:cs="Times New Roman"/>
        </w:rPr>
      </w:pPr>
      <w:r w:rsidRPr="008E615D">
        <w:rPr>
          <w:rFonts w:ascii="Times New Roman" w:hAnsi="Times New Roman" w:cs="Times New Roman"/>
          <w:color w:val="000000"/>
        </w:rPr>
        <w:t>8</w:t>
      </w:r>
      <w:r w:rsidR="00DF49D8" w:rsidRPr="008E615D">
        <w:rPr>
          <w:rFonts w:ascii="Times New Roman" w:hAnsi="Times New Roman" w:cs="Times New Roman"/>
          <w:color w:val="000000"/>
        </w:rPr>
        <w:t>.</w:t>
      </w:r>
      <w:r w:rsidR="00DF49D8" w:rsidRPr="008E615D">
        <w:rPr>
          <w:rFonts w:ascii="Times New Roman" w:hAnsi="Times New Roman" w:cs="Times New Roman"/>
          <w:color w:val="000000"/>
        </w:rPr>
        <w:tab/>
      </w:r>
      <w:bookmarkStart w:id="3" w:name="_Hlk166590008"/>
      <w:r w:rsidR="00DF49D8" w:rsidRPr="008E615D">
        <w:rPr>
          <w:rFonts w:ascii="Times New Roman" w:hAnsi="Times New Roman" w:cs="Times New Roman"/>
          <w:b/>
          <w:color w:val="000000"/>
        </w:rPr>
        <w:t>Campground</w:t>
      </w:r>
      <w:r w:rsidR="00DF49D8" w:rsidRPr="008E615D">
        <w:rPr>
          <w:rFonts w:ascii="Times New Roman" w:hAnsi="Times New Roman" w:cs="Times New Roman"/>
          <w:color w:val="000000"/>
        </w:rPr>
        <w:t xml:space="preserve"> means</w:t>
      </w:r>
      <w:r w:rsidR="00D1301C" w:rsidRPr="008E615D">
        <w:rPr>
          <w:rFonts w:ascii="Times New Roman" w:hAnsi="Times New Roman" w:cs="Times New Roman"/>
          <w:color w:val="000000"/>
        </w:rPr>
        <w:t xml:space="preserve"> </w:t>
      </w:r>
      <w:r w:rsidR="0055049D" w:rsidRPr="008E615D">
        <w:rPr>
          <w:rFonts w:ascii="Times New Roman" w:hAnsi="Times New Roman" w:cs="Times New Roman"/>
          <w:color w:val="000000"/>
        </w:rPr>
        <w:t>premises where tents</w:t>
      </w:r>
      <w:r w:rsidR="006A2FF6" w:rsidRPr="008E615D">
        <w:rPr>
          <w:rFonts w:ascii="Times New Roman" w:hAnsi="Times New Roman" w:cs="Times New Roman"/>
          <w:color w:val="000000"/>
        </w:rPr>
        <w:t xml:space="preserve"> or</w:t>
      </w:r>
      <w:r w:rsidR="0055049D" w:rsidRPr="008E615D">
        <w:rPr>
          <w:rFonts w:ascii="Times New Roman" w:hAnsi="Times New Roman" w:cs="Times New Roman"/>
          <w:color w:val="000000"/>
        </w:rPr>
        <w:t xml:space="preserve"> recreational vehicles</w:t>
      </w:r>
      <w:r w:rsidR="006A2FF6" w:rsidRPr="008E615D">
        <w:rPr>
          <w:rFonts w:ascii="Times New Roman" w:hAnsi="Times New Roman" w:cs="Times New Roman"/>
          <w:color w:val="000000"/>
        </w:rPr>
        <w:t xml:space="preserve"> are allowed, and/or</w:t>
      </w:r>
      <w:r w:rsidR="0055049D" w:rsidRPr="008E615D">
        <w:rPr>
          <w:rFonts w:ascii="Times New Roman" w:hAnsi="Times New Roman" w:cs="Times New Roman"/>
          <w:color w:val="000000"/>
        </w:rPr>
        <w:t xml:space="preserve"> </w:t>
      </w:r>
      <w:r w:rsidR="00766D0F" w:rsidRPr="008E615D">
        <w:rPr>
          <w:rFonts w:ascii="Times New Roman" w:hAnsi="Times New Roman" w:cs="Times New Roman"/>
          <w:color w:val="000000"/>
        </w:rPr>
        <w:t xml:space="preserve">campground </w:t>
      </w:r>
      <w:r w:rsidR="0055049D" w:rsidRPr="008E615D">
        <w:rPr>
          <w:rFonts w:ascii="Times New Roman" w:hAnsi="Times New Roman" w:cs="Times New Roman"/>
          <w:color w:val="000000"/>
        </w:rPr>
        <w:t xml:space="preserve">rental </w:t>
      </w:r>
      <w:r w:rsidR="00766D0F" w:rsidRPr="008E615D">
        <w:rPr>
          <w:rFonts w:ascii="Times New Roman" w:hAnsi="Times New Roman" w:cs="Times New Roman"/>
          <w:color w:val="000000"/>
        </w:rPr>
        <w:t>units</w:t>
      </w:r>
      <w:r w:rsidR="0055049D" w:rsidRPr="008E615D">
        <w:rPr>
          <w:rFonts w:ascii="Times New Roman" w:hAnsi="Times New Roman" w:cs="Times New Roman"/>
          <w:color w:val="000000"/>
        </w:rPr>
        <w:t xml:space="preserve"> are permitted on 5 or more sites for compensation </w:t>
      </w:r>
      <w:r w:rsidR="008B6C7F" w:rsidRPr="008E615D">
        <w:rPr>
          <w:rFonts w:ascii="Times New Roman" w:hAnsi="Times New Roman" w:cs="Times New Roman"/>
          <w:color w:val="000000"/>
        </w:rPr>
        <w:t>or indirect compensation</w:t>
      </w:r>
      <w:r w:rsidR="00766D0F" w:rsidRPr="008E615D">
        <w:rPr>
          <w:rFonts w:ascii="Times New Roman" w:hAnsi="Times New Roman" w:cs="Times New Roman"/>
          <w:color w:val="000000"/>
        </w:rPr>
        <w:t>, where individual guest occupancy does not exceed 183 days</w:t>
      </w:r>
      <w:r w:rsidR="007501EE" w:rsidRPr="008E615D">
        <w:rPr>
          <w:rFonts w:ascii="Times New Roman" w:hAnsi="Times New Roman" w:cs="Times New Roman"/>
          <w:color w:val="000000"/>
        </w:rPr>
        <w:t>.</w:t>
      </w:r>
      <w:r w:rsidR="00B70C6F" w:rsidRPr="008E615D">
        <w:rPr>
          <w:rFonts w:ascii="Times New Roman" w:hAnsi="Times New Roman" w:cs="Times New Roman"/>
          <w:color w:val="000000"/>
        </w:rPr>
        <w:t xml:space="preserve"> </w:t>
      </w:r>
      <w:r w:rsidR="0055049D" w:rsidRPr="008E615D">
        <w:rPr>
          <w:rFonts w:ascii="Times New Roman" w:hAnsi="Times New Roman" w:cs="Times New Roman"/>
          <w:color w:val="000000"/>
        </w:rPr>
        <w:t xml:space="preserve">Campground does not include parking lots or areas where camping is not authorized. </w:t>
      </w:r>
    </w:p>
    <w:bookmarkEnd w:id="3"/>
    <w:p w14:paraId="44261876" w14:textId="0F0E7ED1" w:rsidR="00810640" w:rsidRPr="008E615D" w:rsidRDefault="002B072A" w:rsidP="00F0154A">
      <w:pPr>
        <w:spacing w:after="240"/>
        <w:ind w:left="1440" w:hanging="720"/>
        <w:rPr>
          <w:color w:val="000000"/>
          <w:sz w:val="22"/>
          <w:szCs w:val="22"/>
        </w:rPr>
      </w:pPr>
      <w:r w:rsidRPr="008E615D">
        <w:rPr>
          <w:color w:val="000000"/>
          <w:sz w:val="22"/>
          <w:szCs w:val="22"/>
        </w:rPr>
        <w:t>9.</w:t>
      </w:r>
      <w:r w:rsidR="00810640" w:rsidRPr="008E615D">
        <w:rPr>
          <w:color w:val="000000"/>
          <w:sz w:val="22"/>
          <w:szCs w:val="22"/>
        </w:rPr>
        <w:tab/>
      </w:r>
      <w:r w:rsidR="00810640" w:rsidRPr="008E615D">
        <w:rPr>
          <w:b/>
          <w:bCs/>
          <w:color w:val="000000"/>
          <w:sz w:val="22"/>
          <w:szCs w:val="22"/>
        </w:rPr>
        <w:t>Campground Rental Unit</w:t>
      </w:r>
      <w:r w:rsidR="00810640" w:rsidRPr="008E615D">
        <w:rPr>
          <w:color w:val="000000"/>
          <w:sz w:val="22"/>
          <w:szCs w:val="22"/>
        </w:rPr>
        <w:t xml:space="preserve"> means</w:t>
      </w:r>
      <w:r w:rsidR="008A050D" w:rsidRPr="008E615D">
        <w:rPr>
          <w:color w:val="000000"/>
          <w:sz w:val="22"/>
          <w:szCs w:val="22"/>
        </w:rPr>
        <w:t xml:space="preserve"> </w:t>
      </w:r>
      <w:r w:rsidR="00810640" w:rsidRPr="008E615D">
        <w:rPr>
          <w:sz w:val="22"/>
          <w:szCs w:val="22"/>
        </w:rPr>
        <w:t>any hard and/or soft sided tent constructed on a platform or foundation, cottage/cabin, recreational vehicle, etc. or any part thereof used, maintained, advertised or held out to the public as a place where sleeping accommodations are furnished to the public by the proprietor of the campground. A campground rental unit is a single structure rented or let to the public on a daily, weekly, monthly or seasonal basis where individual guest occupancy does not exceed 183 days.</w:t>
      </w:r>
    </w:p>
    <w:p w14:paraId="10AA740B" w14:textId="54E393CE" w:rsidR="00B24AD5" w:rsidRPr="008E615D" w:rsidRDefault="002B072A" w:rsidP="00F0154A">
      <w:pPr>
        <w:spacing w:after="240"/>
        <w:ind w:left="1440" w:hanging="720"/>
        <w:rPr>
          <w:color w:val="000000"/>
          <w:sz w:val="22"/>
          <w:szCs w:val="22"/>
        </w:rPr>
      </w:pPr>
      <w:r w:rsidRPr="008E615D">
        <w:rPr>
          <w:color w:val="000000"/>
          <w:sz w:val="22"/>
          <w:szCs w:val="22"/>
        </w:rPr>
        <w:t>10</w:t>
      </w:r>
      <w:r w:rsidR="006009EA" w:rsidRPr="008E615D">
        <w:rPr>
          <w:color w:val="000000"/>
          <w:sz w:val="22"/>
          <w:szCs w:val="22"/>
        </w:rPr>
        <w:t>.</w:t>
      </w:r>
      <w:r w:rsidR="006009EA" w:rsidRPr="008E615D">
        <w:rPr>
          <w:b/>
          <w:color w:val="000000"/>
          <w:sz w:val="22"/>
          <w:szCs w:val="22"/>
        </w:rPr>
        <w:t xml:space="preserve"> </w:t>
      </w:r>
      <w:r w:rsidR="006009EA" w:rsidRPr="008E615D">
        <w:rPr>
          <w:b/>
          <w:color w:val="000000"/>
          <w:sz w:val="22"/>
          <w:szCs w:val="22"/>
        </w:rPr>
        <w:tab/>
        <w:t>Catering</w:t>
      </w:r>
      <w:r w:rsidR="006009EA" w:rsidRPr="008E615D">
        <w:rPr>
          <w:color w:val="000000"/>
          <w:sz w:val="22"/>
          <w:szCs w:val="22"/>
        </w:rPr>
        <w:t xml:space="preserve"> </w:t>
      </w:r>
      <w:r w:rsidR="00B24AD5" w:rsidRPr="008E615D">
        <w:rPr>
          <w:sz w:val="22"/>
          <w:szCs w:val="22"/>
        </w:rPr>
        <w:t xml:space="preserve">means preparing food </w:t>
      </w:r>
      <w:r w:rsidR="008B6C7F" w:rsidRPr="008E615D">
        <w:rPr>
          <w:sz w:val="22"/>
          <w:szCs w:val="22"/>
        </w:rPr>
        <w:t xml:space="preserve">in bulk, in a commercial kitchen, </w:t>
      </w:r>
      <w:r w:rsidR="00B24AD5" w:rsidRPr="008E615D">
        <w:rPr>
          <w:sz w:val="22"/>
          <w:szCs w:val="22"/>
        </w:rPr>
        <w:t xml:space="preserve">for </w:t>
      </w:r>
      <w:r w:rsidR="008B6C7F" w:rsidRPr="008E615D">
        <w:rPr>
          <w:sz w:val="22"/>
          <w:szCs w:val="22"/>
        </w:rPr>
        <w:t xml:space="preserve">transport to and service at </w:t>
      </w:r>
      <w:r w:rsidR="005A6E30" w:rsidRPr="008E615D">
        <w:rPr>
          <w:sz w:val="22"/>
          <w:szCs w:val="22"/>
        </w:rPr>
        <w:t xml:space="preserve">a </w:t>
      </w:r>
      <w:r w:rsidR="00FE44E7" w:rsidRPr="008E615D">
        <w:rPr>
          <w:color w:val="000000"/>
          <w:sz w:val="22"/>
          <w:szCs w:val="22"/>
        </w:rPr>
        <w:t xml:space="preserve">pre-arranged event, and </w:t>
      </w:r>
      <w:r w:rsidR="00B24AD5" w:rsidRPr="008E615D">
        <w:rPr>
          <w:color w:val="000000"/>
          <w:sz w:val="22"/>
          <w:szCs w:val="22"/>
        </w:rPr>
        <w:t>requires a license. Catering does not include persons hired as personal chefs to prepare at-home meals in private households. Personal chefs are not licensed by the Department.</w:t>
      </w:r>
    </w:p>
    <w:p w14:paraId="7B34F3F9" w14:textId="03B115C3" w:rsidR="00DF49D8" w:rsidRPr="008E615D" w:rsidRDefault="002B072A" w:rsidP="00F0154A">
      <w:pPr>
        <w:spacing w:after="240"/>
        <w:ind w:left="1440" w:hanging="720"/>
        <w:rPr>
          <w:color w:val="000000"/>
          <w:sz w:val="22"/>
          <w:szCs w:val="22"/>
        </w:rPr>
      </w:pPr>
      <w:r w:rsidRPr="008E615D">
        <w:rPr>
          <w:color w:val="000000"/>
          <w:sz w:val="22"/>
          <w:szCs w:val="22"/>
        </w:rPr>
        <w:t>11</w:t>
      </w:r>
      <w:r w:rsidR="00933A07" w:rsidRPr="008E615D">
        <w:rPr>
          <w:color w:val="000000"/>
          <w:sz w:val="22"/>
          <w:szCs w:val="22"/>
        </w:rPr>
        <w:t>.</w:t>
      </w:r>
      <w:r w:rsidR="00933A07" w:rsidRPr="008E615D">
        <w:rPr>
          <w:color w:val="000000"/>
          <w:sz w:val="22"/>
          <w:szCs w:val="22"/>
        </w:rPr>
        <w:tab/>
      </w:r>
      <w:r w:rsidR="00DF49D8" w:rsidRPr="008E615D">
        <w:rPr>
          <w:b/>
          <w:color w:val="000000"/>
          <w:sz w:val="22"/>
          <w:szCs w:val="22"/>
        </w:rPr>
        <w:t xml:space="preserve">Certified </w:t>
      </w:r>
      <w:r w:rsidR="009D67A8" w:rsidRPr="008E615D">
        <w:rPr>
          <w:b/>
          <w:color w:val="000000"/>
          <w:sz w:val="22"/>
          <w:szCs w:val="22"/>
        </w:rPr>
        <w:t>f</w:t>
      </w:r>
      <w:r w:rsidR="00DF49D8" w:rsidRPr="008E615D">
        <w:rPr>
          <w:b/>
          <w:color w:val="000000"/>
          <w:sz w:val="22"/>
          <w:szCs w:val="22"/>
        </w:rPr>
        <w:t xml:space="preserve">ood </w:t>
      </w:r>
      <w:r w:rsidR="009D67A8" w:rsidRPr="008E615D">
        <w:rPr>
          <w:b/>
          <w:color w:val="000000"/>
          <w:sz w:val="22"/>
          <w:szCs w:val="22"/>
        </w:rPr>
        <w:t>p</w:t>
      </w:r>
      <w:r w:rsidR="00DF49D8" w:rsidRPr="008E615D">
        <w:rPr>
          <w:b/>
          <w:color w:val="000000"/>
          <w:sz w:val="22"/>
          <w:szCs w:val="22"/>
        </w:rPr>
        <w:t xml:space="preserve">rotection </w:t>
      </w:r>
      <w:r w:rsidR="009D67A8" w:rsidRPr="008E615D">
        <w:rPr>
          <w:b/>
          <w:color w:val="000000"/>
          <w:sz w:val="22"/>
          <w:szCs w:val="22"/>
        </w:rPr>
        <w:t>m</w:t>
      </w:r>
      <w:r w:rsidR="00DF49D8" w:rsidRPr="008E615D">
        <w:rPr>
          <w:b/>
          <w:color w:val="000000"/>
          <w:sz w:val="22"/>
          <w:szCs w:val="22"/>
        </w:rPr>
        <w:t>anager</w:t>
      </w:r>
      <w:r w:rsidR="00DF49D8" w:rsidRPr="008E615D">
        <w:rPr>
          <w:color w:val="000000"/>
          <w:sz w:val="22"/>
          <w:szCs w:val="22"/>
        </w:rPr>
        <w:t xml:space="preserve"> means a person who is employed or engaged by the management of an eating establishment, who has the authority to implement food protection measures at that establishment, and who meets the certification requirements of Section 2(A) of this rule.</w:t>
      </w:r>
    </w:p>
    <w:p w14:paraId="15A2FC01" w14:textId="60729B7C" w:rsidR="00933A07" w:rsidRPr="008E615D" w:rsidRDefault="00AE1D7B" w:rsidP="00F0154A">
      <w:pPr>
        <w:spacing w:after="240"/>
        <w:ind w:left="1440" w:hanging="720"/>
        <w:rPr>
          <w:color w:val="000000"/>
          <w:sz w:val="22"/>
          <w:szCs w:val="22"/>
        </w:rPr>
      </w:pPr>
      <w:r w:rsidRPr="008E615D">
        <w:rPr>
          <w:color w:val="000000"/>
          <w:sz w:val="22"/>
          <w:szCs w:val="22"/>
        </w:rPr>
        <w:t>1</w:t>
      </w:r>
      <w:r w:rsidR="002B072A" w:rsidRPr="008E615D">
        <w:rPr>
          <w:color w:val="000000"/>
          <w:sz w:val="22"/>
          <w:szCs w:val="22"/>
        </w:rPr>
        <w:t>2</w:t>
      </w:r>
      <w:r w:rsidR="00933A07" w:rsidRPr="008E615D">
        <w:rPr>
          <w:color w:val="000000"/>
          <w:sz w:val="22"/>
          <w:szCs w:val="22"/>
        </w:rPr>
        <w:t>.</w:t>
      </w:r>
      <w:r w:rsidR="00DF49D8" w:rsidRPr="008E615D">
        <w:rPr>
          <w:b/>
          <w:color w:val="000000"/>
          <w:sz w:val="22"/>
          <w:szCs w:val="22"/>
        </w:rPr>
        <w:tab/>
        <w:t xml:space="preserve">Certified </w:t>
      </w:r>
      <w:r w:rsidR="009D67A8" w:rsidRPr="008E615D">
        <w:rPr>
          <w:b/>
          <w:color w:val="000000"/>
          <w:sz w:val="22"/>
          <w:szCs w:val="22"/>
        </w:rPr>
        <w:t>p</w:t>
      </w:r>
      <w:r w:rsidR="00DF49D8" w:rsidRPr="008E615D">
        <w:rPr>
          <w:b/>
          <w:color w:val="000000"/>
          <w:sz w:val="22"/>
          <w:szCs w:val="22"/>
        </w:rPr>
        <w:t xml:space="preserve">ool </w:t>
      </w:r>
      <w:r w:rsidR="009D67A8" w:rsidRPr="008E615D">
        <w:rPr>
          <w:b/>
          <w:color w:val="000000"/>
          <w:sz w:val="22"/>
          <w:szCs w:val="22"/>
        </w:rPr>
        <w:t>o</w:t>
      </w:r>
      <w:r w:rsidR="00DF49D8" w:rsidRPr="008E615D">
        <w:rPr>
          <w:b/>
          <w:color w:val="000000"/>
          <w:sz w:val="22"/>
          <w:szCs w:val="22"/>
        </w:rPr>
        <w:t xml:space="preserve">perator </w:t>
      </w:r>
      <w:r w:rsidR="009D67A8" w:rsidRPr="008E615D">
        <w:rPr>
          <w:b/>
          <w:color w:val="000000"/>
          <w:sz w:val="22"/>
          <w:szCs w:val="22"/>
        </w:rPr>
        <w:t>c</w:t>
      </w:r>
      <w:r w:rsidR="00DF49D8" w:rsidRPr="008E615D">
        <w:rPr>
          <w:b/>
          <w:color w:val="000000"/>
          <w:sz w:val="22"/>
          <w:szCs w:val="22"/>
        </w:rPr>
        <w:t xml:space="preserve">ertificate </w:t>
      </w:r>
      <w:r w:rsidR="00DF49D8" w:rsidRPr="008E615D">
        <w:rPr>
          <w:color w:val="000000"/>
          <w:sz w:val="22"/>
          <w:szCs w:val="22"/>
        </w:rPr>
        <w:t>means</w:t>
      </w:r>
      <w:r w:rsidR="00D147FA" w:rsidRPr="008E615D">
        <w:rPr>
          <w:color w:val="000000"/>
          <w:sz w:val="22"/>
          <w:szCs w:val="22"/>
        </w:rPr>
        <w:t xml:space="preserve"> </w:t>
      </w:r>
      <w:r w:rsidR="00DF49D8" w:rsidRPr="008E615D">
        <w:rPr>
          <w:color w:val="000000"/>
          <w:sz w:val="22"/>
          <w:szCs w:val="22"/>
        </w:rPr>
        <w:t>evidence</w:t>
      </w:r>
      <w:r w:rsidR="006E5AD9" w:rsidRPr="008E615D">
        <w:rPr>
          <w:color w:val="000000"/>
          <w:sz w:val="22"/>
          <w:szCs w:val="22"/>
        </w:rPr>
        <w:t xml:space="preserve"> that a person meets the standards required for a certified pool operator in the </w:t>
      </w:r>
      <w:r w:rsidR="006E5AD9" w:rsidRPr="008E615D">
        <w:rPr>
          <w:i/>
          <w:color w:val="000000"/>
          <w:sz w:val="22"/>
          <w:szCs w:val="22"/>
        </w:rPr>
        <w:t>Rules Relating to Public Pools</w:t>
      </w:r>
      <w:r w:rsidR="006E5AD9" w:rsidRPr="008E615D">
        <w:rPr>
          <w:color w:val="000000"/>
          <w:sz w:val="22"/>
          <w:szCs w:val="22"/>
        </w:rPr>
        <w:t xml:space="preserve"> </w:t>
      </w:r>
      <w:r w:rsidR="003833B7" w:rsidRPr="008E615D">
        <w:rPr>
          <w:color w:val="000000"/>
          <w:sz w:val="22"/>
          <w:szCs w:val="22"/>
        </w:rPr>
        <w:t>(</w:t>
      </w:r>
      <w:r w:rsidR="006E5AD9" w:rsidRPr="008E615D">
        <w:rPr>
          <w:color w:val="000000"/>
          <w:sz w:val="22"/>
          <w:szCs w:val="22"/>
        </w:rPr>
        <w:t xml:space="preserve">10-144 </w:t>
      </w:r>
      <w:r w:rsidR="003833B7" w:rsidRPr="008E615D">
        <w:rPr>
          <w:color w:val="000000"/>
          <w:sz w:val="22"/>
          <w:szCs w:val="22"/>
        </w:rPr>
        <w:t>CMR</w:t>
      </w:r>
      <w:r w:rsidR="006E5AD9" w:rsidRPr="008E615D">
        <w:rPr>
          <w:color w:val="000000"/>
          <w:sz w:val="22"/>
          <w:szCs w:val="22"/>
        </w:rPr>
        <w:t xml:space="preserve"> Ch. 202</w:t>
      </w:r>
      <w:r w:rsidR="003833B7" w:rsidRPr="008E615D">
        <w:rPr>
          <w:color w:val="000000"/>
          <w:sz w:val="22"/>
          <w:szCs w:val="22"/>
        </w:rPr>
        <w:t>)</w:t>
      </w:r>
      <w:r w:rsidR="006E5AD9" w:rsidRPr="008E615D">
        <w:rPr>
          <w:color w:val="000000"/>
          <w:sz w:val="22"/>
          <w:szCs w:val="22"/>
        </w:rPr>
        <w:t xml:space="preserve">. </w:t>
      </w:r>
    </w:p>
    <w:p w14:paraId="3047AA48" w14:textId="0D8BF420" w:rsidR="00DF49D8" w:rsidRPr="008E615D" w:rsidRDefault="00AE1D7B" w:rsidP="00F0154A">
      <w:pPr>
        <w:spacing w:after="240"/>
        <w:ind w:left="1440" w:hanging="720"/>
        <w:rPr>
          <w:b/>
          <w:color w:val="000000"/>
          <w:sz w:val="22"/>
          <w:szCs w:val="22"/>
        </w:rPr>
      </w:pPr>
      <w:r w:rsidRPr="008E615D">
        <w:rPr>
          <w:color w:val="000000"/>
          <w:sz w:val="22"/>
          <w:szCs w:val="22"/>
        </w:rPr>
        <w:t>1</w:t>
      </w:r>
      <w:r w:rsidR="002B072A" w:rsidRPr="008E615D">
        <w:rPr>
          <w:color w:val="000000"/>
          <w:sz w:val="22"/>
          <w:szCs w:val="22"/>
        </w:rPr>
        <w:t>3</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Commercial </w:t>
      </w:r>
      <w:r w:rsidR="009D67A8" w:rsidRPr="008E615D">
        <w:rPr>
          <w:b/>
          <w:color w:val="000000"/>
          <w:sz w:val="22"/>
          <w:szCs w:val="22"/>
        </w:rPr>
        <w:t>k</w:t>
      </w:r>
      <w:r w:rsidR="00DF49D8" w:rsidRPr="008E615D">
        <w:rPr>
          <w:b/>
          <w:color w:val="000000"/>
          <w:sz w:val="22"/>
          <w:szCs w:val="22"/>
        </w:rPr>
        <w:t xml:space="preserve">itchen </w:t>
      </w:r>
      <w:r w:rsidR="00DF49D8" w:rsidRPr="008E615D">
        <w:rPr>
          <w:color w:val="000000"/>
          <w:sz w:val="22"/>
          <w:szCs w:val="22"/>
        </w:rPr>
        <w:t xml:space="preserve">means a kitchen used to prepare food for public consumption that meets all requirements of the </w:t>
      </w:r>
      <w:r w:rsidR="00A16BA8" w:rsidRPr="008E615D">
        <w:rPr>
          <w:i/>
          <w:color w:val="000000"/>
          <w:sz w:val="22"/>
          <w:szCs w:val="22"/>
        </w:rPr>
        <w:t>Maine Food Code</w:t>
      </w:r>
      <w:r w:rsidR="00DF49D8" w:rsidRPr="008E615D">
        <w:rPr>
          <w:color w:val="000000"/>
          <w:sz w:val="22"/>
          <w:szCs w:val="22"/>
        </w:rPr>
        <w:t xml:space="preserve"> (10-144 </w:t>
      </w:r>
      <w:r w:rsidR="003833B7" w:rsidRPr="008E615D">
        <w:rPr>
          <w:color w:val="000000"/>
          <w:sz w:val="22"/>
          <w:szCs w:val="22"/>
        </w:rPr>
        <w:t>CMR</w:t>
      </w:r>
      <w:r w:rsidR="00DF49D8" w:rsidRPr="008E615D">
        <w:rPr>
          <w:color w:val="000000"/>
          <w:sz w:val="22"/>
          <w:szCs w:val="22"/>
        </w:rPr>
        <w:t xml:space="preserve"> Ch. 200). A commercial kitchen is not a private home kitchen.</w:t>
      </w:r>
    </w:p>
    <w:p w14:paraId="0474A432" w14:textId="745D3C86" w:rsidR="00C1472B" w:rsidRPr="008E615D" w:rsidRDefault="00AE1D7B" w:rsidP="00C1472B">
      <w:pPr>
        <w:spacing w:after="240"/>
        <w:ind w:left="1440" w:hanging="720"/>
        <w:rPr>
          <w:b/>
          <w:color w:val="000000"/>
          <w:sz w:val="22"/>
          <w:szCs w:val="22"/>
        </w:rPr>
      </w:pPr>
      <w:r w:rsidRPr="008E615D">
        <w:rPr>
          <w:color w:val="000000"/>
          <w:sz w:val="22"/>
          <w:szCs w:val="22"/>
        </w:rPr>
        <w:t>1</w:t>
      </w:r>
      <w:r w:rsidR="002B072A" w:rsidRPr="008E615D">
        <w:rPr>
          <w:color w:val="000000"/>
          <w:sz w:val="22"/>
          <w:szCs w:val="22"/>
        </w:rPr>
        <w:t>4</w:t>
      </w:r>
      <w:r w:rsidR="00DF49D8" w:rsidRPr="008E615D">
        <w:rPr>
          <w:color w:val="000000"/>
          <w:sz w:val="22"/>
          <w:szCs w:val="22"/>
        </w:rPr>
        <w:t>.</w:t>
      </w:r>
      <w:r w:rsidR="00DF49D8" w:rsidRPr="008E615D">
        <w:rPr>
          <w:color w:val="000000"/>
          <w:sz w:val="22"/>
          <w:szCs w:val="22"/>
        </w:rPr>
        <w:tab/>
      </w:r>
      <w:r w:rsidR="00C1472B" w:rsidRPr="008E615D">
        <w:rPr>
          <w:b/>
          <w:color w:val="000000"/>
          <w:sz w:val="22"/>
          <w:szCs w:val="22"/>
        </w:rPr>
        <w:t xml:space="preserve">Commercial lot </w:t>
      </w:r>
      <w:r w:rsidR="00C1472B" w:rsidRPr="008E615D">
        <w:rPr>
          <w:color w:val="000000"/>
          <w:sz w:val="22"/>
          <w:szCs w:val="22"/>
        </w:rPr>
        <w:t>means any property concerned with, or engaged in, the interchange of goods and services for money or in-kind. Commercial lot is referenced in the campground presumption provision in 22 MRS §</w:t>
      </w:r>
      <w:r w:rsidR="008F2E9E" w:rsidRPr="008E615D">
        <w:rPr>
          <w:color w:val="000000"/>
          <w:sz w:val="22"/>
          <w:szCs w:val="22"/>
        </w:rPr>
        <w:t xml:space="preserve"> </w:t>
      </w:r>
      <w:r w:rsidR="00C1472B" w:rsidRPr="008E615D">
        <w:rPr>
          <w:color w:val="000000"/>
          <w:sz w:val="22"/>
          <w:szCs w:val="22"/>
        </w:rPr>
        <w:t>2492.</w:t>
      </w:r>
    </w:p>
    <w:p w14:paraId="1A0FACD7" w14:textId="76E2C4CD" w:rsidR="00DF49D8" w:rsidRPr="008E615D" w:rsidRDefault="00E318CF" w:rsidP="00F0154A">
      <w:pPr>
        <w:spacing w:after="240"/>
        <w:ind w:left="1440" w:right="-180" w:hanging="720"/>
        <w:rPr>
          <w:color w:val="000000"/>
          <w:sz w:val="22"/>
          <w:szCs w:val="22"/>
        </w:rPr>
      </w:pPr>
      <w:r w:rsidRPr="008E615D">
        <w:rPr>
          <w:bCs/>
          <w:color w:val="000000"/>
          <w:sz w:val="22"/>
          <w:szCs w:val="22"/>
        </w:rPr>
        <w:t>1</w:t>
      </w:r>
      <w:r w:rsidR="002B072A" w:rsidRPr="008E615D">
        <w:rPr>
          <w:bCs/>
          <w:color w:val="000000"/>
          <w:sz w:val="22"/>
          <w:szCs w:val="22"/>
        </w:rPr>
        <w:t>5</w:t>
      </w:r>
      <w:r w:rsidRPr="008E615D">
        <w:rPr>
          <w:bCs/>
          <w:color w:val="000000"/>
          <w:sz w:val="22"/>
          <w:szCs w:val="22"/>
        </w:rPr>
        <w:t>.</w:t>
      </w:r>
      <w:r w:rsidR="00F82FB7" w:rsidRPr="008E615D">
        <w:rPr>
          <w:bCs/>
          <w:color w:val="000000"/>
          <w:sz w:val="22"/>
          <w:szCs w:val="22"/>
        </w:rPr>
        <w:tab/>
      </w:r>
      <w:r w:rsidR="00DF49D8" w:rsidRPr="008E615D">
        <w:rPr>
          <w:b/>
          <w:color w:val="000000"/>
          <w:sz w:val="22"/>
          <w:szCs w:val="22"/>
        </w:rPr>
        <w:t>Commissary</w:t>
      </w:r>
      <w:r w:rsidR="00DF49D8" w:rsidRPr="008E615D">
        <w:rPr>
          <w:color w:val="000000"/>
          <w:sz w:val="22"/>
          <w:szCs w:val="22"/>
        </w:rPr>
        <w:t xml:space="preserve"> means a kitchen that receives, stores, and prepares food for delivery to other meal sites or vending locations</w:t>
      </w:r>
      <w:r w:rsidR="00D147FA" w:rsidRPr="008E615D">
        <w:rPr>
          <w:color w:val="000000"/>
          <w:sz w:val="22"/>
          <w:szCs w:val="22"/>
        </w:rPr>
        <w:t xml:space="preserve">. </w:t>
      </w:r>
      <w:r w:rsidR="00DF49D8" w:rsidRPr="008E615D">
        <w:rPr>
          <w:color w:val="000000"/>
          <w:sz w:val="22"/>
          <w:szCs w:val="22"/>
        </w:rPr>
        <w:t xml:space="preserve">Examples of commissaries include, but are not limited to, </w:t>
      </w:r>
      <w:r w:rsidR="00DF49D8" w:rsidRPr="008E615D">
        <w:rPr>
          <w:color w:val="000000"/>
          <w:sz w:val="22"/>
          <w:szCs w:val="22"/>
        </w:rPr>
        <w:lastRenderedPageBreak/>
        <w:t xml:space="preserve">vending company production kitchens that prepare food for use in vending machines; senior citizen meals production kitchens that deliver either frozen or ready-to-eat meals; kitchens that prepare food for small boat day trips; kitchens located at an event hall or convention hall used by multiple caterers as part of specific events, or a commercial kitchen used by multiple food vendors. </w:t>
      </w:r>
    </w:p>
    <w:p w14:paraId="02D422F8" w14:textId="74A4E255" w:rsidR="00DF49D8" w:rsidRPr="008E615D" w:rsidRDefault="006E5AD9" w:rsidP="00F0154A">
      <w:pPr>
        <w:spacing w:after="240"/>
        <w:ind w:left="1440" w:hanging="720"/>
        <w:rPr>
          <w:color w:val="000000"/>
          <w:sz w:val="22"/>
          <w:szCs w:val="22"/>
        </w:rPr>
      </w:pPr>
      <w:r w:rsidRPr="008E615D">
        <w:rPr>
          <w:color w:val="000000"/>
          <w:sz w:val="22"/>
          <w:szCs w:val="22"/>
        </w:rPr>
        <w:t>1</w:t>
      </w:r>
      <w:r w:rsidR="002B072A" w:rsidRPr="008E615D">
        <w:rPr>
          <w:color w:val="000000"/>
          <w:sz w:val="22"/>
          <w:szCs w:val="22"/>
        </w:rPr>
        <w:t>6</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Commissioner</w:t>
      </w:r>
      <w:r w:rsidR="00DF49D8" w:rsidRPr="008E615D">
        <w:rPr>
          <w:color w:val="000000"/>
          <w:sz w:val="22"/>
          <w:szCs w:val="22"/>
        </w:rPr>
        <w:t xml:space="preserve"> means the Commissioner of the </w:t>
      </w:r>
      <w:r w:rsidR="00C1472B" w:rsidRPr="008E615D">
        <w:rPr>
          <w:color w:val="000000"/>
          <w:sz w:val="22"/>
          <w:szCs w:val="22"/>
        </w:rPr>
        <w:t xml:space="preserve">State of Maine </w:t>
      </w:r>
      <w:r w:rsidR="00DF49D8" w:rsidRPr="008E615D">
        <w:rPr>
          <w:color w:val="000000"/>
          <w:sz w:val="22"/>
          <w:szCs w:val="22"/>
        </w:rPr>
        <w:t>Department of Health and Human Services</w:t>
      </w:r>
      <w:r w:rsidR="00C1472B" w:rsidRPr="008E615D">
        <w:rPr>
          <w:color w:val="000000"/>
          <w:sz w:val="22"/>
          <w:szCs w:val="22"/>
        </w:rPr>
        <w:t>, as defined at 22 MRS § 1-A (1)</w:t>
      </w:r>
      <w:r w:rsidR="00DF49D8" w:rsidRPr="008E615D">
        <w:rPr>
          <w:color w:val="000000"/>
          <w:sz w:val="22"/>
          <w:szCs w:val="22"/>
        </w:rPr>
        <w:t>.</w:t>
      </w:r>
    </w:p>
    <w:p w14:paraId="60B1B53B" w14:textId="748BCC70" w:rsidR="00DF49D8" w:rsidRPr="008E615D" w:rsidRDefault="006E5AD9" w:rsidP="00F0154A">
      <w:pPr>
        <w:spacing w:after="240"/>
        <w:ind w:left="1440" w:hanging="720"/>
        <w:rPr>
          <w:color w:val="000000"/>
          <w:sz w:val="22"/>
          <w:szCs w:val="22"/>
        </w:rPr>
      </w:pPr>
      <w:r w:rsidRPr="008E615D">
        <w:rPr>
          <w:color w:val="000000"/>
          <w:sz w:val="22"/>
          <w:szCs w:val="22"/>
        </w:rPr>
        <w:t>1</w:t>
      </w:r>
      <w:r w:rsidR="004C2E6B" w:rsidRPr="008E615D">
        <w:rPr>
          <w:color w:val="000000"/>
          <w:sz w:val="22"/>
          <w:szCs w:val="22"/>
        </w:rPr>
        <w:t>7</w:t>
      </w:r>
      <w:r w:rsidR="00DF49D8" w:rsidRPr="008E615D">
        <w:rPr>
          <w:color w:val="000000"/>
          <w:sz w:val="22"/>
          <w:szCs w:val="22"/>
        </w:rPr>
        <w:t>.</w:t>
      </w:r>
      <w:r w:rsidR="00DF49D8" w:rsidRPr="008E615D">
        <w:rPr>
          <w:b/>
          <w:color w:val="000000"/>
          <w:sz w:val="22"/>
          <w:szCs w:val="22"/>
        </w:rPr>
        <w:tab/>
        <w:t xml:space="preserve">Community </w:t>
      </w:r>
      <w:r w:rsidR="009D67A8" w:rsidRPr="008E615D">
        <w:rPr>
          <w:b/>
          <w:color w:val="000000"/>
          <w:sz w:val="22"/>
          <w:szCs w:val="22"/>
        </w:rPr>
        <w:t>e</w:t>
      </w:r>
      <w:r w:rsidR="00DF49D8" w:rsidRPr="008E615D">
        <w:rPr>
          <w:b/>
          <w:color w:val="000000"/>
          <w:sz w:val="22"/>
          <w:szCs w:val="22"/>
        </w:rPr>
        <w:t xml:space="preserve">vent </w:t>
      </w:r>
      <w:r w:rsidR="00DF49D8" w:rsidRPr="008E615D">
        <w:rPr>
          <w:color w:val="000000"/>
          <w:sz w:val="22"/>
          <w:szCs w:val="22"/>
        </w:rPr>
        <w:t>means an event that is of a civic, political, public or educational nature, including State and county fairs, city or town festivals, circuses and other public gatherings.</w:t>
      </w:r>
    </w:p>
    <w:p w14:paraId="55DF1CA6" w14:textId="3934A3FB" w:rsidR="00D147FA" w:rsidRPr="008E615D" w:rsidRDefault="006E5AD9" w:rsidP="00F0154A">
      <w:pPr>
        <w:spacing w:after="240"/>
        <w:ind w:left="1440" w:hanging="720"/>
        <w:rPr>
          <w:color w:val="000000"/>
          <w:sz w:val="22"/>
          <w:szCs w:val="22"/>
        </w:rPr>
      </w:pPr>
      <w:r w:rsidRPr="008E615D">
        <w:rPr>
          <w:color w:val="000000"/>
          <w:sz w:val="22"/>
          <w:szCs w:val="22"/>
        </w:rPr>
        <w:t>1</w:t>
      </w:r>
      <w:r w:rsidR="004C2E6B" w:rsidRPr="008E615D">
        <w:rPr>
          <w:color w:val="000000"/>
          <w:sz w:val="22"/>
          <w:szCs w:val="22"/>
        </w:rPr>
        <w:t>8</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Complete </w:t>
      </w:r>
      <w:r w:rsidR="009D67A8" w:rsidRPr="008E615D">
        <w:rPr>
          <w:b/>
          <w:color w:val="000000"/>
          <w:sz w:val="22"/>
          <w:szCs w:val="22"/>
        </w:rPr>
        <w:t>l</w:t>
      </w:r>
      <w:r w:rsidR="00DF49D8" w:rsidRPr="008E615D">
        <w:rPr>
          <w:b/>
          <w:color w:val="000000"/>
          <w:sz w:val="22"/>
          <w:szCs w:val="22"/>
        </w:rPr>
        <w:t xml:space="preserve">icense </w:t>
      </w:r>
      <w:r w:rsidR="009D67A8" w:rsidRPr="008E615D">
        <w:rPr>
          <w:b/>
          <w:color w:val="000000"/>
          <w:sz w:val="22"/>
          <w:szCs w:val="22"/>
        </w:rPr>
        <w:t>a</w:t>
      </w:r>
      <w:r w:rsidR="00DF49D8" w:rsidRPr="008E615D">
        <w:rPr>
          <w:b/>
          <w:color w:val="000000"/>
          <w:sz w:val="22"/>
          <w:szCs w:val="22"/>
        </w:rPr>
        <w:t xml:space="preserve">pplication </w:t>
      </w:r>
      <w:r w:rsidR="00DF49D8" w:rsidRPr="008E615D">
        <w:rPr>
          <w:color w:val="000000"/>
          <w:sz w:val="22"/>
          <w:szCs w:val="22"/>
        </w:rPr>
        <w:t>means an application for any license issued in Section 4(B) of this rule that includes all establishment</w:t>
      </w:r>
      <w:r w:rsidR="00D147FA" w:rsidRPr="008E615D">
        <w:rPr>
          <w:color w:val="000000"/>
          <w:sz w:val="22"/>
          <w:szCs w:val="22"/>
        </w:rPr>
        <w:t xml:space="preserve"> </w:t>
      </w:r>
      <w:r w:rsidR="00DF49D8" w:rsidRPr="008E615D">
        <w:rPr>
          <w:color w:val="000000"/>
          <w:sz w:val="22"/>
          <w:szCs w:val="22"/>
        </w:rPr>
        <w:t>information</w:t>
      </w:r>
      <w:r w:rsidR="004A4929" w:rsidRPr="008E615D">
        <w:rPr>
          <w:color w:val="000000"/>
          <w:sz w:val="22"/>
          <w:szCs w:val="22"/>
        </w:rPr>
        <w:t xml:space="preserve"> required</w:t>
      </w:r>
      <w:r w:rsidR="00DF49D8" w:rsidRPr="008E615D">
        <w:rPr>
          <w:color w:val="000000"/>
          <w:sz w:val="22"/>
          <w:szCs w:val="22"/>
        </w:rPr>
        <w:t xml:space="preserve"> for the Department to review and determine if issuance of a license is appropriate. </w:t>
      </w:r>
    </w:p>
    <w:p w14:paraId="6B5AF3C7" w14:textId="5B3F8A4D" w:rsidR="00DF49D8" w:rsidRPr="008E615D" w:rsidRDefault="004C2E6B" w:rsidP="00F0154A">
      <w:pPr>
        <w:spacing w:after="240"/>
        <w:ind w:left="1440" w:right="-180" w:hanging="720"/>
        <w:rPr>
          <w:color w:val="000000"/>
          <w:sz w:val="22"/>
          <w:szCs w:val="22"/>
        </w:rPr>
      </w:pPr>
      <w:r w:rsidRPr="008E615D">
        <w:rPr>
          <w:color w:val="000000"/>
          <w:sz w:val="22"/>
          <w:szCs w:val="22"/>
        </w:rPr>
        <w:t>19</w:t>
      </w:r>
      <w:r w:rsidR="00DF49D8" w:rsidRPr="008E615D">
        <w:rPr>
          <w:color w:val="000000"/>
          <w:sz w:val="22"/>
          <w:szCs w:val="22"/>
        </w:rPr>
        <w:t>.</w:t>
      </w:r>
      <w:r w:rsidR="00DF49D8" w:rsidRPr="008E615D">
        <w:rPr>
          <w:b/>
          <w:color w:val="000000"/>
          <w:sz w:val="22"/>
          <w:szCs w:val="22"/>
        </w:rPr>
        <w:tab/>
        <w:t xml:space="preserve">Compressed </w:t>
      </w:r>
      <w:r w:rsidR="009D67A8" w:rsidRPr="008E615D">
        <w:rPr>
          <w:b/>
          <w:color w:val="000000"/>
          <w:sz w:val="22"/>
          <w:szCs w:val="22"/>
        </w:rPr>
        <w:t>a</w:t>
      </w:r>
      <w:r w:rsidR="00DF49D8" w:rsidRPr="008E615D">
        <w:rPr>
          <w:b/>
          <w:color w:val="000000"/>
          <w:sz w:val="22"/>
          <w:szCs w:val="22"/>
        </w:rPr>
        <w:t>ir</w:t>
      </w:r>
      <w:r w:rsidR="00DF49D8" w:rsidRPr="008E615D">
        <w:rPr>
          <w:color w:val="000000"/>
          <w:sz w:val="22"/>
          <w:szCs w:val="22"/>
        </w:rPr>
        <w:t xml:space="preserve"> </w:t>
      </w:r>
      <w:r w:rsidRPr="008E615D">
        <w:rPr>
          <w:b/>
          <w:bCs/>
          <w:color w:val="000000"/>
          <w:sz w:val="22"/>
          <w:szCs w:val="22"/>
        </w:rPr>
        <w:t>license</w:t>
      </w:r>
      <w:r w:rsidRPr="008E615D">
        <w:rPr>
          <w:color w:val="000000"/>
          <w:sz w:val="22"/>
          <w:szCs w:val="22"/>
        </w:rPr>
        <w:t xml:space="preserve"> </w:t>
      </w:r>
      <w:r w:rsidR="00DF49D8" w:rsidRPr="008E615D">
        <w:rPr>
          <w:color w:val="000000"/>
          <w:sz w:val="22"/>
          <w:szCs w:val="22"/>
        </w:rPr>
        <w:t>means a license required for a supplier either to fill or to supply any breathing apparatus with life-supporting gases.</w:t>
      </w:r>
    </w:p>
    <w:p w14:paraId="3780A73A" w14:textId="1911651D" w:rsidR="00DF49D8" w:rsidRPr="008E615D" w:rsidRDefault="002B072A" w:rsidP="00F0154A">
      <w:pPr>
        <w:spacing w:after="240"/>
        <w:ind w:left="1440" w:hanging="720"/>
        <w:rPr>
          <w:color w:val="000000"/>
          <w:sz w:val="22"/>
          <w:szCs w:val="22"/>
        </w:rPr>
      </w:pPr>
      <w:r w:rsidRPr="008E615D">
        <w:rPr>
          <w:color w:val="000000"/>
          <w:sz w:val="22"/>
          <w:szCs w:val="22"/>
        </w:rPr>
        <w:t>2</w:t>
      </w:r>
      <w:r w:rsidR="004C2E6B" w:rsidRPr="008E615D">
        <w:rPr>
          <w:color w:val="000000"/>
          <w:sz w:val="22"/>
          <w:szCs w:val="22"/>
        </w:rPr>
        <w:t>0</w:t>
      </w:r>
      <w:r w:rsidR="00DF49D8" w:rsidRPr="008E615D">
        <w:rPr>
          <w:color w:val="000000"/>
          <w:sz w:val="22"/>
          <w:szCs w:val="22"/>
        </w:rPr>
        <w:t>.</w:t>
      </w:r>
      <w:r w:rsidR="00DF49D8" w:rsidRPr="008E615D">
        <w:rPr>
          <w:b/>
          <w:color w:val="000000"/>
          <w:sz w:val="22"/>
          <w:szCs w:val="22"/>
        </w:rPr>
        <w:tab/>
        <w:t xml:space="preserve">Continental </w:t>
      </w:r>
      <w:r w:rsidR="009D67A8" w:rsidRPr="008E615D">
        <w:rPr>
          <w:b/>
          <w:color w:val="000000"/>
          <w:sz w:val="22"/>
          <w:szCs w:val="22"/>
        </w:rPr>
        <w:t>b</w:t>
      </w:r>
      <w:r w:rsidR="00DF49D8" w:rsidRPr="008E615D">
        <w:rPr>
          <w:b/>
          <w:color w:val="000000"/>
          <w:sz w:val="22"/>
          <w:szCs w:val="22"/>
        </w:rPr>
        <w:t xml:space="preserve">reakfast </w:t>
      </w:r>
      <w:r w:rsidR="00DF49D8" w:rsidRPr="008E615D">
        <w:rPr>
          <w:color w:val="000000"/>
          <w:sz w:val="22"/>
          <w:szCs w:val="22"/>
        </w:rPr>
        <w:t>means a breakfast consisting of non-potentially hazardous baked goods, whole fruit or fruit sliced for same-day service, cereal, milk, juice, portion-controlled butter, portion-controlled cream cheese, portion-controlled peanut butter and portion-controlled jam or jelly. For the purpose of this rule, portion-controlled means commercially pre-packaged individual items or foods portioned from bulk containers and presented in individual units to the consumer. Continental breakfast does not include heating/cooking and serving, or heating/</w:t>
      </w:r>
      <w:proofErr w:type="spellStart"/>
      <w:r w:rsidR="00DF49D8" w:rsidRPr="008E615D">
        <w:rPr>
          <w:color w:val="000000"/>
          <w:sz w:val="22"/>
          <w:szCs w:val="22"/>
        </w:rPr>
        <w:t>cooking</w:t>
      </w:r>
      <w:proofErr w:type="spellEnd"/>
      <w:r w:rsidR="00DF49D8" w:rsidRPr="008E615D">
        <w:rPr>
          <w:color w:val="000000"/>
          <w:sz w:val="22"/>
          <w:szCs w:val="22"/>
        </w:rPr>
        <w:t xml:space="preserve"> and hot-holding for service, eggs (or egg products), meats, or other potentially hazardous food items. </w:t>
      </w:r>
    </w:p>
    <w:p w14:paraId="4C5FC23B" w14:textId="4B60B66B" w:rsidR="00DF49D8" w:rsidRPr="008E615D" w:rsidRDefault="00933A07" w:rsidP="00F0154A">
      <w:pPr>
        <w:spacing w:after="240"/>
        <w:ind w:left="1440" w:hanging="720"/>
        <w:rPr>
          <w:color w:val="000000"/>
          <w:sz w:val="22"/>
          <w:szCs w:val="22"/>
        </w:rPr>
      </w:pPr>
      <w:r w:rsidRPr="008E615D">
        <w:rPr>
          <w:color w:val="000000"/>
          <w:sz w:val="22"/>
          <w:szCs w:val="22"/>
        </w:rPr>
        <w:t>2</w:t>
      </w:r>
      <w:r w:rsidR="001D228F" w:rsidRPr="008E615D">
        <w:rPr>
          <w:color w:val="000000"/>
          <w:sz w:val="22"/>
          <w:szCs w:val="22"/>
        </w:rPr>
        <w:t>1</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Corrosion-</w:t>
      </w:r>
      <w:r w:rsidR="009D67A8" w:rsidRPr="008E615D">
        <w:rPr>
          <w:b/>
          <w:color w:val="000000"/>
          <w:sz w:val="22"/>
          <w:szCs w:val="22"/>
        </w:rPr>
        <w:t>r</w:t>
      </w:r>
      <w:r w:rsidR="00DF49D8" w:rsidRPr="008E615D">
        <w:rPr>
          <w:b/>
          <w:color w:val="000000"/>
          <w:sz w:val="22"/>
          <w:szCs w:val="22"/>
        </w:rPr>
        <w:t xml:space="preserve">esistant </w:t>
      </w:r>
      <w:r w:rsidR="009D67A8" w:rsidRPr="008E615D">
        <w:rPr>
          <w:b/>
          <w:color w:val="000000"/>
          <w:sz w:val="22"/>
          <w:szCs w:val="22"/>
        </w:rPr>
        <w:t>m</w:t>
      </w:r>
      <w:r w:rsidR="00DF49D8" w:rsidRPr="008E615D">
        <w:rPr>
          <w:b/>
          <w:color w:val="000000"/>
          <w:sz w:val="22"/>
          <w:szCs w:val="22"/>
        </w:rPr>
        <w:t>aterials</w:t>
      </w:r>
      <w:r w:rsidR="00DF49D8" w:rsidRPr="008E615D">
        <w:rPr>
          <w:color w:val="000000"/>
          <w:sz w:val="22"/>
          <w:szCs w:val="22"/>
        </w:rPr>
        <w:t xml:space="preserve"> means those materials that maintain their original surface characteristics under prolonged influence of the food to be contacted, the normal use of cleaning compounds and bactericidal solutions, and other normal uses.</w:t>
      </w:r>
    </w:p>
    <w:p w14:paraId="120F6973" w14:textId="5842F924" w:rsidR="00DF49D8" w:rsidRPr="008E615D" w:rsidRDefault="00E72B3D" w:rsidP="00F0154A">
      <w:pPr>
        <w:spacing w:after="240"/>
        <w:ind w:left="1440" w:hanging="720"/>
        <w:rPr>
          <w:color w:val="000000"/>
          <w:sz w:val="22"/>
          <w:szCs w:val="22"/>
        </w:rPr>
      </w:pPr>
      <w:r w:rsidRPr="008E615D">
        <w:rPr>
          <w:color w:val="000000"/>
          <w:sz w:val="22"/>
          <w:szCs w:val="22"/>
        </w:rPr>
        <w:t>2</w:t>
      </w:r>
      <w:r w:rsidR="001D228F" w:rsidRPr="008E615D">
        <w:rPr>
          <w:color w:val="000000"/>
          <w:sz w:val="22"/>
          <w:szCs w:val="22"/>
        </w:rPr>
        <w:t>2</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Cottage/</w:t>
      </w:r>
      <w:r w:rsidR="009D67A8" w:rsidRPr="008E615D">
        <w:rPr>
          <w:b/>
          <w:color w:val="000000"/>
          <w:sz w:val="22"/>
          <w:szCs w:val="22"/>
        </w:rPr>
        <w:t>c</w:t>
      </w:r>
      <w:r w:rsidR="00DF49D8" w:rsidRPr="008E615D">
        <w:rPr>
          <w:b/>
          <w:color w:val="000000"/>
          <w:sz w:val="22"/>
          <w:szCs w:val="22"/>
        </w:rPr>
        <w:t>abin</w:t>
      </w:r>
      <w:r w:rsidR="00DF49D8" w:rsidRPr="008E615D">
        <w:rPr>
          <w:color w:val="000000"/>
          <w:sz w:val="22"/>
          <w:szCs w:val="22"/>
        </w:rPr>
        <w:t xml:space="preserve"> means a single structure rented or let to the public on a daily, weekly, monthly or seasonal basis</w:t>
      </w:r>
      <w:r w:rsidR="00FE44E7" w:rsidRPr="008E615D">
        <w:rPr>
          <w:color w:val="000000"/>
          <w:sz w:val="22"/>
          <w:szCs w:val="22"/>
        </w:rPr>
        <w:t>.</w:t>
      </w:r>
      <w:r w:rsidR="00DF49D8" w:rsidRPr="008E615D">
        <w:rPr>
          <w:color w:val="000000"/>
          <w:sz w:val="22"/>
          <w:szCs w:val="22"/>
        </w:rPr>
        <w:t xml:space="preserve"> Cottages/cabins are intended for temporary occupancy for recreational purposes and not for permanent residency.</w:t>
      </w:r>
    </w:p>
    <w:p w14:paraId="4CC10B44" w14:textId="514A95D0" w:rsidR="00DF49D8" w:rsidRPr="008E615D" w:rsidRDefault="007733FA" w:rsidP="00F0154A">
      <w:pPr>
        <w:spacing w:after="240"/>
        <w:ind w:left="1440" w:hanging="720"/>
        <w:rPr>
          <w:color w:val="000000"/>
          <w:sz w:val="22"/>
          <w:szCs w:val="22"/>
        </w:rPr>
      </w:pPr>
      <w:r w:rsidRPr="008E615D">
        <w:rPr>
          <w:color w:val="000000"/>
          <w:sz w:val="22"/>
          <w:szCs w:val="22"/>
        </w:rPr>
        <w:t>2</w:t>
      </w:r>
      <w:r w:rsidR="001D228F" w:rsidRPr="008E615D">
        <w:rPr>
          <w:color w:val="000000"/>
          <w:sz w:val="22"/>
          <w:szCs w:val="22"/>
        </w:rPr>
        <w:t>3</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Critical </w:t>
      </w:r>
      <w:r w:rsidR="009D67A8" w:rsidRPr="008E615D">
        <w:rPr>
          <w:b/>
          <w:color w:val="000000"/>
          <w:sz w:val="22"/>
          <w:szCs w:val="22"/>
        </w:rPr>
        <w:t>v</w:t>
      </w:r>
      <w:r w:rsidR="00DF49D8" w:rsidRPr="008E615D">
        <w:rPr>
          <w:b/>
          <w:color w:val="000000"/>
          <w:sz w:val="22"/>
          <w:szCs w:val="22"/>
        </w:rPr>
        <w:t>iolation</w:t>
      </w:r>
      <w:r w:rsidR="00DF49D8" w:rsidRPr="008E615D">
        <w:rPr>
          <w:color w:val="000000"/>
          <w:sz w:val="22"/>
          <w:szCs w:val="22"/>
        </w:rPr>
        <w:t xml:space="preserve"> means</w:t>
      </w:r>
      <w:r w:rsidRPr="008E615D">
        <w:rPr>
          <w:color w:val="000000"/>
          <w:sz w:val="22"/>
          <w:szCs w:val="22"/>
        </w:rPr>
        <w:t xml:space="preserve"> any violation deemed or marked as a critical violation within the </w:t>
      </w:r>
      <w:r w:rsidR="00A16BA8" w:rsidRPr="008E615D">
        <w:rPr>
          <w:i/>
          <w:color w:val="000000"/>
          <w:sz w:val="22"/>
          <w:szCs w:val="22"/>
        </w:rPr>
        <w:t>Maine Food Code</w:t>
      </w:r>
      <w:r w:rsidRPr="008E615D">
        <w:rPr>
          <w:color w:val="000000"/>
          <w:sz w:val="22"/>
          <w:szCs w:val="22"/>
        </w:rPr>
        <w:t xml:space="preserve"> (10-144 </w:t>
      </w:r>
      <w:r w:rsidR="003833B7" w:rsidRPr="008E615D">
        <w:rPr>
          <w:color w:val="000000"/>
          <w:sz w:val="22"/>
          <w:szCs w:val="22"/>
        </w:rPr>
        <w:t>CMR</w:t>
      </w:r>
      <w:r w:rsidRPr="008E615D">
        <w:rPr>
          <w:color w:val="000000"/>
          <w:sz w:val="22"/>
          <w:szCs w:val="22"/>
        </w:rPr>
        <w:t xml:space="preserve"> Ch.</w:t>
      </w:r>
      <w:r w:rsidR="00FE44E7" w:rsidRPr="008E615D">
        <w:rPr>
          <w:color w:val="000000"/>
          <w:sz w:val="22"/>
          <w:szCs w:val="22"/>
        </w:rPr>
        <w:t xml:space="preserve"> </w:t>
      </w:r>
      <w:r w:rsidRPr="008E615D">
        <w:rPr>
          <w:color w:val="000000"/>
          <w:sz w:val="22"/>
          <w:szCs w:val="22"/>
        </w:rPr>
        <w:t xml:space="preserve">200), the </w:t>
      </w:r>
      <w:r w:rsidRPr="008E615D">
        <w:rPr>
          <w:i/>
          <w:color w:val="000000"/>
          <w:sz w:val="22"/>
          <w:szCs w:val="22"/>
        </w:rPr>
        <w:t>Rules Relating to Lodging</w:t>
      </w:r>
      <w:r w:rsidRPr="008E615D">
        <w:rPr>
          <w:color w:val="000000"/>
          <w:sz w:val="22"/>
          <w:szCs w:val="22"/>
        </w:rPr>
        <w:t xml:space="preserve"> </w:t>
      </w:r>
      <w:r w:rsidRPr="008E615D">
        <w:rPr>
          <w:i/>
          <w:color w:val="000000"/>
          <w:sz w:val="22"/>
          <w:szCs w:val="22"/>
        </w:rPr>
        <w:t>Establishments</w:t>
      </w:r>
      <w:r w:rsidRPr="008E615D">
        <w:rPr>
          <w:color w:val="000000"/>
          <w:sz w:val="22"/>
          <w:szCs w:val="22"/>
        </w:rPr>
        <w:t xml:space="preserve"> (10-144 </w:t>
      </w:r>
      <w:r w:rsidR="003833B7" w:rsidRPr="008E615D">
        <w:rPr>
          <w:color w:val="000000"/>
          <w:sz w:val="22"/>
          <w:szCs w:val="22"/>
        </w:rPr>
        <w:t>CMR</w:t>
      </w:r>
      <w:r w:rsidRPr="008E615D">
        <w:rPr>
          <w:color w:val="000000"/>
          <w:sz w:val="22"/>
          <w:szCs w:val="22"/>
        </w:rPr>
        <w:t xml:space="preserve"> Ch. 206), </w:t>
      </w:r>
      <w:r w:rsidR="003C39AA" w:rsidRPr="008E615D">
        <w:rPr>
          <w:i/>
          <w:color w:val="000000"/>
          <w:sz w:val="22"/>
          <w:szCs w:val="22"/>
        </w:rPr>
        <w:t>Youth Camp Rule</w:t>
      </w:r>
      <w:r w:rsidRPr="008E615D">
        <w:rPr>
          <w:color w:val="000000"/>
          <w:sz w:val="22"/>
          <w:szCs w:val="22"/>
        </w:rPr>
        <w:t xml:space="preserve"> (10</w:t>
      </w:r>
      <w:r w:rsidR="00883E46" w:rsidRPr="008E615D">
        <w:rPr>
          <w:color w:val="000000"/>
          <w:sz w:val="22"/>
          <w:szCs w:val="22"/>
        </w:rPr>
        <w:t>-</w:t>
      </w:r>
      <w:r w:rsidRPr="008E615D">
        <w:rPr>
          <w:color w:val="000000"/>
          <w:sz w:val="22"/>
          <w:szCs w:val="22"/>
        </w:rPr>
        <w:t xml:space="preserve">144 </w:t>
      </w:r>
      <w:r w:rsidR="003833B7" w:rsidRPr="008E615D">
        <w:rPr>
          <w:color w:val="000000"/>
          <w:sz w:val="22"/>
          <w:szCs w:val="22"/>
        </w:rPr>
        <w:t>CMR</w:t>
      </w:r>
      <w:r w:rsidRPr="008E615D">
        <w:rPr>
          <w:color w:val="000000"/>
          <w:sz w:val="22"/>
          <w:szCs w:val="22"/>
        </w:rPr>
        <w:t xml:space="preserve"> Ch. 208), and the </w:t>
      </w:r>
      <w:r w:rsidRPr="008E615D">
        <w:rPr>
          <w:i/>
          <w:color w:val="000000"/>
          <w:sz w:val="22"/>
          <w:szCs w:val="22"/>
        </w:rPr>
        <w:t>Rules Relating to Public Pools and Spas</w:t>
      </w:r>
      <w:r w:rsidRPr="008E615D">
        <w:rPr>
          <w:color w:val="000000"/>
          <w:sz w:val="22"/>
          <w:szCs w:val="22"/>
        </w:rPr>
        <w:t xml:space="preserve"> (10-144 </w:t>
      </w:r>
      <w:r w:rsidR="003833B7" w:rsidRPr="008E615D">
        <w:rPr>
          <w:color w:val="000000"/>
          <w:sz w:val="22"/>
          <w:szCs w:val="22"/>
        </w:rPr>
        <w:t>CMR</w:t>
      </w:r>
      <w:r w:rsidRPr="008E615D">
        <w:rPr>
          <w:color w:val="000000"/>
          <w:sz w:val="22"/>
          <w:szCs w:val="22"/>
        </w:rPr>
        <w:t xml:space="preserve"> Ch. 202)</w:t>
      </w:r>
      <w:r w:rsidR="00803F06" w:rsidRPr="008E615D">
        <w:rPr>
          <w:color w:val="000000"/>
          <w:sz w:val="22"/>
          <w:szCs w:val="22"/>
        </w:rPr>
        <w:t xml:space="preserve">, and the </w:t>
      </w:r>
      <w:r w:rsidR="00803F06" w:rsidRPr="008E615D">
        <w:rPr>
          <w:i/>
          <w:color w:val="000000"/>
          <w:sz w:val="22"/>
          <w:szCs w:val="22"/>
        </w:rPr>
        <w:t>Rules Relating to Campgrounds</w:t>
      </w:r>
      <w:r w:rsidR="00803F06" w:rsidRPr="008E615D">
        <w:rPr>
          <w:color w:val="000000"/>
          <w:sz w:val="22"/>
          <w:szCs w:val="22"/>
        </w:rPr>
        <w:t xml:space="preserve"> (10-144 </w:t>
      </w:r>
      <w:r w:rsidR="003833B7" w:rsidRPr="008E615D">
        <w:rPr>
          <w:color w:val="000000"/>
          <w:sz w:val="22"/>
          <w:szCs w:val="22"/>
        </w:rPr>
        <w:t>CMR</w:t>
      </w:r>
      <w:r w:rsidR="00803F06" w:rsidRPr="008E615D">
        <w:rPr>
          <w:color w:val="000000"/>
          <w:sz w:val="22"/>
          <w:szCs w:val="22"/>
        </w:rPr>
        <w:t xml:space="preserve"> Ch. 205)</w:t>
      </w:r>
      <w:r w:rsidR="00D147FA" w:rsidRPr="008E615D">
        <w:rPr>
          <w:color w:val="000000"/>
          <w:sz w:val="22"/>
          <w:szCs w:val="22"/>
        </w:rPr>
        <w:t xml:space="preserve">. </w:t>
      </w:r>
    </w:p>
    <w:p w14:paraId="5D8FD571" w14:textId="7FDC1186" w:rsidR="00DF49D8" w:rsidRPr="008E615D" w:rsidRDefault="007733FA" w:rsidP="00F0154A">
      <w:pPr>
        <w:spacing w:after="240"/>
        <w:ind w:left="1440" w:hanging="720"/>
        <w:rPr>
          <w:color w:val="000000"/>
          <w:sz w:val="22"/>
          <w:szCs w:val="22"/>
        </w:rPr>
      </w:pPr>
      <w:r w:rsidRPr="008E615D">
        <w:rPr>
          <w:color w:val="000000"/>
          <w:sz w:val="22"/>
          <w:szCs w:val="22"/>
        </w:rPr>
        <w:t>2</w:t>
      </w:r>
      <w:r w:rsidR="001D228F" w:rsidRPr="008E615D">
        <w:rPr>
          <w:color w:val="000000"/>
          <w:sz w:val="22"/>
          <w:szCs w:val="22"/>
        </w:rPr>
        <w:t>4</w:t>
      </w:r>
      <w:r w:rsidR="00DF49D8" w:rsidRPr="008E615D">
        <w:rPr>
          <w:color w:val="000000"/>
          <w:sz w:val="22"/>
          <w:szCs w:val="22"/>
        </w:rPr>
        <w:t>.</w:t>
      </w:r>
      <w:r w:rsidR="00DF49D8" w:rsidRPr="008E615D">
        <w:rPr>
          <w:b/>
          <w:color w:val="000000"/>
          <w:sz w:val="22"/>
          <w:szCs w:val="22"/>
        </w:rPr>
        <w:tab/>
        <w:t xml:space="preserve">Day </w:t>
      </w:r>
      <w:r w:rsidR="00DF49D8" w:rsidRPr="008E615D">
        <w:rPr>
          <w:color w:val="000000"/>
          <w:sz w:val="22"/>
          <w:szCs w:val="22"/>
        </w:rPr>
        <w:t>means the period of time from 12:00 a.m. to 11:59 p.m. on any given calendar date, including a portion of this period.</w:t>
      </w:r>
    </w:p>
    <w:p w14:paraId="7189A561" w14:textId="62E23903" w:rsidR="00DF49D8" w:rsidRPr="008E615D" w:rsidRDefault="007733FA" w:rsidP="00F0154A">
      <w:pPr>
        <w:spacing w:after="240"/>
        <w:ind w:left="1440" w:hanging="720"/>
        <w:rPr>
          <w:color w:val="000000"/>
          <w:sz w:val="22"/>
          <w:szCs w:val="22"/>
        </w:rPr>
      </w:pPr>
      <w:r w:rsidRPr="008E615D">
        <w:rPr>
          <w:color w:val="000000"/>
          <w:sz w:val="22"/>
          <w:szCs w:val="22"/>
        </w:rPr>
        <w:t>2</w:t>
      </w:r>
      <w:r w:rsidR="001D228F" w:rsidRPr="008E615D">
        <w:rPr>
          <w:color w:val="000000"/>
          <w:sz w:val="22"/>
          <w:szCs w:val="22"/>
        </w:rPr>
        <w:t>5</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Delegated </w:t>
      </w:r>
      <w:r w:rsidR="009D67A8" w:rsidRPr="008E615D">
        <w:rPr>
          <w:b/>
          <w:color w:val="000000"/>
          <w:sz w:val="22"/>
          <w:szCs w:val="22"/>
        </w:rPr>
        <w:t>m</w:t>
      </w:r>
      <w:r w:rsidR="00DF49D8" w:rsidRPr="008E615D">
        <w:rPr>
          <w:b/>
          <w:color w:val="000000"/>
          <w:sz w:val="22"/>
          <w:szCs w:val="22"/>
        </w:rPr>
        <w:t>unicipality</w:t>
      </w:r>
      <w:r w:rsidR="00DF49D8" w:rsidRPr="008E615D">
        <w:rPr>
          <w:color w:val="000000"/>
          <w:sz w:val="22"/>
          <w:szCs w:val="22"/>
        </w:rPr>
        <w:t xml:space="preserve"> means a municipality in Maine that has applied </w:t>
      </w:r>
      <w:r w:rsidR="008F107A" w:rsidRPr="008E615D">
        <w:rPr>
          <w:color w:val="000000"/>
          <w:sz w:val="22"/>
          <w:szCs w:val="22"/>
        </w:rPr>
        <w:t>to</w:t>
      </w:r>
      <w:r w:rsidR="00DF49D8" w:rsidRPr="008E615D">
        <w:rPr>
          <w:color w:val="000000"/>
          <w:sz w:val="22"/>
          <w:szCs w:val="22"/>
        </w:rPr>
        <w:t>, and received authorization from, the Department to conduct inspections pursuant to 22</w:t>
      </w:r>
      <w:r w:rsidR="00A16BA8" w:rsidRPr="008E615D">
        <w:rPr>
          <w:color w:val="000000"/>
          <w:sz w:val="22"/>
          <w:szCs w:val="22"/>
        </w:rPr>
        <w:t> </w:t>
      </w:r>
      <w:r w:rsidR="003833B7" w:rsidRPr="008E615D">
        <w:rPr>
          <w:color w:val="000000"/>
          <w:sz w:val="22"/>
          <w:szCs w:val="22"/>
        </w:rPr>
        <w:t>MRS</w:t>
      </w:r>
      <w:r w:rsidR="00DF49D8" w:rsidRPr="008E615D">
        <w:rPr>
          <w:color w:val="000000"/>
          <w:sz w:val="22"/>
          <w:szCs w:val="22"/>
        </w:rPr>
        <w:t xml:space="preserve"> §</w:t>
      </w:r>
      <w:r w:rsidR="0025197F" w:rsidRPr="008E615D">
        <w:rPr>
          <w:color w:val="000000"/>
          <w:sz w:val="22"/>
          <w:szCs w:val="22"/>
        </w:rPr>
        <w:t xml:space="preserve"> </w:t>
      </w:r>
      <w:r w:rsidR="00DF49D8" w:rsidRPr="008E615D">
        <w:rPr>
          <w:color w:val="000000"/>
          <w:sz w:val="22"/>
          <w:szCs w:val="22"/>
        </w:rPr>
        <w:t>2499.</w:t>
      </w:r>
    </w:p>
    <w:p w14:paraId="64CEC70B" w14:textId="31048F52" w:rsidR="00DF49D8" w:rsidRPr="008E615D" w:rsidRDefault="007733FA" w:rsidP="00F0154A">
      <w:pPr>
        <w:spacing w:after="240"/>
        <w:ind w:left="1440" w:hanging="720"/>
        <w:rPr>
          <w:color w:val="000000"/>
          <w:sz w:val="22"/>
          <w:szCs w:val="22"/>
        </w:rPr>
      </w:pPr>
      <w:r w:rsidRPr="008E615D">
        <w:rPr>
          <w:color w:val="000000"/>
          <w:sz w:val="22"/>
          <w:szCs w:val="22"/>
        </w:rPr>
        <w:lastRenderedPageBreak/>
        <w:t>2</w:t>
      </w:r>
      <w:r w:rsidR="001D228F" w:rsidRPr="008E615D">
        <w:rPr>
          <w:color w:val="000000"/>
          <w:sz w:val="22"/>
          <w:szCs w:val="22"/>
        </w:rPr>
        <w:t>6</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Department</w:t>
      </w:r>
      <w:r w:rsidR="00DF49D8" w:rsidRPr="008E615D">
        <w:rPr>
          <w:color w:val="000000"/>
          <w:sz w:val="22"/>
          <w:szCs w:val="22"/>
        </w:rPr>
        <w:t xml:space="preserve"> means the Department of Health and Human Services</w:t>
      </w:r>
      <w:r w:rsidR="00D147FA" w:rsidRPr="008E615D">
        <w:rPr>
          <w:color w:val="000000"/>
          <w:sz w:val="22"/>
          <w:szCs w:val="22"/>
        </w:rPr>
        <w:t>,</w:t>
      </w:r>
      <w:r w:rsidR="00DF49D8" w:rsidRPr="008E615D">
        <w:rPr>
          <w:color w:val="000000"/>
          <w:sz w:val="22"/>
          <w:szCs w:val="22"/>
        </w:rPr>
        <w:t xml:space="preserve"> Maine Center for Disease Control and Prevention.</w:t>
      </w:r>
    </w:p>
    <w:p w14:paraId="61D4BFC7" w14:textId="16FB01BA" w:rsidR="00DF49D8" w:rsidRPr="008E615D" w:rsidRDefault="007733FA" w:rsidP="00F0154A">
      <w:pPr>
        <w:spacing w:after="240"/>
        <w:ind w:left="1440" w:hanging="720"/>
        <w:rPr>
          <w:color w:val="000000"/>
          <w:sz w:val="22"/>
          <w:szCs w:val="22"/>
        </w:rPr>
      </w:pPr>
      <w:r w:rsidRPr="008E615D">
        <w:rPr>
          <w:color w:val="000000"/>
          <w:sz w:val="22"/>
          <w:szCs w:val="22"/>
        </w:rPr>
        <w:t>2</w:t>
      </w:r>
      <w:r w:rsidR="001D228F" w:rsidRPr="008E615D">
        <w:rPr>
          <w:color w:val="000000"/>
          <w:sz w:val="22"/>
          <w:szCs w:val="22"/>
        </w:rPr>
        <w:t>7</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Designated camping area </w:t>
      </w:r>
      <w:r w:rsidR="00DF49D8" w:rsidRPr="008E615D">
        <w:rPr>
          <w:color w:val="000000"/>
          <w:sz w:val="22"/>
          <w:szCs w:val="22"/>
        </w:rPr>
        <w:t>means an area where camping occurs, and may include, but is not limited to, fire rings, picnic tables, trash receptacles, water spigots, electrical hookups, signage, sites, or other improvements.</w:t>
      </w:r>
    </w:p>
    <w:p w14:paraId="355A6CA8" w14:textId="367DF43E" w:rsidR="00DF49D8" w:rsidRPr="008E615D" w:rsidRDefault="007733FA" w:rsidP="00F0154A">
      <w:pPr>
        <w:spacing w:after="240"/>
        <w:ind w:left="1440" w:hanging="720"/>
        <w:rPr>
          <w:color w:val="000000"/>
          <w:sz w:val="22"/>
          <w:szCs w:val="22"/>
        </w:rPr>
      </w:pPr>
      <w:r w:rsidRPr="008E615D">
        <w:rPr>
          <w:color w:val="000000"/>
          <w:sz w:val="22"/>
          <w:szCs w:val="22"/>
        </w:rPr>
        <w:t>2</w:t>
      </w:r>
      <w:r w:rsidR="001D228F" w:rsidRPr="008E615D">
        <w:rPr>
          <w:color w:val="000000"/>
          <w:sz w:val="22"/>
          <w:szCs w:val="22"/>
        </w:rPr>
        <w:t>8</w:t>
      </w:r>
      <w:r w:rsidR="00DF49D8" w:rsidRPr="008E615D">
        <w:rPr>
          <w:color w:val="000000"/>
          <w:sz w:val="22"/>
          <w:szCs w:val="22"/>
        </w:rPr>
        <w:t>.</w:t>
      </w:r>
      <w:r w:rsidR="00DF49D8" w:rsidRPr="008E615D">
        <w:rPr>
          <w:b/>
          <w:color w:val="000000"/>
          <w:sz w:val="22"/>
          <w:szCs w:val="22"/>
        </w:rPr>
        <w:tab/>
        <w:t>Dormitory</w:t>
      </w:r>
      <w:r w:rsidR="00DF49D8" w:rsidRPr="008E615D">
        <w:rPr>
          <w:color w:val="000000"/>
          <w:sz w:val="22"/>
          <w:szCs w:val="22"/>
        </w:rPr>
        <w:t xml:space="preserve"> means a room or a building</w:t>
      </w:r>
      <w:r w:rsidR="00D147FA" w:rsidRPr="008E615D">
        <w:rPr>
          <w:color w:val="000000"/>
          <w:sz w:val="22"/>
          <w:szCs w:val="22"/>
        </w:rPr>
        <w:t xml:space="preserve"> </w:t>
      </w:r>
      <w:r w:rsidR="00DF49D8" w:rsidRPr="008E615D">
        <w:rPr>
          <w:color w:val="000000"/>
          <w:sz w:val="22"/>
          <w:szCs w:val="22"/>
        </w:rPr>
        <w:t>used for living and sleeping</w:t>
      </w:r>
      <w:r w:rsidR="00D147FA" w:rsidRPr="008E615D">
        <w:rPr>
          <w:color w:val="000000"/>
          <w:sz w:val="22"/>
          <w:szCs w:val="22"/>
        </w:rPr>
        <w:t xml:space="preserve"> </w:t>
      </w:r>
      <w:r w:rsidR="00DF49D8" w:rsidRPr="008E615D">
        <w:rPr>
          <w:color w:val="000000"/>
          <w:sz w:val="22"/>
          <w:szCs w:val="22"/>
        </w:rPr>
        <w:t>by</w:t>
      </w:r>
      <w:r w:rsidR="00D147FA" w:rsidRPr="008E615D">
        <w:rPr>
          <w:color w:val="000000"/>
          <w:sz w:val="22"/>
          <w:szCs w:val="22"/>
        </w:rPr>
        <w:t xml:space="preserve"> </w:t>
      </w:r>
      <w:r w:rsidR="00DF49D8" w:rsidRPr="008E615D">
        <w:rPr>
          <w:color w:val="000000"/>
          <w:sz w:val="22"/>
          <w:szCs w:val="22"/>
        </w:rPr>
        <w:t>unrelated persons.</w:t>
      </w:r>
    </w:p>
    <w:p w14:paraId="55894319" w14:textId="190FC6CB" w:rsidR="00DF49D8" w:rsidRPr="008E615D" w:rsidRDefault="007733FA" w:rsidP="00F0154A">
      <w:pPr>
        <w:spacing w:after="240"/>
        <w:ind w:left="1440" w:hanging="720"/>
        <w:rPr>
          <w:color w:val="000000"/>
          <w:sz w:val="22"/>
          <w:szCs w:val="22"/>
        </w:rPr>
      </w:pPr>
      <w:r w:rsidRPr="008E615D">
        <w:rPr>
          <w:color w:val="000000"/>
          <w:sz w:val="22"/>
          <w:szCs w:val="22"/>
        </w:rPr>
        <w:t>2</w:t>
      </w:r>
      <w:r w:rsidR="001D228F" w:rsidRPr="008E615D">
        <w:rPr>
          <w:color w:val="000000"/>
          <w:sz w:val="22"/>
          <w:szCs w:val="22"/>
        </w:rPr>
        <w:t>9</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Easily </w:t>
      </w:r>
      <w:r w:rsidR="009D67A8" w:rsidRPr="008E615D">
        <w:rPr>
          <w:b/>
          <w:color w:val="000000"/>
          <w:sz w:val="22"/>
          <w:szCs w:val="22"/>
        </w:rPr>
        <w:t>c</w:t>
      </w:r>
      <w:r w:rsidR="00DF49D8" w:rsidRPr="008E615D">
        <w:rPr>
          <w:b/>
          <w:color w:val="000000"/>
          <w:sz w:val="22"/>
          <w:szCs w:val="22"/>
        </w:rPr>
        <w:t>leanable</w:t>
      </w:r>
      <w:r w:rsidR="00DF49D8" w:rsidRPr="008E615D">
        <w:rPr>
          <w:color w:val="000000"/>
          <w:sz w:val="22"/>
          <w:szCs w:val="22"/>
        </w:rPr>
        <w:t xml:space="preserve"> means that surfaces are readily accessible and made of such materials and finish, and so fabricated, that residue may be effectively removed by normal cleaning methods.</w:t>
      </w:r>
    </w:p>
    <w:p w14:paraId="0DDFFB77" w14:textId="6CC1D730" w:rsidR="00933A07" w:rsidRPr="008E615D" w:rsidRDefault="001D228F" w:rsidP="00F0154A">
      <w:pPr>
        <w:spacing w:after="240"/>
        <w:ind w:left="1440" w:hanging="720"/>
        <w:rPr>
          <w:color w:val="000000"/>
          <w:sz w:val="22"/>
          <w:szCs w:val="22"/>
        </w:rPr>
      </w:pPr>
      <w:r w:rsidRPr="008E615D">
        <w:rPr>
          <w:color w:val="000000"/>
          <w:sz w:val="22"/>
          <w:szCs w:val="22"/>
        </w:rPr>
        <w:t>30</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Eating </w:t>
      </w:r>
      <w:r w:rsidR="009D67A8" w:rsidRPr="008E615D">
        <w:rPr>
          <w:b/>
          <w:color w:val="000000"/>
          <w:sz w:val="22"/>
          <w:szCs w:val="22"/>
        </w:rPr>
        <w:t>e</w:t>
      </w:r>
      <w:r w:rsidR="00DF49D8" w:rsidRPr="008E615D">
        <w:rPr>
          <w:b/>
          <w:color w:val="000000"/>
          <w:sz w:val="22"/>
          <w:szCs w:val="22"/>
        </w:rPr>
        <w:t xml:space="preserve">stablishment or </w:t>
      </w:r>
      <w:r w:rsidR="009D67A8" w:rsidRPr="008E615D">
        <w:rPr>
          <w:b/>
          <w:color w:val="000000"/>
          <w:sz w:val="22"/>
          <w:szCs w:val="22"/>
        </w:rPr>
        <w:t>e</w:t>
      </w:r>
      <w:r w:rsidR="00DF49D8" w:rsidRPr="008E615D">
        <w:rPr>
          <w:b/>
          <w:color w:val="000000"/>
          <w:sz w:val="22"/>
          <w:szCs w:val="22"/>
        </w:rPr>
        <w:t xml:space="preserve">ating </w:t>
      </w:r>
      <w:r w:rsidR="009D67A8" w:rsidRPr="008E615D">
        <w:rPr>
          <w:b/>
          <w:color w:val="000000"/>
          <w:sz w:val="22"/>
          <w:szCs w:val="22"/>
        </w:rPr>
        <w:t>p</w:t>
      </w:r>
      <w:r w:rsidR="00DF49D8" w:rsidRPr="008E615D">
        <w:rPr>
          <w:b/>
          <w:color w:val="000000"/>
          <w:sz w:val="22"/>
          <w:szCs w:val="22"/>
        </w:rPr>
        <w:t>lace</w:t>
      </w:r>
      <w:r w:rsidR="00DF49D8" w:rsidRPr="008E615D">
        <w:rPr>
          <w:color w:val="000000"/>
          <w:sz w:val="22"/>
          <w:szCs w:val="22"/>
        </w:rPr>
        <w:t xml:space="preserve"> means any place where food or drink is prepared </w:t>
      </w:r>
      <w:r w:rsidR="00F40C64" w:rsidRPr="008E615D">
        <w:rPr>
          <w:color w:val="000000"/>
          <w:sz w:val="22"/>
          <w:szCs w:val="22"/>
        </w:rPr>
        <w:t xml:space="preserve">ready to eat </w:t>
      </w:r>
      <w:r w:rsidR="00DF49D8" w:rsidRPr="008E615D">
        <w:rPr>
          <w:color w:val="000000"/>
          <w:sz w:val="22"/>
          <w:szCs w:val="22"/>
        </w:rPr>
        <w:t>and served or served to the public for consumption on the premises or prepared and served or served ready to eat to the public for consumption off-premises.</w:t>
      </w:r>
      <w:r w:rsidR="007733FA" w:rsidRPr="008E615D">
        <w:rPr>
          <w:color w:val="000000"/>
          <w:sz w:val="22"/>
          <w:szCs w:val="22"/>
        </w:rPr>
        <w:t xml:space="preserve"> </w:t>
      </w:r>
    </w:p>
    <w:p w14:paraId="0238DC56" w14:textId="7C5C4B9F" w:rsidR="00DF49D8" w:rsidRPr="008E615D" w:rsidRDefault="009D2CE0" w:rsidP="00F0154A">
      <w:pPr>
        <w:spacing w:after="240"/>
        <w:ind w:left="2160" w:hanging="720"/>
        <w:rPr>
          <w:color w:val="000000"/>
          <w:sz w:val="22"/>
          <w:szCs w:val="22"/>
        </w:rPr>
      </w:pPr>
      <w:r w:rsidRPr="008E615D">
        <w:rPr>
          <w:color w:val="000000"/>
          <w:sz w:val="22"/>
          <w:szCs w:val="22"/>
        </w:rPr>
        <w:t>a</w:t>
      </w:r>
      <w:r w:rsidR="00DF49D8" w:rsidRPr="008E615D">
        <w:rPr>
          <w:color w:val="000000"/>
          <w:sz w:val="22"/>
          <w:szCs w:val="22"/>
        </w:rPr>
        <w:t xml:space="preserve">. </w:t>
      </w:r>
      <w:r w:rsidR="00DF49D8" w:rsidRPr="008E615D">
        <w:rPr>
          <w:color w:val="000000"/>
          <w:sz w:val="22"/>
          <w:szCs w:val="22"/>
        </w:rPr>
        <w:tab/>
        <w:t xml:space="preserve">Eating establishment includes places in the entertainment, hospitality, recreation, </w:t>
      </w:r>
      <w:proofErr w:type="gramStart"/>
      <w:r w:rsidR="00DF49D8" w:rsidRPr="008E615D">
        <w:rPr>
          <w:color w:val="000000"/>
          <w:sz w:val="22"/>
          <w:szCs w:val="22"/>
        </w:rPr>
        <w:t>restaurant</w:t>
      </w:r>
      <w:proofErr w:type="gramEnd"/>
      <w:r w:rsidR="00DF49D8" w:rsidRPr="008E615D">
        <w:rPr>
          <w:color w:val="000000"/>
          <w:sz w:val="22"/>
          <w:szCs w:val="22"/>
        </w:rPr>
        <w:t xml:space="preserve"> and tourism industries; catering establishments; correctional facilities; hospital cafeterias, mobile eating places; public and private schools; retail frozen dairy product establishments; and workplace eating establishments and places where food is prepared for vending machines dispensing food other than in original sealed packages.</w:t>
      </w:r>
    </w:p>
    <w:p w14:paraId="1DF0B133" w14:textId="1EA971A6" w:rsidR="00DF49D8" w:rsidRPr="008E615D" w:rsidRDefault="009D2CE0" w:rsidP="00F0154A">
      <w:pPr>
        <w:spacing w:after="240"/>
        <w:ind w:left="2160" w:hanging="720"/>
        <w:rPr>
          <w:color w:val="000000"/>
          <w:sz w:val="22"/>
          <w:szCs w:val="22"/>
        </w:rPr>
      </w:pPr>
      <w:r w:rsidRPr="008E615D">
        <w:rPr>
          <w:color w:val="000000"/>
          <w:sz w:val="22"/>
          <w:szCs w:val="22"/>
        </w:rPr>
        <w:t>b</w:t>
      </w:r>
      <w:r w:rsidR="00DF49D8" w:rsidRPr="008E615D">
        <w:rPr>
          <w:color w:val="000000"/>
          <w:sz w:val="22"/>
          <w:szCs w:val="22"/>
        </w:rPr>
        <w:t xml:space="preserve">. </w:t>
      </w:r>
      <w:r w:rsidR="00DF49D8" w:rsidRPr="008E615D">
        <w:rPr>
          <w:color w:val="000000"/>
          <w:sz w:val="22"/>
          <w:szCs w:val="22"/>
        </w:rPr>
        <w:tab/>
        <w:t>Eating establishment does not include the following:</w:t>
      </w:r>
    </w:p>
    <w:p w14:paraId="35CAB916" w14:textId="77777777" w:rsidR="00DF49D8" w:rsidRPr="008E615D" w:rsidRDefault="00DF49D8" w:rsidP="00F0154A">
      <w:pPr>
        <w:spacing w:after="240"/>
        <w:ind w:left="2880" w:hanging="720"/>
        <w:rPr>
          <w:color w:val="000000"/>
          <w:sz w:val="22"/>
          <w:szCs w:val="22"/>
        </w:rPr>
      </w:pPr>
      <w:r w:rsidRPr="008E615D">
        <w:rPr>
          <w:color w:val="000000"/>
          <w:sz w:val="22"/>
          <w:szCs w:val="22"/>
        </w:rPr>
        <w:t>i</w:t>
      </w:r>
      <w:r w:rsidR="00961415" w:rsidRPr="008E615D">
        <w:rPr>
          <w:color w:val="000000"/>
          <w:sz w:val="22"/>
          <w:szCs w:val="22"/>
        </w:rPr>
        <w:t xml:space="preserve">. </w:t>
      </w:r>
      <w:r w:rsidRPr="008E615D">
        <w:rPr>
          <w:color w:val="000000"/>
          <w:sz w:val="22"/>
          <w:szCs w:val="22"/>
        </w:rPr>
        <w:tab/>
        <w:t xml:space="preserve">A place preparing and serving food that is licensed pursuant to </w:t>
      </w:r>
      <w:r w:rsidR="00807281" w:rsidRPr="008E615D">
        <w:rPr>
          <w:color w:val="000000"/>
          <w:sz w:val="22"/>
          <w:szCs w:val="22"/>
        </w:rPr>
        <w:t>S</w:t>
      </w:r>
      <w:r w:rsidRPr="008E615D">
        <w:rPr>
          <w:color w:val="000000"/>
          <w:sz w:val="22"/>
          <w:szCs w:val="22"/>
        </w:rPr>
        <w:t xml:space="preserve">tate law by a </w:t>
      </w:r>
      <w:r w:rsidR="00807281" w:rsidRPr="008E615D">
        <w:rPr>
          <w:color w:val="000000"/>
          <w:sz w:val="22"/>
          <w:szCs w:val="22"/>
        </w:rPr>
        <w:t>S</w:t>
      </w:r>
      <w:r w:rsidRPr="008E615D">
        <w:rPr>
          <w:color w:val="000000"/>
          <w:sz w:val="22"/>
          <w:szCs w:val="22"/>
        </w:rPr>
        <w:t xml:space="preserve">tate agency other than the </w:t>
      </w:r>
      <w:r w:rsidR="00DA3009" w:rsidRPr="008E615D">
        <w:rPr>
          <w:color w:val="000000"/>
          <w:sz w:val="22"/>
          <w:szCs w:val="22"/>
        </w:rPr>
        <w:t>D</w:t>
      </w:r>
      <w:r w:rsidRPr="008E615D">
        <w:rPr>
          <w:color w:val="000000"/>
          <w:sz w:val="22"/>
          <w:szCs w:val="22"/>
        </w:rPr>
        <w:t xml:space="preserve">epartment as long as the licensing of the place includes regular food safety inspections; </w:t>
      </w:r>
    </w:p>
    <w:p w14:paraId="4037B25B" w14:textId="63693928" w:rsidR="00DF49D8" w:rsidRPr="008E615D" w:rsidRDefault="00DF49D8" w:rsidP="00F0154A">
      <w:pPr>
        <w:spacing w:after="240"/>
        <w:ind w:left="2880" w:hanging="720"/>
        <w:rPr>
          <w:color w:val="000000"/>
          <w:sz w:val="22"/>
          <w:szCs w:val="22"/>
        </w:rPr>
      </w:pPr>
      <w:r w:rsidRPr="008E615D">
        <w:rPr>
          <w:color w:val="000000"/>
          <w:sz w:val="22"/>
          <w:szCs w:val="22"/>
        </w:rPr>
        <w:t>ii.</w:t>
      </w:r>
      <w:r w:rsidRPr="008E615D">
        <w:rPr>
          <w:color w:val="000000"/>
          <w:sz w:val="22"/>
          <w:szCs w:val="22"/>
        </w:rPr>
        <w:tab/>
        <w:t>A place serving food only to residents, such as a boarding home, a retirement home or an independent living place;</w:t>
      </w:r>
    </w:p>
    <w:p w14:paraId="3C29E268" w14:textId="56C2A2F3" w:rsidR="00DF49D8" w:rsidRPr="008E615D" w:rsidRDefault="00DF49D8" w:rsidP="00F0154A">
      <w:pPr>
        <w:spacing w:after="240"/>
        <w:ind w:left="2880" w:hanging="720"/>
        <w:rPr>
          <w:color w:val="000000"/>
          <w:sz w:val="22"/>
          <w:szCs w:val="22"/>
        </w:rPr>
      </w:pPr>
      <w:r w:rsidRPr="008E615D">
        <w:rPr>
          <w:color w:val="000000"/>
          <w:sz w:val="22"/>
          <w:szCs w:val="22"/>
        </w:rPr>
        <w:t xml:space="preserve">iii. </w:t>
      </w:r>
      <w:r w:rsidRPr="008E615D">
        <w:rPr>
          <w:color w:val="000000"/>
          <w:sz w:val="22"/>
          <w:szCs w:val="22"/>
        </w:rPr>
        <w:tab/>
        <w:t>A farm stand that offers only whole, uncut fresh fruits and vegetables</w:t>
      </w:r>
      <w:r w:rsidR="008B6C7F" w:rsidRPr="008E615D">
        <w:rPr>
          <w:color w:val="000000"/>
          <w:sz w:val="22"/>
          <w:szCs w:val="22"/>
        </w:rPr>
        <w:t>; or</w:t>
      </w:r>
    </w:p>
    <w:p w14:paraId="1601EEBA" w14:textId="154F6CD6" w:rsidR="008B6C7F" w:rsidRPr="008E615D" w:rsidRDefault="008B6C7F" w:rsidP="00F0154A">
      <w:pPr>
        <w:spacing w:after="240"/>
        <w:ind w:left="2880" w:hanging="720"/>
        <w:rPr>
          <w:color w:val="000000"/>
          <w:sz w:val="22"/>
          <w:szCs w:val="22"/>
        </w:rPr>
      </w:pPr>
      <w:r w:rsidRPr="008E615D">
        <w:rPr>
          <w:color w:val="000000"/>
          <w:sz w:val="22"/>
          <w:szCs w:val="22"/>
        </w:rPr>
        <w:t>iv.</w:t>
      </w:r>
      <w:r w:rsidRPr="008E615D">
        <w:rPr>
          <w:color w:val="000000"/>
          <w:sz w:val="22"/>
          <w:szCs w:val="22"/>
        </w:rPr>
        <w:tab/>
        <w:t>Personal chefs.</w:t>
      </w:r>
    </w:p>
    <w:p w14:paraId="71EC1EBC" w14:textId="0F136075" w:rsidR="00FE44E7" w:rsidRPr="008E615D" w:rsidRDefault="00FE44E7" w:rsidP="00F0154A">
      <w:pPr>
        <w:spacing w:after="240"/>
        <w:ind w:left="1440"/>
        <w:rPr>
          <w:color w:val="000000"/>
          <w:sz w:val="22"/>
          <w:szCs w:val="22"/>
        </w:rPr>
      </w:pPr>
      <w:r w:rsidRPr="008E615D">
        <w:rPr>
          <w:color w:val="000000"/>
          <w:sz w:val="22"/>
          <w:szCs w:val="22"/>
        </w:rPr>
        <w:t>This definition is based on a new statutory definition at 22 MRS §</w:t>
      </w:r>
      <w:r w:rsidR="0025197F" w:rsidRPr="008E615D">
        <w:rPr>
          <w:color w:val="000000"/>
          <w:sz w:val="22"/>
          <w:szCs w:val="22"/>
        </w:rPr>
        <w:t xml:space="preserve"> </w:t>
      </w:r>
      <w:r w:rsidRPr="008E615D">
        <w:rPr>
          <w:color w:val="000000"/>
          <w:sz w:val="22"/>
          <w:szCs w:val="22"/>
        </w:rPr>
        <w:t xml:space="preserve">2491(7), effective August 1, 2018. This statutory change supersedes the definition in the </w:t>
      </w:r>
      <w:r w:rsidRPr="008E615D">
        <w:rPr>
          <w:i/>
          <w:color w:val="000000"/>
          <w:sz w:val="22"/>
          <w:szCs w:val="22"/>
        </w:rPr>
        <w:t>Maine Food Cod</w:t>
      </w:r>
      <w:r w:rsidR="00F06265">
        <w:rPr>
          <w:i/>
          <w:color w:val="000000"/>
          <w:sz w:val="22"/>
          <w:szCs w:val="22"/>
        </w:rPr>
        <w:t>e</w:t>
      </w:r>
      <w:r w:rsidR="00E96A14" w:rsidRPr="008E615D">
        <w:rPr>
          <w:iCs/>
          <w:color w:val="000000"/>
          <w:sz w:val="22"/>
          <w:szCs w:val="22"/>
        </w:rPr>
        <w:t xml:space="preserve"> for the purpose of Department-licensed establishments</w:t>
      </w:r>
      <w:r w:rsidRPr="008E615D">
        <w:rPr>
          <w:color w:val="000000"/>
          <w:sz w:val="22"/>
          <w:szCs w:val="22"/>
        </w:rPr>
        <w:t>.</w:t>
      </w:r>
    </w:p>
    <w:p w14:paraId="3B4EF3DF" w14:textId="7B0CCFF9" w:rsidR="00DF49D8" w:rsidRPr="008E615D" w:rsidRDefault="00933A07" w:rsidP="00F51C95">
      <w:pPr>
        <w:spacing w:after="240"/>
        <w:ind w:left="1440" w:hanging="720"/>
        <w:rPr>
          <w:color w:val="000000"/>
          <w:sz w:val="22"/>
          <w:szCs w:val="22"/>
        </w:rPr>
      </w:pPr>
      <w:r w:rsidRPr="008E615D">
        <w:rPr>
          <w:color w:val="000000"/>
          <w:sz w:val="22"/>
          <w:szCs w:val="22"/>
        </w:rPr>
        <w:t>3</w:t>
      </w:r>
      <w:r w:rsidR="001D228F" w:rsidRPr="008E615D">
        <w:rPr>
          <w:color w:val="000000"/>
          <w:sz w:val="22"/>
          <w:szCs w:val="22"/>
        </w:rPr>
        <w:t>1</w:t>
      </w:r>
      <w:r w:rsidR="00DF49D8" w:rsidRPr="008E615D">
        <w:rPr>
          <w:color w:val="000000"/>
          <w:sz w:val="22"/>
          <w:szCs w:val="22"/>
        </w:rPr>
        <w:t>.</w:t>
      </w:r>
      <w:r w:rsidR="00DF49D8" w:rsidRPr="008E615D">
        <w:rPr>
          <w:b/>
          <w:color w:val="000000"/>
          <w:sz w:val="22"/>
          <w:szCs w:val="22"/>
        </w:rPr>
        <w:t xml:space="preserve"> </w:t>
      </w:r>
      <w:r w:rsidR="00DF49D8" w:rsidRPr="008E615D">
        <w:rPr>
          <w:b/>
          <w:color w:val="000000"/>
          <w:sz w:val="22"/>
          <w:szCs w:val="22"/>
        </w:rPr>
        <w:tab/>
      </w:r>
      <w:r w:rsidRPr="008E615D">
        <w:rPr>
          <w:b/>
          <w:color w:val="000000"/>
          <w:sz w:val="22"/>
          <w:szCs w:val="22"/>
        </w:rPr>
        <w:t>E</w:t>
      </w:r>
      <w:r w:rsidR="00DF49D8" w:rsidRPr="008E615D">
        <w:rPr>
          <w:b/>
          <w:color w:val="000000"/>
          <w:sz w:val="22"/>
          <w:szCs w:val="22"/>
        </w:rPr>
        <w:t>ating Place – Limited Menu</w:t>
      </w:r>
      <w:r w:rsidR="00DF49D8" w:rsidRPr="008E615D">
        <w:rPr>
          <w:color w:val="000000"/>
          <w:sz w:val="22"/>
          <w:szCs w:val="22"/>
        </w:rPr>
        <w:t xml:space="preserve"> means an establishment which contains only a bar where food is served but has no kitchen. This type of establishment may contain fewer sinks than are required by the </w:t>
      </w:r>
      <w:r w:rsidR="00A16BA8" w:rsidRPr="008E615D">
        <w:rPr>
          <w:i/>
          <w:color w:val="000000"/>
          <w:sz w:val="22"/>
          <w:szCs w:val="22"/>
        </w:rPr>
        <w:t>Maine Food Code</w:t>
      </w:r>
      <w:r w:rsidR="00DF49D8" w:rsidRPr="008E615D">
        <w:rPr>
          <w:color w:val="000000"/>
          <w:sz w:val="22"/>
          <w:szCs w:val="22"/>
        </w:rPr>
        <w:t xml:space="preserve"> and serves only pre-packaged foods or pre-packaged, pre-cooked food to be heated prior to service. This type of establishment license does not permit</w:t>
      </w:r>
      <w:r w:rsidR="00D147FA" w:rsidRPr="008E615D">
        <w:rPr>
          <w:color w:val="000000"/>
          <w:sz w:val="22"/>
          <w:szCs w:val="22"/>
        </w:rPr>
        <w:t xml:space="preserve"> </w:t>
      </w:r>
      <w:r w:rsidR="00DF49D8" w:rsidRPr="008E615D">
        <w:rPr>
          <w:color w:val="000000"/>
          <w:sz w:val="22"/>
          <w:szCs w:val="22"/>
        </w:rPr>
        <w:t>catering operations.</w:t>
      </w:r>
    </w:p>
    <w:p w14:paraId="66C138A5" w14:textId="77777777" w:rsidR="00FF093A" w:rsidRPr="008E615D" w:rsidRDefault="00FF093A" w:rsidP="00F0154A">
      <w:pPr>
        <w:spacing w:after="240"/>
        <w:ind w:left="1440" w:hanging="720"/>
        <w:rPr>
          <w:color w:val="000000"/>
          <w:sz w:val="22"/>
          <w:szCs w:val="22"/>
        </w:rPr>
      </w:pPr>
    </w:p>
    <w:p w14:paraId="00BA18E6" w14:textId="52FD9EC8" w:rsidR="00DF49D8" w:rsidRPr="008E615D" w:rsidRDefault="00E72B3D" w:rsidP="00F0154A">
      <w:pPr>
        <w:spacing w:after="240"/>
        <w:ind w:left="1440" w:hanging="720"/>
        <w:rPr>
          <w:color w:val="000000"/>
          <w:sz w:val="22"/>
          <w:szCs w:val="22"/>
        </w:rPr>
      </w:pPr>
      <w:r w:rsidRPr="008E615D">
        <w:rPr>
          <w:color w:val="000000"/>
          <w:sz w:val="22"/>
          <w:szCs w:val="22"/>
        </w:rPr>
        <w:lastRenderedPageBreak/>
        <w:t>3</w:t>
      </w:r>
      <w:r w:rsidR="001D228F" w:rsidRPr="008E615D">
        <w:rPr>
          <w:color w:val="000000"/>
          <w:sz w:val="22"/>
          <w:szCs w:val="22"/>
        </w:rPr>
        <w:t>2</w:t>
      </w:r>
      <w:r w:rsidR="00DF49D8" w:rsidRPr="008E615D">
        <w:rPr>
          <w:color w:val="000000"/>
          <w:sz w:val="22"/>
          <w:szCs w:val="22"/>
        </w:rPr>
        <w:t xml:space="preserve">. </w:t>
      </w:r>
      <w:r w:rsidR="00DF49D8" w:rsidRPr="008E615D">
        <w:rPr>
          <w:color w:val="000000"/>
          <w:sz w:val="22"/>
          <w:szCs w:val="22"/>
        </w:rPr>
        <w:tab/>
      </w:r>
      <w:r w:rsidR="00DF49D8" w:rsidRPr="008E615D">
        <w:rPr>
          <w:b/>
          <w:color w:val="000000"/>
          <w:sz w:val="22"/>
          <w:szCs w:val="22"/>
        </w:rPr>
        <w:t xml:space="preserve">Eating Place – Mobile </w:t>
      </w:r>
      <w:r w:rsidR="00DF49D8" w:rsidRPr="008E615D">
        <w:rPr>
          <w:color w:val="000000"/>
          <w:sz w:val="22"/>
          <w:szCs w:val="22"/>
        </w:rPr>
        <w:t>means a mobile vehicle designed and constructed to transport, prepare, sell or serve food at a number of sites and is capable of being moved from its serving site at any time. This type of establishment is a self-contained food service operation, located in a vehicle or a movable stand on wheels, used to store, prepare, display or serve food intended for individual portion service.</w:t>
      </w:r>
    </w:p>
    <w:p w14:paraId="3606C702" w14:textId="0ECCC5C8" w:rsidR="005A6E30" w:rsidRPr="008E615D" w:rsidRDefault="007F3526" w:rsidP="00F0154A">
      <w:pPr>
        <w:spacing w:after="240"/>
        <w:ind w:left="1440" w:hanging="720"/>
        <w:rPr>
          <w:color w:val="000000"/>
          <w:sz w:val="22"/>
          <w:szCs w:val="22"/>
        </w:rPr>
      </w:pPr>
      <w:r w:rsidRPr="008E615D">
        <w:rPr>
          <w:color w:val="000000"/>
          <w:sz w:val="22"/>
          <w:szCs w:val="22"/>
        </w:rPr>
        <w:t>3</w:t>
      </w:r>
      <w:r w:rsidR="001D228F" w:rsidRPr="008E615D">
        <w:rPr>
          <w:color w:val="000000"/>
          <w:sz w:val="22"/>
          <w:szCs w:val="22"/>
        </w:rPr>
        <w:t>3</w:t>
      </w:r>
      <w:r w:rsidR="00F21F03" w:rsidRPr="008E615D">
        <w:rPr>
          <w:color w:val="000000"/>
          <w:sz w:val="22"/>
          <w:szCs w:val="22"/>
        </w:rPr>
        <w:t>.</w:t>
      </w:r>
      <w:r w:rsidR="005A6E30" w:rsidRPr="008E615D">
        <w:rPr>
          <w:color w:val="000000"/>
          <w:sz w:val="22"/>
          <w:szCs w:val="22"/>
        </w:rPr>
        <w:tab/>
      </w:r>
      <w:r w:rsidR="005A6E30" w:rsidRPr="008E615D">
        <w:rPr>
          <w:b/>
          <w:bCs/>
          <w:color w:val="000000"/>
          <w:sz w:val="22"/>
          <w:szCs w:val="22"/>
        </w:rPr>
        <w:t>Eating Place- Mobile Base Kitchen</w:t>
      </w:r>
      <w:r w:rsidR="005A6E30" w:rsidRPr="008E615D">
        <w:rPr>
          <w:color w:val="000000"/>
          <w:sz w:val="22"/>
          <w:szCs w:val="22"/>
        </w:rPr>
        <w:t xml:space="preserve"> –means a commercial kitchen licensed by the owner of a</w:t>
      </w:r>
      <w:r w:rsidR="008B6C7F" w:rsidRPr="008E615D">
        <w:rPr>
          <w:color w:val="000000"/>
          <w:sz w:val="22"/>
          <w:szCs w:val="22"/>
        </w:rPr>
        <w:t>n eating place-</w:t>
      </w:r>
      <w:r w:rsidR="005A6E30" w:rsidRPr="008E615D">
        <w:rPr>
          <w:color w:val="000000"/>
          <w:sz w:val="22"/>
          <w:szCs w:val="22"/>
        </w:rPr>
        <w:t xml:space="preserve">mobile </w:t>
      </w:r>
      <w:r w:rsidR="008B6C7F" w:rsidRPr="008E615D">
        <w:rPr>
          <w:color w:val="000000"/>
          <w:sz w:val="22"/>
          <w:szCs w:val="22"/>
        </w:rPr>
        <w:t>or eating place-mobile stickbuilt (i.e., mobile units)</w:t>
      </w:r>
      <w:r w:rsidR="005A6E30" w:rsidRPr="008E615D">
        <w:rPr>
          <w:color w:val="000000"/>
          <w:sz w:val="22"/>
          <w:szCs w:val="22"/>
        </w:rPr>
        <w:t xml:space="preserve"> for food preparation, storage and/or ware-washing that cannot be conducted within the mobile unit due to insufficient equipment</w:t>
      </w:r>
      <w:r w:rsidR="008B6C7F" w:rsidRPr="008E615D">
        <w:rPr>
          <w:color w:val="000000"/>
          <w:sz w:val="22"/>
          <w:szCs w:val="22"/>
        </w:rPr>
        <w:t xml:space="preserve"> and/or space</w:t>
      </w:r>
      <w:r w:rsidR="005A6E30" w:rsidRPr="008E615D">
        <w:rPr>
          <w:color w:val="000000"/>
          <w:sz w:val="22"/>
          <w:szCs w:val="22"/>
        </w:rPr>
        <w:t>.</w:t>
      </w:r>
    </w:p>
    <w:p w14:paraId="56A17B86" w14:textId="55633328" w:rsidR="00DF49D8" w:rsidRPr="008E615D" w:rsidRDefault="007F3526" w:rsidP="00F0154A">
      <w:pPr>
        <w:spacing w:after="240"/>
        <w:ind w:left="1440" w:hanging="720"/>
        <w:rPr>
          <w:color w:val="000000"/>
          <w:sz w:val="22"/>
          <w:szCs w:val="22"/>
        </w:rPr>
      </w:pPr>
      <w:r w:rsidRPr="008E615D">
        <w:rPr>
          <w:color w:val="000000"/>
          <w:sz w:val="22"/>
          <w:szCs w:val="22"/>
        </w:rPr>
        <w:t>3</w:t>
      </w:r>
      <w:r w:rsidR="001D228F" w:rsidRPr="008E615D">
        <w:rPr>
          <w:color w:val="000000"/>
          <w:sz w:val="22"/>
          <w:szCs w:val="22"/>
        </w:rPr>
        <w:t>4</w:t>
      </w:r>
      <w:r w:rsidR="00DF49D8" w:rsidRPr="008E615D">
        <w:rPr>
          <w:color w:val="000000"/>
          <w:sz w:val="22"/>
          <w:szCs w:val="22"/>
        </w:rPr>
        <w:t>.</w:t>
      </w:r>
      <w:r w:rsidR="00DF49D8" w:rsidRPr="008E615D">
        <w:rPr>
          <w:b/>
          <w:color w:val="000000"/>
          <w:sz w:val="22"/>
          <w:szCs w:val="22"/>
        </w:rPr>
        <w:tab/>
        <w:t xml:space="preserve">Eating Place – Mobile Stick Built </w:t>
      </w:r>
      <w:r w:rsidR="00DF49D8" w:rsidRPr="008E615D">
        <w:rPr>
          <w:color w:val="000000"/>
          <w:sz w:val="22"/>
          <w:szCs w:val="22"/>
        </w:rPr>
        <w:t>means food service equipment that may be assembled and disassembled for storage or transportation and may only operate at a fixed location for the duration of an approved community event.</w:t>
      </w:r>
    </w:p>
    <w:p w14:paraId="5A0114A0" w14:textId="11C42EBB" w:rsidR="00DF49D8" w:rsidRPr="008E615D" w:rsidRDefault="007F3526" w:rsidP="00F0154A">
      <w:pPr>
        <w:spacing w:after="240"/>
        <w:ind w:left="1440" w:hanging="720"/>
        <w:rPr>
          <w:color w:val="000000"/>
          <w:sz w:val="22"/>
          <w:szCs w:val="22"/>
        </w:rPr>
      </w:pPr>
      <w:r w:rsidRPr="008E615D">
        <w:rPr>
          <w:color w:val="000000"/>
          <w:sz w:val="22"/>
          <w:szCs w:val="22"/>
        </w:rPr>
        <w:t>3</w:t>
      </w:r>
      <w:r w:rsidR="001D228F" w:rsidRPr="008E615D">
        <w:rPr>
          <w:color w:val="000000"/>
          <w:sz w:val="22"/>
          <w:szCs w:val="22"/>
        </w:rPr>
        <w:t>5</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Eating Place – School </w:t>
      </w:r>
      <w:r w:rsidR="00DF49D8" w:rsidRPr="008E615D">
        <w:rPr>
          <w:color w:val="000000"/>
          <w:sz w:val="22"/>
          <w:szCs w:val="22"/>
        </w:rPr>
        <w:t>means a school kitchen</w:t>
      </w:r>
      <w:r w:rsidR="00D147FA" w:rsidRPr="008E615D">
        <w:rPr>
          <w:color w:val="000000"/>
          <w:sz w:val="22"/>
          <w:szCs w:val="22"/>
        </w:rPr>
        <w:t xml:space="preserve"> </w:t>
      </w:r>
      <w:r w:rsidR="00DF49D8" w:rsidRPr="008E615D">
        <w:rPr>
          <w:color w:val="000000"/>
          <w:sz w:val="22"/>
          <w:szCs w:val="22"/>
        </w:rPr>
        <w:t>for which the</w:t>
      </w:r>
      <w:r w:rsidR="00D147FA" w:rsidRPr="008E615D">
        <w:rPr>
          <w:color w:val="000000"/>
          <w:sz w:val="22"/>
          <w:szCs w:val="22"/>
        </w:rPr>
        <w:t xml:space="preserve"> </w:t>
      </w:r>
      <w:r w:rsidR="00DF49D8" w:rsidRPr="008E615D">
        <w:rPr>
          <w:color w:val="000000"/>
          <w:sz w:val="22"/>
          <w:szCs w:val="22"/>
        </w:rPr>
        <w:t xml:space="preserve">primary function is to provide meals to students in kindergarten through grade 12. Nursery schools, Headstart programs, pre-schools and before and after care are not included in this definition and do not require a license. </w:t>
      </w:r>
    </w:p>
    <w:p w14:paraId="42FAE0A5" w14:textId="090E019E" w:rsidR="00DF7B4A" w:rsidRPr="008E615D" w:rsidRDefault="007F3526" w:rsidP="00F0154A">
      <w:pPr>
        <w:spacing w:after="240"/>
        <w:ind w:left="1440" w:hanging="720"/>
        <w:rPr>
          <w:color w:val="FF0000"/>
          <w:sz w:val="22"/>
          <w:szCs w:val="22"/>
          <w:u w:val="single"/>
        </w:rPr>
      </w:pPr>
      <w:r w:rsidRPr="008E615D">
        <w:rPr>
          <w:color w:val="000000"/>
          <w:sz w:val="22"/>
          <w:szCs w:val="22"/>
        </w:rPr>
        <w:t>3</w:t>
      </w:r>
      <w:r w:rsidR="001D228F" w:rsidRPr="008E615D">
        <w:rPr>
          <w:color w:val="000000"/>
          <w:sz w:val="22"/>
          <w:szCs w:val="22"/>
        </w:rPr>
        <w:t>6</w:t>
      </w:r>
      <w:r w:rsidR="00DF7B4A" w:rsidRPr="008E615D">
        <w:rPr>
          <w:color w:val="000000"/>
          <w:sz w:val="22"/>
          <w:szCs w:val="22"/>
        </w:rPr>
        <w:t>.</w:t>
      </w:r>
      <w:r w:rsidR="00DF7B4A" w:rsidRPr="008E615D">
        <w:rPr>
          <w:color w:val="000000"/>
          <w:sz w:val="22"/>
          <w:szCs w:val="22"/>
        </w:rPr>
        <w:tab/>
      </w:r>
      <w:bookmarkStart w:id="4" w:name="_Hlk126584855"/>
      <w:r w:rsidR="002B072A" w:rsidRPr="008E615D">
        <w:rPr>
          <w:b/>
          <w:bCs/>
          <w:color w:val="000000"/>
          <w:sz w:val="22"/>
          <w:szCs w:val="22"/>
        </w:rPr>
        <w:t>Eating Place – School Catering</w:t>
      </w:r>
      <w:bookmarkEnd w:id="4"/>
      <w:r w:rsidR="002B072A" w:rsidRPr="008E615D">
        <w:rPr>
          <w:color w:val="000000"/>
          <w:sz w:val="22"/>
          <w:szCs w:val="22"/>
        </w:rPr>
        <w:t xml:space="preserve"> means any kitchen where food is prepared for delivery to a kindergarten through grade 12 school. Eating Place – School Catering kitchens are often located on the premises of a school where food is prepared for its own population as well as for delivery to other schools. This license type also includes kitchens that are used for this purpose but are not located within a school.</w:t>
      </w:r>
    </w:p>
    <w:p w14:paraId="554704F3" w14:textId="7E3CCB75" w:rsidR="00933A07" w:rsidRPr="008E615D" w:rsidRDefault="007F3526" w:rsidP="00F0154A">
      <w:pPr>
        <w:spacing w:after="240"/>
        <w:ind w:left="1440" w:hanging="720"/>
        <w:rPr>
          <w:color w:val="000000"/>
          <w:sz w:val="22"/>
          <w:szCs w:val="22"/>
        </w:rPr>
      </w:pPr>
      <w:r w:rsidRPr="008E615D">
        <w:rPr>
          <w:color w:val="000000"/>
          <w:sz w:val="22"/>
          <w:szCs w:val="22"/>
        </w:rPr>
        <w:t>3</w:t>
      </w:r>
      <w:r w:rsidR="001D228F" w:rsidRPr="008E615D">
        <w:rPr>
          <w:color w:val="000000"/>
          <w:sz w:val="22"/>
          <w:szCs w:val="22"/>
        </w:rPr>
        <w:t>7</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Eating Place – School Satellite </w:t>
      </w:r>
      <w:r w:rsidR="00DF49D8" w:rsidRPr="008E615D">
        <w:rPr>
          <w:color w:val="000000"/>
          <w:sz w:val="22"/>
          <w:szCs w:val="22"/>
        </w:rPr>
        <w:t>means a school</w:t>
      </w:r>
      <w:r w:rsidR="00D147FA" w:rsidRPr="008E615D">
        <w:rPr>
          <w:color w:val="000000"/>
          <w:sz w:val="22"/>
          <w:szCs w:val="22"/>
        </w:rPr>
        <w:t xml:space="preserve"> </w:t>
      </w:r>
      <w:r w:rsidR="00DF49D8" w:rsidRPr="008E615D">
        <w:rPr>
          <w:color w:val="000000"/>
          <w:sz w:val="22"/>
          <w:szCs w:val="22"/>
        </w:rPr>
        <w:t>that receives food items that were prepared at a separate location for final assembly, rethermalization (reheating) and service at the school satellite location.</w:t>
      </w:r>
    </w:p>
    <w:p w14:paraId="23383619" w14:textId="77777777" w:rsidR="00B45448" w:rsidRDefault="00F82FB7" w:rsidP="00F0154A">
      <w:pPr>
        <w:spacing w:after="240"/>
        <w:ind w:left="1440" w:hanging="720"/>
        <w:rPr>
          <w:color w:val="000000"/>
          <w:sz w:val="22"/>
          <w:szCs w:val="22"/>
        </w:rPr>
      </w:pPr>
      <w:r w:rsidRPr="008E615D">
        <w:rPr>
          <w:color w:val="000000"/>
          <w:sz w:val="22"/>
          <w:szCs w:val="22"/>
        </w:rPr>
        <w:t>3</w:t>
      </w:r>
      <w:r w:rsidR="001D228F" w:rsidRPr="008E615D">
        <w:rPr>
          <w:color w:val="000000"/>
          <w:sz w:val="22"/>
          <w:szCs w:val="22"/>
        </w:rPr>
        <w:t>8</w:t>
      </w:r>
      <w:r w:rsidR="005D4EE8" w:rsidRPr="008E615D">
        <w:rPr>
          <w:color w:val="000000"/>
          <w:sz w:val="22"/>
          <w:szCs w:val="22"/>
        </w:rPr>
        <w:t>.</w:t>
      </w:r>
      <w:r w:rsidR="005D4EE8" w:rsidRPr="008E615D">
        <w:rPr>
          <w:color w:val="000000"/>
          <w:sz w:val="22"/>
          <w:szCs w:val="22"/>
        </w:rPr>
        <w:tab/>
      </w:r>
      <w:r w:rsidR="005D4EE8" w:rsidRPr="008E615D">
        <w:rPr>
          <w:b/>
          <w:bCs/>
          <w:color w:val="000000"/>
          <w:sz w:val="22"/>
          <w:szCs w:val="22"/>
        </w:rPr>
        <w:t>Eating Place – Takeout</w:t>
      </w:r>
      <w:r w:rsidR="005D4EE8" w:rsidRPr="008E615D">
        <w:rPr>
          <w:color w:val="000000"/>
          <w:sz w:val="22"/>
          <w:szCs w:val="22"/>
        </w:rPr>
        <w:t xml:space="preserve"> means an eating place that prepares </w:t>
      </w:r>
      <w:r w:rsidR="00F848A7" w:rsidRPr="008E615D">
        <w:rPr>
          <w:color w:val="000000"/>
          <w:sz w:val="22"/>
          <w:szCs w:val="22"/>
        </w:rPr>
        <w:t xml:space="preserve">ready-to-eat </w:t>
      </w:r>
      <w:r w:rsidR="005D4EE8" w:rsidRPr="008E615D">
        <w:rPr>
          <w:color w:val="000000"/>
          <w:sz w:val="22"/>
          <w:szCs w:val="22"/>
        </w:rPr>
        <w:t xml:space="preserve">food meant to be carried out for consumption </w:t>
      </w:r>
      <w:r w:rsidR="00BE670C" w:rsidRPr="008E615D">
        <w:rPr>
          <w:color w:val="000000"/>
          <w:sz w:val="22"/>
          <w:szCs w:val="22"/>
        </w:rPr>
        <w:t>off-site</w:t>
      </w:r>
      <w:r w:rsidR="005D4EE8" w:rsidRPr="008E615D">
        <w:rPr>
          <w:color w:val="000000"/>
          <w:sz w:val="22"/>
          <w:szCs w:val="22"/>
        </w:rPr>
        <w:t>.</w:t>
      </w:r>
    </w:p>
    <w:p w14:paraId="2A2FAF4C" w14:textId="14D3FA5B" w:rsidR="00DF49D8" w:rsidRPr="008E615D" w:rsidRDefault="00F21F03" w:rsidP="00F0154A">
      <w:pPr>
        <w:spacing w:after="240"/>
        <w:ind w:left="1440" w:hanging="720"/>
        <w:rPr>
          <w:color w:val="000000"/>
          <w:sz w:val="22"/>
          <w:szCs w:val="22"/>
        </w:rPr>
      </w:pPr>
      <w:r w:rsidRPr="008E615D">
        <w:rPr>
          <w:color w:val="000000"/>
          <w:sz w:val="22"/>
          <w:szCs w:val="22"/>
        </w:rPr>
        <w:t>3</w:t>
      </w:r>
      <w:r w:rsidR="001D228F" w:rsidRPr="008E615D">
        <w:rPr>
          <w:color w:val="000000"/>
          <w:sz w:val="22"/>
          <w:szCs w:val="22"/>
        </w:rPr>
        <w:t>9</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Eating Place – Temporary </w:t>
      </w:r>
      <w:r w:rsidR="00DF49D8" w:rsidRPr="008E615D">
        <w:rPr>
          <w:color w:val="000000"/>
          <w:sz w:val="22"/>
          <w:szCs w:val="22"/>
        </w:rPr>
        <w:t xml:space="preserve">means an eating place or establishment that operates at a fixed location, for a period not exceeding 14 consecutive days, in conjunction with a single community event. </w:t>
      </w:r>
    </w:p>
    <w:p w14:paraId="6E2AF9A4" w14:textId="421C0778" w:rsidR="00DF49D8" w:rsidRPr="008E615D" w:rsidRDefault="00F82FB7" w:rsidP="00F0154A">
      <w:pPr>
        <w:spacing w:after="240"/>
        <w:ind w:left="1440" w:hanging="720"/>
        <w:rPr>
          <w:color w:val="000000"/>
          <w:sz w:val="22"/>
          <w:szCs w:val="22"/>
        </w:rPr>
      </w:pPr>
      <w:r w:rsidRPr="008E615D">
        <w:rPr>
          <w:color w:val="000000"/>
          <w:sz w:val="22"/>
          <w:szCs w:val="22"/>
        </w:rPr>
        <w:t>4</w:t>
      </w:r>
      <w:r w:rsidR="001D228F" w:rsidRPr="008E615D">
        <w:rPr>
          <w:color w:val="000000"/>
          <w:sz w:val="22"/>
          <w:szCs w:val="22"/>
        </w:rPr>
        <w:t>0</w:t>
      </w:r>
      <w:r w:rsidR="00DF49D8" w:rsidRPr="008E615D">
        <w:rPr>
          <w:color w:val="000000"/>
          <w:sz w:val="22"/>
          <w:szCs w:val="22"/>
        </w:rPr>
        <w:t>.</w:t>
      </w:r>
      <w:r w:rsidR="00DF49D8" w:rsidRPr="008E615D">
        <w:rPr>
          <w:color w:val="000000"/>
          <w:sz w:val="22"/>
          <w:szCs w:val="22"/>
        </w:rPr>
        <w:tab/>
      </w:r>
      <w:r w:rsidR="00933A07" w:rsidRPr="008E615D">
        <w:rPr>
          <w:b/>
          <w:color w:val="000000"/>
          <w:sz w:val="22"/>
          <w:szCs w:val="22"/>
        </w:rPr>
        <w:t>E</w:t>
      </w:r>
      <w:r w:rsidR="00DF49D8" w:rsidRPr="008E615D">
        <w:rPr>
          <w:b/>
          <w:color w:val="000000"/>
          <w:sz w:val="22"/>
          <w:szCs w:val="22"/>
        </w:rPr>
        <w:t xml:space="preserve">mployee </w:t>
      </w:r>
      <w:r w:rsidR="00DF49D8" w:rsidRPr="008E615D">
        <w:rPr>
          <w:color w:val="000000"/>
          <w:sz w:val="22"/>
          <w:szCs w:val="22"/>
        </w:rPr>
        <w:t xml:space="preserve">means the permit holder, person in charge, food employee, person having supervisory or management duties, person on the payroll, family member, volunteer, </w:t>
      </w:r>
      <w:r w:rsidR="00A75EC4" w:rsidRPr="008E615D">
        <w:rPr>
          <w:color w:val="000000"/>
          <w:sz w:val="22"/>
          <w:szCs w:val="22"/>
        </w:rPr>
        <w:t>p</w:t>
      </w:r>
      <w:r w:rsidR="00DF49D8" w:rsidRPr="008E615D">
        <w:rPr>
          <w:color w:val="000000"/>
          <w:sz w:val="22"/>
          <w:szCs w:val="22"/>
        </w:rPr>
        <w:t xml:space="preserve">erson performing work under contractual agreement, or other person working in an eating establishment. </w:t>
      </w:r>
      <w:r w:rsidR="00803F06" w:rsidRPr="008E615D">
        <w:rPr>
          <w:color w:val="000000"/>
          <w:sz w:val="22"/>
          <w:szCs w:val="22"/>
        </w:rPr>
        <w:t xml:space="preserve">This definition contains further clarification of the </w:t>
      </w:r>
      <w:r w:rsidR="00A16BA8" w:rsidRPr="008E615D">
        <w:rPr>
          <w:i/>
          <w:color w:val="000000"/>
          <w:sz w:val="22"/>
          <w:szCs w:val="22"/>
        </w:rPr>
        <w:t>Maine Food Code</w:t>
      </w:r>
      <w:r w:rsidR="00803F06" w:rsidRPr="008E615D">
        <w:rPr>
          <w:color w:val="000000"/>
          <w:sz w:val="22"/>
          <w:szCs w:val="22"/>
        </w:rPr>
        <w:t xml:space="preserve"> </w:t>
      </w:r>
      <w:r w:rsidR="003833B7" w:rsidRPr="008E615D">
        <w:rPr>
          <w:color w:val="000000"/>
          <w:sz w:val="22"/>
          <w:szCs w:val="22"/>
        </w:rPr>
        <w:t>(</w:t>
      </w:r>
      <w:r w:rsidR="00803F06" w:rsidRPr="008E615D">
        <w:rPr>
          <w:color w:val="000000"/>
          <w:sz w:val="22"/>
          <w:szCs w:val="22"/>
        </w:rPr>
        <w:t xml:space="preserve">10-144 </w:t>
      </w:r>
      <w:r w:rsidR="003833B7" w:rsidRPr="008E615D">
        <w:rPr>
          <w:color w:val="000000"/>
          <w:sz w:val="22"/>
          <w:szCs w:val="22"/>
        </w:rPr>
        <w:t>CMR</w:t>
      </w:r>
      <w:r w:rsidR="00803F06" w:rsidRPr="008E615D">
        <w:rPr>
          <w:color w:val="000000"/>
          <w:sz w:val="22"/>
          <w:szCs w:val="22"/>
        </w:rPr>
        <w:t xml:space="preserve"> Ch. 200, §1-201.10(B)(36)</w:t>
      </w:r>
      <w:r w:rsidR="003833B7" w:rsidRPr="008E615D">
        <w:rPr>
          <w:color w:val="000000"/>
          <w:sz w:val="22"/>
          <w:szCs w:val="22"/>
        </w:rPr>
        <w:t>)</w:t>
      </w:r>
      <w:r w:rsidR="00803F06" w:rsidRPr="008E615D">
        <w:rPr>
          <w:color w:val="000000"/>
          <w:sz w:val="22"/>
          <w:szCs w:val="22"/>
        </w:rPr>
        <w:t xml:space="preserve"> for the purposes of this rule.</w:t>
      </w:r>
    </w:p>
    <w:p w14:paraId="08CBF0A6" w14:textId="5B6050E4" w:rsidR="00DF49D8" w:rsidRPr="008E615D" w:rsidRDefault="002B3EB7" w:rsidP="00F0154A">
      <w:pPr>
        <w:spacing w:after="240"/>
        <w:ind w:left="1440" w:hanging="720"/>
        <w:rPr>
          <w:color w:val="000000"/>
          <w:sz w:val="22"/>
          <w:szCs w:val="22"/>
        </w:rPr>
      </w:pPr>
      <w:r w:rsidRPr="008E615D">
        <w:rPr>
          <w:color w:val="000000"/>
          <w:sz w:val="22"/>
          <w:szCs w:val="22"/>
        </w:rPr>
        <w:t>4</w:t>
      </w:r>
      <w:r w:rsidR="001D228F" w:rsidRPr="008E615D">
        <w:rPr>
          <w:color w:val="000000"/>
          <w:sz w:val="22"/>
          <w:szCs w:val="22"/>
        </w:rPr>
        <w:t>1</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Employer</w:t>
      </w:r>
      <w:r w:rsidR="00DF49D8" w:rsidRPr="008E615D">
        <w:rPr>
          <w:color w:val="000000"/>
          <w:sz w:val="22"/>
          <w:szCs w:val="22"/>
        </w:rPr>
        <w:t xml:space="preserve"> means the license holder or individual(s) having supervisory or management duties.</w:t>
      </w:r>
    </w:p>
    <w:p w14:paraId="164B7D4C" w14:textId="01DD5AA3" w:rsidR="00DF49D8" w:rsidRPr="008E615D" w:rsidRDefault="002B3EB7" w:rsidP="00F0154A">
      <w:pPr>
        <w:spacing w:after="240"/>
        <w:ind w:left="1440" w:hanging="720"/>
        <w:rPr>
          <w:color w:val="000000"/>
          <w:sz w:val="22"/>
          <w:szCs w:val="22"/>
        </w:rPr>
      </w:pPr>
      <w:r w:rsidRPr="008E615D">
        <w:rPr>
          <w:color w:val="000000"/>
          <w:sz w:val="22"/>
          <w:szCs w:val="22"/>
        </w:rPr>
        <w:t>4</w:t>
      </w:r>
      <w:r w:rsidR="001D228F" w:rsidRPr="008E615D">
        <w:rPr>
          <w:color w:val="000000"/>
          <w:sz w:val="22"/>
          <w:szCs w:val="22"/>
        </w:rPr>
        <w:t>2</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Equipment</w:t>
      </w:r>
      <w:r w:rsidR="00DF49D8" w:rsidRPr="008E615D">
        <w:rPr>
          <w:color w:val="000000"/>
          <w:sz w:val="22"/>
          <w:szCs w:val="22"/>
        </w:rPr>
        <w:t xml:space="preserve"> means stoves, ovens, ranges, hoods, slicers, meat blocks, tables, counters, mixers, refrigerators, sinks, dishwashing machines, steam tables, and</w:t>
      </w:r>
      <w:r w:rsidR="00016C70" w:rsidRPr="008E615D">
        <w:rPr>
          <w:color w:val="000000"/>
          <w:sz w:val="22"/>
          <w:szCs w:val="22"/>
        </w:rPr>
        <w:t xml:space="preserve"> </w:t>
      </w:r>
      <w:r w:rsidR="00DF49D8" w:rsidRPr="008E615D">
        <w:rPr>
          <w:color w:val="000000"/>
          <w:sz w:val="22"/>
          <w:szCs w:val="22"/>
        </w:rPr>
        <w:t>similar items, other than utensils, used in the operation of an establishment licensed by the Department under this rule.</w:t>
      </w:r>
    </w:p>
    <w:p w14:paraId="053A5412" w14:textId="23EAE32D" w:rsidR="00DF49D8" w:rsidRPr="008E615D" w:rsidRDefault="002B3EB7" w:rsidP="00F0154A">
      <w:pPr>
        <w:spacing w:after="240"/>
        <w:ind w:left="1440" w:hanging="720"/>
        <w:rPr>
          <w:color w:val="000000"/>
          <w:sz w:val="22"/>
          <w:szCs w:val="22"/>
        </w:rPr>
      </w:pPr>
      <w:r w:rsidRPr="008E615D">
        <w:rPr>
          <w:color w:val="000000"/>
          <w:sz w:val="22"/>
          <w:szCs w:val="22"/>
        </w:rPr>
        <w:lastRenderedPageBreak/>
        <w:t>4</w:t>
      </w:r>
      <w:r w:rsidR="00373CA2" w:rsidRPr="008E615D">
        <w:rPr>
          <w:color w:val="000000"/>
          <w:sz w:val="22"/>
          <w:szCs w:val="22"/>
        </w:rPr>
        <w:t>3</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Event</w:t>
      </w:r>
      <w:r w:rsidR="00E441C5" w:rsidRPr="008E615D">
        <w:rPr>
          <w:b/>
          <w:color w:val="000000"/>
          <w:sz w:val="22"/>
          <w:szCs w:val="22"/>
        </w:rPr>
        <w:t>/Temp</w:t>
      </w:r>
      <w:r w:rsidR="00B8120E" w:rsidRPr="008E615D">
        <w:rPr>
          <w:b/>
          <w:color w:val="000000"/>
          <w:sz w:val="22"/>
          <w:szCs w:val="22"/>
        </w:rPr>
        <w:t>orary</w:t>
      </w:r>
      <w:r w:rsidR="00DF49D8" w:rsidRPr="008E615D">
        <w:rPr>
          <w:b/>
          <w:color w:val="000000"/>
          <w:sz w:val="22"/>
          <w:szCs w:val="22"/>
        </w:rPr>
        <w:t xml:space="preserve"> </w:t>
      </w:r>
      <w:r w:rsidR="00A75EC4" w:rsidRPr="008E615D">
        <w:rPr>
          <w:b/>
          <w:color w:val="000000"/>
          <w:sz w:val="22"/>
          <w:szCs w:val="22"/>
        </w:rPr>
        <w:t>c</w:t>
      </w:r>
      <w:r w:rsidR="00DF49D8" w:rsidRPr="008E615D">
        <w:rPr>
          <w:b/>
          <w:color w:val="000000"/>
          <w:sz w:val="22"/>
          <w:szCs w:val="22"/>
        </w:rPr>
        <w:t xml:space="preserve">amping </w:t>
      </w:r>
      <w:r w:rsidR="00DF49D8" w:rsidRPr="008E615D">
        <w:rPr>
          <w:color w:val="000000"/>
          <w:sz w:val="22"/>
          <w:szCs w:val="22"/>
        </w:rPr>
        <w:t xml:space="preserve">means overnight use of </w:t>
      </w:r>
      <w:r w:rsidR="00E441C5" w:rsidRPr="008E615D">
        <w:rPr>
          <w:color w:val="000000"/>
          <w:sz w:val="22"/>
          <w:szCs w:val="22"/>
        </w:rPr>
        <w:t xml:space="preserve">designated camping </w:t>
      </w:r>
      <w:r w:rsidR="00DF49D8" w:rsidRPr="008E615D">
        <w:rPr>
          <w:color w:val="000000"/>
          <w:sz w:val="22"/>
          <w:szCs w:val="22"/>
        </w:rPr>
        <w:t xml:space="preserve">areas associated with </w:t>
      </w:r>
      <w:r w:rsidR="00E441C5" w:rsidRPr="008E615D">
        <w:rPr>
          <w:color w:val="000000"/>
          <w:sz w:val="22"/>
          <w:szCs w:val="22"/>
        </w:rPr>
        <w:t xml:space="preserve">a single event lasting 11 or fewer consecutive nights, or recurring </w:t>
      </w:r>
      <w:r w:rsidR="00DF49D8" w:rsidRPr="008E615D">
        <w:rPr>
          <w:color w:val="000000"/>
          <w:sz w:val="22"/>
          <w:szCs w:val="22"/>
        </w:rPr>
        <w:t xml:space="preserve">events lasting four or fewer consecutive nights for 50 or fewer nights in a calendar year. Event camping may include, but is not limited to, </w:t>
      </w:r>
      <w:proofErr w:type="gramStart"/>
      <w:r w:rsidR="00DF49D8" w:rsidRPr="008E615D">
        <w:rPr>
          <w:color w:val="000000"/>
          <w:sz w:val="22"/>
          <w:szCs w:val="22"/>
        </w:rPr>
        <w:t>race tracks</w:t>
      </w:r>
      <w:proofErr w:type="gramEnd"/>
      <w:r w:rsidR="00DF49D8" w:rsidRPr="008E615D">
        <w:rPr>
          <w:color w:val="000000"/>
          <w:sz w:val="22"/>
          <w:szCs w:val="22"/>
        </w:rPr>
        <w:t>, non-agricultural fairs, festivals, and shows where camping is incidental to the event occurring, and meets the event camping criteria in Section 4 of this rule.</w:t>
      </w:r>
    </w:p>
    <w:p w14:paraId="29B7E299" w14:textId="1A8A5066" w:rsidR="00DF49D8" w:rsidRPr="008E615D" w:rsidRDefault="002B3EB7" w:rsidP="00F0154A">
      <w:pPr>
        <w:spacing w:after="240"/>
        <w:ind w:left="1440" w:hanging="720"/>
        <w:rPr>
          <w:color w:val="FF0000"/>
          <w:sz w:val="22"/>
          <w:szCs w:val="22"/>
          <w:u w:val="single"/>
        </w:rPr>
      </w:pPr>
      <w:r w:rsidRPr="008E615D">
        <w:rPr>
          <w:color w:val="000000"/>
          <w:sz w:val="22"/>
          <w:szCs w:val="22"/>
        </w:rPr>
        <w:t>4</w:t>
      </w:r>
      <w:r w:rsidR="00F21F03" w:rsidRPr="008E615D">
        <w:rPr>
          <w:color w:val="000000"/>
          <w:sz w:val="22"/>
          <w:szCs w:val="22"/>
        </w:rPr>
        <w:t>4</w:t>
      </w:r>
      <w:r w:rsidR="00DF49D8" w:rsidRPr="008E615D">
        <w:rPr>
          <w:color w:val="000000"/>
          <w:sz w:val="22"/>
          <w:szCs w:val="22"/>
        </w:rPr>
        <w:t>.</w:t>
      </w:r>
      <w:r w:rsidR="00DF49D8" w:rsidRPr="008E615D">
        <w:rPr>
          <w:b/>
          <w:color w:val="000000"/>
          <w:sz w:val="22"/>
          <w:szCs w:val="22"/>
        </w:rPr>
        <w:tab/>
        <w:t>Food</w:t>
      </w:r>
      <w:r w:rsidR="00DF49D8" w:rsidRPr="008E615D">
        <w:rPr>
          <w:color w:val="000000"/>
          <w:sz w:val="22"/>
          <w:szCs w:val="22"/>
        </w:rPr>
        <w:t xml:space="preserve"> means any raw, cooked or processed edible substance, ice, beverage, alcoholic beverage or ingredient used, or intended for use, or for sale, in whole, or in part, for human consumption.</w:t>
      </w:r>
      <w:r w:rsidR="00803F06" w:rsidRPr="008E615D">
        <w:rPr>
          <w:color w:val="000000"/>
          <w:sz w:val="22"/>
          <w:szCs w:val="22"/>
        </w:rPr>
        <w:t xml:space="preserve"> This definition contains further clarification of the </w:t>
      </w:r>
      <w:r w:rsidR="00A16BA8" w:rsidRPr="008E615D">
        <w:rPr>
          <w:i/>
          <w:color w:val="000000"/>
          <w:sz w:val="22"/>
          <w:szCs w:val="22"/>
        </w:rPr>
        <w:t>Maine Food Code</w:t>
      </w:r>
      <w:r w:rsidR="00803F06" w:rsidRPr="008E615D">
        <w:rPr>
          <w:color w:val="000000"/>
          <w:sz w:val="22"/>
          <w:szCs w:val="22"/>
        </w:rPr>
        <w:t xml:space="preserve"> at 10-144 </w:t>
      </w:r>
      <w:r w:rsidR="003833B7" w:rsidRPr="008E615D">
        <w:rPr>
          <w:color w:val="000000"/>
          <w:sz w:val="22"/>
          <w:szCs w:val="22"/>
        </w:rPr>
        <w:t>CMR</w:t>
      </w:r>
      <w:r w:rsidR="00803F06" w:rsidRPr="008E615D">
        <w:rPr>
          <w:color w:val="000000"/>
          <w:sz w:val="22"/>
          <w:szCs w:val="22"/>
        </w:rPr>
        <w:t xml:space="preserve"> Ch. 200, §</w:t>
      </w:r>
      <w:r w:rsidR="0025197F" w:rsidRPr="008E615D">
        <w:rPr>
          <w:color w:val="000000"/>
          <w:sz w:val="22"/>
          <w:szCs w:val="22"/>
        </w:rPr>
        <w:t xml:space="preserve"> </w:t>
      </w:r>
      <w:r w:rsidR="00803F06" w:rsidRPr="008E615D">
        <w:rPr>
          <w:color w:val="000000"/>
          <w:sz w:val="22"/>
          <w:szCs w:val="22"/>
        </w:rPr>
        <w:t>1-201.10(B)(43) for the purposes of this rule.</w:t>
      </w:r>
    </w:p>
    <w:p w14:paraId="66C14AD6" w14:textId="473B124D" w:rsidR="00DF49D8" w:rsidRPr="008E615D" w:rsidRDefault="00F21F03" w:rsidP="00F0154A">
      <w:pPr>
        <w:spacing w:after="240"/>
        <w:ind w:left="1440" w:hanging="720"/>
        <w:rPr>
          <w:color w:val="000000"/>
          <w:sz w:val="22"/>
          <w:szCs w:val="22"/>
        </w:rPr>
      </w:pPr>
      <w:r w:rsidRPr="008E615D">
        <w:rPr>
          <w:color w:val="000000"/>
          <w:sz w:val="22"/>
          <w:szCs w:val="22"/>
        </w:rPr>
        <w:t>4</w:t>
      </w:r>
      <w:r w:rsidR="002C7D8D" w:rsidRPr="008E615D">
        <w:rPr>
          <w:color w:val="000000"/>
          <w:sz w:val="22"/>
          <w:szCs w:val="22"/>
        </w:rPr>
        <w:t>5</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Foodborne </w:t>
      </w:r>
      <w:r w:rsidR="00A75EC4" w:rsidRPr="008E615D">
        <w:rPr>
          <w:b/>
          <w:color w:val="000000"/>
          <w:sz w:val="22"/>
          <w:szCs w:val="22"/>
        </w:rPr>
        <w:t>o</w:t>
      </w:r>
      <w:r w:rsidR="00DF49D8" w:rsidRPr="008E615D">
        <w:rPr>
          <w:b/>
          <w:color w:val="000000"/>
          <w:sz w:val="22"/>
          <w:szCs w:val="22"/>
        </w:rPr>
        <w:t>utbreak</w:t>
      </w:r>
      <w:r w:rsidR="00DF49D8" w:rsidRPr="008E615D">
        <w:rPr>
          <w:color w:val="000000"/>
          <w:sz w:val="22"/>
          <w:szCs w:val="22"/>
        </w:rPr>
        <w:t xml:space="preserve"> means the occurrence of</w:t>
      </w:r>
      <w:r w:rsidR="00D147FA" w:rsidRPr="008E615D">
        <w:rPr>
          <w:color w:val="000000"/>
          <w:sz w:val="22"/>
          <w:szCs w:val="22"/>
        </w:rPr>
        <w:t xml:space="preserve"> </w:t>
      </w:r>
      <w:r w:rsidR="00DF49D8" w:rsidRPr="008E615D">
        <w:rPr>
          <w:color w:val="000000"/>
          <w:sz w:val="22"/>
          <w:szCs w:val="22"/>
        </w:rPr>
        <w:t>two or more cases of a similar illness resulting from the ingestion of a common food and epidemiological and/or laboratory investigations implicate the food as the source of the illness.</w:t>
      </w:r>
      <w:r w:rsidR="00373CA2" w:rsidRPr="008E615D">
        <w:rPr>
          <w:color w:val="000000"/>
          <w:sz w:val="22"/>
          <w:szCs w:val="22"/>
        </w:rPr>
        <w:t xml:space="preserve"> </w:t>
      </w:r>
      <w:r w:rsidR="00803F06" w:rsidRPr="008E615D">
        <w:rPr>
          <w:color w:val="000000"/>
          <w:sz w:val="22"/>
          <w:szCs w:val="22"/>
        </w:rPr>
        <w:t xml:space="preserve">This definition contains further clarification of the </w:t>
      </w:r>
      <w:r w:rsidR="00A16BA8" w:rsidRPr="008E615D">
        <w:rPr>
          <w:i/>
          <w:color w:val="000000"/>
          <w:sz w:val="22"/>
          <w:szCs w:val="22"/>
        </w:rPr>
        <w:t>Maine Food Code</w:t>
      </w:r>
      <w:r w:rsidR="00803F06" w:rsidRPr="008E615D">
        <w:rPr>
          <w:color w:val="000000"/>
          <w:sz w:val="22"/>
          <w:szCs w:val="22"/>
        </w:rPr>
        <w:t xml:space="preserve"> at 10-144 </w:t>
      </w:r>
      <w:r w:rsidR="003833B7" w:rsidRPr="008E615D">
        <w:rPr>
          <w:color w:val="000000"/>
          <w:sz w:val="22"/>
          <w:szCs w:val="22"/>
        </w:rPr>
        <w:t>CMR</w:t>
      </w:r>
      <w:r w:rsidR="00803F06" w:rsidRPr="008E615D">
        <w:rPr>
          <w:color w:val="000000"/>
          <w:sz w:val="22"/>
          <w:szCs w:val="22"/>
        </w:rPr>
        <w:t xml:space="preserve"> Ch. 200, §</w:t>
      </w:r>
      <w:r w:rsidR="0025197F" w:rsidRPr="008E615D">
        <w:rPr>
          <w:color w:val="000000"/>
          <w:sz w:val="22"/>
          <w:szCs w:val="22"/>
        </w:rPr>
        <w:t xml:space="preserve"> </w:t>
      </w:r>
      <w:r w:rsidR="00803F06" w:rsidRPr="008E615D">
        <w:rPr>
          <w:color w:val="000000"/>
          <w:sz w:val="22"/>
          <w:szCs w:val="22"/>
        </w:rPr>
        <w:t>1-201.10</w:t>
      </w:r>
      <w:r w:rsidR="00FE44E7" w:rsidRPr="008E615D">
        <w:rPr>
          <w:color w:val="000000"/>
          <w:sz w:val="22"/>
          <w:szCs w:val="22"/>
        </w:rPr>
        <w:t xml:space="preserve"> </w:t>
      </w:r>
      <w:r w:rsidR="00803F06" w:rsidRPr="008E615D">
        <w:rPr>
          <w:color w:val="000000"/>
          <w:sz w:val="22"/>
          <w:szCs w:val="22"/>
        </w:rPr>
        <w:t>(B)(44) for the purposes of this rule.</w:t>
      </w:r>
    </w:p>
    <w:p w14:paraId="40EEAE6F" w14:textId="4039E51F" w:rsidR="00DF49D8" w:rsidRPr="008E615D" w:rsidRDefault="00F21F03" w:rsidP="00F0154A">
      <w:pPr>
        <w:spacing w:after="240"/>
        <w:ind w:left="1440" w:hanging="720"/>
        <w:rPr>
          <w:color w:val="000000"/>
          <w:sz w:val="22"/>
          <w:szCs w:val="22"/>
        </w:rPr>
      </w:pPr>
      <w:r w:rsidRPr="008E615D">
        <w:rPr>
          <w:color w:val="000000"/>
          <w:sz w:val="22"/>
          <w:szCs w:val="22"/>
        </w:rPr>
        <w:t>4</w:t>
      </w:r>
      <w:r w:rsidR="002C7D8D" w:rsidRPr="008E615D">
        <w:rPr>
          <w:color w:val="000000"/>
          <w:sz w:val="22"/>
          <w:szCs w:val="22"/>
        </w:rPr>
        <w:t>6</w:t>
      </w:r>
      <w:r w:rsidR="00DF49D8" w:rsidRPr="008E615D">
        <w:rPr>
          <w:color w:val="000000"/>
          <w:sz w:val="22"/>
          <w:szCs w:val="22"/>
        </w:rPr>
        <w:t>.</w:t>
      </w:r>
      <w:r w:rsidR="00DF49D8" w:rsidRPr="008E615D">
        <w:rPr>
          <w:b/>
          <w:color w:val="000000"/>
          <w:sz w:val="22"/>
          <w:szCs w:val="22"/>
        </w:rPr>
        <w:tab/>
      </w:r>
      <w:r w:rsidR="003F327E" w:rsidRPr="008E615D">
        <w:rPr>
          <w:b/>
          <w:color w:val="000000"/>
          <w:sz w:val="22"/>
          <w:szCs w:val="22"/>
        </w:rPr>
        <w:t>Food contact surface</w:t>
      </w:r>
      <w:r w:rsidR="003F327E" w:rsidRPr="008E615D">
        <w:rPr>
          <w:color w:val="000000"/>
          <w:sz w:val="22"/>
          <w:szCs w:val="22"/>
        </w:rPr>
        <w:t xml:space="preserve"> means those surfaces of equipment and utensils with which food normally comes in contact, and those surfaces from which food may drain, drip, or splash back onto surfaces normally in contact with food. This definition contains further clarification of the </w:t>
      </w:r>
      <w:r w:rsidR="00A16BA8" w:rsidRPr="008E615D">
        <w:rPr>
          <w:i/>
          <w:color w:val="000000"/>
          <w:sz w:val="22"/>
          <w:szCs w:val="22"/>
        </w:rPr>
        <w:t>Maine Food Code</w:t>
      </w:r>
      <w:r w:rsidR="003F327E" w:rsidRPr="008E615D">
        <w:rPr>
          <w:color w:val="000000"/>
          <w:sz w:val="22"/>
          <w:szCs w:val="22"/>
        </w:rPr>
        <w:t xml:space="preserve"> at 10-144 </w:t>
      </w:r>
      <w:r w:rsidR="003833B7" w:rsidRPr="008E615D">
        <w:rPr>
          <w:color w:val="000000"/>
          <w:sz w:val="22"/>
          <w:szCs w:val="22"/>
        </w:rPr>
        <w:t>CMR</w:t>
      </w:r>
      <w:r w:rsidR="003F327E" w:rsidRPr="008E615D">
        <w:rPr>
          <w:color w:val="000000"/>
          <w:sz w:val="22"/>
          <w:szCs w:val="22"/>
        </w:rPr>
        <w:t xml:space="preserve"> Ch. 200, §</w:t>
      </w:r>
      <w:r w:rsidR="0025197F" w:rsidRPr="008E615D">
        <w:rPr>
          <w:color w:val="000000"/>
          <w:sz w:val="22"/>
          <w:szCs w:val="22"/>
        </w:rPr>
        <w:t xml:space="preserve"> </w:t>
      </w:r>
      <w:r w:rsidR="003F327E" w:rsidRPr="008E615D">
        <w:rPr>
          <w:color w:val="000000"/>
          <w:sz w:val="22"/>
          <w:szCs w:val="22"/>
        </w:rPr>
        <w:t>1-201.10(B)(45) for the purposes of this rule.</w:t>
      </w:r>
    </w:p>
    <w:p w14:paraId="57F9D358" w14:textId="48D2EC49" w:rsidR="00DF49D8" w:rsidRPr="008E615D" w:rsidRDefault="00F21F03" w:rsidP="00F0154A">
      <w:pPr>
        <w:spacing w:after="240"/>
        <w:ind w:left="1440" w:hanging="720"/>
        <w:rPr>
          <w:color w:val="000000"/>
          <w:sz w:val="22"/>
          <w:szCs w:val="22"/>
        </w:rPr>
      </w:pPr>
      <w:r w:rsidRPr="008E615D">
        <w:rPr>
          <w:color w:val="000000"/>
          <w:sz w:val="22"/>
          <w:szCs w:val="22"/>
        </w:rPr>
        <w:t>4</w:t>
      </w:r>
      <w:r w:rsidR="002C7D8D" w:rsidRPr="008E615D">
        <w:rPr>
          <w:color w:val="000000"/>
          <w:sz w:val="22"/>
          <w:szCs w:val="22"/>
        </w:rPr>
        <w:t>7</w:t>
      </w:r>
      <w:r w:rsidR="00DF49D8" w:rsidRPr="008E615D">
        <w:rPr>
          <w:color w:val="000000"/>
          <w:sz w:val="22"/>
          <w:szCs w:val="22"/>
        </w:rPr>
        <w:t>.</w:t>
      </w:r>
      <w:r w:rsidR="00DF49D8" w:rsidRPr="008E615D">
        <w:rPr>
          <w:color w:val="000000"/>
          <w:sz w:val="22"/>
          <w:szCs w:val="22"/>
        </w:rPr>
        <w:tab/>
      </w:r>
      <w:r w:rsidR="003F327E" w:rsidRPr="008E615D">
        <w:rPr>
          <w:b/>
          <w:color w:val="000000"/>
          <w:sz w:val="22"/>
          <w:szCs w:val="22"/>
        </w:rPr>
        <w:t xml:space="preserve">Food safety consultant </w:t>
      </w:r>
      <w:r w:rsidR="003F327E" w:rsidRPr="008E615D">
        <w:rPr>
          <w:color w:val="000000"/>
          <w:sz w:val="22"/>
          <w:szCs w:val="22"/>
        </w:rPr>
        <w:t>means an independent professional business advisor who specializes in food safety, in accordance with a defined scope of work for a related fee. The food safety consultant works as an advocate for the clients in achieving their goals through the design and implementation of foodservice facilities, operations and active managerial control.</w:t>
      </w:r>
    </w:p>
    <w:p w14:paraId="439F72F4" w14:textId="20520CBA" w:rsidR="00DF49D8" w:rsidRPr="008E615D" w:rsidRDefault="00014049" w:rsidP="00F0154A">
      <w:pPr>
        <w:spacing w:after="240"/>
        <w:ind w:left="1440" w:right="-270" w:hanging="720"/>
        <w:rPr>
          <w:color w:val="000000"/>
          <w:sz w:val="22"/>
          <w:szCs w:val="22"/>
        </w:rPr>
      </w:pPr>
      <w:r w:rsidRPr="008E615D">
        <w:rPr>
          <w:color w:val="000000"/>
          <w:sz w:val="22"/>
          <w:szCs w:val="22"/>
        </w:rPr>
        <w:t>4</w:t>
      </w:r>
      <w:r w:rsidR="002C7D8D" w:rsidRPr="008E615D">
        <w:rPr>
          <w:color w:val="000000"/>
          <w:sz w:val="22"/>
          <w:szCs w:val="22"/>
        </w:rPr>
        <w:t>8</w:t>
      </w:r>
      <w:r w:rsidR="00DF49D8" w:rsidRPr="008E615D">
        <w:rPr>
          <w:color w:val="000000"/>
          <w:sz w:val="22"/>
          <w:szCs w:val="22"/>
        </w:rPr>
        <w:t>.</w:t>
      </w:r>
      <w:r w:rsidR="00DF49D8" w:rsidRPr="008E615D">
        <w:rPr>
          <w:b/>
          <w:color w:val="000000"/>
          <w:sz w:val="22"/>
          <w:szCs w:val="22"/>
        </w:rPr>
        <w:tab/>
        <w:t xml:space="preserve">Guest </w:t>
      </w:r>
      <w:r w:rsidR="00A75EC4" w:rsidRPr="008E615D">
        <w:rPr>
          <w:b/>
          <w:color w:val="000000"/>
          <w:sz w:val="22"/>
          <w:szCs w:val="22"/>
        </w:rPr>
        <w:t>b</w:t>
      </w:r>
      <w:r w:rsidR="00DF49D8" w:rsidRPr="008E615D">
        <w:rPr>
          <w:b/>
          <w:color w:val="000000"/>
          <w:sz w:val="22"/>
          <w:szCs w:val="22"/>
        </w:rPr>
        <w:t xml:space="preserve">ody </w:t>
      </w:r>
      <w:r w:rsidR="00A00D0D" w:rsidRPr="008E615D">
        <w:rPr>
          <w:b/>
          <w:color w:val="000000"/>
          <w:sz w:val="22"/>
          <w:szCs w:val="22"/>
        </w:rPr>
        <w:t xml:space="preserve">practitioner </w:t>
      </w:r>
      <w:r w:rsidR="00DF49D8" w:rsidRPr="008E615D">
        <w:rPr>
          <w:color w:val="000000"/>
          <w:sz w:val="22"/>
          <w:szCs w:val="22"/>
        </w:rPr>
        <w:t>means an out-of-state tattoo</w:t>
      </w:r>
      <w:r w:rsidR="00373CA2" w:rsidRPr="008E615D">
        <w:rPr>
          <w:color w:val="000000"/>
          <w:sz w:val="22"/>
          <w:szCs w:val="22"/>
        </w:rPr>
        <w:t xml:space="preserve"> artist</w:t>
      </w:r>
      <w:r w:rsidR="00DF49D8" w:rsidRPr="008E615D">
        <w:rPr>
          <w:color w:val="000000"/>
          <w:sz w:val="22"/>
          <w:szCs w:val="22"/>
        </w:rPr>
        <w:t xml:space="preserve">, body piercer, micropigmentation practitioner or electrologist who practices body art at a body </w:t>
      </w:r>
      <w:r w:rsidR="00A00D0D" w:rsidRPr="008E615D">
        <w:rPr>
          <w:color w:val="000000"/>
          <w:sz w:val="22"/>
          <w:szCs w:val="22"/>
        </w:rPr>
        <w:t>practi</w:t>
      </w:r>
      <w:r w:rsidR="00B70C6F" w:rsidRPr="008E615D">
        <w:rPr>
          <w:color w:val="000000"/>
          <w:sz w:val="22"/>
          <w:szCs w:val="22"/>
        </w:rPr>
        <w:t>ti</w:t>
      </w:r>
      <w:r w:rsidR="00A00D0D" w:rsidRPr="008E615D">
        <w:rPr>
          <w:color w:val="000000"/>
          <w:sz w:val="22"/>
          <w:szCs w:val="22"/>
        </w:rPr>
        <w:t xml:space="preserve">oner </w:t>
      </w:r>
      <w:r w:rsidR="00500FA3" w:rsidRPr="008E615D">
        <w:rPr>
          <w:color w:val="000000"/>
          <w:sz w:val="22"/>
          <w:szCs w:val="22"/>
        </w:rPr>
        <w:t xml:space="preserve">studio </w:t>
      </w:r>
      <w:r w:rsidR="00DF49D8" w:rsidRPr="008E615D">
        <w:rPr>
          <w:color w:val="000000"/>
          <w:sz w:val="22"/>
          <w:szCs w:val="22"/>
        </w:rPr>
        <w:t>licensed by the Department in the State of Maine for a period not to exceed 14 days.</w:t>
      </w:r>
      <w:r w:rsidR="00373CA2" w:rsidRPr="008E615D">
        <w:rPr>
          <w:color w:val="000000"/>
          <w:sz w:val="22"/>
          <w:szCs w:val="22"/>
        </w:rPr>
        <w:t xml:space="preserve"> Guest body </w:t>
      </w:r>
      <w:r w:rsidR="00A00D0D" w:rsidRPr="008E615D">
        <w:rPr>
          <w:color w:val="000000"/>
          <w:sz w:val="22"/>
          <w:szCs w:val="22"/>
        </w:rPr>
        <w:t>practi</w:t>
      </w:r>
      <w:r w:rsidR="001659A2">
        <w:rPr>
          <w:color w:val="000000"/>
          <w:sz w:val="22"/>
          <w:szCs w:val="22"/>
        </w:rPr>
        <w:t>ti</w:t>
      </w:r>
      <w:r w:rsidR="00A00D0D" w:rsidRPr="008E615D">
        <w:rPr>
          <w:color w:val="000000"/>
          <w:sz w:val="22"/>
          <w:szCs w:val="22"/>
        </w:rPr>
        <w:t xml:space="preserve">oners </w:t>
      </w:r>
      <w:r w:rsidR="00373CA2" w:rsidRPr="008E615D">
        <w:rPr>
          <w:color w:val="000000"/>
          <w:sz w:val="22"/>
          <w:szCs w:val="22"/>
        </w:rPr>
        <w:t xml:space="preserve">must comply with relevant health and safety standards contained in </w:t>
      </w:r>
      <w:r w:rsidR="00373CA2" w:rsidRPr="008E615D">
        <w:rPr>
          <w:i/>
          <w:color w:val="000000"/>
          <w:sz w:val="22"/>
          <w:szCs w:val="22"/>
        </w:rPr>
        <w:t>Rules Relating to Body Piercing</w:t>
      </w:r>
      <w:r w:rsidR="00373CA2" w:rsidRPr="008E615D">
        <w:rPr>
          <w:color w:val="000000"/>
          <w:sz w:val="22"/>
          <w:szCs w:val="22"/>
        </w:rPr>
        <w:t xml:space="preserve">, </w:t>
      </w:r>
      <w:r w:rsidR="00373CA2" w:rsidRPr="008E615D">
        <w:rPr>
          <w:i/>
          <w:color w:val="000000"/>
          <w:sz w:val="22"/>
          <w:szCs w:val="22"/>
        </w:rPr>
        <w:t>Rules Relating to Tattooing</w:t>
      </w:r>
      <w:r w:rsidR="006F44D3" w:rsidRPr="008E615D">
        <w:rPr>
          <w:color w:val="000000"/>
          <w:sz w:val="22"/>
          <w:szCs w:val="22"/>
        </w:rPr>
        <w:t xml:space="preserve">, </w:t>
      </w:r>
      <w:r w:rsidR="006F44D3" w:rsidRPr="008E615D">
        <w:rPr>
          <w:i/>
          <w:color w:val="000000"/>
          <w:sz w:val="22"/>
          <w:szCs w:val="22"/>
        </w:rPr>
        <w:t>Rules Relating to Micropigmentation</w:t>
      </w:r>
      <w:r w:rsidR="006F44D3" w:rsidRPr="008E615D">
        <w:rPr>
          <w:color w:val="000000"/>
          <w:sz w:val="22"/>
          <w:szCs w:val="22"/>
        </w:rPr>
        <w:t xml:space="preserve"> and/or the </w:t>
      </w:r>
      <w:r w:rsidR="006F44D3" w:rsidRPr="008E615D">
        <w:rPr>
          <w:i/>
          <w:color w:val="000000"/>
          <w:sz w:val="22"/>
          <w:szCs w:val="22"/>
        </w:rPr>
        <w:t xml:space="preserve">Rules for the Practice of </w:t>
      </w:r>
      <w:proofErr w:type="spellStart"/>
      <w:r w:rsidR="006F44D3" w:rsidRPr="008E615D">
        <w:rPr>
          <w:i/>
          <w:color w:val="000000"/>
          <w:sz w:val="22"/>
          <w:szCs w:val="22"/>
        </w:rPr>
        <w:t>Electrology</w:t>
      </w:r>
      <w:proofErr w:type="spellEnd"/>
      <w:r w:rsidR="006F44D3" w:rsidRPr="008E615D">
        <w:rPr>
          <w:color w:val="000000"/>
          <w:sz w:val="22"/>
          <w:szCs w:val="22"/>
        </w:rPr>
        <w:t xml:space="preserve"> </w:t>
      </w:r>
      <w:r w:rsidR="003833B7" w:rsidRPr="008E615D">
        <w:rPr>
          <w:color w:val="000000"/>
          <w:sz w:val="22"/>
          <w:szCs w:val="22"/>
        </w:rPr>
        <w:t>(</w:t>
      </w:r>
      <w:r w:rsidR="00373CA2" w:rsidRPr="008E615D">
        <w:rPr>
          <w:color w:val="000000"/>
          <w:sz w:val="22"/>
          <w:szCs w:val="22"/>
        </w:rPr>
        <w:t>10-1</w:t>
      </w:r>
      <w:r w:rsidR="006F44D3" w:rsidRPr="008E615D">
        <w:rPr>
          <w:color w:val="000000"/>
          <w:sz w:val="22"/>
          <w:szCs w:val="22"/>
        </w:rPr>
        <w:t xml:space="preserve">44 </w:t>
      </w:r>
      <w:r w:rsidR="003833B7" w:rsidRPr="008E615D">
        <w:rPr>
          <w:color w:val="000000"/>
          <w:sz w:val="22"/>
          <w:szCs w:val="22"/>
        </w:rPr>
        <w:t>CMR</w:t>
      </w:r>
      <w:r w:rsidR="006F44D3" w:rsidRPr="008E615D">
        <w:rPr>
          <w:color w:val="000000"/>
          <w:sz w:val="22"/>
          <w:szCs w:val="22"/>
        </w:rPr>
        <w:t xml:space="preserve"> </w:t>
      </w:r>
      <w:proofErr w:type="spellStart"/>
      <w:r w:rsidR="006F44D3" w:rsidRPr="008E615D">
        <w:rPr>
          <w:color w:val="000000"/>
          <w:sz w:val="22"/>
          <w:szCs w:val="22"/>
        </w:rPr>
        <w:t>Ch</w:t>
      </w:r>
      <w:r w:rsidR="001659A2">
        <w:rPr>
          <w:color w:val="000000"/>
          <w:sz w:val="22"/>
          <w:szCs w:val="22"/>
        </w:rPr>
        <w:t>s</w:t>
      </w:r>
      <w:proofErr w:type="spellEnd"/>
      <w:r w:rsidR="006F44D3" w:rsidRPr="008E615D">
        <w:rPr>
          <w:color w:val="000000"/>
          <w:sz w:val="22"/>
          <w:szCs w:val="22"/>
        </w:rPr>
        <w:t xml:space="preserve"> 209 - 212</w:t>
      </w:r>
      <w:r w:rsidR="003833B7" w:rsidRPr="008E615D">
        <w:rPr>
          <w:color w:val="000000"/>
          <w:sz w:val="22"/>
          <w:szCs w:val="22"/>
        </w:rPr>
        <w:t>)</w:t>
      </w:r>
      <w:r w:rsidR="006F44D3" w:rsidRPr="008E615D">
        <w:rPr>
          <w:color w:val="000000"/>
          <w:sz w:val="22"/>
          <w:szCs w:val="22"/>
        </w:rPr>
        <w:t>.</w:t>
      </w:r>
    </w:p>
    <w:p w14:paraId="31B8A6DF" w14:textId="0817A53D" w:rsidR="00DF49D8" w:rsidRPr="008E615D" w:rsidRDefault="00014049" w:rsidP="00F0154A">
      <w:pPr>
        <w:spacing w:after="240"/>
        <w:ind w:left="1440" w:right="-270" w:hanging="720"/>
        <w:rPr>
          <w:color w:val="000000"/>
          <w:sz w:val="22"/>
          <w:szCs w:val="22"/>
        </w:rPr>
      </w:pPr>
      <w:r w:rsidRPr="008E615D">
        <w:rPr>
          <w:color w:val="000000"/>
          <w:sz w:val="22"/>
          <w:szCs w:val="22"/>
        </w:rPr>
        <w:t>4</w:t>
      </w:r>
      <w:r w:rsidR="002C7D8D" w:rsidRPr="008E615D">
        <w:rPr>
          <w:color w:val="000000"/>
          <w:sz w:val="22"/>
          <w:szCs w:val="22"/>
        </w:rPr>
        <w:t>9</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Hazard </w:t>
      </w:r>
      <w:r w:rsidR="00A75EC4" w:rsidRPr="008E615D">
        <w:rPr>
          <w:b/>
          <w:color w:val="000000"/>
          <w:sz w:val="22"/>
          <w:szCs w:val="22"/>
        </w:rPr>
        <w:t>a</w:t>
      </w:r>
      <w:r w:rsidR="00DF49D8" w:rsidRPr="008E615D">
        <w:rPr>
          <w:b/>
          <w:color w:val="000000"/>
          <w:sz w:val="22"/>
          <w:szCs w:val="22"/>
        </w:rPr>
        <w:t xml:space="preserve">nalysis </w:t>
      </w:r>
      <w:r w:rsidR="00A75EC4" w:rsidRPr="008E615D">
        <w:rPr>
          <w:b/>
          <w:color w:val="000000"/>
          <w:sz w:val="22"/>
          <w:szCs w:val="22"/>
        </w:rPr>
        <w:t>c</w:t>
      </w:r>
      <w:r w:rsidR="00DF49D8" w:rsidRPr="008E615D">
        <w:rPr>
          <w:b/>
          <w:color w:val="000000"/>
          <w:sz w:val="22"/>
          <w:szCs w:val="22"/>
        </w:rPr>
        <w:t xml:space="preserve">ritical </w:t>
      </w:r>
      <w:r w:rsidR="00A75EC4" w:rsidRPr="008E615D">
        <w:rPr>
          <w:b/>
          <w:color w:val="000000"/>
          <w:sz w:val="22"/>
          <w:szCs w:val="22"/>
        </w:rPr>
        <w:t>c</w:t>
      </w:r>
      <w:r w:rsidR="00DF49D8" w:rsidRPr="008E615D">
        <w:rPr>
          <w:b/>
          <w:color w:val="000000"/>
          <w:sz w:val="22"/>
          <w:szCs w:val="22"/>
        </w:rPr>
        <w:t xml:space="preserve">ontrol </w:t>
      </w:r>
      <w:r w:rsidR="00A75EC4" w:rsidRPr="008E615D">
        <w:rPr>
          <w:b/>
          <w:color w:val="000000"/>
          <w:sz w:val="22"/>
          <w:szCs w:val="22"/>
        </w:rPr>
        <w:t>p</w:t>
      </w:r>
      <w:r w:rsidR="00DF49D8" w:rsidRPr="008E615D">
        <w:rPr>
          <w:b/>
          <w:color w:val="000000"/>
          <w:sz w:val="22"/>
          <w:szCs w:val="22"/>
        </w:rPr>
        <w:t>oint (HACCP)</w:t>
      </w:r>
      <w:r w:rsidR="00DF49D8" w:rsidRPr="008E615D">
        <w:rPr>
          <w:color w:val="000000"/>
          <w:sz w:val="22"/>
          <w:szCs w:val="22"/>
        </w:rPr>
        <w:t xml:space="preserve"> means a systematic evaluation of food preparation procedures to identify opportunities for bacterial contamination and growth</w:t>
      </w:r>
      <w:r w:rsidR="00D147FA" w:rsidRPr="008E615D">
        <w:rPr>
          <w:color w:val="000000"/>
          <w:sz w:val="22"/>
          <w:szCs w:val="22"/>
        </w:rPr>
        <w:t xml:space="preserve">. </w:t>
      </w:r>
      <w:r w:rsidR="00A83314" w:rsidRPr="008E615D">
        <w:rPr>
          <w:sz w:val="22"/>
          <w:szCs w:val="22"/>
        </w:rPr>
        <w:t xml:space="preserve">From this perspective, a public health inspector may then determine those circumstances which could result in the development of food-borne diseases. </w:t>
      </w:r>
      <w:bookmarkStart w:id="5" w:name="_Hlk149031388"/>
      <w:r w:rsidR="003F327E" w:rsidRPr="008E615D">
        <w:rPr>
          <w:color w:val="000000"/>
          <w:sz w:val="22"/>
          <w:szCs w:val="22"/>
        </w:rPr>
        <w:t xml:space="preserve">This definition contains further clarification of the </w:t>
      </w:r>
      <w:r w:rsidR="00A16BA8" w:rsidRPr="008E615D">
        <w:rPr>
          <w:i/>
          <w:color w:val="000000"/>
          <w:sz w:val="22"/>
          <w:szCs w:val="22"/>
        </w:rPr>
        <w:t>Maine Food Code</w:t>
      </w:r>
      <w:r w:rsidR="003F327E" w:rsidRPr="008E615D">
        <w:rPr>
          <w:color w:val="000000"/>
          <w:sz w:val="22"/>
          <w:szCs w:val="22"/>
        </w:rPr>
        <w:t xml:space="preserve"> at 10-144 </w:t>
      </w:r>
      <w:r w:rsidR="003833B7" w:rsidRPr="008E615D">
        <w:rPr>
          <w:color w:val="000000"/>
          <w:sz w:val="22"/>
          <w:szCs w:val="22"/>
        </w:rPr>
        <w:t>CMR</w:t>
      </w:r>
      <w:r w:rsidR="003F327E" w:rsidRPr="008E615D">
        <w:rPr>
          <w:color w:val="000000"/>
          <w:sz w:val="22"/>
          <w:szCs w:val="22"/>
        </w:rPr>
        <w:t xml:space="preserve"> Ch.</w:t>
      </w:r>
      <w:r w:rsidR="00FA1708" w:rsidRPr="008E615D">
        <w:rPr>
          <w:color w:val="000000"/>
          <w:sz w:val="22"/>
          <w:szCs w:val="22"/>
        </w:rPr>
        <w:t> </w:t>
      </w:r>
      <w:r w:rsidR="003F327E" w:rsidRPr="008E615D">
        <w:rPr>
          <w:color w:val="000000"/>
          <w:sz w:val="22"/>
          <w:szCs w:val="22"/>
        </w:rPr>
        <w:t>200, §</w:t>
      </w:r>
      <w:r w:rsidR="0025197F" w:rsidRPr="008E615D">
        <w:rPr>
          <w:color w:val="000000"/>
          <w:sz w:val="22"/>
          <w:szCs w:val="22"/>
        </w:rPr>
        <w:t xml:space="preserve"> </w:t>
      </w:r>
      <w:r w:rsidR="003F327E" w:rsidRPr="008E615D">
        <w:rPr>
          <w:color w:val="000000"/>
          <w:sz w:val="22"/>
          <w:szCs w:val="22"/>
        </w:rPr>
        <w:t>1-201.10(B)(53) for the purposes of this rule.</w:t>
      </w:r>
      <w:bookmarkEnd w:id="5"/>
    </w:p>
    <w:p w14:paraId="0CB6E83D" w14:textId="0E2AD9DF" w:rsidR="00DF49D8" w:rsidRPr="008E615D" w:rsidRDefault="00F82FB7" w:rsidP="00F0154A">
      <w:pPr>
        <w:spacing w:after="240"/>
        <w:ind w:left="1440" w:right="-270" w:hanging="720"/>
        <w:rPr>
          <w:color w:val="000000"/>
          <w:sz w:val="22"/>
          <w:szCs w:val="22"/>
        </w:rPr>
      </w:pPr>
      <w:r w:rsidRPr="008E615D">
        <w:rPr>
          <w:color w:val="000000"/>
          <w:sz w:val="22"/>
          <w:szCs w:val="22"/>
        </w:rPr>
        <w:t>5</w:t>
      </w:r>
      <w:r w:rsidR="002C7D8D" w:rsidRPr="008E615D">
        <w:rPr>
          <w:color w:val="000000"/>
          <w:sz w:val="22"/>
          <w:szCs w:val="22"/>
        </w:rPr>
        <w:t>0</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HACCP </w:t>
      </w:r>
      <w:r w:rsidR="00A75EC4" w:rsidRPr="008E615D">
        <w:rPr>
          <w:b/>
          <w:color w:val="000000"/>
          <w:sz w:val="22"/>
          <w:szCs w:val="22"/>
        </w:rPr>
        <w:t>p</w:t>
      </w:r>
      <w:r w:rsidR="00DF49D8" w:rsidRPr="008E615D">
        <w:rPr>
          <w:b/>
          <w:color w:val="000000"/>
          <w:sz w:val="22"/>
          <w:szCs w:val="22"/>
        </w:rPr>
        <w:t xml:space="preserve">lan </w:t>
      </w:r>
      <w:r w:rsidR="00DF49D8" w:rsidRPr="008E615D">
        <w:rPr>
          <w:color w:val="000000"/>
          <w:sz w:val="22"/>
          <w:szCs w:val="22"/>
        </w:rPr>
        <w:t>means a written document that describes</w:t>
      </w:r>
      <w:r w:rsidR="00D147FA" w:rsidRPr="008E615D">
        <w:rPr>
          <w:color w:val="000000"/>
          <w:sz w:val="22"/>
          <w:szCs w:val="22"/>
        </w:rPr>
        <w:t xml:space="preserve"> </w:t>
      </w:r>
      <w:r w:rsidR="00DF49D8" w:rsidRPr="008E615D">
        <w:rPr>
          <w:color w:val="000000"/>
          <w:sz w:val="22"/>
          <w:szCs w:val="22"/>
        </w:rPr>
        <w:t>the</w:t>
      </w:r>
      <w:r w:rsidR="00D147FA" w:rsidRPr="008E615D">
        <w:rPr>
          <w:color w:val="000000"/>
          <w:sz w:val="22"/>
          <w:szCs w:val="22"/>
        </w:rPr>
        <w:t xml:space="preserve"> </w:t>
      </w:r>
      <w:r w:rsidR="00DF49D8" w:rsidRPr="008E615D">
        <w:rPr>
          <w:color w:val="000000"/>
          <w:sz w:val="22"/>
          <w:szCs w:val="22"/>
        </w:rPr>
        <w:t>procedures required by</w:t>
      </w:r>
      <w:r w:rsidR="00D147FA" w:rsidRPr="008E615D">
        <w:rPr>
          <w:color w:val="000000"/>
          <w:sz w:val="22"/>
          <w:szCs w:val="22"/>
        </w:rPr>
        <w:t xml:space="preserve"> </w:t>
      </w:r>
      <w:r w:rsidR="00DF49D8" w:rsidRPr="008E615D">
        <w:rPr>
          <w:color w:val="000000"/>
          <w:sz w:val="22"/>
          <w:szCs w:val="22"/>
        </w:rPr>
        <w:t>HACCP principles</w:t>
      </w:r>
      <w:r w:rsidR="00A83314" w:rsidRPr="008E615D">
        <w:rPr>
          <w:color w:val="000000"/>
          <w:sz w:val="22"/>
          <w:szCs w:val="22"/>
        </w:rPr>
        <w:t xml:space="preserve"> developed by The National Advisory Committee on Microbiological Criteria for Foods</w:t>
      </w:r>
      <w:r w:rsidR="00D147FA" w:rsidRPr="008E615D">
        <w:rPr>
          <w:color w:val="000000"/>
          <w:sz w:val="22"/>
          <w:szCs w:val="22"/>
        </w:rPr>
        <w:t>.</w:t>
      </w:r>
      <w:r w:rsidR="003F327E" w:rsidRPr="008E615D">
        <w:rPr>
          <w:color w:val="000000"/>
          <w:sz w:val="22"/>
          <w:szCs w:val="22"/>
        </w:rPr>
        <w:t xml:space="preserve"> </w:t>
      </w:r>
      <w:bookmarkStart w:id="6" w:name="_Hlk149031488"/>
      <w:r w:rsidR="003F327E" w:rsidRPr="008E615D">
        <w:rPr>
          <w:color w:val="000000"/>
          <w:sz w:val="22"/>
          <w:szCs w:val="22"/>
        </w:rPr>
        <w:t xml:space="preserve">This definition contains further clarification of the </w:t>
      </w:r>
      <w:r w:rsidR="00A16BA8" w:rsidRPr="008E615D">
        <w:rPr>
          <w:i/>
          <w:color w:val="000000"/>
          <w:sz w:val="22"/>
          <w:szCs w:val="22"/>
        </w:rPr>
        <w:t>Maine Food Code</w:t>
      </w:r>
      <w:r w:rsidR="003F327E" w:rsidRPr="008E615D">
        <w:rPr>
          <w:color w:val="000000"/>
          <w:sz w:val="22"/>
          <w:szCs w:val="22"/>
        </w:rPr>
        <w:t xml:space="preserve"> at 10-144 </w:t>
      </w:r>
      <w:r w:rsidR="003833B7" w:rsidRPr="008E615D">
        <w:rPr>
          <w:color w:val="000000"/>
          <w:sz w:val="22"/>
          <w:szCs w:val="22"/>
        </w:rPr>
        <w:t>CMR</w:t>
      </w:r>
      <w:r w:rsidR="003F327E" w:rsidRPr="008E615D">
        <w:rPr>
          <w:color w:val="000000"/>
          <w:sz w:val="22"/>
          <w:szCs w:val="22"/>
        </w:rPr>
        <w:t xml:space="preserve"> Ch. 200, §</w:t>
      </w:r>
      <w:r w:rsidR="0025197F" w:rsidRPr="008E615D">
        <w:rPr>
          <w:color w:val="000000"/>
          <w:sz w:val="22"/>
          <w:szCs w:val="22"/>
        </w:rPr>
        <w:t xml:space="preserve"> </w:t>
      </w:r>
      <w:r w:rsidR="003F327E" w:rsidRPr="008E615D">
        <w:rPr>
          <w:color w:val="000000"/>
          <w:sz w:val="22"/>
          <w:szCs w:val="22"/>
        </w:rPr>
        <w:t>1-201.10(B)(54) for the purposes of this rule.</w:t>
      </w:r>
      <w:bookmarkEnd w:id="6"/>
    </w:p>
    <w:p w14:paraId="4B2D958B" w14:textId="1CF50925" w:rsidR="00DF49D8" w:rsidRPr="008E615D" w:rsidRDefault="00F82FB7" w:rsidP="00F0154A">
      <w:pPr>
        <w:spacing w:after="240"/>
        <w:ind w:left="1440" w:hanging="720"/>
        <w:rPr>
          <w:color w:val="000000"/>
          <w:sz w:val="22"/>
          <w:szCs w:val="22"/>
        </w:rPr>
      </w:pPr>
      <w:r w:rsidRPr="008E615D">
        <w:rPr>
          <w:color w:val="000000"/>
          <w:sz w:val="22"/>
          <w:szCs w:val="22"/>
        </w:rPr>
        <w:lastRenderedPageBreak/>
        <w:t>5</w:t>
      </w:r>
      <w:r w:rsidR="005B7F4F" w:rsidRPr="008E615D">
        <w:rPr>
          <w:color w:val="000000"/>
          <w:sz w:val="22"/>
          <w:szCs w:val="22"/>
        </w:rPr>
        <w:t>1</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Health </w:t>
      </w:r>
      <w:r w:rsidR="00A75EC4" w:rsidRPr="008E615D">
        <w:rPr>
          <w:b/>
          <w:color w:val="000000"/>
          <w:sz w:val="22"/>
          <w:szCs w:val="22"/>
        </w:rPr>
        <w:t>i</w:t>
      </w:r>
      <w:r w:rsidR="00DF49D8" w:rsidRPr="008E615D">
        <w:rPr>
          <w:b/>
          <w:color w:val="000000"/>
          <w:sz w:val="22"/>
          <w:szCs w:val="22"/>
        </w:rPr>
        <w:t>nspector</w:t>
      </w:r>
      <w:r w:rsidR="00DF49D8" w:rsidRPr="008E615D">
        <w:rPr>
          <w:color w:val="000000"/>
          <w:sz w:val="22"/>
          <w:szCs w:val="22"/>
        </w:rPr>
        <w:t xml:space="preserve"> means a person employed by or contracted with the Department or delegated municipality</w:t>
      </w:r>
      <w:r w:rsidR="00D147FA" w:rsidRPr="008E615D">
        <w:rPr>
          <w:color w:val="000000"/>
          <w:sz w:val="22"/>
          <w:szCs w:val="22"/>
        </w:rPr>
        <w:t xml:space="preserve"> </w:t>
      </w:r>
      <w:r w:rsidR="00DF49D8" w:rsidRPr="008E615D">
        <w:rPr>
          <w:color w:val="000000"/>
          <w:sz w:val="22"/>
          <w:szCs w:val="22"/>
        </w:rPr>
        <w:t>to engage in the promotion and protection of</w:t>
      </w:r>
      <w:r w:rsidR="00D147FA" w:rsidRPr="008E615D">
        <w:rPr>
          <w:color w:val="000000"/>
          <w:sz w:val="22"/>
          <w:szCs w:val="22"/>
        </w:rPr>
        <w:t xml:space="preserve"> </w:t>
      </w:r>
      <w:r w:rsidR="00DF49D8" w:rsidRPr="008E615D">
        <w:rPr>
          <w:color w:val="000000"/>
          <w:sz w:val="22"/>
          <w:szCs w:val="22"/>
        </w:rPr>
        <w:t>public health and safety.</w:t>
      </w:r>
      <w:r w:rsidR="003F327E" w:rsidRPr="008E615D">
        <w:rPr>
          <w:color w:val="000000"/>
          <w:sz w:val="22"/>
          <w:szCs w:val="22"/>
        </w:rPr>
        <w:t xml:space="preserve"> This definition contains further clarification of the </w:t>
      </w:r>
      <w:r w:rsidR="00A16BA8" w:rsidRPr="008E615D">
        <w:rPr>
          <w:i/>
          <w:color w:val="000000"/>
          <w:sz w:val="22"/>
          <w:szCs w:val="22"/>
        </w:rPr>
        <w:t>Maine Food Code</w:t>
      </w:r>
      <w:r w:rsidR="003F327E" w:rsidRPr="008E615D">
        <w:rPr>
          <w:color w:val="000000"/>
          <w:sz w:val="22"/>
          <w:szCs w:val="22"/>
        </w:rPr>
        <w:t xml:space="preserve"> at 10-144 </w:t>
      </w:r>
      <w:r w:rsidR="003833B7" w:rsidRPr="008E615D">
        <w:rPr>
          <w:color w:val="000000"/>
          <w:sz w:val="22"/>
          <w:szCs w:val="22"/>
        </w:rPr>
        <w:t>CMR</w:t>
      </w:r>
      <w:r w:rsidR="003F327E" w:rsidRPr="008E615D">
        <w:rPr>
          <w:color w:val="000000"/>
          <w:sz w:val="22"/>
          <w:szCs w:val="22"/>
        </w:rPr>
        <w:t xml:space="preserve"> Ch. 200, §</w:t>
      </w:r>
      <w:r w:rsidR="0025197F" w:rsidRPr="008E615D">
        <w:rPr>
          <w:color w:val="000000"/>
          <w:sz w:val="22"/>
          <w:szCs w:val="22"/>
        </w:rPr>
        <w:t xml:space="preserve"> </w:t>
      </w:r>
      <w:r w:rsidR="003F327E" w:rsidRPr="008E615D">
        <w:rPr>
          <w:color w:val="000000"/>
          <w:sz w:val="22"/>
          <w:szCs w:val="22"/>
        </w:rPr>
        <w:t>1-201.10(B)(57) for the purposes of this rule.</w:t>
      </w:r>
    </w:p>
    <w:p w14:paraId="50C692F6" w14:textId="1214863A" w:rsidR="00DF49D8" w:rsidRPr="008E615D" w:rsidRDefault="00F82FB7" w:rsidP="00F0154A">
      <w:pPr>
        <w:spacing w:after="240"/>
        <w:ind w:left="1440" w:hanging="720"/>
        <w:rPr>
          <w:color w:val="000000"/>
          <w:sz w:val="22"/>
          <w:szCs w:val="22"/>
        </w:rPr>
      </w:pPr>
      <w:r w:rsidRPr="008E615D">
        <w:rPr>
          <w:color w:val="000000"/>
          <w:sz w:val="22"/>
          <w:szCs w:val="22"/>
        </w:rPr>
        <w:t>5</w:t>
      </w:r>
      <w:r w:rsidR="005B7F4F" w:rsidRPr="008E615D">
        <w:rPr>
          <w:color w:val="000000"/>
          <w:sz w:val="22"/>
          <w:szCs w:val="22"/>
        </w:rPr>
        <w:t>2</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Hermetically </w:t>
      </w:r>
      <w:r w:rsidR="00A75EC4" w:rsidRPr="008E615D">
        <w:rPr>
          <w:b/>
          <w:color w:val="000000"/>
          <w:sz w:val="22"/>
          <w:szCs w:val="22"/>
        </w:rPr>
        <w:t>s</w:t>
      </w:r>
      <w:r w:rsidR="00DF49D8" w:rsidRPr="008E615D">
        <w:rPr>
          <w:b/>
          <w:color w:val="000000"/>
          <w:sz w:val="22"/>
          <w:szCs w:val="22"/>
        </w:rPr>
        <w:t xml:space="preserve">ealed </w:t>
      </w:r>
      <w:r w:rsidR="00A75EC4" w:rsidRPr="008E615D">
        <w:rPr>
          <w:b/>
          <w:color w:val="000000"/>
          <w:sz w:val="22"/>
          <w:szCs w:val="22"/>
        </w:rPr>
        <w:t>c</w:t>
      </w:r>
      <w:r w:rsidR="00DF49D8" w:rsidRPr="008E615D">
        <w:rPr>
          <w:b/>
          <w:color w:val="000000"/>
          <w:sz w:val="22"/>
          <w:szCs w:val="22"/>
        </w:rPr>
        <w:t>ontainer</w:t>
      </w:r>
      <w:r w:rsidR="00DF49D8" w:rsidRPr="008E615D">
        <w:rPr>
          <w:color w:val="000000"/>
          <w:sz w:val="22"/>
          <w:szCs w:val="22"/>
        </w:rPr>
        <w:t xml:space="preserve"> means a container </w:t>
      </w:r>
      <w:r w:rsidR="006F44D3" w:rsidRPr="008E615D">
        <w:rPr>
          <w:color w:val="000000"/>
          <w:sz w:val="22"/>
          <w:szCs w:val="22"/>
        </w:rPr>
        <w:t xml:space="preserve">that is </w:t>
      </w:r>
      <w:r w:rsidR="00DF49D8" w:rsidRPr="008E615D">
        <w:rPr>
          <w:color w:val="000000"/>
          <w:sz w:val="22"/>
          <w:szCs w:val="22"/>
        </w:rPr>
        <w:t>designed and intended to be secure against the entry of microorganisms and</w:t>
      </w:r>
      <w:r w:rsidR="006F44D3" w:rsidRPr="008E615D">
        <w:rPr>
          <w:color w:val="000000"/>
          <w:sz w:val="22"/>
          <w:szCs w:val="22"/>
        </w:rPr>
        <w:t xml:space="preserve"> in the case of low acid canned foods,</w:t>
      </w:r>
      <w:r w:rsidR="00D147FA" w:rsidRPr="008E615D">
        <w:rPr>
          <w:color w:val="000000"/>
          <w:sz w:val="22"/>
          <w:szCs w:val="22"/>
        </w:rPr>
        <w:t xml:space="preserve"> </w:t>
      </w:r>
      <w:r w:rsidR="00DF49D8" w:rsidRPr="008E615D">
        <w:rPr>
          <w:color w:val="000000"/>
          <w:sz w:val="22"/>
          <w:szCs w:val="22"/>
        </w:rPr>
        <w:t>to maintain the commercial sterility of its contents after processing.</w:t>
      </w:r>
    </w:p>
    <w:p w14:paraId="545F3921" w14:textId="70298948" w:rsidR="00DF49D8" w:rsidRPr="008E615D" w:rsidRDefault="00F82FB7" w:rsidP="00F0154A">
      <w:pPr>
        <w:spacing w:after="240"/>
        <w:ind w:left="1440" w:hanging="720"/>
        <w:rPr>
          <w:color w:val="000000"/>
          <w:sz w:val="22"/>
          <w:szCs w:val="22"/>
        </w:rPr>
      </w:pPr>
      <w:r w:rsidRPr="008E615D">
        <w:rPr>
          <w:color w:val="000000"/>
          <w:sz w:val="22"/>
          <w:szCs w:val="22"/>
        </w:rPr>
        <w:t>5</w:t>
      </w:r>
      <w:r w:rsidR="005B7F4F" w:rsidRPr="008E615D">
        <w:rPr>
          <w:color w:val="000000"/>
          <w:sz w:val="22"/>
          <w:szCs w:val="22"/>
        </w:rPr>
        <w:t>3</w:t>
      </w:r>
      <w:r w:rsidR="00DF49D8" w:rsidRPr="008E615D">
        <w:rPr>
          <w:color w:val="000000"/>
          <w:sz w:val="22"/>
          <w:szCs w:val="22"/>
        </w:rPr>
        <w:t>.</w:t>
      </w:r>
      <w:r w:rsidR="00DF49D8" w:rsidRPr="008E615D">
        <w:rPr>
          <w:b/>
          <w:color w:val="000000"/>
          <w:sz w:val="22"/>
          <w:szCs w:val="22"/>
        </w:rPr>
        <w:tab/>
        <w:t xml:space="preserve">Home </w:t>
      </w:r>
      <w:r w:rsidR="00A75EC4" w:rsidRPr="008E615D">
        <w:rPr>
          <w:b/>
          <w:color w:val="000000"/>
          <w:sz w:val="22"/>
          <w:szCs w:val="22"/>
        </w:rPr>
        <w:t>k</w:t>
      </w:r>
      <w:r w:rsidR="00DF49D8" w:rsidRPr="008E615D">
        <w:rPr>
          <w:b/>
          <w:color w:val="000000"/>
          <w:sz w:val="22"/>
          <w:szCs w:val="22"/>
        </w:rPr>
        <w:t xml:space="preserve">itchen </w:t>
      </w:r>
      <w:r w:rsidR="00DF49D8" w:rsidRPr="008E615D">
        <w:rPr>
          <w:color w:val="000000"/>
          <w:sz w:val="22"/>
          <w:szCs w:val="22"/>
        </w:rPr>
        <w:t>means</w:t>
      </w:r>
      <w:r w:rsidR="00BF53D9" w:rsidRPr="008E615D">
        <w:rPr>
          <w:color w:val="000000"/>
          <w:sz w:val="22"/>
          <w:szCs w:val="22"/>
        </w:rPr>
        <w:t xml:space="preserve"> a kitchen intended for use by the residents of a </w:t>
      </w:r>
      <w:r w:rsidR="008F56A2" w:rsidRPr="008E615D">
        <w:rPr>
          <w:color w:val="000000"/>
          <w:sz w:val="22"/>
          <w:szCs w:val="22"/>
        </w:rPr>
        <w:t xml:space="preserve">dwelling </w:t>
      </w:r>
      <w:r w:rsidR="00E51D73" w:rsidRPr="008E615D">
        <w:rPr>
          <w:color w:val="000000"/>
          <w:sz w:val="22"/>
          <w:szCs w:val="22"/>
        </w:rPr>
        <w:t xml:space="preserve">or </w:t>
      </w:r>
      <w:r w:rsidR="00790A3A" w:rsidRPr="008E615D">
        <w:rPr>
          <w:color w:val="000000"/>
          <w:sz w:val="22"/>
          <w:szCs w:val="22"/>
        </w:rPr>
        <w:t>for</w:t>
      </w:r>
      <w:r w:rsidR="00233875" w:rsidRPr="008E615D">
        <w:rPr>
          <w:color w:val="000000"/>
          <w:sz w:val="22"/>
          <w:szCs w:val="22"/>
        </w:rPr>
        <w:t xml:space="preserve"> food </w:t>
      </w:r>
      <w:r w:rsidR="002D042B" w:rsidRPr="008E615D">
        <w:rPr>
          <w:color w:val="000000"/>
          <w:sz w:val="22"/>
          <w:szCs w:val="22"/>
        </w:rPr>
        <w:t xml:space="preserve">preparation </w:t>
      </w:r>
      <w:r w:rsidR="001E2D01" w:rsidRPr="008E615D">
        <w:rPr>
          <w:color w:val="000000"/>
          <w:sz w:val="22"/>
          <w:szCs w:val="22"/>
        </w:rPr>
        <w:t xml:space="preserve">for the </w:t>
      </w:r>
      <w:r w:rsidR="00F03202" w:rsidRPr="008E615D">
        <w:rPr>
          <w:color w:val="000000"/>
          <w:sz w:val="22"/>
          <w:szCs w:val="22"/>
        </w:rPr>
        <w:t xml:space="preserve">dwelling </w:t>
      </w:r>
      <w:r w:rsidR="001E2D01" w:rsidRPr="008E615D">
        <w:rPr>
          <w:color w:val="000000"/>
          <w:sz w:val="22"/>
          <w:szCs w:val="22"/>
        </w:rPr>
        <w:t xml:space="preserve">owner’s </w:t>
      </w:r>
      <w:r w:rsidR="00E51D73" w:rsidRPr="008E615D">
        <w:rPr>
          <w:color w:val="000000"/>
          <w:sz w:val="22"/>
          <w:szCs w:val="22"/>
        </w:rPr>
        <w:t>own overnight guest</w:t>
      </w:r>
      <w:r w:rsidR="009A6C2E" w:rsidRPr="008E615D">
        <w:rPr>
          <w:color w:val="000000"/>
          <w:sz w:val="22"/>
          <w:szCs w:val="22"/>
        </w:rPr>
        <w:t>s</w:t>
      </w:r>
      <w:r w:rsidR="00FB056C" w:rsidRPr="008E615D">
        <w:rPr>
          <w:color w:val="000000"/>
          <w:sz w:val="22"/>
          <w:szCs w:val="22"/>
        </w:rPr>
        <w:t xml:space="preserve"> and</w:t>
      </w:r>
      <w:r w:rsidR="009A6C2E" w:rsidRPr="008E615D">
        <w:rPr>
          <w:color w:val="000000"/>
          <w:sz w:val="22"/>
          <w:szCs w:val="22"/>
        </w:rPr>
        <w:t xml:space="preserve"> </w:t>
      </w:r>
      <w:r w:rsidR="00BF53D9" w:rsidRPr="008E615D">
        <w:rPr>
          <w:color w:val="000000"/>
          <w:sz w:val="22"/>
          <w:szCs w:val="22"/>
        </w:rPr>
        <w:t>may include a kitchen in</w:t>
      </w:r>
      <w:r w:rsidR="00DF49D8" w:rsidRPr="008E615D">
        <w:rPr>
          <w:color w:val="000000"/>
          <w:sz w:val="22"/>
          <w:szCs w:val="22"/>
        </w:rPr>
        <w:t xml:space="preserve"> a bed and breakfast</w:t>
      </w:r>
      <w:r w:rsidR="00F82B95" w:rsidRPr="008E615D">
        <w:rPr>
          <w:color w:val="000000"/>
          <w:sz w:val="22"/>
          <w:szCs w:val="22"/>
        </w:rPr>
        <w:t xml:space="preserve"> </w:t>
      </w:r>
      <w:r w:rsidR="00DF49D8" w:rsidRPr="008E615D">
        <w:rPr>
          <w:color w:val="000000"/>
          <w:sz w:val="22"/>
          <w:szCs w:val="22"/>
        </w:rPr>
        <w:t xml:space="preserve">which is licensed to serve </w:t>
      </w:r>
      <w:r w:rsidR="005F56C6" w:rsidRPr="008E615D">
        <w:rPr>
          <w:color w:val="000000"/>
          <w:sz w:val="22"/>
          <w:szCs w:val="22"/>
        </w:rPr>
        <w:t xml:space="preserve">the </w:t>
      </w:r>
      <w:r w:rsidR="00DF49D8" w:rsidRPr="008E615D">
        <w:rPr>
          <w:color w:val="000000"/>
          <w:sz w:val="22"/>
          <w:szCs w:val="22"/>
        </w:rPr>
        <w:t xml:space="preserve">breakfast </w:t>
      </w:r>
      <w:r w:rsidR="005F56C6" w:rsidRPr="008E615D">
        <w:rPr>
          <w:color w:val="000000"/>
          <w:sz w:val="22"/>
          <w:szCs w:val="22"/>
        </w:rPr>
        <w:t xml:space="preserve">meal </w:t>
      </w:r>
      <w:r w:rsidR="00DF49D8" w:rsidRPr="008E615D">
        <w:rPr>
          <w:color w:val="000000"/>
          <w:sz w:val="22"/>
          <w:szCs w:val="22"/>
        </w:rPr>
        <w:t>to its own overnight guests.</w:t>
      </w:r>
    </w:p>
    <w:p w14:paraId="26452635" w14:textId="01BB6356" w:rsidR="00DF49D8" w:rsidRPr="008E615D" w:rsidRDefault="00933A07" w:rsidP="00F0154A">
      <w:pPr>
        <w:spacing w:after="240"/>
        <w:ind w:left="1440" w:hanging="720"/>
        <w:rPr>
          <w:color w:val="000000"/>
          <w:sz w:val="22"/>
          <w:szCs w:val="22"/>
        </w:rPr>
      </w:pPr>
      <w:r w:rsidRPr="008E615D">
        <w:rPr>
          <w:color w:val="000000"/>
          <w:sz w:val="22"/>
          <w:szCs w:val="22"/>
        </w:rPr>
        <w:t>5</w:t>
      </w:r>
      <w:r w:rsidR="005B7F4F" w:rsidRPr="008E615D">
        <w:rPr>
          <w:color w:val="000000"/>
          <w:sz w:val="22"/>
          <w:szCs w:val="22"/>
        </w:rPr>
        <w:t>4</w:t>
      </w:r>
      <w:r w:rsidRPr="008E615D">
        <w:rPr>
          <w:color w:val="000000"/>
          <w:sz w:val="22"/>
          <w:szCs w:val="22"/>
        </w:rPr>
        <w:t>.</w:t>
      </w:r>
      <w:r w:rsidRPr="008E615D">
        <w:rPr>
          <w:color w:val="000000"/>
          <w:sz w:val="22"/>
          <w:szCs w:val="22"/>
        </w:rPr>
        <w:tab/>
      </w:r>
      <w:r w:rsidR="00DF49D8" w:rsidRPr="008E615D">
        <w:rPr>
          <w:b/>
          <w:color w:val="000000"/>
          <w:sz w:val="22"/>
          <w:szCs w:val="22"/>
        </w:rPr>
        <w:t xml:space="preserve">Imminent </w:t>
      </w:r>
      <w:r w:rsidR="00A75EC4" w:rsidRPr="008E615D">
        <w:rPr>
          <w:b/>
          <w:color w:val="000000"/>
          <w:sz w:val="22"/>
          <w:szCs w:val="22"/>
        </w:rPr>
        <w:t>h</w:t>
      </w:r>
      <w:r w:rsidR="00DF49D8" w:rsidRPr="008E615D">
        <w:rPr>
          <w:b/>
          <w:color w:val="000000"/>
          <w:sz w:val="22"/>
          <w:szCs w:val="22"/>
        </w:rPr>
        <w:t xml:space="preserve">ealth </w:t>
      </w:r>
      <w:r w:rsidR="00A75EC4" w:rsidRPr="008E615D">
        <w:rPr>
          <w:b/>
          <w:color w:val="000000"/>
          <w:sz w:val="22"/>
          <w:szCs w:val="22"/>
        </w:rPr>
        <w:t>h</w:t>
      </w:r>
      <w:r w:rsidR="00DF49D8" w:rsidRPr="008E615D">
        <w:rPr>
          <w:b/>
          <w:color w:val="000000"/>
          <w:sz w:val="22"/>
          <w:szCs w:val="22"/>
        </w:rPr>
        <w:t>azard</w:t>
      </w:r>
      <w:r w:rsidR="000F3DD0" w:rsidRPr="008E615D">
        <w:rPr>
          <w:b/>
          <w:color w:val="000000"/>
          <w:sz w:val="22"/>
          <w:szCs w:val="22"/>
        </w:rPr>
        <w:t>s</w:t>
      </w:r>
      <w:r w:rsidR="00DF49D8" w:rsidRPr="008E615D">
        <w:rPr>
          <w:color w:val="000000"/>
          <w:sz w:val="22"/>
          <w:szCs w:val="22"/>
        </w:rPr>
        <w:t xml:space="preserve"> mean significant threat</w:t>
      </w:r>
      <w:r w:rsidR="001659A2">
        <w:rPr>
          <w:color w:val="000000"/>
          <w:sz w:val="22"/>
          <w:szCs w:val="22"/>
        </w:rPr>
        <w:t>s</w:t>
      </w:r>
      <w:r w:rsidR="00DF49D8" w:rsidRPr="008E615D">
        <w:rPr>
          <w:color w:val="000000"/>
          <w:sz w:val="22"/>
          <w:szCs w:val="22"/>
        </w:rPr>
        <w:t xml:space="preserve"> or danger</w:t>
      </w:r>
      <w:r w:rsidR="001659A2">
        <w:rPr>
          <w:color w:val="000000"/>
          <w:sz w:val="22"/>
          <w:szCs w:val="22"/>
        </w:rPr>
        <w:t>s</w:t>
      </w:r>
      <w:r w:rsidR="00DF49D8" w:rsidRPr="008E615D">
        <w:rPr>
          <w:color w:val="000000"/>
          <w:sz w:val="22"/>
          <w:szCs w:val="22"/>
        </w:rPr>
        <w:t xml:space="preserve"> to health that </w:t>
      </w:r>
      <w:r w:rsidR="001659A2">
        <w:rPr>
          <w:color w:val="000000"/>
          <w:sz w:val="22"/>
          <w:szCs w:val="22"/>
        </w:rPr>
        <w:t>are</w:t>
      </w:r>
      <w:r w:rsidR="00DF49D8" w:rsidRPr="008E615D">
        <w:rPr>
          <w:color w:val="000000"/>
          <w:sz w:val="22"/>
          <w:szCs w:val="22"/>
        </w:rPr>
        <w:t xml:space="preserve"> considered to exist when a</w:t>
      </w:r>
      <w:r w:rsidR="001659A2">
        <w:rPr>
          <w:color w:val="000000"/>
          <w:sz w:val="22"/>
          <w:szCs w:val="22"/>
        </w:rPr>
        <w:t>ny</w:t>
      </w:r>
      <w:r w:rsidR="00DF49D8" w:rsidRPr="008E615D">
        <w:rPr>
          <w:color w:val="000000"/>
          <w:sz w:val="22"/>
          <w:szCs w:val="22"/>
        </w:rPr>
        <w:t xml:space="preserve"> product, practice, circumstance or event creates a situation that requires immediate correction or cessation of operation to prevent injury based on: (a) the number of potential injuries and (b) the nature, severity and duration of the anticipated injury. Imminent health hazard</w:t>
      </w:r>
      <w:r w:rsidR="000F3DD0" w:rsidRPr="008E615D">
        <w:rPr>
          <w:color w:val="000000"/>
          <w:sz w:val="22"/>
          <w:szCs w:val="22"/>
        </w:rPr>
        <w:t>s</w:t>
      </w:r>
      <w:r w:rsidR="00DF49D8" w:rsidRPr="008E615D">
        <w:rPr>
          <w:color w:val="000000"/>
          <w:sz w:val="22"/>
          <w:szCs w:val="22"/>
        </w:rPr>
        <w:t xml:space="preserve"> </w:t>
      </w:r>
      <w:r w:rsidR="00D147FA" w:rsidRPr="008E615D">
        <w:rPr>
          <w:color w:val="000000"/>
          <w:sz w:val="22"/>
          <w:szCs w:val="22"/>
        </w:rPr>
        <w:t>may include</w:t>
      </w:r>
      <w:r w:rsidR="00DF49D8" w:rsidRPr="008E615D">
        <w:rPr>
          <w:color w:val="000000"/>
          <w:sz w:val="22"/>
          <w:szCs w:val="22"/>
        </w:rPr>
        <w:t xml:space="preserve">, but </w:t>
      </w:r>
      <w:r w:rsidR="000F3DD0" w:rsidRPr="008E615D">
        <w:rPr>
          <w:color w:val="000000"/>
          <w:sz w:val="22"/>
          <w:szCs w:val="22"/>
        </w:rPr>
        <w:t>are</w:t>
      </w:r>
      <w:r w:rsidR="00DF49D8" w:rsidRPr="008E615D">
        <w:rPr>
          <w:color w:val="000000"/>
          <w:sz w:val="22"/>
          <w:szCs w:val="22"/>
        </w:rPr>
        <w:t xml:space="preserve"> not limited to, the following:</w:t>
      </w:r>
    </w:p>
    <w:p w14:paraId="7A66C768" w14:textId="77777777" w:rsidR="00DF49D8" w:rsidRPr="008E615D" w:rsidRDefault="009D2CE0" w:rsidP="00F0154A">
      <w:pPr>
        <w:spacing w:after="240"/>
        <w:ind w:left="2160" w:hanging="720"/>
        <w:rPr>
          <w:color w:val="000000"/>
          <w:sz w:val="22"/>
          <w:szCs w:val="22"/>
        </w:rPr>
      </w:pPr>
      <w:r w:rsidRPr="008E615D">
        <w:rPr>
          <w:color w:val="000000"/>
          <w:sz w:val="22"/>
          <w:szCs w:val="22"/>
        </w:rPr>
        <w:t>a.</w:t>
      </w:r>
      <w:r w:rsidR="00DF49D8" w:rsidRPr="008E615D">
        <w:rPr>
          <w:color w:val="000000"/>
          <w:sz w:val="22"/>
          <w:szCs w:val="22"/>
        </w:rPr>
        <w:tab/>
        <w:t>An extended loss of water supply;</w:t>
      </w:r>
    </w:p>
    <w:p w14:paraId="53FCD37F" w14:textId="77777777" w:rsidR="00DF49D8" w:rsidRPr="008E615D" w:rsidRDefault="009D2CE0" w:rsidP="00F0154A">
      <w:pPr>
        <w:spacing w:after="240"/>
        <w:ind w:left="2160" w:hanging="720"/>
        <w:rPr>
          <w:color w:val="000000"/>
          <w:sz w:val="22"/>
          <w:szCs w:val="22"/>
        </w:rPr>
      </w:pPr>
      <w:r w:rsidRPr="008E615D">
        <w:rPr>
          <w:color w:val="000000"/>
          <w:sz w:val="22"/>
          <w:szCs w:val="22"/>
        </w:rPr>
        <w:t>b.</w:t>
      </w:r>
      <w:r w:rsidR="00DF49D8" w:rsidRPr="008E615D">
        <w:rPr>
          <w:color w:val="000000"/>
          <w:sz w:val="22"/>
          <w:szCs w:val="22"/>
        </w:rPr>
        <w:tab/>
        <w:t>An extended power outage;</w:t>
      </w:r>
    </w:p>
    <w:p w14:paraId="254A8C93" w14:textId="77777777" w:rsidR="00DF49D8" w:rsidRPr="008E615D" w:rsidRDefault="009D2CE0" w:rsidP="00F0154A">
      <w:pPr>
        <w:spacing w:after="240"/>
        <w:ind w:left="2160" w:hanging="720"/>
        <w:rPr>
          <w:color w:val="000000"/>
          <w:sz w:val="22"/>
          <w:szCs w:val="22"/>
        </w:rPr>
      </w:pPr>
      <w:r w:rsidRPr="008E615D">
        <w:rPr>
          <w:color w:val="000000"/>
          <w:sz w:val="22"/>
          <w:szCs w:val="22"/>
        </w:rPr>
        <w:t>c.</w:t>
      </w:r>
      <w:r w:rsidR="00DF49D8" w:rsidRPr="008E615D">
        <w:rPr>
          <w:color w:val="000000"/>
          <w:sz w:val="22"/>
          <w:szCs w:val="22"/>
        </w:rPr>
        <w:tab/>
        <w:t>Flood water or sewer back-up into the establishment;</w:t>
      </w:r>
    </w:p>
    <w:p w14:paraId="37FFAA49" w14:textId="5C2287AE" w:rsidR="00DF49D8" w:rsidRPr="008E615D" w:rsidRDefault="009D2CE0" w:rsidP="00F0154A">
      <w:pPr>
        <w:spacing w:after="240"/>
        <w:ind w:left="2160" w:hanging="720"/>
        <w:rPr>
          <w:color w:val="000000"/>
          <w:sz w:val="22"/>
          <w:szCs w:val="22"/>
        </w:rPr>
      </w:pPr>
      <w:r w:rsidRPr="008E615D">
        <w:rPr>
          <w:color w:val="000000"/>
          <w:sz w:val="22"/>
          <w:szCs w:val="22"/>
        </w:rPr>
        <w:t>d.</w:t>
      </w:r>
      <w:r w:rsidR="00DF49D8" w:rsidRPr="008E615D">
        <w:rPr>
          <w:color w:val="000000"/>
          <w:sz w:val="22"/>
          <w:szCs w:val="22"/>
        </w:rPr>
        <w:tab/>
        <w:t xml:space="preserve">Fire; </w:t>
      </w:r>
    </w:p>
    <w:p w14:paraId="5B57436C" w14:textId="25A460F2" w:rsidR="00B20371" w:rsidRPr="008E615D" w:rsidRDefault="00B20371" w:rsidP="00F0154A">
      <w:pPr>
        <w:spacing w:after="240"/>
        <w:ind w:left="2160" w:hanging="720"/>
        <w:rPr>
          <w:color w:val="000000"/>
          <w:sz w:val="22"/>
          <w:szCs w:val="22"/>
        </w:rPr>
      </w:pPr>
      <w:r w:rsidRPr="008E615D">
        <w:rPr>
          <w:color w:val="000000"/>
          <w:sz w:val="22"/>
          <w:szCs w:val="22"/>
        </w:rPr>
        <w:t>e.</w:t>
      </w:r>
      <w:r w:rsidR="007A5AD6" w:rsidRPr="008E615D">
        <w:rPr>
          <w:color w:val="000000"/>
          <w:sz w:val="22"/>
          <w:szCs w:val="22"/>
        </w:rPr>
        <w:tab/>
        <w:t>Failure to adhere to public health measures</w:t>
      </w:r>
      <w:r w:rsidR="005538DD" w:rsidRPr="008E615D">
        <w:rPr>
          <w:color w:val="000000"/>
          <w:sz w:val="22"/>
          <w:szCs w:val="22"/>
        </w:rPr>
        <w:t xml:space="preserve"> imposed</w:t>
      </w:r>
      <w:r w:rsidR="007A5AD6" w:rsidRPr="008E615D">
        <w:rPr>
          <w:color w:val="000000"/>
          <w:sz w:val="22"/>
          <w:szCs w:val="22"/>
        </w:rPr>
        <w:t xml:space="preserve"> during an extreme public health emergency</w:t>
      </w:r>
      <w:r w:rsidR="00705E45" w:rsidRPr="008E615D">
        <w:rPr>
          <w:color w:val="000000"/>
          <w:sz w:val="22"/>
          <w:szCs w:val="22"/>
        </w:rPr>
        <w:t xml:space="preserve"> </w:t>
      </w:r>
      <w:r w:rsidR="005538DD" w:rsidRPr="008E615D">
        <w:rPr>
          <w:color w:val="000000"/>
          <w:sz w:val="22"/>
          <w:szCs w:val="22"/>
        </w:rPr>
        <w:t xml:space="preserve">pursuant to </w:t>
      </w:r>
      <w:r w:rsidR="00705E45" w:rsidRPr="008E615D">
        <w:rPr>
          <w:color w:val="000000"/>
          <w:sz w:val="22"/>
          <w:szCs w:val="22"/>
        </w:rPr>
        <w:t>22 MRS § 802</w:t>
      </w:r>
      <w:r w:rsidR="005538DD" w:rsidRPr="008E615D">
        <w:rPr>
          <w:color w:val="000000"/>
          <w:sz w:val="22"/>
          <w:szCs w:val="22"/>
        </w:rPr>
        <w:t>(2-A) and 37-B MRS Ch. 13, subchapter II</w:t>
      </w:r>
      <w:r w:rsidR="007A5AD6" w:rsidRPr="008E615D">
        <w:rPr>
          <w:color w:val="000000"/>
          <w:sz w:val="22"/>
          <w:szCs w:val="22"/>
        </w:rPr>
        <w:t>;</w:t>
      </w:r>
    </w:p>
    <w:p w14:paraId="3073F55A" w14:textId="4187AE69" w:rsidR="00EF5169" w:rsidRPr="008E615D" w:rsidRDefault="00EF5169" w:rsidP="00F0154A">
      <w:pPr>
        <w:spacing w:after="240"/>
        <w:ind w:left="2160" w:hanging="720"/>
        <w:rPr>
          <w:color w:val="000000"/>
          <w:sz w:val="22"/>
          <w:szCs w:val="22"/>
        </w:rPr>
      </w:pPr>
      <w:r w:rsidRPr="008E615D">
        <w:rPr>
          <w:color w:val="000000"/>
          <w:sz w:val="22"/>
          <w:szCs w:val="22"/>
        </w:rPr>
        <w:t>f.</w:t>
      </w:r>
      <w:r w:rsidRPr="008E615D">
        <w:rPr>
          <w:color w:val="000000"/>
          <w:sz w:val="22"/>
          <w:szCs w:val="22"/>
        </w:rPr>
        <w:tab/>
        <w:t>Pest infestation; or</w:t>
      </w:r>
    </w:p>
    <w:p w14:paraId="59B31A83" w14:textId="787B9D0E" w:rsidR="00DF49D8" w:rsidRPr="008E615D" w:rsidRDefault="003675A3" w:rsidP="005B7F4F">
      <w:pPr>
        <w:spacing w:after="240"/>
        <w:ind w:left="2160" w:right="-90" w:hanging="720"/>
        <w:rPr>
          <w:color w:val="000000"/>
          <w:sz w:val="22"/>
          <w:szCs w:val="22"/>
        </w:rPr>
      </w:pPr>
      <w:r w:rsidRPr="008E615D">
        <w:rPr>
          <w:color w:val="000000"/>
          <w:sz w:val="22"/>
          <w:szCs w:val="22"/>
        </w:rPr>
        <w:t>g</w:t>
      </w:r>
      <w:r w:rsidR="009D2CE0" w:rsidRPr="008E615D">
        <w:rPr>
          <w:color w:val="000000"/>
          <w:sz w:val="22"/>
          <w:szCs w:val="22"/>
        </w:rPr>
        <w:t>.</w:t>
      </w:r>
      <w:r w:rsidR="00DF49D8" w:rsidRPr="008E615D">
        <w:rPr>
          <w:color w:val="000000"/>
          <w:sz w:val="22"/>
          <w:szCs w:val="22"/>
        </w:rPr>
        <w:tab/>
        <w:t>Any other violation(s)</w:t>
      </w:r>
      <w:r w:rsidR="00EF0982" w:rsidRPr="008E615D">
        <w:rPr>
          <w:color w:val="000000"/>
          <w:sz w:val="22"/>
          <w:szCs w:val="22"/>
        </w:rPr>
        <w:t xml:space="preserve"> or conditions</w:t>
      </w:r>
      <w:r w:rsidR="00DF49D8" w:rsidRPr="008E615D">
        <w:rPr>
          <w:color w:val="000000"/>
          <w:sz w:val="22"/>
          <w:szCs w:val="22"/>
        </w:rPr>
        <w:t xml:space="preserve"> that</w:t>
      </w:r>
      <w:r w:rsidR="00D1301C" w:rsidRPr="008E615D">
        <w:rPr>
          <w:color w:val="000000"/>
          <w:sz w:val="22"/>
          <w:szCs w:val="22"/>
        </w:rPr>
        <w:t xml:space="preserve"> </w:t>
      </w:r>
      <w:r w:rsidR="00DF49D8" w:rsidRPr="008E615D">
        <w:rPr>
          <w:color w:val="000000"/>
          <w:sz w:val="22"/>
          <w:szCs w:val="22"/>
        </w:rPr>
        <w:t>pose an im</w:t>
      </w:r>
      <w:r w:rsidR="009D2CE0" w:rsidRPr="008E615D">
        <w:rPr>
          <w:color w:val="000000"/>
          <w:sz w:val="22"/>
          <w:szCs w:val="22"/>
        </w:rPr>
        <w:t xml:space="preserve">minent threat to </w:t>
      </w:r>
      <w:r w:rsidR="00DF49D8" w:rsidRPr="008E615D">
        <w:rPr>
          <w:color w:val="000000"/>
          <w:sz w:val="22"/>
          <w:szCs w:val="22"/>
        </w:rPr>
        <w:t>public health.</w:t>
      </w:r>
      <w:r w:rsidR="005B7F4F" w:rsidRPr="008E615D">
        <w:rPr>
          <w:color w:val="000000"/>
          <w:sz w:val="22"/>
          <w:szCs w:val="22"/>
        </w:rPr>
        <w:t xml:space="preserve"> </w:t>
      </w:r>
      <w:r w:rsidR="00DF49D8" w:rsidRPr="008E615D">
        <w:rPr>
          <w:color w:val="000000"/>
          <w:sz w:val="22"/>
          <w:szCs w:val="22"/>
        </w:rPr>
        <w:t xml:space="preserve">Failure to include other violations in this definition shall not be construed as a determination that other violations may not, in light of </w:t>
      </w:r>
      <w:r w:rsidR="002101E7" w:rsidRPr="008E615D">
        <w:rPr>
          <w:color w:val="000000"/>
          <w:sz w:val="22"/>
          <w:szCs w:val="22"/>
        </w:rPr>
        <w:t xml:space="preserve">existing </w:t>
      </w:r>
      <w:r w:rsidR="00DF49D8" w:rsidRPr="008E615D">
        <w:rPr>
          <w:color w:val="000000"/>
          <w:sz w:val="22"/>
          <w:szCs w:val="22"/>
        </w:rPr>
        <w:t>circumstances, be found to pose an imminent health hazard.</w:t>
      </w:r>
      <w:r w:rsidR="00EA1526" w:rsidRPr="008E615D">
        <w:rPr>
          <w:color w:val="000000"/>
          <w:sz w:val="22"/>
          <w:szCs w:val="22"/>
        </w:rPr>
        <w:t xml:space="preserve"> </w:t>
      </w:r>
      <w:r w:rsidR="003F327E" w:rsidRPr="008E615D">
        <w:rPr>
          <w:color w:val="000000"/>
          <w:sz w:val="22"/>
          <w:szCs w:val="22"/>
        </w:rPr>
        <w:t xml:space="preserve">This definition contains further clarification of the </w:t>
      </w:r>
      <w:r w:rsidR="003F327E" w:rsidRPr="008E615D">
        <w:rPr>
          <w:i/>
          <w:color w:val="000000"/>
          <w:sz w:val="22"/>
          <w:szCs w:val="22"/>
        </w:rPr>
        <w:t>Maine Food Code</w:t>
      </w:r>
      <w:r w:rsidR="003F327E" w:rsidRPr="008E615D">
        <w:rPr>
          <w:color w:val="000000"/>
          <w:sz w:val="22"/>
          <w:szCs w:val="22"/>
        </w:rPr>
        <w:t xml:space="preserve"> </w:t>
      </w:r>
      <w:r w:rsidR="003833B7" w:rsidRPr="008E615D">
        <w:rPr>
          <w:color w:val="000000"/>
          <w:sz w:val="22"/>
          <w:szCs w:val="22"/>
        </w:rPr>
        <w:t>(</w:t>
      </w:r>
      <w:r w:rsidR="003F327E" w:rsidRPr="008E615D">
        <w:rPr>
          <w:color w:val="000000"/>
          <w:sz w:val="22"/>
          <w:szCs w:val="22"/>
        </w:rPr>
        <w:t xml:space="preserve">10-144 </w:t>
      </w:r>
      <w:r w:rsidR="003833B7" w:rsidRPr="008E615D">
        <w:rPr>
          <w:color w:val="000000"/>
          <w:sz w:val="22"/>
          <w:szCs w:val="22"/>
        </w:rPr>
        <w:t>CMR</w:t>
      </w:r>
      <w:r w:rsidR="003F327E" w:rsidRPr="008E615D">
        <w:rPr>
          <w:color w:val="000000"/>
          <w:sz w:val="22"/>
          <w:szCs w:val="22"/>
        </w:rPr>
        <w:t xml:space="preserve"> Ch. 200, §</w:t>
      </w:r>
      <w:r w:rsidR="0025197F" w:rsidRPr="008E615D">
        <w:rPr>
          <w:color w:val="000000"/>
          <w:sz w:val="22"/>
          <w:szCs w:val="22"/>
        </w:rPr>
        <w:t xml:space="preserve"> </w:t>
      </w:r>
      <w:r w:rsidR="003F327E" w:rsidRPr="008E615D">
        <w:rPr>
          <w:color w:val="000000"/>
          <w:sz w:val="22"/>
          <w:szCs w:val="22"/>
        </w:rPr>
        <w:t>1-201.10 (B)(61)</w:t>
      </w:r>
      <w:r w:rsidR="003833B7" w:rsidRPr="008E615D">
        <w:rPr>
          <w:color w:val="000000"/>
          <w:sz w:val="22"/>
          <w:szCs w:val="22"/>
        </w:rPr>
        <w:t>)</w:t>
      </w:r>
      <w:r w:rsidR="003F327E" w:rsidRPr="008E615D">
        <w:rPr>
          <w:color w:val="000000"/>
          <w:sz w:val="22"/>
          <w:szCs w:val="22"/>
        </w:rPr>
        <w:t xml:space="preserve"> for the purposes of this rule.</w:t>
      </w:r>
    </w:p>
    <w:p w14:paraId="0A8A1EC3" w14:textId="161E0B2F" w:rsidR="00156B6E" w:rsidRPr="008E615D" w:rsidRDefault="000A63AD" w:rsidP="00156B6E">
      <w:pPr>
        <w:spacing w:after="240"/>
        <w:ind w:left="1440" w:hanging="720"/>
        <w:rPr>
          <w:color w:val="000000"/>
          <w:sz w:val="22"/>
          <w:szCs w:val="22"/>
        </w:rPr>
      </w:pPr>
      <w:r w:rsidRPr="008E615D">
        <w:rPr>
          <w:color w:val="000000"/>
          <w:sz w:val="22"/>
          <w:szCs w:val="22"/>
        </w:rPr>
        <w:t>5</w:t>
      </w:r>
      <w:r w:rsidR="005B7F4F" w:rsidRPr="008E615D">
        <w:rPr>
          <w:color w:val="000000"/>
          <w:sz w:val="22"/>
          <w:szCs w:val="22"/>
        </w:rPr>
        <w:t>5</w:t>
      </w:r>
      <w:r w:rsidR="00156B6E" w:rsidRPr="008E615D">
        <w:rPr>
          <w:color w:val="000000"/>
          <w:sz w:val="22"/>
          <w:szCs w:val="22"/>
        </w:rPr>
        <w:t>.</w:t>
      </w:r>
      <w:r w:rsidR="00156B6E" w:rsidRPr="008E615D">
        <w:rPr>
          <w:color w:val="000000"/>
          <w:sz w:val="22"/>
          <w:szCs w:val="22"/>
        </w:rPr>
        <w:tab/>
      </w:r>
      <w:r w:rsidR="00156B6E" w:rsidRPr="008E615D">
        <w:rPr>
          <w:b/>
          <w:bCs/>
          <w:color w:val="000000"/>
          <w:sz w:val="22"/>
          <w:szCs w:val="22"/>
        </w:rPr>
        <w:t>Indirect compensation</w:t>
      </w:r>
      <w:r w:rsidR="00156B6E" w:rsidRPr="008E615D">
        <w:rPr>
          <w:color w:val="000000"/>
          <w:sz w:val="22"/>
          <w:szCs w:val="22"/>
        </w:rPr>
        <w:t xml:space="preserve"> means a consumer or patron’s nonmonetary consideration to an entity subject to licensure in this rule for goods or services.</w:t>
      </w:r>
    </w:p>
    <w:p w14:paraId="540B30BF" w14:textId="77777777" w:rsidR="00FF093A" w:rsidRPr="008E615D" w:rsidRDefault="00FF093A" w:rsidP="00EF5169">
      <w:pPr>
        <w:ind w:left="1440" w:hanging="720"/>
        <w:rPr>
          <w:bCs/>
          <w:color w:val="000000"/>
          <w:sz w:val="22"/>
          <w:szCs w:val="22"/>
        </w:rPr>
      </w:pPr>
    </w:p>
    <w:p w14:paraId="3240B1A1" w14:textId="77777777" w:rsidR="00FF093A" w:rsidRPr="008E615D" w:rsidRDefault="00FF093A" w:rsidP="00EF5169">
      <w:pPr>
        <w:ind w:left="1440" w:hanging="720"/>
        <w:rPr>
          <w:bCs/>
          <w:color w:val="000000"/>
          <w:sz w:val="22"/>
          <w:szCs w:val="22"/>
        </w:rPr>
      </w:pPr>
    </w:p>
    <w:p w14:paraId="38EBAC68" w14:textId="77777777" w:rsidR="00FF093A" w:rsidRPr="008E615D" w:rsidRDefault="00FF093A" w:rsidP="00EF5169">
      <w:pPr>
        <w:ind w:left="1440" w:hanging="720"/>
        <w:rPr>
          <w:bCs/>
          <w:color w:val="000000"/>
          <w:sz w:val="22"/>
          <w:szCs w:val="22"/>
        </w:rPr>
      </w:pPr>
    </w:p>
    <w:p w14:paraId="2F9D0893" w14:textId="77777777" w:rsidR="00FF093A" w:rsidRPr="008E615D" w:rsidRDefault="00FF093A" w:rsidP="00EF5169">
      <w:pPr>
        <w:ind w:left="1440" w:hanging="720"/>
        <w:rPr>
          <w:bCs/>
          <w:color w:val="000000"/>
          <w:sz w:val="22"/>
          <w:szCs w:val="22"/>
        </w:rPr>
      </w:pPr>
    </w:p>
    <w:p w14:paraId="6A0E0737" w14:textId="77777777" w:rsidR="00FF093A" w:rsidRPr="008E615D" w:rsidRDefault="00FF093A" w:rsidP="00EF5169">
      <w:pPr>
        <w:ind w:left="1440" w:hanging="720"/>
        <w:rPr>
          <w:bCs/>
          <w:color w:val="000000"/>
          <w:sz w:val="22"/>
          <w:szCs w:val="22"/>
        </w:rPr>
      </w:pPr>
    </w:p>
    <w:p w14:paraId="7CF21CC6" w14:textId="365EB337" w:rsidR="00EF5169" w:rsidRPr="008E615D" w:rsidRDefault="00F82FB7" w:rsidP="00EF5169">
      <w:pPr>
        <w:ind w:left="1440" w:hanging="720"/>
        <w:rPr>
          <w:sz w:val="22"/>
          <w:szCs w:val="22"/>
        </w:rPr>
      </w:pPr>
      <w:r w:rsidRPr="008E615D">
        <w:rPr>
          <w:bCs/>
          <w:color w:val="000000"/>
          <w:sz w:val="22"/>
          <w:szCs w:val="22"/>
        </w:rPr>
        <w:lastRenderedPageBreak/>
        <w:t>5</w:t>
      </w:r>
      <w:r w:rsidR="005B7F4F" w:rsidRPr="008E615D">
        <w:rPr>
          <w:bCs/>
          <w:color w:val="000000"/>
          <w:sz w:val="22"/>
          <w:szCs w:val="22"/>
        </w:rPr>
        <w:t>6</w:t>
      </w:r>
      <w:r w:rsidR="00FF2F69" w:rsidRPr="008E615D">
        <w:rPr>
          <w:bCs/>
          <w:color w:val="000000"/>
          <w:sz w:val="22"/>
          <w:szCs w:val="22"/>
        </w:rPr>
        <w:t xml:space="preserve">. </w:t>
      </w:r>
      <w:r w:rsidR="00FF2F69" w:rsidRPr="008E615D">
        <w:rPr>
          <w:bCs/>
          <w:color w:val="000000"/>
          <w:sz w:val="22"/>
          <w:szCs w:val="22"/>
        </w:rPr>
        <w:tab/>
      </w:r>
      <w:bookmarkStart w:id="7" w:name="_Hlk148698576"/>
      <w:r w:rsidR="00EF5169" w:rsidRPr="008E615D">
        <w:rPr>
          <w:b/>
          <w:color w:val="000000"/>
          <w:sz w:val="22"/>
          <w:szCs w:val="22"/>
        </w:rPr>
        <w:t>Infestation</w:t>
      </w:r>
      <w:r w:rsidR="00EF5169" w:rsidRPr="008E615D">
        <w:rPr>
          <w:bCs/>
          <w:color w:val="000000"/>
          <w:sz w:val="22"/>
          <w:szCs w:val="22"/>
        </w:rPr>
        <w:t xml:space="preserve"> </w:t>
      </w:r>
      <w:r w:rsidR="00EC034E" w:rsidRPr="008E615D">
        <w:rPr>
          <w:bCs/>
          <w:color w:val="000000"/>
          <w:sz w:val="22"/>
          <w:szCs w:val="22"/>
        </w:rPr>
        <w:t>m</w:t>
      </w:r>
      <w:r w:rsidR="00EF5169" w:rsidRPr="008E615D">
        <w:rPr>
          <w:sz w:val="22"/>
          <w:szCs w:val="22"/>
        </w:rPr>
        <w:t>eans the presence or visible evidence of rodents, cockroaches or other insects</w:t>
      </w:r>
      <w:r w:rsidR="000A63AD" w:rsidRPr="008E615D">
        <w:rPr>
          <w:sz w:val="22"/>
          <w:szCs w:val="22"/>
        </w:rPr>
        <w:t xml:space="preserve"> that </w:t>
      </w:r>
      <w:r w:rsidR="00C5277E" w:rsidRPr="008E615D">
        <w:rPr>
          <w:sz w:val="22"/>
          <w:szCs w:val="22"/>
        </w:rPr>
        <w:t xml:space="preserve">may </w:t>
      </w:r>
      <w:r w:rsidR="00B875AA" w:rsidRPr="008E615D">
        <w:rPr>
          <w:sz w:val="22"/>
          <w:szCs w:val="22"/>
        </w:rPr>
        <w:t>include but is not limited to:</w:t>
      </w:r>
    </w:p>
    <w:p w14:paraId="10C0F119" w14:textId="77777777" w:rsidR="00B875AA" w:rsidRPr="008E615D" w:rsidRDefault="00B875AA" w:rsidP="00EF5169">
      <w:pPr>
        <w:ind w:left="1440" w:hanging="720"/>
        <w:rPr>
          <w:sz w:val="22"/>
          <w:szCs w:val="22"/>
        </w:rPr>
      </w:pPr>
    </w:p>
    <w:tbl>
      <w:tblPr>
        <w:tblW w:w="0" w:type="auto"/>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775"/>
      </w:tblGrid>
      <w:tr w:rsidR="00B875AA" w:rsidRPr="008E615D" w14:paraId="542771BD" w14:textId="77777777" w:rsidTr="00C51E13">
        <w:trPr>
          <w:trHeight w:val="575"/>
        </w:trPr>
        <w:tc>
          <w:tcPr>
            <w:tcW w:w="2695" w:type="dxa"/>
            <w:shd w:val="clear" w:color="auto" w:fill="auto"/>
            <w:vAlign w:val="center"/>
          </w:tcPr>
          <w:p w14:paraId="44A9211A" w14:textId="77777777" w:rsidR="00B875AA" w:rsidRPr="008E615D" w:rsidRDefault="00B875AA" w:rsidP="002D2A9D">
            <w:pPr>
              <w:overflowPunct w:val="0"/>
              <w:autoSpaceDE w:val="0"/>
              <w:autoSpaceDN w:val="0"/>
              <w:adjustRightInd w:val="0"/>
              <w:contextualSpacing/>
              <w:textAlignment w:val="baseline"/>
              <w:rPr>
                <w:rFonts w:eastAsia="Calibri"/>
                <w:sz w:val="22"/>
                <w:szCs w:val="22"/>
              </w:rPr>
            </w:pPr>
            <w:r w:rsidRPr="008E615D">
              <w:rPr>
                <w:rFonts w:eastAsia="Calibri"/>
                <w:sz w:val="22"/>
                <w:szCs w:val="22"/>
              </w:rPr>
              <w:t>Bedbugs</w:t>
            </w:r>
          </w:p>
        </w:tc>
        <w:tc>
          <w:tcPr>
            <w:tcW w:w="4775" w:type="dxa"/>
            <w:shd w:val="clear" w:color="auto" w:fill="auto"/>
            <w:vAlign w:val="center"/>
          </w:tcPr>
          <w:p w14:paraId="2767CCC5" w14:textId="78480025" w:rsidR="00B875AA" w:rsidRPr="008E615D" w:rsidRDefault="00B875AA" w:rsidP="002D2A9D">
            <w:pPr>
              <w:overflowPunct w:val="0"/>
              <w:autoSpaceDE w:val="0"/>
              <w:autoSpaceDN w:val="0"/>
              <w:adjustRightInd w:val="0"/>
              <w:contextualSpacing/>
              <w:textAlignment w:val="baseline"/>
              <w:rPr>
                <w:rFonts w:eastAsia="Calibri"/>
                <w:sz w:val="22"/>
                <w:szCs w:val="22"/>
              </w:rPr>
            </w:pPr>
            <w:r w:rsidRPr="008E615D">
              <w:rPr>
                <w:rFonts w:eastAsia="Calibri"/>
                <w:sz w:val="22"/>
                <w:szCs w:val="22"/>
              </w:rPr>
              <w:t>1</w:t>
            </w:r>
            <w:r w:rsidR="00EC034E" w:rsidRPr="008E615D">
              <w:rPr>
                <w:rFonts w:eastAsia="Calibri"/>
                <w:sz w:val="22"/>
                <w:szCs w:val="22"/>
              </w:rPr>
              <w:t xml:space="preserve"> or more </w:t>
            </w:r>
            <w:r w:rsidRPr="008E615D">
              <w:rPr>
                <w:rFonts w:eastAsia="Calibri"/>
                <w:sz w:val="22"/>
                <w:szCs w:val="22"/>
              </w:rPr>
              <w:t>casings</w:t>
            </w:r>
            <w:r w:rsidR="00EC034E" w:rsidRPr="008E615D">
              <w:rPr>
                <w:rFonts w:eastAsia="Calibri"/>
                <w:sz w:val="22"/>
                <w:szCs w:val="22"/>
              </w:rPr>
              <w:t xml:space="preserve">, </w:t>
            </w:r>
            <w:r w:rsidRPr="008E615D">
              <w:rPr>
                <w:rFonts w:eastAsia="Calibri"/>
                <w:sz w:val="22"/>
                <w:szCs w:val="22"/>
              </w:rPr>
              <w:t>dead</w:t>
            </w:r>
            <w:r w:rsidR="00EC034E" w:rsidRPr="008E615D">
              <w:rPr>
                <w:rFonts w:eastAsia="Calibri"/>
                <w:sz w:val="22"/>
                <w:szCs w:val="22"/>
              </w:rPr>
              <w:t xml:space="preserve"> or </w:t>
            </w:r>
            <w:r w:rsidRPr="008E615D">
              <w:rPr>
                <w:rFonts w:eastAsia="Calibri"/>
                <w:sz w:val="22"/>
                <w:szCs w:val="22"/>
              </w:rPr>
              <w:t>live bedbugs, blood spots in conjunction with bedbugs and casings.</w:t>
            </w:r>
          </w:p>
        </w:tc>
      </w:tr>
      <w:tr w:rsidR="00B875AA" w:rsidRPr="008E615D" w14:paraId="409F7A7A" w14:textId="77777777" w:rsidTr="00C51E13">
        <w:trPr>
          <w:trHeight w:val="359"/>
        </w:trPr>
        <w:tc>
          <w:tcPr>
            <w:tcW w:w="2695" w:type="dxa"/>
            <w:shd w:val="clear" w:color="auto" w:fill="auto"/>
            <w:vAlign w:val="center"/>
          </w:tcPr>
          <w:p w14:paraId="08434724" w14:textId="77777777" w:rsidR="00B875AA" w:rsidRPr="008E615D" w:rsidRDefault="00B875AA" w:rsidP="002D2A9D">
            <w:pPr>
              <w:overflowPunct w:val="0"/>
              <w:autoSpaceDE w:val="0"/>
              <w:autoSpaceDN w:val="0"/>
              <w:adjustRightInd w:val="0"/>
              <w:contextualSpacing/>
              <w:textAlignment w:val="baseline"/>
              <w:rPr>
                <w:rFonts w:eastAsia="Calibri"/>
                <w:sz w:val="22"/>
                <w:szCs w:val="22"/>
              </w:rPr>
            </w:pPr>
            <w:r w:rsidRPr="008E615D">
              <w:rPr>
                <w:rFonts w:eastAsia="Calibri"/>
                <w:sz w:val="22"/>
                <w:szCs w:val="22"/>
              </w:rPr>
              <w:t>Ants</w:t>
            </w:r>
          </w:p>
        </w:tc>
        <w:tc>
          <w:tcPr>
            <w:tcW w:w="4775" w:type="dxa"/>
            <w:shd w:val="clear" w:color="auto" w:fill="auto"/>
            <w:vAlign w:val="center"/>
          </w:tcPr>
          <w:p w14:paraId="180CDDA3" w14:textId="77777777" w:rsidR="00B875AA" w:rsidRPr="008E615D" w:rsidRDefault="00B875AA" w:rsidP="002D2A9D">
            <w:pPr>
              <w:overflowPunct w:val="0"/>
              <w:autoSpaceDE w:val="0"/>
              <w:autoSpaceDN w:val="0"/>
              <w:adjustRightInd w:val="0"/>
              <w:contextualSpacing/>
              <w:textAlignment w:val="baseline"/>
              <w:rPr>
                <w:rFonts w:eastAsia="Calibri"/>
                <w:sz w:val="22"/>
                <w:szCs w:val="22"/>
              </w:rPr>
            </w:pPr>
            <w:r w:rsidRPr="008E615D">
              <w:rPr>
                <w:rFonts w:eastAsia="Calibri"/>
                <w:sz w:val="22"/>
                <w:szCs w:val="22"/>
              </w:rPr>
              <w:t xml:space="preserve">Observation of live ants, pathways, nest.  </w:t>
            </w:r>
          </w:p>
        </w:tc>
      </w:tr>
      <w:tr w:rsidR="00B875AA" w:rsidRPr="008E615D" w14:paraId="6F85C179" w14:textId="77777777" w:rsidTr="00C51E13">
        <w:trPr>
          <w:trHeight w:val="2060"/>
        </w:trPr>
        <w:tc>
          <w:tcPr>
            <w:tcW w:w="2695" w:type="dxa"/>
            <w:shd w:val="clear" w:color="auto" w:fill="auto"/>
            <w:vAlign w:val="center"/>
          </w:tcPr>
          <w:p w14:paraId="412A6001" w14:textId="77777777" w:rsidR="00B875AA" w:rsidRPr="008E615D" w:rsidRDefault="00B875AA" w:rsidP="002D2A9D">
            <w:pPr>
              <w:overflowPunct w:val="0"/>
              <w:autoSpaceDE w:val="0"/>
              <w:autoSpaceDN w:val="0"/>
              <w:adjustRightInd w:val="0"/>
              <w:contextualSpacing/>
              <w:textAlignment w:val="baseline"/>
              <w:rPr>
                <w:rFonts w:eastAsia="Calibri"/>
                <w:sz w:val="22"/>
                <w:szCs w:val="22"/>
              </w:rPr>
            </w:pPr>
            <w:r w:rsidRPr="008E615D">
              <w:rPr>
                <w:rFonts w:eastAsia="Calibri"/>
                <w:sz w:val="22"/>
                <w:szCs w:val="22"/>
              </w:rPr>
              <w:t>Mice/Rats</w:t>
            </w:r>
          </w:p>
        </w:tc>
        <w:tc>
          <w:tcPr>
            <w:tcW w:w="4775" w:type="dxa"/>
            <w:shd w:val="clear" w:color="auto" w:fill="auto"/>
            <w:vAlign w:val="center"/>
          </w:tcPr>
          <w:p w14:paraId="11B1DD5C" w14:textId="5039C96B" w:rsidR="00B875AA" w:rsidRPr="008E615D" w:rsidRDefault="00B875AA" w:rsidP="002D2A9D">
            <w:pPr>
              <w:overflowPunct w:val="0"/>
              <w:autoSpaceDE w:val="0"/>
              <w:autoSpaceDN w:val="0"/>
              <w:adjustRightInd w:val="0"/>
              <w:contextualSpacing/>
              <w:textAlignment w:val="baseline"/>
              <w:rPr>
                <w:rFonts w:eastAsia="Calibri"/>
                <w:sz w:val="22"/>
                <w:szCs w:val="22"/>
              </w:rPr>
            </w:pPr>
            <w:r w:rsidRPr="008E615D">
              <w:rPr>
                <w:rFonts w:eastAsia="Calibri"/>
                <w:sz w:val="22"/>
                <w:szCs w:val="22"/>
              </w:rPr>
              <w:t>Live</w:t>
            </w:r>
            <w:r w:rsidR="00EC034E" w:rsidRPr="008E615D">
              <w:rPr>
                <w:rFonts w:eastAsia="Calibri"/>
                <w:sz w:val="22"/>
                <w:szCs w:val="22"/>
              </w:rPr>
              <w:t xml:space="preserve"> or </w:t>
            </w:r>
            <w:r w:rsidRPr="008E615D">
              <w:rPr>
                <w:rFonts w:eastAsia="Calibri"/>
                <w:sz w:val="22"/>
                <w:szCs w:val="22"/>
              </w:rPr>
              <w:t>dead mice or rats, feces, damage, tracks, nesting, odor or other evidence in the food prep</w:t>
            </w:r>
            <w:r w:rsidR="009011FA" w:rsidRPr="008E615D">
              <w:rPr>
                <w:rFonts w:eastAsia="Calibri"/>
                <w:sz w:val="22"/>
                <w:szCs w:val="22"/>
              </w:rPr>
              <w:t>a</w:t>
            </w:r>
            <w:r w:rsidRPr="008E615D">
              <w:rPr>
                <w:rFonts w:eastAsia="Calibri"/>
                <w:sz w:val="22"/>
                <w:szCs w:val="22"/>
              </w:rPr>
              <w:t>ration, dining or food/equipment storage areas (if minor amounts of feces are seen, but no live or dead rodents, and no activity is noted in the kitchen, food/equipment or storage areas, and the establishment can safely prepare and serve food, no IHH would be issued</w:t>
            </w:r>
            <w:r w:rsidR="00002CFB" w:rsidRPr="008E615D">
              <w:rPr>
                <w:rFonts w:eastAsia="Calibri"/>
                <w:sz w:val="22"/>
                <w:szCs w:val="22"/>
              </w:rPr>
              <w:t>: Inspector</w:t>
            </w:r>
            <w:r w:rsidRPr="008E615D">
              <w:rPr>
                <w:rFonts w:eastAsia="Calibri"/>
                <w:sz w:val="22"/>
                <w:szCs w:val="22"/>
              </w:rPr>
              <w:t xml:space="preserve"> judgment call.)</w:t>
            </w:r>
          </w:p>
        </w:tc>
      </w:tr>
      <w:tr w:rsidR="00B875AA" w:rsidRPr="008E615D" w14:paraId="28642D14" w14:textId="77777777" w:rsidTr="00C51E13">
        <w:trPr>
          <w:trHeight w:val="620"/>
        </w:trPr>
        <w:tc>
          <w:tcPr>
            <w:tcW w:w="2695" w:type="dxa"/>
            <w:shd w:val="clear" w:color="auto" w:fill="auto"/>
            <w:vAlign w:val="center"/>
          </w:tcPr>
          <w:p w14:paraId="795C41DB" w14:textId="77777777" w:rsidR="00B875AA" w:rsidRPr="008E615D" w:rsidRDefault="00B875AA" w:rsidP="002D2A9D">
            <w:pPr>
              <w:overflowPunct w:val="0"/>
              <w:autoSpaceDE w:val="0"/>
              <w:autoSpaceDN w:val="0"/>
              <w:adjustRightInd w:val="0"/>
              <w:contextualSpacing/>
              <w:textAlignment w:val="baseline"/>
              <w:rPr>
                <w:rFonts w:eastAsia="Calibri"/>
                <w:sz w:val="22"/>
                <w:szCs w:val="22"/>
              </w:rPr>
            </w:pPr>
            <w:r w:rsidRPr="008E615D">
              <w:rPr>
                <w:rFonts w:eastAsia="Calibri"/>
                <w:sz w:val="22"/>
                <w:szCs w:val="22"/>
              </w:rPr>
              <w:t>Flies</w:t>
            </w:r>
          </w:p>
        </w:tc>
        <w:tc>
          <w:tcPr>
            <w:tcW w:w="4775" w:type="dxa"/>
            <w:shd w:val="clear" w:color="auto" w:fill="auto"/>
            <w:vAlign w:val="center"/>
          </w:tcPr>
          <w:p w14:paraId="635754FC" w14:textId="1BB33653" w:rsidR="00B875AA" w:rsidRPr="008E615D" w:rsidRDefault="00B875AA" w:rsidP="002D2A9D">
            <w:pPr>
              <w:overflowPunct w:val="0"/>
              <w:autoSpaceDE w:val="0"/>
              <w:autoSpaceDN w:val="0"/>
              <w:adjustRightInd w:val="0"/>
              <w:contextualSpacing/>
              <w:textAlignment w:val="baseline"/>
              <w:rPr>
                <w:rFonts w:eastAsia="Calibri"/>
                <w:sz w:val="22"/>
                <w:szCs w:val="22"/>
              </w:rPr>
            </w:pPr>
            <w:r w:rsidRPr="008E615D">
              <w:rPr>
                <w:rFonts w:eastAsia="Calibri"/>
                <w:sz w:val="22"/>
                <w:szCs w:val="22"/>
              </w:rPr>
              <w:t>Observation of live flies, dark clusters of spots, maggots</w:t>
            </w:r>
            <w:r w:rsidR="00EC034E" w:rsidRPr="008E615D">
              <w:rPr>
                <w:rFonts w:eastAsia="Calibri"/>
                <w:sz w:val="22"/>
                <w:szCs w:val="22"/>
              </w:rPr>
              <w:t>.</w:t>
            </w:r>
          </w:p>
        </w:tc>
      </w:tr>
      <w:tr w:rsidR="00B875AA" w:rsidRPr="008E615D" w14:paraId="05511A2B" w14:textId="77777777" w:rsidTr="00C51E13">
        <w:trPr>
          <w:trHeight w:val="359"/>
        </w:trPr>
        <w:tc>
          <w:tcPr>
            <w:tcW w:w="2695" w:type="dxa"/>
            <w:shd w:val="clear" w:color="auto" w:fill="auto"/>
            <w:vAlign w:val="center"/>
          </w:tcPr>
          <w:p w14:paraId="26221077" w14:textId="77777777" w:rsidR="00B875AA" w:rsidRPr="008E615D" w:rsidRDefault="00B875AA" w:rsidP="002D2A9D">
            <w:pPr>
              <w:overflowPunct w:val="0"/>
              <w:autoSpaceDE w:val="0"/>
              <w:autoSpaceDN w:val="0"/>
              <w:adjustRightInd w:val="0"/>
              <w:contextualSpacing/>
              <w:textAlignment w:val="baseline"/>
              <w:rPr>
                <w:rFonts w:eastAsia="Calibri"/>
                <w:sz w:val="22"/>
                <w:szCs w:val="22"/>
              </w:rPr>
            </w:pPr>
            <w:r w:rsidRPr="008E615D">
              <w:rPr>
                <w:rFonts w:eastAsia="Calibri"/>
                <w:sz w:val="22"/>
                <w:szCs w:val="22"/>
              </w:rPr>
              <w:t>Cockroaches</w:t>
            </w:r>
          </w:p>
        </w:tc>
        <w:tc>
          <w:tcPr>
            <w:tcW w:w="4775" w:type="dxa"/>
            <w:shd w:val="clear" w:color="auto" w:fill="auto"/>
            <w:vAlign w:val="center"/>
          </w:tcPr>
          <w:p w14:paraId="03DE618D" w14:textId="01E64D0B" w:rsidR="00B875AA" w:rsidRPr="008E615D" w:rsidRDefault="00B875AA" w:rsidP="002D2A9D">
            <w:pPr>
              <w:overflowPunct w:val="0"/>
              <w:autoSpaceDE w:val="0"/>
              <w:autoSpaceDN w:val="0"/>
              <w:adjustRightInd w:val="0"/>
              <w:contextualSpacing/>
              <w:textAlignment w:val="baseline"/>
              <w:rPr>
                <w:rFonts w:eastAsia="Calibri"/>
                <w:sz w:val="22"/>
                <w:szCs w:val="22"/>
              </w:rPr>
            </w:pPr>
            <w:r w:rsidRPr="008E615D">
              <w:rPr>
                <w:rFonts w:eastAsia="Calibri"/>
                <w:sz w:val="22"/>
                <w:szCs w:val="22"/>
              </w:rPr>
              <w:t>1</w:t>
            </w:r>
            <w:r w:rsidR="004517CA" w:rsidRPr="008E615D">
              <w:rPr>
                <w:rFonts w:eastAsia="Calibri"/>
                <w:sz w:val="22"/>
                <w:szCs w:val="22"/>
              </w:rPr>
              <w:t xml:space="preserve"> or more,</w:t>
            </w:r>
            <w:r w:rsidRPr="008E615D">
              <w:rPr>
                <w:rFonts w:eastAsia="Calibri"/>
                <w:sz w:val="22"/>
                <w:szCs w:val="22"/>
              </w:rPr>
              <w:t xml:space="preserve"> </w:t>
            </w:r>
            <w:r w:rsidR="004517CA" w:rsidRPr="008E615D">
              <w:rPr>
                <w:rFonts w:eastAsia="Calibri"/>
                <w:sz w:val="22"/>
                <w:szCs w:val="22"/>
              </w:rPr>
              <w:t>d</w:t>
            </w:r>
            <w:r w:rsidRPr="008E615D">
              <w:rPr>
                <w:rFonts w:eastAsia="Calibri"/>
                <w:sz w:val="22"/>
                <w:szCs w:val="22"/>
              </w:rPr>
              <w:t>ead or live</w:t>
            </w:r>
            <w:r w:rsidR="00EC034E" w:rsidRPr="008E615D">
              <w:rPr>
                <w:rFonts w:eastAsia="Calibri"/>
                <w:sz w:val="22"/>
                <w:szCs w:val="22"/>
              </w:rPr>
              <w:t>.</w:t>
            </w:r>
          </w:p>
        </w:tc>
      </w:tr>
    </w:tbl>
    <w:p w14:paraId="756D1A6D" w14:textId="77777777" w:rsidR="00B875AA" w:rsidRPr="008E615D" w:rsidRDefault="00B875AA" w:rsidP="00EF5169">
      <w:pPr>
        <w:ind w:left="1440" w:hanging="720"/>
        <w:rPr>
          <w:sz w:val="22"/>
          <w:szCs w:val="22"/>
        </w:rPr>
      </w:pPr>
    </w:p>
    <w:p w14:paraId="6B78AD0A" w14:textId="2BB2024E" w:rsidR="007501EE" w:rsidRPr="008E615D" w:rsidRDefault="000A63AD" w:rsidP="00C51E13">
      <w:pPr>
        <w:spacing w:after="240"/>
        <w:ind w:left="1440" w:hanging="720"/>
        <w:rPr>
          <w:color w:val="000000"/>
          <w:sz w:val="22"/>
          <w:szCs w:val="22"/>
        </w:rPr>
      </w:pPr>
      <w:r w:rsidRPr="008E615D">
        <w:rPr>
          <w:bCs/>
          <w:color w:val="000000"/>
          <w:sz w:val="22"/>
          <w:szCs w:val="22"/>
        </w:rPr>
        <w:t>5</w:t>
      </w:r>
      <w:r w:rsidR="005B7F4F" w:rsidRPr="008E615D">
        <w:rPr>
          <w:bCs/>
          <w:color w:val="000000"/>
          <w:sz w:val="22"/>
          <w:szCs w:val="22"/>
        </w:rPr>
        <w:t>7</w:t>
      </w:r>
      <w:r w:rsidRPr="008E615D">
        <w:rPr>
          <w:bCs/>
          <w:color w:val="000000"/>
          <w:sz w:val="22"/>
          <w:szCs w:val="22"/>
        </w:rPr>
        <w:t xml:space="preserve">.        </w:t>
      </w:r>
      <w:r w:rsidR="00DF49D8" w:rsidRPr="008E615D">
        <w:rPr>
          <w:b/>
          <w:color w:val="000000"/>
          <w:sz w:val="22"/>
          <w:szCs w:val="22"/>
        </w:rPr>
        <w:t>Inspection</w:t>
      </w:r>
      <w:r w:rsidR="00DF49D8" w:rsidRPr="008E615D">
        <w:rPr>
          <w:color w:val="000000"/>
          <w:sz w:val="22"/>
          <w:szCs w:val="22"/>
        </w:rPr>
        <w:t xml:space="preserve"> </w:t>
      </w:r>
      <w:r w:rsidR="00344C8C" w:rsidRPr="008E615D">
        <w:rPr>
          <w:color w:val="000000"/>
          <w:sz w:val="22"/>
          <w:szCs w:val="22"/>
        </w:rPr>
        <w:t>means an on-site regulatory review of an establishment licensed by the Department’s Health Inspection Program and conducted by a health inspector. The types of inspections include</w:t>
      </w:r>
      <w:r w:rsidRPr="008E615D">
        <w:rPr>
          <w:color w:val="000000"/>
          <w:sz w:val="22"/>
          <w:szCs w:val="22"/>
        </w:rPr>
        <w:t xml:space="preserve"> the following categories</w:t>
      </w:r>
      <w:r w:rsidR="00344C8C" w:rsidRPr="008E615D">
        <w:rPr>
          <w:color w:val="000000"/>
          <w:sz w:val="22"/>
          <w:szCs w:val="22"/>
        </w:rPr>
        <w:t xml:space="preserve">: </w:t>
      </w:r>
    </w:p>
    <w:p w14:paraId="6085811A" w14:textId="1BBDC67B" w:rsidR="006D2528" w:rsidRPr="008E615D" w:rsidRDefault="006D2528" w:rsidP="007748FF">
      <w:pPr>
        <w:spacing w:after="240"/>
        <w:ind w:left="2160" w:hanging="720"/>
        <w:rPr>
          <w:sz w:val="22"/>
          <w:szCs w:val="22"/>
        </w:rPr>
      </w:pPr>
      <w:r w:rsidRPr="008E615D">
        <w:rPr>
          <w:color w:val="000000"/>
          <w:sz w:val="22"/>
          <w:szCs w:val="22"/>
        </w:rPr>
        <w:t xml:space="preserve">a. </w:t>
      </w:r>
      <w:r w:rsidRPr="008E615D">
        <w:rPr>
          <w:color w:val="000000"/>
          <w:sz w:val="22"/>
          <w:szCs w:val="22"/>
        </w:rPr>
        <w:tab/>
        <w:t>Pre-operational (</w:t>
      </w:r>
      <w:r w:rsidR="007748FF" w:rsidRPr="008E615D">
        <w:rPr>
          <w:color w:val="000000"/>
          <w:sz w:val="22"/>
          <w:szCs w:val="22"/>
        </w:rPr>
        <w:t>a</w:t>
      </w:r>
      <w:r w:rsidRPr="008E615D">
        <w:rPr>
          <w:color w:val="000000"/>
          <w:sz w:val="22"/>
          <w:szCs w:val="22"/>
        </w:rPr>
        <w:t>n inspection prior to operation</w:t>
      </w:r>
      <w:r w:rsidR="000A63AD" w:rsidRPr="008E615D">
        <w:rPr>
          <w:color w:val="000000"/>
          <w:sz w:val="22"/>
          <w:szCs w:val="22"/>
        </w:rPr>
        <w:t xml:space="preserve"> </w:t>
      </w:r>
      <w:r w:rsidRPr="008E615D">
        <w:rPr>
          <w:color w:val="000000"/>
          <w:sz w:val="22"/>
          <w:szCs w:val="22"/>
        </w:rPr>
        <w:t xml:space="preserve">to meet with </w:t>
      </w:r>
      <w:r w:rsidR="00FE48EF">
        <w:rPr>
          <w:color w:val="000000"/>
          <w:sz w:val="22"/>
          <w:szCs w:val="22"/>
        </w:rPr>
        <w:t xml:space="preserve">the </w:t>
      </w:r>
      <w:r w:rsidRPr="008E615D">
        <w:rPr>
          <w:color w:val="000000"/>
          <w:sz w:val="22"/>
          <w:szCs w:val="22"/>
        </w:rPr>
        <w:t>owner</w:t>
      </w:r>
      <w:r w:rsidR="00FE48EF">
        <w:rPr>
          <w:color w:val="000000"/>
          <w:sz w:val="22"/>
          <w:szCs w:val="22"/>
        </w:rPr>
        <w:t>/designee</w:t>
      </w:r>
      <w:r w:rsidRPr="008E615D">
        <w:rPr>
          <w:color w:val="000000"/>
          <w:sz w:val="22"/>
          <w:szCs w:val="22"/>
        </w:rPr>
        <w:t xml:space="preserve"> </w:t>
      </w:r>
      <w:r w:rsidR="000A63AD" w:rsidRPr="008E615D">
        <w:rPr>
          <w:color w:val="000000"/>
          <w:sz w:val="22"/>
          <w:szCs w:val="22"/>
        </w:rPr>
        <w:t>and</w:t>
      </w:r>
      <w:r w:rsidRPr="008E615D">
        <w:rPr>
          <w:color w:val="000000"/>
          <w:sz w:val="22"/>
          <w:szCs w:val="22"/>
        </w:rPr>
        <w:t xml:space="preserve"> check on equipment, facilities and </w:t>
      </w:r>
      <w:r w:rsidR="000A63AD" w:rsidRPr="008E615D">
        <w:rPr>
          <w:color w:val="000000"/>
          <w:sz w:val="22"/>
          <w:szCs w:val="22"/>
        </w:rPr>
        <w:t xml:space="preserve">fulfill </w:t>
      </w:r>
      <w:r w:rsidRPr="008E615D">
        <w:rPr>
          <w:color w:val="000000"/>
          <w:sz w:val="22"/>
          <w:szCs w:val="22"/>
        </w:rPr>
        <w:t xml:space="preserve">other requirements); </w:t>
      </w:r>
    </w:p>
    <w:p w14:paraId="7CB69D41" w14:textId="77777777" w:rsidR="006D2528" w:rsidRPr="008E615D" w:rsidRDefault="006D2528" w:rsidP="006D2528">
      <w:pPr>
        <w:spacing w:after="240"/>
        <w:ind w:left="2160" w:hanging="720"/>
        <w:rPr>
          <w:color w:val="000000"/>
          <w:sz w:val="22"/>
          <w:szCs w:val="22"/>
        </w:rPr>
      </w:pPr>
      <w:r w:rsidRPr="008E615D">
        <w:rPr>
          <w:color w:val="000000"/>
          <w:sz w:val="22"/>
          <w:szCs w:val="22"/>
        </w:rPr>
        <w:t xml:space="preserve">b. </w:t>
      </w:r>
      <w:r w:rsidRPr="008E615D">
        <w:rPr>
          <w:color w:val="000000"/>
          <w:sz w:val="22"/>
          <w:szCs w:val="22"/>
        </w:rPr>
        <w:tab/>
        <w:t xml:space="preserve">New establishment (new construction; extensive renovation; or the establishment was not previously licensed by the Department); </w:t>
      </w:r>
    </w:p>
    <w:p w14:paraId="04BBCC84" w14:textId="77777777" w:rsidR="006D2528" w:rsidRPr="008E615D" w:rsidRDefault="006D2528" w:rsidP="006D2528">
      <w:pPr>
        <w:spacing w:after="240"/>
        <w:ind w:left="2160" w:hanging="720"/>
        <w:rPr>
          <w:color w:val="000000"/>
          <w:sz w:val="22"/>
          <w:szCs w:val="22"/>
        </w:rPr>
      </w:pPr>
      <w:r w:rsidRPr="008E615D">
        <w:rPr>
          <w:color w:val="000000"/>
          <w:sz w:val="22"/>
          <w:szCs w:val="22"/>
        </w:rPr>
        <w:t xml:space="preserve">c. </w:t>
      </w:r>
      <w:r w:rsidRPr="008E615D">
        <w:rPr>
          <w:color w:val="000000"/>
          <w:sz w:val="22"/>
          <w:szCs w:val="22"/>
        </w:rPr>
        <w:tab/>
        <w:t xml:space="preserve">Regular (a routine inspection for compliance as part of licensure, referred to in 22 MRS § 2494); </w:t>
      </w:r>
    </w:p>
    <w:p w14:paraId="33A187D8" w14:textId="77777777" w:rsidR="006D2528" w:rsidRPr="008E615D" w:rsidRDefault="006D2528" w:rsidP="006D2528">
      <w:pPr>
        <w:spacing w:after="240"/>
        <w:ind w:left="2160" w:hanging="720"/>
        <w:rPr>
          <w:color w:val="000000"/>
          <w:sz w:val="22"/>
          <w:szCs w:val="22"/>
        </w:rPr>
      </w:pPr>
      <w:r w:rsidRPr="008E615D">
        <w:rPr>
          <w:color w:val="000000"/>
          <w:sz w:val="22"/>
          <w:szCs w:val="22"/>
        </w:rPr>
        <w:t xml:space="preserve">d. </w:t>
      </w:r>
      <w:r w:rsidRPr="008E615D">
        <w:rPr>
          <w:color w:val="000000"/>
          <w:sz w:val="22"/>
          <w:szCs w:val="22"/>
        </w:rPr>
        <w:tab/>
        <w:t xml:space="preserve">Change of ownership; </w:t>
      </w:r>
    </w:p>
    <w:p w14:paraId="56E54388" w14:textId="77777777" w:rsidR="006D2528" w:rsidRPr="008E615D" w:rsidRDefault="006D2528" w:rsidP="006D2528">
      <w:pPr>
        <w:spacing w:after="240"/>
        <w:ind w:left="2160" w:hanging="720"/>
        <w:rPr>
          <w:color w:val="000000"/>
          <w:sz w:val="22"/>
          <w:szCs w:val="22"/>
        </w:rPr>
      </w:pPr>
      <w:r w:rsidRPr="008E615D">
        <w:rPr>
          <w:color w:val="000000"/>
          <w:sz w:val="22"/>
          <w:szCs w:val="22"/>
        </w:rPr>
        <w:t xml:space="preserve">e. </w:t>
      </w:r>
      <w:r w:rsidRPr="008E615D">
        <w:rPr>
          <w:color w:val="000000"/>
          <w:sz w:val="22"/>
          <w:szCs w:val="22"/>
        </w:rPr>
        <w:tab/>
        <w:t xml:space="preserve">Follow-up (when a previous inspection requires an additional Department inspection); </w:t>
      </w:r>
    </w:p>
    <w:p w14:paraId="345C9EFC" w14:textId="26CE660A" w:rsidR="006D2528" w:rsidRPr="008E615D" w:rsidRDefault="006D2528" w:rsidP="006D2528">
      <w:pPr>
        <w:spacing w:after="240"/>
        <w:ind w:left="2160" w:hanging="720"/>
        <w:rPr>
          <w:color w:val="000000"/>
          <w:sz w:val="22"/>
          <w:szCs w:val="22"/>
        </w:rPr>
      </w:pPr>
      <w:r w:rsidRPr="008E615D">
        <w:rPr>
          <w:color w:val="000000"/>
          <w:sz w:val="22"/>
          <w:szCs w:val="22"/>
        </w:rPr>
        <w:t xml:space="preserve">f. </w:t>
      </w:r>
      <w:r w:rsidRPr="008E615D">
        <w:rPr>
          <w:color w:val="000000"/>
          <w:sz w:val="22"/>
          <w:szCs w:val="22"/>
        </w:rPr>
        <w:tab/>
        <w:t>Special investigation (an inspection for reports of a fire, an Imminent Health Hazard, flood, power outage, loss of water, boil water orders, or investigat</w:t>
      </w:r>
      <w:r w:rsidR="00FE48EF">
        <w:rPr>
          <w:color w:val="000000"/>
          <w:sz w:val="22"/>
          <w:szCs w:val="22"/>
        </w:rPr>
        <w:t>ion of</w:t>
      </w:r>
      <w:r w:rsidRPr="008E615D">
        <w:rPr>
          <w:color w:val="000000"/>
          <w:sz w:val="22"/>
          <w:szCs w:val="22"/>
        </w:rPr>
        <w:t xml:space="preserve"> an inquiry or referral from another agency); and </w:t>
      </w:r>
    </w:p>
    <w:p w14:paraId="604BF692" w14:textId="77777777" w:rsidR="006D2528" w:rsidRPr="008E615D" w:rsidRDefault="006D2528" w:rsidP="007748FF">
      <w:pPr>
        <w:spacing w:after="240"/>
        <w:ind w:left="2160" w:hanging="720"/>
        <w:rPr>
          <w:color w:val="000000"/>
          <w:sz w:val="22"/>
          <w:szCs w:val="22"/>
        </w:rPr>
      </w:pPr>
      <w:r w:rsidRPr="008E615D">
        <w:rPr>
          <w:color w:val="000000"/>
          <w:sz w:val="22"/>
          <w:szCs w:val="22"/>
        </w:rPr>
        <w:t xml:space="preserve">g. </w:t>
      </w:r>
      <w:r w:rsidRPr="008E615D">
        <w:rPr>
          <w:color w:val="000000"/>
          <w:sz w:val="22"/>
          <w:szCs w:val="22"/>
        </w:rPr>
        <w:tab/>
        <w:t>Complaint.</w:t>
      </w:r>
    </w:p>
    <w:bookmarkEnd w:id="7"/>
    <w:p w14:paraId="3BD2EFF2" w14:textId="4DDA197D" w:rsidR="00DF49D8" w:rsidRPr="008E615D" w:rsidRDefault="00014049" w:rsidP="00F0154A">
      <w:pPr>
        <w:spacing w:after="240"/>
        <w:ind w:left="1440" w:hanging="720"/>
        <w:rPr>
          <w:color w:val="000000"/>
          <w:sz w:val="22"/>
          <w:szCs w:val="22"/>
        </w:rPr>
      </w:pPr>
      <w:r w:rsidRPr="008E615D">
        <w:rPr>
          <w:color w:val="000000"/>
          <w:sz w:val="22"/>
          <w:szCs w:val="22"/>
        </w:rPr>
        <w:t>5</w:t>
      </w:r>
      <w:r w:rsidR="005B7F4F" w:rsidRPr="008E615D">
        <w:rPr>
          <w:color w:val="000000"/>
          <w:sz w:val="22"/>
          <w:szCs w:val="22"/>
        </w:rPr>
        <w:t>8</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Law</w:t>
      </w:r>
      <w:r w:rsidR="00DF49D8" w:rsidRPr="008E615D">
        <w:rPr>
          <w:color w:val="000000"/>
          <w:sz w:val="22"/>
          <w:szCs w:val="22"/>
        </w:rPr>
        <w:t xml:space="preserve"> includes federal, State, and local statutes, ordinances, and rules</w:t>
      </w:r>
      <w:r w:rsidR="00D147FA" w:rsidRPr="008E615D">
        <w:rPr>
          <w:color w:val="000000"/>
          <w:sz w:val="22"/>
          <w:szCs w:val="22"/>
        </w:rPr>
        <w:t>.</w:t>
      </w:r>
    </w:p>
    <w:p w14:paraId="4C4B8EAC" w14:textId="7057B6D1" w:rsidR="00DF49D8" w:rsidRPr="008E615D" w:rsidRDefault="00014049" w:rsidP="00F0154A">
      <w:pPr>
        <w:spacing w:after="240"/>
        <w:ind w:left="1440" w:hanging="720"/>
        <w:rPr>
          <w:color w:val="000000"/>
          <w:sz w:val="22"/>
          <w:szCs w:val="22"/>
        </w:rPr>
      </w:pPr>
      <w:r w:rsidRPr="008E615D">
        <w:rPr>
          <w:color w:val="000000"/>
          <w:sz w:val="22"/>
          <w:szCs w:val="22"/>
        </w:rPr>
        <w:t>5</w:t>
      </w:r>
      <w:r w:rsidR="005B7F4F" w:rsidRPr="008E615D">
        <w:rPr>
          <w:color w:val="000000"/>
          <w:sz w:val="22"/>
          <w:szCs w:val="22"/>
        </w:rPr>
        <w:t>9</w:t>
      </w:r>
      <w:r w:rsidR="00DF49D8" w:rsidRPr="008E615D">
        <w:rPr>
          <w:color w:val="000000"/>
          <w:sz w:val="22"/>
          <w:szCs w:val="22"/>
        </w:rPr>
        <w:t>.</w:t>
      </w:r>
      <w:r w:rsidR="00DF49D8" w:rsidRPr="008E615D">
        <w:rPr>
          <w:b/>
          <w:color w:val="000000"/>
          <w:sz w:val="22"/>
          <w:szCs w:val="22"/>
        </w:rPr>
        <w:tab/>
        <w:t xml:space="preserve">Letter of </w:t>
      </w:r>
      <w:r w:rsidR="00A75EC4" w:rsidRPr="008E615D">
        <w:rPr>
          <w:b/>
          <w:color w:val="000000"/>
          <w:sz w:val="22"/>
          <w:szCs w:val="22"/>
        </w:rPr>
        <w:t>e</w:t>
      </w:r>
      <w:r w:rsidR="00DF49D8" w:rsidRPr="008E615D">
        <w:rPr>
          <w:b/>
          <w:color w:val="000000"/>
          <w:sz w:val="22"/>
          <w:szCs w:val="22"/>
        </w:rPr>
        <w:t xml:space="preserve">nforcement </w:t>
      </w:r>
      <w:r w:rsidR="002727A7" w:rsidRPr="008E615D">
        <w:rPr>
          <w:b/>
          <w:color w:val="000000"/>
          <w:sz w:val="22"/>
          <w:szCs w:val="22"/>
        </w:rPr>
        <w:t xml:space="preserve">or Notice of Noncompliance </w:t>
      </w:r>
      <w:r w:rsidR="00DF49D8" w:rsidRPr="008E615D">
        <w:rPr>
          <w:color w:val="000000"/>
          <w:sz w:val="22"/>
          <w:szCs w:val="22"/>
        </w:rPr>
        <w:t>means a Department document that notifies a licensee</w:t>
      </w:r>
      <w:r w:rsidR="002727A7" w:rsidRPr="008E615D">
        <w:rPr>
          <w:color w:val="000000"/>
          <w:sz w:val="22"/>
          <w:szCs w:val="22"/>
        </w:rPr>
        <w:t>, applicant or unlicensed entity requiring licensure of a licensing requirement</w:t>
      </w:r>
      <w:r w:rsidR="00DF49D8" w:rsidRPr="008E615D">
        <w:rPr>
          <w:color w:val="000000"/>
          <w:sz w:val="22"/>
          <w:szCs w:val="22"/>
        </w:rPr>
        <w:t xml:space="preserve"> </w:t>
      </w:r>
      <w:r w:rsidR="002727A7" w:rsidRPr="008E615D">
        <w:rPr>
          <w:color w:val="000000"/>
          <w:sz w:val="22"/>
          <w:szCs w:val="22"/>
        </w:rPr>
        <w:t xml:space="preserve">or </w:t>
      </w:r>
      <w:r w:rsidR="00DF49D8" w:rsidRPr="008E615D">
        <w:rPr>
          <w:color w:val="000000"/>
          <w:sz w:val="22"/>
          <w:szCs w:val="22"/>
        </w:rPr>
        <w:t xml:space="preserve">violation(s), outlines the actions to resolve </w:t>
      </w:r>
      <w:r w:rsidR="002727A7" w:rsidRPr="008E615D">
        <w:rPr>
          <w:color w:val="000000"/>
          <w:sz w:val="22"/>
          <w:szCs w:val="22"/>
        </w:rPr>
        <w:t>any outstanding</w:t>
      </w:r>
      <w:r w:rsidR="00DF49D8" w:rsidRPr="008E615D">
        <w:rPr>
          <w:color w:val="000000"/>
          <w:sz w:val="22"/>
          <w:szCs w:val="22"/>
        </w:rPr>
        <w:t xml:space="preserve"> violations</w:t>
      </w:r>
      <w:r w:rsidR="002727A7" w:rsidRPr="008E615D">
        <w:rPr>
          <w:color w:val="000000"/>
          <w:sz w:val="22"/>
          <w:szCs w:val="22"/>
        </w:rPr>
        <w:t xml:space="preserve"> or requirements</w:t>
      </w:r>
      <w:r w:rsidR="00EA1526" w:rsidRPr="008E615D">
        <w:rPr>
          <w:color w:val="000000"/>
          <w:sz w:val="22"/>
          <w:szCs w:val="22"/>
        </w:rPr>
        <w:t>,</w:t>
      </w:r>
      <w:r w:rsidR="00DF49D8" w:rsidRPr="008E615D">
        <w:rPr>
          <w:color w:val="000000"/>
          <w:sz w:val="22"/>
          <w:szCs w:val="22"/>
        </w:rPr>
        <w:t xml:space="preserve"> and sets a deadline for </w:t>
      </w:r>
      <w:r w:rsidR="002727A7" w:rsidRPr="008E615D">
        <w:rPr>
          <w:color w:val="000000"/>
          <w:sz w:val="22"/>
          <w:szCs w:val="22"/>
        </w:rPr>
        <w:t xml:space="preserve">the requirement of the </w:t>
      </w:r>
      <w:r w:rsidR="00DF49D8" w:rsidRPr="008E615D">
        <w:rPr>
          <w:color w:val="000000"/>
          <w:sz w:val="22"/>
          <w:szCs w:val="22"/>
        </w:rPr>
        <w:t xml:space="preserve">correction of the violation(s). </w:t>
      </w:r>
    </w:p>
    <w:p w14:paraId="573D467A" w14:textId="02AB8D6D" w:rsidR="00DF49D8" w:rsidRPr="008E615D" w:rsidRDefault="005B7F4F" w:rsidP="00F0154A">
      <w:pPr>
        <w:spacing w:after="240"/>
        <w:ind w:left="1440" w:hanging="720"/>
        <w:rPr>
          <w:color w:val="000000"/>
          <w:sz w:val="22"/>
          <w:szCs w:val="22"/>
        </w:rPr>
      </w:pPr>
      <w:r w:rsidRPr="008E615D">
        <w:rPr>
          <w:color w:val="000000"/>
          <w:sz w:val="22"/>
          <w:szCs w:val="22"/>
        </w:rPr>
        <w:lastRenderedPageBreak/>
        <w:t>60</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Lodging </w:t>
      </w:r>
      <w:r w:rsidR="00A75EC4" w:rsidRPr="008E615D">
        <w:rPr>
          <w:b/>
          <w:color w:val="000000"/>
          <w:sz w:val="22"/>
          <w:szCs w:val="22"/>
        </w:rPr>
        <w:t>p</w:t>
      </w:r>
      <w:r w:rsidR="00DF49D8" w:rsidRPr="008E615D">
        <w:rPr>
          <w:b/>
          <w:color w:val="000000"/>
          <w:sz w:val="22"/>
          <w:szCs w:val="22"/>
        </w:rPr>
        <w:t>lace</w:t>
      </w:r>
      <w:r w:rsidR="00DF49D8" w:rsidRPr="008E615D">
        <w:rPr>
          <w:color w:val="000000"/>
          <w:sz w:val="22"/>
          <w:szCs w:val="22"/>
        </w:rPr>
        <w:t xml:space="preserve"> means </w:t>
      </w:r>
      <w:r w:rsidR="008B6C7F" w:rsidRPr="008E615D">
        <w:rPr>
          <w:color w:val="000000"/>
          <w:sz w:val="22"/>
          <w:szCs w:val="22"/>
        </w:rPr>
        <w:t xml:space="preserve">a fixed structure or any part of a structure, used, maintained or advertised as a place where sleeping accommodations are furnished </w:t>
      </w:r>
      <w:r w:rsidR="002839C7" w:rsidRPr="008E615D">
        <w:rPr>
          <w:color w:val="000000"/>
          <w:sz w:val="22"/>
          <w:szCs w:val="22"/>
        </w:rPr>
        <w:t>to</w:t>
      </w:r>
      <w:r w:rsidR="008B6C7F" w:rsidRPr="008E615D">
        <w:rPr>
          <w:color w:val="000000"/>
          <w:sz w:val="22"/>
          <w:szCs w:val="22"/>
        </w:rPr>
        <w:t xml:space="preserve"> offer stays temporary in nature </w:t>
      </w:r>
      <w:r w:rsidR="002839C7" w:rsidRPr="008E615D">
        <w:rPr>
          <w:color w:val="000000"/>
          <w:sz w:val="22"/>
          <w:szCs w:val="22"/>
        </w:rPr>
        <w:t>that</w:t>
      </w:r>
      <w:r w:rsidR="008B6C7F" w:rsidRPr="008E615D">
        <w:rPr>
          <w:color w:val="000000"/>
          <w:sz w:val="22"/>
          <w:szCs w:val="22"/>
        </w:rPr>
        <w:t xml:space="preserve"> consist of fewer than 183 days in aggregate per year.</w:t>
      </w:r>
      <w:r w:rsidR="00843746" w:rsidRPr="008E615D">
        <w:rPr>
          <w:color w:val="000000"/>
          <w:sz w:val="22"/>
          <w:szCs w:val="22"/>
        </w:rPr>
        <w:t xml:space="preserve"> </w:t>
      </w:r>
      <w:r w:rsidR="00D764CF" w:rsidRPr="008E615D">
        <w:rPr>
          <w:color w:val="000000"/>
          <w:sz w:val="22"/>
          <w:szCs w:val="22"/>
        </w:rPr>
        <w:t>A year is</w:t>
      </w:r>
      <w:r w:rsidR="00BE670C" w:rsidRPr="008E615D">
        <w:rPr>
          <w:color w:val="000000"/>
          <w:sz w:val="22"/>
          <w:szCs w:val="22"/>
        </w:rPr>
        <w:t xml:space="preserve"> interpreted by the Departmen</w:t>
      </w:r>
      <w:r w:rsidR="00FC7B03" w:rsidRPr="008E615D">
        <w:rPr>
          <w:color w:val="000000"/>
          <w:sz w:val="22"/>
          <w:szCs w:val="22"/>
        </w:rPr>
        <w:t>t</w:t>
      </w:r>
      <w:r w:rsidR="00BE670C" w:rsidRPr="008E615D">
        <w:rPr>
          <w:color w:val="000000"/>
          <w:sz w:val="22"/>
          <w:szCs w:val="22"/>
        </w:rPr>
        <w:t xml:space="preserve"> to mean</w:t>
      </w:r>
      <w:r w:rsidR="00D764CF" w:rsidRPr="008E615D">
        <w:rPr>
          <w:color w:val="000000"/>
          <w:sz w:val="22"/>
          <w:szCs w:val="22"/>
        </w:rPr>
        <w:t xml:space="preserve"> any period of 365 consecutive days, rather than a calendar year, for the purposes of this rule</w:t>
      </w:r>
      <w:r w:rsidR="00EA5E3F" w:rsidRPr="008E615D">
        <w:rPr>
          <w:color w:val="000000"/>
          <w:sz w:val="22"/>
          <w:szCs w:val="22"/>
        </w:rPr>
        <w:t xml:space="preserve">. </w:t>
      </w:r>
      <w:r w:rsidR="008B6C7F" w:rsidRPr="008E615D">
        <w:rPr>
          <w:color w:val="000000"/>
          <w:sz w:val="22"/>
          <w:szCs w:val="22"/>
        </w:rPr>
        <w:t>Lodging place includes accommodations in the entertainment, hospitality, recreation and tourism industries, including but not limited to hotels, motels, bed and breakfasts, inns and properties under common management at the same location where four or more rooms, cottages, or condominium units are available.</w:t>
      </w:r>
      <w:r w:rsidR="00DF49D8" w:rsidRPr="008E615D">
        <w:rPr>
          <w:color w:val="000000"/>
          <w:sz w:val="22"/>
          <w:szCs w:val="22"/>
        </w:rPr>
        <w:t xml:space="preserve"> </w:t>
      </w:r>
      <w:r w:rsidR="008B6C7F" w:rsidRPr="008E615D">
        <w:rPr>
          <w:color w:val="000000"/>
          <w:sz w:val="22"/>
          <w:szCs w:val="22"/>
        </w:rPr>
        <w:t>L</w:t>
      </w:r>
      <w:r w:rsidR="00DF49D8" w:rsidRPr="008E615D">
        <w:rPr>
          <w:color w:val="000000"/>
          <w:sz w:val="22"/>
          <w:szCs w:val="22"/>
        </w:rPr>
        <w:t>odging place does not include</w:t>
      </w:r>
      <w:r w:rsidR="002719A2" w:rsidRPr="008E615D">
        <w:rPr>
          <w:color w:val="000000"/>
          <w:sz w:val="22"/>
          <w:szCs w:val="22"/>
        </w:rPr>
        <w:t>:</w:t>
      </w:r>
      <w:r w:rsidR="000D4693" w:rsidRPr="008E615D">
        <w:rPr>
          <w:color w:val="000000"/>
          <w:sz w:val="22"/>
          <w:szCs w:val="22"/>
        </w:rPr>
        <w:t xml:space="preserve"> </w:t>
      </w:r>
      <w:r w:rsidR="008B6C7F" w:rsidRPr="008E615D">
        <w:rPr>
          <w:color w:val="000000"/>
          <w:sz w:val="22"/>
          <w:szCs w:val="22"/>
        </w:rPr>
        <w:t>vacation rentals</w:t>
      </w:r>
      <w:r w:rsidR="002719A2" w:rsidRPr="008E615D">
        <w:rPr>
          <w:color w:val="000000"/>
          <w:sz w:val="22"/>
          <w:szCs w:val="22"/>
        </w:rPr>
        <w:t>;</w:t>
      </w:r>
      <w:r w:rsidR="00B70C6F" w:rsidRPr="008E615D">
        <w:rPr>
          <w:color w:val="000000"/>
          <w:sz w:val="22"/>
          <w:szCs w:val="22"/>
        </w:rPr>
        <w:t xml:space="preserve"> </w:t>
      </w:r>
      <w:r w:rsidR="008B6C7F" w:rsidRPr="008E615D">
        <w:rPr>
          <w:color w:val="000000"/>
          <w:sz w:val="22"/>
          <w:szCs w:val="22"/>
        </w:rPr>
        <w:t>youth camps</w:t>
      </w:r>
      <w:r w:rsidR="002719A2" w:rsidRPr="008E615D">
        <w:rPr>
          <w:color w:val="000000"/>
          <w:sz w:val="22"/>
          <w:szCs w:val="22"/>
        </w:rPr>
        <w:t>;</w:t>
      </w:r>
      <w:r w:rsidR="008B6C7F" w:rsidRPr="008E615D">
        <w:rPr>
          <w:color w:val="000000"/>
          <w:sz w:val="22"/>
          <w:szCs w:val="22"/>
        </w:rPr>
        <w:t xml:space="preserve"> </w:t>
      </w:r>
      <w:r w:rsidR="00DF49D8" w:rsidRPr="008E615D">
        <w:rPr>
          <w:color w:val="000000"/>
          <w:sz w:val="22"/>
          <w:szCs w:val="22"/>
        </w:rPr>
        <w:t>dormitories of charitable, educational, philanthropic institutions</w:t>
      </w:r>
      <w:r w:rsidR="002719A2" w:rsidRPr="008E615D">
        <w:rPr>
          <w:color w:val="000000"/>
          <w:sz w:val="22"/>
          <w:szCs w:val="22"/>
        </w:rPr>
        <w:t>;</w:t>
      </w:r>
      <w:r w:rsidR="00DF49D8" w:rsidRPr="008E615D">
        <w:rPr>
          <w:color w:val="000000"/>
          <w:sz w:val="22"/>
          <w:szCs w:val="22"/>
        </w:rPr>
        <w:t xml:space="preserve"> fraternity and sorority houses affiliated with educational institutions</w:t>
      </w:r>
      <w:r w:rsidR="002719A2" w:rsidRPr="008E615D">
        <w:rPr>
          <w:color w:val="000000"/>
          <w:sz w:val="22"/>
          <w:szCs w:val="22"/>
        </w:rPr>
        <w:t>;</w:t>
      </w:r>
      <w:r w:rsidR="00DF49D8" w:rsidRPr="008E615D">
        <w:rPr>
          <w:color w:val="000000"/>
          <w:sz w:val="22"/>
          <w:szCs w:val="22"/>
        </w:rPr>
        <w:t xml:space="preserve"> permanent residences</w:t>
      </w:r>
      <w:r w:rsidR="002719A2" w:rsidRPr="008E615D">
        <w:rPr>
          <w:color w:val="000000"/>
          <w:sz w:val="22"/>
          <w:szCs w:val="22"/>
        </w:rPr>
        <w:t>;</w:t>
      </w:r>
      <w:r w:rsidR="00DF49D8" w:rsidRPr="008E615D">
        <w:rPr>
          <w:color w:val="000000"/>
          <w:sz w:val="22"/>
          <w:szCs w:val="22"/>
        </w:rPr>
        <w:t xml:space="preserve"> rental properties with a tenant-landlord relationship</w:t>
      </w:r>
      <w:r w:rsidR="008B6C7F" w:rsidRPr="008E615D">
        <w:rPr>
          <w:color w:val="000000"/>
          <w:sz w:val="22"/>
          <w:szCs w:val="22"/>
        </w:rPr>
        <w:t xml:space="preserve"> as defined </w:t>
      </w:r>
      <w:r w:rsidR="00E2406E" w:rsidRPr="008E615D">
        <w:rPr>
          <w:color w:val="000000"/>
          <w:sz w:val="22"/>
          <w:szCs w:val="22"/>
        </w:rPr>
        <w:t xml:space="preserve">in </w:t>
      </w:r>
      <w:r w:rsidR="008B6C7F" w:rsidRPr="008E615D">
        <w:rPr>
          <w:color w:val="000000"/>
          <w:sz w:val="22"/>
          <w:szCs w:val="22"/>
        </w:rPr>
        <w:t xml:space="preserve">14 MRS </w:t>
      </w:r>
      <w:r w:rsidR="00A24AA0" w:rsidRPr="008E615D">
        <w:rPr>
          <w:color w:val="000000"/>
          <w:sz w:val="22"/>
          <w:szCs w:val="22"/>
        </w:rPr>
        <w:t>C</w:t>
      </w:r>
      <w:r w:rsidR="008B6C7F" w:rsidRPr="008E615D">
        <w:rPr>
          <w:color w:val="000000"/>
          <w:sz w:val="22"/>
          <w:szCs w:val="22"/>
        </w:rPr>
        <w:t>h. 709</w:t>
      </w:r>
      <w:r w:rsidR="00A24AA0" w:rsidRPr="008E615D">
        <w:rPr>
          <w:color w:val="000000"/>
          <w:sz w:val="22"/>
          <w:szCs w:val="22"/>
        </w:rPr>
        <w:t>-</w:t>
      </w:r>
      <w:r w:rsidR="008B6C7F" w:rsidRPr="008E615D">
        <w:rPr>
          <w:color w:val="000000"/>
          <w:sz w:val="22"/>
          <w:szCs w:val="22"/>
        </w:rPr>
        <w:t>710D</w:t>
      </w:r>
      <w:r w:rsidR="002719A2" w:rsidRPr="008E615D">
        <w:rPr>
          <w:color w:val="000000"/>
          <w:sz w:val="22"/>
          <w:szCs w:val="22"/>
        </w:rPr>
        <w:t>;</w:t>
      </w:r>
      <w:r w:rsidR="008B6C7F" w:rsidRPr="008E615D">
        <w:rPr>
          <w:color w:val="000000"/>
          <w:sz w:val="22"/>
          <w:szCs w:val="22"/>
        </w:rPr>
        <w:t xml:space="preserve"> nursing facilities a</w:t>
      </w:r>
      <w:r w:rsidR="009C6F12" w:rsidRPr="008E615D">
        <w:rPr>
          <w:color w:val="000000"/>
          <w:sz w:val="22"/>
          <w:szCs w:val="22"/>
        </w:rPr>
        <w:t>s</w:t>
      </w:r>
      <w:r w:rsidR="008B6C7F" w:rsidRPr="008E615D">
        <w:rPr>
          <w:color w:val="000000"/>
          <w:sz w:val="22"/>
          <w:szCs w:val="22"/>
        </w:rPr>
        <w:t xml:space="preserve"> defined in </w:t>
      </w:r>
      <w:r w:rsidR="00A24AA0" w:rsidRPr="008E615D">
        <w:rPr>
          <w:color w:val="000000"/>
          <w:sz w:val="22"/>
          <w:szCs w:val="22"/>
        </w:rPr>
        <w:t>22</w:t>
      </w:r>
      <w:r w:rsidR="008B6C7F" w:rsidRPr="008E615D">
        <w:rPr>
          <w:color w:val="000000"/>
          <w:sz w:val="22"/>
          <w:szCs w:val="22"/>
        </w:rPr>
        <w:t xml:space="preserve"> MRS § 1812</w:t>
      </w:r>
      <w:r w:rsidR="00A24AA0" w:rsidRPr="008E615D">
        <w:rPr>
          <w:color w:val="000000"/>
          <w:sz w:val="22"/>
          <w:szCs w:val="22"/>
        </w:rPr>
        <w:t>-A</w:t>
      </w:r>
      <w:r w:rsidR="008B6C7F" w:rsidRPr="008E615D">
        <w:rPr>
          <w:color w:val="000000"/>
          <w:sz w:val="22"/>
          <w:szCs w:val="22"/>
        </w:rPr>
        <w:t>, assisted living programs as defined</w:t>
      </w:r>
      <w:r w:rsidR="00D45906" w:rsidRPr="008E615D">
        <w:rPr>
          <w:color w:val="000000"/>
          <w:sz w:val="22"/>
          <w:szCs w:val="22"/>
        </w:rPr>
        <w:t xml:space="preserve"> in </w:t>
      </w:r>
      <w:r w:rsidR="00A24AA0" w:rsidRPr="008E615D">
        <w:rPr>
          <w:color w:val="000000"/>
          <w:sz w:val="22"/>
          <w:szCs w:val="22"/>
        </w:rPr>
        <w:t>22</w:t>
      </w:r>
      <w:r w:rsidR="00D45906" w:rsidRPr="008E615D">
        <w:rPr>
          <w:color w:val="000000"/>
          <w:sz w:val="22"/>
          <w:szCs w:val="22"/>
        </w:rPr>
        <w:t xml:space="preserve"> MRS § 7852(4)</w:t>
      </w:r>
      <w:r w:rsidR="001A1652" w:rsidRPr="008E615D">
        <w:rPr>
          <w:color w:val="000000"/>
          <w:sz w:val="22"/>
          <w:szCs w:val="22"/>
        </w:rPr>
        <w:t>;</w:t>
      </w:r>
      <w:r w:rsidR="00D45906" w:rsidRPr="008E615D">
        <w:rPr>
          <w:color w:val="000000"/>
          <w:sz w:val="22"/>
          <w:szCs w:val="22"/>
        </w:rPr>
        <w:t xml:space="preserve"> or residential care facilities as </w:t>
      </w:r>
      <w:r w:rsidR="005066A9" w:rsidRPr="008E615D">
        <w:rPr>
          <w:color w:val="000000"/>
          <w:sz w:val="22"/>
          <w:szCs w:val="22"/>
        </w:rPr>
        <w:t>de</w:t>
      </w:r>
      <w:r w:rsidR="00D45906" w:rsidRPr="008E615D">
        <w:rPr>
          <w:color w:val="000000"/>
          <w:sz w:val="22"/>
          <w:szCs w:val="22"/>
        </w:rPr>
        <w:t xml:space="preserve">fined in </w:t>
      </w:r>
      <w:r w:rsidR="00A24AA0" w:rsidRPr="008E615D">
        <w:rPr>
          <w:color w:val="000000"/>
          <w:sz w:val="22"/>
          <w:szCs w:val="22"/>
        </w:rPr>
        <w:t>22</w:t>
      </w:r>
      <w:r w:rsidR="00D45906" w:rsidRPr="008E615D">
        <w:rPr>
          <w:color w:val="000000"/>
          <w:sz w:val="22"/>
          <w:szCs w:val="22"/>
        </w:rPr>
        <w:t xml:space="preserve"> MRS § 7852(14)</w:t>
      </w:r>
      <w:r w:rsidR="00DF49D8" w:rsidRPr="008E615D">
        <w:rPr>
          <w:color w:val="000000"/>
          <w:sz w:val="22"/>
          <w:szCs w:val="22"/>
        </w:rPr>
        <w:t>.</w:t>
      </w:r>
      <w:r w:rsidR="00EA1526" w:rsidRPr="008E615D">
        <w:rPr>
          <w:color w:val="000000"/>
          <w:sz w:val="22"/>
          <w:szCs w:val="22"/>
        </w:rPr>
        <w:t xml:space="preserve"> </w:t>
      </w:r>
      <w:bookmarkStart w:id="8" w:name="_Hlk525713235"/>
      <w:r w:rsidR="0066752D" w:rsidRPr="008E615D">
        <w:rPr>
          <w:color w:val="000000"/>
          <w:sz w:val="22"/>
          <w:szCs w:val="22"/>
        </w:rPr>
        <w:t xml:space="preserve">This definition contains further clarification of the </w:t>
      </w:r>
      <w:r w:rsidR="0066752D" w:rsidRPr="008E615D">
        <w:rPr>
          <w:i/>
          <w:color w:val="000000"/>
          <w:sz w:val="22"/>
          <w:szCs w:val="22"/>
        </w:rPr>
        <w:t>Rules Relating to Lodging</w:t>
      </w:r>
      <w:r w:rsidR="0066752D" w:rsidRPr="008E615D">
        <w:rPr>
          <w:color w:val="000000"/>
          <w:sz w:val="22"/>
          <w:szCs w:val="22"/>
        </w:rPr>
        <w:t xml:space="preserve"> </w:t>
      </w:r>
      <w:r w:rsidR="0066752D" w:rsidRPr="008E615D">
        <w:rPr>
          <w:i/>
          <w:color w:val="000000"/>
          <w:sz w:val="22"/>
          <w:szCs w:val="22"/>
        </w:rPr>
        <w:t>Establishments</w:t>
      </w:r>
      <w:r w:rsidR="0066752D" w:rsidRPr="008E615D">
        <w:rPr>
          <w:color w:val="000000"/>
          <w:sz w:val="22"/>
          <w:szCs w:val="22"/>
        </w:rPr>
        <w:t xml:space="preserve"> </w:t>
      </w:r>
      <w:r w:rsidR="003833B7" w:rsidRPr="008E615D">
        <w:rPr>
          <w:color w:val="000000"/>
          <w:sz w:val="22"/>
          <w:szCs w:val="22"/>
        </w:rPr>
        <w:t>(</w:t>
      </w:r>
      <w:r w:rsidR="0066752D" w:rsidRPr="008E615D">
        <w:rPr>
          <w:color w:val="000000"/>
          <w:sz w:val="22"/>
          <w:szCs w:val="22"/>
        </w:rPr>
        <w:t xml:space="preserve">10-144 </w:t>
      </w:r>
      <w:r w:rsidR="003833B7" w:rsidRPr="008E615D">
        <w:rPr>
          <w:color w:val="000000"/>
          <w:sz w:val="22"/>
          <w:szCs w:val="22"/>
        </w:rPr>
        <w:t>CMR</w:t>
      </w:r>
      <w:r w:rsidR="0066752D" w:rsidRPr="008E615D">
        <w:rPr>
          <w:color w:val="000000"/>
          <w:sz w:val="22"/>
          <w:szCs w:val="22"/>
        </w:rPr>
        <w:t xml:space="preserve"> Ch. 206, §</w:t>
      </w:r>
      <w:r w:rsidR="0025197F" w:rsidRPr="008E615D">
        <w:rPr>
          <w:color w:val="000000"/>
          <w:sz w:val="22"/>
          <w:szCs w:val="22"/>
        </w:rPr>
        <w:t xml:space="preserve"> </w:t>
      </w:r>
      <w:r w:rsidR="0066752D" w:rsidRPr="008E615D">
        <w:rPr>
          <w:color w:val="000000"/>
          <w:sz w:val="22"/>
          <w:szCs w:val="22"/>
        </w:rPr>
        <w:t>1-B(18)</w:t>
      </w:r>
      <w:r w:rsidR="003833B7" w:rsidRPr="008E615D">
        <w:rPr>
          <w:color w:val="000000"/>
          <w:sz w:val="22"/>
          <w:szCs w:val="22"/>
        </w:rPr>
        <w:t>)</w:t>
      </w:r>
      <w:r w:rsidR="0066752D" w:rsidRPr="008E615D">
        <w:rPr>
          <w:color w:val="000000"/>
          <w:sz w:val="22"/>
          <w:szCs w:val="22"/>
        </w:rPr>
        <w:t xml:space="preserve"> for the purposes of this rule.</w:t>
      </w:r>
      <w:bookmarkEnd w:id="8"/>
    </w:p>
    <w:p w14:paraId="09D68AF8" w14:textId="6F22E74D" w:rsidR="00DF49D8" w:rsidRPr="008E615D" w:rsidRDefault="00F82FB7" w:rsidP="00F0154A">
      <w:pPr>
        <w:spacing w:after="240"/>
        <w:ind w:left="1440" w:hanging="720"/>
        <w:rPr>
          <w:color w:val="000000"/>
          <w:sz w:val="22"/>
          <w:szCs w:val="22"/>
        </w:rPr>
      </w:pPr>
      <w:r w:rsidRPr="008E615D">
        <w:rPr>
          <w:color w:val="000000"/>
          <w:sz w:val="22"/>
          <w:szCs w:val="22"/>
        </w:rPr>
        <w:t>6</w:t>
      </w:r>
      <w:r w:rsidR="005B7F4F" w:rsidRPr="008E615D">
        <w:rPr>
          <w:color w:val="000000"/>
          <w:sz w:val="22"/>
          <w:szCs w:val="22"/>
        </w:rPr>
        <w:t>1</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Manager</w:t>
      </w:r>
      <w:r w:rsidR="00DF49D8" w:rsidRPr="008E615D">
        <w:rPr>
          <w:color w:val="000000"/>
          <w:sz w:val="22"/>
          <w:szCs w:val="22"/>
        </w:rPr>
        <w:t xml:space="preserve"> means any person, 18 years or older, who operates or is responsible for operating an establishment.</w:t>
      </w:r>
    </w:p>
    <w:p w14:paraId="74516D81" w14:textId="739ABD10" w:rsidR="00DF49D8" w:rsidRPr="008E615D" w:rsidRDefault="00F82FB7" w:rsidP="00F0154A">
      <w:pPr>
        <w:spacing w:after="240"/>
        <w:ind w:left="1440" w:hanging="720"/>
        <w:rPr>
          <w:color w:val="000000"/>
          <w:sz w:val="22"/>
          <w:szCs w:val="22"/>
        </w:rPr>
      </w:pPr>
      <w:r w:rsidRPr="008E615D">
        <w:rPr>
          <w:color w:val="000000"/>
          <w:sz w:val="22"/>
          <w:szCs w:val="22"/>
        </w:rPr>
        <w:t>6</w:t>
      </w:r>
      <w:r w:rsidR="005B7F4F" w:rsidRPr="008E615D">
        <w:rPr>
          <w:color w:val="000000"/>
          <w:sz w:val="22"/>
          <w:szCs w:val="22"/>
        </w:rPr>
        <w:t>2</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Mass </w:t>
      </w:r>
      <w:r w:rsidR="00A75EC4" w:rsidRPr="008E615D">
        <w:rPr>
          <w:b/>
          <w:color w:val="000000"/>
          <w:sz w:val="22"/>
          <w:szCs w:val="22"/>
        </w:rPr>
        <w:t>g</w:t>
      </w:r>
      <w:r w:rsidR="00DF49D8" w:rsidRPr="008E615D">
        <w:rPr>
          <w:b/>
          <w:color w:val="000000"/>
          <w:sz w:val="22"/>
          <w:szCs w:val="22"/>
        </w:rPr>
        <w:t xml:space="preserve">athering </w:t>
      </w:r>
      <w:r w:rsidR="00DF49D8" w:rsidRPr="008E615D">
        <w:rPr>
          <w:color w:val="000000"/>
          <w:sz w:val="22"/>
          <w:szCs w:val="22"/>
        </w:rPr>
        <w:t>means any gathering held outdoors at temporary facilities, with the intent to attract the continued attendance of at least 2,000 persons for 12 or more hours.</w:t>
      </w:r>
    </w:p>
    <w:p w14:paraId="0569A439" w14:textId="0A5D2FCB" w:rsidR="00DF49D8" w:rsidRPr="008E615D" w:rsidRDefault="00F82FB7" w:rsidP="00F0154A">
      <w:pPr>
        <w:spacing w:after="240"/>
        <w:ind w:left="1440" w:hanging="720"/>
        <w:rPr>
          <w:color w:val="000000"/>
          <w:sz w:val="22"/>
          <w:szCs w:val="22"/>
        </w:rPr>
      </w:pPr>
      <w:r w:rsidRPr="008E615D">
        <w:rPr>
          <w:color w:val="000000"/>
          <w:sz w:val="22"/>
          <w:szCs w:val="22"/>
        </w:rPr>
        <w:t>6</w:t>
      </w:r>
      <w:r w:rsidR="005B7F4F" w:rsidRPr="008E615D">
        <w:rPr>
          <w:color w:val="000000"/>
          <w:sz w:val="22"/>
          <w:szCs w:val="22"/>
        </w:rPr>
        <w:t>3</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Packaged</w:t>
      </w:r>
      <w:r w:rsidR="00DF49D8" w:rsidRPr="008E615D">
        <w:rPr>
          <w:color w:val="000000"/>
          <w:sz w:val="22"/>
          <w:szCs w:val="22"/>
        </w:rPr>
        <w:t xml:space="preserve"> means bottled, canned, cartoned, or securely wrapped.</w:t>
      </w:r>
      <w:r w:rsidR="006009EA" w:rsidRPr="008E615D">
        <w:rPr>
          <w:color w:val="000000"/>
          <w:sz w:val="22"/>
          <w:szCs w:val="22"/>
        </w:rPr>
        <w:t xml:space="preserve"> Packaged does not include a wrapper, carry-out box, or other nondurable container used to containerize food with the purpose of facilitating food protection during service and receipt of the food by the consumer</w:t>
      </w:r>
      <w:r w:rsidR="00D147FA" w:rsidRPr="008E615D">
        <w:rPr>
          <w:color w:val="000000"/>
          <w:sz w:val="22"/>
          <w:szCs w:val="22"/>
        </w:rPr>
        <w:t xml:space="preserve">. </w:t>
      </w:r>
      <w:bookmarkStart w:id="9" w:name="_Hlk525713311"/>
      <w:r w:rsidR="0066752D" w:rsidRPr="008E615D">
        <w:rPr>
          <w:color w:val="000000"/>
          <w:sz w:val="22"/>
          <w:szCs w:val="22"/>
        </w:rPr>
        <w:t xml:space="preserve">This definition contains further clarification of the </w:t>
      </w:r>
      <w:r w:rsidR="0066752D" w:rsidRPr="008E615D">
        <w:rPr>
          <w:i/>
          <w:color w:val="000000"/>
          <w:sz w:val="22"/>
          <w:szCs w:val="22"/>
        </w:rPr>
        <w:t>Maine Food Code</w:t>
      </w:r>
      <w:r w:rsidR="0066752D" w:rsidRPr="008E615D">
        <w:rPr>
          <w:color w:val="000000"/>
          <w:sz w:val="22"/>
          <w:szCs w:val="22"/>
        </w:rPr>
        <w:t xml:space="preserve"> </w:t>
      </w:r>
      <w:r w:rsidR="003833B7" w:rsidRPr="008E615D">
        <w:rPr>
          <w:color w:val="000000"/>
          <w:sz w:val="22"/>
          <w:szCs w:val="22"/>
        </w:rPr>
        <w:t>(</w:t>
      </w:r>
      <w:r w:rsidR="0066752D" w:rsidRPr="008E615D">
        <w:rPr>
          <w:color w:val="000000"/>
          <w:sz w:val="22"/>
          <w:szCs w:val="22"/>
        </w:rPr>
        <w:t xml:space="preserve">10-144 </w:t>
      </w:r>
      <w:r w:rsidR="003833B7" w:rsidRPr="008E615D">
        <w:rPr>
          <w:color w:val="000000"/>
          <w:sz w:val="22"/>
          <w:szCs w:val="22"/>
        </w:rPr>
        <w:t>CMR</w:t>
      </w:r>
      <w:r w:rsidR="0066752D" w:rsidRPr="008E615D">
        <w:rPr>
          <w:color w:val="000000"/>
          <w:sz w:val="22"/>
          <w:szCs w:val="22"/>
        </w:rPr>
        <w:t xml:space="preserve"> Ch. 200 §</w:t>
      </w:r>
      <w:r w:rsidR="0025197F" w:rsidRPr="008E615D">
        <w:rPr>
          <w:color w:val="000000"/>
          <w:sz w:val="22"/>
          <w:szCs w:val="22"/>
        </w:rPr>
        <w:t xml:space="preserve"> </w:t>
      </w:r>
      <w:r w:rsidR="0066752D" w:rsidRPr="008E615D">
        <w:rPr>
          <w:color w:val="000000"/>
          <w:sz w:val="22"/>
          <w:szCs w:val="22"/>
        </w:rPr>
        <w:t>1-201.10(B)(73)</w:t>
      </w:r>
      <w:r w:rsidR="003833B7" w:rsidRPr="008E615D">
        <w:rPr>
          <w:color w:val="000000"/>
          <w:sz w:val="22"/>
          <w:szCs w:val="22"/>
        </w:rPr>
        <w:t>)</w:t>
      </w:r>
      <w:r w:rsidR="0066752D" w:rsidRPr="008E615D">
        <w:rPr>
          <w:color w:val="000000"/>
          <w:sz w:val="22"/>
          <w:szCs w:val="22"/>
        </w:rPr>
        <w:t xml:space="preserve"> for the purposes of this rule.</w:t>
      </w:r>
      <w:bookmarkEnd w:id="9"/>
    </w:p>
    <w:p w14:paraId="3155FA25" w14:textId="44984AA0" w:rsidR="00DF49D8" w:rsidRPr="008E615D" w:rsidRDefault="00F82FB7" w:rsidP="00F0154A">
      <w:pPr>
        <w:spacing w:after="240"/>
        <w:ind w:left="1440" w:hanging="720"/>
        <w:rPr>
          <w:color w:val="000000"/>
          <w:sz w:val="22"/>
          <w:szCs w:val="22"/>
        </w:rPr>
      </w:pPr>
      <w:r w:rsidRPr="008E615D">
        <w:rPr>
          <w:color w:val="000000"/>
          <w:sz w:val="22"/>
          <w:szCs w:val="22"/>
        </w:rPr>
        <w:t>6</w:t>
      </w:r>
      <w:r w:rsidR="005B7F4F" w:rsidRPr="008E615D">
        <w:rPr>
          <w:color w:val="000000"/>
          <w:sz w:val="22"/>
          <w:szCs w:val="22"/>
        </w:rPr>
        <w:t>4</w:t>
      </w:r>
      <w:r w:rsidR="00DF49D8" w:rsidRPr="008E615D">
        <w:rPr>
          <w:color w:val="000000"/>
          <w:sz w:val="22"/>
          <w:szCs w:val="22"/>
        </w:rPr>
        <w:t>.</w:t>
      </w:r>
      <w:r w:rsidR="00DF49D8" w:rsidRPr="008E615D">
        <w:rPr>
          <w:b/>
          <w:color w:val="000000"/>
          <w:sz w:val="22"/>
          <w:szCs w:val="22"/>
        </w:rPr>
        <w:tab/>
        <w:t xml:space="preserve">Parking </w:t>
      </w:r>
      <w:r w:rsidR="00A75EC4" w:rsidRPr="008E615D">
        <w:rPr>
          <w:b/>
          <w:color w:val="000000"/>
          <w:sz w:val="22"/>
          <w:szCs w:val="22"/>
        </w:rPr>
        <w:t>l</w:t>
      </w:r>
      <w:r w:rsidR="00DF49D8" w:rsidRPr="008E615D">
        <w:rPr>
          <w:b/>
          <w:color w:val="000000"/>
          <w:sz w:val="22"/>
          <w:szCs w:val="22"/>
        </w:rPr>
        <w:t xml:space="preserve">ot </w:t>
      </w:r>
      <w:r w:rsidR="00DF49D8" w:rsidRPr="008E615D">
        <w:rPr>
          <w:color w:val="000000"/>
          <w:sz w:val="22"/>
          <w:szCs w:val="22"/>
        </w:rPr>
        <w:t xml:space="preserve">means an area or space that provides no water, no sanitary facilities, contains no fire rings, no campsites, and camping is not authorized or endorsed. </w:t>
      </w:r>
    </w:p>
    <w:p w14:paraId="5BFC118F" w14:textId="6F7A5201" w:rsidR="00D45906" w:rsidRPr="008E615D" w:rsidRDefault="00F82FB7" w:rsidP="00F0154A">
      <w:pPr>
        <w:spacing w:after="240"/>
        <w:ind w:left="1440" w:hanging="720"/>
        <w:rPr>
          <w:color w:val="000000"/>
          <w:sz w:val="22"/>
          <w:szCs w:val="22"/>
        </w:rPr>
      </w:pPr>
      <w:r w:rsidRPr="008E615D">
        <w:rPr>
          <w:color w:val="000000"/>
          <w:sz w:val="22"/>
          <w:szCs w:val="22"/>
        </w:rPr>
        <w:t>6</w:t>
      </w:r>
      <w:r w:rsidR="005B7F4F" w:rsidRPr="008E615D">
        <w:rPr>
          <w:color w:val="000000"/>
          <w:sz w:val="22"/>
          <w:szCs w:val="22"/>
        </w:rPr>
        <w:t>5</w:t>
      </w:r>
      <w:r w:rsidR="00D45906" w:rsidRPr="008E615D">
        <w:rPr>
          <w:color w:val="000000"/>
          <w:sz w:val="22"/>
          <w:szCs w:val="22"/>
        </w:rPr>
        <w:t>.</w:t>
      </w:r>
      <w:r w:rsidR="00D45906" w:rsidRPr="008E615D">
        <w:rPr>
          <w:color w:val="000000"/>
          <w:sz w:val="22"/>
          <w:szCs w:val="22"/>
        </w:rPr>
        <w:tab/>
      </w:r>
      <w:r w:rsidR="00D45906" w:rsidRPr="008E615D">
        <w:rPr>
          <w:b/>
          <w:bCs/>
          <w:color w:val="000000"/>
          <w:sz w:val="22"/>
          <w:szCs w:val="22"/>
        </w:rPr>
        <w:t>Permanent residence</w:t>
      </w:r>
      <w:r w:rsidR="00D45906" w:rsidRPr="008E615D">
        <w:rPr>
          <w:color w:val="000000"/>
          <w:sz w:val="22"/>
          <w:szCs w:val="22"/>
        </w:rPr>
        <w:t xml:space="preserve"> means the primary location where a person lives 183 days or more in a year in the aggregate.</w:t>
      </w:r>
      <w:r w:rsidR="00C25628" w:rsidRPr="008E615D">
        <w:rPr>
          <w:color w:val="000000"/>
          <w:sz w:val="22"/>
          <w:szCs w:val="22"/>
        </w:rPr>
        <w:t xml:space="preserve"> </w:t>
      </w:r>
      <w:r w:rsidR="00D764CF" w:rsidRPr="008E615D">
        <w:rPr>
          <w:color w:val="000000"/>
          <w:sz w:val="22"/>
          <w:szCs w:val="22"/>
        </w:rPr>
        <w:t>A</w:t>
      </w:r>
      <w:r w:rsidR="00C25628" w:rsidRPr="008E615D">
        <w:rPr>
          <w:color w:val="000000"/>
          <w:sz w:val="22"/>
          <w:szCs w:val="22"/>
        </w:rPr>
        <w:t xml:space="preserve"> year is </w:t>
      </w:r>
      <w:r w:rsidR="00BE670C" w:rsidRPr="008E615D">
        <w:rPr>
          <w:color w:val="000000"/>
          <w:sz w:val="22"/>
          <w:szCs w:val="22"/>
        </w:rPr>
        <w:t xml:space="preserve">interpreted by the Department to mean </w:t>
      </w:r>
      <w:r w:rsidR="00C25628" w:rsidRPr="008E615D">
        <w:rPr>
          <w:color w:val="000000"/>
          <w:sz w:val="22"/>
          <w:szCs w:val="22"/>
        </w:rPr>
        <w:t>any period of 365 consecutive days, rather than a calendar year</w:t>
      </w:r>
      <w:r w:rsidR="00D764CF" w:rsidRPr="008E615D">
        <w:rPr>
          <w:color w:val="000000"/>
          <w:sz w:val="22"/>
          <w:szCs w:val="22"/>
        </w:rPr>
        <w:t>, for the purposes of this rule</w:t>
      </w:r>
      <w:r w:rsidR="00252A67" w:rsidRPr="008E615D">
        <w:rPr>
          <w:color w:val="000000"/>
          <w:sz w:val="22"/>
          <w:szCs w:val="22"/>
        </w:rPr>
        <w:t>.</w:t>
      </w:r>
    </w:p>
    <w:p w14:paraId="686D101A" w14:textId="62506864" w:rsidR="00DF49D8" w:rsidRPr="008E615D" w:rsidRDefault="00F82FB7" w:rsidP="00F0154A">
      <w:pPr>
        <w:spacing w:after="240"/>
        <w:ind w:left="1440" w:hanging="720"/>
        <w:rPr>
          <w:color w:val="000000"/>
          <w:sz w:val="22"/>
          <w:szCs w:val="22"/>
        </w:rPr>
      </w:pPr>
      <w:r w:rsidRPr="008E615D">
        <w:rPr>
          <w:color w:val="000000"/>
          <w:sz w:val="22"/>
          <w:szCs w:val="22"/>
        </w:rPr>
        <w:t>6</w:t>
      </w:r>
      <w:r w:rsidR="005B7F4F" w:rsidRPr="008E615D">
        <w:rPr>
          <w:color w:val="000000"/>
          <w:sz w:val="22"/>
          <w:szCs w:val="22"/>
        </w:rPr>
        <w:t>6</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Person</w:t>
      </w:r>
      <w:r w:rsidR="00DF49D8" w:rsidRPr="008E615D">
        <w:rPr>
          <w:color w:val="000000"/>
          <w:sz w:val="22"/>
          <w:szCs w:val="22"/>
        </w:rPr>
        <w:t xml:space="preserve"> </w:t>
      </w:r>
      <w:r w:rsidR="006009EA" w:rsidRPr="008E615D">
        <w:rPr>
          <w:color w:val="000000"/>
          <w:sz w:val="22"/>
          <w:szCs w:val="22"/>
        </w:rPr>
        <w:t>means an association, a corporation,</w:t>
      </w:r>
      <w:r w:rsidR="00D147FA" w:rsidRPr="008E615D">
        <w:rPr>
          <w:color w:val="000000"/>
          <w:sz w:val="22"/>
          <w:szCs w:val="22"/>
        </w:rPr>
        <w:t xml:space="preserve"> </w:t>
      </w:r>
      <w:r w:rsidR="00DF49D8" w:rsidRPr="008E615D">
        <w:rPr>
          <w:color w:val="000000"/>
          <w:sz w:val="22"/>
          <w:szCs w:val="22"/>
        </w:rPr>
        <w:t>individual, partnership,</w:t>
      </w:r>
      <w:r w:rsidR="00D147FA" w:rsidRPr="008E615D">
        <w:rPr>
          <w:color w:val="000000"/>
          <w:sz w:val="22"/>
          <w:szCs w:val="22"/>
        </w:rPr>
        <w:t xml:space="preserve"> </w:t>
      </w:r>
      <w:r w:rsidR="00DF49D8" w:rsidRPr="008E615D">
        <w:rPr>
          <w:color w:val="000000"/>
          <w:sz w:val="22"/>
          <w:szCs w:val="22"/>
        </w:rPr>
        <w:t>other legal entity</w:t>
      </w:r>
      <w:r w:rsidR="006009EA" w:rsidRPr="008E615D">
        <w:rPr>
          <w:color w:val="000000"/>
          <w:sz w:val="22"/>
          <w:szCs w:val="22"/>
        </w:rPr>
        <w:t>, government, or governmental subdivision or agency</w:t>
      </w:r>
      <w:r w:rsidR="00DF49D8" w:rsidRPr="008E615D">
        <w:rPr>
          <w:color w:val="000000"/>
          <w:sz w:val="22"/>
          <w:szCs w:val="22"/>
        </w:rPr>
        <w:t>.</w:t>
      </w:r>
    </w:p>
    <w:p w14:paraId="6148DA8C" w14:textId="62E59E76" w:rsidR="00DF49D8" w:rsidRPr="008E615D" w:rsidRDefault="00F82FB7" w:rsidP="00F0154A">
      <w:pPr>
        <w:spacing w:after="240"/>
        <w:ind w:left="1440" w:right="-450" w:hanging="720"/>
        <w:rPr>
          <w:color w:val="000000"/>
          <w:sz w:val="22"/>
          <w:szCs w:val="22"/>
        </w:rPr>
      </w:pPr>
      <w:r w:rsidRPr="008E615D">
        <w:rPr>
          <w:color w:val="000000"/>
          <w:sz w:val="22"/>
          <w:szCs w:val="22"/>
        </w:rPr>
        <w:t>6</w:t>
      </w:r>
      <w:r w:rsidR="005B7F4F" w:rsidRPr="008E615D">
        <w:rPr>
          <w:color w:val="000000"/>
          <w:sz w:val="22"/>
          <w:szCs w:val="22"/>
        </w:rPr>
        <w:t>7</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Person in </w:t>
      </w:r>
      <w:r w:rsidR="00A75EC4" w:rsidRPr="008E615D">
        <w:rPr>
          <w:b/>
          <w:color w:val="000000"/>
          <w:sz w:val="22"/>
          <w:szCs w:val="22"/>
        </w:rPr>
        <w:t>c</w:t>
      </w:r>
      <w:r w:rsidR="00DF49D8" w:rsidRPr="008E615D">
        <w:rPr>
          <w:b/>
          <w:color w:val="000000"/>
          <w:sz w:val="22"/>
          <w:szCs w:val="22"/>
        </w:rPr>
        <w:t>harge</w:t>
      </w:r>
      <w:r w:rsidR="00DF49D8" w:rsidRPr="008E615D">
        <w:rPr>
          <w:color w:val="000000"/>
          <w:sz w:val="22"/>
          <w:szCs w:val="22"/>
        </w:rPr>
        <w:t xml:space="preserve"> means the individual present in an eating establishment at the time of inspection who has the authority to make operational decisions</w:t>
      </w:r>
      <w:r w:rsidR="00D147FA" w:rsidRPr="008E615D">
        <w:rPr>
          <w:color w:val="000000"/>
          <w:sz w:val="22"/>
          <w:szCs w:val="22"/>
        </w:rPr>
        <w:t xml:space="preserve">. </w:t>
      </w:r>
      <w:r w:rsidR="00E72B3D" w:rsidRPr="008E615D">
        <w:rPr>
          <w:color w:val="000000"/>
          <w:sz w:val="22"/>
          <w:szCs w:val="22"/>
        </w:rPr>
        <w:t>T</w:t>
      </w:r>
      <w:r w:rsidR="00DF49D8" w:rsidRPr="008E615D">
        <w:rPr>
          <w:color w:val="000000"/>
          <w:sz w:val="22"/>
          <w:szCs w:val="22"/>
        </w:rPr>
        <w:t>here must be a person in charge present at the establishment during all hours of operation</w:t>
      </w:r>
      <w:r w:rsidR="00E72B3D" w:rsidRPr="008E615D">
        <w:rPr>
          <w:color w:val="000000"/>
          <w:sz w:val="22"/>
          <w:szCs w:val="22"/>
        </w:rPr>
        <w:t xml:space="preserve"> who is</w:t>
      </w:r>
      <w:r w:rsidR="00DF49D8" w:rsidRPr="008E615D">
        <w:rPr>
          <w:color w:val="000000"/>
          <w:sz w:val="22"/>
          <w:szCs w:val="22"/>
        </w:rPr>
        <w:t xml:space="preserve"> able to demonstrate knowledge of the </w:t>
      </w:r>
      <w:r w:rsidR="00A16BA8" w:rsidRPr="008E615D">
        <w:rPr>
          <w:i/>
          <w:color w:val="000000"/>
          <w:sz w:val="22"/>
          <w:szCs w:val="22"/>
        </w:rPr>
        <w:t>Maine Food Code</w:t>
      </w:r>
      <w:r w:rsidR="00DF49D8" w:rsidRPr="008E615D">
        <w:rPr>
          <w:color w:val="000000"/>
          <w:sz w:val="22"/>
          <w:szCs w:val="22"/>
        </w:rPr>
        <w:t xml:space="preserve"> and perform specific </w:t>
      </w:r>
      <w:r w:rsidR="00E72B3D" w:rsidRPr="008E615D">
        <w:rPr>
          <w:color w:val="000000"/>
          <w:sz w:val="22"/>
          <w:szCs w:val="22"/>
        </w:rPr>
        <w:t xml:space="preserve">duties </w:t>
      </w:r>
      <w:r w:rsidR="00DF49D8" w:rsidRPr="008E615D">
        <w:rPr>
          <w:color w:val="000000"/>
          <w:sz w:val="22"/>
          <w:szCs w:val="22"/>
        </w:rPr>
        <w:t xml:space="preserve">specified </w:t>
      </w:r>
      <w:r w:rsidR="00E72B3D" w:rsidRPr="008E615D">
        <w:rPr>
          <w:color w:val="000000"/>
          <w:sz w:val="22"/>
          <w:szCs w:val="22"/>
        </w:rPr>
        <w:t>by</w:t>
      </w:r>
      <w:r w:rsidR="00DF49D8" w:rsidRPr="008E615D">
        <w:rPr>
          <w:color w:val="000000"/>
          <w:sz w:val="22"/>
          <w:szCs w:val="22"/>
        </w:rPr>
        <w:t xml:space="preserve"> the </w:t>
      </w:r>
      <w:r w:rsidR="00A16BA8" w:rsidRPr="008E615D">
        <w:rPr>
          <w:i/>
          <w:color w:val="000000"/>
          <w:sz w:val="22"/>
          <w:szCs w:val="22"/>
        </w:rPr>
        <w:t>Maine Food Code</w:t>
      </w:r>
      <w:r w:rsidR="00E72B3D" w:rsidRPr="008E615D">
        <w:rPr>
          <w:color w:val="000000"/>
          <w:sz w:val="22"/>
          <w:szCs w:val="22"/>
        </w:rPr>
        <w:t xml:space="preserve"> </w:t>
      </w:r>
      <w:r w:rsidR="003833B7" w:rsidRPr="008E615D">
        <w:rPr>
          <w:color w:val="000000"/>
          <w:sz w:val="22"/>
          <w:szCs w:val="22"/>
        </w:rPr>
        <w:t>(</w:t>
      </w:r>
      <w:r w:rsidR="00E72B3D" w:rsidRPr="008E615D">
        <w:rPr>
          <w:color w:val="000000"/>
          <w:sz w:val="22"/>
          <w:szCs w:val="22"/>
        </w:rPr>
        <w:t xml:space="preserve">10-144 </w:t>
      </w:r>
      <w:r w:rsidR="003833B7" w:rsidRPr="008E615D">
        <w:rPr>
          <w:color w:val="000000"/>
          <w:sz w:val="22"/>
          <w:szCs w:val="22"/>
        </w:rPr>
        <w:t>CMR</w:t>
      </w:r>
      <w:r w:rsidR="00E72B3D" w:rsidRPr="008E615D">
        <w:rPr>
          <w:color w:val="000000"/>
          <w:sz w:val="22"/>
          <w:szCs w:val="22"/>
        </w:rPr>
        <w:t xml:space="preserve"> Ch. 200, §</w:t>
      </w:r>
      <w:r w:rsidR="0025197F" w:rsidRPr="008E615D">
        <w:rPr>
          <w:color w:val="000000"/>
          <w:sz w:val="22"/>
          <w:szCs w:val="22"/>
        </w:rPr>
        <w:t xml:space="preserve"> </w:t>
      </w:r>
      <w:r w:rsidR="00E72B3D" w:rsidRPr="008E615D">
        <w:rPr>
          <w:color w:val="000000"/>
          <w:sz w:val="22"/>
          <w:szCs w:val="22"/>
        </w:rPr>
        <w:t>2</w:t>
      </w:r>
      <w:r w:rsidR="003833B7" w:rsidRPr="008E615D">
        <w:rPr>
          <w:color w:val="000000"/>
          <w:sz w:val="22"/>
          <w:szCs w:val="22"/>
        </w:rPr>
        <w:t>)</w:t>
      </w:r>
      <w:r w:rsidR="00DF49D8" w:rsidRPr="008E615D">
        <w:rPr>
          <w:color w:val="000000"/>
          <w:sz w:val="22"/>
          <w:szCs w:val="22"/>
        </w:rPr>
        <w:t>.</w:t>
      </w:r>
      <w:r w:rsidR="00E72B3D" w:rsidRPr="008E615D">
        <w:rPr>
          <w:color w:val="000000"/>
          <w:sz w:val="22"/>
          <w:szCs w:val="22"/>
        </w:rPr>
        <w:t xml:space="preserve"> </w:t>
      </w:r>
      <w:r w:rsidR="0066752D" w:rsidRPr="008E615D">
        <w:rPr>
          <w:color w:val="000000"/>
          <w:sz w:val="22"/>
          <w:szCs w:val="22"/>
        </w:rPr>
        <w:t xml:space="preserve">This definition contains further clarification of the </w:t>
      </w:r>
      <w:r w:rsidR="00A16BA8" w:rsidRPr="008E615D">
        <w:rPr>
          <w:i/>
          <w:color w:val="000000"/>
          <w:sz w:val="22"/>
          <w:szCs w:val="22"/>
        </w:rPr>
        <w:t>Maine Food Code</w:t>
      </w:r>
      <w:r w:rsidR="0066752D" w:rsidRPr="008E615D">
        <w:rPr>
          <w:color w:val="000000"/>
          <w:sz w:val="22"/>
          <w:szCs w:val="22"/>
        </w:rPr>
        <w:t xml:space="preserve"> </w:t>
      </w:r>
      <w:r w:rsidR="003833B7" w:rsidRPr="008E615D">
        <w:rPr>
          <w:color w:val="000000"/>
          <w:sz w:val="22"/>
          <w:szCs w:val="22"/>
        </w:rPr>
        <w:t>(</w:t>
      </w:r>
      <w:r w:rsidR="0066752D" w:rsidRPr="008E615D">
        <w:rPr>
          <w:color w:val="000000"/>
          <w:sz w:val="22"/>
          <w:szCs w:val="22"/>
        </w:rPr>
        <w:t>§</w:t>
      </w:r>
      <w:r w:rsidR="0025197F" w:rsidRPr="008E615D">
        <w:rPr>
          <w:color w:val="000000"/>
          <w:sz w:val="22"/>
          <w:szCs w:val="22"/>
        </w:rPr>
        <w:t xml:space="preserve"> </w:t>
      </w:r>
      <w:r w:rsidR="0066752D" w:rsidRPr="008E615D">
        <w:rPr>
          <w:color w:val="000000"/>
          <w:sz w:val="22"/>
          <w:szCs w:val="22"/>
        </w:rPr>
        <w:t>1-201.10(B)(77)</w:t>
      </w:r>
      <w:r w:rsidR="003833B7" w:rsidRPr="008E615D">
        <w:rPr>
          <w:color w:val="000000"/>
          <w:sz w:val="22"/>
          <w:szCs w:val="22"/>
        </w:rPr>
        <w:t>)</w:t>
      </w:r>
      <w:r w:rsidR="0066752D" w:rsidRPr="008E615D">
        <w:rPr>
          <w:color w:val="000000"/>
          <w:sz w:val="22"/>
          <w:szCs w:val="22"/>
        </w:rPr>
        <w:t xml:space="preserve"> for the purposes of this rule.</w:t>
      </w:r>
    </w:p>
    <w:p w14:paraId="68182EFC" w14:textId="56CB226C" w:rsidR="0062704E" w:rsidRPr="008E615D" w:rsidRDefault="002B3EB7" w:rsidP="0062704E">
      <w:pPr>
        <w:ind w:left="1440" w:hanging="720"/>
        <w:rPr>
          <w:color w:val="000000"/>
          <w:sz w:val="22"/>
          <w:szCs w:val="22"/>
        </w:rPr>
      </w:pPr>
      <w:r w:rsidRPr="008E615D">
        <w:rPr>
          <w:sz w:val="22"/>
          <w:szCs w:val="22"/>
        </w:rPr>
        <w:t>6</w:t>
      </w:r>
      <w:r w:rsidR="005B7F4F" w:rsidRPr="008E615D">
        <w:rPr>
          <w:sz w:val="22"/>
          <w:szCs w:val="22"/>
        </w:rPr>
        <w:t>8</w:t>
      </w:r>
      <w:r w:rsidR="0062704E" w:rsidRPr="008E615D">
        <w:rPr>
          <w:sz w:val="22"/>
          <w:szCs w:val="22"/>
        </w:rPr>
        <w:t>.</w:t>
      </w:r>
      <w:r w:rsidR="0062704E" w:rsidRPr="008E615D">
        <w:rPr>
          <w:b/>
          <w:bCs/>
          <w:sz w:val="22"/>
          <w:szCs w:val="22"/>
        </w:rPr>
        <w:tab/>
        <w:t>Personal chef</w:t>
      </w:r>
      <w:r w:rsidR="0062704E" w:rsidRPr="008E615D">
        <w:rPr>
          <w:sz w:val="22"/>
          <w:szCs w:val="22"/>
        </w:rPr>
        <w:t xml:space="preserve"> means an individual hired </w:t>
      </w:r>
      <w:r w:rsidR="0062704E" w:rsidRPr="008E615D">
        <w:rPr>
          <w:color w:val="000000"/>
          <w:sz w:val="22"/>
          <w:szCs w:val="22"/>
        </w:rPr>
        <w:t>to prepare at-home meals in</w:t>
      </w:r>
      <w:r w:rsidR="003A1578" w:rsidRPr="008E615D">
        <w:rPr>
          <w:color w:val="000000"/>
          <w:sz w:val="22"/>
          <w:szCs w:val="22"/>
        </w:rPr>
        <w:t xml:space="preserve"> a</w:t>
      </w:r>
      <w:r w:rsidR="0062704E" w:rsidRPr="008E615D">
        <w:rPr>
          <w:color w:val="000000"/>
          <w:sz w:val="22"/>
          <w:szCs w:val="22"/>
        </w:rPr>
        <w:t xml:space="preserve"> private household to serve the residents of th</w:t>
      </w:r>
      <w:r w:rsidR="003A1578" w:rsidRPr="008E615D">
        <w:rPr>
          <w:color w:val="000000"/>
          <w:sz w:val="22"/>
          <w:szCs w:val="22"/>
        </w:rPr>
        <w:t>eir</w:t>
      </w:r>
      <w:r w:rsidR="0062704E" w:rsidRPr="008E615D">
        <w:rPr>
          <w:color w:val="000000"/>
          <w:sz w:val="22"/>
          <w:szCs w:val="22"/>
        </w:rPr>
        <w:t xml:space="preserve"> household and their personal guests. Meals are contracted in bulk by a resident of the home and are prepared and served on the premises of the residence.</w:t>
      </w:r>
    </w:p>
    <w:p w14:paraId="45310237" w14:textId="3FCBBE9A" w:rsidR="00DE4126" w:rsidRPr="008E615D" w:rsidRDefault="00F82FB7" w:rsidP="00F0154A">
      <w:pPr>
        <w:spacing w:after="240"/>
        <w:ind w:left="1440" w:right="-450" w:hanging="720"/>
        <w:rPr>
          <w:color w:val="000000"/>
          <w:sz w:val="22"/>
          <w:szCs w:val="22"/>
        </w:rPr>
      </w:pPr>
      <w:r w:rsidRPr="008E615D">
        <w:rPr>
          <w:color w:val="000000"/>
          <w:sz w:val="22"/>
          <w:szCs w:val="22"/>
        </w:rPr>
        <w:lastRenderedPageBreak/>
        <w:t>6</w:t>
      </w:r>
      <w:r w:rsidR="005B7F4F" w:rsidRPr="008E615D">
        <w:rPr>
          <w:color w:val="000000"/>
          <w:sz w:val="22"/>
          <w:szCs w:val="22"/>
        </w:rPr>
        <w:t>9</w:t>
      </w:r>
      <w:r w:rsidR="00DE4126" w:rsidRPr="008E615D">
        <w:rPr>
          <w:color w:val="000000"/>
          <w:sz w:val="22"/>
          <w:szCs w:val="22"/>
        </w:rPr>
        <w:t>.</w:t>
      </w:r>
      <w:r w:rsidR="00DE4126" w:rsidRPr="008E615D">
        <w:rPr>
          <w:color w:val="000000"/>
          <w:sz w:val="22"/>
          <w:szCs w:val="22"/>
        </w:rPr>
        <w:tab/>
      </w:r>
      <w:r w:rsidR="00DE4126" w:rsidRPr="008E615D">
        <w:rPr>
          <w:b/>
          <w:bCs/>
          <w:color w:val="000000"/>
          <w:sz w:val="22"/>
          <w:szCs w:val="22"/>
        </w:rPr>
        <w:t>Plan Review</w:t>
      </w:r>
      <w:r w:rsidR="00DE4126" w:rsidRPr="008E615D">
        <w:rPr>
          <w:color w:val="000000"/>
          <w:sz w:val="22"/>
          <w:szCs w:val="22"/>
        </w:rPr>
        <w:t xml:space="preserve"> means a review conducted by the Department to assess the menu, equipment list and layout of </w:t>
      </w:r>
      <w:r w:rsidR="00FC7B03" w:rsidRPr="008E615D">
        <w:rPr>
          <w:color w:val="000000"/>
          <w:sz w:val="22"/>
          <w:szCs w:val="22"/>
        </w:rPr>
        <w:t>an</w:t>
      </w:r>
      <w:r w:rsidR="00D45906" w:rsidRPr="008E615D">
        <w:rPr>
          <w:color w:val="000000"/>
          <w:sz w:val="22"/>
          <w:szCs w:val="22"/>
        </w:rPr>
        <w:t xml:space="preserve"> eating </w:t>
      </w:r>
      <w:r w:rsidR="00BE670C" w:rsidRPr="008E615D">
        <w:rPr>
          <w:color w:val="000000"/>
          <w:sz w:val="22"/>
          <w:szCs w:val="22"/>
        </w:rPr>
        <w:t>establishment</w:t>
      </w:r>
      <w:r w:rsidR="00D45906" w:rsidRPr="008E615D">
        <w:rPr>
          <w:color w:val="000000"/>
          <w:sz w:val="22"/>
          <w:szCs w:val="22"/>
        </w:rPr>
        <w:t xml:space="preserve"> </w:t>
      </w:r>
      <w:r w:rsidR="00DE4126" w:rsidRPr="008E615D">
        <w:rPr>
          <w:color w:val="000000"/>
          <w:sz w:val="22"/>
          <w:szCs w:val="22"/>
        </w:rPr>
        <w:t xml:space="preserve">to ensure compliance with the Maine Food Code </w:t>
      </w:r>
      <w:r w:rsidR="00BE670C" w:rsidRPr="008E615D">
        <w:rPr>
          <w:color w:val="000000"/>
          <w:sz w:val="22"/>
          <w:szCs w:val="22"/>
        </w:rPr>
        <w:t xml:space="preserve">and </w:t>
      </w:r>
      <w:r w:rsidR="00DE4126" w:rsidRPr="008E615D">
        <w:rPr>
          <w:color w:val="000000"/>
          <w:sz w:val="22"/>
          <w:szCs w:val="22"/>
        </w:rPr>
        <w:t>enabl</w:t>
      </w:r>
      <w:r w:rsidR="00BE670C" w:rsidRPr="008E615D">
        <w:rPr>
          <w:color w:val="000000"/>
          <w:sz w:val="22"/>
          <w:szCs w:val="22"/>
        </w:rPr>
        <w:t>e</w:t>
      </w:r>
      <w:r w:rsidR="00DE4126" w:rsidRPr="008E615D">
        <w:rPr>
          <w:color w:val="000000"/>
          <w:sz w:val="22"/>
          <w:szCs w:val="22"/>
        </w:rPr>
        <w:t xml:space="preserve"> the inspector to address any potential issues and make a licensing determination.</w:t>
      </w:r>
    </w:p>
    <w:p w14:paraId="51FF99CC" w14:textId="7877A471" w:rsidR="00DF49D8" w:rsidRPr="008E615D" w:rsidRDefault="005B7F4F" w:rsidP="00F0154A">
      <w:pPr>
        <w:spacing w:after="240"/>
        <w:ind w:left="1440" w:right="-450" w:hanging="720"/>
        <w:rPr>
          <w:color w:val="000000"/>
          <w:sz w:val="22"/>
          <w:szCs w:val="22"/>
        </w:rPr>
      </w:pPr>
      <w:r w:rsidRPr="008E615D">
        <w:rPr>
          <w:color w:val="000000"/>
          <w:sz w:val="22"/>
          <w:szCs w:val="22"/>
        </w:rPr>
        <w:t>70</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Portion </w:t>
      </w:r>
      <w:r w:rsidR="00A75EC4" w:rsidRPr="008E615D">
        <w:rPr>
          <w:b/>
          <w:color w:val="000000"/>
          <w:sz w:val="22"/>
          <w:szCs w:val="22"/>
        </w:rPr>
        <w:t>c</w:t>
      </w:r>
      <w:r w:rsidR="00DF49D8" w:rsidRPr="008E615D">
        <w:rPr>
          <w:b/>
          <w:color w:val="000000"/>
          <w:sz w:val="22"/>
          <w:szCs w:val="22"/>
        </w:rPr>
        <w:t xml:space="preserve">ontrolled </w:t>
      </w:r>
      <w:r w:rsidR="00DF49D8" w:rsidRPr="008E615D">
        <w:rPr>
          <w:color w:val="000000"/>
          <w:sz w:val="22"/>
          <w:szCs w:val="22"/>
        </w:rPr>
        <w:t xml:space="preserve">means commercially pre-packaged individual items or food portioned by the </w:t>
      </w:r>
      <w:r w:rsidR="00C023AF" w:rsidRPr="008E615D">
        <w:rPr>
          <w:color w:val="000000"/>
          <w:sz w:val="22"/>
          <w:szCs w:val="22"/>
        </w:rPr>
        <w:t>employee</w:t>
      </w:r>
      <w:r w:rsidR="00DF49D8" w:rsidRPr="008E615D">
        <w:rPr>
          <w:color w:val="000000"/>
          <w:sz w:val="22"/>
          <w:szCs w:val="22"/>
        </w:rPr>
        <w:t xml:space="preserve"> from bulk containers, and presented individually to the consumer.</w:t>
      </w:r>
    </w:p>
    <w:p w14:paraId="26E50E51" w14:textId="1DFD08D2" w:rsidR="00C2756B" w:rsidRPr="008E615D" w:rsidRDefault="00F82FB7" w:rsidP="00F0154A">
      <w:pPr>
        <w:spacing w:after="240"/>
        <w:ind w:left="1440" w:right="-90" w:hanging="720"/>
        <w:rPr>
          <w:color w:val="000000"/>
          <w:sz w:val="22"/>
          <w:szCs w:val="22"/>
        </w:rPr>
      </w:pPr>
      <w:r w:rsidRPr="008E615D">
        <w:rPr>
          <w:color w:val="000000"/>
          <w:sz w:val="22"/>
          <w:szCs w:val="22"/>
        </w:rPr>
        <w:t>7</w:t>
      </w:r>
      <w:r w:rsidR="005B7F4F" w:rsidRPr="008E615D">
        <w:rPr>
          <w:color w:val="000000"/>
          <w:sz w:val="22"/>
          <w:szCs w:val="22"/>
        </w:rPr>
        <w:t>1</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Potentially </w:t>
      </w:r>
      <w:r w:rsidR="00A75EC4" w:rsidRPr="008E615D">
        <w:rPr>
          <w:b/>
          <w:color w:val="000000"/>
          <w:sz w:val="22"/>
          <w:szCs w:val="22"/>
        </w:rPr>
        <w:t>h</w:t>
      </w:r>
      <w:r w:rsidR="00DF49D8" w:rsidRPr="008E615D">
        <w:rPr>
          <w:b/>
          <w:color w:val="000000"/>
          <w:sz w:val="22"/>
          <w:szCs w:val="22"/>
        </w:rPr>
        <w:t xml:space="preserve">azardous </w:t>
      </w:r>
      <w:r w:rsidR="00D147FA" w:rsidRPr="008E615D">
        <w:rPr>
          <w:b/>
          <w:color w:val="000000"/>
          <w:sz w:val="22"/>
          <w:szCs w:val="22"/>
        </w:rPr>
        <w:t>food</w:t>
      </w:r>
      <w:r w:rsidR="00D147FA" w:rsidRPr="008E615D">
        <w:rPr>
          <w:color w:val="000000"/>
          <w:sz w:val="22"/>
          <w:szCs w:val="22"/>
        </w:rPr>
        <w:t xml:space="preserve"> means</w:t>
      </w:r>
      <w:r w:rsidR="00DF49D8" w:rsidRPr="008E615D">
        <w:rPr>
          <w:color w:val="000000"/>
          <w:sz w:val="22"/>
          <w:szCs w:val="22"/>
        </w:rPr>
        <w:t xml:space="preserve"> any food that requires time and/or temperature control for safety (TCS) to limit pathogenic microorganism growth or toxin formation, </w:t>
      </w:r>
      <w:r w:rsidR="00E72B3D" w:rsidRPr="008E615D">
        <w:rPr>
          <w:color w:val="000000"/>
          <w:sz w:val="22"/>
          <w:szCs w:val="22"/>
        </w:rPr>
        <w:t>and is</w:t>
      </w:r>
      <w:r w:rsidR="00DF49D8" w:rsidRPr="008E615D">
        <w:rPr>
          <w:color w:val="000000"/>
          <w:sz w:val="22"/>
          <w:szCs w:val="22"/>
        </w:rPr>
        <w:t xml:space="preserve"> further defined in the </w:t>
      </w:r>
      <w:r w:rsidR="00A16BA8" w:rsidRPr="008E615D">
        <w:rPr>
          <w:i/>
          <w:color w:val="000000"/>
          <w:sz w:val="22"/>
          <w:szCs w:val="22"/>
        </w:rPr>
        <w:t>Maine Food Code</w:t>
      </w:r>
      <w:r w:rsidR="00DF49D8" w:rsidRPr="008E615D">
        <w:rPr>
          <w:color w:val="000000"/>
          <w:sz w:val="22"/>
          <w:szCs w:val="22"/>
        </w:rPr>
        <w:t xml:space="preserve"> (10-144 </w:t>
      </w:r>
      <w:r w:rsidR="003833B7" w:rsidRPr="008E615D">
        <w:rPr>
          <w:color w:val="000000"/>
          <w:sz w:val="22"/>
          <w:szCs w:val="22"/>
        </w:rPr>
        <w:t>CMR</w:t>
      </w:r>
      <w:r w:rsidR="00DF49D8" w:rsidRPr="008E615D">
        <w:rPr>
          <w:color w:val="000000"/>
          <w:sz w:val="22"/>
          <w:szCs w:val="22"/>
        </w:rPr>
        <w:t xml:space="preserve"> Ch. 200</w:t>
      </w:r>
      <w:r w:rsidR="00E72B3D" w:rsidRPr="008E615D">
        <w:rPr>
          <w:color w:val="000000"/>
          <w:sz w:val="22"/>
          <w:szCs w:val="22"/>
        </w:rPr>
        <w:t>, §</w:t>
      </w:r>
      <w:r w:rsidR="0025197F" w:rsidRPr="008E615D">
        <w:rPr>
          <w:color w:val="000000"/>
          <w:sz w:val="22"/>
          <w:szCs w:val="22"/>
        </w:rPr>
        <w:t xml:space="preserve"> </w:t>
      </w:r>
      <w:r w:rsidR="00E72B3D" w:rsidRPr="008E615D">
        <w:rPr>
          <w:color w:val="000000"/>
          <w:sz w:val="22"/>
          <w:szCs w:val="22"/>
        </w:rPr>
        <w:t>1-201.10(B)(84)(b)</w:t>
      </w:r>
      <w:r w:rsidR="00DF49D8" w:rsidRPr="008E615D">
        <w:rPr>
          <w:color w:val="000000"/>
          <w:sz w:val="22"/>
          <w:szCs w:val="22"/>
        </w:rPr>
        <w:t xml:space="preserve">). </w:t>
      </w:r>
    </w:p>
    <w:p w14:paraId="3B8B9B8E" w14:textId="366F1026" w:rsidR="00DF49D8" w:rsidRPr="008E615D" w:rsidRDefault="00F82FB7" w:rsidP="001A1652">
      <w:pPr>
        <w:spacing w:after="240"/>
        <w:ind w:left="1440" w:hanging="720"/>
        <w:rPr>
          <w:color w:val="000000"/>
          <w:sz w:val="22"/>
          <w:szCs w:val="22"/>
        </w:rPr>
      </w:pPr>
      <w:r w:rsidRPr="008E615D">
        <w:rPr>
          <w:bCs/>
          <w:color w:val="000000"/>
          <w:sz w:val="22"/>
          <w:szCs w:val="22"/>
        </w:rPr>
        <w:t>7</w:t>
      </w:r>
      <w:r w:rsidR="005B7F4F" w:rsidRPr="008E615D">
        <w:rPr>
          <w:bCs/>
          <w:color w:val="000000"/>
          <w:sz w:val="22"/>
          <w:szCs w:val="22"/>
        </w:rPr>
        <w:t>2</w:t>
      </w:r>
      <w:r w:rsidR="00CA76CE" w:rsidRPr="008E615D">
        <w:rPr>
          <w:bCs/>
          <w:color w:val="000000"/>
          <w:sz w:val="22"/>
          <w:szCs w:val="22"/>
        </w:rPr>
        <w:t>.</w:t>
      </w:r>
      <w:r w:rsidR="00CA76CE" w:rsidRPr="008E615D">
        <w:rPr>
          <w:bCs/>
          <w:color w:val="000000"/>
          <w:sz w:val="22"/>
          <w:szCs w:val="22"/>
        </w:rPr>
        <w:tab/>
      </w:r>
      <w:bookmarkStart w:id="10" w:name="_Hlk149031932"/>
      <w:r w:rsidR="00DF49D8" w:rsidRPr="008E615D">
        <w:rPr>
          <w:b/>
          <w:color w:val="000000"/>
          <w:sz w:val="22"/>
          <w:szCs w:val="22"/>
        </w:rPr>
        <w:t xml:space="preserve">Public </w:t>
      </w:r>
      <w:r w:rsidR="00A75EC4" w:rsidRPr="008E615D">
        <w:rPr>
          <w:b/>
          <w:color w:val="000000"/>
          <w:sz w:val="22"/>
          <w:szCs w:val="22"/>
        </w:rPr>
        <w:t>p</w:t>
      </w:r>
      <w:r w:rsidR="00DF49D8" w:rsidRPr="008E615D">
        <w:rPr>
          <w:b/>
          <w:color w:val="000000"/>
          <w:sz w:val="22"/>
          <w:szCs w:val="22"/>
        </w:rPr>
        <w:t>ool</w:t>
      </w:r>
      <w:r w:rsidR="00DF49D8" w:rsidRPr="008E615D">
        <w:rPr>
          <w:color w:val="000000"/>
          <w:sz w:val="22"/>
          <w:szCs w:val="22"/>
        </w:rPr>
        <w:t xml:space="preserve"> means any constructed or prefabricated pool, other than a residential pool or medical facility pool</w:t>
      </w:r>
      <w:r w:rsidR="00BF593E" w:rsidRPr="008E615D">
        <w:rPr>
          <w:color w:val="000000"/>
          <w:sz w:val="22"/>
          <w:szCs w:val="22"/>
        </w:rPr>
        <w:t>,</w:t>
      </w:r>
      <w:r w:rsidR="00DF49D8" w:rsidRPr="008E615D">
        <w:rPr>
          <w:color w:val="000000"/>
          <w:sz w:val="22"/>
          <w:szCs w:val="22"/>
        </w:rPr>
        <w:t xml:space="preserve"> that is intended to be used for swimming, recreational bathing, or wading</w:t>
      </w:r>
      <w:r w:rsidR="00B70C6F" w:rsidRPr="008E615D">
        <w:rPr>
          <w:color w:val="000000"/>
          <w:sz w:val="22"/>
          <w:szCs w:val="22"/>
        </w:rPr>
        <w:t xml:space="preserve">. </w:t>
      </w:r>
      <w:bookmarkStart w:id="11" w:name="_Hlk148698950"/>
      <w:r w:rsidR="004B51AB" w:rsidRPr="008E615D">
        <w:rPr>
          <w:color w:val="000000"/>
          <w:sz w:val="22"/>
          <w:szCs w:val="22"/>
        </w:rPr>
        <w:t xml:space="preserve">Examples include but are not limited to pools at </w:t>
      </w:r>
      <w:r w:rsidR="00107AB8" w:rsidRPr="008E615D">
        <w:rPr>
          <w:color w:val="000000"/>
          <w:sz w:val="22"/>
          <w:szCs w:val="22"/>
        </w:rPr>
        <w:t xml:space="preserve">hotels, </w:t>
      </w:r>
      <w:r w:rsidR="004B51AB" w:rsidRPr="008E615D">
        <w:rPr>
          <w:color w:val="000000"/>
          <w:sz w:val="22"/>
          <w:szCs w:val="22"/>
        </w:rPr>
        <w:t>childcare facilit</w:t>
      </w:r>
      <w:r w:rsidR="00F4624D" w:rsidRPr="008E615D">
        <w:rPr>
          <w:color w:val="000000"/>
          <w:sz w:val="22"/>
          <w:szCs w:val="22"/>
        </w:rPr>
        <w:t>ies,</w:t>
      </w:r>
      <w:r w:rsidR="004B51AB" w:rsidRPr="008E615D">
        <w:rPr>
          <w:color w:val="000000"/>
          <w:sz w:val="22"/>
          <w:szCs w:val="22"/>
        </w:rPr>
        <w:t xml:space="preserve"> camps</w:t>
      </w:r>
      <w:r w:rsidR="00107AB8" w:rsidRPr="008E615D">
        <w:rPr>
          <w:color w:val="000000"/>
          <w:sz w:val="22"/>
          <w:szCs w:val="22"/>
        </w:rPr>
        <w:t>,</w:t>
      </w:r>
      <w:r w:rsidR="004B51AB" w:rsidRPr="008E615D">
        <w:rPr>
          <w:color w:val="000000"/>
          <w:sz w:val="22"/>
          <w:szCs w:val="22"/>
        </w:rPr>
        <w:t xml:space="preserve"> or schools.</w:t>
      </w:r>
      <w:bookmarkEnd w:id="10"/>
      <w:bookmarkEnd w:id="11"/>
      <w:r w:rsidR="0030139D" w:rsidRPr="008E615D">
        <w:rPr>
          <w:color w:val="000000"/>
          <w:sz w:val="22"/>
          <w:szCs w:val="22"/>
        </w:rPr>
        <w:t xml:space="preserve"> This definition supplements the statutory definition at 22 MRS § 2491(10-A) and the classifications of public pools in the </w:t>
      </w:r>
      <w:r w:rsidR="0030139D" w:rsidRPr="008E615D">
        <w:rPr>
          <w:i/>
          <w:color w:val="000000"/>
          <w:sz w:val="22"/>
          <w:szCs w:val="22"/>
        </w:rPr>
        <w:t>Rules Relating to Public Pools and Spas</w:t>
      </w:r>
      <w:r w:rsidR="0030139D" w:rsidRPr="008E615D">
        <w:rPr>
          <w:color w:val="000000"/>
          <w:sz w:val="22"/>
          <w:szCs w:val="22"/>
        </w:rPr>
        <w:t xml:space="preserve"> (10-144 CMR Ch. 202, §1(B)(13)).</w:t>
      </w:r>
    </w:p>
    <w:p w14:paraId="7C8C2D40" w14:textId="5A146C65" w:rsidR="00DF49D8" w:rsidRPr="008E615D" w:rsidRDefault="00F82FB7" w:rsidP="00F0154A">
      <w:pPr>
        <w:spacing w:after="240"/>
        <w:ind w:left="1440" w:hanging="720"/>
        <w:rPr>
          <w:color w:val="000000"/>
          <w:sz w:val="22"/>
          <w:szCs w:val="22"/>
        </w:rPr>
      </w:pPr>
      <w:r w:rsidRPr="008E615D">
        <w:rPr>
          <w:color w:val="000000"/>
          <w:sz w:val="22"/>
          <w:szCs w:val="22"/>
        </w:rPr>
        <w:t>7</w:t>
      </w:r>
      <w:r w:rsidR="005B7F4F" w:rsidRPr="008E615D">
        <w:rPr>
          <w:color w:val="000000"/>
          <w:sz w:val="22"/>
          <w:szCs w:val="22"/>
        </w:rPr>
        <w:t>3</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Public Spa</w:t>
      </w:r>
      <w:r w:rsidR="00DF49D8" w:rsidRPr="008E615D">
        <w:rPr>
          <w:color w:val="000000"/>
          <w:sz w:val="22"/>
          <w:szCs w:val="22"/>
        </w:rPr>
        <w:t xml:space="preserve"> means any constructed spa, other than a residential spa or medical facility</w:t>
      </w:r>
      <w:r w:rsidR="00FA1708" w:rsidRPr="008E615D">
        <w:rPr>
          <w:color w:val="000000"/>
          <w:sz w:val="22"/>
          <w:szCs w:val="22"/>
        </w:rPr>
        <w:t> </w:t>
      </w:r>
      <w:r w:rsidR="00DF49D8" w:rsidRPr="008E615D">
        <w:rPr>
          <w:color w:val="000000"/>
          <w:sz w:val="22"/>
          <w:szCs w:val="22"/>
        </w:rPr>
        <w:t>spa.</w:t>
      </w:r>
    </w:p>
    <w:p w14:paraId="057EE8F1" w14:textId="7C9B3508" w:rsidR="004A1957" w:rsidRPr="008E615D" w:rsidRDefault="00F82FB7" w:rsidP="00F0154A">
      <w:pPr>
        <w:spacing w:after="240"/>
        <w:ind w:left="1440" w:right="90" w:hanging="720"/>
        <w:rPr>
          <w:color w:val="000000"/>
          <w:sz w:val="22"/>
          <w:szCs w:val="22"/>
        </w:rPr>
      </w:pPr>
      <w:r w:rsidRPr="008E615D">
        <w:rPr>
          <w:color w:val="000000"/>
          <w:sz w:val="22"/>
          <w:szCs w:val="22"/>
        </w:rPr>
        <w:t>7</w:t>
      </w:r>
      <w:r w:rsidR="005B7F4F" w:rsidRPr="008E615D">
        <w:rPr>
          <w:color w:val="000000"/>
          <w:sz w:val="22"/>
          <w:szCs w:val="22"/>
        </w:rPr>
        <w:t>4</w:t>
      </w:r>
      <w:r w:rsidR="00DF49D8" w:rsidRPr="008E615D">
        <w:rPr>
          <w:color w:val="000000"/>
          <w:sz w:val="22"/>
          <w:szCs w:val="22"/>
        </w:rPr>
        <w:t>.</w:t>
      </w:r>
      <w:r w:rsidR="00DF49D8" w:rsidRPr="008E615D">
        <w:rPr>
          <w:color w:val="000000"/>
          <w:sz w:val="22"/>
          <w:szCs w:val="22"/>
        </w:rPr>
        <w:tab/>
      </w:r>
      <w:r w:rsidR="004A1957" w:rsidRPr="008E615D">
        <w:rPr>
          <w:b/>
          <w:color w:val="000000"/>
          <w:sz w:val="22"/>
          <w:szCs w:val="22"/>
        </w:rPr>
        <w:t>Reconstituted</w:t>
      </w:r>
      <w:r w:rsidR="004A1957" w:rsidRPr="008E615D">
        <w:rPr>
          <w:color w:val="000000"/>
          <w:sz w:val="22"/>
          <w:szCs w:val="22"/>
        </w:rPr>
        <w:t xml:space="preserve"> means dehydrated food products recombined with water or other liquids.</w:t>
      </w:r>
    </w:p>
    <w:p w14:paraId="28755356" w14:textId="60619A56" w:rsidR="00DF49D8" w:rsidRPr="008E615D" w:rsidRDefault="009925BC" w:rsidP="00F0154A">
      <w:pPr>
        <w:spacing w:after="240"/>
        <w:ind w:left="1440" w:right="90" w:hanging="720"/>
        <w:rPr>
          <w:color w:val="000000"/>
          <w:sz w:val="22"/>
          <w:szCs w:val="22"/>
        </w:rPr>
      </w:pPr>
      <w:r w:rsidRPr="008E615D">
        <w:rPr>
          <w:bCs/>
          <w:color w:val="000000"/>
          <w:sz w:val="22"/>
          <w:szCs w:val="22"/>
        </w:rPr>
        <w:t>7</w:t>
      </w:r>
      <w:r w:rsidR="005B7F4F" w:rsidRPr="008E615D">
        <w:rPr>
          <w:bCs/>
          <w:color w:val="000000"/>
          <w:sz w:val="22"/>
          <w:szCs w:val="22"/>
        </w:rPr>
        <w:t>5</w:t>
      </w:r>
      <w:r w:rsidR="004A1957" w:rsidRPr="008E615D">
        <w:rPr>
          <w:bCs/>
          <w:color w:val="000000"/>
          <w:sz w:val="22"/>
          <w:szCs w:val="22"/>
        </w:rPr>
        <w:t>.</w:t>
      </w:r>
      <w:r w:rsidR="005B7F4F" w:rsidRPr="008E615D">
        <w:rPr>
          <w:b/>
          <w:color w:val="000000"/>
          <w:sz w:val="22"/>
          <w:szCs w:val="22"/>
        </w:rPr>
        <w:tab/>
      </w:r>
      <w:r w:rsidR="00DF49D8" w:rsidRPr="008E615D">
        <w:rPr>
          <w:b/>
          <w:color w:val="000000"/>
          <w:sz w:val="22"/>
          <w:szCs w:val="22"/>
        </w:rPr>
        <w:t xml:space="preserve">Recreational </w:t>
      </w:r>
      <w:r w:rsidR="00A75EC4" w:rsidRPr="008E615D">
        <w:rPr>
          <w:b/>
          <w:color w:val="000000"/>
          <w:sz w:val="22"/>
          <w:szCs w:val="22"/>
        </w:rPr>
        <w:t>v</w:t>
      </w:r>
      <w:r w:rsidR="00DF49D8" w:rsidRPr="008E615D">
        <w:rPr>
          <w:b/>
          <w:color w:val="000000"/>
          <w:sz w:val="22"/>
          <w:szCs w:val="22"/>
        </w:rPr>
        <w:t xml:space="preserve">ehicle (RV) </w:t>
      </w:r>
      <w:r w:rsidR="00A75EC4" w:rsidRPr="008E615D">
        <w:rPr>
          <w:b/>
          <w:color w:val="000000"/>
          <w:sz w:val="22"/>
          <w:szCs w:val="22"/>
        </w:rPr>
        <w:t>p</w:t>
      </w:r>
      <w:r w:rsidR="00DF49D8" w:rsidRPr="008E615D">
        <w:rPr>
          <w:b/>
          <w:color w:val="000000"/>
          <w:sz w:val="22"/>
          <w:szCs w:val="22"/>
        </w:rPr>
        <w:t>ark</w:t>
      </w:r>
      <w:r w:rsidR="00DF49D8" w:rsidRPr="008E615D">
        <w:rPr>
          <w:color w:val="000000"/>
          <w:sz w:val="22"/>
          <w:szCs w:val="22"/>
        </w:rPr>
        <w:t xml:space="preserve"> means a campground that permits the use of RVs, as defined in the </w:t>
      </w:r>
      <w:r w:rsidR="00DF49D8" w:rsidRPr="008E615D">
        <w:rPr>
          <w:i/>
          <w:color w:val="000000"/>
          <w:sz w:val="22"/>
          <w:szCs w:val="22"/>
        </w:rPr>
        <w:t>Rules Relating to Campgrounds</w:t>
      </w:r>
      <w:r w:rsidR="00DF49D8" w:rsidRPr="008E615D">
        <w:rPr>
          <w:color w:val="000000"/>
          <w:sz w:val="22"/>
          <w:szCs w:val="22"/>
        </w:rPr>
        <w:t xml:space="preserve"> (10-144 </w:t>
      </w:r>
      <w:r w:rsidR="003833B7" w:rsidRPr="008E615D">
        <w:rPr>
          <w:color w:val="000000"/>
          <w:sz w:val="22"/>
          <w:szCs w:val="22"/>
        </w:rPr>
        <w:t>CMR</w:t>
      </w:r>
      <w:r w:rsidR="00DF49D8" w:rsidRPr="008E615D">
        <w:rPr>
          <w:color w:val="000000"/>
          <w:sz w:val="22"/>
          <w:szCs w:val="22"/>
        </w:rPr>
        <w:t xml:space="preserve"> Ch. 205</w:t>
      </w:r>
      <w:r w:rsidR="00792AB6" w:rsidRPr="008E615D">
        <w:rPr>
          <w:color w:val="000000"/>
          <w:sz w:val="22"/>
          <w:szCs w:val="22"/>
        </w:rPr>
        <w:t>§</w:t>
      </w:r>
      <w:r w:rsidR="0025197F" w:rsidRPr="008E615D">
        <w:rPr>
          <w:color w:val="000000"/>
          <w:sz w:val="22"/>
          <w:szCs w:val="22"/>
        </w:rPr>
        <w:t xml:space="preserve"> </w:t>
      </w:r>
      <w:r w:rsidR="00792AB6" w:rsidRPr="008E615D">
        <w:rPr>
          <w:color w:val="000000"/>
          <w:sz w:val="22"/>
          <w:szCs w:val="22"/>
        </w:rPr>
        <w:t>1-P(13)</w:t>
      </w:r>
      <w:r w:rsidR="00DF49D8" w:rsidRPr="008E615D">
        <w:rPr>
          <w:color w:val="000000"/>
          <w:sz w:val="22"/>
          <w:szCs w:val="22"/>
        </w:rPr>
        <w:t>). An RV park is designed for seasonal sites or temporary occupancy and not for permanent residency.</w:t>
      </w:r>
    </w:p>
    <w:p w14:paraId="05BF48D7" w14:textId="1B6AC3D7" w:rsidR="00DF49D8" w:rsidRPr="008E615D" w:rsidRDefault="009925BC" w:rsidP="00F0154A">
      <w:pPr>
        <w:spacing w:after="240"/>
        <w:ind w:left="1440" w:hanging="720"/>
        <w:rPr>
          <w:color w:val="000000"/>
          <w:sz w:val="22"/>
          <w:szCs w:val="22"/>
        </w:rPr>
      </w:pPr>
      <w:r w:rsidRPr="008E615D">
        <w:rPr>
          <w:color w:val="000000"/>
          <w:sz w:val="22"/>
          <w:szCs w:val="22"/>
        </w:rPr>
        <w:t>7</w:t>
      </w:r>
      <w:r w:rsidR="005B7F4F" w:rsidRPr="008E615D">
        <w:rPr>
          <w:color w:val="000000"/>
          <w:sz w:val="22"/>
          <w:szCs w:val="22"/>
        </w:rPr>
        <w:t>6</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Reduced </w:t>
      </w:r>
      <w:r w:rsidR="00A75EC4" w:rsidRPr="008E615D">
        <w:rPr>
          <w:b/>
          <w:color w:val="000000"/>
          <w:sz w:val="22"/>
          <w:szCs w:val="22"/>
        </w:rPr>
        <w:t>o</w:t>
      </w:r>
      <w:r w:rsidR="00DF49D8" w:rsidRPr="008E615D">
        <w:rPr>
          <w:b/>
          <w:color w:val="000000"/>
          <w:sz w:val="22"/>
          <w:szCs w:val="22"/>
        </w:rPr>
        <w:t xml:space="preserve">xygen </w:t>
      </w:r>
      <w:r w:rsidR="00A75EC4" w:rsidRPr="008E615D">
        <w:rPr>
          <w:b/>
          <w:color w:val="000000"/>
          <w:sz w:val="22"/>
          <w:szCs w:val="22"/>
        </w:rPr>
        <w:t>p</w:t>
      </w:r>
      <w:r w:rsidR="00DF49D8" w:rsidRPr="008E615D">
        <w:rPr>
          <w:b/>
          <w:color w:val="000000"/>
          <w:sz w:val="22"/>
          <w:szCs w:val="22"/>
        </w:rPr>
        <w:t xml:space="preserve">ackaging (ROP) </w:t>
      </w:r>
      <w:r w:rsidR="00792AB6" w:rsidRPr="008E615D">
        <w:rPr>
          <w:color w:val="000000"/>
          <w:sz w:val="22"/>
          <w:szCs w:val="22"/>
        </w:rPr>
        <w:t xml:space="preserve">is a method of food preparation </w:t>
      </w:r>
      <w:r w:rsidR="000E413A" w:rsidRPr="008E615D">
        <w:rPr>
          <w:color w:val="000000"/>
          <w:sz w:val="22"/>
          <w:szCs w:val="22"/>
        </w:rPr>
        <w:t xml:space="preserve">as </w:t>
      </w:r>
      <w:r w:rsidR="00792AB6" w:rsidRPr="008E615D">
        <w:rPr>
          <w:color w:val="000000"/>
          <w:sz w:val="22"/>
          <w:szCs w:val="22"/>
        </w:rPr>
        <w:t xml:space="preserve">defined in the </w:t>
      </w:r>
      <w:r w:rsidR="00A16BA8" w:rsidRPr="008E615D">
        <w:rPr>
          <w:i/>
          <w:color w:val="000000"/>
          <w:sz w:val="22"/>
          <w:szCs w:val="22"/>
        </w:rPr>
        <w:t>Maine Food Code</w:t>
      </w:r>
      <w:r w:rsidR="00792AB6" w:rsidRPr="008E615D">
        <w:rPr>
          <w:color w:val="000000"/>
          <w:sz w:val="22"/>
          <w:szCs w:val="22"/>
        </w:rPr>
        <w:t xml:space="preserve"> </w:t>
      </w:r>
      <w:r w:rsidR="003833B7" w:rsidRPr="008E615D">
        <w:rPr>
          <w:color w:val="000000"/>
          <w:sz w:val="22"/>
          <w:szCs w:val="22"/>
        </w:rPr>
        <w:t>(</w:t>
      </w:r>
      <w:r w:rsidR="00792AB6" w:rsidRPr="008E615D">
        <w:rPr>
          <w:color w:val="000000"/>
          <w:sz w:val="22"/>
          <w:szCs w:val="22"/>
        </w:rPr>
        <w:t xml:space="preserve">10-144 </w:t>
      </w:r>
      <w:r w:rsidR="003833B7" w:rsidRPr="008E615D">
        <w:rPr>
          <w:color w:val="000000"/>
          <w:sz w:val="22"/>
          <w:szCs w:val="22"/>
        </w:rPr>
        <w:t>CMR</w:t>
      </w:r>
      <w:r w:rsidR="00792AB6" w:rsidRPr="008E615D">
        <w:rPr>
          <w:color w:val="000000"/>
          <w:sz w:val="22"/>
          <w:szCs w:val="22"/>
        </w:rPr>
        <w:t xml:space="preserve"> Ch. 200, §</w:t>
      </w:r>
      <w:r w:rsidR="0025197F" w:rsidRPr="008E615D">
        <w:rPr>
          <w:color w:val="000000"/>
          <w:sz w:val="22"/>
          <w:szCs w:val="22"/>
        </w:rPr>
        <w:t xml:space="preserve"> </w:t>
      </w:r>
      <w:r w:rsidR="00792AB6" w:rsidRPr="008E615D">
        <w:rPr>
          <w:color w:val="000000"/>
          <w:sz w:val="22"/>
          <w:szCs w:val="22"/>
        </w:rPr>
        <w:t>1-201.10(B)(91)</w:t>
      </w:r>
      <w:r w:rsidR="003833B7" w:rsidRPr="008E615D">
        <w:rPr>
          <w:color w:val="000000"/>
          <w:sz w:val="22"/>
          <w:szCs w:val="22"/>
        </w:rPr>
        <w:t>)</w:t>
      </w:r>
      <w:r w:rsidR="00792AB6" w:rsidRPr="008E615D">
        <w:rPr>
          <w:color w:val="000000"/>
          <w:sz w:val="22"/>
          <w:szCs w:val="22"/>
        </w:rPr>
        <w:t>.</w:t>
      </w:r>
    </w:p>
    <w:p w14:paraId="17831A41" w14:textId="1FDD3DC8" w:rsidR="00DF49D8" w:rsidRPr="008E615D" w:rsidRDefault="009925BC" w:rsidP="00F0154A">
      <w:pPr>
        <w:spacing w:after="240"/>
        <w:ind w:left="1440" w:hanging="720"/>
        <w:rPr>
          <w:color w:val="000000"/>
          <w:sz w:val="22"/>
          <w:szCs w:val="22"/>
        </w:rPr>
      </w:pPr>
      <w:r w:rsidRPr="008E615D">
        <w:rPr>
          <w:color w:val="000000"/>
          <w:sz w:val="22"/>
          <w:szCs w:val="22"/>
        </w:rPr>
        <w:t>7</w:t>
      </w:r>
      <w:r w:rsidR="005B7F4F" w:rsidRPr="008E615D">
        <w:rPr>
          <w:color w:val="000000"/>
          <w:sz w:val="22"/>
          <w:szCs w:val="22"/>
        </w:rPr>
        <w:t>7</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Repeat </w:t>
      </w:r>
      <w:r w:rsidR="00A75EC4" w:rsidRPr="008E615D">
        <w:rPr>
          <w:b/>
          <w:color w:val="000000"/>
          <w:sz w:val="22"/>
          <w:szCs w:val="22"/>
        </w:rPr>
        <w:t>v</w:t>
      </w:r>
      <w:r w:rsidR="00DF49D8" w:rsidRPr="008E615D">
        <w:rPr>
          <w:b/>
          <w:color w:val="000000"/>
          <w:sz w:val="22"/>
          <w:szCs w:val="22"/>
        </w:rPr>
        <w:t>iolation</w:t>
      </w:r>
      <w:r w:rsidR="00DF49D8" w:rsidRPr="008E615D">
        <w:rPr>
          <w:color w:val="000000"/>
          <w:sz w:val="22"/>
          <w:szCs w:val="22"/>
        </w:rPr>
        <w:t xml:space="preserve"> means a violation determined and recorded during a previous inspection</w:t>
      </w:r>
      <w:r w:rsidR="006D2528" w:rsidRPr="008E615D">
        <w:rPr>
          <w:color w:val="000000"/>
          <w:sz w:val="22"/>
          <w:szCs w:val="22"/>
        </w:rPr>
        <w:t xml:space="preserve"> </w:t>
      </w:r>
      <w:r w:rsidR="00512E50" w:rsidRPr="008E615D">
        <w:rPr>
          <w:color w:val="000000"/>
          <w:sz w:val="22"/>
          <w:szCs w:val="22"/>
        </w:rPr>
        <w:t xml:space="preserve">that </w:t>
      </w:r>
      <w:r w:rsidR="002719A2" w:rsidRPr="008E615D">
        <w:rPr>
          <w:color w:val="000000"/>
          <w:sz w:val="22"/>
          <w:szCs w:val="22"/>
        </w:rPr>
        <w:t>has either reoccurred or not been corrected within the time required by the Department</w:t>
      </w:r>
      <w:r w:rsidR="00DF49D8" w:rsidRPr="008E615D">
        <w:rPr>
          <w:color w:val="000000"/>
          <w:sz w:val="22"/>
          <w:szCs w:val="22"/>
        </w:rPr>
        <w:t>.</w:t>
      </w:r>
    </w:p>
    <w:p w14:paraId="6E0A706C" w14:textId="30DD5CBA" w:rsidR="00DF49D8" w:rsidRPr="008E615D" w:rsidRDefault="009925BC" w:rsidP="00F0154A">
      <w:pPr>
        <w:spacing w:after="240"/>
        <w:ind w:left="1440" w:hanging="720"/>
        <w:rPr>
          <w:color w:val="000000"/>
          <w:sz w:val="22"/>
          <w:szCs w:val="22"/>
        </w:rPr>
      </w:pPr>
      <w:r w:rsidRPr="008E615D">
        <w:rPr>
          <w:color w:val="000000"/>
          <w:sz w:val="22"/>
          <w:szCs w:val="22"/>
        </w:rPr>
        <w:t>7</w:t>
      </w:r>
      <w:r w:rsidR="005B7F4F" w:rsidRPr="008E615D">
        <w:rPr>
          <w:color w:val="000000"/>
          <w:sz w:val="22"/>
          <w:szCs w:val="22"/>
        </w:rPr>
        <w:t>8</w:t>
      </w:r>
      <w:r w:rsidR="00DF49D8" w:rsidRPr="008E615D">
        <w:rPr>
          <w:color w:val="000000"/>
          <w:sz w:val="22"/>
          <w:szCs w:val="22"/>
        </w:rPr>
        <w:t>.</w:t>
      </w:r>
      <w:r w:rsidR="00DF49D8" w:rsidRPr="008E615D">
        <w:rPr>
          <w:b/>
          <w:color w:val="000000"/>
          <w:sz w:val="22"/>
          <w:szCs w:val="22"/>
        </w:rPr>
        <w:tab/>
        <w:t xml:space="preserve">Restriction </w:t>
      </w:r>
      <w:r w:rsidR="00DF49D8" w:rsidRPr="008E615D">
        <w:rPr>
          <w:color w:val="000000"/>
          <w:sz w:val="22"/>
          <w:szCs w:val="22"/>
        </w:rPr>
        <w:t xml:space="preserve">means a limitation placed on a license under this rule to further protect public health. Restrictions include, but are not limited to, requiring single-service articles only, bottled water exemptions, water meters or limiting meal service to breakfast, lunch or dinner (or to two meals) per day. </w:t>
      </w:r>
    </w:p>
    <w:p w14:paraId="6FDC53C0" w14:textId="70651DDA" w:rsidR="00DF49D8" w:rsidRPr="008E615D" w:rsidRDefault="00450D51" w:rsidP="00F0154A">
      <w:pPr>
        <w:spacing w:after="240"/>
        <w:ind w:left="1440" w:hanging="720"/>
        <w:rPr>
          <w:color w:val="000000"/>
          <w:sz w:val="22"/>
          <w:szCs w:val="22"/>
        </w:rPr>
      </w:pPr>
      <w:r w:rsidRPr="008E615D">
        <w:rPr>
          <w:color w:val="000000"/>
          <w:sz w:val="22"/>
          <w:szCs w:val="22"/>
        </w:rPr>
        <w:t>7</w:t>
      </w:r>
      <w:r w:rsidR="005B7F4F" w:rsidRPr="008E615D">
        <w:rPr>
          <w:color w:val="000000"/>
          <w:sz w:val="22"/>
          <w:szCs w:val="22"/>
        </w:rPr>
        <w:t>9</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Safe </w:t>
      </w:r>
      <w:r w:rsidR="00A75EC4" w:rsidRPr="008E615D">
        <w:rPr>
          <w:b/>
          <w:color w:val="000000"/>
          <w:sz w:val="22"/>
          <w:szCs w:val="22"/>
        </w:rPr>
        <w:t>t</w:t>
      </w:r>
      <w:r w:rsidR="00DF49D8" w:rsidRPr="008E615D">
        <w:rPr>
          <w:b/>
          <w:color w:val="000000"/>
          <w:sz w:val="22"/>
          <w:szCs w:val="22"/>
        </w:rPr>
        <w:t>emperatures</w:t>
      </w:r>
      <w:r w:rsidR="00DF49D8" w:rsidRPr="008E615D">
        <w:rPr>
          <w:color w:val="000000"/>
          <w:sz w:val="22"/>
          <w:szCs w:val="22"/>
        </w:rPr>
        <w:t>, as applied to potentially hazardous food, means temperatures of 41° F or below (for cold food) and 135° F or above (for hot food) unless otherwise specified in this rule, and 0°F or below for frozen foods.</w:t>
      </w:r>
    </w:p>
    <w:p w14:paraId="12C6EDAB" w14:textId="135F436E" w:rsidR="00DF49D8" w:rsidRPr="008E615D" w:rsidRDefault="005B7F4F" w:rsidP="00F0154A">
      <w:pPr>
        <w:spacing w:after="240"/>
        <w:ind w:left="1440" w:hanging="720"/>
        <w:rPr>
          <w:color w:val="000000"/>
          <w:sz w:val="22"/>
          <w:szCs w:val="22"/>
        </w:rPr>
      </w:pPr>
      <w:r w:rsidRPr="008E615D">
        <w:rPr>
          <w:color w:val="000000"/>
          <w:sz w:val="22"/>
          <w:szCs w:val="22"/>
        </w:rPr>
        <w:t>80</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Salad </w:t>
      </w:r>
      <w:r w:rsidR="00A75EC4" w:rsidRPr="008E615D">
        <w:rPr>
          <w:b/>
          <w:color w:val="000000"/>
          <w:sz w:val="22"/>
          <w:szCs w:val="22"/>
        </w:rPr>
        <w:t>b</w:t>
      </w:r>
      <w:r w:rsidR="00DF49D8" w:rsidRPr="008E615D">
        <w:rPr>
          <w:b/>
          <w:color w:val="000000"/>
          <w:sz w:val="22"/>
          <w:szCs w:val="22"/>
        </w:rPr>
        <w:t xml:space="preserve">ar </w:t>
      </w:r>
      <w:r w:rsidR="00A75EC4" w:rsidRPr="008E615D">
        <w:rPr>
          <w:b/>
          <w:color w:val="000000"/>
          <w:sz w:val="22"/>
          <w:szCs w:val="22"/>
        </w:rPr>
        <w:t>o</w:t>
      </w:r>
      <w:r w:rsidR="00DF49D8" w:rsidRPr="008E615D">
        <w:rPr>
          <w:b/>
          <w:color w:val="000000"/>
          <w:sz w:val="22"/>
          <w:szCs w:val="22"/>
        </w:rPr>
        <w:t>peration</w:t>
      </w:r>
      <w:r w:rsidR="00DF49D8" w:rsidRPr="008E615D">
        <w:rPr>
          <w:color w:val="000000"/>
          <w:sz w:val="22"/>
          <w:szCs w:val="22"/>
        </w:rPr>
        <w:t xml:space="preserve"> means an area or areas where cold salads and/or salad ingredients are prepared, stored and displayed for consumer self-service.</w:t>
      </w:r>
    </w:p>
    <w:p w14:paraId="19C6D603" w14:textId="5310B00C" w:rsidR="00DF49D8" w:rsidRPr="008E615D" w:rsidRDefault="00F82FB7" w:rsidP="00F0154A">
      <w:pPr>
        <w:spacing w:after="240"/>
        <w:ind w:left="1440" w:hanging="720"/>
        <w:rPr>
          <w:color w:val="000000"/>
          <w:sz w:val="22"/>
          <w:szCs w:val="22"/>
        </w:rPr>
      </w:pPr>
      <w:r w:rsidRPr="008E615D">
        <w:rPr>
          <w:color w:val="000000"/>
          <w:sz w:val="22"/>
          <w:szCs w:val="22"/>
        </w:rPr>
        <w:t>8</w:t>
      </w:r>
      <w:r w:rsidR="005B7F4F" w:rsidRPr="008E615D">
        <w:rPr>
          <w:color w:val="000000"/>
          <w:sz w:val="22"/>
          <w:szCs w:val="22"/>
        </w:rPr>
        <w:t>1</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Salad </w:t>
      </w:r>
      <w:r w:rsidR="00A75EC4" w:rsidRPr="008E615D">
        <w:rPr>
          <w:b/>
          <w:color w:val="000000"/>
          <w:sz w:val="22"/>
          <w:szCs w:val="22"/>
        </w:rPr>
        <w:t>b</w:t>
      </w:r>
      <w:r w:rsidR="00DF49D8" w:rsidRPr="008E615D">
        <w:rPr>
          <w:b/>
          <w:color w:val="000000"/>
          <w:sz w:val="22"/>
          <w:szCs w:val="22"/>
        </w:rPr>
        <w:t xml:space="preserve">ar </w:t>
      </w:r>
      <w:r w:rsidR="00A75EC4" w:rsidRPr="008E615D">
        <w:rPr>
          <w:b/>
          <w:color w:val="000000"/>
          <w:sz w:val="22"/>
          <w:szCs w:val="22"/>
        </w:rPr>
        <w:t>u</w:t>
      </w:r>
      <w:r w:rsidR="00DF49D8" w:rsidRPr="008E615D">
        <w:rPr>
          <w:b/>
          <w:color w:val="000000"/>
          <w:sz w:val="22"/>
          <w:szCs w:val="22"/>
        </w:rPr>
        <w:t>nit</w:t>
      </w:r>
      <w:r w:rsidR="00DF49D8" w:rsidRPr="008E615D">
        <w:rPr>
          <w:color w:val="000000"/>
          <w:sz w:val="22"/>
          <w:szCs w:val="22"/>
        </w:rPr>
        <w:t xml:space="preserve"> means a refrigerated unit or properly drained ice-filled unit where food is displayed for consumer self-service.</w:t>
      </w:r>
    </w:p>
    <w:p w14:paraId="15F9DCBB" w14:textId="74E441E8" w:rsidR="00DF49D8" w:rsidRPr="008E615D" w:rsidRDefault="009925BC" w:rsidP="00F0154A">
      <w:pPr>
        <w:spacing w:after="240"/>
        <w:ind w:left="1440" w:hanging="720"/>
        <w:rPr>
          <w:color w:val="000000"/>
          <w:sz w:val="22"/>
          <w:szCs w:val="22"/>
        </w:rPr>
      </w:pPr>
      <w:r w:rsidRPr="008E615D">
        <w:rPr>
          <w:color w:val="000000"/>
          <w:sz w:val="22"/>
          <w:szCs w:val="22"/>
        </w:rPr>
        <w:lastRenderedPageBreak/>
        <w:t>8</w:t>
      </w:r>
      <w:r w:rsidR="005B7F4F" w:rsidRPr="008E615D">
        <w:rPr>
          <w:color w:val="000000"/>
          <w:sz w:val="22"/>
          <w:szCs w:val="22"/>
        </w:rPr>
        <w:t>2</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Sanitization</w:t>
      </w:r>
      <w:r w:rsidR="00DF49D8" w:rsidRPr="008E615D">
        <w:rPr>
          <w:color w:val="000000"/>
          <w:sz w:val="22"/>
          <w:szCs w:val="22"/>
        </w:rPr>
        <w:t xml:space="preserve"> means the application of cumulative heat or chemicals on cleaned food-contact surfaces that, when evaluated for efficacy, is sufficient to yield a reduction of 5 logs, which is equal to 99.999% reduction of representative disease microorganisms of public health importance.</w:t>
      </w:r>
    </w:p>
    <w:p w14:paraId="2D95A4D0" w14:textId="592DCD2D" w:rsidR="00DF49D8" w:rsidRPr="008E615D" w:rsidRDefault="00F82FB7" w:rsidP="00F0154A">
      <w:pPr>
        <w:spacing w:after="240"/>
        <w:ind w:left="1440" w:hanging="720"/>
        <w:rPr>
          <w:color w:val="000000"/>
          <w:sz w:val="22"/>
          <w:szCs w:val="22"/>
        </w:rPr>
      </w:pPr>
      <w:r w:rsidRPr="008E615D">
        <w:rPr>
          <w:color w:val="000000"/>
          <w:sz w:val="22"/>
          <w:szCs w:val="22"/>
        </w:rPr>
        <w:t>8</w:t>
      </w:r>
      <w:r w:rsidR="005B7F4F" w:rsidRPr="008E615D">
        <w:rPr>
          <w:color w:val="000000"/>
          <w:sz w:val="22"/>
          <w:szCs w:val="22"/>
        </w:rPr>
        <w:t>3</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Sealed</w:t>
      </w:r>
      <w:r w:rsidR="00DF49D8" w:rsidRPr="008E615D">
        <w:rPr>
          <w:color w:val="000000"/>
          <w:sz w:val="22"/>
          <w:szCs w:val="22"/>
        </w:rPr>
        <w:t xml:space="preserve"> means free of cracks or other openings, which permit the entry or passage of moisture and bacterial, viral, or chemical contaminants.</w:t>
      </w:r>
    </w:p>
    <w:p w14:paraId="1F95A231" w14:textId="25360BE6" w:rsidR="00A63C42" w:rsidRPr="008E615D" w:rsidRDefault="00343093" w:rsidP="00F0154A">
      <w:pPr>
        <w:spacing w:after="240"/>
        <w:ind w:left="1440" w:hanging="720"/>
        <w:rPr>
          <w:color w:val="000000"/>
          <w:sz w:val="22"/>
          <w:szCs w:val="22"/>
        </w:rPr>
      </w:pPr>
      <w:r w:rsidRPr="008E615D">
        <w:rPr>
          <w:color w:val="000000"/>
          <w:sz w:val="22"/>
          <w:szCs w:val="22"/>
        </w:rPr>
        <w:t>8</w:t>
      </w:r>
      <w:r w:rsidR="005B7F4F" w:rsidRPr="008E615D">
        <w:rPr>
          <w:color w:val="000000"/>
          <w:sz w:val="22"/>
          <w:szCs w:val="22"/>
        </w:rPr>
        <w:t>4</w:t>
      </w:r>
      <w:r w:rsidR="00DF49D8" w:rsidRPr="008E615D">
        <w:rPr>
          <w:color w:val="000000"/>
          <w:sz w:val="22"/>
          <w:szCs w:val="22"/>
        </w:rPr>
        <w:t>.</w:t>
      </w:r>
      <w:r w:rsidR="00DF49D8" w:rsidRPr="008E615D">
        <w:rPr>
          <w:b/>
          <w:color w:val="000000"/>
          <w:sz w:val="22"/>
          <w:szCs w:val="22"/>
        </w:rPr>
        <w:tab/>
        <w:t xml:space="preserve">Senior </w:t>
      </w:r>
      <w:r w:rsidR="00A75EC4" w:rsidRPr="008E615D">
        <w:rPr>
          <w:b/>
          <w:color w:val="000000"/>
          <w:sz w:val="22"/>
          <w:szCs w:val="22"/>
        </w:rPr>
        <w:t>c</w:t>
      </w:r>
      <w:r w:rsidR="00DF49D8" w:rsidRPr="008E615D">
        <w:rPr>
          <w:b/>
          <w:color w:val="000000"/>
          <w:sz w:val="22"/>
          <w:szCs w:val="22"/>
        </w:rPr>
        <w:t xml:space="preserve">itizen </w:t>
      </w:r>
      <w:r w:rsidR="00A75EC4" w:rsidRPr="008E615D">
        <w:rPr>
          <w:b/>
          <w:bCs/>
          <w:color w:val="000000"/>
          <w:sz w:val="22"/>
          <w:szCs w:val="22"/>
        </w:rPr>
        <w:t>m</w:t>
      </w:r>
      <w:r w:rsidR="00DF49D8" w:rsidRPr="008E615D">
        <w:rPr>
          <w:b/>
          <w:bCs/>
          <w:color w:val="000000"/>
          <w:sz w:val="22"/>
          <w:szCs w:val="22"/>
        </w:rPr>
        <w:t xml:space="preserve">eal </w:t>
      </w:r>
      <w:r w:rsidR="00A75EC4" w:rsidRPr="008E615D">
        <w:rPr>
          <w:b/>
          <w:bCs/>
          <w:color w:val="000000"/>
          <w:sz w:val="22"/>
          <w:szCs w:val="22"/>
        </w:rPr>
        <w:t>s</w:t>
      </w:r>
      <w:r w:rsidR="00DF49D8" w:rsidRPr="008E615D">
        <w:rPr>
          <w:b/>
          <w:bCs/>
          <w:color w:val="000000"/>
          <w:sz w:val="22"/>
          <w:szCs w:val="22"/>
        </w:rPr>
        <w:t xml:space="preserve">ite </w:t>
      </w:r>
      <w:r w:rsidR="00DF49D8" w:rsidRPr="008E615D">
        <w:rPr>
          <w:color w:val="000000"/>
          <w:sz w:val="22"/>
          <w:szCs w:val="22"/>
        </w:rPr>
        <w:t>means an</w:t>
      </w:r>
      <w:r w:rsidR="00D147FA" w:rsidRPr="008E615D">
        <w:rPr>
          <w:color w:val="000000"/>
          <w:sz w:val="22"/>
          <w:szCs w:val="22"/>
        </w:rPr>
        <w:t xml:space="preserve"> </w:t>
      </w:r>
      <w:r w:rsidR="00DF49D8" w:rsidRPr="008E615D">
        <w:rPr>
          <w:color w:val="000000"/>
          <w:sz w:val="22"/>
          <w:szCs w:val="22"/>
        </w:rPr>
        <w:t>eating establishment that prepares or serves potentially hazardous food for compensation to a predominantly senior citizen population</w:t>
      </w:r>
      <w:r w:rsidR="00D147FA" w:rsidRPr="008E615D">
        <w:rPr>
          <w:color w:val="000000"/>
          <w:sz w:val="22"/>
          <w:szCs w:val="22"/>
        </w:rPr>
        <w:t>.</w:t>
      </w:r>
      <w:r w:rsidR="00DF49D8" w:rsidRPr="008E615D">
        <w:rPr>
          <w:color w:val="000000"/>
          <w:sz w:val="22"/>
          <w:szCs w:val="22"/>
        </w:rPr>
        <w:t xml:space="preserve"> A senior citizen meal site does not include a place serving food to only its residents.</w:t>
      </w:r>
    </w:p>
    <w:p w14:paraId="11A6DD79" w14:textId="69E7C67A" w:rsidR="00DF49D8" w:rsidRPr="008E615D" w:rsidRDefault="00343093" w:rsidP="00F0154A">
      <w:pPr>
        <w:spacing w:after="240"/>
        <w:ind w:left="1440" w:hanging="720"/>
        <w:rPr>
          <w:color w:val="000000"/>
          <w:sz w:val="22"/>
          <w:szCs w:val="22"/>
        </w:rPr>
      </w:pPr>
      <w:r w:rsidRPr="008E615D">
        <w:rPr>
          <w:color w:val="000000"/>
          <w:sz w:val="22"/>
          <w:szCs w:val="22"/>
        </w:rPr>
        <w:t>8</w:t>
      </w:r>
      <w:r w:rsidR="005B7F4F" w:rsidRPr="008E615D">
        <w:rPr>
          <w:color w:val="000000"/>
          <w:sz w:val="22"/>
          <w:szCs w:val="22"/>
        </w:rPr>
        <w:t>5</w:t>
      </w:r>
      <w:r w:rsidR="00DF49D8" w:rsidRPr="008E615D">
        <w:rPr>
          <w:color w:val="000000"/>
          <w:sz w:val="22"/>
          <w:szCs w:val="22"/>
        </w:rPr>
        <w:t>.</w:t>
      </w:r>
      <w:r w:rsidR="00DF49D8" w:rsidRPr="008E615D">
        <w:rPr>
          <w:b/>
          <w:color w:val="000000"/>
          <w:sz w:val="22"/>
          <w:szCs w:val="22"/>
        </w:rPr>
        <w:tab/>
        <w:t xml:space="preserve">Servicing </w:t>
      </w:r>
      <w:r w:rsidR="00A75EC4" w:rsidRPr="008E615D">
        <w:rPr>
          <w:b/>
          <w:color w:val="000000"/>
          <w:sz w:val="22"/>
          <w:szCs w:val="22"/>
        </w:rPr>
        <w:t>a</w:t>
      </w:r>
      <w:r w:rsidR="00DF49D8" w:rsidRPr="008E615D">
        <w:rPr>
          <w:b/>
          <w:color w:val="000000"/>
          <w:sz w:val="22"/>
          <w:szCs w:val="22"/>
        </w:rPr>
        <w:t xml:space="preserve">rea </w:t>
      </w:r>
      <w:r w:rsidR="00DF49D8" w:rsidRPr="008E615D">
        <w:rPr>
          <w:color w:val="000000"/>
          <w:sz w:val="22"/>
          <w:szCs w:val="22"/>
        </w:rPr>
        <w:t xml:space="preserve">means an operating base location, to which a mobile eating </w:t>
      </w:r>
      <w:r w:rsidR="00D147FA" w:rsidRPr="008E615D">
        <w:rPr>
          <w:color w:val="000000"/>
          <w:sz w:val="22"/>
          <w:szCs w:val="22"/>
        </w:rPr>
        <w:t xml:space="preserve">place or </w:t>
      </w:r>
      <w:r w:rsidR="00DF49D8" w:rsidRPr="008E615D">
        <w:rPr>
          <w:color w:val="000000"/>
          <w:sz w:val="22"/>
          <w:szCs w:val="22"/>
        </w:rPr>
        <w:t>vehicle returns regularly, for services like vehicle and equipment cleaning, discharging liquid or solid wastes, refilling water tanks and ice bins, and storing food.</w:t>
      </w:r>
      <w:r w:rsidR="0066752D" w:rsidRPr="008E615D">
        <w:rPr>
          <w:color w:val="000000"/>
          <w:sz w:val="22"/>
          <w:szCs w:val="22"/>
        </w:rPr>
        <w:t xml:space="preserve"> This definition contains further clarification of the </w:t>
      </w:r>
      <w:r w:rsidR="00A16BA8" w:rsidRPr="008E615D">
        <w:rPr>
          <w:i/>
          <w:color w:val="000000"/>
          <w:sz w:val="22"/>
          <w:szCs w:val="22"/>
        </w:rPr>
        <w:t>Maine Food Code</w:t>
      </w:r>
      <w:r w:rsidR="0066752D" w:rsidRPr="008E615D">
        <w:rPr>
          <w:color w:val="000000"/>
          <w:sz w:val="22"/>
          <w:szCs w:val="22"/>
        </w:rPr>
        <w:t xml:space="preserve"> </w:t>
      </w:r>
      <w:r w:rsidR="003833B7" w:rsidRPr="008E615D">
        <w:rPr>
          <w:color w:val="000000"/>
          <w:sz w:val="22"/>
          <w:szCs w:val="22"/>
        </w:rPr>
        <w:t>(</w:t>
      </w:r>
      <w:r w:rsidR="0066752D" w:rsidRPr="008E615D">
        <w:rPr>
          <w:color w:val="000000"/>
          <w:sz w:val="22"/>
          <w:szCs w:val="22"/>
        </w:rPr>
        <w:t xml:space="preserve">10-144 </w:t>
      </w:r>
      <w:r w:rsidR="003833B7" w:rsidRPr="008E615D">
        <w:rPr>
          <w:color w:val="000000"/>
          <w:sz w:val="22"/>
          <w:szCs w:val="22"/>
        </w:rPr>
        <w:t>CMR</w:t>
      </w:r>
      <w:r w:rsidR="0066752D" w:rsidRPr="008E615D">
        <w:rPr>
          <w:color w:val="000000"/>
          <w:sz w:val="22"/>
          <w:szCs w:val="22"/>
        </w:rPr>
        <w:t xml:space="preserve"> Ch. 200, §</w:t>
      </w:r>
      <w:r w:rsidR="0025197F" w:rsidRPr="008E615D">
        <w:rPr>
          <w:color w:val="000000"/>
          <w:sz w:val="22"/>
          <w:szCs w:val="22"/>
        </w:rPr>
        <w:t xml:space="preserve"> </w:t>
      </w:r>
      <w:r w:rsidR="0066752D" w:rsidRPr="008E615D">
        <w:rPr>
          <w:color w:val="000000"/>
          <w:sz w:val="22"/>
          <w:szCs w:val="22"/>
        </w:rPr>
        <w:t>1</w:t>
      </w:r>
      <w:r w:rsidR="00FA1708" w:rsidRPr="008E615D">
        <w:rPr>
          <w:color w:val="000000"/>
          <w:sz w:val="22"/>
          <w:szCs w:val="22"/>
        </w:rPr>
        <w:noBreakHyphen/>
      </w:r>
      <w:r w:rsidR="0066752D" w:rsidRPr="008E615D">
        <w:rPr>
          <w:color w:val="000000"/>
          <w:sz w:val="22"/>
          <w:szCs w:val="22"/>
        </w:rPr>
        <w:t>201.10(B)(104)</w:t>
      </w:r>
      <w:r w:rsidR="003833B7" w:rsidRPr="008E615D">
        <w:rPr>
          <w:color w:val="000000"/>
          <w:sz w:val="22"/>
          <w:szCs w:val="22"/>
        </w:rPr>
        <w:t>)</w:t>
      </w:r>
      <w:r w:rsidR="0066752D" w:rsidRPr="008E615D">
        <w:rPr>
          <w:color w:val="000000"/>
          <w:sz w:val="22"/>
          <w:szCs w:val="22"/>
        </w:rPr>
        <w:t xml:space="preserve"> for the purposes of this rule.</w:t>
      </w:r>
    </w:p>
    <w:p w14:paraId="78BC7E43" w14:textId="7BB61913" w:rsidR="00DF49D8" w:rsidRPr="008E615D" w:rsidRDefault="00343093" w:rsidP="00F0154A">
      <w:pPr>
        <w:spacing w:after="240"/>
        <w:ind w:left="1440" w:hanging="720"/>
        <w:rPr>
          <w:color w:val="000000"/>
          <w:sz w:val="22"/>
          <w:szCs w:val="22"/>
        </w:rPr>
      </w:pPr>
      <w:r w:rsidRPr="008E615D">
        <w:rPr>
          <w:color w:val="000000"/>
          <w:sz w:val="22"/>
          <w:szCs w:val="22"/>
        </w:rPr>
        <w:t>8</w:t>
      </w:r>
      <w:r w:rsidR="005B7F4F" w:rsidRPr="008E615D">
        <w:rPr>
          <w:color w:val="000000"/>
          <w:sz w:val="22"/>
          <w:szCs w:val="22"/>
        </w:rPr>
        <w:t>6</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Single-</w:t>
      </w:r>
      <w:r w:rsidR="00A75EC4" w:rsidRPr="008E615D">
        <w:rPr>
          <w:b/>
          <w:color w:val="000000"/>
          <w:sz w:val="22"/>
          <w:szCs w:val="22"/>
        </w:rPr>
        <w:t>s</w:t>
      </w:r>
      <w:r w:rsidR="00DF49D8" w:rsidRPr="008E615D">
        <w:rPr>
          <w:b/>
          <w:color w:val="000000"/>
          <w:sz w:val="22"/>
          <w:szCs w:val="22"/>
        </w:rPr>
        <w:t xml:space="preserve">ervice </w:t>
      </w:r>
      <w:r w:rsidR="00A75EC4" w:rsidRPr="008E615D">
        <w:rPr>
          <w:b/>
          <w:color w:val="000000"/>
          <w:sz w:val="22"/>
          <w:szCs w:val="22"/>
        </w:rPr>
        <w:t>a</w:t>
      </w:r>
      <w:r w:rsidR="00DF49D8" w:rsidRPr="008E615D">
        <w:rPr>
          <w:b/>
          <w:color w:val="000000"/>
          <w:sz w:val="22"/>
          <w:szCs w:val="22"/>
        </w:rPr>
        <w:t>rticles</w:t>
      </w:r>
      <w:r w:rsidR="00DF49D8" w:rsidRPr="008E615D">
        <w:rPr>
          <w:color w:val="000000"/>
          <w:sz w:val="22"/>
          <w:szCs w:val="22"/>
        </w:rPr>
        <w:t xml:space="preserve"> means cups, containers, lids, closures, plates, knives, forks, spoons, stirrers, paddles, straws, placemats, napkins, doilies, wrapping materials, toothpicks and similar articles which are constructed wholly, or in part, from paper, paper board, molded pulp, foil, wood, plastic, synthetic, or other readily destructible materials, and which are designed by the manufacturers and generally used by the public for one-time, one-person use and then discarded.</w:t>
      </w:r>
      <w:r w:rsidR="00AE5DC4" w:rsidRPr="008E615D">
        <w:rPr>
          <w:color w:val="000000"/>
          <w:sz w:val="22"/>
          <w:szCs w:val="22"/>
        </w:rPr>
        <w:t xml:space="preserve"> </w:t>
      </w:r>
      <w:r w:rsidR="0066752D" w:rsidRPr="008E615D">
        <w:rPr>
          <w:color w:val="000000"/>
          <w:sz w:val="22"/>
          <w:szCs w:val="22"/>
        </w:rPr>
        <w:t xml:space="preserve">This definition contains further clarification of the </w:t>
      </w:r>
      <w:r w:rsidR="00A16BA8" w:rsidRPr="008E615D">
        <w:rPr>
          <w:i/>
          <w:color w:val="000000"/>
          <w:sz w:val="22"/>
          <w:szCs w:val="22"/>
        </w:rPr>
        <w:t>Maine Food Code</w:t>
      </w:r>
      <w:r w:rsidR="0066752D" w:rsidRPr="008E615D">
        <w:rPr>
          <w:color w:val="000000"/>
          <w:sz w:val="22"/>
          <w:szCs w:val="22"/>
        </w:rPr>
        <w:t xml:space="preserve"> at 10-144 </w:t>
      </w:r>
      <w:r w:rsidR="003833B7" w:rsidRPr="008E615D">
        <w:rPr>
          <w:color w:val="000000"/>
          <w:sz w:val="22"/>
          <w:szCs w:val="22"/>
        </w:rPr>
        <w:t>CMR</w:t>
      </w:r>
      <w:r w:rsidR="0066752D" w:rsidRPr="008E615D">
        <w:rPr>
          <w:color w:val="000000"/>
          <w:sz w:val="22"/>
          <w:szCs w:val="22"/>
        </w:rPr>
        <w:t xml:space="preserve"> Ch. 200, §</w:t>
      </w:r>
      <w:r w:rsidR="0025197F" w:rsidRPr="008E615D">
        <w:rPr>
          <w:color w:val="000000"/>
          <w:sz w:val="22"/>
          <w:szCs w:val="22"/>
        </w:rPr>
        <w:t xml:space="preserve"> </w:t>
      </w:r>
      <w:r w:rsidR="0066752D" w:rsidRPr="008E615D">
        <w:rPr>
          <w:color w:val="000000"/>
          <w:sz w:val="22"/>
          <w:szCs w:val="22"/>
        </w:rPr>
        <w:t>1-201.10(B)(110) for the purposes of this rule.</w:t>
      </w:r>
    </w:p>
    <w:p w14:paraId="52523513" w14:textId="22E23007" w:rsidR="00DF49D8" w:rsidRPr="008E615D" w:rsidRDefault="00272530" w:rsidP="00F0154A">
      <w:pPr>
        <w:spacing w:after="240"/>
        <w:ind w:left="1440" w:hanging="720"/>
        <w:rPr>
          <w:color w:val="000000"/>
          <w:sz w:val="22"/>
          <w:szCs w:val="22"/>
        </w:rPr>
      </w:pPr>
      <w:r w:rsidRPr="008E615D">
        <w:rPr>
          <w:color w:val="000000"/>
          <w:sz w:val="22"/>
          <w:szCs w:val="22"/>
        </w:rPr>
        <w:t>8</w:t>
      </w:r>
      <w:r w:rsidR="005B7F4F" w:rsidRPr="008E615D">
        <w:rPr>
          <w:color w:val="000000"/>
          <w:sz w:val="22"/>
          <w:szCs w:val="22"/>
        </w:rPr>
        <w:t>7</w:t>
      </w:r>
      <w:r w:rsidR="00DF49D8" w:rsidRPr="008E615D">
        <w:rPr>
          <w:color w:val="000000"/>
          <w:sz w:val="22"/>
          <w:szCs w:val="22"/>
        </w:rPr>
        <w:t>.</w:t>
      </w:r>
      <w:r w:rsidR="00DF49D8" w:rsidRPr="008E615D">
        <w:rPr>
          <w:color w:val="000000"/>
          <w:sz w:val="22"/>
          <w:szCs w:val="22"/>
        </w:rPr>
        <w:tab/>
      </w:r>
      <w:bookmarkStart w:id="12" w:name="_Hlk160783795"/>
      <w:bookmarkStart w:id="13" w:name="_Hlk148957244"/>
      <w:r w:rsidR="00DF49D8" w:rsidRPr="008E615D">
        <w:rPr>
          <w:b/>
          <w:color w:val="000000"/>
          <w:sz w:val="22"/>
          <w:szCs w:val="22"/>
        </w:rPr>
        <w:t>Sporting/</w:t>
      </w:r>
      <w:r w:rsidR="00A75EC4" w:rsidRPr="008E615D">
        <w:rPr>
          <w:b/>
          <w:color w:val="000000"/>
          <w:sz w:val="22"/>
          <w:szCs w:val="22"/>
        </w:rPr>
        <w:t>r</w:t>
      </w:r>
      <w:r w:rsidR="00DF49D8" w:rsidRPr="008E615D">
        <w:rPr>
          <w:b/>
          <w:color w:val="000000"/>
          <w:sz w:val="22"/>
          <w:szCs w:val="22"/>
        </w:rPr>
        <w:t xml:space="preserve">ecreational </w:t>
      </w:r>
      <w:r w:rsidR="00A75EC4" w:rsidRPr="008E615D">
        <w:rPr>
          <w:b/>
          <w:color w:val="000000"/>
          <w:sz w:val="22"/>
          <w:szCs w:val="22"/>
        </w:rPr>
        <w:t>c</w:t>
      </w:r>
      <w:r w:rsidR="00DF49D8" w:rsidRPr="008E615D">
        <w:rPr>
          <w:b/>
          <w:color w:val="000000"/>
          <w:sz w:val="22"/>
          <w:szCs w:val="22"/>
        </w:rPr>
        <w:t>amp</w:t>
      </w:r>
      <w:r w:rsidR="00DF49D8" w:rsidRPr="008E615D">
        <w:rPr>
          <w:color w:val="000000"/>
          <w:sz w:val="22"/>
          <w:szCs w:val="22"/>
        </w:rPr>
        <w:t xml:space="preserve"> </w:t>
      </w:r>
      <w:bookmarkEnd w:id="12"/>
      <w:r w:rsidR="00DF49D8" w:rsidRPr="008E615D">
        <w:rPr>
          <w:color w:val="000000"/>
          <w:sz w:val="22"/>
          <w:szCs w:val="22"/>
        </w:rPr>
        <w:t>means a building or group of buildings offering eating and lodging facilities</w:t>
      </w:r>
      <w:r w:rsidR="002B072A" w:rsidRPr="008E615D">
        <w:rPr>
          <w:color w:val="000000"/>
          <w:sz w:val="22"/>
          <w:szCs w:val="22"/>
        </w:rPr>
        <w:t xml:space="preserve"> </w:t>
      </w:r>
      <w:r w:rsidR="00AF6EAA" w:rsidRPr="008E615D">
        <w:rPr>
          <w:color w:val="000000"/>
          <w:sz w:val="22"/>
          <w:szCs w:val="22"/>
        </w:rPr>
        <w:t>as well as</w:t>
      </w:r>
      <w:r w:rsidR="002B072A" w:rsidRPr="008E615D">
        <w:rPr>
          <w:color w:val="000000"/>
          <w:sz w:val="22"/>
          <w:szCs w:val="22"/>
        </w:rPr>
        <w:t xml:space="preserve"> recreational activities. A sporting/recreational camp </w:t>
      </w:r>
      <w:r w:rsidR="00AF6EAA" w:rsidRPr="008E615D">
        <w:rPr>
          <w:color w:val="000000"/>
          <w:sz w:val="22"/>
          <w:szCs w:val="22"/>
        </w:rPr>
        <w:t>provides fo</w:t>
      </w:r>
      <w:r w:rsidR="003D62F7" w:rsidRPr="008E615D">
        <w:rPr>
          <w:color w:val="000000"/>
          <w:sz w:val="22"/>
          <w:szCs w:val="22"/>
        </w:rPr>
        <w:t>u</w:t>
      </w:r>
      <w:r w:rsidR="00AF6EAA" w:rsidRPr="008E615D">
        <w:rPr>
          <w:color w:val="000000"/>
          <w:sz w:val="22"/>
          <w:szCs w:val="22"/>
        </w:rPr>
        <w:t xml:space="preserve">r </w:t>
      </w:r>
      <w:r w:rsidR="003D01EC" w:rsidRPr="008E615D">
        <w:rPr>
          <w:color w:val="000000"/>
          <w:sz w:val="22"/>
          <w:szCs w:val="22"/>
        </w:rPr>
        <w:t xml:space="preserve">(4) </w:t>
      </w:r>
      <w:r w:rsidR="00AF6EAA" w:rsidRPr="008E615D">
        <w:rPr>
          <w:color w:val="000000"/>
          <w:sz w:val="22"/>
          <w:szCs w:val="22"/>
        </w:rPr>
        <w:t xml:space="preserve">or more rooms or cottages/cabins for rent, </w:t>
      </w:r>
      <w:r w:rsidR="002B072A" w:rsidRPr="008E615D">
        <w:rPr>
          <w:color w:val="000000"/>
          <w:sz w:val="22"/>
          <w:szCs w:val="22"/>
        </w:rPr>
        <w:t xml:space="preserve">prepares and serves food to its </w:t>
      </w:r>
      <w:r w:rsidR="00AF6EAA" w:rsidRPr="008E615D">
        <w:rPr>
          <w:color w:val="000000"/>
          <w:sz w:val="22"/>
          <w:szCs w:val="22"/>
        </w:rPr>
        <w:t xml:space="preserve">lodging </w:t>
      </w:r>
      <w:r w:rsidR="002B072A" w:rsidRPr="008E615D">
        <w:rPr>
          <w:color w:val="000000"/>
          <w:sz w:val="22"/>
          <w:szCs w:val="22"/>
        </w:rPr>
        <w:t>guests</w:t>
      </w:r>
      <w:r w:rsidR="00AF6EAA" w:rsidRPr="008E615D">
        <w:rPr>
          <w:color w:val="000000"/>
          <w:sz w:val="22"/>
          <w:szCs w:val="22"/>
        </w:rPr>
        <w:t xml:space="preserve"> only</w:t>
      </w:r>
      <w:r w:rsidR="002B072A" w:rsidRPr="008E615D">
        <w:rPr>
          <w:color w:val="000000"/>
          <w:sz w:val="22"/>
          <w:szCs w:val="22"/>
        </w:rPr>
        <w:t>, and facilit</w:t>
      </w:r>
      <w:r w:rsidR="00AF6EAA" w:rsidRPr="008E615D">
        <w:rPr>
          <w:color w:val="000000"/>
          <w:sz w:val="22"/>
          <w:szCs w:val="22"/>
        </w:rPr>
        <w:t>ate</w:t>
      </w:r>
      <w:r w:rsidR="002B072A" w:rsidRPr="008E615D">
        <w:rPr>
          <w:color w:val="000000"/>
          <w:sz w:val="22"/>
          <w:szCs w:val="22"/>
        </w:rPr>
        <w:t xml:space="preserve">s </w:t>
      </w:r>
      <w:r w:rsidR="00AF6EAA" w:rsidRPr="008E615D">
        <w:rPr>
          <w:color w:val="000000"/>
          <w:sz w:val="22"/>
          <w:szCs w:val="22"/>
        </w:rPr>
        <w:t xml:space="preserve">access to outdoor </w:t>
      </w:r>
      <w:r w:rsidR="002B072A" w:rsidRPr="008E615D">
        <w:rPr>
          <w:color w:val="000000"/>
          <w:sz w:val="22"/>
          <w:szCs w:val="22"/>
        </w:rPr>
        <w:t xml:space="preserve">recreational activities, such as </w:t>
      </w:r>
      <w:r w:rsidR="00AF6EAA" w:rsidRPr="008E615D">
        <w:rPr>
          <w:color w:val="000000"/>
          <w:sz w:val="22"/>
          <w:szCs w:val="22"/>
        </w:rPr>
        <w:t xml:space="preserve">snowmobiling, </w:t>
      </w:r>
      <w:r w:rsidR="00DF49D8" w:rsidRPr="008E615D">
        <w:rPr>
          <w:color w:val="000000"/>
          <w:sz w:val="22"/>
          <w:szCs w:val="22"/>
        </w:rPr>
        <w:t>hunting</w:t>
      </w:r>
      <w:r w:rsidR="00AF6EAA" w:rsidRPr="008E615D">
        <w:rPr>
          <w:color w:val="000000"/>
          <w:sz w:val="22"/>
          <w:szCs w:val="22"/>
        </w:rPr>
        <w:t xml:space="preserve"> and</w:t>
      </w:r>
      <w:r w:rsidR="00DF49D8" w:rsidRPr="008E615D">
        <w:rPr>
          <w:color w:val="000000"/>
          <w:sz w:val="22"/>
          <w:szCs w:val="22"/>
        </w:rPr>
        <w:t xml:space="preserve"> fishing.</w:t>
      </w:r>
      <w:r w:rsidR="002B072A" w:rsidRPr="008E615D">
        <w:rPr>
          <w:color w:val="000000"/>
          <w:sz w:val="22"/>
          <w:szCs w:val="22"/>
        </w:rPr>
        <w:t xml:space="preserve"> For the purposes of this definition, the Department considers </w:t>
      </w:r>
      <w:r w:rsidR="00E40026" w:rsidRPr="008E615D">
        <w:rPr>
          <w:color w:val="000000"/>
          <w:sz w:val="22"/>
          <w:szCs w:val="22"/>
        </w:rPr>
        <w:t>each</w:t>
      </w:r>
      <w:r w:rsidR="002B072A" w:rsidRPr="008E615D">
        <w:rPr>
          <w:color w:val="000000"/>
          <w:sz w:val="22"/>
          <w:szCs w:val="22"/>
        </w:rPr>
        <w:t xml:space="preserve"> bunkhouse to be a </w:t>
      </w:r>
      <w:r w:rsidR="00E40026" w:rsidRPr="008E615D">
        <w:rPr>
          <w:color w:val="000000"/>
          <w:sz w:val="22"/>
          <w:szCs w:val="22"/>
        </w:rPr>
        <w:t xml:space="preserve">separate </w:t>
      </w:r>
      <w:r w:rsidR="002B072A" w:rsidRPr="008E615D">
        <w:rPr>
          <w:color w:val="000000"/>
          <w:sz w:val="22"/>
          <w:szCs w:val="22"/>
        </w:rPr>
        <w:t>room</w:t>
      </w:r>
      <w:r w:rsidR="006D3B86" w:rsidRPr="008E615D">
        <w:rPr>
          <w:color w:val="000000"/>
          <w:sz w:val="22"/>
          <w:szCs w:val="22"/>
        </w:rPr>
        <w:t>,</w:t>
      </w:r>
      <w:r w:rsidR="00B70C6F" w:rsidRPr="008E615D">
        <w:rPr>
          <w:color w:val="000000"/>
          <w:sz w:val="22"/>
          <w:szCs w:val="22"/>
        </w:rPr>
        <w:t xml:space="preserve"> </w:t>
      </w:r>
      <w:r w:rsidR="002B072A" w:rsidRPr="008E615D">
        <w:rPr>
          <w:color w:val="000000"/>
          <w:sz w:val="22"/>
          <w:szCs w:val="22"/>
        </w:rPr>
        <w:t>cottage</w:t>
      </w:r>
      <w:r w:rsidR="006D3B86" w:rsidRPr="008E615D">
        <w:rPr>
          <w:color w:val="000000"/>
          <w:sz w:val="22"/>
          <w:szCs w:val="22"/>
        </w:rPr>
        <w:t>,</w:t>
      </w:r>
      <w:r w:rsidR="002B072A" w:rsidRPr="008E615D">
        <w:rPr>
          <w:color w:val="000000"/>
          <w:sz w:val="22"/>
          <w:szCs w:val="22"/>
        </w:rPr>
        <w:t xml:space="preserve"> or cabin. This definition supplements the statutory definition in 22 MRS § 2491(11)</w:t>
      </w:r>
      <w:r w:rsidR="003D62F7" w:rsidRPr="008E615D">
        <w:rPr>
          <w:color w:val="000000"/>
          <w:sz w:val="22"/>
          <w:szCs w:val="22"/>
        </w:rPr>
        <w:t>.</w:t>
      </w:r>
      <w:r w:rsidR="00DF49D8" w:rsidRPr="008E615D">
        <w:rPr>
          <w:color w:val="000000"/>
          <w:sz w:val="22"/>
          <w:szCs w:val="22"/>
        </w:rPr>
        <w:t xml:space="preserve"> Sporting/recreational camps</w:t>
      </w:r>
      <w:r w:rsidR="00D147FA" w:rsidRPr="008E615D">
        <w:rPr>
          <w:color w:val="000000"/>
          <w:sz w:val="22"/>
          <w:szCs w:val="22"/>
        </w:rPr>
        <w:t xml:space="preserve"> </w:t>
      </w:r>
      <w:r w:rsidR="00DF49D8" w:rsidRPr="008E615D">
        <w:rPr>
          <w:color w:val="000000"/>
          <w:sz w:val="22"/>
          <w:szCs w:val="22"/>
        </w:rPr>
        <w:t>do not include programs overseen by employees or volunteers of municipalities and educational institutions when the activities generally take place at the municipal or institution property and buildings.</w:t>
      </w:r>
    </w:p>
    <w:bookmarkEnd w:id="13"/>
    <w:p w14:paraId="36CB0D38" w14:textId="64E3DE4D" w:rsidR="00DF49D8" w:rsidRPr="008E615D" w:rsidRDefault="00343093" w:rsidP="00F0154A">
      <w:pPr>
        <w:spacing w:after="240"/>
        <w:ind w:left="1440" w:hanging="720"/>
        <w:rPr>
          <w:color w:val="000000"/>
          <w:sz w:val="22"/>
          <w:szCs w:val="22"/>
        </w:rPr>
      </w:pPr>
      <w:r w:rsidRPr="008E615D">
        <w:rPr>
          <w:color w:val="000000"/>
          <w:sz w:val="22"/>
          <w:szCs w:val="22"/>
        </w:rPr>
        <w:t>8</w:t>
      </w:r>
      <w:r w:rsidR="005B7F4F" w:rsidRPr="008E615D">
        <w:rPr>
          <w:color w:val="000000"/>
          <w:sz w:val="22"/>
          <w:szCs w:val="22"/>
        </w:rPr>
        <w:t>8</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Utensil</w:t>
      </w:r>
      <w:r w:rsidR="00DF49D8" w:rsidRPr="008E615D">
        <w:rPr>
          <w:color w:val="000000"/>
          <w:sz w:val="22"/>
          <w:szCs w:val="22"/>
        </w:rPr>
        <w:t xml:space="preserve"> means any tableware and kitchenware used in the storage, preparation, conveying, or serving of food.</w:t>
      </w:r>
    </w:p>
    <w:p w14:paraId="719E5CAA" w14:textId="29073A04" w:rsidR="00463878" w:rsidRPr="008E615D" w:rsidRDefault="00F82FB7" w:rsidP="00F0154A">
      <w:pPr>
        <w:spacing w:after="240"/>
        <w:ind w:left="1440" w:hanging="720"/>
        <w:rPr>
          <w:color w:val="000000"/>
          <w:sz w:val="22"/>
          <w:szCs w:val="22"/>
        </w:rPr>
      </w:pPr>
      <w:r w:rsidRPr="008E615D">
        <w:rPr>
          <w:color w:val="000000"/>
          <w:sz w:val="22"/>
          <w:szCs w:val="22"/>
        </w:rPr>
        <w:t>8</w:t>
      </w:r>
      <w:r w:rsidR="005B7F4F" w:rsidRPr="008E615D">
        <w:rPr>
          <w:color w:val="000000"/>
          <w:sz w:val="22"/>
          <w:szCs w:val="22"/>
        </w:rPr>
        <w:t>9</w:t>
      </w:r>
      <w:r w:rsidR="00D81940" w:rsidRPr="008E615D">
        <w:rPr>
          <w:color w:val="000000"/>
          <w:sz w:val="22"/>
          <w:szCs w:val="22"/>
        </w:rPr>
        <w:t>.</w:t>
      </w:r>
      <w:r w:rsidR="00463878" w:rsidRPr="008E615D">
        <w:rPr>
          <w:color w:val="000000"/>
          <w:sz w:val="22"/>
          <w:szCs w:val="22"/>
        </w:rPr>
        <w:tab/>
      </w:r>
      <w:r w:rsidR="00463878" w:rsidRPr="008E615D">
        <w:rPr>
          <w:rStyle w:val="headnote"/>
          <w:b/>
          <w:bCs/>
          <w:color w:val="000000"/>
          <w:spacing w:val="-8"/>
          <w:sz w:val="22"/>
          <w:szCs w:val="22"/>
          <w:shd w:val="clear" w:color="auto" w:fill="FAFAFF"/>
        </w:rPr>
        <w:t>Vacation rental</w:t>
      </w:r>
      <w:r w:rsidR="00107AB8" w:rsidRPr="008E615D">
        <w:rPr>
          <w:rStyle w:val="headnote"/>
          <w:b/>
          <w:bCs/>
          <w:color w:val="000000"/>
          <w:spacing w:val="-8"/>
          <w:sz w:val="22"/>
          <w:szCs w:val="22"/>
          <w:shd w:val="clear" w:color="auto" w:fill="FAFAFF"/>
        </w:rPr>
        <w:t xml:space="preserve"> </w:t>
      </w:r>
      <w:r w:rsidR="00463878" w:rsidRPr="008E615D">
        <w:rPr>
          <w:color w:val="000000"/>
          <w:spacing w:val="-8"/>
          <w:sz w:val="22"/>
          <w:szCs w:val="22"/>
          <w:shd w:val="clear" w:color="auto" w:fill="FAFAFF"/>
        </w:rPr>
        <w:t xml:space="preserve">means a residential property that is rented for vacation, leisure or recreation purposes for </w:t>
      </w:r>
      <w:r w:rsidR="001756A0" w:rsidRPr="008E615D">
        <w:rPr>
          <w:color w:val="000000"/>
          <w:spacing w:val="-8"/>
          <w:sz w:val="22"/>
          <w:szCs w:val="22"/>
          <w:shd w:val="clear" w:color="auto" w:fill="FAFAFF"/>
        </w:rPr>
        <w:t>a day, a week, or a month</w:t>
      </w:r>
      <w:r w:rsidR="00107AB8" w:rsidRPr="008E615D">
        <w:rPr>
          <w:color w:val="000000"/>
          <w:spacing w:val="-8"/>
          <w:sz w:val="22"/>
          <w:szCs w:val="22"/>
          <w:shd w:val="clear" w:color="auto" w:fill="FAFAFF"/>
        </w:rPr>
        <w:t xml:space="preserve">, and typically under 30 days </w:t>
      </w:r>
      <w:r w:rsidR="00463878" w:rsidRPr="008E615D">
        <w:rPr>
          <w:color w:val="000000"/>
          <w:spacing w:val="-8"/>
          <w:sz w:val="22"/>
          <w:szCs w:val="22"/>
          <w:shd w:val="clear" w:color="auto" w:fill="FAFAFF"/>
        </w:rPr>
        <w:t xml:space="preserve">but not for more than an entire summer or winter season, to a person who has a place of permanent residence to which the person intends to return. </w:t>
      </w:r>
    </w:p>
    <w:p w14:paraId="3767D5E1" w14:textId="13ECD72E" w:rsidR="00DF49D8" w:rsidRPr="008E615D" w:rsidRDefault="007A089C" w:rsidP="00F0154A">
      <w:pPr>
        <w:spacing w:after="240"/>
        <w:ind w:left="1440" w:hanging="720"/>
        <w:rPr>
          <w:color w:val="000000"/>
          <w:sz w:val="22"/>
          <w:szCs w:val="22"/>
        </w:rPr>
      </w:pPr>
      <w:r w:rsidRPr="008E615D">
        <w:rPr>
          <w:color w:val="000000"/>
          <w:sz w:val="22"/>
          <w:szCs w:val="22"/>
        </w:rPr>
        <w:t>9</w:t>
      </w:r>
      <w:r w:rsidR="005B7F4F" w:rsidRPr="008E615D">
        <w:rPr>
          <w:color w:val="000000"/>
          <w:sz w:val="22"/>
          <w:szCs w:val="22"/>
        </w:rPr>
        <w:t>0</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Vending </w:t>
      </w:r>
      <w:r w:rsidR="0042240C" w:rsidRPr="008E615D">
        <w:rPr>
          <w:b/>
          <w:color w:val="000000"/>
          <w:sz w:val="22"/>
          <w:szCs w:val="22"/>
        </w:rPr>
        <w:t>m</w:t>
      </w:r>
      <w:r w:rsidR="00DF49D8" w:rsidRPr="008E615D">
        <w:rPr>
          <w:b/>
          <w:color w:val="000000"/>
          <w:sz w:val="22"/>
          <w:szCs w:val="22"/>
        </w:rPr>
        <w:t>achine</w:t>
      </w:r>
      <w:r w:rsidR="00DF49D8" w:rsidRPr="008E615D">
        <w:rPr>
          <w:color w:val="000000"/>
          <w:sz w:val="22"/>
          <w:szCs w:val="22"/>
        </w:rPr>
        <w:t xml:space="preserve"> means any self-service device offered for public use, which, upon insertion of money, or by other similar means, dispenses unit servings of food other than in original sealed packages without the necessity of replenishing the device between vending operations for each customer.</w:t>
      </w:r>
      <w:r w:rsidR="00AE5DC4" w:rsidRPr="008E615D">
        <w:rPr>
          <w:color w:val="000000"/>
          <w:sz w:val="22"/>
          <w:szCs w:val="22"/>
        </w:rPr>
        <w:t xml:space="preserve"> </w:t>
      </w:r>
      <w:r w:rsidR="0066752D" w:rsidRPr="008E615D">
        <w:rPr>
          <w:color w:val="000000"/>
          <w:sz w:val="22"/>
          <w:szCs w:val="22"/>
        </w:rPr>
        <w:t xml:space="preserve">This definition contains further clarification of the </w:t>
      </w:r>
      <w:r w:rsidR="00A16BA8" w:rsidRPr="008E615D">
        <w:rPr>
          <w:i/>
          <w:color w:val="000000"/>
          <w:sz w:val="22"/>
          <w:szCs w:val="22"/>
        </w:rPr>
        <w:lastRenderedPageBreak/>
        <w:t>Maine Food Code</w:t>
      </w:r>
      <w:r w:rsidR="0066752D" w:rsidRPr="008E615D">
        <w:rPr>
          <w:color w:val="000000"/>
          <w:sz w:val="22"/>
          <w:szCs w:val="22"/>
        </w:rPr>
        <w:t xml:space="preserve"> </w:t>
      </w:r>
      <w:r w:rsidR="003833B7" w:rsidRPr="008E615D">
        <w:rPr>
          <w:color w:val="000000"/>
          <w:sz w:val="22"/>
          <w:szCs w:val="22"/>
        </w:rPr>
        <w:t>(</w:t>
      </w:r>
      <w:r w:rsidR="0066752D" w:rsidRPr="008E615D">
        <w:rPr>
          <w:color w:val="000000"/>
          <w:sz w:val="22"/>
          <w:szCs w:val="22"/>
        </w:rPr>
        <w:t xml:space="preserve">10-144 </w:t>
      </w:r>
      <w:r w:rsidR="003833B7" w:rsidRPr="008E615D">
        <w:rPr>
          <w:color w:val="000000"/>
          <w:sz w:val="22"/>
          <w:szCs w:val="22"/>
        </w:rPr>
        <w:t>CMR</w:t>
      </w:r>
      <w:r w:rsidR="0066752D" w:rsidRPr="008E615D">
        <w:rPr>
          <w:color w:val="000000"/>
          <w:sz w:val="22"/>
          <w:szCs w:val="22"/>
        </w:rPr>
        <w:t xml:space="preserve"> Ch. 200, §</w:t>
      </w:r>
      <w:r w:rsidR="0025197F" w:rsidRPr="008E615D">
        <w:rPr>
          <w:color w:val="000000"/>
          <w:sz w:val="22"/>
          <w:szCs w:val="22"/>
        </w:rPr>
        <w:t xml:space="preserve"> </w:t>
      </w:r>
      <w:r w:rsidR="0066752D" w:rsidRPr="008E615D">
        <w:rPr>
          <w:color w:val="000000"/>
          <w:sz w:val="22"/>
          <w:szCs w:val="22"/>
        </w:rPr>
        <w:t>1-201.10(B)(121)</w:t>
      </w:r>
      <w:r w:rsidR="003833B7" w:rsidRPr="008E615D">
        <w:rPr>
          <w:color w:val="000000"/>
          <w:sz w:val="22"/>
          <w:szCs w:val="22"/>
        </w:rPr>
        <w:t>)</w:t>
      </w:r>
      <w:r w:rsidR="0066752D" w:rsidRPr="008E615D">
        <w:rPr>
          <w:color w:val="000000"/>
          <w:sz w:val="22"/>
          <w:szCs w:val="22"/>
        </w:rPr>
        <w:t xml:space="preserve"> for the purposes of this rule.</w:t>
      </w:r>
    </w:p>
    <w:p w14:paraId="7874C845" w14:textId="4C791278" w:rsidR="00DF49D8" w:rsidRPr="008E615D" w:rsidRDefault="00F82FB7" w:rsidP="00F0154A">
      <w:pPr>
        <w:spacing w:after="240"/>
        <w:ind w:left="1440" w:hanging="720"/>
        <w:rPr>
          <w:color w:val="000000"/>
          <w:sz w:val="22"/>
          <w:szCs w:val="22"/>
        </w:rPr>
      </w:pPr>
      <w:r w:rsidRPr="008E615D">
        <w:rPr>
          <w:color w:val="000000"/>
          <w:sz w:val="22"/>
          <w:szCs w:val="22"/>
        </w:rPr>
        <w:t>9</w:t>
      </w:r>
      <w:r w:rsidR="005B7F4F" w:rsidRPr="008E615D">
        <w:rPr>
          <w:color w:val="000000"/>
          <w:sz w:val="22"/>
          <w:szCs w:val="22"/>
        </w:rPr>
        <w:t>1</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Vending </w:t>
      </w:r>
      <w:r w:rsidR="0042240C" w:rsidRPr="008E615D">
        <w:rPr>
          <w:b/>
          <w:color w:val="000000"/>
          <w:sz w:val="22"/>
          <w:szCs w:val="22"/>
        </w:rPr>
        <w:t>m</w:t>
      </w:r>
      <w:r w:rsidR="00DF49D8" w:rsidRPr="008E615D">
        <w:rPr>
          <w:b/>
          <w:color w:val="000000"/>
          <w:sz w:val="22"/>
          <w:szCs w:val="22"/>
        </w:rPr>
        <w:t xml:space="preserve">achine </w:t>
      </w:r>
      <w:r w:rsidR="0042240C" w:rsidRPr="008E615D">
        <w:rPr>
          <w:b/>
          <w:color w:val="000000"/>
          <w:sz w:val="22"/>
          <w:szCs w:val="22"/>
        </w:rPr>
        <w:t>c</w:t>
      </w:r>
      <w:r w:rsidR="00DF49D8" w:rsidRPr="008E615D">
        <w:rPr>
          <w:b/>
          <w:color w:val="000000"/>
          <w:sz w:val="22"/>
          <w:szCs w:val="22"/>
        </w:rPr>
        <w:t>ompany</w:t>
      </w:r>
      <w:r w:rsidR="00DF49D8" w:rsidRPr="008E615D">
        <w:rPr>
          <w:color w:val="000000"/>
          <w:sz w:val="22"/>
          <w:szCs w:val="22"/>
        </w:rPr>
        <w:t xml:space="preserve"> means a company that places vending machines at any site.</w:t>
      </w:r>
    </w:p>
    <w:p w14:paraId="33340018" w14:textId="66673E8D" w:rsidR="00DF49D8" w:rsidRPr="008E615D" w:rsidRDefault="00F82FB7" w:rsidP="00F0154A">
      <w:pPr>
        <w:spacing w:after="240"/>
        <w:ind w:left="1440" w:hanging="720"/>
        <w:rPr>
          <w:color w:val="000000"/>
          <w:sz w:val="22"/>
          <w:szCs w:val="22"/>
        </w:rPr>
      </w:pPr>
      <w:r w:rsidRPr="008E615D">
        <w:rPr>
          <w:color w:val="000000"/>
          <w:sz w:val="22"/>
          <w:szCs w:val="22"/>
        </w:rPr>
        <w:t>9</w:t>
      </w:r>
      <w:r w:rsidR="005B7F4F" w:rsidRPr="008E615D">
        <w:rPr>
          <w:color w:val="000000"/>
          <w:sz w:val="22"/>
          <w:szCs w:val="22"/>
        </w:rPr>
        <w:t>2</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Violation</w:t>
      </w:r>
      <w:r w:rsidR="00DF49D8" w:rsidRPr="008E615D">
        <w:rPr>
          <w:color w:val="000000"/>
          <w:sz w:val="22"/>
          <w:szCs w:val="22"/>
        </w:rPr>
        <w:t xml:space="preserve"> means a critical or non-critical regulatory finding of</w:t>
      </w:r>
      <w:r w:rsidR="00961415" w:rsidRPr="008E615D">
        <w:rPr>
          <w:color w:val="000000"/>
          <w:sz w:val="22"/>
          <w:szCs w:val="22"/>
        </w:rPr>
        <w:t xml:space="preserve"> </w:t>
      </w:r>
      <w:r w:rsidR="00DF49D8" w:rsidRPr="008E615D">
        <w:rPr>
          <w:color w:val="000000"/>
          <w:sz w:val="22"/>
          <w:szCs w:val="22"/>
        </w:rPr>
        <w:t>non-compliance with this</w:t>
      </w:r>
      <w:r w:rsidR="00FA1708" w:rsidRPr="008E615D">
        <w:rPr>
          <w:color w:val="000000"/>
          <w:sz w:val="22"/>
          <w:szCs w:val="22"/>
        </w:rPr>
        <w:t> </w:t>
      </w:r>
      <w:r w:rsidR="00DF49D8" w:rsidRPr="008E615D">
        <w:rPr>
          <w:color w:val="000000"/>
          <w:sz w:val="22"/>
          <w:szCs w:val="22"/>
        </w:rPr>
        <w:t>rule</w:t>
      </w:r>
      <w:r w:rsidR="00D147FA" w:rsidRPr="008E615D">
        <w:rPr>
          <w:color w:val="000000"/>
          <w:sz w:val="22"/>
          <w:szCs w:val="22"/>
        </w:rPr>
        <w:t>.</w:t>
      </w:r>
    </w:p>
    <w:p w14:paraId="77A53796" w14:textId="67700717" w:rsidR="00DF49D8" w:rsidRPr="008E615D" w:rsidRDefault="0060149D" w:rsidP="00F0154A">
      <w:pPr>
        <w:spacing w:after="240"/>
        <w:ind w:left="1440" w:right="-270" w:hanging="720"/>
        <w:rPr>
          <w:color w:val="000000"/>
          <w:sz w:val="22"/>
          <w:szCs w:val="22"/>
        </w:rPr>
      </w:pPr>
      <w:r w:rsidRPr="008E615D">
        <w:rPr>
          <w:color w:val="000000"/>
          <w:sz w:val="22"/>
          <w:szCs w:val="22"/>
        </w:rPr>
        <w:t>9</w:t>
      </w:r>
      <w:r w:rsidR="005B7F4F" w:rsidRPr="008E615D">
        <w:rPr>
          <w:color w:val="000000"/>
          <w:sz w:val="22"/>
          <w:szCs w:val="22"/>
        </w:rPr>
        <w:t>3</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Wilderness </w:t>
      </w:r>
      <w:r w:rsidR="0042240C" w:rsidRPr="008E615D">
        <w:rPr>
          <w:b/>
          <w:color w:val="000000"/>
          <w:sz w:val="22"/>
          <w:szCs w:val="22"/>
        </w:rPr>
        <w:t>r</w:t>
      </w:r>
      <w:r w:rsidR="00DF49D8" w:rsidRPr="008E615D">
        <w:rPr>
          <w:b/>
          <w:color w:val="000000"/>
          <w:sz w:val="22"/>
          <w:szCs w:val="22"/>
        </w:rPr>
        <w:t xml:space="preserve">ecreational </w:t>
      </w:r>
      <w:r w:rsidR="0042240C" w:rsidRPr="008E615D">
        <w:rPr>
          <w:b/>
          <w:color w:val="000000"/>
          <w:sz w:val="22"/>
          <w:szCs w:val="22"/>
        </w:rPr>
        <w:t>p</w:t>
      </w:r>
      <w:r w:rsidR="00DF49D8" w:rsidRPr="008E615D">
        <w:rPr>
          <w:b/>
          <w:color w:val="000000"/>
          <w:sz w:val="22"/>
          <w:szCs w:val="22"/>
        </w:rPr>
        <w:t>ark</w:t>
      </w:r>
      <w:r w:rsidR="00DF49D8" w:rsidRPr="008E615D">
        <w:rPr>
          <w:color w:val="000000"/>
          <w:sz w:val="22"/>
          <w:szCs w:val="22"/>
        </w:rPr>
        <w:t xml:space="preserve"> means a recreational park containing only primitive sites and adhering to the </w:t>
      </w:r>
      <w:r w:rsidR="00DF49D8" w:rsidRPr="008E615D">
        <w:rPr>
          <w:i/>
          <w:color w:val="000000"/>
          <w:sz w:val="22"/>
          <w:szCs w:val="22"/>
        </w:rPr>
        <w:t>Rules Relating to Campgrounds</w:t>
      </w:r>
      <w:r w:rsidR="00DF49D8" w:rsidRPr="008E615D">
        <w:rPr>
          <w:color w:val="000000"/>
          <w:sz w:val="22"/>
          <w:szCs w:val="22"/>
        </w:rPr>
        <w:t xml:space="preserve"> (10-144 CMR Ch. 205).</w:t>
      </w:r>
    </w:p>
    <w:p w14:paraId="00E3A353" w14:textId="02093816" w:rsidR="00027CC9" w:rsidRPr="008E615D" w:rsidRDefault="0060149D" w:rsidP="00027CC9">
      <w:pPr>
        <w:spacing w:after="240"/>
        <w:ind w:left="1440" w:hanging="720"/>
        <w:rPr>
          <w:color w:val="000000"/>
          <w:sz w:val="22"/>
          <w:szCs w:val="22"/>
        </w:rPr>
      </w:pPr>
      <w:r w:rsidRPr="008E615D">
        <w:rPr>
          <w:color w:val="000000"/>
          <w:sz w:val="22"/>
          <w:szCs w:val="22"/>
        </w:rPr>
        <w:t>9</w:t>
      </w:r>
      <w:r w:rsidR="005B7F4F" w:rsidRPr="008E615D">
        <w:rPr>
          <w:color w:val="000000"/>
          <w:sz w:val="22"/>
          <w:szCs w:val="22"/>
        </w:rPr>
        <w:t>4</w:t>
      </w:r>
      <w:r w:rsidR="00DF49D8" w:rsidRPr="008E615D">
        <w:rPr>
          <w:color w:val="000000"/>
          <w:sz w:val="22"/>
          <w:szCs w:val="22"/>
        </w:rPr>
        <w:t>.</w:t>
      </w:r>
      <w:r w:rsidR="00DF49D8" w:rsidRPr="008E615D">
        <w:rPr>
          <w:color w:val="000000"/>
          <w:sz w:val="22"/>
          <w:szCs w:val="22"/>
        </w:rPr>
        <w:tab/>
      </w:r>
      <w:r w:rsidR="00DF49D8" w:rsidRPr="008E615D">
        <w:rPr>
          <w:b/>
          <w:color w:val="000000"/>
          <w:sz w:val="22"/>
          <w:szCs w:val="22"/>
        </w:rPr>
        <w:t xml:space="preserve">Youth </w:t>
      </w:r>
      <w:r w:rsidR="0042240C" w:rsidRPr="008E615D">
        <w:rPr>
          <w:b/>
          <w:color w:val="000000"/>
          <w:sz w:val="22"/>
          <w:szCs w:val="22"/>
        </w:rPr>
        <w:t>c</w:t>
      </w:r>
      <w:r w:rsidR="00DF49D8" w:rsidRPr="008E615D">
        <w:rPr>
          <w:b/>
          <w:color w:val="000000"/>
          <w:sz w:val="22"/>
          <w:szCs w:val="22"/>
        </w:rPr>
        <w:t>amp</w:t>
      </w:r>
      <w:r w:rsidR="00DF49D8" w:rsidRPr="008E615D">
        <w:rPr>
          <w:color w:val="000000"/>
          <w:sz w:val="22"/>
          <w:szCs w:val="22"/>
        </w:rPr>
        <w:t xml:space="preserve"> means a combination of program and facilities established for the primary purpose of providing a group living experience for children with social, recreational, spiritual, and educational objectives and operated and used for five or more consecutive days during one or more seasons of the year. Youth camps include day camps, residential camps and trip and travel camps. See </w:t>
      </w:r>
      <w:r w:rsidR="003C39AA" w:rsidRPr="008E615D">
        <w:rPr>
          <w:i/>
          <w:color w:val="000000"/>
          <w:sz w:val="22"/>
          <w:szCs w:val="22"/>
        </w:rPr>
        <w:t>Youth Camps Rule</w:t>
      </w:r>
      <w:r w:rsidR="00DF49D8" w:rsidRPr="008E615D">
        <w:rPr>
          <w:color w:val="000000"/>
          <w:sz w:val="22"/>
          <w:szCs w:val="22"/>
        </w:rPr>
        <w:t xml:space="preserve"> (10-144 CMR Ch. 208). Youth camp do</w:t>
      </w:r>
      <w:r w:rsidR="00B26A69" w:rsidRPr="008E615D">
        <w:rPr>
          <w:color w:val="000000"/>
          <w:sz w:val="22"/>
          <w:szCs w:val="22"/>
        </w:rPr>
        <w:t>es</w:t>
      </w:r>
      <w:r w:rsidR="00DF49D8" w:rsidRPr="008E615D">
        <w:rPr>
          <w:color w:val="000000"/>
          <w:sz w:val="22"/>
          <w:szCs w:val="22"/>
        </w:rPr>
        <w:t xml:space="preserve"> not include</w:t>
      </w:r>
      <w:r w:rsidR="00D147FA" w:rsidRPr="008E615D">
        <w:rPr>
          <w:color w:val="000000"/>
          <w:sz w:val="22"/>
          <w:szCs w:val="22"/>
        </w:rPr>
        <w:t xml:space="preserve"> </w:t>
      </w:r>
      <w:r w:rsidR="00DF49D8" w:rsidRPr="008E615D">
        <w:rPr>
          <w:color w:val="000000"/>
          <w:sz w:val="22"/>
          <w:szCs w:val="22"/>
        </w:rPr>
        <w:t xml:space="preserve">programs </w:t>
      </w:r>
      <w:r w:rsidR="00BB53CD" w:rsidRPr="008E615D">
        <w:rPr>
          <w:color w:val="000000"/>
          <w:sz w:val="22"/>
          <w:szCs w:val="22"/>
        </w:rPr>
        <w:t>coordinated</w:t>
      </w:r>
      <w:r w:rsidR="00DF49D8" w:rsidRPr="008E615D">
        <w:rPr>
          <w:color w:val="000000"/>
          <w:sz w:val="22"/>
          <w:szCs w:val="22"/>
        </w:rPr>
        <w:t xml:space="preserve"> by </w:t>
      </w:r>
      <w:r w:rsidR="00BB53CD" w:rsidRPr="008E615D">
        <w:rPr>
          <w:color w:val="000000"/>
          <w:sz w:val="22"/>
          <w:szCs w:val="22"/>
        </w:rPr>
        <w:t>and taking place on the properties</w:t>
      </w:r>
      <w:r w:rsidR="00DF49D8" w:rsidRPr="008E615D">
        <w:rPr>
          <w:color w:val="000000"/>
          <w:sz w:val="22"/>
          <w:szCs w:val="22"/>
        </w:rPr>
        <w:t xml:space="preserve"> of municipalities and</w:t>
      </w:r>
      <w:r w:rsidR="00BB53CD" w:rsidRPr="008E615D">
        <w:rPr>
          <w:color w:val="000000"/>
          <w:sz w:val="22"/>
          <w:szCs w:val="22"/>
        </w:rPr>
        <w:t>/or</w:t>
      </w:r>
      <w:r w:rsidR="00DF49D8" w:rsidRPr="008E615D">
        <w:rPr>
          <w:color w:val="000000"/>
          <w:sz w:val="22"/>
          <w:szCs w:val="22"/>
        </w:rPr>
        <w:t xml:space="preserve"> educational institutions.</w:t>
      </w:r>
    </w:p>
    <w:p w14:paraId="01BBECFC" w14:textId="77777777" w:rsidR="005B7F4F" w:rsidRPr="008E615D" w:rsidRDefault="005B7F4F" w:rsidP="00027CC9">
      <w:pPr>
        <w:spacing w:after="240"/>
        <w:jc w:val="center"/>
        <w:rPr>
          <w:b/>
          <w:sz w:val="22"/>
          <w:szCs w:val="22"/>
        </w:rPr>
      </w:pPr>
    </w:p>
    <w:p w14:paraId="27624407" w14:textId="77777777" w:rsidR="005B7F4F" w:rsidRPr="008E615D" w:rsidRDefault="005B7F4F" w:rsidP="00027CC9">
      <w:pPr>
        <w:spacing w:after="240"/>
        <w:jc w:val="center"/>
        <w:rPr>
          <w:b/>
          <w:sz w:val="22"/>
          <w:szCs w:val="22"/>
        </w:rPr>
      </w:pPr>
    </w:p>
    <w:p w14:paraId="6FB57E32" w14:textId="77777777" w:rsidR="00FF093A" w:rsidRPr="008E615D" w:rsidRDefault="00FF093A" w:rsidP="00027CC9">
      <w:pPr>
        <w:spacing w:after="240"/>
        <w:jc w:val="center"/>
        <w:rPr>
          <w:b/>
          <w:sz w:val="22"/>
          <w:szCs w:val="22"/>
        </w:rPr>
      </w:pPr>
    </w:p>
    <w:p w14:paraId="2F98F4FC" w14:textId="77777777" w:rsidR="00FF093A" w:rsidRPr="008E615D" w:rsidRDefault="00FF093A" w:rsidP="00027CC9">
      <w:pPr>
        <w:spacing w:after="240"/>
        <w:jc w:val="center"/>
        <w:rPr>
          <w:b/>
          <w:sz w:val="22"/>
          <w:szCs w:val="22"/>
        </w:rPr>
      </w:pPr>
    </w:p>
    <w:p w14:paraId="5716A3FD" w14:textId="77777777" w:rsidR="00FF093A" w:rsidRPr="008E615D" w:rsidRDefault="00FF093A" w:rsidP="00027CC9">
      <w:pPr>
        <w:spacing w:after="240"/>
        <w:jc w:val="center"/>
        <w:rPr>
          <w:b/>
          <w:sz w:val="22"/>
          <w:szCs w:val="22"/>
        </w:rPr>
      </w:pPr>
    </w:p>
    <w:p w14:paraId="3C416B8C" w14:textId="77777777" w:rsidR="00FF093A" w:rsidRPr="008E615D" w:rsidRDefault="00FF093A" w:rsidP="00027CC9">
      <w:pPr>
        <w:spacing w:after="240"/>
        <w:jc w:val="center"/>
        <w:rPr>
          <w:b/>
          <w:sz w:val="22"/>
          <w:szCs w:val="22"/>
        </w:rPr>
      </w:pPr>
    </w:p>
    <w:p w14:paraId="6D458030" w14:textId="77777777" w:rsidR="00FF093A" w:rsidRPr="008E615D" w:rsidRDefault="00FF093A" w:rsidP="00027CC9">
      <w:pPr>
        <w:spacing w:after="240"/>
        <w:jc w:val="center"/>
        <w:rPr>
          <w:b/>
          <w:sz w:val="22"/>
          <w:szCs w:val="22"/>
        </w:rPr>
      </w:pPr>
    </w:p>
    <w:p w14:paraId="0888784C" w14:textId="77777777" w:rsidR="00FF093A" w:rsidRPr="008E615D" w:rsidRDefault="00FF093A" w:rsidP="00027CC9">
      <w:pPr>
        <w:spacing w:after="240"/>
        <w:jc w:val="center"/>
        <w:rPr>
          <w:b/>
          <w:sz w:val="22"/>
          <w:szCs w:val="22"/>
        </w:rPr>
      </w:pPr>
    </w:p>
    <w:p w14:paraId="00F8DC2E" w14:textId="77777777" w:rsidR="00FF093A" w:rsidRPr="008E615D" w:rsidRDefault="00FF093A" w:rsidP="00027CC9">
      <w:pPr>
        <w:spacing w:after="240"/>
        <w:jc w:val="center"/>
        <w:rPr>
          <w:b/>
          <w:sz w:val="22"/>
          <w:szCs w:val="22"/>
        </w:rPr>
      </w:pPr>
    </w:p>
    <w:p w14:paraId="78FDD4DA" w14:textId="77777777" w:rsidR="00FF093A" w:rsidRPr="008E615D" w:rsidRDefault="00FF093A" w:rsidP="00027CC9">
      <w:pPr>
        <w:spacing w:after="240"/>
        <w:jc w:val="center"/>
        <w:rPr>
          <w:b/>
          <w:sz w:val="22"/>
          <w:szCs w:val="22"/>
        </w:rPr>
      </w:pPr>
    </w:p>
    <w:p w14:paraId="52DC0E1D" w14:textId="77777777" w:rsidR="00FF093A" w:rsidRPr="008E615D" w:rsidRDefault="00FF093A" w:rsidP="00027CC9">
      <w:pPr>
        <w:spacing w:after="240"/>
        <w:jc w:val="center"/>
        <w:rPr>
          <w:b/>
          <w:sz w:val="22"/>
          <w:szCs w:val="22"/>
        </w:rPr>
      </w:pPr>
    </w:p>
    <w:p w14:paraId="76AC67FB" w14:textId="77777777" w:rsidR="00FF093A" w:rsidRPr="008E615D" w:rsidRDefault="00FF093A" w:rsidP="00027CC9">
      <w:pPr>
        <w:spacing w:after="240"/>
        <w:jc w:val="center"/>
        <w:rPr>
          <w:b/>
          <w:sz w:val="22"/>
          <w:szCs w:val="22"/>
        </w:rPr>
      </w:pPr>
    </w:p>
    <w:p w14:paraId="4DAD75B7" w14:textId="77777777" w:rsidR="00FF093A" w:rsidRPr="008E615D" w:rsidRDefault="00FF093A" w:rsidP="00027CC9">
      <w:pPr>
        <w:spacing w:after="240"/>
        <w:jc w:val="center"/>
        <w:rPr>
          <w:b/>
          <w:sz w:val="22"/>
          <w:szCs w:val="22"/>
        </w:rPr>
      </w:pPr>
    </w:p>
    <w:p w14:paraId="4AE70401" w14:textId="77777777" w:rsidR="00FF093A" w:rsidRPr="008E615D" w:rsidRDefault="00FF093A" w:rsidP="00027CC9">
      <w:pPr>
        <w:spacing w:after="240"/>
        <w:jc w:val="center"/>
        <w:rPr>
          <w:b/>
          <w:sz w:val="22"/>
          <w:szCs w:val="22"/>
        </w:rPr>
      </w:pPr>
    </w:p>
    <w:p w14:paraId="35D6240E" w14:textId="77777777" w:rsidR="00FF093A" w:rsidRPr="008E615D" w:rsidRDefault="00FF093A" w:rsidP="00027CC9">
      <w:pPr>
        <w:spacing w:after="240"/>
        <w:jc w:val="center"/>
        <w:rPr>
          <w:b/>
          <w:sz w:val="22"/>
          <w:szCs w:val="22"/>
        </w:rPr>
      </w:pPr>
    </w:p>
    <w:p w14:paraId="609CAB24" w14:textId="77777777" w:rsidR="00FF093A" w:rsidRPr="008E615D" w:rsidRDefault="00FF093A" w:rsidP="00027CC9">
      <w:pPr>
        <w:spacing w:after="240"/>
        <w:jc w:val="center"/>
        <w:rPr>
          <w:b/>
          <w:sz w:val="22"/>
          <w:szCs w:val="22"/>
        </w:rPr>
      </w:pPr>
    </w:p>
    <w:p w14:paraId="08DE567A" w14:textId="733202A7" w:rsidR="00DF49D8" w:rsidRPr="008E615D" w:rsidRDefault="00DF49D8" w:rsidP="00027CC9">
      <w:pPr>
        <w:spacing w:after="240"/>
        <w:jc w:val="center"/>
        <w:rPr>
          <w:color w:val="000000"/>
          <w:sz w:val="22"/>
          <w:szCs w:val="22"/>
        </w:rPr>
      </w:pPr>
      <w:r w:rsidRPr="008E615D">
        <w:rPr>
          <w:b/>
          <w:sz w:val="22"/>
          <w:szCs w:val="22"/>
        </w:rPr>
        <w:lastRenderedPageBreak/>
        <w:t>SECTION 2.</w:t>
      </w:r>
      <w:r w:rsidR="00F72ED8" w:rsidRPr="008E615D">
        <w:rPr>
          <w:b/>
          <w:sz w:val="22"/>
          <w:szCs w:val="22"/>
        </w:rPr>
        <w:t xml:space="preserve"> </w:t>
      </w:r>
      <w:r w:rsidRPr="008E615D">
        <w:rPr>
          <w:b/>
          <w:sz w:val="22"/>
          <w:szCs w:val="22"/>
        </w:rPr>
        <w:t>CERTIFIED FOOD PROTECTION MANAGERS</w:t>
      </w:r>
    </w:p>
    <w:p w14:paraId="529071DF" w14:textId="7FD895F5" w:rsidR="00DF49D8" w:rsidRPr="008E615D" w:rsidRDefault="00DF49D8" w:rsidP="00EF4CD8">
      <w:pPr>
        <w:numPr>
          <w:ilvl w:val="0"/>
          <w:numId w:val="9"/>
        </w:numPr>
        <w:spacing w:after="240"/>
        <w:ind w:left="720" w:hanging="720"/>
        <w:rPr>
          <w:sz w:val="22"/>
          <w:szCs w:val="22"/>
        </w:rPr>
      </w:pPr>
      <w:r w:rsidRPr="008E615D">
        <w:rPr>
          <w:sz w:val="22"/>
          <w:szCs w:val="22"/>
        </w:rPr>
        <w:t>Unless otherwise provided in this</w:t>
      </w:r>
      <w:r w:rsidR="00F65355" w:rsidRPr="008E615D">
        <w:rPr>
          <w:sz w:val="22"/>
          <w:szCs w:val="22"/>
        </w:rPr>
        <w:t xml:space="preserve"> </w:t>
      </w:r>
      <w:r w:rsidRPr="008E615D">
        <w:rPr>
          <w:sz w:val="22"/>
          <w:szCs w:val="22"/>
        </w:rPr>
        <w:t>rule, an eating establishment must have at least one employee</w:t>
      </w:r>
      <w:r w:rsidRPr="008E615D">
        <w:rPr>
          <w:smallCaps/>
          <w:sz w:val="22"/>
          <w:szCs w:val="22"/>
        </w:rPr>
        <w:t xml:space="preserve"> </w:t>
      </w:r>
      <w:r w:rsidRPr="008E615D">
        <w:rPr>
          <w:sz w:val="22"/>
          <w:szCs w:val="22"/>
        </w:rPr>
        <w:t>granted supervisory and management responsibility and designated as a certified food protection manager (CFPM). The CFPM must have demonstrated appropriate proficiency and skills regarding food safety by successfully passing a CFPM exam that is part of</w:t>
      </w:r>
      <w:r w:rsidR="00F65355" w:rsidRPr="008E615D">
        <w:rPr>
          <w:sz w:val="22"/>
          <w:szCs w:val="22"/>
        </w:rPr>
        <w:t xml:space="preserve"> </w:t>
      </w:r>
      <w:r w:rsidRPr="008E615D">
        <w:rPr>
          <w:sz w:val="22"/>
          <w:szCs w:val="22"/>
        </w:rPr>
        <w:t xml:space="preserve">an </w:t>
      </w:r>
      <w:r w:rsidR="0042240C" w:rsidRPr="008E615D">
        <w:rPr>
          <w:sz w:val="22"/>
          <w:szCs w:val="22"/>
        </w:rPr>
        <w:t>a</w:t>
      </w:r>
      <w:r w:rsidRPr="008E615D">
        <w:rPr>
          <w:sz w:val="22"/>
          <w:szCs w:val="22"/>
        </w:rPr>
        <w:t xml:space="preserve">ccredited </w:t>
      </w:r>
      <w:r w:rsidR="0042240C" w:rsidRPr="008E615D">
        <w:rPr>
          <w:sz w:val="22"/>
          <w:szCs w:val="22"/>
        </w:rPr>
        <w:t>p</w:t>
      </w:r>
      <w:r w:rsidRPr="008E615D">
        <w:rPr>
          <w:sz w:val="22"/>
          <w:szCs w:val="22"/>
        </w:rPr>
        <w:t>rogram as described in Section 2(C)(1) below</w:t>
      </w:r>
      <w:r w:rsidRPr="008E615D">
        <w:rPr>
          <w:smallCaps/>
          <w:sz w:val="22"/>
          <w:szCs w:val="22"/>
        </w:rPr>
        <w:t xml:space="preserve">. </w:t>
      </w:r>
      <w:r w:rsidRPr="008E615D">
        <w:rPr>
          <w:sz w:val="22"/>
          <w:szCs w:val="22"/>
        </w:rPr>
        <w:t xml:space="preserve">The Department may approve a food safety consultant to serve as CFPM, if necessary, to </w:t>
      </w:r>
      <w:r w:rsidR="00283968" w:rsidRPr="008E615D">
        <w:rPr>
          <w:sz w:val="22"/>
          <w:szCs w:val="22"/>
        </w:rPr>
        <w:t xml:space="preserve">ensure </w:t>
      </w:r>
      <w:r w:rsidRPr="008E615D">
        <w:rPr>
          <w:sz w:val="22"/>
          <w:szCs w:val="22"/>
        </w:rPr>
        <w:t>food safety, when cultural, language, and literacy barriers prevent any of the establishment’s employees from passing the CFPM exam.</w:t>
      </w:r>
    </w:p>
    <w:p w14:paraId="1DECF540" w14:textId="0007BB22" w:rsidR="00DF49D8" w:rsidRPr="008E615D" w:rsidRDefault="00DF49D8" w:rsidP="00EF4CD8">
      <w:pPr>
        <w:numPr>
          <w:ilvl w:val="0"/>
          <w:numId w:val="9"/>
        </w:numPr>
        <w:spacing w:after="240"/>
        <w:ind w:left="720" w:hanging="720"/>
        <w:rPr>
          <w:sz w:val="22"/>
          <w:szCs w:val="22"/>
        </w:rPr>
      </w:pPr>
      <w:r w:rsidRPr="008E615D">
        <w:rPr>
          <w:sz w:val="22"/>
          <w:szCs w:val="22"/>
        </w:rPr>
        <w:t>In the event that, during an inspection by the Department, the person in charge is not able to make the demonstration required by</w:t>
      </w:r>
      <w:r w:rsidR="00F65355" w:rsidRPr="008E615D">
        <w:rPr>
          <w:sz w:val="22"/>
          <w:szCs w:val="22"/>
        </w:rPr>
        <w:t xml:space="preserve"> </w:t>
      </w:r>
      <w:r w:rsidRPr="008E615D">
        <w:rPr>
          <w:sz w:val="22"/>
          <w:szCs w:val="22"/>
        </w:rPr>
        <w:t xml:space="preserve">the </w:t>
      </w:r>
      <w:r w:rsidR="00A16BA8" w:rsidRPr="008E615D">
        <w:rPr>
          <w:i/>
          <w:sz w:val="22"/>
          <w:szCs w:val="22"/>
        </w:rPr>
        <w:t>Maine Food Code</w:t>
      </w:r>
      <w:r w:rsidRPr="008E615D">
        <w:rPr>
          <w:sz w:val="22"/>
          <w:szCs w:val="22"/>
        </w:rPr>
        <w:t xml:space="preserve"> </w:t>
      </w:r>
      <w:r w:rsidR="003C39AA" w:rsidRPr="008E615D">
        <w:rPr>
          <w:sz w:val="22"/>
          <w:szCs w:val="22"/>
        </w:rPr>
        <w:t>(</w:t>
      </w:r>
      <w:r w:rsidRPr="008E615D">
        <w:rPr>
          <w:sz w:val="22"/>
          <w:szCs w:val="22"/>
        </w:rPr>
        <w:t xml:space="preserve">10-144 </w:t>
      </w:r>
      <w:r w:rsidR="003833B7" w:rsidRPr="008E615D">
        <w:rPr>
          <w:sz w:val="22"/>
          <w:szCs w:val="22"/>
        </w:rPr>
        <w:t>CMR</w:t>
      </w:r>
      <w:r w:rsidRPr="008E615D">
        <w:rPr>
          <w:sz w:val="22"/>
          <w:szCs w:val="22"/>
        </w:rPr>
        <w:t xml:space="preserve"> Ch. 200, §</w:t>
      </w:r>
      <w:r w:rsidR="0025197F" w:rsidRPr="008E615D">
        <w:rPr>
          <w:sz w:val="22"/>
          <w:szCs w:val="22"/>
        </w:rPr>
        <w:t xml:space="preserve"> </w:t>
      </w:r>
      <w:r w:rsidRPr="008E615D">
        <w:rPr>
          <w:sz w:val="22"/>
          <w:szCs w:val="22"/>
        </w:rPr>
        <w:t>2-102.11</w:t>
      </w:r>
      <w:r w:rsidR="003C39AA" w:rsidRPr="008E615D">
        <w:rPr>
          <w:sz w:val="22"/>
          <w:szCs w:val="22"/>
        </w:rPr>
        <w:t>)</w:t>
      </w:r>
      <w:r w:rsidRPr="008E615D">
        <w:rPr>
          <w:sz w:val="22"/>
          <w:szCs w:val="22"/>
        </w:rPr>
        <w:t>, or there are multiple critical violations present during such inspection, the Department, or its designee, may thereafter require every person in charge for such eating establishment to be a certified food protection manager.</w:t>
      </w:r>
    </w:p>
    <w:p w14:paraId="26895CA9" w14:textId="7D9DAB94" w:rsidR="00DF49D8" w:rsidRPr="008E615D" w:rsidRDefault="00DF49D8" w:rsidP="003D62F7">
      <w:pPr>
        <w:numPr>
          <w:ilvl w:val="0"/>
          <w:numId w:val="9"/>
        </w:numPr>
        <w:spacing w:after="240"/>
        <w:ind w:left="720" w:right="-90" w:hanging="720"/>
        <w:rPr>
          <w:sz w:val="22"/>
          <w:szCs w:val="22"/>
        </w:rPr>
      </w:pPr>
      <w:r w:rsidRPr="008E615D">
        <w:rPr>
          <w:sz w:val="22"/>
          <w:szCs w:val="22"/>
        </w:rPr>
        <w:t>In the State of Maine, the following will be accepted as meeting the requirements for</w:t>
      </w:r>
      <w:r w:rsidR="00D1301C" w:rsidRPr="008E615D">
        <w:rPr>
          <w:sz w:val="22"/>
          <w:szCs w:val="22"/>
        </w:rPr>
        <w:t xml:space="preserve"> </w:t>
      </w:r>
      <w:r w:rsidRPr="008E615D">
        <w:rPr>
          <w:sz w:val="22"/>
          <w:szCs w:val="22"/>
        </w:rPr>
        <w:t>certification:</w:t>
      </w:r>
    </w:p>
    <w:p w14:paraId="2C83DDBA" w14:textId="1F871D73" w:rsidR="00F021CB" w:rsidRPr="008E615D" w:rsidRDefault="00DF49D8" w:rsidP="00F0154A">
      <w:pPr>
        <w:spacing w:after="240"/>
        <w:ind w:left="1440" w:hanging="720"/>
        <w:rPr>
          <w:sz w:val="22"/>
          <w:szCs w:val="22"/>
        </w:rPr>
      </w:pPr>
      <w:r w:rsidRPr="008E615D">
        <w:rPr>
          <w:sz w:val="22"/>
          <w:szCs w:val="22"/>
        </w:rPr>
        <w:t>1.</w:t>
      </w:r>
      <w:r w:rsidRPr="008E615D">
        <w:rPr>
          <w:sz w:val="22"/>
          <w:szCs w:val="22"/>
        </w:rPr>
        <w:tab/>
      </w:r>
      <w:bookmarkStart w:id="14" w:name="_Hlk117839013"/>
      <w:r w:rsidRPr="008E615D">
        <w:rPr>
          <w:sz w:val="22"/>
          <w:szCs w:val="22"/>
        </w:rPr>
        <w:t>Having written proof of completion of specialized training in the preparation and serving of safe food</w:t>
      </w:r>
      <w:r w:rsidR="007B1F57" w:rsidRPr="008E615D">
        <w:rPr>
          <w:sz w:val="22"/>
          <w:szCs w:val="22"/>
        </w:rPr>
        <w:t>.</w:t>
      </w:r>
      <w:r w:rsidR="001458DB" w:rsidRPr="008E615D">
        <w:rPr>
          <w:sz w:val="22"/>
          <w:szCs w:val="22"/>
        </w:rPr>
        <w:t xml:space="preserve"> </w:t>
      </w:r>
      <w:r w:rsidR="007B1F57" w:rsidRPr="008E615D">
        <w:rPr>
          <w:sz w:val="22"/>
          <w:szCs w:val="22"/>
        </w:rPr>
        <w:t xml:space="preserve">See the ANSI-CFP Accreditation standards for the exams </w:t>
      </w:r>
      <w:r w:rsidR="007A089C" w:rsidRPr="008E615D">
        <w:rPr>
          <w:sz w:val="22"/>
          <w:szCs w:val="22"/>
        </w:rPr>
        <w:t>approved</w:t>
      </w:r>
      <w:r w:rsidR="007B1F57" w:rsidRPr="008E615D">
        <w:rPr>
          <w:sz w:val="22"/>
          <w:szCs w:val="22"/>
        </w:rPr>
        <w:t xml:space="preserve"> by the Department at</w:t>
      </w:r>
      <w:r w:rsidR="00F021CB" w:rsidRPr="008E615D">
        <w:rPr>
          <w:sz w:val="22"/>
          <w:szCs w:val="22"/>
        </w:rPr>
        <w:tab/>
      </w:r>
      <w:hyperlink r:id="rId19" w:history="1">
        <w:r w:rsidR="00E07123" w:rsidRPr="00F80FC0">
          <w:rPr>
            <w:rStyle w:val="Hyperlink"/>
            <w:sz w:val="22"/>
            <w:szCs w:val="22"/>
          </w:rPr>
          <w:t>https://anabpd.ansi.org/Accreditation/credentialing/personnel-certification/food-protection-manager/ALLdirectoryListing?menuID=8&amp;prgID=8&amp;statusID=4</w:t>
        </w:r>
      </w:hyperlink>
      <w:r w:rsidR="007B1F57" w:rsidRPr="008E615D">
        <w:rPr>
          <w:sz w:val="22"/>
          <w:szCs w:val="22"/>
        </w:rPr>
        <w:t>.</w:t>
      </w:r>
      <w:r w:rsidRPr="008E615D">
        <w:rPr>
          <w:sz w:val="22"/>
          <w:szCs w:val="22"/>
        </w:rPr>
        <w:t xml:space="preserve">; </w:t>
      </w:r>
    </w:p>
    <w:p w14:paraId="76F014D1" w14:textId="77777777" w:rsidR="00B22C72" w:rsidRPr="008E615D" w:rsidRDefault="00F021CB" w:rsidP="00F0154A">
      <w:pPr>
        <w:spacing w:after="240"/>
        <w:ind w:left="1440" w:hanging="720"/>
        <w:rPr>
          <w:sz w:val="22"/>
          <w:szCs w:val="22"/>
        </w:rPr>
      </w:pPr>
      <w:r w:rsidRPr="008E615D">
        <w:rPr>
          <w:sz w:val="22"/>
          <w:szCs w:val="22"/>
        </w:rPr>
        <w:tab/>
      </w:r>
      <w:r w:rsidR="007B1F57" w:rsidRPr="008E615D">
        <w:rPr>
          <w:sz w:val="22"/>
          <w:szCs w:val="22"/>
        </w:rPr>
        <w:t xml:space="preserve">Also, see the Department’s website at </w:t>
      </w:r>
      <w:hyperlink r:id="rId20" w:history="1">
        <w:r w:rsidR="007B1F57" w:rsidRPr="008E615D">
          <w:rPr>
            <w:rStyle w:val="Hyperlink"/>
            <w:sz w:val="22"/>
            <w:szCs w:val="22"/>
          </w:rPr>
          <w:t>https://www.maine.gov/dhhs/mecdc/environmental-health/el/training.htm</w:t>
        </w:r>
      </w:hyperlink>
      <w:r w:rsidR="007B1F57" w:rsidRPr="008E615D">
        <w:rPr>
          <w:sz w:val="22"/>
          <w:szCs w:val="22"/>
        </w:rPr>
        <w:t>;</w:t>
      </w:r>
    </w:p>
    <w:p w14:paraId="7078CF33" w14:textId="7F473602" w:rsidR="00DF49D8" w:rsidRPr="008E615D" w:rsidRDefault="003D62F7" w:rsidP="007A089C">
      <w:pPr>
        <w:spacing w:after="240"/>
        <w:ind w:left="1440"/>
        <w:rPr>
          <w:sz w:val="22"/>
          <w:szCs w:val="22"/>
        </w:rPr>
      </w:pPr>
      <w:r w:rsidRPr="008E615D">
        <w:rPr>
          <w:sz w:val="22"/>
          <w:szCs w:val="22"/>
        </w:rPr>
        <w:t>or</w:t>
      </w:r>
      <w:bookmarkEnd w:id="14"/>
    </w:p>
    <w:p w14:paraId="7223F8E3" w14:textId="6B90F4F6" w:rsidR="00DF49D8" w:rsidRPr="008E615D" w:rsidRDefault="00DF49D8" w:rsidP="00F0154A">
      <w:pPr>
        <w:spacing w:after="240"/>
        <w:ind w:left="1440" w:right="-90" w:hanging="720"/>
        <w:rPr>
          <w:sz w:val="22"/>
          <w:szCs w:val="22"/>
        </w:rPr>
      </w:pPr>
      <w:r w:rsidRPr="008E615D">
        <w:rPr>
          <w:sz w:val="22"/>
          <w:szCs w:val="22"/>
        </w:rPr>
        <w:t>2.</w:t>
      </w:r>
      <w:r w:rsidRPr="008E615D">
        <w:rPr>
          <w:sz w:val="22"/>
          <w:szCs w:val="22"/>
        </w:rPr>
        <w:tab/>
        <w:t>Receiving a passing grade on a competency test, approved by the National Conference for Food Protection. CFPM</w:t>
      </w:r>
      <w:r w:rsidR="00F65355" w:rsidRPr="008E615D">
        <w:rPr>
          <w:sz w:val="22"/>
          <w:szCs w:val="22"/>
        </w:rPr>
        <w:t xml:space="preserve"> </w:t>
      </w:r>
      <w:r w:rsidRPr="008E615D">
        <w:rPr>
          <w:sz w:val="22"/>
          <w:szCs w:val="22"/>
        </w:rPr>
        <w:t>certification shall be renewed through re-training and re-testing every</w:t>
      </w:r>
      <w:r w:rsidR="00F65355" w:rsidRPr="008E615D">
        <w:rPr>
          <w:sz w:val="22"/>
          <w:szCs w:val="22"/>
        </w:rPr>
        <w:t xml:space="preserve"> </w:t>
      </w:r>
      <w:r w:rsidRPr="008E615D">
        <w:rPr>
          <w:sz w:val="22"/>
          <w:szCs w:val="22"/>
        </w:rPr>
        <w:t xml:space="preserve">five years, or as required by </w:t>
      </w:r>
      <w:r w:rsidR="00992C73" w:rsidRPr="008E615D">
        <w:rPr>
          <w:sz w:val="22"/>
          <w:szCs w:val="22"/>
        </w:rPr>
        <w:t xml:space="preserve">the ANSI-CFP Accreditation </w:t>
      </w:r>
      <w:r w:rsidRPr="008E615D">
        <w:rPr>
          <w:sz w:val="22"/>
          <w:szCs w:val="22"/>
        </w:rPr>
        <w:t xml:space="preserve">standards </w:t>
      </w:r>
      <w:r w:rsidR="0066752D" w:rsidRPr="008E615D">
        <w:rPr>
          <w:sz w:val="22"/>
          <w:szCs w:val="22"/>
        </w:rPr>
        <w:t>used</w:t>
      </w:r>
      <w:r w:rsidRPr="008E615D">
        <w:rPr>
          <w:sz w:val="22"/>
          <w:szCs w:val="22"/>
        </w:rPr>
        <w:t xml:space="preserve"> by the Department</w:t>
      </w:r>
      <w:r w:rsidR="00A867A4" w:rsidRPr="008E615D">
        <w:rPr>
          <w:sz w:val="22"/>
          <w:szCs w:val="22"/>
        </w:rPr>
        <w:t xml:space="preserve"> identified in Section 2(C)(1) of this rule</w:t>
      </w:r>
      <w:r w:rsidRPr="008E615D">
        <w:rPr>
          <w:sz w:val="22"/>
          <w:szCs w:val="22"/>
        </w:rPr>
        <w:t>.</w:t>
      </w:r>
    </w:p>
    <w:p w14:paraId="2648EA90" w14:textId="755E6243" w:rsidR="00DF49D8" w:rsidRPr="008E615D" w:rsidRDefault="003D62F7" w:rsidP="003D62F7">
      <w:pPr>
        <w:spacing w:after="240"/>
        <w:ind w:left="720" w:hanging="720"/>
        <w:rPr>
          <w:sz w:val="22"/>
          <w:szCs w:val="22"/>
        </w:rPr>
      </w:pPr>
      <w:r w:rsidRPr="008E615D">
        <w:rPr>
          <w:b/>
          <w:bCs/>
          <w:sz w:val="22"/>
          <w:szCs w:val="22"/>
        </w:rPr>
        <w:t>D.</w:t>
      </w:r>
      <w:r w:rsidR="00DF49D8" w:rsidRPr="008E615D">
        <w:rPr>
          <w:sz w:val="22"/>
          <w:szCs w:val="22"/>
        </w:rPr>
        <w:tab/>
        <w:t>The following establishments are exempt from the CFPM</w:t>
      </w:r>
      <w:r w:rsidR="00F65355" w:rsidRPr="008E615D">
        <w:rPr>
          <w:sz w:val="22"/>
          <w:szCs w:val="22"/>
        </w:rPr>
        <w:t xml:space="preserve"> </w:t>
      </w:r>
      <w:r w:rsidR="00DF49D8" w:rsidRPr="008E615D">
        <w:rPr>
          <w:sz w:val="22"/>
          <w:szCs w:val="22"/>
        </w:rPr>
        <w:t>requirement:</w:t>
      </w:r>
    </w:p>
    <w:p w14:paraId="58FF9754" w14:textId="706E0048" w:rsidR="00DF49D8" w:rsidRPr="008E615D" w:rsidRDefault="004517CA" w:rsidP="003D62F7">
      <w:pPr>
        <w:spacing w:after="240"/>
        <w:ind w:left="1440" w:hanging="720"/>
        <w:rPr>
          <w:sz w:val="22"/>
          <w:szCs w:val="22"/>
        </w:rPr>
      </w:pPr>
      <w:r w:rsidRPr="008E615D">
        <w:rPr>
          <w:sz w:val="22"/>
          <w:szCs w:val="22"/>
        </w:rPr>
        <w:t>1</w:t>
      </w:r>
      <w:r w:rsidR="00970D22" w:rsidRPr="008E615D">
        <w:rPr>
          <w:sz w:val="22"/>
          <w:szCs w:val="22"/>
        </w:rPr>
        <w:t>.</w:t>
      </w:r>
      <w:r w:rsidR="00970D22" w:rsidRPr="008E615D">
        <w:rPr>
          <w:sz w:val="22"/>
          <w:szCs w:val="22"/>
        </w:rPr>
        <w:tab/>
      </w:r>
      <w:r w:rsidR="00DF49D8" w:rsidRPr="008E615D">
        <w:rPr>
          <w:sz w:val="22"/>
          <w:szCs w:val="22"/>
        </w:rPr>
        <w:t xml:space="preserve">Bed and breakfasts and lodging establishments that serve </w:t>
      </w:r>
      <w:r w:rsidR="00B22C72" w:rsidRPr="008E615D">
        <w:rPr>
          <w:sz w:val="22"/>
          <w:szCs w:val="22"/>
        </w:rPr>
        <w:t xml:space="preserve">only </w:t>
      </w:r>
      <w:r w:rsidR="00DF49D8" w:rsidRPr="008E615D">
        <w:rPr>
          <w:sz w:val="22"/>
          <w:szCs w:val="22"/>
        </w:rPr>
        <w:t>a continental breakfast, as defined in Section 1 of this rule</w:t>
      </w:r>
      <w:r w:rsidR="00894326" w:rsidRPr="008E615D">
        <w:rPr>
          <w:sz w:val="22"/>
          <w:szCs w:val="22"/>
        </w:rPr>
        <w:t>,</w:t>
      </w:r>
      <w:r w:rsidR="00DF49D8" w:rsidRPr="008E615D">
        <w:rPr>
          <w:sz w:val="22"/>
          <w:szCs w:val="22"/>
        </w:rPr>
        <w:t xml:space="preserve"> consisting of non-potentially hazardous baked goods, whole fruit or fruit sliced for same-day service, cereal, milk, juice, portion controlled cream cheese, portioned controlled peanut butter, and portion controlled jam or jelly.</w:t>
      </w:r>
    </w:p>
    <w:p w14:paraId="77A7A224" w14:textId="470DB514" w:rsidR="00DF49D8" w:rsidRPr="008E615D" w:rsidRDefault="004517CA" w:rsidP="003D62F7">
      <w:pPr>
        <w:spacing w:after="240"/>
        <w:ind w:left="1440" w:hanging="720"/>
        <w:rPr>
          <w:sz w:val="22"/>
          <w:szCs w:val="22"/>
        </w:rPr>
      </w:pPr>
      <w:r w:rsidRPr="008E615D">
        <w:rPr>
          <w:sz w:val="22"/>
          <w:szCs w:val="22"/>
        </w:rPr>
        <w:t>2</w:t>
      </w:r>
      <w:r w:rsidR="00970D22" w:rsidRPr="008E615D">
        <w:rPr>
          <w:sz w:val="22"/>
          <w:szCs w:val="22"/>
        </w:rPr>
        <w:t>.</w:t>
      </w:r>
      <w:r w:rsidR="00970D22" w:rsidRPr="008E615D">
        <w:rPr>
          <w:sz w:val="22"/>
          <w:szCs w:val="22"/>
        </w:rPr>
        <w:tab/>
      </w:r>
      <w:r w:rsidR="00DF49D8" w:rsidRPr="008E615D">
        <w:rPr>
          <w:sz w:val="22"/>
          <w:szCs w:val="22"/>
        </w:rPr>
        <w:t>Temporary eating establishments that operate fewer than 14 days;</w:t>
      </w:r>
    </w:p>
    <w:p w14:paraId="3B6A6807" w14:textId="73E8A1E5" w:rsidR="00DF49D8" w:rsidRPr="008E615D" w:rsidRDefault="004517CA" w:rsidP="00D01E62">
      <w:pPr>
        <w:spacing w:after="240"/>
        <w:ind w:left="1440" w:hanging="720"/>
        <w:rPr>
          <w:sz w:val="22"/>
          <w:szCs w:val="22"/>
        </w:rPr>
      </w:pPr>
      <w:r w:rsidRPr="008E615D">
        <w:rPr>
          <w:sz w:val="22"/>
          <w:szCs w:val="22"/>
        </w:rPr>
        <w:t>3</w:t>
      </w:r>
      <w:r w:rsidR="00970D22" w:rsidRPr="008E615D">
        <w:rPr>
          <w:sz w:val="22"/>
          <w:szCs w:val="22"/>
        </w:rPr>
        <w:t>.</w:t>
      </w:r>
      <w:r w:rsidR="00970D22" w:rsidRPr="008E615D">
        <w:rPr>
          <w:sz w:val="22"/>
          <w:szCs w:val="22"/>
        </w:rPr>
        <w:tab/>
      </w:r>
      <w:r w:rsidR="00DF49D8" w:rsidRPr="008E615D">
        <w:rPr>
          <w:sz w:val="22"/>
          <w:szCs w:val="22"/>
        </w:rPr>
        <w:t xml:space="preserve">Establishments that prepare, serve or sell </w:t>
      </w:r>
      <w:r w:rsidR="00E932CA" w:rsidRPr="008E615D">
        <w:rPr>
          <w:sz w:val="22"/>
          <w:szCs w:val="22"/>
        </w:rPr>
        <w:t xml:space="preserve">only </w:t>
      </w:r>
      <w:r w:rsidR="00DF49D8" w:rsidRPr="008E615D">
        <w:rPr>
          <w:sz w:val="22"/>
          <w:szCs w:val="22"/>
        </w:rPr>
        <w:t>non-potentially hazardous pre-packaged foods (non-time/temperature control for safety (TCS) foods);</w:t>
      </w:r>
    </w:p>
    <w:p w14:paraId="4E88614A" w14:textId="3E97C208" w:rsidR="00A5543F" w:rsidRPr="008E615D" w:rsidRDefault="004517CA" w:rsidP="003D01EC">
      <w:pPr>
        <w:spacing w:after="240"/>
        <w:ind w:left="1440" w:hanging="720"/>
        <w:rPr>
          <w:sz w:val="22"/>
          <w:szCs w:val="22"/>
        </w:rPr>
      </w:pPr>
      <w:r w:rsidRPr="008E615D">
        <w:rPr>
          <w:sz w:val="22"/>
          <w:szCs w:val="22"/>
        </w:rPr>
        <w:t>4</w:t>
      </w:r>
      <w:r w:rsidR="00970D22" w:rsidRPr="008E615D">
        <w:rPr>
          <w:sz w:val="22"/>
          <w:szCs w:val="22"/>
        </w:rPr>
        <w:t>.</w:t>
      </w:r>
      <w:r w:rsidR="00970D22" w:rsidRPr="008E615D">
        <w:rPr>
          <w:sz w:val="22"/>
          <w:szCs w:val="22"/>
        </w:rPr>
        <w:tab/>
      </w:r>
      <w:r w:rsidR="00DF49D8" w:rsidRPr="008E615D">
        <w:rPr>
          <w:sz w:val="22"/>
          <w:szCs w:val="22"/>
        </w:rPr>
        <w:t xml:space="preserve">Establishments that prepare only non-potentially hazardous foods (non-TCS foods); </w:t>
      </w:r>
    </w:p>
    <w:p w14:paraId="369975FC" w14:textId="5EFB7FDA" w:rsidR="00DF49D8" w:rsidRPr="008E615D" w:rsidRDefault="004517CA" w:rsidP="003D01EC">
      <w:pPr>
        <w:spacing w:after="240"/>
        <w:ind w:left="1440" w:hanging="720"/>
        <w:rPr>
          <w:sz w:val="22"/>
          <w:szCs w:val="22"/>
        </w:rPr>
      </w:pPr>
      <w:bookmarkStart w:id="15" w:name="_Hlk517776476"/>
      <w:r w:rsidRPr="008E615D">
        <w:rPr>
          <w:sz w:val="22"/>
          <w:szCs w:val="22"/>
        </w:rPr>
        <w:lastRenderedPageBreak/>
        <w:t>5</w:t>
      </w:r>
      <w:r w:rsidR="00970D22" w:rsidRPr="008E615D">
        <w:rPr>
          <w:sz w:val="22"/>
          <w:szCs w:val="22"/>
        </w:rPr>
        <w:t>.</w:t>
      </w:r>
      <w:r w:rsidR="00970D22" w:rsidRPr="008E615D">
        <w:rPr>
          <w:sz w:val="22"/>
          <w:szCs w:val="22"/>
        </w:rPr>
        <w:tab/>
      </w:r>
      <w:r w:rsidR="00DF49D8" w:rsidRPr="008E615D">
        <w:rPr>
          <w:sz w:val="22"/>
          <w:szCs w:val="22"/>
        </w:rPr>
        <w:t xml:space="preserve">Establishments that heat only commercially-processed, potentially hazardous foods (TCS foods) for hot holding. </w:t>
      </w:r>
      <w:r w:rsidR="005A2240" w:rsidRPr="008E615D">
        <w:rPr>
          <w:sz w:val="22"/>
          <w:szCs w:val="22"/>
        </w:rPr>
        <w:t>C</w:t>
      </w:r>
      <w:r w:rsidR="00DF49D8" w:rsidRPr="008E615D">
        <w:rPr>
          <w:sz w:val="22"/>
          <w:szCs w:val="22"/>
        </w:rPr>
        <w:t xml:space="preserve">ooling of potentially hazardous foods (TCS foods) are not exempt from the CFPM requirement; </w:t>
      </w:r>
    </w:p>
    <w:bookmarkEnd w:id="15"/>
    <w:p w14:paraId="74D2CBD3" w14:textId="01845655" w:rsidR="00DF49D8" w:rsidRPr="008E615D" w:rsidRDefault="004517CA" w:rsidP="003D01EC">
      <w:pPr>
        <w:spacing w:after="240"/>
        <w:ind w:left="1440" w:hanging="720"/>
        <w:rPr>
          <w:sz w:val="22"/>
          <w:szCs w:val="22"/>
        </w:rPr>
      </w:pPr>
      <w:r w:rsidRPr="008E615D">
        <w:rPr>
          <w:sz w:val="22"/>
          <w:szCs w:val="22"/>
        </w:rPr>
        <w:t>6</w:t>
      </w:r>
      <w:r w:rsidR="00970D22" w:rsidRPr="008E615D">
        <w:rPr>
          <w:sz w:val="22"/>
          <w:szCs w:val="22"/>
        </w:rPr>
        <w:t>.</w:t>
      </w:r>
      <w:r w:rsidR="00970D22" w:rsidRPr="008E615D">
        <w:rPr>
          <w:sz w:val="22"/>
          <w:szCs w:val="22"/>
        </w:rPr>
        <w:tab/>
      </w:r>
      <w:r w:rsidR="00DF49D8" w:rsidRPr="008E615D">
        <w:rPr>
          <w:sz w:val="22"/>
          <w:szCs w:val="22"/>
        </w:rPr>
        <w:t>Sporting/</w:t>
      </w:r>
      <w:r w:rsidR="0042240C" w:rsidRPr="008E615D">
        <w:rPr>
          <w:sz w:val="22"/>
          <w:szCs w:val="22"/>
        </w:rPr>
        <w:t>r</w:t>
      </w:r>
      <w:r w:rsidR="00DF49D8" w:rsidRPr="008E615D">
        <w:rPr>
          <w:sz w:val="22"/>
          <w:szCs w:val="22"/>
        </w:rPr>
        <w:t xml:space="preserve">ecreational </w:t>
      </w:r>
      <w:r w:rsidR="0042240C" w:rsidRPr="008E615D">
        <w:rPr>
          <w:sz w:val="22"/>
          <w:szCs w:val="22"/>
        </w:rPr>
        <w:t>c</w:t>
      </w:r>
      <w:r w:rsidR="00DF49D8" w:rsidRPr="008E615D">
        <w:rPr>
          <w:sz w:val="22"/>
          <w:szCs w:val="22"/>
        </w:rPr>
        <w:t xml:space="preserve">amps operating 90 days or fewer </w:t>
      </w:r>
      <w:r w:rsidR="00A867A4" w:rsidRPr="008E615D">
        <w:rPr>
          <w:sz w:val="22"/>
          <w:szCs w:val="22"/>
        </w:rPr>
        <w:t xml:space="preserve">per year </w:t>
      </w:r>
      <w:r w:rsidR="00DF49D8" w:rsidRPr="008E615D">
        <w:rPr>
          <w:sz w:val="22"/>
          <w:szCs w:val="22"/>
        </w:rPr>
        <w:t>and serving only their own guests; and</w:t>
      </w:r>
    </w:p>
    <w:p w14:paraId="65408E72" w14:textId="64566384" w:rsidR="00DF49D8" w:rsidRPr="008E615D" w:rsidRDefault="004517CA" w:rsidP="003D01EC">
      <w:pPr>
        <w:spacing w:after="240"/>
        <w:ind w:left="1440" w:hanging="720"/>
        <w:rPr>
          <w:sz w:val="22"/>
          <w:szCs w:val="22"/>
        </w:rPr>
      </w:pPr>
      <w:r w:rsidRPr="008E615D">
        <w:rPr>
          <w:sz w:val="22"/>
          <w:szCs w:val="22"/>
        </w:rPr>
        <w:t>7</w:t>
      </w:r>
      <w:r w:rsidR="00512342" w:rsidRPr="008E615D">
        <w:rPr>
          <w:sz w:val="22"/>
          <w:szCs w:val="22"/>
        </w:rPr>
        <w:t>.</w:t>
      </w:r>
      <w:r w:rsidR="00512342" w:rsidRPr="008E615D">
        <w:rPr>
          <w:sz w:val="22"/>
          <w:szCs w:val="22"/>
        </w:rPr>
        <w:tab/>
      </w:r>
      <w:r w:rsidR="00DF49D8" w:rsidRPr="008E615D">
        <w:rPr>
          <w:sz w:val="22"/>
          <w:szCs w:val="22"/>
        </w:rPr>
        <w:t>Eating establishments which pose minimal risk of causing or contributing to foodborne illness, based on the nature of the operation and the extent of food preparation</w:t>
      </w:r>
      <w:r w:rsidR="00805ADD" w:rsidRPr="008E615D">
        <w:rPr>
          <w:sz w:val="22"/>
          <w:szCs w:val="22"/>
        </w:rPr>
        <w:t>,</w:t>
      </w:r>
      <w:r w:rsidR="00A867A4" w:rsidRPr="008E615D">
        <w:rPr>
          <w:sz w:val="22"/>
          <w:szCs w:val="22"/>
        </w:rPr>
        <w:t xml:space="preserve"> </w:t>
      </w:r>
      <w:r w:rsidR="00805ADD" w:rsidRPr="008E615D">
        <w:rPr>
          <w:sz w:val="22"/>
          <w:szCs w:val="22"/>
        </w:rPr>
        <w:t>and are Category 1 Eating Establishments within</w:t>
      </w:r>
      <w:r w:rsidR="009A004C" w:rsidRPr="008E615D">
        <w:rPr>
          <w:sz w:val="22"/>
          <w:szCs w:val="22"/>
        </w:rPr>
        <w:t xml:space="preserve"> Section 6</w:t>
      </w:r>
      <w:r w:rsidR="00805ADD" w:rsidRPr="008E615D">
        <w:rPr>
          <w:sz w:val="22"/>
          <w:szCs w:val="22"/>
        </w:rPr>
        <w:t>(</w:t>
      </w:r>
      <w:r w:rsidR="009A004C" w:rsidRPr="008E615D">
        <w:rPr>
          <w:sz w:val="22"/>
          <w:szCs w:val="22"/>
        </w:rPr>
        <w:t>B</w:t>
      </w:r>
      <w:r w:rsidR="00805ADD" w:rsidRPr="008E615D">
        <w:rPr>
          <w:sz w:val="22"/>
          <w:szCs w:val="22"/>
        </w:rPr>
        <w:t>)(</w:t>
      </w:r>
      <w:r w:rsidR="009A004C" w:rsidRPr="008E615D">
        <w:rPr>
          <w:sz w:val="22"/>
          <w:szCs w:val="22"/>
        </w:rPr>
        <w:t>2</w:t>
      </w:r>
      <w:r w:rsidR="00805ADD" w:rsidRPr="008E615D">
        <w:rPr>
          <w:sz w:val="22"/>
          <w:szCs w:val="22"/>
        </w:rPr>
        <w:t>)(</w:t>
      </w:r>
      <w:r w:rsidR="009A004C" w:rsidRPr="008E615D">
        <w:rPr>
          <w:sz w:val="22"/>
          <w:szCs w:val="22"/>
        </w:rPr>
        <w:t>a</w:t>
      </w:r>
      <w:r w:rsidR="00805ADD" w:rsidRPr="008E615D">
        <w:rPr>
          <w:sz w:val="22"/>
          <w:szCs w:val="22"/>
        </w:rPr>
        <w:t>)</w:t>
      </w:r>
      <w:r w:rsidR="00DF4FE7" w:rsidRPr="008E615D">
        <w:rPr>
          <w:sz w:val="22"/>
          <w:szCs w:val="22"/>
        </w:rPr>
        <w:t xml:space="preserve"> of this rule.</w:t>
      </w:r>
      <w:r w:rsidR="00DF49D8" w:rsidRPr="008E615D">
        <w:rPr>
          <w:sz w:val="22"/>
          <w:szCs w:val="22"/>
        </w:rPr>
        <w:t xml:space="preserve"> </w:t>
      </w:r>
    </w:p>
    <w:p w14:paraId="5FE264B0" w14:textId="28758633" w:rsidR="00DF49D8" w:rsidRPr="008E615D" w:rsidRDefault="003D01EC" w:rsidP="005B7F4F">
      <w:pPr>
        <w:spacing w:after="240"/>
        <w:ind w:left="810" w:hanging="810"/>
        <w:rPr>
          <w:sz w:val="22"/>
          <w:szCs w:val="22"/>
        </w:rPr>
      </w:pPr>
      <w:r w:rsidRPr="008E615D">
        <w:rPr>
          <w:b/>
          <w:bCs/>
          <w:sz w:val="22"/>
          <w:szCs w:val="22"/>
        </w:rPr>
        <w:t>E</w:t>
      </w:r>
      <w:r w:rsidR="00DF49D8" w:rsidRPr="008E615D">
        <w:rPr>
          <w:sz w:val="22"/>
          <w:szCs w:val="22"/>
        </w:rPr>
        <w:t>.</w:t>
      </w:r>
      <w:r w:rsidR="00DF49D8" w:rsidRPr="008E615D">
        <w:rPr>
          <w:sz w:val="22"/>
          <w:szCs w:val="22"/>
        </w:rPr>
        <w:tab/>
      </w:r>
      <w:r w:rsidR="009E0639" w:rsidRPr="008E615D">
        <w:rPr>
          <w:sz w:val="22"/>
          <w:szCs w:val="22"/>
        </w:rPr>
        <w:t>Within 60 days of departure of the last CFPM leaving employment, either a</w:t>
      </w:r>
      <w:r w:rsidR="00DF49D8" w:rsidRPr="008E615D">
        <w:rPr>
          <w:sz w:val="22"/>
          <w:szCs w:val="22"/>
        </w:rPr>
        <w:t xml:space="preserve"> </w:t>
      </w:r>
      <w:r w:rsidR="009E0639" w:rsidRPr="008E615D">
        <w:rPr>
          <w:sz w:val="22"/>
          <w:szCs w:val="22"/>
        </w:rPr>
        <w:t xml:space="preserve">current employee must become certified as a </w:t>
      </w:r>
      <w:r w:rsidR="00DF49D8" w:rsidRPr="008E615D">
        <w:rPr>
          <w:sz w:val="22"/>
          <w:szCs w:val="22"/>
        </w:rPr>
        <w:t>CFPM</w:t>
      </w:r>
      <w:r w:rsidR="009E0639" w:rsidRPr="008E615D">
        <w:rPr>
          <w:sz w:val="22"/>
          <w:szCs w:val="22"/>
        </w:rPr>
        <w:t>, or a new CFPM</w:t>
      </w:r>
      <w:r w:rsidR="00DF49D8" w:rsidRPr="008E615D">
        <w:rPr>
          <w:sz w:val="22"/>
          <w:szCs w:val="22"/>
        </w:rPr>
        <w:t xml:space="preserve"> must be hired</w:t>
      </w:r>
      <w:r w:rsidR="009E0639" w:rsidRPr="008E615D">
        <w:rPr>
          <w:sz w:val="22"/>
          <w:szCs w:val="22"/>
        </w:rPr>
        <w:t>.</w:t>
      </w:r>
    </w:p>
    <w:p w14:paraId="572F3207" w14:textId="435621AA" w:rsidR="00DF49D8" w:rsidRPr="008E615D" w:rsidRDefault="003D01EC" w:rsidP="00D01E62">
      <w:pPr>
        <w:spacing w:after="240"/>
        <w:ind w:left="810" w:right="-270" w:hanging="810"/>
        <w:rPr>
          <w:sz w:val="22"/>
          <w:szCs w:val="22"/>
        </w:rPr>
      </w:pPr>
      <w:r w:rsidRPr="008E615D">
        <w:rPr>
          <w:b/>
          <w:bCs/>
          <w:sz w:val="22"/>
          <w:szCs w:val="22"/>
        </w:rPr>
        <w:t>F</w:t>
      </w:r>
      <w:r w:rsidR="00DF49D8" w:rsidRPr="008E615D">
        <w:rPr>
          <w:sz w:val="22"/>
          <w:szCs w:val="22"/>
        </w:rPr>
        <w:t>.</w:t>
      </w:r>
      <w:r w:rsidR="00DF49D8" w:rsidRPr="008E615D">
        <w:rPr>
          <w:sz w:val="22"/>
          <w:szCs w:val="22"/>
        </w:rPr>
        <w:tab/>
        <w:t xml:space="preserve">Establishments requiring two repeat inspections, due to multiple critical violations, or repeated failure to successfully complete demonstration of knowledge required by 2-102.11 of the </w:t>
      </w:r>
      <w:r w:rsidR="00A16BA8" w:rsidRPr="008E615D">
        <w:rPr>
          <w:i/>
          <w:sz w:val="22"/>
          <w:szCs w:val="22"/>
        </w:rPr>
        <w:t>Maine Food Code</w:t>
      </w:r>
      <w:r w:rsidR="00DF49D8" w:rsidRPr="008E615D">
        <w:rPr>
          <w:sz w:val="22"/>
          <w:szCs w:val="22"/>
        </w:rPr>
        <w:t xml:space="preserve"> </w:t>
      </w:r>
      <w:r w:rsidR="003C39AA" w:rsidRPr="008E615D">
        <w:rPr>
          <w:sz w:val="22"/>
          <w:szCs w:val="22"/>
        </w:rPr>
        <w:t>(</w:t>
      </w:r>
      <w:r w:rsidR="00DF49D8" w:rsidRPr="008E615D">
        <w:rPr>
          <w:sz w:val="22"/>
          <w:szCs w:val="22"/>
        </w:rPr>
        <w:t xml:space="preserve">10-144 </w:t>
      </w:r>
      <w:r w:rsidR="003833B7" w:rsidRPr="008E615D">
        <w:rPr>
          <w:sz w:val="22"/>
          <w:szCs w:val="22"/>
        </w:rPr>
        <w:t>CMR</w:t>
      </w:r>
      <w:r w:rsidR="00DF49D8" w:rsidRPr="008E615D">
        <w:rPr>
          <w:sz w:val="22"/>
          <w:szCs w:val="22"/>
        </w:rPr>
        <w:t>, Ch. 200</w:t>
      </w:r>
      <w:r w:rsidR="003C39AA" w:rsidRPr="008E615D">
        <w:rPr>
          <w:sz w:val="22"/>
          <w:szCs w:val="22"/>
        </w:rPr>
        <w:t>)</w:t>
      </w:r>
      <w:r w:rsidR="00DF49D8" w:rsidRPr="008E615D">
        <w:rPr>
          <w:sz w:val="22"/>
          <w:szCs w:val="22"/>
        </w:rPr>
        <w:t>, or being involved in a food-borne illness outbreak</w:t>
      </w:r>
      <w:r w:rsidR="00A033B9" w:rsidRPr="008E615D">
        <w:rPr>
          <w:sz w:val="22"/>
          <w:szCs w:val="22"/>
        </w:rPr>
        <w:t xml:space="preserve"> or pest infestation</w:t>
      </w:r>
      <w:r w:rsidR="00DF49D8" w:rsidRPr="008E615D">
        <w:rPr>
          <w:sz w:val="22"/>
          <w:szCs w:val="22"/>
        </w:rPr>
        <w:t>, must employ a CFPM, if not previously required to do so. If the above issues exist, the establishment may be required to employ additional CFPM</w:t>
      </w:r>
      <w:r w:rsidR="00E94CAA" w:rsidRPr="008E615D">
        <w:rPr>
          <w:sz w:val="22"/>
          <w:szCs w:val="22"/>
        </w:rPr>
        <w:t>s</w:t>
      </w:r>
      <w:r w:rsidR="00DF49D8" w:rsidRPr="008E615D">
        <w:rPr>
          <w:sz w:val="22"/>
          <w:szCs w:val="22"/>
        </w:rPr>
        <w:t>, at the discretion of the Department.</w:t>
      </w:r>
    </w:p>
    <w:p w14:paraId="1B217BCF" w14:textId="3A50C6EC" w:rsidR="00DF49D8" w:rsidRPr="008E615D" w:rsidRDefault="003D01EC" w:rsidP="00F0154A">
      <w:pPr>
        <w:spacing w:after="240"/>
        <w:ind w:left="720" w:hanging="720"/>
        <w:rPr>
          <w:sz w:val="22"/>
          <w:szCs w:val="22"/>
        </w:rPr>
      </w:pPr>
      <w:r w:rsidRPr="008E615D">
        <w:rPr>
          <w:b/>
          <w:sz w:val="22"/>
          <w:szCs w:val="22"/>
        </w:rPr>
        <w:t>G</w:t>
      </w:r>
      <w:r w:rsidR="00DF49D8" w:rsidRPr="008E615D">
        <w:rPr>
          <w:b/>
          <w:sz w:val="22"/>
          <w:szCs w:val="22"/>
        </w:rPr>
        <w:t>.</w:t>
      </w:r>
      <w:r w:rsidR="00DF49D8" w:rsidRPr="008E615D">
        <w:rPr>
          <w:sz w:val="22"/>
          <w:szCs w:val="22"/>
        </w:rPr>
        <w:tab/>
        <w:t>Nothing in this rule precludes the Department from requiring an eating establishment, as part of a compliance action, to hire on a less than full-time basis,</w:t>
      </w:r>
      <w:r w:rsidR="00F65355" w:rsidRPr="008E615D">
        <w:rPr>
          <w:sz w:val="22"/>
          <w:szCs w:val="22"/>
        </w:rPr>
        <w:t xml:space="preserve"> </w:t>
      </w:r>
      <w:r w:rsidR="00DF49D8" w:rsidRPr="008E615D">
        <w:rPr>
          <w:sz w:val="22"/>
          <w:szCs w:val="22"/>
        </w:rPr>
        <w:t>a food safety consultant who would provide recommendations on food safety.</w:t>
      </w:r>
    </w:p>
    <w:p w14:paraId="74DE7D5D" w14:textId="47EC1803" w:rsidR="00306373" w:rsidRPr="008E615D" w:rsidRDefault="003D01EC" w:rsidP="0062704E">
      <w:pPr>
        <w:spacing w:after="240"/>
        <w:ind w:left="720" w:hanging="720"/>
        <w:rPr>
          <w:sz w:val="22"/>
          <w:szCs w:val="22"/>
        </w:rPr>
      </w:pPr>
      <w:r w:rsidRPr="008E615D">
        <w:rPr>
          <w:b/>
          <w:sz w:val="22"/>
          <w:szCs w:val="22"/>
        </w:rPr>
        <w:t>H</w:t>
      </w:r>
      <w:r w:rsidR="00DF49D8" w:rsidRPr="008E615D">
        <w:rPr>
          <w:b/>
          <w:sz w:val="22"/>
          <w:szCs w:val="22"/>
        </w:rPr>
        <w:t>.</w:t>
      </w:r>
      <w:r w:rsidR="00DF49D8" w:rsidRPr="008E615D">
        <w:rPr>
          <w:sz w:val="22"/>
          <w:szCs w:val="22"/>
        </w:rPr>
        <w:tab/>
        <w:t>Eating establishments must post</w:t>
      </w:r>
      <w:r w:rsidR="00F65355" w:rsidRPr="008E615D">
        <w:rPr>
          <w:sz w:val="22"/>
          <w:szCs w:val="22"/>
        </w:rPr>
        <w:t xml:space="preserve"> </w:t>
      </w:r>
      <w:r w:rsidR="00DF49D8" w:rsidRPr="008E615D">
        <w:rPr>
          <w:sz w:val="22"/>
          <w:szCs w:val="22"/>
        </w:rPr>
        <w:t>the certification of the CFPM(s) in a conspicuous area</w:t>
      </w:r>
      <w:r w:rsidR="009E0639" w:rsidRPr="008E615D">
        <w:rPr>
          <w:sz w:val="22"/>
          <w:szCs w:val="22"/>
        </w:rPr>
        <w:t xml:space="preserve"> visible to customers</w:t>
      </w:r>
      <w:r w:rsidR="00DF49D8" w:rsidRPr="008E615D">
        <w:rPr>
          <w:sz w:val="22"/>
          <w:szCs w:val="22"/>
        </w:rPr>
        <w:t>, and the certificate must be made available to the Department, upon request.</w:t>
      </w:r>
    </w:p>
    <w:p w14:paraId="5ECA801C" w14:textId="77777777" w:rsidR="0001793D" w:rsidRPr="008E615D" w:rsidRDefault="0001793D" w:rsidP="00027CC9">
      <w:pPr>
        <w:spacing w:after="240"/>
        <w:jc w:val="center"/>
        <w:rPr>
          <w:b/>
          <w:sz w:val="22"/>
          <w:szCs w:val="22"/>
        </w:rPr>
      </w:pPr>
    </w:p>
    <w:p w14:paraId="18E259EF" w14:textId="77777777" w:rsidR="00A05FFA" w:rsidRPr="008E615D" w:rsidRDefault="00A05FFA" w:rsidP="00027CC9">
      <w:pPr>
        <w:spacing w:after="240"/>
        <w:jc w:val="center"/>
        <w:rPr>
          <w:b/>
          <w:sz w:val="22"/>
          <w:szCs w:val="22"/>
        </w:rPr>
      </w:pPr>
    </w:p>
    <w:p w14:paraId="4D8BC70B" w14:textId="77777777" w:rsidR="00FF093A" w:rsidRPr="008E615D" w:rsidRDefault="00FF093A" w:rsidP="00027CC9">
      <w:pPr>
        <w:spacing w:after="240"/>
        <w:jc w:val="center"/>
        <w:rPr>
          <w:b/>
          <w:sz w:val="22"/>
          <w:szCs w:val="22"/>
        </w:rPr>
      </w:pPr>
    </w:p>
    <w:p w14:paraId="257953F5" w14:textId="77777777" w:rsidR="00FF093A" w:rsidRPr="008E615D" w:rsidRDefault="00FF093A" w:rsidP="00027CC9">
      <w:pPr>
        <w:spacing w:after="240"/>
        <w:jc w:val="center"/>
        <w:rPr>
          <w:b/>
          <w:sz w:val="22"/>
          <w:szCs w:val="22"/>
        </w:rPr>
      </w:pPr>
    </w:p>
    <w:p w14:paraId="4023AD27" w14:textId="77777777" w:rsidR="00FF093A" w:rsidRPr="008E615D" w:rsidRDefault="00FF093A" w:rsidP="00027CC9">
      <w:pPr>
        <w:spacing w:after="240"/>
        <w:jc w:val="center"/>
        <w:rPr>
          <w:b/>
          <w:sz w:val="22"/>
          <w:szCs w:val="22"/>
        </w:rPr>
      </w:pPr>
    </w:p>
    <w:p w14:paraId="7E612D7D" w14:textId="77777777" w:rsidR="00FF093A" w:rsidRPr="008E615D" w:rsidRDefault="00FF093A" w:rsidP="00027CC9">
      <w:pPr>
        <w:spacing w:after="240"/>
        <w:jc w:val="center"/>
        <w:rPr>
          <w:b/>
          <w:sz w:val="22"/>
          <w:szCs w:val="22"/>
        </w:rPr>
      </w:pPr>
    </w:p>
    <w:p w14:paraId="35A80B95" w14:textId="77777777" w:rsidR="00FF093A" w:rsidRPr="008E615D" w:rsidRDefault="00FF093A" w:rsidP="00027CC9">
      <w:pPr>
        <w:spacing w:after="240"/>
        <w:jc w:val="center"/>
        <w:rPr>
          <w:b/>
          <w:sz w:val="22"/>
          <w:szCs w:val="22"/>
        </w:rPr>
      </w:pPr>
    </w:p>
    <w:p w14:paraId="11F12339" w14:textId="77777777" w:rsidR="00FF093A" w:rsidRPr="008E615D" w:rsidRDefault="00FF093A" w:rsidP="00027CC9">
      <w:pPr>
        <w:spacing w:after="240"/>
        <w:jc w:val="center"/>
        <w:rPr>
          <w:b/>
          <w:sz w:val="22"/>
          <w:szCs w:val="22"/>
        </w:rPr>
      </w:pPr>
    </w:p>
    <w:p w14:paraId="53A39850" w14:textId="77777777" w:rsidR="00FF093A" w:rsidRPr="008E615D" w:rsidRDefault="00FF093A" w:rsidP="00027CC9">
      <w:pPr>
        <w:spacing w:after="240"/>
        <w:jc w:val="center"/>
        <w:rPr>
          <w:b/>
          <w:sz w:val="22"/>
          <w:szCs w:val="22"/>
        </w:rPr>
      </w:pPr>
    </w:p>
    <w:p w14:paraId="0060E60A" w14:textId="77777777" w:rsidR="00FF093A" w:rsidRPr="008E615D" w:rsidRDefault="00FF093A" w:rsidP="00027CC9">
      <w:pPr>
        <w:spacing w:after="240"/>
        <w:jc w:val="center"/>
        <w:rPr>
          <w:b/>
          <w:sz w:val="22"/>
          <w:szCs w:val="22"/>
        </w:rPr>
      </w:pPr>
    </w:p>
    <w:p w14:paraId="79666F96" w14:textId="77777777" w:rsidR="00FF093A" w:rsidRPr="008E615D" w:rsidRDefault="00FF093A" w:rsidP="00027CC9">
      <w:pPr>
        <w:spacing w:after="240"/>
        <w:jc w:val="center"/>
        <w:rPr>
          <w:b/>
          <w:sz w:val="22"/>
          <w:szCs w:val="22"/>
        </w:rPr>
      </w:pPr>
    </w:p>
    <w:p w14:paraId="7B481146" w14:textId="77777777" w:rsidR="00FF093A" w:rsidRPr="008E615D" w:rsidRDefault="00FF093A" w:rsidP="00027CC9">
      <w:pPr>
        <w:spacing w:after="240"/>
        <w:jc w:val="center"/>
        <w:rPr>
          <w:b/>
          <w:sz w:val="22"/>
          <w:szCs w:val="22"/>
        </w:rPr>
      </w:pPr>
    </w:p>
    <w:p w14:paraId="2353C41C" w14:textId="69D3BEB5" w:rsidR="00DF49D8" w:rsidRPr="008E615D" w:rsidRDefault="00DF49D8" w:rsidP="00027CC9">
      <w:pPr>
        <w:spacing w:after="240"/>
        <w:jc w:val="center"/>
        <w:rPr>
          <w:b/>
          <w:sz w:val="22"/>
          <w:szCs w:val="22"/>
        </w:rPr>
      </w:pPr>
      <w:r w:rsidRPr="008E615D">
        <w:rPr>
          <w:b/>
          <w:sz w:val="22"/>
          <w:szCs w:val="22"/>
        </w:rPr>
        <w:lastRenderedPageBreak/>
        <w:t>SECTION 3.</w:t>
      </w:r>
      <w:r w:rsidR="002C3DA8" w:rsidRPr="008E615D">
        <w:rPr>
          <w:b/>
          <w:sz w:val="22"/>
          <w:szCs w:val="22"/>
        </w:rPr>
        <w:t xml:space="preserve"> </w:t>
      </w:r>
      <w:r w:rsidRPr="008E615D">
        <w:rPr>
          <w:b/>
          <w:sz w:val="22"/>
          <w:szCs w:val="22"/>
        </w:rPr>
        <w:t>DELEGATION OF INSPECTION DUTIES TO MUNICIPALITIES</w:t>
      </w:r>
    </w:p>
    <w:p w14:paraId="4796AF3D" w14:textId="43A2BC67" w:rsidR="00DF49D8" w:rsidRPr="008E615D" w:rsidRDefault="00DF49D8" w:rsidP="00564EFB">
      <w:pPr>
        <w:ind w:left="720" w:hanging="720"/>
        <w:rPr>
          <w:sz w:val="22"/>
          <w:szCs w:val="22"/>
        </w:rPr>
      </w:pPr>
      <w:r w:rsidRPr="008E615D">
        <w:rPr>
          <w:b/>
          <w:sz w:val="22"/>
          <w:szCs w:val="22"/>
        </w:rPr>
        <w:t>A.</w:t>
      </w:r>
      <w:r w:rsidRPr="008E615D">
        <w:rPr>
          <w:sz w:val="22"/>
          <w:szCs w:val="22"/>
        </w:rPr>
        <w:tab/>
        <w:t xml:space="preserve">Pursuant to 22 </w:t>
      </w:r>
      <w:r w:rsidR="003833B7" w:rsidRPr="008E615D">
        <w:rPr>
          <w:sz w:val="22"/>
          <w:szCs w:val="22"/>
        </w:rPr>
        <w:t>MRS</w:t>
      </w:r>
      <w:r w:rsidRPr="008E615D">
        <w:rPr>
          <w:sz w:val="22"/>
          <w:szCs w:val="22"/>
        </w:rPr>
        <w:t xml:space="preserve"> §</w:t>
      </w:r>
      <w:r w:rsidR="0025197F" w:rsidRPr="008E615D">
        <w:rPr>
          <w:sz w:val="22"/>
          <w:szCs w:val="22"/>
        </w:rPr>
        <w:t xml:space="preserve"> </w:t>
      </w:r>
      <w:r w:rsidRPr="008E615D">
        <w:rPr>
          <w:sz w:val="22"/>
          <w:szCs w:val="22"/>
        </w:rPr>
        <w:t>2499, the Department may delegate authority to a municipality to conduct</w:t>
      </w:r>
      <w:r w:rsidR="002C3DA8" w:rsidRPr="008E615D">
        <w:rPr>
          <w:sz w:val="22"/>
          <w:szCs w:val="22"/>
        </w:rPr>
        <w:t xml:space="preserve"> </w:t>
      </w:r>
      <w:r w:rsidRPr="008E615D">
        <w:rPr>
          <w:sz w:val="22"/>
          <w:szCs w:val="22"/>
        </w:rPr>
        <w:t>inspections. Delegated municipalities must enter and adhere to a memorandum of understanding with the Department, in order to engage in these duties.</w:t>
      </w:r>
    </w:p>
    <w:p w14:paraId="7ACD8515" w14:textId="77777777" w:rsidR="00DF49D8" w:rsidRPr="008E615D" w:rsidRDefault="00DF49D8" w:rsidP="00564EFB">
      <w:pPr>
        <w:ind w:left="720" w:hanging="720"/>
        <w:rPr>
          <w:sz w:val="22"/>
          <w:szCs w:val="22"/>
        </w:rPr>
      </w:pPr>
    </w:p>
    <w:p w14:paraId="3977733C" w14:textId="77777777" w:rsidR="00DF49D8" w:rsidRPr="008E615D" w:rsidRDefault="00DF49D8" w:rsidP="00564EFB">
      <w:pPr>
        <w:ind w:left="720" w:hanging="720"/>
        <w:rPr>
          <w:sz w:val="22"/>
          <w:szCs w:val="22"/>
        </w:rPr>
      </w:pPr>
      <w:r w:rsidRPr="008E615D">
        <w:rPr>
          <w:b/>
          <w:sz w:val="22"/>
          <w:szCs w:val="22"/>
        </w:rPr>
        <w:t>B.</w:t>
      </w:r>
      <w:r w:rsidRPr="008E615D">
        <w:rPr>
          <w:sz w:val="22"/>
          <w:szCs w:val="22"/>
        </w:rPr>
        <w:tab/>
        <w:t>In delegated municipalities, the Department continues to be the State of Maine licensing and enforcement authority, and may issue a license to establishments on the basis of an inspection performed by an inspector who works for, and is compensated by, the municipality in which such establishment is located.</w:t>
      </w:r>
    </w:p>
    <w:p w14:paraId="368CA156" w14:textId="77777777" w:rsidR="00DF49D8" w:rsidRPr="008E615D" w:rsidRDefault="00DF49D8" w:rsidP="00564EFB">
      <w:pPr>
        <w:ind w:left="720" w:hanging="720"/>
        <w:rPr>
          <w:sz w:val="22"/>
          <w:szCs w:val="22"/>
        </w:rPr>
      </w:pPr>
    </w:p>
    <w:p w14:paraId="4C16203B" w14:textId="77777777" w:rsidR="00DF49D8" w:rsidRPr="008E615D" w:rsidRDefault="00DF49D8" w:rsidP="00564EFB">
      <w:pPr>
        <w:ind w:left="720" w:hanging="720"/>
        <w:rPr>
          <w:sz w:val="22"/>
          <w:szCs w:val="22"/>
        </w:rPr>
      </w:pPr>
      <w:r w:rsidRPr="008E615D">
        <w:rPr>
          <w:b/>
          <w:sz w:val="22"/>
          <w:szCs w:val="22"/>
        </w:rPr>
        <w:t>C.</w:t>
      </w:r>
      <w:r w:rsidRPr="008E615D">
        <w:rPr>
          <w:sz w:val="22"/>
          <w:szCs w:val="22"/>
        </w:rPr>
        <w:tab/>
        <w:t>The following conditions must be met:</w:t>
      </w:r>
    </w:p>
    <w:p w14:paraId="07DF55EC" w14:textId="77777777" w:rsidR="00DF49D8" w:rsidRPr="008E615D" w:rsidRDefault="00DF49D8" w:rsidP="00DF49D8">
      <w:pPr>
        <w:ind w:left="2160" w:hanging="720"/>
        <w:rPr>
          <w:sz w:val="22"/>
          <w:szCs w:val="22"/>
        </w:rPr>
      </w:pPr>
    </w:p>
    <w:p w14:paraId="1DEFF416" w14:textId="17C9FB7B" w:rsidR="00DF49D8" w:rsidRPr="008E615D" w:rsidRDefault="00DF49D8" w:rsidP="00EF4CD8">
      <w:pPr>
        <w:numPr>
          <w:ilvl w:val="0"/>
          <w:numId w:val="18"/>
        </w:numPr>
        <w:rPr>
          <w:sz w:val="22"/>
          <w:szCs w:val="22"/>
        </w:rPr>
      </w:pPr>
      <w:r w:rsidRPr="008E615D">
        <w:rPr>
          <w:sz w:val="22"/>
          <w:szCs w:val="22"/>
        </w:rPr>
        <w:t xml:space="preserve">The municipality has adopted the most recent rules or ordinances, which were approved by the Department and </w:t>
      </w:r>
      <w:r w:rsidR="00A05FFA" w:rsidRPr="008E615D">
        <w:rPr>
          <w:sz w:val="22"/>
          <w:szCs w:val="22"/>
        </w:rPr>
        <w:t xml:space="preserve">are </w:t>
      </w:r>
      <w:r w:rsidRPr="008E615D">
        <w:rPr>
          <w:sz w:val="22"/>
          <w:szCs w:val="22"/>
        </w:rPr>
        <w:t>consistent with the Department’s rules and statutes for such licensure at the time of inspection</w:t>
      </w:r>
      <w:r w:rsidR="00961415" w:rsidRPr="008E615D">
        <w:rPr>
          <w:sz w:val="22"/>
          <w:szCs w:val="22"/>
        </w:rPr>
        <w:t xml:space="preserve">. </w:t>
      </w:r>
    </w:p>
    <w:p w14:paraId="1973B00F" w14:textId="77777777" w:rsidR="002C3DA8" w:rsidRPr="008E615D" w:rsidRDefault="002C3DA8" w:rsidP="002C3DA8">
      <w:pPr>
        <w:rPr>
          <w:sz w:val="22"/>
          <w:szCs w:val="22"/>
        </w:rPr>
      </w:pPr>
    </w:p>
    <w:p w14:paraId="0635EE8B" w14:textId="77777777" w:rsidR="00DF49D8" w:rsidRPr="008E615D" w:rsidRDefault="00DF49D8" w:rsidP="00161A60">
      <w:pPr>
        <w:ind w:left="1440" w:right="-90" w:hanging="720"/>
        <w:rPr>
          <w:sz w:val="22"/>
          <w:szCs w:val="22"/>
        </w:rPr>
      </w:pPr>
      <w:r w:rsidRPr="008E615D">
        <w:rPr>
          <w:sz w:val="22"/>
          <w:szCs w:val="22"/>
        </w:rPr>
        <w:t>2.</w:t>
      </w:r>
      <w:r w:rsidRPr="008E615D">
        <w:rPr>
          <w:sz w:val="22"/>
          <w:szCs w:val="22"/>
        </w:rPr>
        <w:tab/>
        <w:t xml:space="preserve">A municipally-employed health inspector may not inspect any establishment under this rule, unless certified as qualified by the Department. </w:t>
      </w:r>
    </w:p>
    <w:p w14:paraId="5E0CFBB9" w14:textId="77777777" w:rsidR="00DF49D8" w:rsidRPr="008E615D" w:rsidRDefault="00DF49D8" w:rsidP="00161A60">
      <w:pPr>
        <w:ind w:left="1440" w:hanging="720"/>
        <w:rPr>
          <w:sz w:val="22"/>
          <w:szCs w:val="22"/>
        </w:rPr>
      </w:pPr>
    </w:p>
    <w:p w14:paraId="3321CF02" w14:textId="77777777" w:rsidR="00DF49D8" w:rsidRPr="008E615D" w:rsidRDefault="00DF49D8" w:rsidP="00161A60">
      <w:pPr>
        <w:ind w:left="1440" w:hanging="720"/>
        <w:rPr>
          <w:sz w:val="22"/>
          <w:szCs w:val="22"/>
        </w:rPr>
      </w:pPr>
      <w:r w:rsidRPr="008E615D">
        <w:rPr>
          <w:sz w:val="22"/>
          <w:szCs w:val="22"/>
        </w:rPr>
        <w:t>3.</w:t>
      </w:r>
      <w:r w:rsidRPr="008E615D">
        <w:rPr>
          <w:sz w:val="22"/>
          <w:szCs w:val="22"/>
        </w:rPr>
        <w:tab/>
        <w:t>The Department may, from time to time, inspect such municipally-inspected establishments, to ascertain that the intent of this rule is being followed.</w:t>
      </w:r>
    </w:p>
    <w:p w14:paraId="330F61A9" w14:textId="77777777" w:rsidR="00DF49D8" w:rsidRPr="008E615D" w:rsidRDefault="00DF49D8" w:rsidP="00161A60">
      <w:pPr>
        <w:ind w:left="1440" w:hanging="720"/>
        <w:rPr>
          <w:sz w:val="22"/>
          <w:szCs w:val="22"/>
        </w:rPr>
      </w:pPr>
    </w:p>
    <w:p w14:paraId="70225361" w14:textId="77777777" w:rsidR="00DF49D8" w:rsidRPr="008E615D" w:rsidRDefault="00DF49D8" w:rsidP="00161A60">
      <w:pPr>
        <w:ind w:left="1440" w:hanging="720"/>
        <w:rPr>
          <w:sz w:val="22"/>
          <w:szCs w:val="22"/>
        </w:rPr>
      </w:pPr>
      <w:r w:rsidRPr="008E615D">
        <w:rPr>
          <w:sz w:val="22"/>
          <w:szCs w:val="22"/>
        </w:rPr>
        <w:t>4.</w:t>
      </w:r>
      <w:r w:rsidRPr="008E615D">
        <w:rPr>
          <w:sz w:val="22"/>
          <w:szCs w:val="22"/>
        </w:rPr>
        <w:tab/>
        <w:t xml:space="preserve">Delegated municipalities must use the same operating system, hardware and screen resolution that the Department uses, in order for the Department to properly record and store inspection and complaint information. </w:t>
      </w:r>
    </w:p>
    <w:p w14:paraId="6FE598E9" w14:textId="77777777" w:rsidR="00DF49D8" w:rsidRPr="008E615D" w:rsidRDefault="00DF49D8" w:rsidP="00161A60">
      <w:pPr>
        <w:ind w:left="1440" w:hanging="720"/>
        <w:rPr>
          <w:sz w:val="22"/>
          <w:szCs w:val="22"/>
        </w:rPr>
      </w:pPr>
    </w:p>
    <w:p w14:paraId="56281968" w14:textId="77777777" w:rsidR="00DF49D8" w:rsidRPr="008E615D" w:rsidRDefault="00DF49D8" w:rsidP="00161A60">
      <w:pPr>
        <w:ind w:left="1440" w:right="-90" w:hanging="720"/>
        <w:rPr>
          <w:sz w:val="22"/>
          <w:szCs w:val="22"/>
        </w:rPr>
      </w:pPr>
      <w:r w:rsidRPr="008E615D">
        <w:rPr>
          <w:sz w:val="22"/>
          <w:szCs w:val="22"/>
        </w:rPr>
        <w:t>5.</w:t>
      </w:r>
      <w:r w:rsidRPr="008E615D">
        <w:rPr>
          <w:sz w:val="22"/>
          <w:szCs w:val="22"/>
        </w:rPr>
        <w:tab/>
        <w:t>The delegated municipalities are responsible for</w:t>
      </w:r>
      <w:r w:rsidR="002C3DA8" w:rsidRPr="008E615D">
        <w:rPr>
          <w:sz w:val="22"/>
          <w:szCs w:val="22"/>
        </w:rPr>
        <w:t xml:space="preserve"> </w:t>
      </w:r>
      <w:r w:rsidRPr="008E615D">
        <w:rPr>
          <w:sz w:val="22"/>
          <w:szCs w:val="22"/>
        </w:rPr>
        <w:t>ensuring that all establishments within their jurisdiction renew</w:t>
      </w:r>
      <w:r w:rsidR="002C3DA8" w:rsidRPr="008E615D">
        <w:rPr>
          <w:sz w:val="22"/>
          <w:szCs w:val="22"/>
        </w:rPr>
        <w:t xml:space="preserve"> </w:t>
      </w:r>
      <w:r w:rsidRPr="008E615D">
        <w:rPr>
          <w:sz w:val="22"/>
          <w:szCs w:val="22"/>
        </w:rPr>
        <w:t xml:space="preserve">their State of Maine license, prior to renewing their municipal license. </w:t>
      </w:r>
      <w:r w:rsidR="00EF7F83" w:rsidRPr="008E615D">
        <w:rPr>
          <w:sz w:val="22"/>
          <w:szCs w:val="22"/>
        </w:rPr>
        <w:t>A</w:t>
      </w:r>
      <w:r w:rsidRPr="008E615D">
        <w:rPr>
          <w:sz w:val="22"/>
          <w:szCs w:val="22"/>
        </w:rPr>
        <w:t>n establishment operat</w:t>
      </w:r>
      <w:r w:rsidR="00EF7F83" w:rsidRPr="008E615D">
        <w:rPr>
          <w:sz w:val="22"/>
          <w:szCs w:val="22"/>
        </w:rPr>
        <w:t>ing</w:t>
      </w:r>
      <w:r w:rsidRPr="008E615D">
        <w:rPr>
          <w:sz w:val="22"/>
          <w:szCs w:val="22"/>
        </w:rPr>
        <w:t xml:space="preserve"> without the necessary State of Maine license will result in the establishment being assessed an administrative penalty, as specified in this</w:t>
      </w:r>
      <w:r w:rsidR="002C3DA8" w:rsidRPr="008E615D">
        <w:rPr>
          <w:sz w:val="22"/>
          <w:szCs w:val="22"/>
        </w:rPr>
        <w:t xml:space="preserve"> </w:t>
      </w:r>
      <w:r w:rsidRPr="008E615D">
        <w:rPr>
          <w:sz w:val="22"/>
          <w:szCs w:val="22"/>
        </w:rPr>
        <w:t>rule. The Department may allow a dual municipal/State of Maine license, issued by the delegated municipality on the Department’s behalf.</w:t>
      </w:r>
    </w:p>
    <w:p w14:paraId="5B6380DF" w14:textId="77777777" w:rsidR="00DF49D8" w:rsidRPr="008E615D" w:rsidRDefault="00DF49D8" w:rsidP="00161A60">
      <w:pPr>
        <w:ind w:left="1440" w:hanging="720"/>
        <w:rPr>
          <w:sz w:val="22"/>
          <w:szCs w:val="22"/>
        </w:rPr>
      </w:pPr>
    </w:p>
    <w:p w14:paraId="1353DFE7" w14:textId="7045D70E" w:rsidR="00DF49D8" w:rsidRPr="008E615D" w:rsidRDefault="00DF49D8" w:rsidP="00161A60">
      <w:pPr>
        <w:ind w:left="1440" w:hanging="720"/>
        <w:rPr>
          <w:sz w:val="22"/>
          <w:szCs w:val="22"/>
        </w:rPr>
      </w:pPr>
      <w:r w:rsidRPr="008E615D">
        <w:rPr>
          <w:sz w:val="22"/>
          <w:szCs w:val="22"/>
        </w:rPr>
        <w:t>6.</w:t>
      </w:r>
      <w:r w:rsidRPr="008E615D">
        <w:rPr>
          <w:sz w:val="22"/>
          <w:szCs w:val="22"/>
        </w:rPr>
        <w:tab/>
        <w:t xml:space="preserve">When the Department issues a license on the basis of a municipal inspection, the licensee shall pay a fee to the Department in </w:t>
      </w:r>
      <w:r w:rsidR="009E0639" w:rsidRPr="008E615D">
        <w:rPr>
          <w:sz w:val="22"/>
          <w:szCs w:val="22"/>
        </w:rPr>
        <w:t xml:space="preserve">the </w:t>
      </w:r>
      <w:r w:rsidRPr="008E615D">
        <w:rPr>
          <w:sz w:val="22"/>
          <w:szCs w:val="22"/>
        </w:rPr>
        <w:t xml:space="preserve">amount </w:t>
      </w:r>
      <w:r w:rsidR="009E0639" w:rsidRPr="008E615D">
        <w:rPr>
          <w:sz w:val="22"/>
          <w:szCs w:val="22"/>
        </w:rPr>
        <w:t>of</w:t>
      </w:r>
      <w:r w:rsidRPr="008E615D">
        <w:rPr>
          <w:sz w:val="22"/>
          <w:szCs w:val="22"/>
        </w:rPr>
        <w:t xml:space="preserve"> $</w:t>
      </w:r>
      <w:r w:rsidR="00F570D9" w:rsidRPr="008E615D">
        <w:rPr>
          <w:sz w:val="22"/>
          <w:szCs w:val="22"/>
        </w:rPr>
        <w:t>100</w:t>
      </w:r>
      <w:r w:rsidRPr="008E615D">
        <w:rPr>
          <w:sz w:val="22"/>
          <w:szCs w:val="22"/>
        </w:rPr>
        <w:t>, to support the costs of shipping, handling and record keeping.</w:t>
      </w:r>
    </w:p>
    <w:p w14:paraId="13C1622F" w14:textId="77777777" w:rsidR="00DF49D8" w:rsidRPr="008E615D" w:rsidRDefault="00DF49D8" w:rsidP="00161A60">
      <w:pPr>
        <w:ind w:left="1440" w:hanging="720"/>
        <w:rPr>
          <w:sz w:val="22"/>
          <w:szCs w:val="22"/>
        </w:rPr>
      </w:pPr>
    </w:p>
    <w:p w14:paraId="7CE06090" w14:textId="77777777" w:rsidR="00DF49D8" w:rsidRPr="008E615D" w:rsidRDefault="00DF49D8" w:rsidP="00161A60">
      <w:pPr>
        <w:ind w:left="1440" w:hanging="720"/>
        <w:rPr>
          <w:sz w:val="22"/>
          <w:szCs w:val="22"/>
        </w:rPr>
      </w:pPr>
      <w:r w:rsidRPr="008E615D">
        <w:rPr>
          <w:sz w:val="22"/>
          <w:szCs w:val="22"/>
        </w:rPr>
        <w:t>7.</w:t>
      </w:r>
      <w:r w:rsidRPr="008E615D">
        <w:rPr>
          <w:sz w:val="22"/>
          <w:szCs w:val="22"/>
        </w:rPr>
        <w:tab/>
        <w:t xml:space="preserve">Licenses issued by the Department under such delegation must be displayed, renewed, and, in every other way, treated as the same license issued through inspections by the Department. </w:t>
      </w:r>
    </w:p>
    <w:p w14:paraId="46E57D0E" w14:textId="77777777" w:rsidR="00DF49D8" w:rsidRPr="008E615D" w:rsidRDefault="00DF49D8" w:rsidP="00161A60">
      <w:pPr>
        <w:ind w:left="1440" w:hanging="720"/>
        <w:rPr>
          <w:sz w:val="22"/>
          <w:szCs w:val="22"/>
        </w:rPr>
      </w:pPr>
    </w:p>
    <w:p w14:paraId="6CFB6EF4" w14:textId="66D2C926" w:rsidR="00DF49D8" w:rsidRPr="008E615D" w:rsidRDefault="00DF49D8" w:rsidP="00161A60">
      <w:pPr>
        <w:ind w:left="1440" w:hanging="720"/>
        <w:rPr>
          <w:sz w:val="22"/>
          <w:szCs w:val="22"/>
        </w:rPr>
      </w:pPr>
      <w:r w:rsidRPr="008E615D">
        <w:rPr>
          <w:sz w:val="22"/>
          <w:szCs w:val="22"/>
        </w:rPr>
        <w:t>8.</w:t>
      </w:r>
      <w:r w:rsidRPr="008E615D">
        <w:rPr>
          <w:sz w:val="22"/>
          <w:szCs w:val="22"/>
        </w:rPr>
        <w:tab/>
      </w:r>
      <w:r w:rsidR="00F8275A" w:rsidRPr="008E615D">
        <w:rPr>
          <w:sz w:val="22"/>
          <w:szCs w:val="22"/>
        </w:rPr>
        <w:t>The Department will certify</w:t>
      </w:r>
      <w:r w:rsidRPr="008E615D">
        <w:rPr>
          <w:sz w:val="22"/>
          <w:szCs w:val="22"/>
        </w:rPr>
        <w:t xml:space="preserve"> </w:t>
      </w:r>
      <w:r w:rsidR="00B16C35" w:rsidRPr="008E615D">
        <w:rPr>
          <w:sz w:val="22"/>
          <w:szCs w:val="22"/>
        </w:rPr>
        <w:t xml:space="preserve">each </w:t>
      </w:r>
      <w:r w:rsidRPr="008E615D">
        <w:rPr>
          <w:sz w:val="22"/>
          <w:szCs w:val="22"/>
        </w:rPr>
        <w:t xml:space="preserve">municipally-employed health inspector </w:t>
      </w:r>
      <w:r w:rsidR="00F8275A" w:rsidRPr="008E615D">
        <w:rPr>
          <w:sz w:val="22"/>
          <w:szCs w:val="22"/>
        </w:rPr>
        <w:t>every three years</w:t>
      </w:r>
      <w:r w:rsidRPr="008E615D">
        <w:rPr>
          <w:sz w:val="22"/>
          <w:szCs w:val="22"/>
        </w:rPr>
        <w:t xml:space="preserve">. No </w:t>
      </w:r>
      <w:proofErr w:type="gramStart"/>
      <w:r w:rsidRPr="008E615D">
        <w:rPr>
          <w:sz w:val="22"/>
          <w:szCs w:val="22"/>
        </w:rPr>
        <w:t>municipally-employed</w:t>
      </w:r>
      <w:proofErr w:type="gramEnd"/>
      <w:r w:rsidRPr="008E615D">
        <w:rPr>
          <w:sz w:val="22"/>
          <w:szCs w:val="22"/>
        </w:rPr>
        <w:t xml:space="preserve"> health inspector may conduct inspections under the provisions of this rule, unless he or she is duly certified. Such certification will be determined </w:t>
      </w:r>
      <w:r w:rsidR="00F8275A" w:rsidRPr="008E615D">
        <w:rPr>
          <w:sz w:val="22"/>
          <w:szCs w:val="22"/>
        </w:rPr>
        <w:t>by the Department’s</w:t>
      </w:r>
      <w:r w:rsidR="00D1301C" w:rsidRPr="008E615D">
        <w:rPr>
          <w:sz w:val="22"/>
          <w:szCs w:val="22"/>
        </w:rPr>
        <w:t xml:space="preserve"> </w:t>
      </w:r>
      <w:r w:rsidR="00F8275A" w:rsidRPr="008E615D">
        <w:rPr>
          <w:sz w:val="22"/>
          <w:szCs w:val="22"/>
        </w:rPr>
        <w:t xml:space="preserve">review of the inspector’s </w:t>
      </w:r>
      <w:r w:rsidRPr="008E615D">
        <w:rPr>
          <w:sz w:val="22"/>
          <w:szCs w:val="22"/>
        </w:rPr>
        <w:t>formal and informal training and education, and other such criteria, such as staff competency, enforcement and compliance status, inspection practices, attendance at training meetings and seminars</w:t>
      </w:r>
      <w:r w:rsidR="00F8275A" w:rsidRPr="008E615D">
        <w:rPr>
          <w:sz w:val="22"/>
          <w:szCs w:val="22"/>
        </w:rPr>
        <w:t>,</w:t>
      </w:r>
      <w:r w:rsidRPr="008E615D">
        <w:rPr>
          <w:sz w:val="22"/>
          <w:szCs w:val="22"/>
        </w:rPr>
        <w:t xml:space="preserve"> and </w:t>
      </w:r>
      <w:r w:rsidR="00F8275A" w:rsidRPr="008E615D">
        <w:rPr>
          <w:sz w:val="22"/>
          <w:szCs w:val="22"/>
        </w:rPr>
        <w:t xml:space="preserve">record of </w:t>
      </w:r>
      <w:r w:rsidRPr="008E615D">
        <w:rPr>
          <w:sz w:val="22"/>
          <w:szCs w:val="22"/>
        </w:rPr>
        <w:t>routine reporting to the Department.</w:t>
      </w:r>
    </w:p>
    <w:p w14:paraId="04DC83ED" w14:textId="77777777" w:rsidR="00DF49D8" w:rsidRPr="008E615D" w:rsidRDefault="00DF49D8" w:rsidP="00161A60">
      <w:pPr>
        <w:ind w:left="1440" w:hanging="720"/>
        <w:rPr>
          <w:sz w:val="22"/>
          <w:szCs w:val="22"/>
        </w:rPr>
      </w:pPr>
    </w:p>
    <w:p w14:paraId="1ABDC330" w14:textId="1E9D5DA2" w:rsidR="00DF49D8" w:rsidRPr="008E615D" w:rsidRDefault="00DF49D8" w:rsidP="00161A60">
      <w:pPr>
        <w:ind w:left="1440" w:hanging="720"/>
        <w:rPr>
          <w:sz w:val="22"/>
          <w:szCs w:val="22"/>
        </w:rPr>
      </w:pPr>
      <w:r w:rsidRPr="008E615D">
        <w:rPr>
          <w:sz w:val="22"/>
          <w:szCs w:val="22"/>
        </w:rPr>
        <w:t>9.</w:t>
      </w:r>
      <w:r w:rsidRPr="008E615D">
        <w:rPr>
          <w:sz w:val="22"/>
          <w:szCs w:val="22"/>
        </w:rPr>
        <w:tab/>
        <w:t xml:space="preserve">Every three years, the Department </w:t>
      </w:r>
      <w:r w:rsidR="003C2F62" w:rsidRPr="008E615D">
        <w:rPr>
          <w:sz w:val="22"/>
          <w:szCs w:val="22"/>
        </w:rPr>
        <w:t>will</w:t>
      </w:r>
      <w:r w:rsidRPr="008E615D">
        <w:rPr>
          <w:sz w:val="22"/>
          <w:szCs w:val="22"/>
        </w:rPr>
        <w:t xml:space="preserve"> review </w:t>
      </w:r>
      <w:r w:rsidR="00B16C35" w:rsidRPr="008E615D">
        <w:rPr>
          <w:sz w:val="22"/>
          <w:szCs w:val="22"/>
        </w:rPr>
        <w:t xml:space="preserve">each </w:t>
      </w:r>
      <w:r w:rsidR="00B16C35" w:rsidRPr="00E07123">
        <w:rPr>
          <w:sz w:val="22"/>
          <w:szCs w:val="22"/>
        </w:rPr>
        <w:t>delegated municipality’s entire</w:t>
      </w:r>
      <w:r w:rsidR="00B16C35" w:rsidRPr="008E615D">
        <w:rPr>
          <w:sz w:val="22"/>
          <w:szCs w:val="22"/>
          <w:u w:val="single"/>
        </w:rPr>
        <w:t xml:space="preserve"> </w:t>
      </w:r>
      <w:r w:rsidRPr="008E615D">
        <w:rPr>
          <w:sz w:val="22"/>
          <w:szCs w:val="22"/>
        </w:rPr>
        <w:t xml:space="preserve">inspection program. </w:t>
      </w:r>
    </w:p>
    <w:p w14:paraId="7CF5C2BA" w14:textId="77777777" w:rsidR="00DF49D8" w:rsidRPr="008E615D" w:rsidRDefault="00DF49D8" w:rsidP="00161A60">
      <w:pPr>
        <w:ind w:left="1440" w:hanging="720"/>
        <w:rPr>
          <w:sz w:val="22"/>
          <w:szCs w:val="22"/>
        </w:rPr>
      </w:pPr>
    </w:p>
    <w:p w14:paraId="7B3C65E8" w14:textId="77777777" w:rsidR="00DF49D8" w:rsidRPr="008E615D" w:rsidRDefault="00DF49D8" w:rsidP="00161A60">
      <w:pPr>
        <w:ind w:left="1440" w:hanging="720"/>
        <w:rPr>
          <w:sz w:val="22"/>
          <w:szCs w:val="22"/>
        </w:rPr>
      </w:pPr>
      <w:r w:rsidRPr="008E615D">
        <w:rPr>
          <w:sz w:val="22"/>
          <w:szCs w:val="22"/>
        </w:rPr>
        <w:t>10.</w:t>
      </w:r>
      <w:r w:rsidRPr="008E615D">
        <w:rPr>
          <w:sz w:val="22"/>
          <w:szCs w:val="22"/>
        </w:rPr>
        <w:tab/>
        <w:t>Delegated municipalities may not charge the Department for performing such inspections.</w:t>
      </w:r>
    </w:p>
    <w:p w14:paraId="571E7DB9" w14:textId="77777777" w:rsidR="00DF49D8" w:rsidRPr="008E615D" w:rsidRDefault="00DF49D8" w:rsidP="00161A60">
      <w:pPr>
        <w:ind w:left="1440" w:hanging="720"/>
        <w:rPr>
          <w:sz w:val="22"/>
          <w:szCs w:val="22"/>
        </w:rPr>
      </w:pPr>
    </w:p>
    <w:p w14:paraId="47CA1991" w14:textId="552285F9" w:rsidR="00DF49D8" w:rsidRPr="008E615D" w:rsidRDefault="00DF49D8" w:rsidP="00161A60">
      <w:pPr>
        <w:ind w:left="1440" w:hanging="720"/>
        <w:rPr>
          <w:sz w:val="22"/>
          <w:szCs w:val="22"/>
        </w:rPr>
      </w:pPr>
      <w:r w:rsidRPr="008E615D">
        <w:rPr>
          <w:sz w:val="22"/>
          <w:szCs w:val="22"/>
        </w:rPr>
        <w:t>11.</w:t>
      </w:r>
      <w:r w:rsidRPr="008E615D">
        <w:rPr>
          <w:sz w:val="22"/>
          <w:szCs w:val="22"/>
        </w:rPr>
        <w:tab/>
        <w:t xml:space="preserve">Delegated municipalities may not post or release protected health information or medical information that could reasonably be used to identify a person, except to the Department, or in accordance with law, due to this information being confidential </w:t>
      </w:r>
      <w:r w:rsidR="00484C9E" w:rsidRPr="008E615D">
        <w:rPr>
          <w:sz w:val="22"/>
          <w:szCs w:val="22"/>
        </w:rPr>
        <w:t>as described in</w:t>
      </w:r>
      <w:r w:rsidRPr="008E615D">
        <w:rPr>
          <w:sz w:val="22"/>
          <w:szCs w:val="22"/>
        </w:rPr>
        <w:t xml:space="preserve"> 22</w:t>
      </w:r>
      <w:r w:rsidR="00FA1708" w:rsidRPr="008E615D">
        <w:rPr>
          <w:sz w:val="22"/>
          <w:szCs w:val="22"/>
        </w:rPr>
        <w:t> </w:t>
      </w:r>
      <w:r w:rsidRPr="008E615D">
        <w:rPr>
          <w:sz w:val="22"/>
          <w:szCs w:val="22"/>
        </w:rPr>
        <w:t>MRS §</w:t>
      </w:r>
      <w:r w:rsidR="0025197F" w:rsidRPr="008E615D">
        <w:rPr>
          <w:sz w:val="22"/>
          <w:szCs w:val="22"/>
        </w:rPr>
        <w:t xml:space="preserve"> </w:t>
      </w:r>
      <w:r w:rsidR="00B25CD3" w:rsidRPr="008E615D">
        <w:rPr>
          <w:sz w:val="22"/>
          <w:szCs w:val="22"/>
        </w:rPr>
        <w:t>2499</w:t>
      </w:r>
      <w:r w:rsidRPr="008E615D">
        <w:rPr>
          <w:sz w:val="22"/>
          <w:szCs w:val="22"/>
        </w:rPr>
        <w:t>(</w:t>
      </w:r>
      <w:r w:rsidR="00B25CD3" w:rsidRPr="008E615D">
        <w:rPr>
          <w:sz w:val="22"/>
          <w:szCs w:val="22"/>
        </w:rPr>
        <w:t>9</w:t>
      </w:r>
      <w:r w:rsidRPr="008E615D">
        <w:rPr>
          <w:sz w:val="22"/>
          <w:szCs w:val="22"/>
        </w:rPr>
        <w:t>).</w:t>
      </w:r>
    </w:p>
    <w:p w14:paraId="2F43B714" w14:textId="77777777" w:rsidR="00DF49D8" w:rsidRPr="008E615D" w:rsidRDefault="00DF49D8" w:rsidP="00161A60">
      <w:pPr>
        <w:ind w:left="1440" w:hanging="720"/>
        <w:rPr>
          <w:sz w:val="22"/>
          <w:szCs w:val="22"/>
        </w:rPr>
      </w:pPr>
    </w:p>
    <w:p w14:paraId="53D34737" w14:textId="77777777" w:rsidR="00DF49D8" w:rsidRPr="008E615D" w:rsidRDefault="00DF49D8" w:rsidP="00161A60">
      <w:pPr>
        <w:ind w:left="1440" w:hanging="720"/>
        <w:rPr>
          <w:sz w:val="22"/>
          <w:szCs w:val="22"/>
        </w:rPr>
      </w:pPr>
      <w:r w:rsidRPr="008E615D">
        <w:rPr>
          <w:sz w:val="22"/>
          <w:szCs w:val="22"/>
        </w:rPr>
        <w:t>12.</w:t>
      </w:r>
      <w:r w:rsidRPr="008E615D">
        <w:rPr>
          <w:sz w:val="22"/>
          <w:szCs w:val="22"/>
        </w:rPr>
        <w:tab/>
        <w:t>Delegated municipalities shall determine the primary language of individuals requesting licensing and inspection services and ensure that the services are provided, either by a qualified interpreter when English is not the primary language, or a qualified sign language interpreter. These municipalities shall obtain the service at their own expense and shall not charge the establishment or the Department for this service.</w:t>
      </w:r>
    </w:p>
    <w:p w14:paraId="6B5FF7B9" w14:textId="77777777" w:rsidR="00DF49D8" w:rsidRPr="008E615D" w:rsidRDefault="00DF49D8" w:rsidP="00161A60">
      <w:pPr>
        <w:ind w:left="1440" w:hanging="720"/>
        <w:rPr>
          <w:sz w:val="22"/>
          <w:szCs w:val="22"/>
        </w:rPr>
      </w:pPr>
    </w:p>
    <w:p w14:paraId="5BAF5FE1" w14:textId="77777777" w:rsidR="00DF49D8" w:rsidRPr="008E615D" w:rsidRDefault="00DF49D8" w:rsidP="00161A60">
      <w:pPr>
        <w:ind w:left="1440" w:hanging="720"/>
        <w:rPr>
          <w:sz w:val="22"/>
          <w:szCs w:val="22"/>
        </w:rPr>
      </w:pPr>
      <w:r w:rsidRPr="008E615D">
        <w:rPr>
          <w:sz w:val="22"/>
          <w:szCs w:val="22"/>
        </w:rPr>
        <w:tab/>
        <w:t xml:space="preserve">These delegated municipalities shall use only qualified in-house interpreters or Maine-State approved interpreters found at </w:t>
      </w:r>
      <w:hyperlink r:id="rId21" w:history="1">
        <w:r w:rsidRPr="008E615D">
          <w:rPr>
            <w:rStyle w:val="Hyperlink"/>
            <w:color w:val="auto"/>
            <w:sz w:val="22"/>
            <w:szCs w:val="22"/>
            <w:u w:val="none"/>
          </w:rPr>
          <w:t>www.maine.gov</w:t>
        </w:r>
      </w:hyperlink>
      <w:r w:rsidRPr="008E615D">
        <w:rPr>
          <w:sz w:val="22"/>
          <w:szCs w:val="22"/>
        </w:rPr>
        <w:t xml:space="preserve">. </w:t>
      </w:r>
    </w:p>
    <w:p w14:paraId="71FE1553" w14:textId="77777777" w:rsidR="00DF49D8" w:rsidRPr="008E615D" w:rsidRDefault="00DF49D8" w:rsidP="00161A60">
      <w:pPr>
        <w:ind w:left="1440" w:hanging="720"/>
        <w:rPr>
          <w:sz w:val="22"/>
          <w:szCs w:val="22"/>
        </w:rPr>
      </w:pPr>
    </w:p>
    <w:p w14:paraId="3B850225" w14:textId="77777777" w:rsidR="00DF49D8" w:rsidRPr="008E615D" w:rsidRDefault="00DF49D8" w:rsidP="00161A60">
      <w:pPr>
        <w:ind w:left="2160" w:hanging="720"/>
        <w:rPr>
          <w:sz w:val="22"/>
          <w:szCs w:val="22"/>
        </w:rPr>
      </w:pPr>
      <w:r w:rsidRPr="008E615D">
        <w:rPr>
          <w:sz w:val="22"/>
          <w:szCs w:val="22"/>
        </w:rPr>
        <w:t>Vendors are approved in each of the following areas:</w:t>
      </w:r>
    </w:p>
    <w:p w14:paraId="78B01BFB" w14:textId="77777777" w:rsidR="00DF49D8" w:rsidRPr="008E615D" w:rsidRDefault="00DF49D8" w:rsidP="00EF4CD8">
      <w:pPr>
        <w:numPr>
          <w:ilvl w:val="0"/>
          <w:numId w:val="4"/>
        </w:numPr>
        <w:ind w:left="2160" w:hanging="630"/>
        <w:rPr>
          <w:sz w:val="22"/>
          <w:szCs w:val="22"/>
        </w:rPr>
      </w:pPr>
      <w:r w:rsidRPr="008E615D">
        <w:rPr>
          <w:sz w:val="22"/>
          <w:szCs w:val="22"/>
        </w:rPr>
        <w:t>American Sign Language Interpretation Services;</w:t>
      </w:r>
    </w:p>
    <w:p w14:paraId="172E6485" w14:textId="77777777" w:rsidR="00DF49D8" w:rsidRPr="008E615D" w:rsidRDefault="00DF49D8" w:rsidP="00EF4CD8">
      <w:pPr>
        <w:numPr>
          <w:ilvl w:val="0"/>
          <w:numId w:val="4"/>
        </w:numPr>
        <w:ind w:left="2160" w:hanging="630"/>
        <w:rPr>
          <w:sz w:val="22"/>
          <w:szCs w:val="22"/>
        </w:rPr>
      </w:pPr>
      <w:r w:rsidRPr="008E615D">
        <w:rPr>
          <w:sz w:val="22"/>
          <w:szCs w:val="22"/>
        </w:rPr>
        <w:t>In-Person Spoken Language Interpreting;</w:t>
      </w:r>
    </w:p>
    <w:p w14:paraId="69D3115D" w14:textId="77777777" w:rsidR="00DF49D8" w:rsidRPr="008E615D" w:rsidRDefault="00DF49D8" w:rsidP="00EF4CD8">
      <w:pPr>
        <w:numPr>
          <w:ilvl w:val="0"/>
          <w:numId w:val="4"/>
        </w:numPr>
        <w:ind w:left="2160" w:hanging="630"/>
        <w:rPr>
          <w:sz w:val="22"/>
          <w:szCs w:val="22"/>
        </w:rPr>
      </w:pPr>
      <w:r w:rsidRPr="008E615D">
        <w:rPr>
          <w:sz w:val="22"/>
          <w:szCs w:val="22"/>
        </w:rPr>
        <w:t>Telephonic Interpreting Services; and</w:t>
      </w:r>
    </w:p>
    <w:p w14:paraId="614E0ED3" w14:textId="77777777" w:rsidR="00DF49D8" w:rsidRPr="008E615D" w:rsidRDefault="00DF49D8" w:rsidP="00EF4CD8">
      <w:pPr>
        <w:numPr>
          <w:ilvl w:val="0"/>
          <w:numId w:val="4"/>
        </w:numPr>
        <w:spacing w:after="240"/>
        <w:ind w:left="2160" w:hanging="630"/>
        <w:rPr>
          <w:sz w:val="22"/>
          <w:szCs w:val="22"/>
        </w:rPr>
      </w:pPr>
      <w:r w:rsidRPr="008E615D">
        <w:rPr>
          <w:sz w:val="22"/>
          <w:szCs w:val="22"/>
        </w:rPr>
        <w:t>Video Remote Interpreting Services</w:t>
      </w:r>
    </w:p>
    <w:p w14:paraId="0A9BA007" w14:textId="161DBFA9" w:rsidR="00DF49D8" w:rsidRPr="008E615D" w:rsidRDefault="00DF49D8" w:rsidP="00161A60">
      <w:pPr>
        <w:ind w:left="1440" w:hanging="720"/>
        <w:rPr>
          <w:sz w:val="22"/>
          <w:szCs w:val="22"/>
        </w:rPr>
      </w:pPr>
      <w:r w:rsidRPr="008E615D">
        <w:rPr>
          <w:sz w:val="22"/>
          <w:szCs w:val="22"/>
        </w:rPr>
        <w:t>13.</w:t>
      </w:r>
      <w:r w:rsidRPr="008E615D">
        <w:rPr>
          <w:sz w:val="22"/>
          <w:szCs w:val="22"/>
        </w:rPr>
        <w:tab/>
        <w:t xml:space="preserve">Delegated municipalities shall respond to after-hour calls and holiday emergencies to the greatest extent practicable, understanding that vacation and sick time may prevent those health inspectors from responding. Expenses shall be incurred by the delegated municipalities, and these expenses may not be charged to the Department for such calls and emergencies. The Department </w:t>
      </w:r>
      <w:r w:rsidR="00B16C35" w:rsidRPr="00E07123">
        <w:rPr>
          <w:sz w:val="22"/>
          <w:szCs w:val="22"/>
        </w:rPr>
        <w:t>will</w:t>
      </w:r>
      <w:r w:rsidRPr="00E07123">
        <w:rPr>
          <w:sz w:val="22"/>
          <w:szCs w:val="22"/>
        </w:rPr>
        <w:t xml:space="preserve"> </w:t>
      </w:r>
      <w:r w:rsidRPr="008E615D">
        <w:rPr>
          <w:sz w:val="22"/>
          <w:szCs w:val="22"/>
        </w:rPr>
        <w:t>provide back-up coverage for after-hour calls and holiday emergencies, in the event that a delegated municipal health inspector is sick or on vacation, and no other delegated municipal inspector is able to cover their district.</w:t>
      </w:r>
    </w:p>
    <w:p w14:paraId="0F56EB30" w14:textId="77777777" w:rsidR="00DF49D8" w:rsidRPr="008E615D" w:rsidRDefault="00DF49D8" w:rsidP="00DF49D8">
      <w:pPr>
        <w:ind w:left="2160" w:hanging="720"/>
        <w:rPr>
          <w:sz w:val="22"/>
          <w:szCs w:val="22"/>
        </w:rPr>
      </w:pPr>
    </w:p>
    <w:p w14:paraId="44A3CFE1" w14:textId="51FC524E" w:rsidR="00FC3395" w:rsidRPr="008E615D" w:rsidRDefault="00DF49D8" w:rsidP="0062704E">
      <w:pPr>
        <w:spacing w:after="240"/>
        <w:ind w:left="720" w:hanging="720"/>
        <w:rPr>
          <w:b/>
          <w:sz w:val="22"/>
          <w:szCs w:val="22"/>
        </w:rPr>
      </w:pPr>
      <w:r w:rsidRPr="008E615D">
        <w:rPr>
          <w:b/>
          <w:sz w:val="22"/>
          <w:szCs w:val="22"/>
        </w:rPr>
        <w:t>D.</w:t>
      </w:r>
      <w:r w:rsidRPr="008E615D">
        <w:rPr>
          <w:sz w:val="22"/>
          <w:szCs w:val="22"/>
        </w:rPr>
        <w:tab/>
      </w:r>
      <w:r w:rsidRPr="008E615D">
        <w:rPr>
          <w:b/>
          <w:sz w:val="22"/>
          <w:szCs w:val="22"/>
        </w:rPr>
        <w:t xml:space="preserve">Foodborne </w:t>
      </w:r>
      <w:r w:rsidR="00F9486B" w:rsidRPr="008E615D">
        <w:rPr>
          <w:b/>
          <w:sz w:val="22"/>
          <w:szCs w:val="22"/>
        </w:rPr>
        <w:t>o</w:t>
      </w:r>
      <w:r w:rsidRPr="008E615D">
        <w:rPr>
          <w:b/>
          <w:sz w:val="22"/>
          <w:szCs w:val="22"/>
        </w:rPr>
        <w:t xml:space="preserve">utbreak </w:t>
      </w:r>
      <w:r w:rsidR="00F9486B" w:rsidRPr="008E615D">
        <w:rPr>
          <w:b/>
          <w:sz w:val="22"/>
          <w:szCs w:val="22"/>
        </w:rPr>
        <w:t>p</w:t>
      </w:r>
      <w:r w:rsidRPr="008E615D">
        <w:rPr>
          <w:b/>
          <w:sz w:val="22"/>
          <w:szCs w:val="22"/>
        </w:rPr>
        <w:t>rotocols.</w:t>
      </w:r>
      <w:r w:rsidRPr="008E615D">
        <w:rPr>
          <w:sz w:val="22"/>
          <w:szCs w:val="22"/>
        </w:rPr>
        <w:t xml:space="preserve"> In the event of a suspected or confirmed foodborne</w:t>
      </w:r>
      <w:r w:rsidR="002C3DA8" w:rsidRPr="008E615D">
        <w:rPr>
          <w:sz w:val="22"/>
          <w:szCs w:val="22"/>
        </w:rPr>
        <w:t xml:space="preserve"> </w:t>
      </w:r>
      <w:r w:rsidRPr="008E615D">
        <w:rPr>
          <w:sz w:val="22"/>
          <w:szCs w:val="22"/>
        </w:rPr>
        <w:t>outbreak</w:t>
      </w:r>
      <w:r w:rsidR="00F8275A" w:rsidRPr="008E615D">
        <w:rPr>
          <w:sz w:val="22"/>
          <w:szCs w:val="22"/>
        </w:rPr>
        <w:t xml:space="preserve"> at a licensed eating establishment within the delegated municipality’s jurisdiction</w:t>
      </w:r>
      <w:r w:rsidRPr="008E615D">
        <w:rPr>
          <w:sz w:val="22"/>
          <w:szCs w:val="22"/>
        </w:rPr>
        <w:t>,</w:t>
      </w:r>
      <w:r w:rsidR="002C3DA8" w:rsidRPr="008E615D">
        <w:rPr>
          <w:sz w:val="22"/>
          <w:szCs w:val="22"/>
        </w:rPr>
        <w:t xml:space="preserve"> </w:t>
      </w:r>
      <w:r w:rsidRPr="008E615D">
        <w:rPr>
          <w:sz w:val="22"/>
          <w:szCs w:val="22"/>
        </w:rPr>
        <w:t>the delegated municipality shall notify</w:t>
      </w:r>
      <w:r w:rsidR="002C3DA8" w:rsidRPr="008E615D">
        <w:rPr>
          <w:sz w:val="22"/>
          <w:szCs w:val="22"/>
        </w:rPr>
        <w:t xml:space="preserve"> </w:t>
      </w:r>
      <w:r w:rsidRPr="008E615D">
        <w:rPr>
          <w:sz w:val="22"/>
          <w:szCs w:val="22"/>
        </w:rPr>
        <w:t>the Department</w:t>
      </w:r>
      <w:r w:rsidR="002C3DA8" w:rsidRPr="008E615D">
        <w:rPr>
          <w:sz w:val="22"/>
          <w:szCs w:val="22"/>
        </w:rPr>
        <w:t>.</w:t>
      </w:r>
      <w:r w:rsidRPr="008E615D">
        <w:rPr>
          <w:sz w:val="22"/>
          <w:szCs w:val="22"/>
        </w:rPr>
        <w:t xml:space="preserve"> </w:t>
      </w:r>
      <w:r w:rsidR="00C234B6" w:rsidRPr="008E615D">
        <w:rPr>
          <w:sz w:val="22"/>
          <w:szCs w:val="22"/>
        </w:rPr>
        <w:t>I</w:t>
      </w:r>
      <w:r w:rsidRPr="008E615D">
        <w:rPr>
          <w:sz w:val="22"/>
          <w:szCs w:val="22"/>
        </w:rPr>
        <w:t xml:space="preserve">f the Department learns of the outbreak first, then it </w:t>
      </w:r>
      <w:r w:rsidR="003D01EC" w:rsidRPr="008E615D">
        <w:rPr>
          <w:sz w:val="22"/>
          <w:szCs w:val="22"/>
        </w:rPr>
        <w:t>will</w:t>
      </w:r>
      <w:r w:rsidRPr="008E615D">
        <w:rPr>
          <w:sz w:val="22"/>
          <w:szCs w:val="22"/>
        </w:rPr>
        <w:t xml:space="preserve"> notify the delegated municipality as soon as practicable, but no longer than one hour after learning of the suspected or confirmed outbreak. Outbreaks suspected or confirmed outside of business hours </w:t>
      </w:r>
      <w:r w:rsidR="003D01EC" w:rsidRPr="008E615D">
        <w:rPr>
          <w:sz w:val="22"/>
          <w:szCs w:val="22"/>
        </w:rPr>
        <w:t>must</w:t>
      </w:r>
      <w:r w:rsidRPr="008E615D">
        <w:rPr>
          <w:sz w:val="22"/>
          <w:szCs w:val="22"/>
        </w:rPr>
        <w:t xml:space="preserve"> be reported to the Department’s Maine CDC Disease Reporting line at 1-800-821-5821. </w:t>
      </w:r>
    </w:p>
    <w:p w14:paraId="28FE9F35" w14:textId="331C3A21" w:rsidR="00FC3395" w:rsidRPr="008E615D" w:rsidRDefault="00FC3395" w:rsidP="00027CC9">
      <w:pPr>
        <w:keepLines/>
        <w:spacing w:after="240"/>
        <w:jc w:val="center"/>
        <w:rPr>
          <w:b/>
          <w:sz w:val="22"/>
          <w:szCs w:val="22"/>
        </w:rPr>
      </w:pPr>
    </w:p>
    <w:p w14:paraId="5CEEDA61" w14:textId="77777777" w:rsidR="00327008" w:rsidRPr="008E615D" w:rsidRDefault="00327008" w:rsidP="00027CC9">
      <w:pPr>
        <w:keepLines/>
        <w:spacing w:after="240"/>
        <w:jc w:val="center"/>
        <w:rPr>
          <w:b/>
          <w:sz w:val="22"/>
          <w:szCs w:val="22"/>
        </w:rPr>
      </w:pPr>
    </w:p>
    <w:p w14:paraId="6DE38B39" w14:textId="77777777" w:rsidR="005B7F4F" w:rsidRPr="008E615D" w:rsidRDefault="005B7F4F" w:rsidP="00027CC9">
      <w:pPr>
        <w:keepLines/>
        <w:spacing w:after="240"/>
        <w:jc w:val="center"/>
        <w:rPr>
          <w:b/>
          <w:sz w:val="22"/>
          <w:szCs w:val="22"/>
        </w:rPr>
      </w:pPr>
    </w:p>
    <w:p w14:paraId="4D6D31E9" w14:textId="57EE5945" w:rsidR="00B2094E" w:rsidRPr="008E615D" w:rsidRDefault="00DF49D8" w:rsidP="00027CC9">
      <w:pPr>
        <w:keepLines/>
        <w:spacing w:after="240"/>
        <w:jc w:val="center"/>
        <w:rPr>
          <w:sz w:val="22"/>
          <w:szCs w:val="22"/>
        </w:rPr>
      </w:pPr>
      <w:r w:rsidRPr="008E615D">
        <w:rPr>
          <w:b/>
          <w:sz w:val="22"/>
          <w:szCs w:val="22"/>
        </w:rPr>
        <w:lastRenderedPageBreak/>
        <w:t>SECTION 4</w:t>
      </w:r>
      <w:r w:rsidR="00B44A42" w:rsidRPr="008E615D">
        <w:rPr>
          <w:b/>
          <w:sz w:val="22"/>
          <w:szCs w:val="22"/>
        </w:rPr>
        <w:t>.</w:t>
      </w:r>
      <w:r w:rsidR="00B2094E" w:rsidRPr="008E615D">
        <w:rPr>
          <w:b/>
          <w:sz w:val="22"/>
          <w:szCs w:val="22"/>
        </w:rPr>
        <w:t xml:space="preserve"> </w:t>
      </w:r>
      <w:r w:rsidRPr="008E615D">
        <w:rPr>
          <w:b/>
          <w:sz w:val="22"/>
          <w:szCs w:val="22"/>
        </w:rPr>
        <w:t>APPLICATION AND LICENSING</w:t>
      </w:r>
    </w:p>
    <w:p w14:paraId="71208FD5" w14:textId="4F32CEEB" w:rsidR="00DF49D8" w:rsidRPr="008E615D" w:rsidRDefault="00DF49D8" w:rsidP="00EF4CD8">
      <w:pPr>
        <w:keepLines/>
        <w:numPr>
          <w:ilvl w:val="0"/>
          <w:numId w:val="10"/>
        </w:numPr>
        <w:spacing w:after="240"/>
        <w:ind w:left="720" w:hanging="720"/>
        <w:rPr>
          <w:sz w:val="22"/>
          <w:szCs w:val="22"/>
        </w:rPr>
      </w:pPr>
      <w:r w:rsidRPr="008E615D">
        <w:rPr>
          <w:b/>
          <w:sz w:val="22"/>
          <w:szCs w:val="22"/>
        </w:rPr>
        <w:t xml:space="preserve">Fees. </w:t>
      </w:r>
      <w:r w:rsidRPr="008E615D">
        <w:rPr>
          <w:sz w:val="22"/>
          <w:szCs w:val="22"/>
        </w:rPr>
        <w:t>Unless otherwise stated in this section, applicants must pay the appropriate license fee to the Department at the time of submitting the application. Fee amounts for each license are outlined in Section 5 of this rule. If the Department receives overpayment, then the check or money order will be returned to the applicant. The applicant must re-submit the correct fee payment, in order for the Department to continue its review of the application</w:t>
      </w:r>
      <w:r w:rsidR="00961415" w:rsidRPr="008E615D">
        <w:rPr>
          <w:sz w:val="22"/>
          <w:szCs w:val="22"/>
        </w:rPr>
        <w:t xml:space="preserve">. </w:t>
      </w:r>
      <w:r w:rsidR="003B78FB" w:rsidRPr="008E615D">
        <w:rPr>
          <w:sz w:val="22"/>
          <w:szCs w:val="22"/>
        </w:rPr>
        <w:t>If the Department receives an under payment, then the applicant will be contacted for the remainder of the fee.</w:t>
      </w:r>
      <w:r w:rsidR="001F0A91" w:rsidRPr="008E615D">
        <w:rPr>
          <w:sz w:val="22"/>
          <w:szCs w:val="22"/>
        </w:rPr>
        <w:t xml:space="preserve"> The applicant must re-submit the correct fee payment, in order for the Department to continue its review of the application. </w:t>
      </w:r>
    </w:p>
    <w:p w14:paraId="093AD691" w14:textId="50608FD7" w:rsidR="00DF49D8" w:rsidRPr="008E615D" w:rsidRDefault="00DF49D8" w:rsidP="00EF4CD8">
      <w:pPr>
        <w:keepLines/>
        <w:numPr>
          <w:ilvl w:val="0"/>
          <w:numId w:val="13"/>
        </w:numPr>
        <w:spacing w:after="240"/>
        <w:ind w:left="1440" w:hanging="720"/>
        <w:rPr>
          <w:sz w:val="22"/>
          <w:szCs w:val="22"/>
        </w:rPr>
      </w:pPr>
      <w:r w:rsidRPr="008E615D">
        <w:rPr>
          <w:sz w:val="22"/>
          <w:szCs w:val="22"/>
        </w:rPr>
        <w:t>The fee</w:t>
      </w:r>
      <w:r w:rsidR="00167C54" w:rsidRPr="008E615D">
        <w:rPr>
          <w:sz w:val="22"/>
          <w:szCs w:val="22"/>
        </w:rPr>
        <w:t xml:space="preserve"> amount</w:t>
      </w:r>
      <w:r w:rsidRPr="008E615D">
        <w:rPr>
          <w:sz w:val="22"/>
          <w:szCs w:val="22"/>
        </w:rPr>
        <w:t xml:space="preserve"> for </w:t>
      </w:r>
      <w:r w:rsidR="00167C54" w:rsidRPr="008E615D">
        <w:rPr>
          <w:sz w:val="22"/>
          <w:szCs w:val="22"/>
        </w:rPr>
        <w:t>any</w:t>
      </w:r>
      <w:r w:rsidRPr="008E615D">
        <w:rPr>
          <w:sz w:val="22"/>
          <w:szCs w:val="22"/>
        </w:rPr>
        <w:t xml:space="preserve"> establishment </w:t>
      </w:r>
      <w:r w:rsidR="00167C54" w:rsidRPr="008E615D">
        <w:rPr>
          <w:sz w:val="22"/>
          <w:szCs w:val="22"/>
        </w:rPr>
        <w:t>governed by this rule may be found in Section 5 of this rule</w:t>
      </w:r>
      <w:r w:rsidRPr="008E615D">
        <w:rPr>
          <w:sz w:val="22"/>
          <w:szCs w:val="22"/>
        </w:rPr>
        <w:t>.</w:t>
      </w:r>
    </w:p>
    <w:p w14:paraId="314639A4" w14:textId="0A9730E9" w:rsidR="00DF49D8" w:rsidRPr="008E615D" w:rsidRDefault="00DF49D8" w:rsidP="00EF4CD8">
      <w:pPr>
        <w:keepLines/>
        <w:numPr>
          <w:ilvl w:val="0"/>
          <w:numId w:val="13"/>
        </w:numPr>
        <w:tabs>
          <w:tab w:val="left" w:pos="7830"/>
        </w:tabs>
        <w:spacing w:after="240"/>
        <w:ind w:left="1440" w:hanging="720"/>
        <w:rPr>
          <w:sz w:val="22"/>
          <w:szCs w:val="22"/>
        </w:rPr>
      </w:pPr>
      <w:bookmarkStart w:id="16" w:name="_Hlk148701256"/>
      <w:r w:rsidRPr="008E615D">
        <w:rPr>
          <w:sz w:val="22"/>
          <w:szCs w:val="22"/>
        </w:rPr>
        <w:t xml:space="preserve">No fee is assessed for non-profit </w:t>
      </w:r>
      <w:r w:rsidR="001F0A91" w:rsidRPr="008E615D">
        <w:rPr>
          <w:sz w:val="22"/>
          <w:szCs w:val="22"/>
        </w:rPr>
        <w:t xml:space="preserve">organizations </w:t>
      </w:r>
      <w:r w:rsidRPr="008E615D">
        <w:rPr>
          <w:sz w:val="22"/>
          <w:szCs w:val="22"/>
        </w:rPr>
        <w:t xml:space="preserve">that </w:t>
      </w:r>
      <w:r w:rsidR="004B51AB" w:rsidRPr="008E615D">
        <w:rPr>
          <w:sz w:val="22"/>
          <w:szCs w:val="22"/>
        </w:rPr>
        <w:t>are exempted by licensing requirements and by 22 MRS § 2501</w:t>
      </w:r>
      <w:r w:rsidR="001F0A91" w:rsidRPr="008E615D">
        <w:rPr>
          <w:sz w:val="22"/>
          <w:szCs w:val="22"/>
        </w:rPr>
        <w:t xml:space="preserve">, which allow such organizations to </w:t>
      </w:r>
      <w:r w:rsidRPr="008E615D">
        <w:rPr>
          <w:sz w:val="22"/>
          <w:szCs w:val="22"/>
        </w:rPr>
        <w:t xml:space="preserve">conduct </w:t>
      </w:r>
      <w:r w:rsidR="004417DD" w:rsidRPr="008E615D">
        <w:rPr>
          <w:sz w:val="22"/>
          <w:szCs w:val="22"/>
        </w:rPr>
        <w:t>24</w:t>
      </w:r>
      <w:r w:rsidRPr="008E615D">
        <w:rPr>
          <w:sz w:val="22"/>
          <w:szCs w:val="22"/>
        </w:rPr>
        <w:t xml:space="preserve"> or fewer events and meals per year.</w:t>
      </w:r>
    </w:p>
    <w:p w14:paraId="122176D1" w14:textId="287A7EAB" w:rsidR="00DF49D8" w:rsidRPr="008E615D" w:rsidRDefault="00AD514F" w:rsidP="00AD514F">
      <w:pPr>
        <w:keepLines/>
        <w:spacing w:after="240"/>
        <w:ind w:left="1440" w:hanging="720"/>
        <w:rPr>
          <w:sz w:val="22"/>
          <w:szCs w:val="22"/>
        </w:rPr>
      </w:pPr>
      <w:r w:rsidRPr="008E615D">
        <w:rPr>
          <w:sz w:val="22"/>
          <w:szCs w:val="22"/>
        </w:rPr>
        <w:t>3.</w:t>
      </w:r>
      <w:r w:rsidRPr="008E615D">
        <w:rPr>
          <w:sz w:val="22"/>
          <w:szCs w:val="22"/>
        </w:rPr>
        <w:tab/>
      </w:r>
      <w:r w:rsidR="00DF49D8" w:rsidRPr="008E615D">
        <w:rPr>
          <w:sz w:val="22"/>
          <w:szCs w:val="22"/>
        </w:rPr>
        <w:t xml:space="preserve">License fees established herein provide for one licensure inspection and one follow-up inspection, in accordance with 22 </w:t>
      </w:r>
      <w:r w:rsidR="003833B7" w:rsidRPr="008E615D">
        <w:rPr>
          <w:sz w:val="22"/>
          <w:szCs w:val="22"/>
        </w:rPr>
        <w:t>MRS</w:t>
      </w:r>
      <w:r w:rsidR="00DF49D8" w:rsidRPr="008E615D">
        <w:rPr>
          <w:sz w:val="22"/>
          <w:szCs w:val="22"/>
        </w:rPr>
        <w:t xml:space="preserve"> §</w:t>
      </w:r>
      <w:r w:rsidR="0025197F" w:rsidRPr="008E615D">
        <w:rPr>
          <w:sz w:val="22"/>
          <w:szCs w:val="22"/>
        </w:rPr>
        <w:t xml:space="preserve"> </w:t>
      </w:r>
      <w:r w:rsidR="00DF49D8" w:rsidRPr="008E615D">
        <w:rPr>
          <w:sz w:val="22"/>
          <w:szCs w:val="22"/>
        </w:rPr>
        <w:t>2494. When additional inspections are necessary, the Department is authorized to charge an additional $100 fee for each additional inspection or visit.</w:t>
      </w:r>
    </w:p>
    <w:p w14:paraId="2E772456" w14:textId="4CAA15E6" w:rsidR="00AD514F" w:rsidRPr="008E615D" w:rsidRDefault="00AD514F" w:rsidP="00AD514F">
      <w:pPr>
        <w:keepLines/>
        <w:spacing w:after="240"/>
        <w:ind w:left="1440" w:hanging="720"/>
        <w:rPr>
          <w:sz w:val="22"/>
          <w:szCs w:val="22"/>
        </w:rPr>
      </w:pPr>
      <w:r w:rsidRPr="008E615D">
        <w:rPr>
          <w:sz w:val="22"/>
          <w:szCs w:val="22"/>
        </w:rPr>
        <w:t>4.</w:t>
      </w:r>
      <w:r w:rsidR="009A7C52" w:rsidRPr="008E615D">
        <w:rPr>
          <w:sz w:val="22"/>
          <w:szCs w:val="22"/>
        </w:rPr>
        <w:tab/>
        <w:t xml:space="preserve">If the Department returns a check to an applicant or licensee, due to insufficient funds, then payment by credit card, bank check or money order must be delivered in place of the check. In cases where the applicant or licensee fails to pay by the required method of payment, the Department will consider any licensed issued as a result of such insufficient payment to be issued in error. </w:t>
      </w:r>
    </w:p>
    <w:bookmarkEnd w:id="16"/>
    <w:p w14:paraId="7FDC59D3" w14:textId="77777777" w:rsidR="00DF49D8" w:rsidRPr="008E615D" w:rsidRDefault="00DF49D8" w:rsidP="00512342">
      <w:pPr>
        <w:keepLines/>
        <w:spacing w:after="240"/>
        <w:ind w:left="720" w:hanging="720"/>
        <w:rPr>
          <w:b/>
          <w:sz w:val="22"/>
          <w:szCs w:val="22"/>
        </w:rPr>
      </w:pPr>
      <w:r w:rsidRPr="008E615D">
        <w:rPr>
          <w:b/>
          <w:sz w:val="22"/>
          <w:szCs w:val="22"/>
        </w:rPr>
        <w:t>B</w:t>
      </w:r>
      <w:r w:rsidR="00961415" w:rsidRPr="008E615D">
        <w:rPr>
          <w:b/>
          <w:sz w:val="22"/>
          <w:szCs w:val="22"/>
        </w:rPr>
        <w:t>.</w:t>
      </w:r>
      <w:r w:rsidR="00AE2478" w:rsidRPr="008E615D">
        <w:rPr>
          <w:b/>
          <w:sz w:val="22"/>
          <w:szCs w:val="22"/>
        </w:rPr>
        <w:tab/>
      </w:r>
      <w:r w:rsidRPr="008E615D">
        <w:rPr>
          <w:b/>
          <w:sz w:val="22"/>
          <w:szCs w:val="22"/>
        </w:rPr>
        <w:t xml:space="preserve">Complete </w:t>
      </w:r>
      <w:r w:rsidR="00E709B6" w:rsidRPr="008E615D">
        <w:rPr>
          <w:b/>
          <w:sz w:val="22"/>
          <w:szCs w:val="22"/>
        </w:rPr>
        <w:t>a</w:t>
      </w:r>
      <w:r w:rsidRPr="008E615D">
        <w:rPr>
          <w:b/>
          <w:sz w:val="22"/>
          <w:szCs w:val="22"/>
        </w:rPr>
        <w:t>pplication.</w:t>
      </w:r>
      <w:r w:rsidRPr="008E615D">
        <w:rPr>
          <w:sz w:val="22"/>
          <w:szCs w:val="22"/>
        </w:rPr>
        <w:t xml:space="preserve"> A complete application for a license must be filed with the Department, along with full license fee payment. License applicants must also comply with the following:</w:t>
      </w:r>
    </w:p>
    <w:p w14:paraId="11B37423" w14:textId="77777777" w:rsidR="00AE2478" w:rsidRPr="008E615D" w:rsidRDefault="00DF49D8" w:rsidP="00EF4CD8">
      <w:pPr>
        <w:keepLines/>
        <w:numPr>
          <w:ilvl w:val="0"/>
          <w:numId w:val="5"/>
        </w:numPr>
        <w:spacing w:after="240"/>
        <w:ind w:left="1440" w:hanging="720"/>
        <w:rPr>
          <w:sz w:val="22"/>
          <w:szCs w:val="22"/>
        </w:rPr>
      </w:pPr>
      <w:r w:rsidRPr="008E615D">
        <w:rPr>
          <w:b/>
          <w:sz w:val="22"/>
          <w:szCs w:val="22"/>
        </w:rPr>
        <w:t>Be at least 18 years of age</w:t>
      </w:r>
      <w:r w:rsidR="00136DC1" w:rsidRPr="008E615D">
        <w:rPr>
          <w:sz w:val="22"/>
          <w:szCs w:val="22"/>
        </w:rPr>
        <w:t>;</w:t>
      </w:r>
    </w:p>
    <w:p w14:paraId="0AFAB15D" w14:textId="77777777" w:rsidR="00DF49D8" w:rsidRPr="008E615D" w:rsidRDefault="00DF49D8" w:rsidP="00EF4CD8">
      <w:pPr>
        <w:keepLines/>
        <w:numPr>
          <w:ilvl w:val="0"/>
          <w:numId w:val="5"/>
        </w:numPr>
        <w:spacing w:after="240"/>
        <w:ind w:left="1440" w:hanging="720"/>
        <w:rPr>
          <w:sz w:val="22"/>
          <w:szCs w:val="22"/>
        </w:rPr>
      </w:pPr>
      <w:r w:rsidRPr="008E615D">
        <w:rPr>
          <w:b/>
          <w:sz w:val="22"/>
          <w:szCs w:val="22"/>
        </w:rPr>
        <w:t>Include a floor plan</w:t>
      </w:r>
      <w:r w:rsidRPr="008E615D">
        <w:rPr>
          <w:sz w:val="22"/>
          <w:szCs w:val="22"/>
        </w:rPr>
        <w:t xml:space="preserve"> </w:t>
      </w:r>
      <w:r w:rsidRPr="008E615D">
        <w:rPr>
          <w:b/>
          <w:bCs/>
          <w:sz w:val="22"/>
          <w:szCs w:val="22"/>
        </w:rPr>
        <w:t>of the establishment</w:t>
      </w:r>
      <w:r w:rsidRPr="008E615D">
        <w:rPr>
          <w:sz w:val="22"/>
          <w:szCs w:val="22"/>
        </w:rPr>
        <w:t>;</w:t>
      </w:r>
    </w:p>
    <w:p w14:paraId="2847853B" w14:textId="77777777" w:rsidR="00484C9E" w:rsidRPr="008E615D" w:rsidRDefault="00D129B8" w:rsidP="00EF4CD8">
      <w:pPr>
        <w:keepLines/>
        <w:numPr>
          <w:ilvl w:val="0"/>
          <w:numId w:val="5"/>
        </w:numPr>
        <w:spacing w:after="240"/>
        <w:ind w:left="1440" w:hanging="720"/>
        <w:rPr>
          <w:color w:val="000000"/>
          <w:sz w:val="22"/>
          <w:szCs w:val="22"/>
        </w:rPr>
      </w:pPr>
      <w:r w:rsidRPr="008E615D">
        <w:rPr>
          <w:b/>
          <w:sz w:val="22"/>
          <w:szCs w:val="22"/>
        </w:rPr>
        <w:t>Include a water testing report</w:t>
      </w:r>
      <w:r w:rsidRPr="008E615D">
        <w:rPr>
          <w:sz w:val="22"/>
          <w:szCs w:val="22"/>
        </w:rPr>
        <w:t>,</w:t>
      </w:r>
      <w:r w:rsidR="00B2094E" w:rsidRPr="008E615D">
        <w:rPr>
          <w:sz w:val="22"/>
          <w:szCs w:val="22"/>
        </w:rPr>
        <w:t xml:space="preserve"> </w:t>
      </w:r>
      <w:r w:rsidR="004B4422" w:rsidRPr="008E615D">
        <w:rPr>
          <w:color w:val="000000"/>
          <w:sz w:val="22"/>
          <w:szCs w:val="22"/>
        </w:rPr>
        <w:t xml:space="preserve">if the establishment has its own well or source and does not meet the Drinking </w:t>
      </w:r>
      <w:r w:rsidR="002638B1" w:rsidRPr="008E615D">
        <w:rPr>
          <w:color w:val="000000"/>
          <w:sz w:val="22"/>
          <w:szCs w:val="22"/>
        </w:rPr>
        <w:t>W</w:t>
      </w:r>
      <w:r w:rsidR="004B4422" w:rsidRPr="008E615D">
        <w:rPr>
          <w:color w:val="000000"/>
          <w:sz w:val="22"/>
          <w:szCs w:val="22"/>
        </w:rPr>
        <w:t>ater Program requirements to be a regulated Public Water System (PWS). If the establishment pays a water bill and receives its water from a municipality or water district, or has a PWS ID#, then a water test report is not required as part of the application;</w:t>
      </w:r>
    </w:p>
    <w:p w14:paraId="5ACEFFCC" w14:textId="0D71A0D9" w:rsidR="00DF49D8" w:rsidRPr="008E615D" w:rsidRDefault="00DF49D8" w:rsidP="00EF4CD8">
      <w:pPr>
        <w:keepLines/>
        <w:numPr>
          <w:ilvl w:val="0"/>
          <w:numId w:val="5"/>
        </w:numPr>
        <w:spacing w:after="240"/>
        <w:ind w:left="1440" w:hanging="720"/>
        <w:rPr>
          <w:sz w:val="22"/>
          <w:szCs w:val="22"/>
        </w:rPr>
      </w:pPr>
      <w:r w:rsidRPr="008E615D">
        <w:rPr>
          <w:b/>
          <w:sz w:val="22"/>
          <w:szCs w:val="22"/>
        </w:rPr>
        <w:t>Include a written approval statement from the</w:t>
      </w:r>
      <w:r w:rsidR="006D381C" w:rsidRPr="008E615D">
        <w:rPr>
          <w:b/>
          <w:sz w:val="22"/>
          <w:szCs w:val="22"/>
        </w:rPr>
        <w:t xml:space="preserve"> </w:t>
      </w:r>
      <w:r w:rsidR="00F9486B" w:rsidRPr="008E615D">
        <w:rPr>
          <w:b/>
          <w:sz w:val="22"/>
          <w:szCs w:val="22"/>
        </w:rPr>
        <w:t>l</w:t>
      </w:r>
      <w:r w:rsidRPr="008E615D">
        <w:rPr>
          <w:b/>
          <w:sz w:val="22"/>
          <w:szCs w:val="22"/>
        </w:rPr>
        <w:t xml:space="preserve">ocal </w:t>
      </w:r>
      <w:r w:rsidR="00F9486B" w:rsidRPr="008E615D">
        <w:rPr>
          <w:b/>
          <w:sz w:val="22"/>
          <w:szCs w:val="22"/>
        </w:rPr>
        <w:t>p</w:t>
      </w:r>
      <w:r w:rsidRPr="008E615D">
        <w:rPr>
          <w:b/>
          <w:sz w:val="22"/>
          <w:szCs w:val="22"/>
        </w:rPr>
        <w:t xml:space="preserve">lumbing </w:t>
      </w:r>
      <w:r w:rsidR="00F9486B" w:rsidRPr="008E615D">
        <w:rPr>
          <w:b/>
          <w:sz w:val="22"/>
          <w:szCs w:val="22"/>
        </w:rPr>
        <w:t>i</w:t>
      </w:r>
      <w:r w:rsidRPr="008E615D">
        <w:rPr>
          <w:b/>
          <w:sz w:val="22"/>
          <w:szCs w:val="22"/>
        </w:rPr>
        <w:t>nspector</w:t>
      </w:r>
      <w:r w:rsidRPr="008E615D">
        <w:rPr>
          <w:sz w:val="22"/>
          <w:szCs w:val="22"/>
        </w:rPr>
        <w:t xml:space="preserve">, on the “Local Review and Verification Form” within the application, for applicants with private septic systems; </w:t>
      </w:r>
    </w:p>
    <w:p w14:paraId="52382D5E" w14:textId="7E5A3E75" w:rsidR="00DF49D8" w:rsidRPr="008E615D" w:rsidRDefault="00DF49D8" w:rsidP="00EF4CD8">
      <w:pPr>
        <w:keepLines/>
        <w:numPr>
          <w:ilvl w:val="0"/>
          <w:numId w:val="5"/>
        </w:numPr>
        <w:spacing w:after="240"/>
        <w:ind w:left="1440" w:hanging="720"/>
        <w:rPr>
          <w:sz w:val="22"/>
          <w:szCs w:val="22"/>
        </w:rPr>
      </w:pPr>
      <w:r w:rsidRPr="008E615D">
        <w:rPr>
          <w:b/>
          <w:sz w:val="22"/>
          <w:szCs w:val="22"/>
        </w:rPr>
        <w:t xml:space="preserve">Eating </w:t>
      </w:r>
      <w:r w:rsidR="00E709B6" w:rsidRPr="008E615D">
        <w:rPr>
          <w:b/>
          <w:sz w:val="22"/>
          <w:szCs w:val="22"/>
        </w:rPr>
        <w:t>e</w:t>
      </w:r>
      <w:r w:rsidRPr="008E615D">
        <w:rPr>
          <w:b/>
          <w:sz w:val="22"/>
          <w:szCs w:val="22"/>
        </w:rPr>
        <w:t xml:space="preserve">stablishment </w:t>
      </w:r>
      <w:r w:rsidR="00E709B6" w:rsidRPr="008E615D">
        <w:rPr>
          <w:b/>
          <w:sz w:val="22"/>
          <w:szCs w:val="22"/>
        </w:rPr>
        <w:t>a</w:t>
      </w:r>
      <w:r w:rsidRPr="008E615D">
        <w:rPr>
          <w:b/>
          <w:sz w:val="22"/>
          <w:szCs w:val="22"/>
        </w:rPr>
        <w:t>pplicants</w:t>
      </w:r>
      <w:r w:rsidR="00136DC1" w:rsidRPr="008E615D">
        <w:rPr>
          <w:sz w:val="22"/>
          <w:szCs w:val="22"/>
        </w:rPr>
        <w:t xml:space="preserve">, in addition to the requirements of the </w:t>
      </w:r>
      <w:r w:rsidR="00A16BA8" w:rsidRPr="008E615D">
        <w:rPr>
          <w:i/>
          <w:sz w:val="22"/>
          <w:szCs w:val="22"/>
        </w:rPr>
        <w:t>Maine Food Code</w:t>
      </w:r>
      <w:r w:rsidR="00136DC1" w:rsidRPr="008E615D">
        <w:rPr>
          <w:sz w:val="22"/>
          <w:szCs w:val="22"/>
        </w:rPr>
        <w:t xml:space="preserve"> </w:t>
      </w:r>
      <w:bookmarkStart w:id="17" w:name="_Hlk524423004"/>
      <w:r w:rsidR="003C39AA" w:rsidRPr="008E615D">
        <w:rPr>
          <w:sz w:val="22"/>
          <w:szCs w:val="22"/>
        </w:rPr>
        <w:t>(</w:t>
      </w:r>
      <w:r w:rsidR="00136DC1" w:rsidRPr="008E615D">
        <w:rPr>
          <w:sz w:val="22"/>
          <w:szCs w:val="22"/>
        </w:rPr>
        <w:t xml:space="preserve">10-144 </w:t>
      </w:r>
      <w:r w:rsidR="003833B7" w:rsidRPr="008E615D">
        <w:rPr>
          <w:sz w:val="22"/>
          <w:szCs w:val="22"/>
        </w:rPr>
        <w:t>CMR</w:t>
      </w:r>
      <w:r w:rsidR="00136DC1" w:rsidRPr="008E615D">
        <w:rPr>
          <w:sz w:val="22"/>
          <w:szCs w:val="22"/>
        </w:rPr>
        <w:t xml:space="preserve"> Ch. 200, §</w:t>
      </w:r>
      <w:r w:rsidR="0025197F" w:rsidRPr="008E615D">
        <w:rPr>
          <w:sz w:val="22"/>
          <w:szCs w:val="22"/>
        </w:rPr>
        <w:t xml:space="preserve"> </w:t>
      </w:r>
      <w:r w:rsidR="00136DC1" w:rsidRPr="008E615D">
        <w:rPr>
          <w:sz w:val="22"/>
          <w:szCs w:val="22"/>
        </w:rPr>
        <w:t>8-302</w:t>
      </w:r>
      <w:bookmarkEnd w:id="17"/>
      <w:r w:rsidR="003C39AA" w:rsidRPr="008E615D">
        <w:rPr>
          <w:sz w:val="22"/>
          <w:szCs w:val="22"/>
        </w:rPr>
        <w:t>)</w:t>
      </w:r>
      <w:r w:rsidR="00136DC1" w:rsidRPr="008E615D">
        <w:rPr>
          <w:sz w:val="22"/>
          <w:szCs w:val="22"/>
        </w:rPr>
        <w:t>,</w:t>
      </w:r>
      <w:r w:rsidRPr="008E615D">
        <w:rPr>
          <w:b/>
          <w:sz w:val="22"/>
          <w:szCs w:val="22"/>
        </w:rPr>
        <w:t xml:space="preserve"> </w:t>
      </w:r>
      <w:r w:rsidRPr="008E615D">
        <w:rPr>
          <w:sz w:val="22"/>
          <w:szCs w:val="22"/>
        </w:rPr>
        <w:t>must include the following information</w:t>
      </w:r>
      <w:r w:rsidR="00136DC1" w:rsidRPr="008E615D">
        <w:rPr>
          <w:sz w:val="22"/>
          <w:szCs w:val="22"/>
        </w:rPr>
        <w:t xml:space="preserve"> </w:t>
      </w:r>
      <w:r w:rsidR="0088615A" w:rsidRPr="008E615D">
        <w:rPr>
          <w:sz w:val="22"/>
          <w:szCs w:val="22"/>
        </w:rPr>
        <w:t xml:space="preserve">with their application </w:t>
      </w:r>
      <w:r w:rsidR="00136DC1" w:rsidRPr="008E615D">
        <w:rPr>
          <w:sz w:val="22"/>
          <w:szCs w:val="22"/>
        </w:rPr>
        <w:t>at least 30 calendar days prior to opening</w:t>
      </w:r>
      <w:r w:rsidRPr="008E615D">
        <w:rPr>
          <w:sz w:val="22"/>
          <w:szCs w:val="22"/>
        </w:rPr>
        <w:t>:</w:t>
      </w:r>
    </w:p>
    <w:p w14:paraId="10DAA047" w14:textId="77777777" w:rsidR="00DF49D8" w:rsidRPr="008E615D" w:rsidRDefault="00DF49D8" w:rsidP="00EF4CD8">
      <w:pPr>
        <w:keepLines/>
        <w:numPr>
          <w:ilvl w:val="0"/>
          <w:numId w:val="17"/>
        </w:numPr>
        <w:spacing w:after="240"/>
        <w:ind w:left="2160" w:hanging="720"/>
        <w:rPr>
          <w:sz w:val="22"/>
          <w:szCs w:val="22"/>
        </w:rPr>
      </w:pPr>
      <w:r w:rsidRPr="008E615D">
        <w:rPr>
          <w:sz w:val="22"/>
          <w:szCs w:val="22"/>
        </w:rPr>
        <w:lastRenderedPageBreak/>
        <w:t>Menu or draft menu;</w:t>
      </w:r>
    </w:p>
    <w:p w14:paraId="7111D7E5" w14:textId="77777777" w:rsidR="00DF49D8" w:rsidRPr="008E615D" w:rsidRDefault="00DF49D8" w:rsidP="00EF4CD8">
      <w:pPr>
        <w:keepLines/>
        <w:numPr>
          <w:ilvl w:val="0"/>
          <w:numId w:val="17"/>
        </w:numPr>
        <w:spacing w:after="240"/>
        <w:ind w:left="2160" w:hanging="720"/>
        <w:rPr>
          <w:sz w:val="22"/>
          <w:szCs w:val="22"/>
        </w:rPr>
      </w:pPr>
      <w:r w:rsidRPr="008E615D">
        <w:rPr>
          <w:sz w:val="22"/>
          <w:szCs w:val="22"/>
        </w:rPr>
        <w:t>Eating establishment business plan;</w:t>
      </w:r>
    </w:p>
    <w:p w14:paraId="5A99ACAF" w14:textId="0D86C6BA" w:rsidR="00DF49D8" w:rsidRPr="008E615D" w:rsidRDefault="00DF49D8" w:rsidP="00EF4CD8">
      <w:pPr>
        <w:keepLines/>
        <w:numPr>
          <w:ilvl w:val="0"/>
          <w:numId w:val="17"/>
        </w:numPr>
        <w:spacing w:after="240"/>
        <w:ind w:left="2160" w:hanging="720"/>
        <w:rPr>
          <w:sz w:val="22"/>
          <w:szCs w:val="22"/>
        </w:rPr>
      </w:pPr>
      <w:r w:rsidRPr="008E615D">
        <w:rPr>
          <w:sz w:val="22"/>
          <w:szCs w:val="22"/>
        </w:rPr>
        <w:t>Kitchen or food preparation area plan; and</w:t>
      </w:r>
    </w:p>
    <w:p w14:paraId="32B8A52B" w14:textId="033AB22D" w:rsidR="00DF49D8" w:rsidRPr="008E615D" w:rsidRDefault="0088615A" w:rsidP="00EF4CD8">
      <w:pPr>
        <w:keepLines/>
        <w:numPr>
          <w:ilvl w:val="0"/>
          <w:numId w:val="17"/>
        </w:numPr>
        <w:spacing w:after="240"/>
        <w:ind w:left="2160" w:hanging="720"/>
        <w:rPr>
          <w:sz w:val="22"/>
          <w:szCs w:val="22"/>
        </w:rPr>
      </w:pPr>
      <w:r w:rsidRPr="008E615D">
        <w:rPr>
          <w:sz w:val="22"/>
          <w:szCs w:val="22"/>
        </w:rPr>
        <w:t>Copy of</w:t>
      </w:r>
      <w:r w:rsidR="00D1301C" w:rsidRPr="008E615D">
        <w:rPr>
          <w:sz w:val="22"/>
          <w:szCs w:val="22"/>
        </w:rPr>
        <w:t xml:space="preserve"> </w:t>
      </w:r>
      <w:r w:rsidR="00331683" w:rsidRPr="008E615D">
        <w:rPr>
          <w:sz w:val="22"/>
          <w:szCs w:val="22"/>
        </w:rPr>
        <w:t xml:space="preserve">a </w:t>
      </w:r>
      <w:r w:rsidRPr="008E615D">
        <w:rPr>
          <w:sz w:val="22"/>
          <w:szCs w:val="22"/>
        </w:rPr>
        <w:t>v</w:t>
      </w:r>
      <w:r w:rsidR="00DF49D8" w:rsidRPr="008E615D">
        <w:rPr>
          <w:sz w:val="22"/>
          <w:szCs w:val="22"/>
        </w:rPr>
        <w:t>alid CFPM certificate</w:t>
      </w:r>
      <w:r w:rsidR="00331683" w:rsidRPr="008E615D">
        <w:rPr>
          <w:sz w:val="22"/>
          <w:szCs w:val="22"/>
        </w:rPr>
        <w:t xml:space="preserve"> for the establishment’s Person in Charge</w:t>
      </w:r>
      <w:r w:rsidRPr="008E615D">
        <w:rPr>
          <w:sz w:val="22"/>
          <w:szCs w:val="22"/>
        </w:rPr>
        <w:t>, if applicable</w:t>
      </w:r>
      <w:r w:rsidR="00331683" w:rsidRPr="008E615D">
        <w:rPr>
          <w:sz w:val="22"/>
          <w:szCs w:val="22"/>
        </w:rPr>
        <w:t>, in accordance with Section 2(A) of this rule</w:t>
      </w:r>
      <w:r w:rsidR="001D6A7B" w:rsidRPr="008E615D">
        <w:rPr>
          <w:sz w:val="22"/>
          <w:szCs w:val="22"/>
        </w:rPr>
        <w:t>.</w:t>
      </w:r>
    </w:p>
    <w:p w14:paraId="70A53258" w14:textId="3123967F" w:rsidR="00DF49D8" w:rsidRPr="008E615D" w:rsidRDefault="00DF49D8" w:rsidP="00EF4CD8">
      <w:pPr>
        <w:keepLines/>
        <w:numPr>
          <w:ilvl w:val="0"/>
          <w:numId w:val="5"/>
        </w:numPr>
        <w:spacing w:after="240"/>
        <w:ind w:left="1440" w:hanging="720"/>
        <w:rPr>
          <w:sz w:val="22"/>
          <w:szCs w:val="22"/>
        </w:rPr>
      </w:pPr>
      <w:r w:rsidRPr="008E615D">
        <w:rPr>
          <w:b/>
          <w:sz w:val="22"/>
          <w:szCs w:val="22"/>
        </w:rPr>
        <w:t xml:space="preserve">Campground </w:t>
      </w:r>
      <w:r w:rsidR="00E709B6" w:rsidRPr="008E615D">
        <w:rPr>
          <w:b/>
          <w:sz w:val="22"/>
          <w:szCs w:val="22"/>
        </w:rPr>
        <w:t>a</w:t>
      </w:r>
      <w:r w:rsidRPr="008E615D">
        <w:rPr>
          <w:b/>
          <w:sz w:val="22"/>
          <w:szCs w:val="22"/>
        </w:rPr>
        <w:t>pplicants</w:t>
      </w:r>
      <w:r w:rsidR="00EA76AB" w:rsidRPr="008E615D">
        <w:rPr>
          <w:sz w:val="22"/>
          <w:szCs w:val="22"/>
        </w:rPr>
        <w:t xml:space="preserve">, in addition to other application requirements for applicants in the </w:t>
      </w:r>
      <w:r w:rsidR="00EA76AB" w:rsidRPr="008E615D">
        <w:rPr>
          <w:i/>
          <w:sz w:val="22"/>
          <w:szCs w:val="22"/>
        </w:rPr>
        <w:t>Rules Relating to Campgrounds</w:t>
      </w:r>
      <w:r w:rsidR="00EA76AB" w:rsidRPr="008E615D">
        <w:rPr>
          <w:sz w:val="22"/>
          <w:szCs w:val="22"/>
        </w:rPr>
        <w:t xml:space="preserve"> at 10-144 </w:t>
      </w:r>
      <w:r w:rsidR="003833B7" w:rsidRPr="008E615D">
        <w:rPr>
          <w:sz w:val="22"/>
          <w:szCs w:val="22"/>
        </w:rPr>
        <w:t>CMR</w:t>
      </w:r>
      <w:r w:rsidR="00EA76AB" w:rsidRPr="008E615D">
        <w:rPr>
          <w:sz w:val="22"/>
          <w:szCs w:val="22"/>
        </w:rPr>
        <w:t xml:space="preserve"> Ch. 205,</w:t>
      </w:r>
      <w:r w:rsidRPr="008E615D">
        <w:rPr>
          <w:sz w:val="22"/>
          <w:szCs w:val="22"/>
        </w:rPr>
        <w:t xml:space="preserve"> must include a site plan of the campground operations;</w:t>
      </w:r>
      <w:r w:rsidR="00EA76AB" w:rsidRPr="008E615D">
        <w:rPr>
          <w:sz w:val="22"/>
          <w:szCs w:val="22"/>
        </w:rPr>
        <w:t xml:space="preserve"> and</w:t>
      </w:r>
    </w:p>
    <w:p w14:paraId="081C4C5D" w14:textId="73F0419B" w:rsidR="00DF49D8" w:rsidRPr="008E615D" w:rsidRDefault="00DF49D8" w:rsidP="00EF4CD8">
      <w:pPr>
        <w:keepLines/>
        <w:numPr>
          <w:ilvl w:val="0"/>
          <w:numId w:val="5"/>
        </w:numPr>
        <w:spacing w:after="240"/>
        <w:ind w:left="1440" w:hanging="720"/>
        <w:rPr>
          <w:sz w:val="22"/>
          <w:szCs w:val="22"/>
        </w:rPr>
      </w:pPr>
      <w:r w:rsidRPr="008E615D">
        <w:rPr>
          <w:b/>
          <w:sz w:val="22"/>
          <w:szCs w:val="22"/>
        </w:rPr>
        <w:t xml:space="preserve">Public </w:t>
      </w:r>
      <w:r w:rsidR="00E709B6" w:rsidRPr="008E615D">
        <w:rPr>
          <w:b/>
          <w:sz w:val="22"/>
          <w:szCs w:val="22"/>
        </w:rPr>
        <w:t>p</w:t>
      </w:r>
      <w:r w:rsidRPr="008E615D">
        <w:rPr>
          <w:b/>
          <w:sz w:val="22"/>
          <w:szCs w:val="22"/>
        </w:rPr>
        <w:t>ool/</w:t>
      </w:r>
      <w:r w:rsidR="00E709B6" w:rsidRPr="008E615D">
        <w:rPr>
          <w:b/>
          <w:sz w:val="22"/>
          <w:szCs w:val="22"/>
        </w:rPr>
        <w:t>s</w:t>
      </w:r>
      <w:r w:rsidRPr="008E615D">
        <w:rPr>
          <w:b/>
          <w:sz w:val="22"/>
          <w:szCs w:val="22"/>
        </w:rPr>
        <w:t xml:space="preserve">pa </w:t>
      </w:r>
      <w:r w:rsidR="00E709B6" w:rsidRPr="008E615D">
        <w:rPr>
          <w:b/>
          <w:sz w:val="22"/>
          <w:szCs w:val="22"/>
        </w:rPr>
        <w:t>o</w:t>
      </w:r>
      <w:r w:rsidRPr="008E615D">
        <w:rPr>
          <w:b/>
          <w:sz w:val="22"/>
          <w:szCs w:val="22"/>
        </w:rPr>
        <w:t>perator</w:t>
      </w:r>
      <w:r w:rsidRPr="008E615D">
        <w:rPr>
          <w:sz w:val="22"/>
          <w:szCs w:val="22"/>
        </w:rPr>
        <w:t xml:space="preserve"> </w:t>
      </w:r>
      <w:r w:rsidR="00E709B6" w:rsidRPr="008E615D">
        <w:rPr>
          <w:b/>
          <w:sz w:val="22"/>
          <w:szCs w:val="22"/>
        </w:rPr>
        <w:t>a</w:t>
      </w:r>
      <w:r w:rsidRPr="008E615D">
        <w:rPr>
          <w:b/>
          <w:sz w:val="22"/>
          <w:szCs w:val="22"/>
        </w:rPr>
        <w:t>pplicants</w:t>
      </w:r>
      <w:r w:rsidR="00136DC1" w:rsidRPr="008E615D">
        <w:rPr>
          <w:sz w:val="22"/>
          <w:szCs w:val="22"/>
        </w:rPr>
        <w:t xml:space="preserve">, in addition to </w:t>
      </w:r>
      <w:r w:rsidR="00EA76AB" w:rsidRPr="008E615D">
        <w:rPr>
          <w:sz w:val="22"/>
          <w:szCs w:val="22"/>
        </w:rPr>
        <w:t>other application</w:t>
      </w:r>
      <w:r w:rsidR="00136DC1" w:rsidRPr="008E615D">
        <w:rPr>
          <w:sz w:val="22"/>
          <w:szCs w:val="22"/>
        </w:rPr>
        <w:t xml:space="preserve"> requirements for applicants in the </w:t>
      </w:r>
      <w:r w:rsidR="00136DC1" w:rsidRPr="008E615D">
        <w:rPr>
          <w:i/>
          <w:sz w:val="22"/>
          <w:szCs w:val="22"/>
        </w:rPr>
        <w:t>Rules Relating to Public Pools and Spas</w:t>
      </w:r>
      <w:r w:rsidR="00136DC1" w:rsidRPr="008E615D">
        <w:rPr>
          <w:sz w:val="22"/>
          <w:szCs w:val="22"/>
        </w:rPr>
        <w:t xml:space="preserve"> </w:t>
      </w:r>
      <w:r w:rsidR="003C39AA" w:rsidRPr="008E615D">
        <w:rPr>
          <w:sz w:val="22"/>
          <w:szCs w:val="22"/>
        </w:rPr>
        <w:t>(</w:t>
      </w:r>
      <w:r w:rsidR="00136DC1" w:rsidRPr="008E615D">
        <w:rPr>
          <w:sz w:val="22"/>
          <w:szCs w:val="22"/>
        </w:rPr>
        <w:t xml:space="preserve">10-144 </w:t>
      </w:r>
      <w:r w:rsidR="003833B7" w:rsidRPr="008E615D">
        <w:rPr>
          <w:sz w:val="22"/>
          <w:szCs w:val="22"/>
        </w:rPr>
        <w:t>CMR</w:t>
      </w:r>
      <w:r w:rsidR="00136DC1" w:rsidRPr="008E615D">
        <w:rPr>
          <w:sz w:val="22"/>
          <w:szCs w:val="22"/>
        </w:rPr>
        <w:t xml:space="preserve"> Ch. 202</w:t>
      </w:r>
      <w:r w:rsidR="003C39AA" w:rsidRPr="008E615D">
        <w:rPr>
          <w:sz w:val="22"/>
          <w:szCs w:val="22"/>
        </w:rPr>
        <w:t>)</w:t>
      </w:r>
      <w:r w:rsidR="00136DC1" w:rsidRPr="008E615D">
        <w:rPr>
          <w:sz w:val="22"/>
          <w:szCs w:val="22"/>
        </w:rPr>
        <w:t>,</w:t>
      </w:r>
      <w:r w:rsidRPr="008E615D">
        <w:rPr>
          <w:sz w:val="22"/>
          <w:szCs w:val="22"/>
        </w:rPr>
        <w:t xml:space="preserve"> must include a valid </w:t>
      </w:r>
      <w:r w:rsidR="00E709B6" w:rsidRPr="008E615D">
        <w:rPr>
          <w:sz w:val="22"/>
          <w:szCs w:val="22"/>
        </w:rPr>
        <w:t>c</w:t>
      </w:r>
      <w:r w:rsidRPr="008E615D">
        <w:rPr>
          <w:sz w:val="22"/>
          <w:szCs w:val="22"/>
        </w:rPr>
        <w:t xml:space="preserve">ertified </w:t>
      </w:r>
      <w:r w:rsidR="00E709B6" w:rsidRPr="008E615D">
        <w:rPr>
          <w:sz w:val="22"/>
          <w:szCs w:val="22"/>
        </w:rPr>
        <w:t>p</w:t>
      </w:r>
      <w:r w:rsidRPr="008E615D">
        <w:rPr>
          <w:sz w:val="22"/>
          <w:szCs w:val="22"/>
        </w:rPr>
        <w:t xml:space="preserve">ool </w:t>
      </w:r>
      <w:r w:rsidR="00E709B6" w:rsidRPr="008E615D">
        <w:rPr>
          <w:sz w:val="22"/>
          <w:szCs w:val="22"/>
        </w:rPr>
        <w:t>o</w:t>
      </w:r>
      <w:r w:rsidRPr="008E615D">
        <w:rPr>
          <w:sz w:val="22"/>
          <w:szCs w:val="22"/>
        </w:rPr>
        <w:t>perator certificate</w:t>
      </w:r>
      <w:r w:rsidR="00EA76AB" w:rsidRPr="008E615D">
        <w:rPr>
          <w:sz w:val="22"/>
          <w:szCs w:val="22"/>
        </w:rPr>
        <w:t>.</w:t>
      </w:r>
    </w:p>
    <w:p w14:paraId="3CD77979" w14:textId="137D35A7" w:rsidR="001F0A91" w:rsidRPr="008E615D" w:rsidRDefault="001F0A91" w:rsidP="00EF4CD8">
      <w:pPr>
        <w:keepLines/>
        <w:numPr>
          <w:ilvl w:val="0"/>
          <w:numId w:val="5"/>
        </w:numPr>
        <w:spacing w:after="240"/>
        <w:ind w:left="1440" w:hanging="720"/>
        <w:rPr>
          <w:sz w:val="22"/>
          <w:szCs w:val="22"/>
        </w:rPr>
      </w:pPr>
      <w:r w:rsidRPr="008E615D">
        <w:rPr>
          <w:b/>
          <w:sz w:val="22"/>
          <w:szCs w:val="22"/>
        </w:rPr>
        <w:t>Youth Camp applications</w:t>
      </w:r>
      <w:r w:rsidRPr="008E615D">
        <w:rPr>
          <w:bCs/>
          <w:sz w:val="22"/>
          <w:szCs w:val="22"/>
        </w:rPr>
        <w:t xml:space="preserve">, in addition to other application requirements for applicants in the </w:t>
      </w:r>
      <w:r w:rsidRPr="008E615D">
        <w:rPr>
          <w:bCs/>
          <w:i/>
          <w:iCs/>
          <w:sz w:val="22"/>
          <w:szCs w:val="22"/>
        </w:rPr>
        <w:t>Youth Camp Rule</w:t>
      </w:r>
      <w:r w:rsidRPr="008E615D">
        <w:rPr>
          <w:bCs/>
          <w:sz w:val="22"/>
          <w:szCs w:val="22"/>
        </w:rPr>
        <w:t xml:space="preserve"> at 10-144 CMR Ch. 208, must include a site plan of the youth camp operations.</w:t>
      </w:r>
    </w:p>
    <w:p w14:paraId="5BC2FC1C" w14:textId="1A578A3C" w:rsidR="00DF49D8" w:rsidRPr="008E615D" w:rsidRDefault="00DF49D8" w:rsidP="00512342">
      <w:pPr>
        <w:keepLines/>
        <w:spacing w:after="240"/>
        <w:ind w:left="720" w:hanging="720"/>
        <w:rPr>
          <w:sz w:val="22"/>
          <w:szCs w:val="22"/>
        </w:rPr>
      </w:pPr>
      <w:r w:rsidRPr="008E615D">
        <w:rPr>
          <w:b/>
          <w:sz w:val="22"/>
          <w:szCs w:val="22"/>
        </w:rPr>
        <w:t>C.</w:t>
      </w:r>
      <w:r w:rsidRPr="008E615D">
        <w:rPr>
          <w:b/>
          <w:sz w:val="22"/>
          <w:szCs w:val="22"/>
        </w:rPr>
        <w:tab/>
        <w:t xml:space="preserve">Application </w:t>
      </w:r>
      <w:r w:rsidR="00E709B6" w:rsidRPr="008E615D">
        <w:rPr>
          <w:b/>
          <w:sz w:val="22"/>
          <w:szCs w:val="22"/>
        </w:rPr>
        <w:t>r</w:t>
      </w:r>
      <w:r w:rsidRPr="008E615D">
        <w:rPr>
          <w:b/>
          <w:sz w:val="22"/>
          <w:szCs w:val="22"/>
        </w:rPr>
        <w:t xml:space="preserve">equirement for </w:t>
      </w:r>
      <w:r w:rsidR="00E709B6" w:rsidRPr="008E615D">
        <w:rPr>
          <w:b/>
          <w:sz w:val="22"/>
          <w:szCs w:val="22"/>
        </w:rPr>
        <w:t>c</w:t>
      </w:r>
      <w:r w:rsidRPr="008E615D">
        <w:rPr>
          <w:b/>
          <w:sz w:val="22"/>
          <w:szCs w:val="22"/>
        </w:rPr>
        <w:t xml:space="preserve">hanges. </w:t>
      </w:r>
      <w:r w:rsidRPr="008E615D">
        <w:rPr>
          <w:sz w:val="22"/>
          <w:szCs w:val="22"/>
        </w:rPr>
        <w:t>In addition to the requirement to submit license applications for new licenses, a license application is also required whenever a licensee’s establishment or building where the licensing action is occurring, undergoes new construction or extensive renovation. A new license application is required for any change of ownership</w:t>
      </w:r>
      <w:r w:rsidR="006D381C" w:rsidRPr="008E615D">
        <w:rPr>
          <w:sz w:val="22"/>
          <w:szCs w:val="22"/>
        </w:rPr>
        <w:t>, including any</w:t>
      </w:r>
      <w:r w:rsidR="00352308" w:rsidRPr="008E615D">
        <w:rPr>
          <w:sz w:val="22"/>
          <w:szCs w:val="22"/>
        </w:rPr>
        <w:t xml:space="preserve"> change in LLC</w:t>
      </w:r>
      <w:r w:rsidR="006D381C" w:rsidRPr="008E615D">
        <w:rPr>
          <w:sz w:val="22"/>
          <w:szCs w:val="22"/>
        </w:rPr>
        <w:t xml:space="preserve"> or corporate structure</w:t>
      </w:r>
      <w:r w:rsidR="00352308" w:rsidRPr="008E615D">
        <w:rPr>
          <w:sz w:val="22"/>
          <w:szCs w:val="22"/>
        </w:rPr>
        <w:t xml:space="preserve"> that results in a member assuming </w:t>
      </w:r>
      <w:r w:rsidR="00414145" w:rsidRPr="008E615D">
        <w:rPr>
          <w:sz w:val="22"/>
          <w:szCs w:val="22"/>
        </w:rPr>
        <w:t>controlling interest</w:t>
      </w:r>
      <w:r w:rsidR="00352308" w:rsidRPr="008E615D">
        <w:rPr>
          <w:sz w:val="22"/>
          <w:szCs w:val="22"/>
        </w:rPr>
        <w:t xml:space="preserve"> from the original license</w:t>
      </w:r>
      <w:r w:rsidR="006D381C" w:rsidRPr="008E615D">
        <w:rPr>
          <w:sz w:val="22"/>
          <w:szCs w:val="22"/>
        </w:rPr>
        <w:t>e.</w:t>
      </w:r>
    </w:p>
    <w:p w14:paraId="508E8118" w14:textId="34FD666F" w:rsidR="000522F0" w:rsidRPr="008E615D" w:rsidRDefault="000522F0" w:rsidP="00596EAA">
      <w:pPr>
        <w:keepLines/>
        <w:spacing w:after="240"/>
        <w:ind w:left="720"/>
        <w:rPr>
          <w:sz w:val="22"/>
          <w:szCs w:val="22"/>
        </w:rPr>
      </w:pPr>
      <w:r w:rsidRPr="008E615D">
        <w:rPr>
          <w:sz w:val="22"/>
          <w:szCs w:val="22"/>
        </w:rPr>
        <w:t>An updated license application must be submitted for new construction or extensive renovation of a youth camp to include complete plans for the proposed renovated or expanded facilities demonstrating compliance with this rule.</w:t>
      </w:r>
    </w:p>
    <w:p w14:paraId="7D135248" w14:textId="77777777" w:rsidR="00DF49D8" w:rsidRPr="008E615D" w:rsidRDefault="00DF49D8" w:rsidP="00512342">
      <w:pPr>
        <w:keepLines/>
        <w:spacing w:after="240"/>
        <w:ind w:left="720" w:hanging="720"/>
        <w:rPr>
          <w:b/>
          <w:sz w:val="22"/>
          <w:szCs w:val="22"/>
        </w:rPr>
      </w:pPr>
      <w:r w:rsidRPr="008E615D">
        <w:rPr>
          <w:b/>
          <w:sz w:val="22"/>
          <w:szCs w:val="22"/>
        </w:rPr>
        <w:t>D</w:t>
      </w:r>
      <w:r w:rsidR="00961415" w:rsidRPr="008E615D">
        <w:rPr>
          <w:b/>
          <w:sz w:val="22"/>
          <w:szCs w:val="22"/>
        </w:rPr>
        <w:t>.</w:t>
      </w:r>
      <w:r w:rsidR="00AE2478" w:rsidRPr="008E615D">
        <w:rPr>
          <w:b/>
          <w:sz w:val="22"/>
          <w:szCs w:val="22"/>
        </w:rPr>
        <w:tab/>
      </w:r>
      <w:r w:rsidRPr="008E615D">
        <w:rPr>
          <w:b/>
          <w:sz w:val="22"/>
          <w:szCs w:val="22"/>
        </w:rPr>
        <w:t xml:space="preserve">Department </w:t>
      </w:r>
      <w:r w:rsidR="00E709B6" w:rsidRPr="008E615D">
        <w:rPr>
          <w:b/>
          <w:sz w:val="22"/>
          <w:szCs w:val="22"/>
        </w:rPr>
        <w:t>r</w:t>
      </w:r>
      <w:r w:rsidRPr="008E615D">
        <w:rPr>
          <w:b/>
          <w:sz w:val="22"/>
          <w:szCs w:val="22"/>
        </w:rPr>
        <w:t xml:space="preserve">eview and </w:t>
      </w:r>
      <w:r w:rsidR="00E709B6" w:rsidRPr="008E615D">
        <w:rPr>
          <w:b/>
          <w:sz w:val="22"/>
          <w:szCs w:val="22"/>
        </w:rPr>
        <w:t>d</w:t>
      </w:r>
      <w:r w:rsidRPr="008E615D">
        <w:rPr>
          <w:b/>
          <w:sz w:val="22"/>
          <w:szCs w:val="22"/>
        </w:rPr>
        <w:t>ecision</w:t>
      </w:r>
      <w:r w:rsidR="00961415" w:rsidRPr="008E615D">
        <w:rPr>
          <w:b/>
          <w:sz w:val="22"/>
          <w:szCs w:val="22"/>
        </w:rPr>
        <w:t xml:space="preserve">. </w:t>
      </w:r>
      <w:r w:rsidRPr="008E615D">
        <w:rPr>
          <w:sz w:val="22"/>
          <w:szCs w:val="22"/>
        </w:rPr>
        <w:t xml:space="preserve">The Department will review applications within 30 days of receipt of the completed application and full license fee payment. The Department will, in its review, determine whether to grant a full license, deny the license, issue a restricted license or issue a conditional license. </w:t>
      </w:r>
    </w:p>
    <w:p w14:paraId="2216EC3C" w14:textId="77777777" w:rsidR="00DF49D8" w:rsidRPr="008E615D" w:rsidRDefault="00DF49D8" w:rsidP="00512342">
      <w:pPr>
        <w:keepLines/>
        <w:spacing w:after="240"/>
        <w:ind w:left="1440" w:hanging="720"/>
        <w:rPr>
          <w:sz w:val="22"/>
          <w:szCs w:val="22"/>
        </w:rPr>
      </w:pPr>
      <w:r w:rsidRPr="008E615D">
        <w:rPr>
          <w:sz w:val="22"/>
          <w:szCs w:val="22"/>
        </w:rPr>
        <w:t>1</w:t>
      </w:r>
      <w:r w:rsidR="00961415" w:rsidRPr="008E615D">
        <w:rPr>
          <w:sz w:val="22"/>
          <w:szCs w:val="22"/>
        </w:rPr>
        <w:t>.</w:t>
      </w:r>
      <w:r w:rsidR="00AE2478" w:rsidRPr="008E615D">
        <w:rPr>
          <w:sz w:val="22"/>
          <w:szCs w:val="22"/>
        </w:rPr>
        <w:tab/>
      </w:r>
      <w:r w:rsidRPr="008E615D">
        <w:rPr>
          <w:sz w:val="22"/>
          <w:szCs w:val="22"/>
        </w:rPr>
        <w:t>When the Department determines that all application and fee requirements are satisfied according to Section 4(A) and (B) above, a pre-operational inspection will be scheduled by a health inspector</w:t>
      </w:r>
      <w:r w:rsidR="00961415" w:rsidRPr="008E615D">
        <w:rPr>
          <w:sz w:val="22"/>
          <w:szCs w:val="22"/>
        </w:rPr>
        <w:t xml:space="preserve">. </w:t>
      </w:r>
      <w:r w:rsidRPr="008E615D">
        <w:rPr>
          <w:sz w:val="22"/>
          <w:szCs w:val="22"/>
        </w:rPr>
        <w:t>If the inspection is satisfactory, a license will be issued within 30 days of receiving a completed license application.</w:t>
      </w:r>
    </w:p>
    <w:p w14:paraId="71B2E2FB" w14:textId="77777777" w:rsidR="00DF49D8" w:rsidRPr="008E615D" w:rsidRDefault="00DF49D8" w:rsidP="00512342">
      <w:pPr>
        <w:keepLines/>
        <w:spacing w:after="240"/>
        <w:ind w:left="1440" w:right="-180" w:hanging="720"/>
        <w:rPr>
          <w:sz w:val="22"/>
          <w:szCs w:val="22"/>
        </w:rPr>
      </w:pPr>
      <w:r w:rsidRPr="008E615D">
        <w:rPr>
          <w:sz w:val="22"/>
          <w:szCs w:val="22"/>
        </w:rPr>
        <w:t>2</w:t>
      </w:r>
      <w:r w:rsidR="00961415" w:rsidRPr="008E615D">
        <w:rPr>
          <w:sz w:val="22"/>
          <w:szCs w:val="22"/>
        </w:rPr>
        <w:t>.</w:t>
      </w:r>
      <w:r w:rsidR="00AE2478" w:rsidRPr="008E615D">
        <w:rPr>
          <w:sz w:val="22"/>
          <w:szCs w:val="22"/>
        </w:rPr>
        <w:tab/>
      </w:r>
      <w:r w:rsidRPr="008E615D">
        <w:rPr>
          <w:b/>
          <w:sz w:val="22"/>
          <w:szCs w:val="22"/>
        </w:rPr>
        <w:t xml:space="preserve">Denial of </w:t>
      </w:r>
      <w:r w:rsidR="00E709B6" w:rsidRPr="008E615D">
        <w:rPr>
          <w:b/>
          <w:sz w:val="22"/>
          <w:szCs w:val="22"/>
        </w:rPr>
        <w:t>a</w:t>
      </w:r>
      <w:r w:rsidRPr="008E615D">
        <w:rPr>
          <w:b/>
          <w:sz w:val="22"/>
          <w:szCs w:val="22"/>
        </w:rPr>
        <w:t xml:space="preserve">pplication for </w:t>
      </w:r>
      <w:r w:rsidR="00E709B6" w:rsidRPr="008E615D">
        <w:rPr>
          <w:b/>
          <w:sz w:val="22"/>
          <w:szCs w:val="22"/>
        </w:rPr>
        <w:t>l</w:t>
      </w:r>
      <w:r w:rsidRPr="008E615D">
        <w:rPr>
          <w:b/>
          <w:sz w:val="22"/>
          <w:szCs w:val="22"/>
        </w:rPr>
        <w:t xml:space="preserve">icense </w:t>
      </w:r>
      <w:r w:rsidRPr="008E615D">
        <w:rPr>
          <w:sz w:val="22"/>
          <w:szCs w:val="22"/>
        </w:rPr>
        <w:t>When the Department determines that conditions present a serious danger to the health and safety of the public, or the actions required to correct the conditions are impossible to complete under a conditional license, then the Department will deny the license application. The Department will notify the applicant of its denial of application within 30 days of receipt of the completed application and fee payment. This notification of license denial from the Department shall include the following:</w:t>
      </w:r>
    </w:p>
    <w:p w14:paraId="7502F829" w14:textId="77777777" w:rsidR="00DF49D8" w:rsidRPr="008E615D" w:rsidRDefault="009253F3" w:rsidP="00565328">
      <w:pPr>
        <w:spacing w:after="240"/>
        <w:ind w:left="2160" w:hanging="720"/>
        <w:rPr>
          <w:sz w:val="22"/>
          <w:szCs w:val="22"/>
        </w:rPr>
      </w:pPr>
      <w:r w:rsidRPr="008E615D">
        <w:rPr>
          <w:sz w:val="22"/>
          <w:szCs w:val="22"/>
        </w:rPr>
        <w:t>a.</w:t>
      </w:r>
      <w:r w:rsidRPr="008E615D">
        <w:rPr>
          <w:sz w:val="22"/>
          <w:szCs w:val="22"/>
        </w:rPr>
        <w:tab/>
      </w:r>
      <w:r w:rsidR="00AE2478" w:rsidRPr="008E615D">
        <w:rPr>
          <w:sz w:val="22"/>
          <w:szCs w:val="22"/>
        </w:rPr>
        <w:t>T</w:t>
      </w:r>
      <w:r w:rsidR="00DF49D8" w:rsidRPr="008E615D">
        <w:rPr>
          <w:sz w:val="22"/>
          <w:szCs w:val="22"/>
        </w:rPr>
        <w:t>he specific reasons and relevant rule citations for the license denial;</w:t>
      </w:r>
    </w:p>
    <w:p w14:paraId="5CD968E7" w14:textId="5C4E40DB" w:rsidR="00DF49D8" w:rsidRPr="008E615D" w:rsidRDefault="00DF49D8" w:rsidP="00565328">
      <w:pPr>
        <w:spacing w:after="240"/>
        <w:ind w:left="2160" w:hanging="720"/>
        <w:rPr>
          <w:sz w:val="22"/>
          <w:szCs w:val="22"/>
        </w:rPr>
      </w:pPr>
      <w:r w:rsidRPr="008E615D">
        <w:rPr>
          <w:sz w:val="22"/>
          <w:szCs w:val="22"/>
        </w:rPr>
        <w:lastRenderedPageBreak/>
        <w:t>b</w:t>
      </w:r>
      <w:r w:rsidR="00AE2478" w:rsidRPr="008E615D">
        <w:rPr>
          <w:sz w:val="22"/>
          <w:szCs w:val="22"/>
        </w:rPr>
        <w:t>.</w:t>
      </w:r>
      <w:r w:rsidRPr="008E615D">
        <w:rPr>
          <w:sz w:val="22"/>
          <w:szCs w:val="22"/>
        </w:rPr>
        <w:tab/>
        <w:t>The actions, if any, that the applicant must take to qualify for a license; and</w:t>
      </w:r>
    </w:p>
    <w:p w14:paraId="091C552D" w14:textId="2EE44F20" w:rsidR="00DF49D8" w:rsidRPr="008E615D" w:rsidRDefault="00DF49D8" w:rsidP="00565328">
      <w:pPr>
        <w:spacing w:after="240"/>
        <w:ind w:left="2160" w:hanging="720"/>
        <w:rPr>
          <w:sz w:val="22"/>
          <w:szCs w:val="22"/>
        </w:rPr>
      </w:pPr>
      <w:r w:rsidRPr="008E615D">
        <w:rPr>
          <w:sz w:val="22"/>
          <w:szCs w:val="22"/>
        </w:rPr>
        <w:t>c</w:t>
      </w:r>
      <w:r w:rsidR="00AE2478" w:rsidRPr="008E615D">
        <w:rPr>
          <w:sz w:val="22"/>
          <w:szCs w:val="22"/>
        </w:rPr>
        <w:t>.</w:t>
      </w:r>
      <w:r w:rsidR="00AE2478" w:rsidRPr="008E615D">
        <w:rPr>
          <w:sz w:val="22"/>
          <w:szCs w:val="22"/>
        </w:rPr>
        <w:tab/>
      </w:r>
      <w:r w:rsidRPr="008E615D">
        <w:rPr>
          <w:sz w:val="22"/>
          <w:szCs w:val="22"/>
        </w:rPr>
        <w:t>Notice of the applicant's right of appeal and the process and time frames for appeal that are provided in this rule.</w:t>
      </w:r>
    </w:p>
    <w:p w14:paraId="51559693" w14:textId="77777777" w:rsidR="00DF49D8" w:rsidRPr="008E615D" w:rsidRDefault="00DF49D8" w:rsidP="00512342">
      <w:pPr>
        <w:spacing w:after="240"/>
        <w:ind w:left="1440" w:hanging="720"/>
        <w:rPr>
          <w:b/>
          <w:sz w:val="22"/>
          <w:szCs w:val="22"/>
        </w:rPr>
      </w:pPr>
      <w:r w:rsidRPr="008E615D">
        <w:rPr>
          <w:sz w:val="22"/>
          <w:szCs w:val="22"/>
        </w:rPr>
        <w:t>3</w:t>
      </w:r>
      <w:r w:rsidR="00961415" w:rsidRPr="008E615D">
        <w:rPr>
          <w:sz w:val="22"/>
          <w:szCs w:val="22"/>
        </w:rPr>
        <w:t xml:space="preserve">. </w:t>
      </w:r>
      <w:r w:rsidR="00F8428D" w:rsidRPr="008E615D">
        <w:rPr>
          <w:b/>
          <w:sz w:val="22"/>
          <w:szCs w:val="22"/>
        </w:rPr>
        <w:tab/>
      </w:r>
      <w:r w:rsidRPr="008E615D">
        <w:rPr>
          <w:b/>
          <w:sz w:val="22"/>
          <w:szCs w:val="22"/>
        </w:rPr>
        <w:t xml:space="preserve">Conditional </w:t>
      </w:r>
      <w:r w:rsidR="00E709B6" w:rsidRPr="008E615D">
        <w:rPr>
          <w:b/>
          <w:sz w:val="22"/>
          <w:szCs w:val="22"/>
        </w:rPr>
        <w:t>l</w:t>
      </w:r>
      <w:r w:rsidRPr="008E615D">
        <w:rPr>
          <w:b/>
          <w:sz w:val="22"/>
          <w:szCs w:val="22"/>
        </w:rPr>
        <w:t>icenses</w:t>
      </w:r>
      <w:r w:rsidR="002638B1" w:rsidRPr="008E615D">
        <w:rPr>
          <w:b/>
          <w:sz w:val="22"/>
          <w:szCs w:val="22"/>
        </w:rPr>
        <w:t>.</w:t>
      </w:r>
      <w:r w:rsidRPr="008E615D">
        <w:rPr>
          <w:b/>
          <w:sz w:val="22"/>
          <w:szCs w:val="22"/>
        </w:rPr>
        <w:t xml:space="preserve"> </w:t>
      </w:r>
      <w:r w:rsidRPr="008E615D">
        <w:rPr>
          <w:sz w:val="22"/>
          <w:szCs w:val="22"/>
        </w:rPr>
        <w:t>When the Department decides to issue a conditional license to an applicant, it will notify the applicant of the specific reasons and relevant rule citations for the conditional license, the specific conditions and actions required to receive a full license, the duration of the conditional license, as well as notice of the applicant’s right of appeal and the process time frames for appeal provided in this rule. Conditional licenses will only be issued by the Department when it determines that the conditions are such that they may be achieved within the conditional licensing period.</w:t>
      </w:r>
    </w:p>
    <w:p w14:paraId="195DC79B" w14:textId="77777777" w:rsidR="00DF49D8" w:rsidRPr="008E615D" w:rsidRDefault="00DF49D8" w:rsidP="00565328">
      <w:pPr>
        <w:spacing w:after="240"/>
        <w:ind w:left="2160" w:hanging="720"/>
        <w:rPr>
          <w:b/>
          <w:sz w:val="22"/>
          <w:szCs w:val="22"/>
        </w:rPr>
      </w:pPr>
      <w:r w:rsidRPr="008E615D">
        <w:rPr>
          <w:sz w:val="22"/>
          <w:szCs w:val="22"/>
        </w:rPr>
        <w:t>a</w:t>
      </w:r>
      <w:r w:rsidR="00961415" w:rsidRPr="008E615D">
        <w:rPr>
          <w:b/>
          <w:sz w:val="22"/>
          <w:szCs w:val="22"/>
        </w:rPr>
        <w:t xml:space="preserve">. </w:t>
      </w:r>
      <w:r w:rsidRPr="008E615D">
        <w:rPr>
          <w:b/>
          <w:sz w:val="22"/>
          <w:szCs w:val="22"/>
        </w:rPr>
        <w:tab/>
      </w:r>
      <w:r w:rsidRPr="008E615D">
        <w:rPr>
          <w:sz w:val="22"/>
          <w:szCs w:val="22"/>
        </w:rPr>
        <w:t>The Department shall issue a conditional license for a specific length of time that is in accordance with managing public health risk.</w:t>
      </w:r>
    </w:p>
    <w:p w14:paraId="6BC72AA1" w14:textId="77777777" w:rsidR="00DF49D8" w:rsidRPr="008E615D" w:rsidRDefault="00DF49D8" w:rsidP="00565328">
      <w:pPr>
        <w:spacing w:after="240"/>
        <w:ind w:left="2160" w:hanging="720"/>
        <w:rPr>
          <w:b/>
          <w:sz w:val="22"/>
          <w:szCs w:val="22"/>
        </w:rPr>
      </w:pPr>
      <w:r w:rsidRPr="008E615D">
        <w:rPr>
          <w:sz w:val="22"/>
          <w:szCs w:val="22"/>
        </w:rPr>
        <w:t>b</w:t>
      </w:r>
      <w:r w:rsidR="00961415" w:rsidRPr="008E615D">
        <w:rPr>
          <w:sz w:val="22"/>
          <w:szCs w:val="22"/>
        </w:rPr>
        <w:t xml:space="preserve">. </w:t>
      </w:r>
      <w:r w:rsidR="009253F3" w:rsidRPr="008E615D">
        <w:rPr>
          <w:sz w:val="22"/>
          <w:szCs w:val="22"/>
        </w:rPr>
        <w:tab/>
      </w:r>
      <w:r w:rsidRPr="008E615D">
        <w:rPr>
          <w:sz w:val="22"/>
          <w:szCs w:val="22"/>
        </w:rPr>
        <w:t>Failure by the conditional licensee to meet the conditions specified by the Department is grounds for the Department to void the conditional license.</w:t>
      </w:r>
    </w:p>
    <w:p w14:paraId="7778ACA2" w14:textId="77777777" w:rsidR="00DF49D8" w:rsidRPr="008E615D" w:rsidRDefault="00DF49D8" w:rsidP="00565328">
      <w:pPr>
        <w:spacing w:after="240"/>
        <w:ind w:left="2160" w:hanging="720"/>
        <w:rPr>
          <w:sz w:val="22"/>
          <w:szCs w:val="22"/>
        </w:rPr>
      </w:pPr>
      <w:r w:rsidRPr="008E615D">
        <w:rPr>
          <w:sz w:val="22"/>
          <w:szCs w:val="22"/>
        </w:rPr>
        <w:t>c</w:t>
      </w:r>
      <w:r w:rsidR="00961415" w:rsidRPr="008E615D">
        <w:rPr>
          <w:sz w:val="22"/>
          <w:szCs w:val="22"/>
        </w:rPr>
        <w:t xml:space="preserve">. </w:t>
      </w:r>
      <w:r w:rsidRPr="008E615D">
        <w:rPr>
          <w:sz w:val="22"/>
          <w:szCs w:val="22"/>
        </w:rPr>
        <w:tab/>
        <w:t xml:space="preserve">If the conditional licensee submits another license application, but the conditions from the previous conditional license are still not met, then the Department will not issue the new or renewed license. </w:t>
      </w:r>
    </w:p>
    <w:p w14:paraId="35440B6C" w14:textId="77777777" w:rsidR="00DF49D8" w:rsidRPr="008E615D" w:rsidRDefault="00DF49D8" w:rsidP="00512342">
      <w:pPr>
        <w:spacing w:after="240"/>
        <w:ind w:left="1440" w:hanging="720"/>
        <w:rPr>
          <w:sz w:val="22"/>
          <w:szCs w:val="22"/>
        </w:rPr>
      </w:pPr>
      <w:r w:rsidRPr="008E615D">
        <w:rPr>
          <w:sz w:val="22"/>
          <w:szCs w:val="22"/>
        </w:rPr>
        <w:t>4</w:t>
      </w:r>
      <w:r w:rsidR="00961415" w:rsidRPr="008E615D">
        <w:rPr>
          <w:sz w:val="22"/>
          <w:szCs w:val="22"/>
        </w:rPr>
        <w:t xml:space="preserve">. </w:t>
      </w:r>
      <w:r w:rsidR="00F8428D" w:rsidRPr="008E615D">
        <w:rPr>
          <w:b/>
          <w:sz w:val="22"/>
          <w:szCs w:val="22"/>
        </w:rPr>
        <w:tab/>
      </w:r>
      <w:r w:rsidRPr="008E615D">
        <w:rPr>
          <w:b/>
          <w:sz w:val="22"/>
          <w:szCs w:val="22"/>
        </w:rPr>
        <w:t xml:space="preserve">Restricted </w:t>
      </w:r>
      <w:r w:rsidR="00E709B6" w:rsidRPr="008E615D">
        <w:rPr>
          <w:b/>
          <w:sz w:val="22"/>
          <w:szCs w:val="22"/>
        </w:rPr>
        <w:t>l</w:t>
      </w:r>
      <w:r w:rsidRPr="008E615D">
        <w:rPr>
          <w:b/>
          <w:sz w:val="22"/>
          <w:szCs w:val="22"/>
        </w:rPr>
        <w:t xml:space="preserve">icenses. </w:t>
      </w:r>
      <w:r w:rsidRPr="008E615D">
        <w:rPr>
          <w:sz w:val="22"/>
          <w:szCs w:val="22"/>
        </w:rPr>
        <w:t>The Department may place restrictions on licenses, when there is a greater public health risk, which include, but are not limited to, under-sized septic systems, inadequate water quality or any other public health risk. Restrictions may include requiring single-service articles, bottled water exemptions, water meters, limiting meal service or any other requirement that protects public health.</w:t>
      </w:r>
    </w:p>
    <w:p w14:paraId="068C1D71" w14:textId="77777777" w:rsidR="00DF49D8" w:rsidRPr="008E615D" w:rsidRDefault="00DF49D8" w:rsidP="00512342">
      <w:pPr>
        <w:keepLines/>
        <w:spacing w:after="240"/>
        <w:rPr>
          <w:b/>
          <w:sz w:val="22"/>
          <w:szCs w:val="22"/>
        </w:rPr>
      </w:pPr>
      <w:r w:rsidRPr="008E615D">
        <w:rPr>
          <w:b/>
          <w:sz w:val="22"/>
          <w:szCs w:val="22"/>
        </w:rPr>
        <w:t>E.</w:t>
      </w:r>
      <w:r w:rsidRPr="008E615D">
        <w:rPr>
          <w:sz w:val="22"/>
          <w:szCs w:val="22"/>
        </w:rPr>
        <w:tab/>
      </w:r>
      <w:r w:rsidRPr="008E615D">
        <w:rPr>
          <w:b/>
          <w:sz w:val="22"/>
          <w:szCs w:val="22"/>
        </w:rPr>
        <w:t xml:space="preserve">Licensing </w:t>
      </w:r>
    </w:p>
    <w:p w14:paraId="136DEAF1" w14:textId="7C445DF7" w:rsidR="00DF49D8" w:rsidRPr="008E615D" w:rsidRDefault="00DF49D8" w:rsidP="00EF4CD8">
      <w:pPr>
        <w:numPr>
          <w:ilvl w:val="0"/>
          <w:numId w:val="11"/>
        </w:numPr>
        <w:spacing w:after="240"/>
        <w:ind w:left="1440" w:hanging="720"/>
        <w:rPr>
          <w:sz w:val="22"/>
          <w:szCs w:val="22"/>
        </w:rPr>
      </w:pPr>
      <w:r w:rsidRPr="008E615D">
        <w:rPr>
          <w:sz w:val="22"/>
          <w:szCs w:val="22"/>
        </w:rPr>
        <w:t>Any</w:t>
      </w:r>
      <w:r w:rsidR="00B2094E" w:rsidRPr="008E615D">
        <w:rPr>
          <w:sz w:val="22"/>
          <w:szCs w:val="22"/>
        </w:rPr>
        <w:t xml:space="preserve"> </w:t>
      </w:r>
      <w:r w:rsidRPr="008E615D">
        <w:rPr>
          <w:sz w:val="22"/>
          <w:szCs w:val="22"/>
        </w:rPr>
        <w:t>person, corporation, firm or co-partnership</w:t>
      </w:r>
      <w:r w:rsidR="00B2094E" w:rsidRPr="008E615D">
        <w:rPr>
          <w:sz w:val="22"/>
          <w:szCs w:val="22"/>
        </w:rPr>
        <w:t xml:space="preserve"> </w:t>
      </w:r>
      <w:r w:rsidRPr="008E615D">
        <w:rPr>
          <w:sz w:val="22"/>
          <w:szCs w:val="22"/>
        </w:rPr>
        <w:t xml:space="preserve">who conducts, controls, manages or operates, for </w:t>
      </w:r>
      <w:r w:rsidR="00ED2A56" w:rsidRPr="008E615D">
        <w:rPr>
          <w:sz w:val="22"/>
          <w:szCs w:val="22"/>
        </w:rPr>
        <w:t xml:space="preserve">direct or indirect </w:t>
      </w:r>
      <w:r w:rsidRPr="008E615D">
        <w:rPr>
          <w:sz w:val="22"/>
          <w:szCs w:val="22"/>
        </w:rPr>
        <w:t>compensation, any eating establishment,</w:t>
      </w:r>
      <w:r w:rsidR="00B2094E" w:rsidRPr="008E615D">
        <w:rPr>
          <w:sz w:val="22"/>
          <w:szCs w:val="22"/>
        </w:rPr>
        <w:t xml:space="preserve"> </w:t>
      </w:r>
      <w:r w:rsidRPr="008E615D">
        <w:rPr>
          <w:sz w:val="22"/>
          <w:szCs w:val="22"/>
        </w:rPr>
        <w:t>lodging place, sporting/recreational camp, youth camp, campground, or recreational vehicle park, must be</w:t>
      </w:r>
      <w:r w:rsidR="00B2094E" w:rsidRPr="008E615D">
        <w:rPr>
          <w:sz w:val="22"/>
          <w:szCs w:val="22"/>
        </w:rPr>
        <w:t xml:space="preserve"> </w:t>
      </w:r>
      <w:r w:rsidRPr="008E615D">
        <w:rPr>
          <w:sz w:val="22"/>
          <w:szCs w:val="22"/>
        </w:rPr>
        <w:t xml:space="preserve">licensed by the Department. </w:t>
      </w:r>
    </w:p>
    <w:p w14:paraId="39D86E74" w14:textId="24D9EF24" w:rsidR="00796AE6" w:rsidRPr="008E615D" w:rsidRDefault="00DF49D8" w:rsidP="00EF4CD8">
      <w:pPr>
        <w:numPr>
          <w:ilvl w:val="0"/>
          <w:numId w:val="11"/>
        </w:numPr>
        <w:spacing w:after="240"/>
        <w:ind w:left="1440" w:hanging="720"/>
        <w:rPr>
          <w:sz w:val="22"/>
          <w:szCs w:val="22"/>
        </w:rPr>
      </w:pPr>
      <w:r w:rsidRPr="008E615D">
        <w:rPr>
          <w:b/>
          <w:sz w:val="22"/>
          <w:szCs w:val="22"/>
        </w:rPr>
        <w:t xml:space="preserve">Campground </w:t>
      </w:r>
      <w:r w:rsidR="00796AE6" w:rsidRPr="008E615D">
        <w:rPr>
          <w:b/>
          <w:sz w:val="22"/>
          <w:szCs w:val="22"/>
        </w:rPr>
        <w:t>License</w:t>
      </w:r>
      <w:r w:rsidR="0093729F" w:rsidRPr="008E615D">
        <w:rPr>
          <w:b/>
          <w:sz w:val="22"/>
          <w:szCs w:val="22"/>
        </w:rPr>
        <w:t xml:space="preserve"> and Event</w:t>
      </w:r>
      <w:r w:rsidR="00E441C5" w:rsidRPr="008E615D">
        <w:rPr>
          <w:b/>
          <w:sz w:val="22"/>
          <w:szCs w:val="22"/>
        </w:rPr>
        <w:t>/Temp</w:t>
      </w:r>
      <w:r w:rsidR="00E43C75" w:rsidRPr="008E615D">
        <w:rPr>
          <w:b/>
          <w:sz w:val="22"/>
          <w:szCs w:val="22"/>
        </w:rPr>
        <w:t>orary</w:t>
      </w:r>
      <w:r w:rsidR="0093729F" w:rsidRPr="008E615D">
        <w:rPr>
          <w:b/>
          <w:sz w:val="22"/>
          <w:szCs w:val="22"/>
        </w:rPr>
        <w:t xml:space="preserve"> Camping License</w:t>
      </w:r>
      <w:r w:rsidRPr="008E615D">
        <w:rPr>
          <w:b/>
          <w:sz w:val="22"/>
          <w:szCs w:val="22"/>
        </w:rPr>
        <w:t xml:space="preserve">: </w:t>
      </w:r>
      <w:r w:rsidR="004705EB" w:rsidRPr="008E615D">
        <w:rPr>
          <w:sz w:val="22"/>
          <w:szCs w:val="22"/>
        </w:rPr>
        <w:t xml:space="preserve">If a </w:t>
      </w:r>
      <w:r w:rsidR="00414145" w:rsidRPr="008E615D">
        <w:rPr>
          <w:sz w:val="22"/>
          <w:szCs w:val="22"/>
        </w:rPr>
        <w:t xml:space="preserve">campground or other business </w:t>
      </w:r>
      <w:r w:rsidR="005C1931" w:rsidRPr="008E615D">
        <w:rPr>
          <w:sz w:val="22"/>
          <w:szCs w:val="22"/>
        </w:rPr>
        <w:t>accomodates</w:t>
      </w:r>
      <w:r w:rsidR="004705EB" w:rsidRPr="008E615D">
        <w:rPr>
          <w:sz w:val="22"/>
          <w:szCs w:val="22"/>
        </w:rPr>
        <w:t xml:space="preserve"> five or more tents or recreational vehicles on </w:t>
      </w:r>
      <w:r w:rsidR="00414145" w:rsidRPr="008E615D">
        <w:rPr>
          <w:sz w:val="22"/>
          <w:szCs w:val="22"/>
        </w:rPr>
        <w:t xml:space="preserve">its </w:t>
      </w:r>
      <w:r w:rsidR="004705EB" w:rsidRPr="008E615D">
        <w:rPr>
          <w:sz w:val="22"/>
          <w:szCs w:val="22"/>
        </w:rPr>
        <w:t>commercial lot, it is presumed that the owner or renter of the lot is receiving compensation for the use of a campground</w:t>
      </w:r>
      <w:r w:rsidR="00414145" w:rsidRPr="008E615D">
        <w:rPr>
          <w:sz w:val="22"/>
          <w:szCs w:val="22"/>
        </w:rPr>
        <w:t>, regardless of the explicit fees charged or advertised</w:t>
      </w:r>
      <w:r w:rsidR="005C1931" w:rsidRPr="008E615D">
        <w:rPr>
          <w:sz w:val="22"/>
          <w:szCs w:val="22"/>
        </w:rPr>
        <w:t>, and therefore requires a license</w:t>
      </w:r>
      <w:r w:rsidR="001E5543" w:rsidRPr="008E615D">
        <w:rPr>
          <w:sz w:val="22"/>
          <w:szCs w:val="22"/>
        </w:rPr>
        <w:t xml:space="preserve"> in accordance with this rule and 22 MRS § 2492(E)</w:t>
      </w:r>
      <w:r w:rsidR="004705EB" w:rsidRPr="008E615D">
        <w:rPr>
          <w:sz w:val="22"/>
          <w:szCs w:val="22"/>
        </w:rPr>
        <w:t>. The owner or renter may rebut the presumption</w:t>
      </w:r>
      <w:r w:rsidR="00414145" w:rsidRPr="008E615D">
        <w:rPr>
          <w:sz w:val="22"/>
          <w:szCs w:val="22"/>
        </w:rPr>
        <w:t>,</w:t>
      </w:r>
      <w:r w:rsidR="004705EB" w:rsidRPr="008E615D">
        <w:rPr>
          <w:sz w:val="22"/>
          <w:szCs w:val="22"/>
        </w:rPr>
        <w:t xml:space="preserve"> if the owner or renter presents a preponderance of evidence to the contrary</w:t>
      </w:r>
      <w:r w:rsidR="001E5543" w:rsidRPr="008E615D">
        <w:rPr>
          <w:sz w:val="22"/>
          <w:szCs w:val="22"/>
        </w:rPr>
        <w:t xml:space="preserve">, in accordance with </w:t>
      </w:r>
      <w:r w:rsidR="004705EB" w:rsidRPr="008E615D">
        <w:rPr>
          <w:sz w:val="22"/>
          <w:szCs w:val="22"/>
        </w:rPr>
        <w:t>22 MRS §</w:t>
      </w:r>
      <w:r w:rsidR="00806308" w:rsidRPr="008E615D">
        <w:rPr>
          <w:sz w:val="22"/>
          <w:szCs w:val="22"/>
        </w:rPr>
        <w:t xml:space="preserve"> </w:t>
      </w:r>
      <w:r w:rsidR="004705EB" w:rsidRPr="008E615D">
        <w:rPr>
          <w:sz w:val="22"/>
          <w:szCs w:val="22"/>
        </w:rPr>
        <w:t>2492</w:t>
      </w:r>
      <w:r w:rsidR="001E5543" w:rsidRPr="008E615D">
        <w:rPr>
          <w:sz w:val="22"/>
          <w:szCs w:val="22"/>
        </w:rPr>
        <w:t xml:space="preserve"> (3</w:t>
      </w:r>
      <w:r w:rsidR="004705EB" w:rsidRPr="008E615D">
        <w:rPr>
          <w:sz w:val="22"/>
          <w:szCs w:val="22"/>
        </w:rPr>
        <w:t>).</w:t>
      </w:r>
      <w:r w:rsidRPr="008E615D">
        <w:rPr>
          <w:sz w:val="22"/>
          <w:szCs w:val="22"/>
        </w:rPr>
        <w:t xml:space="preserve"> </w:t>
      </w:r>
    </w:p>
    <w:p w14:paraId="3F123547" w14:textId="6F073FAB" w:rsidR="00DF49D8" w:rsidRPr="008E615D" w:rsidRDefault="00796AE6" w:rsidP="00EF4CD8">
      <w:pPr>
        <w:numPr>
          <w:ilvl w:val="0"/>
          <w:numId w:val="14"/>
        </w:numPr>
        <w:spacing w:after="240"/>
        <w:ind w:left="2160" w:hanging="720"/>
        <w:rPr>
          <w:sz w:val="22"/>
          <w:szCs w:val="22"/>
        </w:rPr>
      </w:pPr>
      <w:r w:rsidRPr="008E615D">
        <w:rPr>
          <w:b/>
          <w:sz w:val="22"/>
          <w:szCs w:val="22"/>
        </w:rPr>
        <w:t>Event</w:t>
      </w:r>
      <w:r w:rsidR="00E441C5" w:rsidRPr="008E615D">
        <w:rPr>
          <w:b/>
          <w:sz w:val="22"/>
          <w:szCs w:val="22"/>
        </w:rPr>
        <w:t>/Temp</w:t>
      </w:r>
      <w:r w:rsidR="00E43C75" w:rsidRPr="008E615D">
        <w:rPr>
          <w:b/>
          <w:sz w:val="22"/>
          <w:szCs w:val="22"/>
        </w:rPr>
        <w:t>orary</w:t>
      </w:r>
      <w:r w:rsidRPr="008E615D">
        <w:rPr>
          <w:b/>
          <w:sz w:val="22"/>
          <w:szCs w:val="22"/>
        </w:rPr>
        <w:t xml:space="preserve"> Camping License: </w:t>
      </w:r>
      <w:r w:rsidRPr="008E615D">
        <w:rPr>
          <w:sz w:val="22"/>
          <w:szCs w:val="22"/>
        </w:rPr>
        <w:t>In lieu of issuing a campground license, t</w:t>
      </w:r>
      <w:r w:rsidR="00DF49D8" w:rsidRPr="008E615D">
        <w:rPr>
          <w:sz w:val="22"/>
          <w:szCs w:val="22"/>
        </w:rPr>
        <w:t xml:space="preserve">he Department </w:t>
      </w:r>
      <w:r w:rsidR="001E5543" w:rsidRPr="008E615D">
        <w:rPr>
          <w:sz w:val="22"/>
          <w:szCs w:val="22"/>
        </w:rPr>
        <w:t>may</w:t>
      </w:r>
      <w:r w:rsidR="00DF49D8" w:rsidRPr="008E615D">
        <w:rPr>
          <w:sz w:val="22"/>
          <w:szCs w:val="22"/>
        </w:rPr>
        <w:t xml:space="preserve"> </w:t>
      </w:r>
      <w:r w:rsidRPr="008E615D">
        <w:rPr>
          <w:sz w:val="22"/>
          <w:szCs w:val="22"/>
        </w:rPr>
        <w:t xml:space="preserve">issue </w:t>
      </w:r>
      <w:r w:rsidR="00DF49D8" w:rsidRPr="008E615D">
        <w:rPr>
          <w:sz w:val="22"/>
          <w:szCs w:val="22"/>
        </w:rPr>
        <w:t>an event</w:t>
      </w:r>
      <w:r w:rsidR="00E441C5" w:rsidRPr="008E615D">
        <w:rPr>
          <w:sz w:val="22"/>
          <w:szCs w:val="22"/>
        </w:rPr>
        <w:t>/temp</w:t>
      </w:r>
      <w:r w:rsidR="00133423" w:rsidRPr="008E615D">
        <w:rPr>
          <w:sz w:val="22"/>
          <w:szCs w:val="22"/>
        </w:rPr>
        <w:t>orary</w:t>
      </w:r>
      <w:r w:rsidR="00DF49D8" w:rsidRPr="008E615D">
        <w:rPr>
          <w:sz w:val="22"/>
          <w:szCs w:val="22"/>
        </w:rPr>
        <w:t xml:space="preserve"> camping license when the following criteria </w:t>
      </w:r>
      <w:r w:rsidR="0066752D" w:rsidRPr="008E615D">
        <w:rPr>
          <w:sz w:val="22"/>
          <w:szCs w:val="22"/>
        </w:rPr>
        <w:t>are</w:t>
      </w:r>
      <w:r w:rsidR="00DF49D8" w:rsidRPr="008E615D">
        <w:rPr>
          <w:sz w:val="22"/>
          <w:szCs w:val="22"/>
        </w:rPr>
        <w:t xml:space="preserve"> presented to the Department:</w:t>
      </w:r>
    </w:p>
    <w:p w14:paraId="686579FD" w14:textId="61049369" w:rsidR="00A20F98" w:rsidRPr="008E615D" w:rsidDel="00EF0982" w:rsidRDefault="00A20F98" w:rsidP="00A20F98">
      <w:pPr>
        <w:spacing w:after="240"/>
        <w:ind w:left="2880" w:hanging="720"/>
        <w:rPr>
          <w:sz w:val="22"/>
          <w:szCs w:val="22"/>
        </w:rPr>
      </w:pPr>
      <w:r w:rsidRPr="008E615D">
        <w:rPr>
          <w:sz w:val="22"/>
          <w:szCs w:val="22"/>
        </w:rPr>
        <w:t>i</w:t>
      </w:r>
      <w:r w:rsidRPr="008E615D" w:rsidDel="00EF0982">
        <w:rPr>
          <w:sz w:val="22"/>
          <w:szCs w:val="22"/>
        </w:rPr>
        <w:t>.</w:t>
      </w:r>
      <w:r w:rsidRPr="008E615D" w:rsidDel="00EF0982">
        <w:rPr>
          <w:sz w:val="22"/>
          <w:szCs w:val="22"/>
        </w:rPr>
        <w:tab/>
      </w:r>
      <w:r w:rsidR="00E441C5" w:rsidRPr="008E615D">
        <w:rPr>
          <w:sz w:val="22"/>
          <w:szCs w:val="22"/>
        </w:rPr>
        <w:t>The event is a single continuous event lasting no more tha</w:t>
      </w:r>
      <w:r w:rsidR="002B43C3" w:rsidRPr="008E615D">
        <w:rPr>
          <w:sz w:val="22"/>
          <w:szCs w:val="22"/>
        </w:rPr>
        <w:t>n</w:t>
      </w:r>
      <w:r w:rsidR="00E441C5" w:rsidRPr="008E615D">
        <w:rPr>
          <w:sz w:val="22"/>
          <w:szCs w:val="22"/>
        </w:rPr>
        <w:t xml:space="preserve"> 11 consecutive nights; or </w:t>
      </w:r>
      <w:r w:rsidRPr="008E615D" w:rsidDel="00EF0982">
        <w:rPr>
          <w:sz w:val="22"/>
          <w:szCs w:val="22"/>
        </w:rPr>
        <w:t xml:space="preserve"> </w:t>
      </w:r>
    </w:p>
    <w:p w14:paraId="4CE584BC" w14:textId="5F676632" w:rsidR="00A20F98" w:rsidRPr="008E615D" w:rsidDel="00EF0982" w:rsidRDefault="00A20F98" w:rsidP="00C149AB">
      <w:pPr>
        <w:spacing w:after="240"/>
        <w:ind w:left="2880" w:hanging="720"/>
        <w:rPr>
          <w:sz w:val="22"/>
          <w:szCs w:val="22"/>
        </w:rPr>
      </w:pPr>
      <w:r w:rsidRPr="008E615D">
        <w:rPr>
          <w:sz w:val="22"/>
          <w:szCs w:val="22"/>
        </w:rPr>
        <w:lastRenderedPageBreak/>
        <w:t>ii</w:t>
      </w:r>
      <w:r w:rsidRPr="008E615D" w:rsidDel="00EF0982">
        <w:rPr>
          <w:sz w:val="22"/>
          <w:szCs w:val="22"/>
        </w:rPr>
        <w:t>.</w:t>
      </w:r>
      <w:r w:rsidRPr="008E615D" w:rsidDel="00EF0982">
        <w:rPr>
          <w:sz w:val="22"/>
          <w:szCs w:val="22"/>
        </w:rPr>
        <w:tab/>
      </w:r>
      <w:r w:rsidR="00E441C5" w:rsidRPr="008E615D">
        <w:rPr>
          <w:sz w:val="22"/>
          <w:szCs w:val="22"/>
        </w:rPr>
        <w:t>The event is a series of shorter noncontinuous events, each lasting no more than 4 nights and not exceeding</w:t>
      </w:r>
      <w:r w:rsidRPr="008E615D" w:rsidDel="00EF0982">
        <w:rPr>
          <w:sz w:val="22"/>
          <w:szCs w:val="22"/>
        </w:rPr>
        <w:t xml:space="preserve"> 50 nights in any calendar year; </w:t>
      </w:r>
    </w:p>
    <w:p w14:paraId="1DFF3D30" w14:textId="6E5223E6" w:rsidR="00A20F98" w:rsidRPr="008E615D" w:rsidRDefault="00A20F98" w:rsidP="007F5558">
      <w:pPr>
        <w:tabs>
          <w:tab w:val="left" w:pos="2160"/>
        </w:tabs>
        <w:spacing w:after="240"/>
        <w:ind w:left="2880" w:hanging="720"/>
        <w:rPr>
          <w:sz w:val="22"/>
          <w:szCs w:val="22"/>
        </w:rPr>
      </w:pPr>
      <w:r w:rsidRPr="008E615D">
        <w:rPr>
          <w:sz w:val="22"/>
          <w:szCs w:val="22"/>
        </w:rPr>
        <w:t>i</w:t>
      </w:r>
      <w:r w:rsidR="000F2B3D" w:rsidRPr="008E615D">
        <w:rPr>
          <w:sz w:val="22"/>
          <w:szCs w:val="22"/>
        </w:rPr>
        <w:t>ii</w:t>
      </w:r>
      <w:r w:rsidRPr="008E615D">
        <w:rPr>
          <w:sz w:val="22"/>
          <w:szCs w:val="22"/>
        </w:rPr>
        <w:t>.</w:t>
      </w:r>
      <w:r w:rsidRPr="008E615D">
        <w:rPr>
          <w:sz w:val="22"/>
          <w:szCs w:val="22"/>
        </w:rPr>
        <w:tab/>
      </w:r>
      <w:r w:rsidR="001E5543" w:rsidRPr="008E615D">
        <w:rPr>
          <w:sz w:val="22"/>
          <w:szCs w:val="22"/>
        </w:rPr>
        <w:t>P</w:t>
      </w:r>
      <w:r w:rsidRPr="008E615D">
        <w:rPr>
          <w:sz w:val="22"/>
          <w:szCs w:val="22"/>
        </w:rPr>
        <w:t xml:space="preserve">otable water is </w:t>
      </w:r>
      <w:r w:rsidR="00E441C5" w:rsidRPr="008E615D">
        <w:rPr>
          <w:sz w:val="22"/>
          <w:szCs w:val="22"/>
        </w:rPr>
        <w:t>provided from a non-public water system</w:t>
      </w:r>
      <w:r w:rsidRPr="008E615D">
        <w:rPr>
          <w:sz w:val="22"/>
          <w:szCs w:val="22"/>
        </w:rPr>
        <w:t xml:space="preserve">, </w:t>
      </w:r>
      <w:r w:rsidR="001E5543" w:rsidRPr="008E615D">
        <w:rPr>
          <w:sz w:val="22"/>
          <w:szCs w:val="22"/>
        </w:rPr>
        <w:t xml:space="preserve">and </w:t>
      </w:r>
      <w:r w:rsidRPr="008E615D">
        <w:rPr>
          <w:sz w:val="22"/>
          <w:szCs w:val="22"/>
        </w:rPr>
        <w:t>the applicant report</w:t>
      </w:r>
      <w:r w:rsidR="001E5543" w:rsidRPr="008E615D">
        <w:rPr>
          <w:sz w:val="22"/>
          <w:szCs w:val="22"/>
        </w:rPr>
        <w:t>s</w:t>
      </w:r>
      <w:r w:rsidRPr="008E615D">
        <w:rPr>
          <w:sz w:val="22"/>
          <w:szCs w:val="22"/>
        </w:rPr>
        <w:t xml:space="preserve"> satisfactory water</w:t>
      </w:r>
      <w:r w:rsidR="00E441C5" w:rsidRPr="008E615D">
        <w:rPr>
          <w:sz w:val="22"/>
          <w:szCs w:val="22"/>
        </w:rPr>
        <w:t xml:space="preserve"> test</w:t>
      </w:r>
      <w:r w:rsidRPr="008E615D">
        <w:rPr>
          <w:sz w:val="22"/>
          <w:szCs w:val="22"/>
        </w:rPr>
        <w:t xml:space="preserve"> results </w:t>
      </w:r>
      <w:r w:rsidR="001E5543" w:rsidRPr="008E615D">
        <w:rPr>
          <w:sz w:val="22"/>
          <w:szCs w:val="22"/>
        </w:rPr>
        <w:t xml:space="preserve">at the time of application and </w:t>
      </w:r>
      <w:r w:rsidRPr="008E615D">
        <w:rPr>
          <w:sz w:val="22"/>
          <w:szCs w:val="22"/>
        </w:rPr>
        <w:t>annually to the Department; or</w:t>
      </w:r>
    </w:p>
    <w:p w14:paraId="6F634D22" w14:textId="31CC49A3" w:rsidR="00DF49D8" w:rsidRPr="008E615D" w:rsidRDefault="00EE5016" w:rsidP="00A20F98">
      <w:pPr>
        <w:spacing w:after="240"/>
        <w:ind w:left="2880" w:hanging="720"/>
        <w:rPr>
          <w:sz w:val="22"/>
          <w:szCs w:val="22"/>
        </w:rPr>
      </w:pPr>
      <w:r w:rsidRPr="008E615D">
        <w:rPr>
          <w:sz w:val="22"/>
          <w:szCs w:val="22"/>
        </w:rPr>
        <w:t>i</w:t>
      </w:r>
      <w:r w:rsidR="00A20F98" w:rsidRPr="008E615D">
        <w:rPr>
          <w:sz w:val="22"/>
          <w:szCs w:val="22"/>
        </w:rPr>
        <w:t>v</w:t>
      </w:r>
      <w:r w:rsidR="00BC3B11" w:rsidRPr="008E615D">
        <w:rPr>
          <w:sz w:val="22"/>
          <w:szCs w:val="22"/>
        </w:rPr>
        <w:t>.</w:t>
      </w:r>
      <w:r w:rsidR="00BC3B11" w:rsidRPr="008E615D">
        <w:rPr>
          <w:sz w:val="22"/>
          <w:szCs w:val="22"/>
        </w:rPr>
        <w:tab/>
      </w:r>
      <w:r w:rsidR="00A20F98" w:rsidRPr="008E615D">
        <w:rPr>
          <w:sz w:val="22"/>
          <w:szCs w:val="22"/>
        </w:rPr>
        <w:t>Toilets</w:t>
      </w:r>
      <w:r w:rsidR="00DF49D8" w:rsidRPr="008E615D">
        <w:rPr>
          <w:sz w:val="22"/>
          <w:szCs w:val="22"/>
        </w:rPr>
        <w:t xml:space="preserve">: </w:t>
      </w:r>
      <w:r w:rsidR="00E441C5" w:rsidRPr="008E615D">
        <w:rPr>
          <w:sz w:val="22"/>
          <w:szCs w:val="22"/>
        </w:rPr>
        <w:t>A</w:t>
      </w:r>
      <w:r w:rsidR="00DF49D8" w:rsidRPr="008E615D">
        <w:rPr>
          <w:sz w:val="22"/>
          <w:szCs w:val="22"/>
        </w:rPr>
        <w:t xml:space="preserve">t least one portable toilet </w:t>
      </w:r>
      <w:r w:rsidR="003E2CF0" w:rsidRPr="008E615D">
        <w:rPr>
          <w:sz w:val="22"/>
          <w:szCs w:val="22"/>
        </w:rPr>
        <w:t>is offered for every</w:t>
      </w:r>
      <w:r w:rsidR="00DF49D8" w:rsidRPr="008E615D">
        <w:rPr>
          <w:sz w:val="22"/>
          <w:szCs w:val="22"/>
        </w:rPr>
        <w:t xml:space="preserve"> 150 people</w:t>
      </w:r>
      <w:r w:rsidR="00051B03" w:rsidRPr="008E615D">
        <w:rPr>
          <w:sz w:val="22"/>
          <w:szCs w:val="22"/>
        </w:rPr>
        <w:t>.</w:t>
      </w:r>
    </w:p>
    <w:p w14:paraId="402DE08E" w14:textId="671B14A0" w:rsidR="0093729F" w:rsidRPr="008E615D" w:rsidRDefault="00796AE6" w:rsidP="006A5901">
      <w:pPr>
        <w:spacing w:after="240"/>
        <w:ind w:left="2160" w:hanging="720"/>
        <w:rPr>
          <w:sz w:val="22"/>
          <w:szCs w:val="22"/>
        </w:rPr>
      </w:pPr>
      <w:r w:rsidRPr="008E615D">
        <w:rPr>
          <w:sz w:val="22"/>
          <w:szCs w:val="22"/>
        </w:rPr>
        <w:t xml:space="preserve">b. </w:t>
      </w:r>
      <w:r w:rsidRPr="008E615D">
        <w:rPr>
          <w:sz w:val="22"/>
          <w:szCs w:val="22"/>
        </w:rPr>
        <w:tab/>
      </w:r>
      <w:r w:rsidR="0093729F" w:rsidRPr="008E615D">
        <w:rPr>
          <w:b/>
          <w:sz w:val="22"/>
          <w:szCs w:val="22"/>
        </w:rPr>
        <w:t>Event</w:t>
      </w:r>
      <w:r w:rsidR="00E441C5" w:rsidRPr="008E615D">
        <w:rPr>
          <w:b/>
          <w:sz w:val="22"/>
          <w:szCs w:val="22"/>
        </w:rPr>
        <w:t>/Temp</w:t>
      </w:r>
      <w:r w:rsidR="00E43C75" w:rsidRPr="008E615D">
        <w:rPr>
          <w:b/>
          <w:sz w:val="22"/>
          <w:szCs w:val="22"/>
        </w:rPr>
        <w:t>orary</w:t>
      </w:r>
      <w:r w:rsidR="0093729F" w:rsidRPr="008E615D">
        <w:rPr>
          <w:b/>
          <w:sz w:val="22"/>
          <w:szCs w:val="22"/>
        </w:rPr>
        <w:t xml:space="preserve"> Camping License Requirements: </w:t>
      </w:r>
      <w:r w:rsidR="0093729F" w:rsidRPr="008E615D">
        <w:rPr>
          <w:sz w:val="22"/>
          <w:szCs w:val="22"/>
        </w:rPr>
        <w:t>The event</w:t>
      </w:r>
      <w:r w:rsidR="00E441C5" w:rsidRPr="008E615D">
        <w:rPr>
          <w:sz w:val="22"/>
          <w:szCs w:val="22"/>
        </w:rPr>
        <w:t>/temp</w:t>
      </w:r>
      <w:r w:rsidR="00AD22BA" w:rsidRPr="008E615D">
        <w:rPr>
          <w:sz w:val="22"/>
          <w:szCs w:val="22"/>
        </w:rPr>
        <w:t>orary</w:t>
      </w:r>
      <w:r w:rsidR="0093729F" w:rsidRPr="008E615D">
        <w:rPr>
          <w:sz w:val="22"/>
          <w:szCs w:val="22"/>
        </w:rPr>
        <w:t xml:space="preserve"> camping license requirements are the same requirements for the temporary campground license within the </w:t>
      </w:r>
      <w:r w:rsidR="0093729F" w:rsidRPr="008E615D">
        <w:rPr>
          <w:i/>
          <w:sz w:val="22"/>
          <w:szCs w:val="22"/>
        </w:rPr>
        <w:t>Rules Relating to Campgrounds</w:t>
      </w:r>
      <w:r w:rsidR="0093729F" w:rsidRPr="008E615D">
        <w:rPr>
          <w:sz w:val="22"/>
          <w:szCs w:val="22"/>
        </w:rPr>
        <w:t xml:space="preserve"> </w:t>
      </w:r>
      <w:r w:rsidR="003C39AA" w:rsidRPr="008E615D">
        <w:rPr>
          <w:sz w:val="22"/>
          <w:szCs w:val="22"/>
        </w:rPr>
        <w:t>(</w:t>
      </w:r>
      <w:r w:rsidR="0093729F" w:rsidRPr="008E615D">
        <w:rPr>
          <w:sz w:val="22"/>
          <w:szCs w:val="22"/>
        </w:rPr>
        <w:t xml:space="preserve">10-144 </w:t>
      </w:r>
      <w:r w:rsidR="003833B7" w:rsidRPr="008E615D">
        <w:rPr>
          <w:sz w:val="22"/>
          <w:szCs w:val="22"/>
        </w:rPr>
        <w:t>CMR</w:t>
      </w:r>
      <w:r w:rsidR="0093729F" w:rsidRPr="008E615D">
        <w:rPr>
          <w:sz w:val="22"/>
          <w:szCs w:val="22"/>
        </w:rPr>
        <w:t xml:space="preserve"> Ch. 205, §</w:t>
      </w:r>
      <w:r w:rsidR="0025197F" w:rsidRPr="008E615D">
        <w:rPr>
          <w:sz w:val="22"/>
          <w:szCs w:val="22"/>
        </w:rPr>
        <w:t xml:space="preserve"> </w:t>
      </w:r>
      <w:r w:rsidR="0093729F" w:rsidRPr="008E615D">
        <w:rPr>
          <w:sz w:val="22"/>
          <w:szCs w:val="22"/>
        </w:rPr>
        <w:t>10</w:t>
      </w:r>
      <w:r w:rsidR="003C39AA" w:rsidRPr="008E615D">
        <w:rPr>
          <w:sz w:val="22"/>
          <w:szCs w:val="22"/>
        </w:rPr>
        <w:t>)</w:t>
      </w:r>
      <w:r w:rsidR="0093729F" w:rsidRPr="008E615D">
        <w:rPr>
          <w:sz w:val="22"/>
          <w:szCs w:val="22"/>
        </w:rPr>
        <w:t>.</w:t>
      </w:r>
    </w:p>
    <w:p w14:paraId="3B0C749D" w14:textId="0159D5A2" w:rsidR="00DF49D8" w:rsidRPr="008E615D" w:rsidRDefault="0093729F" w:rsidP="006A5901">
      <w:pPr>
        <w:spacing w:after="240"/>
        <w:ind w:left="2160" w:hanging="720"/>
        <w:rPr>
          <w:sz w:val="22"/>
          <w:szCs w:val="22"/>
        </w:rPr>
      </w:pPr>
      <w:r w:rsidRPr="008E615D">
        <w:rPr>
          <w:sz w:val="22"/>
          <w:szCs w:val="22"/>
        </w:rPr>
        <w:t>c</w:t>
      </w:r>
      <w:r w:rsidR="00B2094E" w:rsidRPr="008E615D">
        <w:rPr>
          <w:b/>
          <w:sz w:val="22"/>
          <w:szCs w:val="22"/>
        </w:rPr>
        <w:t xml:space="preserve">. </w:t>
      </w:r>
      <w:r w:rsidR="006E6DFD" w:rsidRPr="008E615D">
        <w:rPr>
          <w:b/>
          <w:sz w:val="22"/>
          <w:szCs w:val="22"/>
        </w:rPr>
        <w:tab/>
      </w:r>
      <w:r w:rsidR="00796AE6" w:rsidRPr="008E615D">
        <w:rPr>
          <w:b/>
          <w:sz w:val="22"/>
          <w:szCs w:val="22"/>
        </w:rPr>
        <w:t>Campground License</w:t>
      </w:r>
      <w:r w:rsidRPr="008E615D">
        <w:rPr>
          <w:b/>
          <w:sz w:val="22"/>
          <w:szCs w:val="22"/>
        </w:rPr>
        <w:t xml:space="preserve"> Require</w:t>
      </w:r>
      <w:r w:rsidR="0088615A" w:rsidRPr="008E615D">
        <w:rPr>
          <w:b/>
          <w:sz w:val="22"/>
          <w:szCs w:val="22"/>
        </w:rPr>
        <w:t>ments</w:t>
      </w:r>
      <w:r w:rsidR="00796AE6" w:rsidRPr="008E615D">
        <w:rPr>
          <w:sz w:val="22"/>
          <w:szCs w:val="22"/>
        </w:rPr>
        <w:t>:</w:t>
      </w:r>
      <w:r w:rsidR="00D1301C" w:rsidRPr="008E615D">
        <w:rPr>
          <w:sz w:val="22"/>
          <w:szCs w:val="22"/>
        </w:rPr>
        <w:t xml:space="preserve"> </w:t>
      </w:r>
      <w:r w:rsidR="00E441C5" w:rsidRPr="008E615D">
        <w:rPr>
          <w:sz w:val="22"/>
          <w:szCs w:val="22"/>
        </w:rPr>
        <w:t xml:space="preserve">A </w:t>
      </w:r>
      <w:r w:rsidR="00A7174C" w:rsidRPr="008E615D">
        <w:rPr>
          <w:sz w:val="22"/>
          <w:szCs w:val="22"/>
        </w:rPr>
        <w:t>campground license is required</w:t>
      </w:r>
      <w:bookmarkStart w:id="18" w:name="_Hlk524423204"/>
      <w:r w:rsidR="00E441C5" w:rsidRPr="008E615D">
        <w:rPr>
          <w:sz w:val="22"/>
          <w:szCs w:val="22"/>
        </w:rPr>
        <w:t xml:space="preserve"> if the conditions of sections 4</w:t>
      </w:r>
      <w:r w:rsidR="00894326" w:rsidRPr="008E615D">
        <w:rPr>
          <w:sz w:val="22"/>
          <w:szCs w:val="22"/>
        </w:rPr>
        <w:t>(</w:t>
      </w:r>
      <w:r w:rsidR="00E441C5" w:rsidRPr="008E615D">
        <w:rPr>
          <w:sz w:val="22"/>
          <w:szCs w:val="22"/>
        </w:rPr>
        <w:t>E</w:t>
      </w:r>
      <w:r w:rsidR="00894326" w:rsidRPr="008E615D">
        <w:rPr>
          <w:sz w:val="22"/>
          <w:szCs w:val="22"/>
        </w:rPr>
        <w:t>)</w:t>
      </w:r>
      <w:r w:rsidR="00F32377" w:rsidRPr="008E615D">
        <w:rPr>
          <w:sz w:val="22"/>
          <w:szCs w:val="22"/>
        </w:rPr>
        <w:t>(2)</w:t>
      </w:r>
      <w:r w:rsidR="00894326" w:rsidRPr="008E615D">
        <w:rPr>
          <w:sz w:val="22"/>
          <w:szCs w:val="22"/>
        </w:rPr>
        <w:t>(</w:t>
      </w:r>
      <w:r w:rsidR="00E441C5" w:rsidRPr="008E615D">
        <w:rPr>
          <w:sz w:val="22"/>
          <w:szCs w:val="22"/>
        </w:rPr>
        <w:t>a</w:t>
      </w:r>
      <w:r w:rsidR="00894326" w:rsidRPr="008E615D">
        <w:rPr>
          <w:sz w:val="22"/>
          <w:szCs w:val="22"/>
        </w:rPr>
        <w:t>)</w:t>
      </w:r>
      <w:r w:rsidR="00F32377" w:rsidRPr="008E615D">
        <w:rPr>
          <w:sz w:val="22"/>
          <w:szCs w:val="22"/>
        </w:rPr>
        <w:t xml:space="preserve"> </w:t>
      </w:r>
      <w:r w:rsidR="00894326" w:rsidRPr="008E615D">
        <w:rPr>
          <w:sz w:val="22"/>
          <w:szCs w:val="22"/>
        </w:rPr>
        <w:t>(</w:t>
      </w:r>
      <w:r w:rsidR="00E441C5" w:rsidRPr="008E615D">
        <w:rPr>
          <w:sz w:val="22"/>
          <w:szCs w:val="22"/>
        </w:rPr>
        <w:t>i</w:t>
      </w:r>
      <w:r w:rsidR="00894326" w:rsidRPr="008E615D">
        <w:rPr>
          <w:sz w:val="22"/>
          <w:szCs w:val="22"/>
        </w:rPr>
        <w:t xml:space="preserve">) </w:t>
      </w:r>
      <w:r w:rsidR="009736E4" w:rsidRPr="008E615D">
        <w:rPr>
          <w:sz w:val="22"/>
          <w:szCs w:val="22"/>
        </w:rPr>
        <w:t>and (</w:t>
      </w:r>
      <w:r w:rsidR="00E441C5" w:rsidRPr="008E615D">
        <w:rPr>
          <w:sz w:val="22"/>
          <w:szCs w:val="22"/>
        </w:rPr>
        <w:t>ii</w:t>
      </w:r>
      <w:r w:rsidR="00894326" w:rsidRPr="008E615D">
        <w:rPr>
          <w:sz w:val="22"/>
          <w:szCs w:val="22"/>
        </w:rPr>
        <w:t>)</w:t>
      </w:r>
      <w:r w:rsidR="00E441C5" w:rsidRPr="008E615D">
        <w:rPr>
          <w:sz w:val="22"/>
          <w:szCs w:val="22"/>
        </w:rPr>
        <w:t xml:space="preserve"> of t</w:t>
      </w:r>
      <w:r w:rsidR="00AD22BA" w:rsidRPr="008E615D">
        <w:rPr>
          <w:sz w:val="22"/>
          <w:szCs w:val="22"/>
        </w:rPr>
        <w:t>h</w:t>
      </w:r>
      <w:r w:rsidR="00E441C5" w:rsidRPr="008E615D">
        <w:rPr>
          <w:sz w:val="22"/>
          <w:szCs w:val="22"/>
        </w:rPr>
        <w:t>is rule are not met</w:t>
      </w:r>
      <w:r w:rsidR="00A7174C" w:rsidRPr="008E615D">
        <w:rPr>
          <w:sz w:val="22"/>
          <w:szCs w:val="22"/>
        </w:rPr>
        <w:t>.</w:t>
      </w:r>
      <w:r w:rsidR="00DD5896" w:rsidRPr="008E615D">
        <w:rPr>
          <w:sz w:val="22"/>
          <w:szCs w:val="22"/>
        </w:rPr>
        <w:t xml:space="preserve"> This </w:t>
      </w:r>
      <w:r w:rsidR="002638B1" w:rsidRPr="008E615D">
        <w:rPr>
          <w:sz w:val="22"/>
          <w:szCs w:val="22"/>
        </w:rPr>
        <w:t xml:space="preserve">requirement provides further clarification to the </w:t>
      </w:r>
      <w:r w:rsidR="00DD5896" w:rsidRPr="008E615D">
        <w:rPr>
          <w:sz w:val="22"/>
          <w:szCs w:val="22"/>
        </w:rPr>
        <w:t>requirement</w:t>
      </w:r>
      <w:r w:rsidR="002638B1" w:rsidRPr="008E615D">
        <w:rPr>
          <w:sz w:val="22"/>
          <w:szCs w:val="22"/>
        </w:rPr>
        <w:t>s</w:t>
      </w:r>
      <w:r w:rsidR="00DD5896" w:rsidRPr="008E615D">
        <w:rPr>
          <w:sz w:val="22"/>
          <w:szCs w:val="22"/>
        </w:rPr>
        <w:t xml:space="preserve"> within the </w:t>
      </w:r>
      <w:r w:rsidR="00DD5896" w:rsidRPr="008E615D">
        <w:rPr>
          <w:i/>
          <w:sz w:val="22"/>
          <w:szCs w:val="22"/>
        </w:rPr>
        <w:t>Rules Relating to Campgrounds</w:t>
      </w:r>
      <w:r w:rsidR="00DD5896" w:rsidRPr="008E615D">
        <w:rPr>
          <w:sz w:val="22"/>
          <w:szCs w:val="22"/>
        </w:rPr>
        <w:t xml:space="preserve"> </w:t>
      </w:r>
      <w:r w:rsidR="003C39AA" w:rsidRPr="008E615D">
        <w:rPr>
          <w:sz w:val="22"/>
          <w:szCs w:val="22"/>
        </w:rPr>
        <w:t>(</w:t>
      </w:r>
      <w:r w:rsidR="00DD5896" w:rsidRPr="008E615D">
        <w:rPr>
          <w:sz w:val="22"/>
          <w:szCs w:val="22"/>
        </w:rPr>
        <w:t>10</w:t>
      </w:r>
      <w:r w:rsidR="00015799" w:rsidRPr="008E615D">
        <w:rPr>
          <w:sz w:val="22"/>
          <w:szCs w:val="22"/>
        </w:rPr>
        <w:noBreakHyphen/>
      </w:r>
      <w:r w:rsidR="00DD5896" w:rsidRPr="008E615D">
        <w:rPr>
          <w:sz w:val="22"/>
          <w:szCs w:val="22"/>
        </w:rPr>
        <w:t xml:space="preserve">144 </w:t>
      </w:r>
      <w:r w:rsidR="003833B7" w:rsidRPr="008E615D">
        <w:rPr>
          <w:sz w:val="22"/>
          <w:szCs w:val="22"/>
        </w:rPr>
        <w:t>CMR</w:t>
      </w:r>
      <w:r w:rsidR="00DD5896" w:rsidRPr="008E615D">
        <w:rPr>
          <w:sz w:val="22"/>
          <w:szCs w:val="22"/>
        </w:rPr>
        <w:t xml:space="preserve"> Ch. 205, §</w:t>
      </w:r>
      <w:r w:rsidR="0025197F" w:rsidRPr="008E615D">
        <w:rPr>
          <w:sz w:val="22"/>
          <w:szCs w:val="22"/>
        </w:rPr>
        <w:t xml:space="preserve"> </w:t>
      </w:r>
      <w:r w:rsidR="00DD5896" w:rsidRPr="008E615D">
        <w:rPr>
          <w:sz w:val="22"/>
          <w:szCs w:val="22"/>
        </w:rPr>
        <w:t>10(E)</w:t>
      </w:r>
      <w:r w:rsidR="003C39AA" w:rsidRPr="008E615D">
        <w:rPr>
          <w:sz w:val="22"/>
          <w:szCs w:val="22"/>
        </w:rPr>
        <w:t>)</w:t>
      </w:r>
      <w:r w:rsidR="00DD5896" w:rsidRPr="008E615D">
        <w:rPr>
          <w:sz w:val="22"/>
          <w:szCs w:val="22"/>
        </w:rPr>
        <w:t>.</w:t>
      </w:r>
      <w:bookmarkEnd w:id="18"/>
    </w:p>
    <w:p w14:paraId="67E27A62" w14:textId="4DBA2717" w:rsidR="00DF49D8" w:rsidRPr="008E615D" w:rsidRDefault="00DF49D8" w:rsidP="00927F3E">
      <w:pPr>
        <w:spacing w:after="240"/>
        <w:ind w:left="1440" w:hanging="720"/>
        <w:rPr>
          <w:sz w:val="22"/>
          <w:szCs w:val="22"/>
        </w:rPr>
      </w:pPr>
      <w:r w:rsidRPr="008E615D">
        <w:rPr>
          <w:sz w:val="22"/>
          <w:szCs w:val="22"/>
        </w:rPr>
        <w:t>3</w:t>
      </w:r>
      <w:r w:rsidR="00961415" w:rsidRPr="008E615D">
        <w:rPr>
          <w:sz w:val="22"/>
          <w:szCs w:val="22"/>
        </w:rPr>
        <w:t xml:space="preserve">. </w:t>
      </w:r>
      <w:r w:rsidR="00BE6CAC" w:rsidRPr="008E615D">
        <w:rPr>
          <w:sz w:val="22"/>
          <w:szCs w:val="22"/>
        </w:rPr>
        <w:tab/>
      </w:r>
      <w:r w:rsidRPr="008E615D">
        <w:rPr>
          <w:sz w:val="22"/>
          <w:szCs w:val="22"/>
        </w:rPr>
        <w:t>Licenses, conditional licenses</w:t>
      </w:r>
      <w:r w:rsidR="00DC11F4" w:rsidRPr="008E615D">
        <w:rPr>
          <w:sz w:val="22"/>
          <w:szCs w:val="22"/>
        </w:rPr>
        <w:t xml:space="preserve"> and certificates</w:t>
      </w:r>
      <w:r w:rsidRPr="008E615D">
        <w:rPr>
          <w:sz w:val="22"/>
          <w:szCs w:val="22"/>
        </w:rPr>
        <w:t>, must be displayed in a place readily visible to customers or other persons using a licensed establishment</w:t>
      </w:r>
      <w:r w:rsidR="00B2094E" w:rsidRPr="008E615D">
        <w:rPr>
          <w:sz w:val="22"/>
          <w:szCs w:val="22"/>
        </w:rPr>
        <w:t>.</w:t>
      </w:r>
      <w:r w:rsidRPr="008E615D">
        <w:rPr>
          <w:sz w:val="22"/>
          <w:szCs w:val="22"/>
        </w:rPr>
        <w:t xml:space="preserve"> </w:t>
      </w:r>
      <w:r w:rsidR="00DC11F4" w:rsidRPr="008E615D">
        <w:rPr>
          <w:sz w:val="22"/>
          <w:szCs w:val="22"/>
        </w:rPr>
        <w:t xml:space="preserve">Inspection reports and </w:t>
      </w:r>
      <w:r w:rsidRPr="008E615D">
        <w:rPr>
          <w:sz w:val="22"/>
          <w:szCs w:val="22"/>
        </w:rPr>
        <w:t>Department correspondence shall be made readily available to the public, upon request.</w:t>
      </w:r>
      <w:r w:rsidR="0093729F" w:rsidRPr="008E615D">
        <w:rPr>
          <w:sz w:val="22"/>
          <w:szCs w:val="22"/>
        </w:rPr>
        <w:t xml:space="preserve"> The Department will </w:t>
      </w:r>
      <w:r w:rsidR="00EB13CB" w:rsidRPr="008E615D">
        <w:rPr>
          <w:sz w:val="22"/>
          <w:szCs w:val="22"/>
        </w:rPr>
        <w:t xml:space="preserve">ensure </w:t>
      </w:r>
      <w:r w:rsidR="0093729F" w:rsidRPr="008E615D">
        <w:rPr>
          <w:sz w:val="22"/>
          <w:szCs w:val="22"/>
        </w:rPr>
        <w:t>that medically identifiable information is removed from inspection reports, in accordance with 22</w:t>
      </w:r>
      <w:r w:rsidR="00BA0EDC" w:rsidRPr="008E615D">
        <w:rPr>
          <w:sz w:val="22"/>
          <w:szCs w:val="22"/>
        </w:rPr>
        <w:t> </w:t>
      </w:r>
      <w:r w:rsidR="003833B7" w:rsidRPr="008E615D">
        <w:rPr>
          <w:sz w:val="22"/>
          <w:szCs w:val="22"/>
        </w:rPr>
        <w:t>MRS</w:t>
      </w:r>
      <w:r w:rsidR="0093729F" w:rsidRPr="008E615D">
        <w:rPr>
          <w:sz w:val="22"/>
          <w:szCs w:val="22"/>
        </w:rPr>
        <w:t xml:space="preserve"> §</w:t>
      </w:r>
      <w:r w:rsidR="0025197F" w:rsidRPr="008E615D">
        <w:rPr>
          <w:sz w:val="22"/>
          <w:szCs w:val="22"/>
        </w:rPr>
        <w:t xml:space="preserve"> </w:t>
      </w:r>
      <w:r w:rsidR="0093729F" w:rsidRPr="008E615D">
        <w:rPr>
          <w:sz w:val="22"/>
          <w:szCs w:val="22"/>
        </w:rPr>
        <w:t xml:space="preserve">42(5). </w:t>
      </w:r>
    </w:p>
    <w:p w14:paraId="767DE926" w14:textId="60EFCD69" w:rsidR="00DF49D8" w:rsidRPr="008E615D" w:rsidRDefault="00DF49D8" w:rsidP="00512342">
      <w:pPr>
        <w:keepLines/>
        <w:spacing w:after="240"/>
        <w:ind w:left="1440" w:hanging="720"/>
        <w:rPr>
          <w:sz w:val="22"/>
          <w:szCs w:val="22"/>
        </w:rPr>
      </w:pPr>
      <w:r w:rsidRPr="008E615D">
        <w:rPr>
          <w:sz w:val="22"/>
          <w:szCs w:val="22"/>
        </w:rPr>
        <w:t>4</w:t>
      </w:r>
      <w:r w:rsidR="00961415" w:rsidRPr="008E615D">
        <w:rPr>
          <w:sz w:val="22"/>
          <w:szCs w:val="22"/>
        </w:rPr>
        <w:t xml:space="preserve">. </w:t>
      </w:r>
      <w:r w:rsidR="00A7174C" w:rsidRPr="008E615D">
        <w:rPr>
          <w:sz w:val="22"/>
          <w:szCs w:val="22"/>
        </w:rPr>
        <w:tab/>
      </w:r>
      <w:r w:rsidRPr="008E615D">
        <w:rPr>
          <w:b/>
          <w:sz w:val="22"/>
          <w:szCs w:val="22"/>
        </w:rPr>
        <w:t>Term</w:t>
      </w:r>
      <w:r w:rsidRPr="008E615D">
        <w:rPr>
          <w:sz w:val="22"/>
          <w:szCs w:val="22"/>
        </w:rPr>
        <w:t>. The Department shall issue licenses for a term of one year for all licenses</w:t>
      </w:r>
      <w:r w:rsidR="00130731" w:rsidRPr="008E615D">
        <w:rPr>
          <w:sz w:val="22"/>
          <w:szCs w:val="22"/>
        </w:rPr>
        <w:t xml:space="preserve"> described</w:t>
      </w:r>
      <w:r w:rsidRPr="008E615D">
        <w:rPr>
          <w:sz w:val="22"/>
          <w:szCs w:val="22"/>
        </w:rPr>
        <w:t xml:space="preserve"> in this rule, </w:t>
      </w:r>
      <w:r w:rsidR="00796AE6" w:rsidRPr="008E615D">
        <w:rPr>
          <w:sz w:val="22"/>
          <w:szCs w:val="22"/>
        </w:rPr>
        <w:t xml:space="preserve">under 22 </w:t>
      </w:r>
      <w:r w:rsidR="003833B7" w:rsidRPr="008E615D">
        <w:rPr>
          <w:sz w:val="22"/>
          <w:szCs w:val="22"/>
        </w:rPr>
        <w:t>MRS</w:t>
      </w:r>
      <w:r w:rsidR="00796AE6" w:rsidRPr="008E615D">
        <w:rPr>
          <w:sz w:val="22"/>
          <w:szCs w:val="22"/>
        </w:rPr>
        <w:t xml:space="preserve"> Ch. 562</w:t>
      </w:r>
      <w:r w:rsidRPr="008E615D">
        <w:rPr>
          <w:sz w:val="22"/>
          <w:szCs w:val="22"/>
        </w:rPr>
        <w:t>.</w:t>
      </w:r>
    </w:p>
    <w:p w14:paraId="792B487F" w14:textId="77777777" w:rsidR="00D7570E" w:rsidRPr="008E615D" w:rsidRDefault="00DF49D8" w:rsidP="00D7570E">
      <w:pPr>
        <w:spacing w:after="240"/>
        <w:ind w:left="1440" w:hanging="720"/>
        <w:rPr>
          <w:sz w:val="22"/>
          <w:szCs w:val="22"/>
        </w:rPr>
      </w:pPr>
      <w:r w:rsidRPr="008E615D">
        <w:rPr>
          <w:sz w:val="22"/>
          <w:szCs w:val="22"/>
        </w:rPr>
        <w:t>5</w:t>
      </w:r>
      <w:r w:rsidR="00961415" w:rsidRPr="008E615D">
        <w:rPr>
          <w:sz w:val="22"/>
          <w:szCs w:val="22"/>
        </w:rPr>
        <w:t>.</w:t>
      </w:r>
      <w:r w:rsidR="00A7174C" w:rsidRPr="008E615D">
        <w:rPr>
          <w:b/>
          <w:sz w:val="22"/>
          <w:szCs w:val="22"/>
        </w:rPr>
        <w:tab/>
      </w:r>
      <w:r w:rsidRPr="008E615D">
        <w:rPr>
          <w:b/>
          <w:sz w:val="22"/>
          <w:szCs w:val="22"/>
        </w:rPr>
        <w:t xml:space="preserve">Compliance. </w:t>
      </w:r>
      <w:r w:rsidRPr="008E615D">
        <w:rPr>
          <w:sz w:val="22"/>
          <w:szCs w:val="22"/>
        </w:rPr>
        <w:t xml:space="preserve">Licensees are responsible for ensuring compliance with this rule and </w:t>
      </w:r>
      <w:r w:rsidR="00D7570E" w:rsidRPr="008E615D">
        <w:rPr>
          <w:sz w:val="22"/>
          <w:szCs w:val="22"/>
        </w:rPr>
        <w:t xml:space="preserve">all other </w:t>
      </w:r>
      <w:r w:rsidRPr="008E615D">
        <w:rPr>
          <w:sz w:val="22"/>
          <w:szCs w:val="22"/>
        </w:rPr>
        <w:t>applicable rules and statutes</w:t>
      </w:r>
      <w:r w:rsidR="00D7570E" w:rsidRPr="008E615D">
        <w:rPr>
          <w:sz w:val="22"/>
          <w:szCs w:val="22"/>
        </w:rPr>
        <w:t xml:space="preserve">, which include but are not limited to the </w:t>
      </w:r>
      <w:r w:rsidR="00927F3E" w:rsidRPr="008E615D">
        <w:rPr>
          <w:sz w:val="22"/>
          <w:szCs w:val="22"/>
        </w:rPr>
        <w:t xml:space="preserve">following: </w:t>
      </w:r>
    </w:p>
    <w:p w14:paraId="14D8D19E" w14:textId="0FBB7907" w:rsidR="00927F3E" w:rsidRPr="008E615D" w:rsidRDefault="005E2772" w:rsidP="005E2772">
      <w:pPr>
        <w:spacing w:after="240"/>
        <w:ind w:left="2160" w:hanging="720"/>
        <w:rPr>
          <w:sz w:val="22"/>
          <w:szCs w:val="22"/>
        </w:rPr>
      </w:pPr>
      <w:r w:rsidRPr="008E615D">
        <w:rPr>
          <w:sz w:val="22"/>
          <w:szCs w:val="22"/>
        </w:rPr>
        <w:t>a.</w:t>
      </w:r>
      <w:r w:rsidRPr="008E615D">
        <w:rPr>
          <w:sz w:val="22"/>
          <w:szCs w:val="22"/>
        </w:rPr>
        <w:tab/>
      </w:r>
      <w:r w:rsidR="00D7570E" w:rsidRPr="008E615D">
        <w:rPr>
          <w:sz w:val="22"/>
          <w:szCs w:val="22"/>
        </w:rPr>
        <w:t>Any e</w:t>
      </w:r>
      <w:r w:rsidR="00927F3E" w:rsidRPr="008E615D">
        <w:rPr>
          <w:sz w:val="22"/>
          <w:szCs w:val="22"/>
        </w:rPr>
        <w:t>stablishment</w:t>
      </w:r>
      <w:r w:rsidR="00D7570E" w:rsidRPr="008E615D">
        <w:rPr>
          <w:sz w:val="22"/>
          <w:szCs w:val="22"/>
        </w:rPr>
        <w:t xml:space="preserve"> subject to this rule and</w:t>
      </w:r>
      <w:r w:rsidR="00927F3E" w:rsidRPr="008E615D">
        <w:rPr>
          <w:sz w:val="22"/>
          <w:szCs w:val="22"/>
        </w:rPr>
        <w:t xml:space="preserve"> serving drinking water from its own well or </w:t>
      </w:r>
      <w:r w:rsidR="00D7570E" w:rsidRPr="008E615D">
        <w:rPr>
          <w:sz w:val="22"/>
          <w:szCs w:val="22"/>
        </w:rPr>
        <w:t>surface water</w:t>
      </w:r>
      <w:r w:rsidR="00927F3E" w:rsidRPr="008E615D">
        <w:rPr>
          <w:sz w:val="22"/>
          <w:szCs w:val="22"/>
        </w:rPr>
        <w:t xml:space="preserve"> source </w:t>
      </w:r>
      <w:r w:rsidR="00F32377" w:rsidRPr="008E615D">
        <w:rPr>
          <w:sz w:val="22"/>
          <w:szCs w:val="22"/>
        </w:rPr>
        <w:t xml:space="preserve">as a public water system defined in 22 MRS § 2601(8) </w:t>
      </w:r>
      <w:r w:rsidR="00927F3E" w:rsidRPr="008E615D">
        <w:rPr>
          <w:sz w:val="22"/>
          <w:szCs w:val="22"/>
        </w:rPr>
        <w:t xml:space="preserve">must </w:t>
      </w:r>
      <w:r w:rsidR="00D7570E" w:rsidRPr="008E615D">
        <w:rPr>
          <w:sz w:val="22"/>
          <w:szCs w:val="22"/>
        </w:rPr>
        <w:t>comply with</w:t>
      </w:r>
      <w:r w:rsidR="00927F3E" w:rsidRPr="008E615D">
        <w:rPr>
          <w:sz w:val="22"/>
          <w:szCs w:val="22"/>
        </w:rPr>
        <w:t xml:space="preserve"> the Water for Human Consumption Act (22 MRS Ch 601) and the Department’s </w:t>
      </w:r>
      <w:r w:rsidR="00F80AF6" w:rsidRPr="007F5558">
        <w:rPr>
          <w:i/>
          <w:iCs/>
          <w:sz w:val="22"/>
          <w:szCs w:val="22"/>
        </w:rPr>
        <w:t xml:space="preserve">Rules Relating to </w:t>
      </w:r>
      <w:r w:rsidR="00927F3E" w:rsidRPr="007F5558">
        <w:rPr>
          <w:i/>
          <w:iCs/>
          <w:sz w:val="22"/>
          <w:szCs w:val="22"/>
        </w:rPr>
        <w:t>Drinking Water</w:t>
      </w:r>
      <w:r w:rsidR="00927F3E" w:rsidRPr="008E615D">
        <w:rPr>
          <w:sz w:val="22"/>
          <w:szCs w:val="22"/>
        </w:rPr>
        <w:t xml:space="preserve"> </w:t>
      </w:r>
      <w:r w:rsidR="00F80AF6" w:rsidRPr="008E615D">
        <w:rPr>
          <w:sz w:val="22"/>
          <w:szCs w:val="22"/>
        </w:rPr>
        <w:t>(</w:t>
      </w:r>
      <w:r w:rsidR="00927F3E" w:rsidRPr="008E615D">
        <w:rPr>
          <w:sz w:val="22"/>
          <w:szCs w:val="22"/>
        </w:rPr>
        <w:t>10-144 CMR Ch 231</w:t>
      </w:r>
      <w:r w:rsidR="00F80AF6" w:rsidRPr="008E615D">
        <w:rPr>
          <w:sz w:val="22"/>
          <w:szCs w:val="22"/>
        </w:rPr>
        <w:t>)</w:t>
      </w:r>
      <w:r w:rsidR="00927F3E" w:rsidRPr="008E615D">
        <w:rPr>
          <w:sz w:val="22"/>
          <w:szCs w:val="22"/>
        </w:rPr>
        <w:t>.</w:t>
      </w:r>
    </w:p>
    <w:p w14:paraId="495F0E3D" w14:textId="7A3706E5" w:rsidR="00A32044" w:rsidRPr="008E615D" w:rsidRDefault="005E2772" w:rsidP="005E2772">
      <w:pPr>
        <w:spacing w:after="240"/>
        <w:ind w:left="2160" w:hanging="720"/>
        <w:rPr>
          <w:sz w:val="22"/>
          <w:szCs w:val="22"/>
        </w:rPr>
      </w:pPr>
      <w:r w:rsidRPr="008E615D">
        <w:rPr>
          <w:sz w:val="22"/>
          <w:szCs w:val="22"/>
        </w:rPr>
        <w:t>b.</w:t>
      </w:r>
      <w:r w:rsidRPr="008E615D">
        <w:rPr>
          <w:sz w:val="22"/>
          <w:szCs w:val="22"/>
        </w:rPr>
        <w:tab/>
      </w:r>
      <w:r w:rsidR="00A241F1" w:rsidRPr="008E615D">
        <w:rPr>
          <w:sz w:val="22"/>
          <w:szCs w:val="22"/>
        </w:rPr>
        <w:t>A B</w:t>
      </w:r>
      <w:r w:rsidR="00A32044" w:rsidRPr="008E615D">
        <w:rPr>
          <w:sz w:val="22"/>
          <w:szCs w:val="22"/>
        </w:rPr>
        <w:t>ed and Breakfast may serve alcoholic beverages to only its guests</w:t>
      </w:r>
      <w:r w:rsidR="00E23681" w:rsidRPr="008E615D">
        <w:rPr>
          <w:sz w:val="22"/>
          <w:szCs w:val="22"/>
        </w:rPr>
        <w:t>, at any time of the day,</w:t>
      </w:r>
      <w:r w:rsidR="00A32044" w:rsidRPr="008E615D">
        <w:rPr>
          <w:sz w:val="22"/>
          <w:szCs w:val="22"/>
        </w:rPr>
        <w:t xml:space="preserve"> upon receipt of a an appropriate license from the Maine Bureau of Alcoholic Beverages and Lottery Operations, in accordance with Title 28-A </w:t>
      </w:r>
      <w:r w:rsidR="007F5558">
        <w:rPr>
          <w:sz w:val="22"/>
          <w:szCs w:val="22"/>
        </w:rPr>
        <w:t xml:space="preserve">MRS </w:t>
      </w:r>
      <w:r w:rsidR="00A32044" w:rsidRPr="008E615D">
        <w:rPr>
          <w:sz w:val="22"/>
          <w:szCs w:val="22"/>
        </w:rPr>
        <w:t>§</w:t>
      </w:r>
      <w:r w:rsidR="0025197F" w:rsidRPr="008E615D">
        <w:rPr>
          <w:sz w:val="22"/>
          <w:szCs w:val="22"/>
        </w:rPr>
        <w:t xml:space="preserve"> </w:t>
      </w:r>
      <w:r w:rsidR="00A32044" w:rsidRPr="008E615D">
        <w:rPr>
          <w:sz w:val="22"/>
          <w:szCs w:val="22"/>
        </w:rPr>
        <w:t>1061-A and its rules at 18-553 CMR Chapters 101 (</w:t>
      </w:r>
      <w:r w:rsidR="00A32044" w:rsidRPr="007F5558">
        <w:rPr>
          <w:i/>
          <w:iCs/>
          <w:sz w:val="22"/>
          <w:szCs w:val="22"/>
        </w:rPr>
        <w:t>Operation and Control of All Licensed Premises</w:t>
      </w:r>
      <w:r w:rsidR="00A32044" w:rsidRPr="008E615D">
        <w:rPr>
          <w:sz w:val="22"/>
          <w:szCs w:val="22"/>
        </w:rPr>
        <w:t>) and 102 (</w:t>
      </w:r>
      <w:r w:rsidR="00A32044" w:rsidRPr="007F5558">
        <w:rPr>
          <w:i/>
          <w:iCs/>
          <w:sz w:val="22"/>
          <w:szCs w:val="22"/>
        </w:rPr>
        <w:t>Premises Licensed for On-Premises Consumption Only</w:t>
      </w:r>
      <w:r w:rsidR="00A32044" w:rsidRPr="008E615D">
        <w:rPr>
          <w:sz w:val="22"/>
          <w:szCs w:val="22"/>
        </w:rPr>
        <w:t>)</w:t>
      </w:r>
      <w:r w:rsidR="00C149AB" w:rsidRPr="008E615D">
        <w:rPr>
          <w:sz w:val="22"/>
          <w:szCs w:val="22"/>
        </w:rPr>
        <w:t>.</w:t>
      </w:r>
    </w:p>
    <w:p w14:paraId="43C7489E" w14:textId="263E4237" w:rsidR="007456B0" w:rsidRPr="008E615D" w:rsidRDefault="005E2772" w:rsidP="005E2772">
      <w:pPr>
        <w:spacing w:after="240"/>
        <w:ind w:left="2160" w:hanging="720"/>
        <w:rPr>
          <w:sz w:val="22"/>
          <w:szCs w:val="22"/>
        </w:rPr>
      </w:pPr>
      <w:r w:rsidRPr="008E615D">
        <w:rPr>
          <w:sz w:val="22"/>
          <w:szCs w:val="22"/>
        </w:rPr>
        <w:t>c.</w:t>
      </w:r>
      <w:r w:rsidRPr="008E615D">
        <w:rPr>
          <w:sz w:val="22"/>
          <w:szCs w:val="22"/>
        </w:rPr>
        <w:tab/>
      </w:r>
      <w:r w:rsidR="00342272" w:rsidRPr="008E615D">
        <w:rPr>
          <w:sz w:val="22"/>
          <w:szCs w:val="22"/>
        </w:rPr>
        <w:t>A</w:t>
      </w:r>
      <w:r w:rsidR="00D7570E" w:rsidRPr="008E615D">
        <w:rPr>
          <w:sz w:val="22"/>
          <w:szCs w:val="22"/>
        </w:rPr>
        <w:t xml:space="preserve">ny eating </w:t>
      </w:r>
      <w:r w:rsidR="007456B0" w:rsidRPr="008E615D">
        <w:rPr>
          <w:sz w:val="22"/>
          <w:szCs w:val="22"/>
        </w:rPr>
        <w:t xml:space="preserve">establishment </w:t>
      </w:r>
      <w:r w:rsidR="00342272" w:rsidRPr="008E615D">
        <w:rPr>
          <w:sz w:val="22"/>
          <w:szCs w:val="22"/>
        </w:rPr>
        <w:t xml:space="preserve">that </w:t>
      </w:r>
      <w:r w:rsidR="007456B0" w:rsidRPr="008E615D">
        <w:rPr>
          <w:sz w:val="22"/>
          <w:szCs w:val="22"/>
        </w:rPr>
        <w:t xml:space="preserve">allows the consumption of alcoholic beverages on its premises must </w:t>
      </w:r>
      <w:r w:rsidR="0068113E" w:rsidRPr="008E615D">
        <w:rPr>
          <w:sz w:val="22"/>
          <w:szCs w:val="22"/>
        </w:rPr>
        <w:t xml:space="preserve">provide a toilet facility, in accordance </w:t>
      </w:r>
      <w:r w:rsidR="007456B0" w:rsidRPr="008E615D">
        <w:rPr>
          <w:sz w:val="22"/>
          <w:szCs w:val="22"/>
        </w:rPr>
        <w:t>with 22 MRS §</w:t>
      </w:r>
      <w:r w:rsidR="00EA6914" w:rsidRPr="008E615D">
        <w:rPr>
          <w:sz w:val="22"/>
          <w:szCs w:val="22"/>
        </w:rPr>
        <w:t xml:space="preserve"> </w:t>
      </w:r>
      <w:r w:rsidR="007456B0" w:rsidRPr="008E615D">
        <w:rPr>
          <w:sz w:val="22"/>
          <w:szCs w:val="22"/>
        </w:rPr>
        <w:t>1686-A</w:t>
      </w:r>
      <w:r w:rsidR="00EA6914" w:rsidRPr="008E615D">
        <w:rPr>
          <w:sz w:val="22"/>
          <w:szCs w:val="22"/>
        </w:rPr>
        <w:t>.</w:t>
      </w:r>
    </w:p>
    <w:p w14:paraId="4F39B8FA" w14:textId="77777777" w:rsidR="007456B0" w:rsidRPr="008E615D" w:rsidRDefault="007456B0" w:rsidP="007456B0">
      <w:pPr>
        <w:pStyle w:val="ListParagraph"/>
        <w:rPr>
          <w:rFonts w:ascii="Times New Roman" w:hAnsi="Times New Roman"/>
        </w:rPr>
      </w:pPr>
    </w:p>
    <w:p w14:paraId="37208F69" w14:textId="0DD72E96" w:rsidR="00C01C4D" w:rsidRPr="008E615D" w:rsidRDefault="005757B3" w:rsidP="005E2772">
      <w:pPr>
        <w:spacing w:after="240"/>
        <w:ind w:left="2160" w:hanging="720"/>
        <w:rPr>
          <w:sz w:val="22"/>
          <w:szCs w:val="22"/>
        </w:rPr>
      </w:pPr>
      <w:r w:rsidRPr="008E615D">
        <w:rPr>
          <w:sz w:val="22"/>
          <w:szCs w:val="22"/>
        </w:rPr>
        <w:lastRenderedPageBreak/>
        <w:t>d.</w:t>
      </w:r>
      <w:r w:rsidR="005E2772" w:rsidRPr="008E615D">
        <w:rPr>
          <w:sz w:val="22"/>
          <w:szCs w:val="22"/>
        </w:rPr>
        <w:tab/>
      </w:r>
      <w:r w:rsidR="007836CB" w:rsidRPr="008E615D">
        <w:rPr>
          <w:sz w:val="22"/>
          <w:szCs w:val="22"/>
        </w:rPr>
        <w:t>A</w:t>
      </w:r>
      <w:r w:rsidR="007456B0" w:rsidRPr="008E615D">
        <w:rPr>
          <w:sz w:val="22"/>
          <w:szCs w:val="22"/>
        </w:rPr>
        <w:t>ny establishment</w:t>
      </w:r>
      <w:r w:rsidR="00F32377" w:rsidRPr="008E615D">
        <w:rPr>
          <w:sz w:val="22"/>
          <w:szCs w:val="22"/>
        </w:rPr>
        <w:t xml:space="preserve"> </w:t>
      </w:r>
      <w:r w:rsidR="00C01C4D" w:rsidRPr="008E615D">
        <w:rPr>
          <w:sz w:val="22"/>
          <w:szCs w:val="22"/>
        </w:rPr>
        <w:t>serv</w:t>
      </w:r>
      <w:r w:rsidR="00F32377" w:rsidRPr="008E615D">
        <w:rPr>
          <w:sz w:val="22"/>
          <w:szCs w:val="22"/>
        </w:rPr>
        <w:t>ing</w:t>
      </w:r>
      <w:r w:rsidR="00C01C4D" w:rsidRPr="008E615D">
        <w:rPr>
          <w:sz w:val="22"/>
          <w:szCs w:val="22"/>
        </w:rPr>
        <w:t xml:space="preserve"> alcoholic beverages</w:t>
      </w:r>
      <w:r w:rsidR="00F32377" w:rsidRPr="008E615D">
        <w:rPr>
          <w:sz w:val="22"/>
          <w:szCs w:val="22"/>
        </w:rPr>
        <w:t xml:space="preserve"> must be</w:t>
      </w:r>
      <w:r w:rsidR="002B43C3" w:rsidRPr="008E615D">
        <w:rPr>
          <w:sz w:val="22"/>
          <w:szCs w:val="22"/>
        </w:rPr>
        <w:t xml:space="preserve"> appropriate</w:t>
      </w:r>
      <w:r w:rsidR="00F32377" w:rsidRPr="008E615D">
        <w:rPr>
          <w:sz w:val="22"/>
          <w:szCs w:val="22"/>
        </w:rPr>
        <w:t xml:space="preserve">ly </w:t>
      </w:r>
      <w:r w:rsidR="002B43C3" w:rsidRPr="008E615D">
        <w:rPr>
          <w:sz w:val="22"/>
          <w:szCs w:val="22"/>
        </w:rPr>
        <w:t>license</w:t>
      </w:r>
      <w:r w:rsidR="00F32377" w:rsidRPr="008E615D">
        <w:rPr>
          <w:sz w:val="22"/>
          <w:szCs w:val="22"/>
        </w:rPr>
        <w:t xml:space="preserve">d </w:t>
      </w:r>
      <w:r w:rsidR="007647C6" w:rsidRPr="008E615D">
        <w:rPr>
          <w:sz w:val="22"/>
          <w:szCs w:val="22"/>
        </w:rPr>
        <w:t xml:space="preserve">for such service </w:t>
      </w:r>
      <w:r w:rsidR="00F32377" w:rsidRPr="008E615D">
        <w:rPr>
          <w:sz w:val="22"/>
          <w:szCs w:val="22"/>
        </w:rPr>
        <w:t xml:space="preserve">by </w:t>
      </w:r>
      <w:r w:rsidR="002B43C3" w:rsidRPr="008E615D">
        <w:rPr>
          <w:sz w:val="22"/>
          <w:szCs w:val="22"/>
        </w:rPr>
        <w:t xml:space="preserve">the Maine Bureau of Alcoholic Beverages and Lottery Operations </w:t>
      </w:r>
      <w:r w:rsidR="00F32377" w:rsidRPr="008E615D">
        <w:rPr>
          <w:sz w:val="22"/>
          <w:szCs w:val="22"/>
        </w:rPr>
        <w:t xml:space="preserve">and comply </w:t>
      </w:r>
      <w:r w:rsidR="00C01C4D" w:rsidRPr="008E615D">
        <w:rPr>
          <w:sz w:val="22"/>
          <w:szCs w:val="22"/>
        </w:rPr>
        <w:t>with 28-A MRS</w:t>
      </w:r>
      <w:r w:rsidR="007456B0" w:rsidRPr="008E615D">
        <w:rPr>
          <w:sz w:val="22"/>
          <w:szCs w:val="22"/>
        </w:rPr>
        <w:t xml:space="preserve"> Part 3</w:t>
      </w:r>
      <w:r w:rsidR="002B43C3" w:rsidRPr="008E615D">
        <w:rPr>
          <w:sz w:val="22"/>
          <w:szCs w:val="22"/>
        </w:rPr>
        <w:t>.</w:t>
      </w:r>
    </w:p>
    <w:p w14:paraId="5E822650" w14:textId="314FDF2A" w:rsidR="00C149AB" w:rsidRPr="008E615D" w:rsidRDefault="005757B3" w:rsidP="005E2772">
      <w:pPr>
        <w:spacing w:after="240"/>
        <w:ind w:left="2160" w:hanging="720"/>
        <w:rPr>
          <w:sz w:val="22"/>
          <w:szCs w:val="22"/>
        </w:rPr>
      </w:pPr>
      <w:r w:rsidRPr="008E615D">
        <w:rPr>
          <w:sz w:val="22"/>
          <w:szCs w:val="22"/>
        </w:rPr>
        <w:t>e.</w:t>
      </w:r>
      <w:r w:rsidR="005E2772" w:rsidRPr="008E615D">
        <w:rPr>
          <w:sz w:val="22"/>
          <w:szCs w:val="22"/>
        </w:rPr>
        <w:tab/>
      </w:r>
      <w:r w:rsidRPr="008E615D">
        <w:rPr>
          <w:sz w:val="22"/>
          <w:szCs w:val="22"/>
        </w:rPr>
        <w:t xml:space="preserve">Any </w:t>
      </w:r>
      <w:r w:rsidR="002B43C3" w:rsidRPr="008E615D">
        <w:rPr>
          <w:sz w:val="22"/>
          <w:szCs w:val="22"/>
        </w:rPr>
        <w:t>establishment subject to this rule must comply with all</w:t>
      </w:r>
      <w:r w:rsidRPr="008E615D">
        <w:rPr>
          <w:sz w:val="22"/>
          <w:szCs w:val="22"/>
        </w:rPr>
        <w:t xml:space="preserve"> </w:t>
      </w:r>
      <w:r w:rsidR="00203682" w:rsidRPr="008E615D">
        <w:rPr>
          <w:sz w:val="22"/>
          <w:szCs w:val="22"/>
        </w:rPr>
        <w:t xml:space="preserve">applicable </w:t>
      </w:r>
      <w:r w:rsidRPr="008E615D">
        <w:rPr>
          <w:sz w:val="22"/>
          <w:szCs w:val="22"/>
        </w:rPr>
        <w:t>codes and requirements related to ensuring a building’s safety</w:t>
      </w:r>
      <w:r w:rsidR="00203682" w:rsidRPr="008E615D">
        <w:rPr>
          <w:sz w:val="22"/>
          <w:szCs w:val="22"/>
        </w:rPr>
        <w:t xml:space="preserve">, including </w:t>
      </w:r>
      <w:r w:rsidR="007A089C" w:rsidRPr="008E615D">
        <w:rPr>
          <w:sz w:val="22"/>
          <w:szCs w:val="22"/>
        </w:rPr>
        <w:t>the following:</w:t>
      </w:r>
    </w:p>
    <w:p w14:paraId="533420A3" w14:textId="0CFF5D55" w:rsidR="00C149AB" w:rsidRPr="008E615D" w:rsidRDefault="00C149AB" w:rsidP="005E2772">
      <w:pPr>
        <w:spacing w:after="240"/>
        <w:ind w:left="2880" w:hanging="720"/>
        <w:rPr>
          <w:sz w:val="22"/>
          <w:szCs w:val="22"/>
        </w:rPr>
      </w:pPr>
      <w:r w:rsidRPr="008E615D">
        <w:rPr>
          <w:sz w:val="22"/>
          <w:szCs w:val="22"/>
        </w:rPr>
        <w:t>i.</w:t>
      </w:r>
      <w:r w:rsidRPr="008E615D">
        <w:rPr>
          <w:sz w:val="22"/>
          <w:szCs w:val="22"/>
        </w:rPr>
        <w:tab/>
      </w:r>
      <w:r w:rsidR="005757B3" w:rsidRPr="008E615D">
        <w:rPr>
          <w:sz w:val="22"/>
          <w:szCs w:val="22"/>
        </w:rPr>
        <w:t>fire prevention</w:t>
      </w:r>
      <w:r w:rsidR="007F5558">
        <w:rPr>
          <w:sz w:val="22"/>
          <w:szCs w:val="22"/>
        </w:rPr>
        <w:t xml:space="preserve"> and protection</w:t>
      </w:r>
      <w:r w:rsidR="00203682" w:rsidRPr="008E615D">
        <w:rPr>
          <w:sz w:val="22"/>
          <w:szCs w:val="22"/>
        </w:rPr>
        <w:t>;</w:t>
      </w:r>
    </w:p>
    <w:p w14:paraId="33262DED" w14:textId="1D893DD5" w:rsidR="00C149AB" w:rsidRPr="008E615D" w:rsidRDefault="00C149AB" w:rsidP="005E2772">
      <w:pPr>
        <w:spacing w:after="240"/>
        <w:ind w:left="2880" w:hanging="720"/>
        <w:rPr>
          <w:sz w:val="22"/>
          <w:szCs w:val="22"/>
        </w:rPr>
      </w:pPr>
      <w:r w:rsidRPr="008E615D">
        <w:rPr>
          <w:sz w:val="22"/>
          <w:szCs w:val="22"/>
        </w:rPr>
        <w:t>ii.</w:t>
      </w:r>
      <w:r w:rsidRPr="008E615D">
        <w:rPr>
          <w:sz w:val="22"/>
          <w:szCs w:val="22"/>
        </w:rPr>
        <w:tab/>
      </w:r>
      <w:r w:rsidR="005005C7" w:rsidRPr="008E615D">
        <w:rPr>
          <w:sz w:val="22"/>
          <w:szCs w:val="22"/>
        </w:rPr>
        <w:t xml:space="preserve">electrical </w:t>
      </w:r>
      <w:r w:rsidR="007A089C" w:rsidRPr="008E615D">
        <w:rPr>
          <w:sz w:val="22"/>
          <w:szCs w:val="22"/>
        </w:rPr>
        <w:t>code; and</w:t>
      </w:r>
      <w:r w:rsidRPr="008E615D">
        <w:rPr>
          <w:sz w:val="22"/>
          <w:szCs w:val="22"/>
        </w:rPr>
        <w:t xml:space="preserve"> </w:t>
      </w:r>
    </w:p>
    <w:p w14:paraId="00362260" w14:textId="4FC4CF12" w:rsidR="00C149AB" w:rsidRPr="008E615D" w:rsidRDefault="007A089C" w:rsidP="005E2772">
      <w:pPr>
        <w:spacing w:after="240"/>
        <w:ind w:left="2880" w:hanging="720"/>
        <w:rPr>
          <w:sz w:val="22"/>
          <w:szCs w:val="22"/>
        </w:rPr>
      </w:pPr>
      <w:r w:rsidRPr="008E615D">
        <w:rPr>
          <w:sz w:val="22"/>
          <w:szCs w:val="22"/>
        </w:rPr>
        <w:t xml:space="preserve">iii. </w:t>
      </w:r>
      <w:r w:rsidR="00C149AB" w:rsidRPr="008E615D">
        <w:rPr>
          <w:sz w:val="22"/>
          <w:szCs w:val="22"/>
        </w:rPr>
        <w:tab/>
      </w:r>
      <w:r w:rsidR="005005C7" w:rsidRPr="008E615D">
        <w:rPr>
          <w:sz w:val="22"/>
          <w:szCs w:val="22"/>
        </w:rPr>
        <w:t xml:space="preserve">plumbing code </w:t>
      </w:r>
    </w:p>
    <w:p w14:paraId="7FC601C8" w14:textId="633EEDD0" w:rsidR="00DF49D8" w:rsidRPr="008E615D" w:rsidRDefault="00DF49D8" w:rsidP="00C149AB">
      <w:pPr>
        <w:spacing w:after="240"/>
        <w:ind w:left="1440" w:right="180" w:hanging="720"/>
        <w:rPr>
          <w:sz w:val="22"/>
          <w:szCs w:val="22"/>
        </w:rPr>
      </w:pPr>
      <w:r w:rsidRPr="008E615D">
        <w:rPr>
          <w:sz w:val="22"/>
          <w:szCs w:val="22"/>
        </w:rPr>
        <w:t>6.</w:t>
      </w:r>
      <w:r w:rsidRPr="008E615D">
        <w:rPr>
          <w:sz w:val="22"/>
          <w:szCs w:val="22"/>
        </w:rPr>
        <w:tab/>
      </w:r>
      <w:r w:rsidRPr="008E615D">
        <w:rPr>
          <w:b/>
          <w:sz w:val="22"/>
          <w:szCs w:val="22"/>
        </w:rPr>
        <w:t>Renewal of licenses</w:t>
      </w:r>
      <w:r w:rsidRPr="008E615D">
        <w:rPr>
          <w:sz w:val="22"/>
          <w:szCs w:val="22"/>
        </w:rPr>
        <w:t>: The Department will notify licensees</w:t>
      </w:r>
      <w:r w:rsidR="00B2094E" w:rsidRPr="008E615D">
        <w:rPr>
          <w:sz w:val="22"/>
          <w:szCs w:val="22"/>
        </w:rPr>
        <w:t xml:space="preserve"> </w:t>
      </w:r>
      <w:r w:rsidRPr="008E615D">
        <w:rPr>
          <w:sz w:val="22"/>
          <w:szCs w:val="22"/>
        </w:rPr>
        <w:t>of an upcoming license renewal at least 30 days prior to the current license expiration date. The</w:t>
      </w:r>
      <w:r w:rsidR="00B2094E" w:rsidRPr="008E615D">
        <w:rPr>
          <w:sz w:val="22"/>
          <w:szCs w:val="22"/>
        </w:rPr>
        <w:t xml:space="preserve"> </w:t>
      </w:r>
      <w:r w:rsidRPr="008E615D">
        <w:rPr>
          <w:sz w:val="22"/>
          <w:szCs w:val="22"/>
        </w:rPr>
        <w:t>licensee must</w:t>
      </w:r>
      <w:r w:rsidR="00B2094E" w:rsidRPr="008E615D">
        <w:rPr>
          <w:sz w:val="22"/>
          <w:szCs w:val="22"/>
        </w:rPr>
        <w:t xml:space="preserve"> </w:t>
      </w:r>
      <w:r w:rsidRPr="008E615D">
        <w:rPr>
          <w:sz w:val="22"/>
          <w:szCs w:val="22"/>
        </w:rPr>
        <w:t xml:space="preserve">demonstrate compliance with Department rules, including, but not limited to, the Maine CDC Drinking Water Program’s </w:t>
      </w:r>
      <w:r w:rsidRPr="008E615D">
        <w:rPr>
          <w:i/>
          <w:sz w:val="22"/>
          <w:szCs w:val="22"/>
        </w:rPr>
        <w:t xml:space="preserve">Rules Relating </w:t>
      </w:r>
      <w:r w:rsidR="00B2094E" w:rsidRPr="008E615D">
        <w:rPr>
          <w:i/>
          <w:sz w:val="22"/>
          <w:szCs w:val="22"/>
        </w:rPr>
        <w:t>to Drinking</w:t>
      </w:r>
      <w:r w:rsidRPr="008E615D">
        <w:rPr>
          <w:i/>
          <w:sz w:val="22"/>
          <w:szCs w:val="22"/>
        </w:rPr>
        <w:t xml:space="preserve"> Water</w:t>
      </w:r>
      <w:r w:rsidR="005A2240" w:rsidRPr="008E615D">
        <w:rPr>
          <w:sz w:val="22"/>
          <w:szCs w:val="22"/>
        </w:rPr>
        <w:t xml:space="preserve"> </w:t>
      </w:r>
      <w:r w:rsidRPr="008E615D">
        <w:rPr>
          <w:sz w:val="22"/>
          <w:szCs w:val="22"/>
        </w:rPr>
        <w:t xml:space="preserve">(10-144 </w:t>
      </w:r>
      <w:r w:rsidR="003833B7" w:rsidRPr="008E615D">
        <w:rPr>
          <w:sz w:val="22"/>
          <w:szCs w:val="22"/>
        </w:rPr>
        <w:t>CMR</w:t>
      </w:r>
      <w:r w:rsidRPr="008E615D">
        <w:rPr>
          <w:sz w:val="22"/>
          <w:szCs w:val="22"/>
        </w:rPr>
        <w:t xml:space="preserve"> Ch. 231) and </w:t>
      </w:r>
      <w:r w:rsidRPr="008E615D">
        <w:rPr>
          <w:i/>
          <w:sz w:val="22"/>
          <w:szCs w:val="22"/>
        </w:rPr>
        <w:t xml:space="preserve">Subsurface Wastewater </w:t>
      </w:r>
      <w:r w:rsidR="00535449" w:rsidRPr="008E615D">
        <w:rPr>
          <w:i/>
          <w:sz w:val="22"/>
          <w:szCs w:val="22"/>
        </w:rPr>
        <w:t xml:space="preserve">Disposal </w:t>
      </w:r>
      <w:r w:rsidRPr="008E615D">
        <w:rPr>
          <w:i/>
          <w:sz w:val="22"/>
          <w:szCs w:val="22"/>
        </w:rPr>
        <w:t>Rules</w:t>
      </w:r>
      <w:r w:rsidRPr="008E615D">
        <w:rPr>
          <w:sz w:val="22"/>
          <w:szCs w:val="22"/>
        </w:rPr>
        <w:t xml:space="preserve"> (10-144 </w:t>
      </w:r>
      <w:r w:rsidR="003833B7" w:rsidRPr="008E615D">
        <w:rPr>
          <w:sz w:val="22"/>
          <w:szCs w:val="22"/>
        </w:rPr>
        <w:t>CMR</w:t>
      </w:r>
      <w:r w:rsidRPr="008E615D">
        <w:rPr>
          <w:sz w:val="22"/>
          <w:szCs w:val="22"/>
        </w:rPr>
        <w:t xml:space="preserve"> Ch. 241). When the Department is determining whether to renew a license, it will review the licensee’s compliance history. When the Department finds </w:t>
      </w:r>
      <w:r w:rsidR="0093729F" w:rsidRPr="008E615D">
        <w:rPr>
          <w:sz w:val="22"/>
          <w:szCs w:val="22"/>
        </w:rPr>
        <w:t xml:space="preserve">that the licensee is in </w:t>
      </w:r>
      <w:r w:rsidRPr="008E615D">
        <w:rPr>
          <w:sz w:val="22"/>
          <w:szCs w:val="22"/>
        </w:rPr>
        <w:t>non-compliance</w:t>
      </w:r>
      <w:r w:rsidR="00A241F1" w:rsidRPr="008E615D">
        <w:rPr>
          <w:sz w:val="22"/>
          <w:szCs w:val="22"/>
        </w:rPr>
        <w:t xml:space="preserve"> or has demonstrated a pattern or history of nonc</w:t>
      </w:r>
      <w:r w:rsidR="00DC7CFB" w:rsidRPr="008E615D">
        <w:rPr>
          <w:sz w:val="22"/>
          <w:szCs w:val="22"/>
        </w:rPr>
        <w:t>o</w:t>
      </w:r>
      <w:r w:rsidR="00A241F1" w:rsidRPr="008E615D">
        <w:rPr>
          <w:sz w:val="22"/>
          <w:szCs w:val="22"/>
        </w:rPr>
        <w:t>mpliance</w:t>
      </w:r>
      <w:r w:rsidRPr="008E615D">
        <w:rPr>
          <w:sz w:val="22"/>
          <w:szCs w:val="22"/>
        </w:rPr>
        <w:t>, the Department may either deny the renewal or issue a conditional license instead of full renewal.</w:t>
      </w:r>
      <w:r w:rsidR="00F01E18" w:rsidRPr="008E615D">
        <w:rPr>
          <w:sz w:val="22"/>
          <w:szCs w:val="22"/>
        </w:rPr>
        <w:t xml:space="preserve"> </w:t>
      </w:r>
    </w:p>
    <w:p w14:paraId="193B3CC7" w14:textId="34F5BAF9" w:rsidR="00DF49D8" w:rsidRPr="008E615D" w:rsidRDefault="00DF49D8" w:rsidP="006A5901">
      <w:pPr>
        <w:spacing w:after="240"/>
        <w:ind w:left="2160" w:hanging="720"/>
        <w:rPr>
          <w:sz w:val="22"/>
          <w:szCs w:val="22"/>
        </w:rPr>
      </w:pPr>
      <w:r w:rsidRPr="008E615D">
        <w:rPr>
          <w:sz w:val="22"/>
          <w:szCs w:val="22"/>
        </w:rPr>
        <w:t>a</w:t>
      </w:r>
      <w:r w:rsidR="00A7174C" w:rsidRPr="008E615D">
        <w:rPr>
          <w:sz w:val="22"/>
          <w:szCs w:val="22"/>
        </w:rPr>
        <w:t>.</w:t>
      </w:r>
      <w:r w:rsidRPr="008E615D">
        <w:rPr>
          <w:sz w:val="22"/>
          <w:szCs w:val="22"/>
        </w:rPr>
        <w:tab/>
        <w:t>All establishment</w:t>
      </w:r>
      <w:r w:rsidR="00B2094E" w:rsidRPr="008E615D">
        <w:rPr>
          <w:sz w:val="22"/>
          <w:szCs w:val="22"/>
        </w:rPr>
        <w:t xml:space="preserve"> </w:t>
      </w:r>
      <w:r w:rsidRPr="008E615D">
        <w:rPr>
          <w:sz w:val="22"/>
          <w:szCs w:val="22"/>
        </w:rPr>
        <w:t xml:space="preserve">licenses are renewed annually, upon both payment of a fee and </w:t>
      </w:r>
      <w:r w:rsidR="009E7FB3" w:rsidRPr="008E615D">
        <w:rPr>
          <w:sz w:val="22"/>
          <w:szCs w:val="22"/>
        </w:rPr>
        <w:t>demonstration</w:t>
      </w:r>
      <w:r w:rsidR="00F70506" w:rsidRPr="008E615D">
        <w:rPr>
          <w:sz w:val="22"/>
          <w:szCs w:val="22"/>
        </w:rPr>
        <w:t xml:space="preserve"> of </w:t>
      </w:r>
      <w:r w:rsidRPr="008E615D">
        <w:rPr>
          <w:sz w:val="22"/>
          <w:szCs w:val="22"/>
        </w:rPr>
        <w:t xml:space="preserve">compliance with Maine statutes </w:t>
      </w:r>
      <w:r w:rsidR="00B2094E" w:rsidRPr="008E615D">
        <w:rPr>
          <w:sz w:val="22"/>
          <w:szCs w:val="22"/>
        </w:rPr>
        <w:t>and rules</w:t>
      </w:r>
      <w:r w:rsidRPr="008E615D">
        <w:rPr>
          <w:sz w:val="22"/>
          <w:szCs w:val="22"/>
        </w:rPr>
        <w:t>.</w:t>
      </w:r>
    </w:p>
    <w:p w14:paraId="195C5667" w14:textId="77777777" w:rsidR="00DF49D8" w:rsidRPr="008E615D" w:rsidRDefault="00DF49D8" w:rsidP="006A5901">
      <w:pPr>
        <w:spacing w:after="240"/>
        <w:ind w:left="2160" w:hanging="720"/>
        <w:rPr>
          <w:sz w:val="22"/>
          <w:szCs w:val="22"/>
        </w:rPr>
      </w:pPr>
      <w:r w:rsidRPr="008E615D">
        <w:rPr>
          <w:sz w:val="22"/>
          <w:szCs w:val="22"/>
        </w:rPr>
        <w:t>b</w:t>
      </w:r>
      <w:r w:rsidR="00A7174C" w:rsidRPr="008E615D">
        <w:rPr>
          <w:sz w:val="22"/>
          <w:szCs w:val="22"/>
        </w:rPr>
        <w:t>.</w:t>
      </w:r>
      <w:r w:rsidRPr="008E615D">
        <w:rPr>
          <w:sz w:val="22"/>
          <w:szCs w:val="22"/>
        </w:rPr>
        <w:tab/>
        <w:t>It is the responsibility of the licensee</w:t>
      </w:r>
      <w:r w:rsidR="00B2094E" w:rsidRPr="008E615D">
        <w:rPr>
          <w:sz w:val="22"/>
          <w:szCs w:val="22"/>
        </w:rPr>
        <w:t xml:space="preserve"> </w:t>
      </w:r>
      <w:r w:rsidRPr="008E615D">
        <w:rPr>
          <w:sz w:val="22"/>
          <w:szCs w:val="22"/>
        </w:rPr>
        <w:t>to renew licenses prior to the expiration date. Operation of the licensed activity after the license expiration date without renewing the license is prohibited.</w:t>
      </w:r>
    </w:p>
    <w:p w14:paraId="63484224" w14:textId="24536CCF" w:rsidR="00DF49D8" w:rsidRPr="008E615D" w:rsidRDefault="00DF49D8" w:rsidP="006A5901">
      <w:pPr>
        <w:spacing w:after="240"/>
        <w:ind w:left="2160" w:right="270" w:hanging="720"/>
        <w:rPr>
          <w:sz w:val="22"/>
          <w:szCs w:val="22"/>
        </w:rPr>
      </w:pPr>
      <w:r w:rsidRPr="008E615D">
        <w:rPr>
          <w:sz w:val="22"/>
          <w:szCs w:val="22"/>
        </w:rPr>
        <w:t>c</w:t>
      </w:r>
      <w:r w:rsidR="00A7174C" w:rsidRPr="008E615D">
        <w:rPr>
          <w:sz w:val="22"/>
          <w:szCs w:val="22"/>
        </w:rPr>
        <w:t>.</w:t>
      </w:r>
      <w:r w:rsidRPr="008E615D">
        <w:rPr>
          <w:sz w:val="22"/>
          <w:szCs w:val="22"/>
        </w:rPr>
        <w:tab/>
      </w:r>
      <w:r w:rsidR="00187EA6" w:rsidRPr="008E615D">
        <w:rPr>
          <w:sz w:val="22"/>
          <w:szCs w:val="22"/>
        </w:rPr>
        <w:t>The Department will deny renewal of a license w</w:t>
      </w:r>
      <w:r w:rsidRPr="008E615D">
        <w:rPr>
          <w:sz w:val="22"/>
          <w:szCs w:val="22"/>
        </w:rPr>
        <w:t xml:space="preserve">hen conditions exist where the violations are not corrected by the Department’s deadlines or the licensee </w:t>
      </w:r>
      <w:r w:rsidR="00187EA6" w:rsidRPr="008E615D">
        <w:rPr>
          <w:sz w:val="22"/>
          <w:szCs w:val="22"/>
        </w:rPr>
        <w:t xml:space="preserve">has </w:t>
      </w:r>
      <w:r w:rsidR="00651DD0" w:rsidRPr="008E615D">
        <w:rPr>
          <w:sz w:val="22"/>
          <w:szCs w:val="22"/>
        </w:rPr>
        <w:t xml:space="preserve">repeatedly </w:t>
      </w:r>
      <w:r w:rsidRPr="008E615D">
        <w:rPr>
          <w:sz w:val="22"/>
          <w:szCs w:val="22"/>
        </w:rPr>
        <w:t>incur</w:t>
      </w:r>
      <w:r w:rsidR="00187EA6" w:rsidRPr="008E615D">
        <w:rPr>
          <w:sz w:val="22"/>
          <w:szCs w:val="22"/>
        </w:rPr>
        <w:t>red</w:t>
      </w:r>
      <w:r w:rsidRPr="008E615D">
        <w:rPr>
          <w:sz w:val="22"/>
          <w:szCs w:val="22"/>
        </w:rPr>
        <w:t xml:space="preserve"> the same violations</w:t>
      </w:r>
      <w:r w:rsidR="00651DD0" w:rsidRPr="008E615D">
        <w:rPr>
          <w:sz w:val="22"/>
          <w:szCs w:val="22"/>
        </w:rPr>
        <w:t xml:space="preserve"> </w:t>
      </w:r>
      <w:r w:rsidRPr="008E615D">
        <w:rPr>
          <w:sz w:val="22"/>
          <w:szCs w:val="22"/>
        </w:rPr>
        <w:t xml:space="preserve">after technical assistance and guidance, </w:t>
      </w:r>
      <w:r w:rsidR="00187EA6" w:rsidRPr="008E615D">
        <w:rPr>
          <w:sz w:val="22"/>
          <w:szCs w:val="22"/>
        </w:rPr>
        <w:t xml:space="preserve">or </w:t>
      </w:r>
      <w:r w:rsidRPr="008E615D">
        <w:rPr>
          <w:sz w:val="22"/>
          <w:szCs w:val="22"/>
        </w:rPr>
        <w:t xml:space="preserve">the Department determines that correction of </w:t>
      </w:r>
      <w:r w:rsidR="00187EA6" w:rsidRPr="008E615D">
        <w:rPr>
          <w:sz w:val="22"/>
          <w:szCs w:val="22"/>
        </w:rPr>
        <w:t xml:space="preserve">existing </w:t>
      </w:r>
      <w:r w:rsidRPr="008E615D">
        <w:rPr>
          <w:sz w:val="22"/>
          <w:szCs w:val="22"/>
        </w:rPr>
        <w:t>violations is not likely to be achieved during a conditional license and/or there is an immediate threat to public health and safety.</w:t>
      </w:r>
    </w:p>
    <w:p w14:paraId="35234B60" w14:textId="6BB13A05" w:rsidR="00DF49D8" w:rsidRPr="008E615D" w:rsidRDefault="00DF49D8" w:rsidP="006A5901">
      <w:pPr>
        <w:spacing w:after="240"/>
        <w:ind w:left="2160" w:hanging="720"/>
        <w:rPr>
          <w:sz w:val="22"/>
          <w:szCs w:val="22"/>
        </w:rPr>
      </w:pPr>
      <w:r w:rsidRPr="008E615D">
        <w:rPr>
          <w:sz w:val="22"/>
          <w:szCs w:val="22"/>
        </w:rPr>
        <w:t>d</w:t>
      </w:r>
      <w:r w:rsidR="00961415" w:rsidRPr="008E615D">
        <w:rPr>
          <w:sz w:val="22"/>
          <w:szCs w:val="22"/>
        </w:rPr>
        <w:t xml:space="preserve">. </w:t>
      </w:r>
      <w:r w:rsidR="009253F3" w:rsidRPr="008E615D">
        <w:rPr>
          <w:sz w:val="22"/>
          <w:szCs w:val="22"/>
        </w:rPr>
        <w:tab/>
      </w:r>
      <w:r w:rsidRPr="008E615D">
        <w:rPr>
          <w:sz w:val="22"/>
          <w:szCs w:val="22"/>
        </w:rPr>
        <w:t xml:space="preserve">Pursuant to 22 </w:t>
      </w:r>
      <w:r w:rsidR="003833B7" w:rsidRPr="008E615D">
        <w:rPr>
          <w:sz w:val="22"/>
          <w:szCs w:val="22"/>
        </w:rPr>
        <w:t>MRS</w:t>
      </w:r>
      <w:r w:rsidRPr="008E615D">
        <w:rPr>
          <w:sz w:val="22"/>
          <w:szCs w:val="22"/>
        </w:rPr>
        <w:t xml:space="preserve"> §</w:t>
      </w:r>
      <w:r w:rsidR="0025197F" w:rsidRPr="008E615D">
        <w:rPr>
          <w:sz w:val="22"/>
          <w:szCs w:val="22"/>
        </w:rPr>
        <w:t xml:space="preserve"> </w:t>
      </w:r>
      <w:r w:rsidRPr="008E615D">
        <w:rPr>
          <w:sz w:val="22"/>
          <w:szCs w:val="22"/>
        </w:rPr>
        <w:t>2498(3)(B), eating</w:t>
      </w:r>
      <w:r w:rsidR="00B1669A" w:rsidRPr="008E615D">
        <w:rPr>
          <w:sz w:val="22"/>
          <w:szCs w:val="22"/>
        </w:rPr>
        <w:t xml:space="preserve"> establishment</w:t>
      </w:r>
      <w:r w:rsidRPr="008E615D">
        <w:rPr>
          <w:sz w:val="22"/>
          <w:szCs w:val="22"/>
        </w:rPr>
        <w:t>, lodging</w:t>
      </w:r>
      <w:r w:rsidR="00B1669A" w:rsidRPr="008E615D">
        <w:rPr>
          <w:sz w:val="22"/>
          <w:szCs w:val="22"/>
        </w:rPr>
        <w:t xml:space="preserve"> place</w:t>
      </w:r>
      <w:r w:rsidRPr="008E615D">
        <w:rPr>
          <w:sz w:val="22"/>
          <w:szCs w:val="22"/>
        </w:rPr>
        <w:t xml:space="preserve">, campground, youth camp, </w:t>
      </w:r>
      <w:r w:rsidR="00214AC8" w:rsidRPr="008E615D">
        <w:rPr>
          <w:sz w:val="22"/>
          <w:szCs w:val="22"/>
        </w:rPr>
        <w:t>sporting</w:t>
      </w:r>
      <w:r w:rsidR="00B1669A" w:rsidRPr="008E615D">
        <w:rPr>
          <w:sz w:val="22"/>
          <w:szCs w:val="22"/>
        </w:rPr>
        <w:t xml:space="preserve"> or </w:t>
      </w:r>
      <w:r w:rsidR="00214AC8" w:rsidRPr="008E615D">
        <w:rPr>
          <w:sz w:val="22"/>
          <w:szCs w:val="22"/>
        </w:rPr>
        <w:t xml:space="preserve">recreational camp, </w:t>
      </w:r>
      <w:r w:rsidRPr="008E615D">
        <w:rPr>
          <w:sz w:val="22"/>
          <w:szCs w:val="22"/>
        </w:rPr>
        <w:t xml:space="preserve">public pool and spa licensees must pay all </w:t>
      </w:r>
      <w:r w:rsidR="00DC7CFB" w:rsidRPr="008E615D">
        <w:rPr>
          <w:sz w:val="22"/>
          <w:szCs w:val="22"/>
        </w:rPr>
        <w:t xml:space="preserve">collectible </w:t>
      </w:r>
      <w:r w:rsidRPr="008E615D">
        <w:rPr>
          <w:sz w:val="22"/>
          <w:szCs w:val="22"/>
        </w:rPr>
        <w:t>fines to the Department prior to the Department renewing a license.</w:t>
      </w:r>
    </w:p>
    <w:p w14:paraId="37A2F457" w14:textId="77777777" w:rsidR="00DF49D8" w:rsidRPr="008E615D" w:rsidRDefault="00DF49D8" w:rsidP="00512342">
      <w:pPr>
        <w:spacing w:after="240"/>
        <w:ind w:left="1440" w:hanging="720"/>
        <w:rPr>
          <w:sz w:val="22"/>
          <w:szCs w:val="22"/>
        </w:rPr>
      </w:pPr>
      <w:r w:rsidRPr="008E615D">
        <w:rPr>
          <w:sz w:val="22"/>
          <w:szCs w:val="22"/>
        </w:rPr>
        <w:t xml:space="preserve">7. </w:t>
      </w:r>
      <w:r w:rsidRPr="008E615D">
        <w:rPr>
          <w:sz w:val="22"/>
          <w:szCs w:val="22"/>
        </w:rPr>
        <w:tab/>
        <w:t xml:space="preserve"> No license granted by the Department may</w:t>
      </w:r>
      <w:r w:rsidR="00B2094E" w:rsidRPr="008E615D">
        <w:rPr>
          <w:sz w:val="22"/>
          <w:szCs w:val="22"/>
        </w:rPr>
        <w:t xml:space="preserve"> </w:t>
      </w:r>
      <w:r w:rsidRPr="008E615D">
        <w:rPr>
          <w:sz w:val="22"/>
          <w:szCs w:val="22"/>
        </w:rPr>
        <w:t xml:space="preserve">be transferred or assigned. </w:t>
      </w:r>
    </w:p>
    <w:p w14:paraId="51A3B0BC" w14:textId="77777777" w:rsidR="00DF49D8" w:rsidRPr="008E615D" w:rsidRDefault="00DF49D8" w:rsidP="00512342">
      <w:pPr>
        <w:spacing w:after="240"/>
        <w:ind w:left="1440" w:hanging="720"/>
        <w:rPr>
          <w:sz w:val="22"/>
          <w:szCs w:val="22"/>
        </w:rPr>
      </w:pPr>
      <w:r w:rsidRPr="008E615D">
        <w:rPr>
          <w:sz w:val="22"/>
          <w:szCs w:val="22"/>
        </w:rPr>
        <w:t>8.</w:t>
      </w:r>
      <w:r w:rsidRPr="008E615D">
        <w:rPr>
          <w:sz w:val="22"/>
          <w:szCs w:val="22"/>
        </w:rPr>
        <w:tab/>
        <w:t>The issuance of the license does not provide exemption from other State or local laws, ordinances or regulations, notwithstanding any other provision of law.</w:t>
      </w:r>
    </w:p>
    <w:p w14:paraId="0FC0074D" w14:textId="4A33522E" w:rsidR="00DF49D8" w:rsidRPr="008E615D" w:rsidRDefault="00DF49D8" w:rsidP="00512342">
      <w:pPr>
        <w:spacing w:after="240"/>
        <w:ind w:left="1440" w:hanging="720"/>
        <w:rPr>
          <w:sz w:val="22"/>
          <w:szCs w:val="22"/>
        </w:rPr>
      </w:pPr>
      <w:r w:rsidRPr="008E615D">
        <w:rPr>
          <w:sz w:val="22"/>
          <w:szCs w:val="22"/>
        </w:rPr>
        <w:t>9.</w:t>
      </w:r>
      <w:r w:rsidRPr="008E615D">
        <w:rPr>
          <w:sz w:val="22"/>
          <w:szCs w:val="22"/>
        </w:rPr>
        <w:tab/>
        <w:t>Licenses erroneously issued by the Department are considered</w:t>
      </w:r>
      <w:r w:rsidR="00B2094E" w:rsidRPr="008E615D">
        <w:rPr>
          <w:sz w:val="22"/>
          <w:szCs w:val="22"/>
        </w:rPr>
        <w:t xml:space="preserve"> </w:t>
      </w:r>
      <w:r w:rsidRPr="008E615D">
        <w:rPr>
          <w:sz w:val="22"/>
          <w:szCs w:val="22"/>
        </w:rPr>
        <w:t>void and must be returned to the Department.</w:t>
      </w:r>
    </w:p>
    <w:p w14:paraId="66162A87" w14:textId="27F61E20" w:rsidR="00DF49D8" w:rsidRPr="008E615D" w:rsidRDefault="00DF49D8" w:rsidP="00512342">
      <w:pPr>
        <w:spacing w:after="240"/>
        <w:ind w:left="720" w:hanging="720"/>
        <w:rPr>
          <w:b/>
          <w:sz w:val="22"/>
          <w:szCs w:val="22"/>
        </w:rPr>
      </w:pPr>
      <w:r w:rsidRPr="008E615D">
        <w:rPr>
          <w:b/>
          <w:sz w:val="22"/>
          <w:szCs w:val="22"/>
        </w:rPr>
        <w:lastRenderedPageBreak/>
        <w:t xml:space="preserve">F. </w:t>
      </w:r>
      <w:r w:rsidR="00A7174C" w:rsidRPr="008E615D">
        <w:rPr>
          <w:b/>
          <w:sz w:val="22"/>
          <w:szCs w:val="22"/>
        </w:rPr>
        <w:tab/>
      </w:r>
      <w:r w:rsidRPr="008E615D">
        <w:rPr>
          <w:b/>
          <w:sz w:val="22"/>
          <w:szCs w:val="22"/>
        </w:rPr>
        <w:t xml:space="preserve">Right to Appeal. </w:t>
      </w:r>
      <w:r w:rsidRPr="008E615D">
        <w:rPr>
          <w:sz w:val="22"/>
          <w:szCs w:val="22"/>
        </w:rPr>
        <w:t xml:space="preserve">Appeals by an applicant or licensee, in accordance with </w:t>
      </w:r>
      <w:r w:rsidR="0066752D" w:rsidRPr="008E615D">
        <w:rPr>
          <w:sz w:val="22"/>
          <w:szCs w:val="22"/>
        </w:rPr>
        <w:t>5</w:t>
      </w:r>
      <w:r w:rsidRPr="008E615D">
        <w:rPr>
          <w:sz w:val="22"/>
          <w:szCs w:val="22"/>
        </w:rPr>
        <w:t xml:space="preserve"> </w:t>
      </w:r>
      <w:r w:rsidR="003833B7" w:rsidRPr="008E615D">
        <w:rPr>
          <w:sz w:val="22"/>
          <w:szCs w:val="22"/>
        </w:rPr>
        <w:t>MRS</w:t>
      </w:r>
      <w:r w:rsidRPr="008E615D">
        <w:rPr>
          <w:sz w:val="22"/>
          <w:szCs w:val="22"/>
        </w:rPr>
        <w:t xml:space="preserve"> </w:t>
      </w:r>
      <w:r w:rsidR="0066752D" w:rsidRPr="008E615D">
        <w:rPr>
          <w:sz w:val="22"/>
          <w:szCs w:val="22"/>
        </w:rPr>
        <w:t xml:space="preserve">Ch. </w:t>
      </w:r>
      <w:r w:rsidRPr="008E615D">
        <w:rPr>
          <w:sz w:val="22"/>
          <w:szCs w:val="22"/>
        </w:rPr>
        <w:t>3</w:t>
      </w:r>
      <w:r w:rsidR="0066752D" w:rsidRPr="008E615D">
        <w:rPr>
          <w:sz w:val="22"/>
          <w:szCs w:val="22"/>
        </w:rPr>
        <w:t>75</w:t>
      </w:r>
      <w:r w:rsidRPr="008E615D">
        <w:rPr>
          <w:sz w:val="22"/>
          <w:szCs w:val="22"/>
        </w:rPr>
        <w:t>, are limited to appeals contending that a licensing decision by the Department misapplied applicable laws, procedures or rules.</w:t>
      </w:r>
    </w:p>
    <w:p w14:paraId="7B6A69FC" w14:textId="0197D1E1" w:rsidR="00DF49D8" w:rsidRPr="008E615D" w:rsidRDefault="00DF49D8" w:rsidP="00EF4CD8">
      <w:pPr>
        <w:numPr>
          <w:ilvl w:val="0"/>
          <w:numId w:val="6"/>
        </w:numPr>
        <w:spacing w:after="240"/>
        <w:ind w:left="1440" w:hanging="720"/>
        <w:rPr>
          <w:sz w:val="22"/>
          <w:szCs w:val="22"/>
        </w:rPr>
      </w:pPr>
      <w:r w:rsidRPr="008E615D">
        <w:rPr>
          <w:sz w:val="22"/>
          <w:szCs w:val="22"/>
        </w:rPr>
        <w:t>The following Department actions are subject to appeal:</w:t>
      </w:r>
    </w:p>
    <w:p w14:paraId="3C70ECCC" w14:textId="77777777" w:rsidR="00DF49D8" w:rsidRPr="008E615D" w:rsidRDefault="00DF49D8" w:rsidP="00EF4CD8">
      <w:pPr>
        <w:numPr>
          <w:ilvl w:val="0"/>
          <w:numId w:val="7"/>
        </w:numPr>
        <w:spacing w:after="240"/>
        <w:ind w:left="2160" w:hanging="720"/>
        <w:rPr>
          <w:sz w:val="22"/>
          <w:szCs w:val="22"/>
        </w:rPr>
      </w:pPr>
      <w:r w:rsidRPr="008E615D">
        <w:rPr>
          <w:sz w:val="22"/>
          <w:szCs w:val="22"/>
        </w:rPr>
        <w:t>Issuance of a conditional license;</w:t>
      </w:r>
    </w:p>
    <w:p w14:paraId="53391883" w14:textId="77777777" w:rsidR="00DF49D8" w:rsidRPr="008E615D" w:rsidRDefault="00DF49D8" w:rsidP="00EF4CD8">
      <w:pPr>
        <w:numPr>
          <w:ilvl w:val="0"/>
          <w:numId w:val="7"/>
        </w:numPr>
        <w:spacing w:after="240"/>
        <w:ind w:left="2160" w:hanging="720"/>
        <w:rPr>
          <w:sz w:val="22"/>
          <w:szCs w:val="22"/>
        </w:rPr>
      </w:pPr>
      <w:r w:rsidRPr="008E615D">
        <w:rPr>
          <w:sz w:val="22"/>
          <w:szCs w:val="22"/>
        </w:rPr>
        <w:t>Amendment, modification or restriction on a license;</w:t>
      </w:r>
    </w:p>
    <w:p w14:paraId="506E4197" w14:textId="58870A18" w:rsidR="00DF49D8" w:rsidRPr="008E615D" w:rsidRDefault="00DF49D8" w:rsidP="00EF4CD8">
      <w:pPr>
        <w:numPr>
          <w:ilvl w:val="0"/>
          <w:numId w:val="7"/>
        </w:numPr>
        <w:spacing w:after="240"/>
        <w:ind w:left="2160" w:hanging="720"/>
        <w:rPr>
          <w:sz w:val="22"/>
          <w:szCs w:val="22"/>
        </w:rPr>
      </w:pPr>
      <w:r w:rsidRPr="008E615D">
        <w:rPr>
          <w:sz w:val="22"/>
          <w:szCs w:val="22"/>
        </w:rPr>
        <w:t>Voiding of a conditional license;</w:t>
      </w:r>
    </w:p>
    <w:p w14:paraId="4F9B1D06" w14:textId="74311929" w:rsidR="008A4C17" w:rsidRPr="008E615D" w:rsidRDefault="007E42DC" w:rsidP="00EF4CD8">
      <w:pPr>
        <w:numPr>
          <w:ilvl w:val="0"/>
          <w:numId w:val="7"/>
        </w:numPr>
        <w:spacing w:after="240"/>
        <w:ind w:left="2160" w:hanging="720"/>
        <w:rPr>
          <w:sz w:val="22"/>
          <w:szCs w:val="22"/>
        </w:rPr>
      </w:pPr>
      <w:r w:rsidRPr="008E615D">
        <w:rPr>
          <w:sz w:val="22"/>
          <w:szCs w:val="22"/>
        </w:rPr>
        <w:t xml:space="preserve">Voiding </w:t>
      </w:r>
      <w:r w:rsidR="00AF1041" w:rsidRPr="008E615D">
        <w:rPr>
          <w:sz w:val="22"/>
          <w:szCs w:val="22"/>
        </w:rPr>
        <w:t xml:space="preserve">of </w:t>
      </w:r>
      <w:r w:rsidRPr="008E615D">
        <w:rPr>
          <w:sz w:val="22"/>
          <w:szCs w:val="22"/>
        </w:rPr>
        <w:t>a license issued erroneously by the Department;</w:t>
      </w:r>
    </w:p>
    <w:p w14:paraId="1A9F1F5A" w14:textId="7A22D906" w:rsidR="00081AAC" w:rsidRPr="008E615D" w:rsidRDefault="00081AAC" w:rsidP="00EF4CD8">
      <w:pPr>
        <w:numPr>
          <w:ilvl w:val="0"/>
          <w:numId w:val="7"/>
        </w:numPr>
        <w:spacing w:after="240"/>
        <w:ind w:left="2160" w:hanging="720"/>
        <w:rPr>
          <w:sz w:val="22"/>
          <w:szCs w:val="22"/>
        </w:rPr>
      </w:pPr>
      <w:r w:rsidRPr="008E615D">
        <w:rPr>
          <w:sz w:val="22"/>
          <w:szCs w:val="22"/>
        </w:rPr>
        <w:t xml:space="preserve">Determination of </w:t>
      </w:r>
      <w:r w:rsidR="00995D20" w:rsidRPr="008E615D">
        <w:rPr>
          <w:sz w:val="22"/>
          <w:szCs w:val="22"/>
        </w:rPr>
        <w:t>violation of a variance;</w:t>
      </w:r>
    </w:p>
    <w:p w14:paraId="30D71C31" w14:textId="77777777" w:rsidR="00DF49D8" w:rsidRPr="008E615D" w:rsidRDefault="00DF49D8" w:rsidP="00EF4CD8">
      <w:pPr>
        <w:numPr>
          <w:ilvl w:val="0"/>
          <w:numId w:val="7"/>
        </w:numPr>
        <w:spacing w:after="240"/>
        <w:ind w:left="2160" w:hanging="720"/>
        <w:rPr>
          <w:sz w:val="22"/>
          <w:szCs w:val="22"/>
        </w:rPr>
      </w:pPr>
      <w:r w:rsidRPr="008E615D">
        <w:rPr>
          <w:sz w:val="22"/>
          <w:szCs w:val="22"/>
        </w:rPr>
        <w:t>Denial of issuing a new license or denial of renewal of a license; or</w:t>
      </w:r>
    </w:p>
    <w:p w14:paraId="47615194" w14:textId="77777777" w:rsidR="00DF49D8" w:rsidRPr="008E615D" w:rsidRDefault="00DF49D8" w:rsidP="00EF4CD8">
      <w:pPr>
        <w:numPr>
          <w:ilvl w:val="0"/>
          <w:numId w:val="7"/>
        </w:numPr>
        <w:spacing w:after="240"/>
        <w:ind w:left="2160" w:hanging="720"/>
        <w:rPr>
          <w:sz w:val="22"/>
          <w:szCs w:val="22"/>
        </w:rPr>
      </w:pPr>
      <w:r w:rsidRPr="008E615D">
        <w:rPr>
          <w:sz w:val="22"/>
          <w:szCs w:val="22"/>
        </w:rPr>
        <w:t>Assessment of administrative penalties.</w:t>
      </w:r>
    </w:p>
    <w:p w14:paraId="7A7C8E3D" w14:textId="571EA0E1" w:rsidR="00DF49D8" w:rsidRPr="008E615D" w:rsidRDefault="00DF49D8" w:rsidP="00EF4CD8">
      <w:pPr>
        <w:numPr>
          <w:ilvl w:val="0"/>
          <w:numId w:val="6"/>
        </w:numPr>
        <w:spacing w:after="240"/>
        <w:ind w:left="1440" w:hanging="720"/>
        <w:rPr>
          <w:sz w:val="22"/>
          <w:szCs w:val="22"/>
        </w:rPr>
      </w:pPr>
      <w:r w:rsidRPr="008E615D">
        <w:rPr>
          <w:sz w:val="22"/>
          <w:szCs w:val="22"/>
        </w:rPr>
        <w:t xml:space="preserve">When appealing, the applicant or licensee shall request a hearing, in accordance with the instructions provided by the Department correspondence, this rule and the Department’s Administrative Hearings Regulations at 10-144 </w:t>
      </w:r>
      <w:r w:rsidR="003833B7" w:rsidRPr="008E615D">
        <w:rPr>
          <w:sz w:val="22"/>
          <w:szCs w:val="22"/>
        </w:rPr>
        <w:t>CMR</w:t>
      </w:r>
      <w:r w:rsidRPr="008E615D">
        <w:rPr>
          <w:sz w:val="22"/>
          <w:szCs w:val="22"/>
        </w:rPr>
        <w:t xml:space="preserve"> Ch. 1.</w:t>
      </w:r>
    </w:p>
    <w:p w14:paraId="4ED74B41" w14:textId="77777777" w:rsidR="00DF49D8" w:rsidRPr="008E615D" w:rsidRDefault="00DF49D8" w:rsidP="00EF4CD8">
      <w:pPr>
        <w:numPr>
          <w:ilvl w:val="0"/>
          <w:numId w:val="8"/>
        </w:numPr>
        <w:spacing w:after="240"/>
        <w:ind w:left="2160" w:hanging="720"/>
        <w:rPr>
          <w:sz w:val="22"/>
          <w:szCs w:val="22"/>
        </w:rPr>
      </w:pPr>
      <w:r w:rsidRPr="008E615D">
        <w:rPr>
          <w:sz w:val="22"/>
          <w:szCs w:val="22"/>
        </w:rPr>
        <w:t>The request must state in writing the specific issue(s) being appealed; and</w:t>
      </w:r>
    </w:p>
    <w:p w14:paraId="346EE1C4" w14:textId="77777777" w:rsidR="00DF49D8" w:rsidRPr="008E615D" w:rsidRDefault="00DF49D8" w:rsidP="00EF4CD8">
      <w:pPr>
        <w:numPr>
          <w:ilvl w:val="0"/>
          <w:numId w:val="8"/>
        </w:numPr>
        <w:spacing w:after="240"/>
        <w:ind w:left="2160" w:hanging="720"/>
        <w:rPr>
          <w:sz w:val="22"/>
          <w:szCs w:val="22"/>
        </w:rPr>
      </w:pPr>
      <w:r w:rsidRPr="008E615D">
        <w:rPr>
          <w:sz w:val="22"/>
          <w:szCs w:val="22"/>
        </w:rPr>
        <w:t>The request must be submitted to the Department within 30 days of receipt of notice of Department action subject to the right of appeal.</w:t>
      </w:r>
    </w:p>
    <w:p w14:paraId="334C2D7B" w14:textId="77777777" w:rsidR="00564579" w:rsidRPr="008E615D" w:rsidRDefault="00564579" w:rsidP="00512342">
      <w:pPr>
        <w:spacing w:after="240"/>
        <w:jc w:val="center"/>
        <w:rPr>
          <w:b/>
          <w:sz w:val="22"/>
          <w:szCs w:val="22"/>
        </w:rPr>
      </w:pPr>
    </w:p>
    <w:p w14:paraId="38F51676" w14:textId="3A49A0E4" w:rsidR="00564579" w:rsidRPr="008E615D" w:rsidRDefault="00564579" w:rsidP="00512342">
      <w:pPr>
        <w:spacing w:after="240"/>
        <w:jc w:val="center"/>
        <w:rPr>
          <w:b/>
          <w:sz w:val="22"/>
          <w:szCs w:val="22"/>
        </w:rPr>
      </w:pPr>
    </w:p>
    <w:p w14:paraId="35AE27BD" w14:textId="007C82E0" w:rsidR="000A6C4F" w:rsidRPr="008E615D" w:rsidRDefault="000A6C4F" w:rsidP="00512342">
      <w:pPr>
        <w:spacing w:after="240"/>
        <w:jc w:val="center"/>
        <w:rPr>
          <w:b/>
          <w:sz w:val="22"/>
          <w:szCs w:val="22"/>
        </w:rPr>
      </w:pPr>
    </w:p>
    <w:p w14:paraId="43B5873E" w14:textId="6D7E0582" w:rsidR="000A6C4F" w:rsidRPr="008E615D" w:rsidRDefault="000A6C4F" w:rsidP="00512342">
      <w:pPr>
        <w:spacing w:after="240"/>
        <w:jc w:val="center"/>
        <w:rPr>
          <w:b/>
          <w:sz w:val="22"/>
          <w:szCs w:val="22"/>
        </w:rPr>
      </w:pPr>
    </w:p>
    <w:p w14:paraId="2115F90E" w14:textId="77777777" w:rsidR="00C149AB" w:rsidRPr="008E615D" w:rsidRDefault="00C149AB" w:rsidP="00512342">
      <w:pPr>
        <w:spacing w:after="240"/>
        <w:jc w:val="center"/>
        <w:rPr>
          <w:b/>
          <w:sz w:val="22"/>
          <w:szCs w:val="22"/>
        </w:rPr>
      </w:pPr>
    </w:p>
    <w:p w14:paraId="1E050A49" w14:textId="77777777" w:rsidR="00C149AB" w:rsidRPr="008E615D" w:rsidRDefault="00C149AB" w:rsidP="00512342">
      <w:pPr>
        <w:spacing w:after="240"/>
        <w:jc w:val="center"/>
        <w:rPr>
          <w:b/>
          <w:sz w:val="22"/>
          <w:szCs w:val="22"/>
        </w:rPr>
      </w:pPr>
    </w:p>
    <w:p w14:paraId="3806DA24" w14:textId="77777777" w:rsidR="00C149AB" w:rsidRPr="008E615D" w:rsidRDefault="00C149AB" w:rsidP="00512342">
      <w:pPr>
        <w:spacing w:after="240"/>
        <w:jc w:val="center"/>
        <w:rPr>
          <w:b/>
          <w:sz w:val="22"/>
          <w:szCs w:val="22"/>
        </w:rPr>
      </w:pPr>
    </w:p>
    <w:p w14:paraId="58EA5272" w14:textId="77777777" w:rsidR="00C149AB" w:rsidRPr="008E615D" w:rsidRDefault="00C149AB" w:rsidP="00512342">
      <w:pPr>
        <w:spacing w:after="240"/>
        <w:jc w:val="center"/>
        <w:rPr>
          <w:b/>
          <w:sz w:val="22"/>
          <w:szCs w:val="22"/>
        </w:rPr>
      </w:pPr>
    </w:p>
    <w:p w14:paraId="65E5E266" w14:textId="77777777" w:rsidR="00C149AB" w:rsidRPr="008E615D" w:rsidRDefault="00C149AB" w:rsidP="00512342">
      <w:pPr>
        <w:spacing w:after="240"/>
        <w:jc w:val="center"/>
        <w:rPr>
          <w:b/>
          <w:sz w:val="22"/>
          <w:szCs w:val="22"/>
        </w:rPr>
      </w:pPr>
    </w:p>
    <w:p w14:paraId="7DA5B6FE" w14:textId="77777777" w:rsidR="00C149AB" w:rsidRPr="008E615D" w:rsidRDefault="00C149AB" w:rsidP="00512342">
      <w:pPr>
        <w:spacing w:after="240"/>
        <w:jc w:val="center"/>
        <w:rPr>
          <w:b/>
          <w:sz w:val="22"/>
          <w:szCs w:val="22"/>
        </w:rPr>
      </w:pPr>
    </w:p>
    <w:p w14:paraId="571EABBE" w14:textId="77777777" w:rsidR="00C149AB" w:rsidRPr="008E615D" w:rsidRDefault="00C149AB" w:rsidP="00512342">
      <w:pPr>
        <w:spacing w:after="240"/>
        <w:jc w:val="center"/>
        <w:rPr>
          <w:b/>
          <w:sz w:val="22"/>
          <w:szCs w:val="22"/>
        </w:rPr>
      </w:pPr>
    </w:p>
    <w:p w14:paraId="1CD7FE49" w14:textId="596A1E71" w:rsidR="00911899" w:rsidRPr="008E615D" w:rsidRDefault="00911899" w:rsidP="00512342">
      <w:pPr>
        <w:spacing w:after="240"/>
        <w:jc w:val="center"/>
        <w:rPr>
          <w:b/>
          <w:sz w:val="22"/>
          <w:szCs w:val="22"/>
        </w:rPr>
      </w:pPr>
      <w:r w:rsidRPr="008E615D">
        <w:rPr>
          <w:b/>
          <w:sz w:val="22"/>
          <w:szCs w:val="22"/>
        </w:rPr>
        <w:lastRenderedPageBreak/>
        <w:t xml:space="preserve">SECTION 5. FEE SCHEDULE </w:t>
      </w:r>
    </w:p>
    <w:p w14:paraId="17815A7C" w14:textId="77777777" w:rsidR="00911899" w:rsidRPr="008E615D" w:rsidRDefault="00911899" w:rsidP="00911899">
      <w:pPr>
        <w:jc w:val="center"/>
        <w:rPr>
          <w:b/>
          <w:bCs/>
          <w:sz w:val="22"/>
          <w:szCs w:val="22"/>
        </w:rPr>
      </w:pPr>
      <w:r w:rsidRPr="008E615D">
        <w:rPr>
          <w:b/>
          <w:bCs/>
          <w:sz w:val="22"/>
          <w:szCs w:val="22"/>
        </w:rPr>
        <w:t xml:space="preserve">TABLE 1 </w:t>
      </w:r>
      <w:r w:rsidR="002638B1" w:rsidRPr="008E615D">
        <w:rPr>
          <w:b/>
          <w:bCs/>
          <w:sz w:val="22"/>
          <w:szCs w:val="22"/>
        </w:rPr>
        <w:t xml:space="preserve">- </w:t>
      </w:r>
      <w:r w:rsidRPr="008E615D">
        <w:rPr>
          <w:b/>
          <w:bCs/>
          <w:sz w:val="22"/>
          <w:szCs w:val="22"/>
        </w:rPr>
        <w:t>LICENSE FEES</w:t>
      </w:r>
    </w:p>
    <w:p w14:paraId="5879181E" w14:textId="77777777" w:rsidR="00911899" w:rsidRPr="008E615D" w:rsidRDefault="00911899" w:rsidP="00911899">
      <w:pPr>
        <w:jc w:val="cente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4364"/>
      </w:tblGrid>
      <w:tr w:rsidR="00911899" w:rsidRPr="008E615D" w14:paraId="6F74904F" w14:textId="77777777" w:rsidTr="005A3C95">
        <w:trPr>
          <w:trHeight w:val="288"/>
          <w:jc w:val="center"/>
        </w:trPr>
        <w:tc>
          <w:tcPr>
            <w:tcW w:w="4986" w:type="dxa"/>
            <w:tcBorders>
              <w:top w:val="single" w:sz="2" w:space="0" w:color="auto"/>
              <w:left w:val="single" w:sz="2" w:space="0" w:color="auto"/>
              <w:bottom w:val="single" w:sz="2" w:space="0" w:color="auto"/>
              <w:right w:val="single" w:sz="2" w:space="0" w:color="auto"/>
            </w:tcBorders>
            <w:shd w:val="clear" w:color="auto" w:fill="auto"/>
            <w:vAlign w:val="center"/>
          </w:tcPr>
          <w:p w14:paraId="389F2545" w14:textId="77777777" w:rsidR="00911899" w:rsidRPr="008E615D" w:rsidRDefault="00911899" w:rsidP="001900F9">
            <w:pPr>
              <w:jc w:val="center"/>
              <w:rPr>
                <w:b/>
                <w:bCs/>
                <w:sz w:val="22"/>
                <w:szCs w:val="22"/>
              </w:rPr>
            </w:pPr>
            <w:r w:rsidRPr="008E615D">
              <w:rPr>
                <w:b/>
                <w:bCs/>
                <w:sz w:val="22"/>
                <w:szCs w:val="22"/>
              </w:rPr>
              <w:t>EATING PLACES</w:t>
            </w:r>
          </w:p>
        </w:tc>
        <w:tc>
          <w:tcPr>
            <w:tcW w:w="4364" w:type="dxa"/>
            <w:tcBorders>
              <w:top w:val="single" w:sz="2" w:space="0" w:color="auto"/>
              <w:left w:val="single" w:sz="2" w:space="0" w:color="auto"/>
              <w:bottom w:val="single" w:sz="2" w:space="0" w:color="auto"/>
              <w:right w:val="single" w:sz="2" w:space="0" w:color="auto"/>
            </w:tcBorders>
            <w:shd w:val="clear" w:color="auto" w:fill="auto"/>
            <w:vAlign w:val="center"/>
          </w:tcPr>
          <w:p w14:paraId="4C6590E5" w14:textId="77777777" w:rsidR="00911899" w:rsidRPr="008E615D" w:rsidRDefault="00911899" w:rsidP="001900F9">
            <w:pPr>
              <w:jc w:val="center"/>
              <w:rPr>
                <w:b/>
                <w:bCs/>
                <w:sz w:val="22"/>
                <w:szCs w:val="22"/>
              </w:rPr>
            </w:pPr>
            <w:r w:rsidRPr="008E615D">
              <w:rPr>
                <w:b/>
                <w:bCs/>
                <w:sz w:val="22"/>
                <w:szCs w:val="22"/>
              </w:rPr>
              <w:t>LICENSE FEES</w:t>
            </w:r>
          </w:p>
        </w:tc>
      </w:tr>
      <w:tr w:rsidR="00911899" w:rsidRPr="008E615D" w14:paraId="73D89C15" w14:textId="77777777" w:rsidTr="005A3C95">
        <w:trPr>
          <w:trHeight w:val="288"/>
          <w:jc w:val="center"/>
        </w:trPr>
        <w:tc>
          <w:tcPr>
            <w:tcW w:w="4986" w:type="dxa"/>
            <w:tcBorders>
              <w:top w:val="single" w:sz="2" w:space="0" w:color="auto"/>
            </w:tcBorders>
            <w:shd w:val="clear" w:color="auto" w:fill="auto"/>
            <w:vAlign w:val="center"/>
          </w:tcPr>
          <w:p w14:paraId="65D10ED9" w14:textId="77777777" w:rsidR="00911899" w:rsidRPr="008E615D" w:rsidRDefault="00911899" w:rsidP="001900F9">
            <w:pPr>
              <w:rPr>
                <w:sz w:val="22"/>
                <w:szCs w:val="22"/>
              </w:rPr>
            </w:pPr>
            <w:r w:rsidRPr="008E615D">
              <w:rPr>
                <w:sz w:val="22"/>
                <w:szCs w:val="22"/>
              </w:rPr>
              <w:t>Business Enterprise PR (Division of the Blind)</w:t>
            </w:r>
          </w:p>
        </w:tc>
        <w:tc>
          <w:tcPr>
            <w:tcW w:w="4364" w:type="dxa"/>
            <w:tcBorders>
              <w:top w:val="single" w:sz="2" w:space="0" w:color="auto"/>
            </w:tcBorders>
            <w:shd w:val="clear" w:color="auto" w:fill="auto"/>
            <w:vAlign w:val="center"/>
          </w:tcPr>
          <w:p w14:paraId="20338741" w14:textId="77777777" w:rsidR="00911899" w:rsidRPr="008E615D" w:rsidRDefault="00911899" w:rsidP="009861F9">
            <w:pPr>
              <w:tabs>
                <w:tab w:val="left" w:pos="3978"/>
              </w:tabs>
              <w:ind w:right="216"/>
              <w:jc w:val="center"/>
              <w:rPr>
                <w:sz w:val="22"/>
                <w:szCs w:val="22"/>
              </w:rPr>
            </w:pPr>
            <w:r w:rsidRPr="008E615D">
              <w:rPr>
                <w:sz w:val="22"/>
                <w:szCs w:val="22"/>
              </w:rPr>
              <w:t>No Charge</w:t>
            </w:r>
          </w:p>
        </w:tc>
      </w:tr>
      <w:tr w:rsidR="00911899" w:rsidRPr="008E615D" w14:paraId="159B4681" w14:textId="77777777" w:rsidTr="00E77089">
        <w:trPr>
          <w:trHeight w:val="288"/>
          <w:jc w:val="center"/>
        </w:trPr>
        <w:tc>
          <w:tcPr>
            <w:tcW w:w="4986" w:type="dxa"/>
            <w:shd w:val="clear" w:color="auto" w:fill="auto"/>
            <w:vAlign w:val="center"/>
          </w:tcPr>
          <w:p w14:paraId="57E8B8CE" w14:textId="77777777" w:rsidR="00911899" w:rsidRPr="008E615D" w:rsidRDefault="00911899" w:rsidP="001900F9">
            <w:pPr>
              <w:rPr>
                <w:sz w:val="22"/>
                <w:szCs w:val="22"/>
              </w:rPr>
            </w:pPr>
            <w:r w:rsidRPr="008E615D">
              <w:rPr>
                <w:sz w:val="22"/>
                <w:szCs w:val="22"/>
              </w:rPr>
              <w:t xml:space="preserve">Catering </w:t>
            </w:r>
          </w:p>
        </w:tc>
        <w:tc>
          <w:tcPr>
            <w:tcW w:w="4364" w:type="dxa"/>
            <w:shd w:val="clear" w:color="auto" w:fill="auto"/>
            <w:vAlign w:val="center"/>
          </w:tcPr>
          <w:p w14:paraId="16069553" w14:textId="13561E61" w:rsidR="00911899" w:rsidRPr="008E615D" w:rsidRDefault="00911899" w:rsidP="001900F9">
            <w:pPr>
              <w:tabs>
                <w:tab w:val="decimal" w:pos="2070"/>
              </w:tabs>
              <w:rPr>
                <w:sz w:val="22"/>
                <w:szCs w:val="22"/>
              </w:rPr>
            </w:pPr>
            <w:r w:rsidRPr="008E615D">
              <w:rPr>
                <w:sz w:val="22"/>
                <w:szCs w:val="22"/>
              </w:rPr>
              <w:t>$2</w:t>
            </w:r>
            <w:r w:rsidR="00DB26DD" w:rsidRPr="008E615D">
              <w:rPr>
                <w:sz w:val="22"/>
                <w:szCs w:val="22"/>
              </w:rPr>
              <w:t>70</w:t>
            </w:r>
            <w:r w:rsidR="00C52D21" w:rsidRPr="008E615D">
              <w:rPr>
                <w:sz w:val="22"/>
                <w:szCs w:val="22"/>
              </w:rPr>
              <w:t>.00</w:t>
            </w:r>
          </w:p>
        </w:tc>
      </w:tr>
      <w:tr w:rsidR="00911899" w:rsidRPr="008E615D" w14:paraId="7EFA2FD0" w14:textId="77777777" w:rsidTr="00E77089">
        <w:trPr>
          <w:trHeight w:val="288"/>
          <w:jc w:val="center"/>
        </w:trPr>
        <w:tc>
          <w:tcPr>
            <w:tcW w:w="4986" w:type="dxa"/>
            <w:shd w:val="clear" w:color="auto" w:fill="auto"/>
            <w:vAlign w:val="center"/>
          </w:tcPr>
          <w:p w14:paraId="00EC82EE" w14:textId="77777777" w:rsidR="00911899" w:rsidRPr="008E615D" w:rsidRDefault="00911899" w:rsidP="001900F9">
            <w:pPr>
              <w:rPr>
                <w:sz w:val="22"/>
                <w:szCs w:val="22"/>
              </w:rPr>
            </w:pPr>
            <w:r w:rsidRPr="008E615D">
              <w:rPr>
                <w:sz w:val="22"/>
                <w:szCs w:val="22"/>
              </w:rPr>
              <w:t>Correctional Facility</w:t>
            </w:r>
          </w:p>
        </w:tc>
        <w:tc>
          <w:tcPr>
            <w:tcW w:w="4364" w:type="dxa"/>
            <w:shd w:val="clear" w:color="auto" w:fill="auto"/>
            <w:vAlign w:val="center"/>
          </w:tcPr>
          <w:p w14:paraId="0C67A38E" w14:textId="12896840" w:rsidR="00911899" w:rsidRPr="008E615D" w:rsidRDefault="00C52D21" w:rsidP="001900F9">
            <w:pPr>
              <w:tabs>
                <w:tab w:val="decimal" w:pos="2070"/>
              </w:tabs>
              <w:rPr>
                <w:sz w:val="22"/>
                <w:szCs w:val="22"/>
              </w:rPr>
            </w:pPr>
            <w:r w:rsidRPr="008E615D">
              <w:rPr>
                <w:sz w:val="22"/>
                <w:szCs w:val="22"/>
              </w:rPr>
              <w:t>$270.00</w:t>
            </w:r>
          </w:p>
        </w:tc>
      </w:tr>
      <w:tr w:rsidR="00911899" w:rsidRPr="008E615D" w14:paraId="07A53DFC" w14:textId="77777777" w:rsidTr="00E77089">
        <w:trPr>
          <w:trHeight w:val="288"/>
          <w:jc w:val="center"/>
        </w:trPr>
        <w:tc>
          <w:tcPr>
            <w:tcW w:w="4986" w:type="dxa"/>
            <w:shd w:val="clear" w:color="auto" w:fill="auto"/>
            <w:vAlign w:val="center"/>
          </w:tcPr>
          <w:p w14:paraId="5F0930DD" w14:textId="77777777" w:rsidR="00911899" w:rsidRPr="008E615D" w:rsidRDefault="00911899" w:rsidP="001900F9">
            <w:pPr>
              <w:rPr>
                <w:sz w:val="22"/>
                <w:szCs w:val="22"/>
              </w:rPr>
            </w:pPr>
            <w:r w:rsidRPr="008E615D">
              <w:rPr>
                <w:sz w:val="22"/>
                <w:szCs w:val="22"/>
              </w:rPr>
              <w:t>Eating Place - Mobile</w:t>
            </w:r>
          </w:p>
        </w:tc>
        <w:tc>
          <w:tcPr>
            <w:tcW w:w="4364" w:type="dxa"/>
            <w:shd w:val="clear" w:color="auto" w:fill="auto"/>
            <w:vAlign w:val="center"/>
          </w:tcPr>
          <w:p w14:paraId="7EA47EE6" w14:textId="596C754B" w:rsidR="00911899" w:rsidRPr="008E615D" w:rsidRDefault="00C52D21" w:rsidP="001900F9">
            <w:pPr>
              <w:tabs>
                <w:tab w:val="decimal" w:pos="2070"/>
              </w:tabs>
              <w:rPr>
                <w:sz w:val="22"/>
                <w:szCs w:val="22"/>
              </w:rPr>
            </w:pPr>
            <w:r w:rsidRPr="008E615D">
              <w:rPr>
                <w:sz w:val="22"/>
                <w:szCs w:val="22"/>
              </w:rPr>
              <w:t>$270.00</w:t>
            </w:r>
          </w:p>
        </w:tc>
      </w:tr>
      <w:tr w:rsidR="00E77089" w:rsidRPr="008E615D" w14:paraId="6379B5D4" w14:textId="77777777" w:rsidTr="00E77089">
        <w:trPr>
          <w:trHeight w:val="288"/>
          <w:jc w:val="center"/>
        </w:trPr>
        <w:tc>
          <w:tcPr>
            <w:tcW w:w="4986" w:type="dxa"/>
            <w:shd w:val="clear" w:color="auto" w:fill="auto"/>
            <w:vAlign w:val="center"/>
          </w:tcPr>
          <w:p w14:paraId="030B3E8B" w14:textId="70DDA5EF" w:rsidR="00E77089" w:rsidRPr="008E615D" w:rsidRDefault="00E77089" w:rsidP="001900F9">
            <w:pPr>
              <w:rPr>
                <w:sz w:val="22"/>
                <w:szCs w:val="22"/>
              </w:rPr>
            </w:pPr>
            <w:r w:rsidRPr="008E615D">
              <w:rPr>
                <w:sz w:val="22"/>
                <w:szCs w:val="22"/>
              </w:rPr>
              <w:t>Eating Place - Mobile Base Kitchen</w:t>
            </w:r>
          </w:p>
        </w:tc>
        <w:tc>
          <w:tcPr>
            <w:tcW w:w="4364" w:type="dxa"/>
            <w:shd w:val="clear" w:color="auto" w:fill="auto"/>
            <w:vAlign w:val="center"/>
          </w:tcPr>
          <w:p w14:paraId="616B110B" w14:textId="053D9C66" w:rsidR="00E77089" w:rsidRPr="008E615D" w:rsidRDefault="00E77089" w:rsidP="001900F9">
            <w:pPr>
              <w:tabs>
                <w:tab w:val="decimal" w:pos="2070"/>
              </w:tabs>
              <w:rPr>
                <w:sz w:val="22"/>
                <w:szCs w:val="22"/>
              </w:rPr>
            </w:pPr>
            <w:r w:rsidRPr="008E615D">
              <w:rPr>
                <w:sz w:val="22"/>
                <w:szCs w:val="22"/>
              </w:rPr>
              <w:t>$100.00</w:t>
            </w:r>
          </w:p>
        </w:tc>
      </w:tr>
      <w:tr w:rsidR="00911899" w:rsidRPr="008E615D" w14:paraId="79FEC4C7" w14:textId="77777777" w:rsidTr="00E77089">
        <w:trPr>
          <w:trHeight w:val="288"/>
          <w:jc w:val="center"/>
        </w:trPr>
        <w:tc>
          <w:tcPr>
            <w:tcW w:w="4986" w:type="dxa"/>
            <w:shd w:val="clear" w:color="auto" w:fill="auto"/>
            <w:vAlign w:val="center"/>
          </w:tcPr>
          <w:p w14:paraId="6947ACE8" w14:textId="77777777" w:rsidR="00911899" w:rsidRPr="008E615D" w:rsidRDefault="00911899" w:rsidP="001900F9">
            <w:pPr>
              <w:rPr>
                <w:sz w:val="22"/>
                <w:szCs w:val="22"/>
              </w:rPr>
            </w:pPr>
            <w:r w:rsidRPr="008E615D">
              <w:rPr>
                <w:sz w:val="22"/>
                <w:szCs w:val="22"/>
              </w:rPr>
              <w:t>Eating Place - Mobile Stick Built</w:t>
            </w:r>
          </w:p>
        </w:tc>
        <w:tc>
          <w:tcPr>
            <w:tcW w:w="4364" w:type="dxa"/>
            <w:shd w:val="clear" w:color="auto" w:fill="auto"/>
            <w:vAlign w:val="center"/>
          </w:tcPr>
          <w:p w14:paraId="7DC1419B" w14:textId="1A085290" w:rsidR="00911899" w:rsidRPr="008E615D" w:rsidRDefault="00C52D21" w:rsidP="001900F9">
            <w:pPr>
              <w:tabs>
                <w:tab w:val="decimal" w:pos="2070"/>
              </w:tabs>
              <w:rPr>
                <w:sz w:val="22"/>
                <w:szCs w:val="22"/>
              </w:rPr>
            </w:pPr>
            <w:r w:rsidRPr="008E615D">
              <w:rPr>
                <w:sz w:val="22"/>
                <w:szCs w:val="22"/>
              </w:rPr>
              <w:t>$270.00</w:t>
            </w:r>
          </w:p>
        </w:tc>
      </w:tr>
      <w:tr w:rsidR="00911899" w:rsidRPr="008E615D" w14:paraId="4B41C03A" w14:textId="77777777" w:rsidTr="00E77089">
        <w:trPr>
          <w:trHeight w:val="288"/>
          <w:jc w:val="center"/>
        </w:trPr>
        <w:tc>
          <w:tcPr>
            <w:tcW w:w="4986" w:type="dxa"/>
            <w:shd w:val="clear" w:color="auto" w:fill="auto"/>
            <w:vAlign w:val="center"/>
          </w:tcPr>
          <w:p w14:paraId="3DCFEEAB" w14:textId="77777777" w:rsidR="00911899" w:rsidRPr="008E615D" w:rsidRDefault="00911899" w:rsidP="001900F9">
            <w:pPr>
              <w:rPr>
                <w:sz w:val="22"/>
                <w:szCs w:val="22"/>
              </w:rPr>
            </w:pPr>
            <w:r w:rsidRPr="008E615D">
              <w:rPr>
                <w:sz w:val="22"/>
                <w:szCs w:val="22"/>
              </w:rPr>
              <w:t>Eating Place - Takeout</w:t>
            </w:r>
          </w:p>
        </w:tc>
        <w:tc>
          <w:tcPr>
            <w:tcW w:w="4364" w:type="dxa"/>
            <w:shd w:val="clear" w:color="auto" w:fill="auto"/>
            <w:vAlign w:val="center"/>
          </w:tcPr>
          <w:p w14:paraId="6D03F102" w14:textId="79B5AC15" w:rsidR="00911899" w:rsidRPr="008E615D" w:rsidRDefault="00911899" w:rsidP="001900F9">
            <w:pPr>
              <w:tabs>
                <w:tab w:val="decimal" w:pos="2070"/>
              </w:tabs>
              <w:rPr>
                <w:sz w:val="22"/>
                <w:szCs w:val="22"/>
              </w:rPr>
            </w:pPr>
            <w:r w:rsidRPr="008E615D">
              <w:rPr>
                <w:sz w:val="22"/>
                <w:szCs w:val="22"/>
              </w:rPr>
              <w:t>$</w:t>
            </w:r>
            <w:r w:rsidR="00C52D21" w:rsidRPr="008E615D">
              <w:rPr>
                <w:sz w:val="22"/>
                <w:szCs w:val="22"/>
              </w:rPr>
              <w:t>2</w:t>
            </w:r>
            <w:r w:rsidR="009A4E8C" w:rsidRPr="008E615D">
              <w:rPr>
                <w:sz w:val="22"/>
                <w:szCs w:val="22"/>
              </w:rPr>
              <w:t>2</w:t>
            </w:r>
            <w:r w:rsidR="00C52D21" w:rsidRPr="008E615D">
              <w:rPr>
                <w:sz w:val="22"/>
                <w:szCs w:val="22"/>
              </w:rPr>
              <w:t>0.00</w:t>
            </w:r>
          </w:p>
        </w:tc>
      </w:tr>
      <w:tr w:rsidR="00911899" w:rsidRPr="008E615D" w14:paraId="1CA2F7B4" w14:textId="77777777" w:rsidTr="00E77089">
        <w:trPr>
          <w:trHeight w:val="288"/>
          <w:jc w:val="center"/>
        </w:trPr>
        <w:tc>
          <w:tcPr>
            <w:tcW w:w="4986" w:type="dxa"/>
            <w:shd w:val="clear" w:color="auto" w:fill="auto"/>
            <w:vAlign w:val="center"/>
          </w:tcPr>
          <w:p w14:paraId="34785D7E" w14:textId="77777777" w:rsidR="00911899" w:rsidRPr="008E615D" w:rsidRDefault="00911899" w:rsidP="001900F9">
            <w:pPr>
              <w:rPr>
                <w:sz w:val="22"/>
                <w:szCs w:val="22"/>
              </w:rPr>
            </w:pPr>
            <w:r w:rsidRPr="008E615D">
              <w:rPr>
                <w:sz w:val="22"/>
                <w:szCs w:val="22"/>
              </w:rPr>
              <w:t>Eating Place, Tier 1: 1-29 seats</w:t>
            </w:r>
          </w:p>
        </w:tc>
        <w:tc>
          <w:tcPr>
            <w:tcW w:w="4364" w:type="dxa"/>
            <w:shd w:val="clear" w:color="auto" w:fill="auto"/>
            <w:vAlign w:val="center"/>
          </w:tcPr>
          <w:p w14:paraId="08A77E3F" w14:textId="78450301" w:rsidR="00911899" w:rsidRPr="008E615D" w:rsidRDefault="00911899" w:rsidP="001900F9">
            <w:pPr>
              <w:tabs>
                <w:tab w:val="decimal" w:pos="2070"/>
              </w:tabs>
              <w:rPr>
                <w:sz w:val="22"/>
                <w:szCs w:val="22"/>
              </w:rPr>
            </w:pPr>
            <w:r w:rsidRPr="008E615D">
              <w:rPr>
                <w:sz w:val="22"/>
                <w:szCs w:val="22"/>
              </w:rPr>
              <w:t>$</w:t>
            </w:r>
            <w:r w:rsidR="009A4E8C" w:rsidRPr="008E615D">
              <w:rPr>
                <w:sz w:val="22"/>
                <w:szCs w:val="22"/>
              </w:rPr>
              <w:t>22</w:t>
            </w:r>
            <w:r w:rsidRPr="008E615D">
              <w:rPr>
                <w:sz w:val="22"/>
                <w:szCs w:val="22"/>
              </w:rPr>
              <w:t>0.00</w:t>
            </w:r>
          </w:p>
        </w:tc>
      </w:tr>
      <w:tr w:rsidR="00911899" w:rsidRPr="008E615D" w14:paraId="7E2B3B81" w14:textId="77777777" w:rsidTr="00E77089">
        <w:trPr>
          <w:trHeight w:val="288"/>
          <w:jc w:val="center"/>
        </w:trPr>
        <w:tc>
          <w:tcPr>
            <w:tcW w:w="4986" w:type="dxa"/>
            <w:shd w:val="clear" w:color="auto" w:fill="auto"/>
            <w:vAlign w:val="center"/>
          </w:tcPr>
          <w:p w14:paraId="33056C70" w14:textId="77777777" w:rsidR="00911899" w:rsidRPr="008E615D" w:rsidRDefault="00911899" w:rsidP="001900F9">
            <w:pPr>
              <w:rPr>
                <w:sz w:val="22"/>
                <w:szCs w:val="22"/>
              </w:rPr>
            </w:pPr>
            <w:r w:rsidRPr="008E615D">
              <w:rPr>
                <w:sz w:val="22"/>
                <w:szCs w:val="22"/>
              </w:rPr>
              <w:t>Eating Place, Tier 2: 30-75 seats</w:t>
            </w:r>
          </w:p>
        </w:tc>
        <w:tc>
          <w:tcPr>
            <w:tcW w:w="4364" w:type="dxa"/>
            <w:shd w:val="clear" w:color="auto" w:fill="auto"/>
            <w:vAlign w:val="center"/>
          </w:tcPr>
          <w:p w14:paraId="721DD96E" w14:textId="790A65A5" w:rsidR="00911899" w:rsidRPr="008E615D" w:rsidRDefault="00911899" w:rsidP="001900F9">
            <w:pPr>
              <w:tabs>
                <w:tab w:val="decimal" w:pos="2070"/>
              </w:tabs>
              <w:rPr>
                <w:sz w:val="22"/>
                <w:szCs w:val="22"/>
              </w:rPr>
            </w:pPr>
            <w:r w:rsidRPr="008E615D">
              <w:rPr>
                <w:sz w:val="22"/>
                <w:szCs w:val="22"/>
              </w:rPr>
              <w:t>$</w:t>
            </w:r>
            <w:r w:rsidR="009A4E8C" w:rsidRPr="008E615D">
              <w:rPr>
                <w:sz w:val="22"/>
                <w:szCs w:val="22"/>
              </w:rPr>
              <w:t>26</w:t>
            </w:r>
            <w:r w:rsidRPr="008E615D">
              <w:rPr>
                <w:sz w:val="22"/>
                <w:szCs w:val="22"/>
              </w:rPr>
              <w:t>5.00</w:t>
            </w:r>
          </w:p>
        </w:tc>
      </w:tr>
      <w:tr w:rsidR="00911899" w:rsidRPr="008E615D" w14:paraId="2575CA7A" w14:textId="77777777" w:rsidTr="00E77089">
        <w:trPr>
          <w:trHeight w:val="288"/>
          <w:jc w:val="center"/>
        </w:trPr>
        <w:tc>
          <w:tcPr>
            <w:tcW w:w="4986" w:type="dxa"/>
            <w:shd w:val="clear" w:color="auto" w:fill="auto"/>
            <w:vAlign w:val="center"/>
          </w:tcPr>
          <w:p w14:paraId="5B96CF74" w14:textId="77777777" w:rsidR="00911899" w:rsidRPr="008E615D" w:rsidRDefault="00911899" w:rsidP="001900F9">
            <w:pPr>
              <w:rPr>
                <w:sz w:val="22"/>
                <w:szCs w:val="22"/>
              </w:rPr>
            </w:pPr>
            <w:r w:rsidRPr="008E615D">
              <w:rPr>
                <w:sz w:val="22"/>
                <w:szCs w:val="22"/>
              </w:rPr>
              <w:t>Eating Place, Tier 3: More Than 75 seats</w:t>
            </w:r>
          </w:p>
        </w:tc>
        <w:tc>
          <w:tcPr>
            <w:tcW w:w="4364" w:type="dxa"/>
            <w:shd w:val="clear" w:color="auto" w:fill="auto"/>
            <w:vAlign w:val="center"/>
          </w:tcPr>
          <w:p w14:paraId="43A17E44" w14:textId="5D8DA4C2" w:rsidR="00911899" w:rsidRPr="008E615D" w:rsidRDefault="00911899" w:rsidP="001900F9">
            <w:pPr>
              <w:tabs>
                <w:tab w:val="decimal" w:pos="2070"/>
              </w:tabs>
              <w:rPr>
                <w:sz w:val="22"/>
                <w:szCs w:val="22"/>
              </w:rPr>
            </w:pPr>
            <w:r w:rsidRPr="008E615D">
              <w:rPr>
                <w:sz w:val="22"/>
                <w:szCs w:val="22"/>
              </w:rPr>
              <w:t>$3</w:t>
            </w:r>
            <w:r w:rsidR="00DF0B48" w:rsidRPr="008E615D">
              <w:rPr>
                <w:sz w:val="22"/>
                <w:szCs w:val="22"/>
              </w:rPr>
              <w:t>0</w:t>
            </w:r>
            <w:r w:rsidRPr="008E615D">
              <w:rPr>
                <w:sz w:val="22"/>
                <w:szCs w:val="22"/>
              </w:rPr>
              <w:t>0.00</w:t>
            </w:r>
          </w:p>
        </w:tc>
      </w:tr>
      <w:tr w:rsidR="00911899" w:rsidRPr="008E615D" w14:paraId="77D285E3" w14:textId="77777777" w:rsidTr="00E77089">
        <w:trPr>
          <w:trHeight w:val="288"/>
          <w:jc w:val="center"/>
        </w:trPr>
        <w:tc>
          <w:tcPr>
            <w:tcW w:w="4986" w:type="dxa"/>
            <w:shd w:val="clear" w:color="auto" w:fill="auto"/>
            <w:vAlign w:val="center"/>
          </w:tcPr>
          <w:p w14:paraId="32E560A5" w14:textId="77777777" w:rsidR="00911899" w:rsidRPr="008E615D" w:rsidRDefault="00911899" w:rsidP="001900F9">
            <w:pPr>
              <w:rPr>
                <w:sz w:val="22"/>
                <w:szCs w:val="22"/>
              </w:rPr>
            </w:pPr>
            <w:r w:rsidRPr="008E615D">
              <w:rPr>
                <w:sz w:val="22"/>
                <w:szCs w:val="22"/>
              </w:rPr>
              <w:t>Eating Place - Temporary: 1- 4 Days</w:t>
            </w:r>
          </w:p>
        </w:tc>
        <w:tc>
          <w:tcPr>
            <w:tcW w:w="4364" w:type="dxa"/>
            <w:shd w:val="clear" w:color="auto" w:fill="auto"/>
            <w:vAlign w:val="center"/>
          </w:tcPr>
          <w:p w14:paraId="24B967DE" w14:textId="2846F564" w:rsidR="00911899" w:rsidRPr="008E615D" w:rsidRDefault="00911899" w:rsidP="001900F9">
            <w:pPr>
              <w:tabs>
                <w:tab w:val="decimal" w:pos="2070"/>
              </w:tabs>
              <w:rPr>
                <w:sz w:val="22"/>
                <w:szCs w:val="22"/>
              </w:rPr>
            </w:pPr>
            <w:r w:rsidRPr="008E615D">
              <w:rPr>
                <w:sz w:val="22"/>
                <w:szCs w:val="22"/>
              </w:rPr>
              <w:t>$</w:t>
            </w:r>
            <w:r w:rsidR="00DF0B48" w:rsidRPr="008E615D">
              <w:rPr>
                <w:sz w:val="22"/>
                <w:szCs w:val="22"/>
              </w:rPr>
              <w:t>130</w:t>
            </w:r>
            <w:r w:rsidRPr="008E615D">
              <w:rPr>
                <w:sz w:val="22"/>
                <w:szCs w:val="22"/>
              </w:rPr>
              <w:t xml:space="preserve">.00 </w:t>
            </w:r>
          </w:p>
        </w:tc>
      </w:tr>
      <w:tr w:rsidR="00911899" w:rsidRPr="008E615D" w14:paraId="3871490D" w14:textId="77777777" w:rsidTr="00E77089">
        <w:trPr>
          <w:trHeight w:val="288"/>
          <w:jc w:val="center"/>
        </w:trPr>
        <w:tc>
          <w:tcPr>
            <w:tcW w:w="4986" w:type="dxa"/>
            <w:shd w:val="clear" w:color="auto" w:fill="auto"/>
            <w:vAlign w:val="center"/>
          </w:tcPr>
          <w:p w14:paraId="6267584A" w14:textId="77777777" w:rsidR="00911899" w:rsidRPr="008E615D" w:rsidRDefault="00911899" w:rsidP="001900F9">
            <w:pPr>
              <w:rPr>
                <w:sz w:val="22"/>
                <w:szCs w:val="22"/>
              </w:rPr>
            </w:pPr>
            <w:r w:rsidRPr="008E615D">
              <w:rPr>
                <w:sz w:val="22"/>
                <w:szCs w:val="22"/>
              </w:rPr>
              <w:t>Eating Place - Temporary : 5 - 14 Days</w:t>
            </w:r>
          </w:p>
        </w:tc>
        <w:tc>
          <w:tcPr>
            <w:tcW w:w="4364" w:type="dxa"/>
            <w:shd w:val="clear" w:color="auto" w:fill="auto"/>
            <w:vAlign w:val="center"/>
          </w:tcPr>
          <w:p w14:paraId="31B2EE6B" w14:textId="566DC586" w:rsidR="00911899" w:rsidRPr="008E615D" w:rsidRDefault="00911899" w:rsidP="001900F9">
            <w:pPr>
              <w:tabs>
                <w:tab w:val="decimal" w:pos="2070"/>
              </w:tabs>
              <w:rPr>
                <w:sz w:val="22"/>
                <w:szCs w:val="22"/>
              </w:rPr>
            </w:pPr>
            <w:r w:rsidRPr="008E615D">
              <w:rPr>
                <w:sz w:val="22"/>
                <w:szCs w:val="22"/>
              </w:rPr>
              <w:t>$</w:t>
            </w:r>
            <w:r w:rsidR="00DF0B48" w:rsidRPr="008E615D">
              <w:rPr>
                <w:sz w:val="22"/>
                <w:szCs w:val="22"/>
              </w:rPr>
              <w:t>205</w:t>
            </w:r>
            <w:r w:rsidRPr="008E615D">
              <w:rPr>
                <w:sz w:val="22"/>
                <w:szCs w:val="22"/>
              </w:rPr>
              <w:t>.00</w:t>
            </w:r>
          </w:p>
        </w:tc>
      </w:tr>
      <w:tr w:rsidR="00911899" w:rsidRPr="008E615D" w14:paraId="7266ACC6" w14:textId="77777777" w:rsidTr="00E77089">
        <w:trPr>
          <w:trHeight w:val="288"/>
          <w:jc w:val="center"/>
        </w:trPr>
        <w:tc>
          <w:tcPr>
            <w:tcW w:w="4986" w:type="dxa"/>
            <w:shd w:val="clear" w:color="auto" w:fill="auto"/>
            <w:vAlign w:val="center"/>
          </w:tcPr>
          <w:p w14:paraId="6D0C4AD1" w14:textId="77777777" w:rsidR="00911899" w:rsidRPr="008E615D" w:rsidRDefault="00911899" w:rsidP="001900F9">
            <w:pPr>
              <w:rPr>
                <w:sz w:val="22"/>
                <w:szCs w:val="22"/>
              </w:rPr>
            </w:pPr>
            <w:r w:rsidRPr="008E615D">
              <w:rPr>
                <w:sz w:val="22"/>
                <w:szCs w:val="22"/>
              </w:rPr>
              <w:t>Eating Place - Limited Menu</w:t>
            </w:r>
          </w:p>
        </w:tc>
        <w:tc>
          <w:tcPr>
            <w:tcW w:w="4364" w:type="dxa"/>
            <w:shd w:val="clear" w:color="auto" w:fill="auto"/>
            <w:vAlign w:val="center"/>
          </w:tcPr>
          <w:p w14:paraId="0B9F1EA1" w14:textId="5060EFE7" w:rsidR="00911899" w:rsidRPr="008E615D" w:rsidRDefault="00911899" w:rsidP="001900F9">
            <w:pPr>
              <w:tabs>
                <w:tab w:val="decimal" w:pos="2070"/>
              </w:tabs>
              <w:rPr>
                <w:sz w:val="22"/>
                <w:szCs w:val="22"/>
              </w:rPr>
            </w:pPr>
            <w:r w:rsidRPr="008E615D">
              <w:rPr>
                <w:sz w:val="22"/>
                <w:szCs w:val="22"/>
              </w:rPr>
              <w:t>$</w:t>
            </w:r>
            <w:r w:rsidR="00DF0B48" w:rsidRPr="008E615D">
              <w:rPr>
                <w:sz w:val="22"/>
                <w:szCs w:val="22"/>
              </w:rPr>
              <w:t>205</w:t>
            </w:r>
            <w:r w:rsidRPr="008E615D">
              <w:rPr>
                <w:sz w:val="22"/>
                <w:szCs w:val="22"/>
              </w:rPr>
              <w:t>.00</w:t>
            </w:r>
          </w:p>
        </w:tc>
      </w:tr>
      <w:tr w:rsidR="00911899" w:rsidRPr="008E615D" w14:paraId="699B717A" w14:textId="77777777" w:rsidTr="00E77089">
        <w:trPr>
          <w:trHeight w:val="288"/>
          <w:jc w:val="center"/>
        </w:trPr>
        <w:tc>
          <w:tcPr>
            <w:tcW w:w="4986" w:type="dxa"/>
            <w:shd w:val="clear" w:color="auto" w:fill="auto"/>
            <w:vAlign w:val="center"/>
          </w:tcPr>
          <w:p w14:paraId="67FF2129" w14:textId="77777777" w:rsidR="00911899" w:rsidRPr="008E615D" w:rsidRDefault="00911899" w:rsidP="001900F9">
            <w:pPr>
              <w:rPr>
                <w:sz w:val="22"/>
                <w:szCs w:val="22"/>
              </w:rPr>
            </w:pPr>
            <w:r w:rsidRPr="008E615D">
              <w:rPr>
                <w:sz w:val="22"/>
                <w:szCs w:val="22"/>
              </w:rPr>
              <w:t>Eating Place - School</w:t>
            </w:r>
          </w:p>
        </w:tc>
        <w:tc>
          <w:tcPr>
            <w:tcW w:w="4364" w:type="dxa"/>
            <w:shd w:val="clear" w:color="auto" w:fill="auto"/>
            <w:vAlign w:val="center"/>
          </w:tcPr>
          <w:p w14:paraId="41A81E33" w14:textId="77777777" w:rsidR="00911899" w:rsidRPr="008E615D" w:rsidRDefault="00911899" w:rsidP="001900F9">
            <w:pPr>
              <w:tabs>
                <w:tab w:val="decimal" w:pos="2070"/>
              </w:tabs>
              <w:rPr>
                <w:sz w:val="22"/>
                <w:szCs w:val="22"/>
              </w:rPr>
            </w:pPr>
            <w:r w:rsidRPr="008E615D">
              <w:rPr>
                <w:sz w:val="22"/>
                <w:szCs w:val="22"/>
              </w:rPr>
              <w:t>$100.00</w:t>
            </w:r>
          </w:p>
        </w:tc>
      </w:tr>
      <w:tr w:rsidR="00911899" w:rsidRPr="008E615D" w14:paraId="2F4474EC" w14:textId="77777777" w:rsidTr="00E77089">
        <w:trPr>
          <w:trHeight w:val="288"/>
          <w:jc w:val="center"/>
        </w:trPr>
        <w:tc>
          <w:tcPr>
            <w:tcW w:w="4986" w:type="dxa"/>
            <w:shd w:val="clear" w:color="auto" w:fill="auto"/>
            <w:vAlign w:val="center"/>
          </w:tcPr>
          <w:p w14:paraId="0B5D4531" w14:textId="77777777" w:rsidR="00911899" w:rsidRPr="008E615D" w:rsidRDefault="00911899" w:rsidP="001900F9">
            <w:pPr>
              <w:rPr>
                <w:sz w:val="22"/>
                <w:szCs w:val="22"/>
              </w:rPr>
            </w:pPr>
            <w:r w:rsidRPr="008E615D">
              <w:rPr>
                <w:sz w:val="22"/>
                <w:szCs w:val="22"/>
              </w:rPr>
              <w:t>Eating Place - School Catering</w:t>
            </w:r>
          </w:p>
        </w:tc>
        <w:tc>
          <w:tcPr>
            <w:tcW w:w="4364" w:type="dxa"/>
            <w:shd w:val="clear" w:color="auto" w:fill="auto"/>
            <w:vAlign w:val="center"/>
          </w:tcPr>
          <w:p w14:paraId="1434238C" w14:textId="77777777" w:rsidR="00911899" w:rsidRPr="008E615D" w:rsidRDefault="00911899" w:rsidP="001900F9">
            <w:pPr>
              <w:tabs>
                <w:tab w:val="decimal" w:pos="2070"/>
              </w:tabs>
              <w:rPr>
                <w:sz w:val="22"/>
                <w:szCs w:val="22"/>
              </w:rPr>
            </w:pPr>
            <w:r w:rsidRPr="008E615D">
              <w:rPr>
                <w:sz w:val="22"/>
                <w:szCs w:val="22"/>
              </w:rPr>
              <w:t>$100.00</w:t>
            </w:r>
          </w:p>
        </w:tc>
      </w:tr>
      <w:tr w:rsidR="00911899" w:rsidRPr="008E615D" w14:paraId="6D919087" w14:textId="77777777" w:rsidTr="00E77089">
        <w:trPr>
          <w:trHeight w:val="288"/>
          <w:jc w:val="center"/>
        </w:trPr>
        <w:tc>
          <w:tcPr>
            <w:tcW w:w="4986" w:type="dxa"/>
            <w:shd w:val="clear" w:color="auto" w:fill="auto"/>
            <w:vAlign w:val="center"/>
          </w:tcPr>
          <w:p w14:paraId="70464B03" w14:textId="77777777" w:rsidR="00911899" w:rsidRPr="008E615D" w:rsidRDefault="00911899" w:rsidP="001900F9">
            <w:pPr>
              <w:rPr>
                <w:sz w:val="22"/>
                <w:szCs w:val="22"/>
              </w:rPr>
            </w:pPr>
            <w:r w:rsidRPr="008E615D">
              <w:rPr>
                <w:sz w:val="22"/>
                <w:szCs w:val="22"/>
              </w:rPr>
              <w:t>Eating Place - School Satellite</w:t>
            </w:r>
          </w:p>
        </w:tc>
        <w:tc>
          <w:tcPr>
            <w:tcW w:w="4364" w:type="dxa"/>
            <w:shd w:val="clear" w:color="auto" w:fill="auto"/>
            <w:vAlign w:val="center"/>
          </w:tcPr>
          <w:p w14:paraId="53B8A4A8" w14:textId="77777777" w:rsidR="00911899" w:rsidRPr="008E615D" w:rsidRDefault="00911899" w:rsidP="001900F9">
            <w:pPr>
              <w:tabs>
                <w:tab w:val="decimal" w:pos="2070"/>
              </w:tabs>
              <w:rPr>
                <w:sz w:val="22"/>
                <w:szCs w:val="22"/>
              </w:rPr>
            </w:pPr>
            <w:r w:rsidRPr="008E615D">
              <w:rPr>
                <w:sz w:val="22"/>
                <w:szCs w:val="22"/>
              </w:rPr>
              <w:t>$100.00</w:t>
            </w:r>
          </w:p>
        </w:tc>
      </w:tr>
      <w:tr w:rsidR="00911899" w:rsidRPr="008E615D" w14:paraId="0DAD3DFA" w14:textId="77777777" w:rsidTr="00E77089">
        <w:trPr>
          <w:trHeight w:val="288"/>
          <w:jc w:val="center"/>
        </w:trPr>
        <w:tc>
          <w:tcPr>
            <w:tcW w:w="4986" w:type="dxa"/>
            <w:shd w:val="clear" w:color="auto" w:fill="auto"/>
            <w:vAlign w:val="center"/>
          </w:tcPr>
          <w:p w14:paraId="04628089" w14:textId="77777777" w:rsidR="00911899" w:rsidRPr="008E615D" w:rsidRDefault="00911899" w:rsidP="001900F9">
            <w:pPr>
              <w:rPr>
                <w:sz w:val="22"/>
                <w:szCs w:val="22"/>
              </w:rPr>
            </w:pPr>
            <w:r w:rsidRPr="008E615D">
              <w:rPr>
                <w:sz w:val="22"/>
                <w:szCs w:val="22"/>
              </w:rPr>
              <w:t>Eating Place - Commissary</w:t>
            </w:r>
          </w:p>
        </w:tc>
        <w:tc>
          <w:tcPr>
            <w:tcW w:w="4364" w:type="dxa"/>
            <w:shd w:val="clear" w:color="auto" w:fill="auto"/>
            <w:vAlign w:val="center"/>
          </w:tcPr>
          <w:p w14:paraId="51E9B40D" w14:textId="0FEEABCA" w:rsidR="00911899" w:rsidRPr="008E615D" w:rsidRDefault="00911899" w:rsidP="001900F9">
            <w:pPr>
              <w:tabs>
                <w:tab w:val="decimal" w:pos="2070"/>
              </w:tabs>
              <w:rPr>
                <w:sz w:val="22"/>
                <w:szCs w:val="22"/>
              </w:rPr>
            </w:pPr>
            <w:r w:rsidRPr="008E615D">
              <w:rPr>
                <w:sz w:val="22"/>
                <w:szCs w:val="22"/>
              </w:rPr>
              <w:t>$</w:t>
            </w:r>
            <w:r w:rsidR="000F4819" w:rsidRPr="008E615D">
              <w:rPr>
                <w:sz w:val="22"/>
                <w:szCs w:val="22"/>
              </w:rPr>
              <w:t>30</w:t>
            </w:r>
            <w:r w:rsidRPr="008E615D">
              <w:rPr>
                <w:sz w:val="22"/>
                <w:szCs w:val="22"/>
              </w:rPr>
              <w:t>0.00</w:t>
            </w:r>
          </w:p>
        </w:tc>
      </w:tr>
      <w:tr w:rsidR="00911899" w:rsidRPr="008E615D" w14:paraId="7D8BC2B4" w14:textId="77777777" w:rsidTr="00E77089">
        <w:trPr>
          <w:trHeight w:val="288"/>
          <w:jc w:val="center"/>
        </w:trPr>
        <w:tc>
          <w:tcPr>
            <w:tcW w:w="4986" w:type="dxa"/>
            <w:shd w:val="clear" w:color="auto" w:fill="auto"/>
            <w:vAlign w:val="center"/>
          </w:tcPr>
          <w:p w14:paraId="4A2F5ED6" w14:textId="77777777" w:rsidR="00911899" w:rsidRPr="008E615D" w:rsidRDefault="00911899" w:rsidP="001900F9">
            <w:pPr>
              <w:rPr>
                <w:sz w:val="22"/>
                <w:szCs w:val="22"/>
              </w:rPr>
            </w:pPr>
            <w:r w:rsidRPr="008E615D">
              <w:rPr>
                <w:sz w:val="22"/>
                <w:szCs w:val="22"/>
              </w:rPr>
              <w:t>Vending Company</w:t>
            </w:r>
          </w:p>
        </w:tc>
        <w:tc>
          <w:tcPr>
            <w:tcW w:w="4364" w:type="dxa"/>
            <w:shd w:val="clear" w:color="auto" w:fill="auto"/>
            <w:vAlign w:val="center"/>
          </w:tcPr>
          <w:p w14:paraId="1656085E" w14:textId="4C3EBBF9" w:rsidR="00911899" w:rsidRPr="008E615D" w:rsidRDefault="00911899" w:rsidP="001900F9">
            <w:pPr>
              <w:tabs>
                <w:tab w:val="decimal" w:pos="2070"/>
              </w:tabs>
              <w:rPr>
                <w:sz w:val="22"/>
                <w:szCs w:val="22"/>
              </w:rPr>
            </w:pPr>
            <w:r w:rsidRPr="008E615D">
              <w:rPr>
                <w:sz w:val="22"/>
                <w:szCs w:val="22"/>
              </w:rPr>
              <w:t>$</w:t>
            </w:r>
            <w:r w:rsidR="000F4819" w:rsidRPr="008E615D">
              <w:rPr>
                <w:sz w:val="22"/>
                <w:szCs w:val="22"/>
              </w:rPr>
              <w:t>105</w:t>
            </w:r>
            <w:r w:rsidRPr="008E615D">
              <w:rPr>
                <w:sz w:val="22"/>
                <w:szCs w:val="22"/>
              </w:rPr>
              <w:t>.00</w:t>
            </w:r>
          </w:p>
        </w:tc>
      </w:tr>
      <w:tr w:rsidR="00911899" w:rsidRPr="008E615D" w14:paraId="4389E1C6" w14:textId="77777777" w:rsidTr="00E77089">
        <w:trPr>
          <w:trHeight w:val="288"/>
          <w:jc w:val="center"/>
        </w:trPr>
        <w:tc>
          <w:tcPr>
            <w:tcW w:w="4986" w:type="dxa"/>
            <w:shd w:val="clear" w:color="auto" w:fill="auto"/>
            <w:vAlign w:val="center"/>
          </w:tcPr>
          <w:p w14:paraId="75B97B4F" w14:textId="77777777" w:rsidR="00911899" w:rsidRPr="008E615D" w:rsidRDefault="00911899" w:rsidP="001900F9">
            <w:pPr>
              <w:rPr>
                <w:sz w:val="22"/>
                <w:szCs w:val="22"/>
              </w:rPr>
            </w:pPr>
            <w:r w:rsidRPr="008E615D">
              <w:rPr>
                <w:sz w:val="22"/>
                <w:szCs w:val="22"/>
              </w:rPr>
              <w:t>Senior Citizen Meal Site</w:t>
            </w:r>
          </w:p>
        </w:tc>
        <w:tc>
          <w:tcPr>
            <w:tcW w:w="4364" w:type="dxa"/>
            <w:shd w:val="clear" w:color="auto" w:fill="auto"/>
            <w:vAlign w:val="center"/>
          </w:tcPr>
          <w:p w14:paraId="67BC72B8" w14:textId="77777777" w:rsidR="00911899" w:rsidRPr="008E615D" w:rsidRDefault="00911899" w:rsidP="001900F9">
            <w:pPr>
              <w:tabs>
                <w:tab w:val="decimal" w:pos="2070"/>
              </w:tabs>
              <w:rPr>
                <w:sz w:val="22"/>
                <w:szCs w:val="22"/>
              </w:rPr>
            </w:pPr>
            <w:r w:rsidRPr="008E615D">
              <w:rPr>
                <w:sz w:val="22"/>
                <w:szCs w:val="22"/>
              </w:rPr>
              <w:t>$30.00</w:t>
            </w:r>
          </w:p>
        </w:tc>
      </w:tr>
      <w:tr w:rsidR="00911899" w:rsidRPr="008E615D" w14:paraId="65F28307" w14:textId="77777777" w:rsidTr="005A3C95">
        <w:trPr>
          <w:trHeight w:val="288"/>
          <w:jc w:val="center"/>
        </w:trPr>
        <w:tc>
          <w:tcPr>
            <w:tcW w:w="4986" w:type="dxa"/>
            <w:tcBorders>
              <w:bottom w:val="single" w:sz="2" w:space="0" w:color="auto"/>
            </w:tcBorders>
            <w:shd w:val="clear" w:color="auto" w:fill="auto"/>
            <w:vAlign w:val="center"/>
          </w:tcPr>
          <w:p w14:paraId="1BA7361C" w14:textId="77777777" w:rsidR="00911899" w:rsidRPr="008E615D" w:rsidRDefault="00911899" w:rsidP="001900F9">
            <w:pPr>
              <w:jc w:val="center"/>
              <w:rPr>
                <w:b/>
                <w:bCs/>
                <w:sz w:val="22"/>
                <w:szCs w:val="22"/>
              </w:rPr>
            </w:pPr>
          </w:p>
        </w:tc>
        <w:tc>
          <w:tcPr>
            <w:tcW w:w="4364" w:type="dxa"/>
            <w:tcBorders>
              <w:bottom w:val="single" w:sz="2" w:space="0" w:color="auto"/>
            </w:tcBorders>
            <w:shd w:val="clear" w:color="auto" w:fill="auto"/>
            <w:vAlign w:val="center"/>
          </w:tcPr>
          <w:p w14:paraId="78D38717" w14:textId="77777777" w:rsidR="00911899" w:rsidRPr="008E615D" w:rsidRDefault="00911899" w:rsidP="001900F9">
            <w:pPr>
              <w:tabs>
                <w:tab w:val="decimal" w:pos="2070"/>
              </w:tabs>
              <w:rPr>
                <w:sz w:val="22"/>
                <w:szCs w:val="22"/>
              </w:rPr>
            </w:pPr>
          </w:p>
        </w:tc>
      </w:tr>
      <w:tr w:rsidR="00911899" w:rsidRPr="008E615D" w14:paraId="67A14631" w14:textId="77777777" w:rsidTr="005A3C95">
        <w:trPr>
          <w:trHeight w:val="288"/>
          <w:jc w:val="center"/>
        </w:trPr>
        <w:tc>
          <w:tcPr>
            <w:tcW w:w="4986" w:type="dxa"/>
            <w:tcBorders>
              <w:top w:val="single" w:sz="2" w:space="0" w:color="auto"/>
              <w:left w:val="single" w:sz="2" w:space="0" w:color="auto"/>
              <w:bottom w:val="single" w:sz="2" w:space="0" w:color="auto"/>
              <w:right w:val="single" w:sz="2" w:space="0" w:color="auto"/>
            </w:tcBorders>
            <w:shd w:val="clear" w:color="auto" w:fill="auto"/>
            <w:vAlign w:val="center"/>
          </w:tcPr>
          <w:p w14:paraId="23997F2F" w14:textId="77777777" w:rsidR="00911899" w:rsidRPr="008E615D" w:rsidRDefault="00911899" w:rsidP="001900F9">
            <w:pPr>
              <w:jc w:val="center"/>
              <w:rPr>
                <w:b/>
                <w:bCs/>
                <w:sz w:val="22"/>
                <w:szCs w:val="22"/>
              </w:rPr>
            </w:pPr>
            <w:r w:rsidRPr="008E615D">
              <w:rPr>
                <w:b/>
                <w:bCs/>
                <w:sz w:val="22"/>
                <w:szCs w:val="22"/>
              </w:rPr>
              <w:t xml:space="preserve">LODGING PLACES </w:t>
            </w:r>
          </w:p>
        </w:tc>
        <w:tc>
          <w:tcPr>
            <w:tcW w:w="4364" w:type="dxa"/>
            <w:tcBorders>
              <w:top w:val="single" w:sz="2" w:space="0" w:color="auto"/>
              <w:left w:val="single" w:sz="2" w:space="0" w:color="auto"/>
              <w:bottom w:val="single" w:sz="2" w:space="0" w:color="auto"/>
              <w:right w:val="single" w:sz="2" w:space="0" w:color="auto"/>
            </w:tcBorders>
            <w:shd w:val="clear" w:color="auto" w:fill="auto"/>
            <w:vAlign w:val="center"/>
          </w:tcPr>
          <w:p w14:paraId="52B0E72B" w14:textId="77777777" w:rsidR="00911899" w:rsidRPr="008E615D" w:rsidRDefault="003C39AA" w:rsidP="00E578FF">
            <w:pPr>
              <w:tabs>
                <w:tab w:val="left" w:pos="1377"/>
                <w:tab w:val="decimal" w:pos="2070"/>
              </w:tabs>
              <w:jc w:val="center"/>
              <w:rPr>
                <w:sz w:val="22"/>
                <w:szCs w:val="22"/>
              </w:rPr>
            </w:pPr>
            <w:r w:rsidRPr="008E615D">
              <w:rPr>
                <w:b/>
                <w:bCs/>
                <w:sz w:val="22"/>
                <w:szCs w:val="22"/>
              </w:rPr>
              <w:t>LICENSE FEES</w:t>
            </w:r>
          </w:p>
        </w:tc>
      </w:tr>
      <w:tr w:rsidR="00911899" w:rsidRPr="008E615D" w14:paraId="6EBB467C" w14:textId="77777777" w:rsidTr="005A3C95">
        <w:trPr>
          <w:trHeight w:val="288"/>
          <w:jc w:val="center"/>
        </w:trPr>
        <w:tc>
          <w:tcPr>
            <w:tcW w:w="4986" w:type="dxa"/>
            <w:tcBorders>
              <w:top w:val="single" w:sz="2" w:space="0" w:color="auto"/>
            </w:tcBorders>
            <w:shd w:val="clear" w:color="auto" w:fill="auto"/>
            <w:vAlign w:val="center"/>
          </w:tcPr>
          <w:p w14:paraId="310EC362" w14:textId="77777777" w:rsidR="00911899" w:rsidRPr="008E615D" w:rsidRDefault="00911899" w:rsidP="001900F9">
            <w:pPr>
              <w:rPr>
                <w:sz w:val="22"/>
                <w:szCs w:val="22"/>
              </w:rPr>
            </w:pPr>
            <w:r w:rsidRPr="008E615D">
              <w:rPr>
                <w:sz w:val="22"/>
                <w:szCs w:val="22"/>
              </w:rPr>
              <w:t>Bed and Breakfast - 6 Rooms or More</w:t>
            </w:r>
          </w:p>
        </w:tc>
        <w:tc>
          <w:tcPr>
            <w:tcW w:w="4364" w:type="dxa"/>
            <w:tcBorders>
              <w:top w:val="single" w:sz="2" w:space="0" w:color="auto"/>
            </w:tcBorders>
            <w:shd w:val="clear" w:color="auto" w:fill="auto"/>
            <w:vAlign w:val="center"/>
          </w:tcPr>
          <w:p w14:paraId="1E6A4A90" w14:textId="07596491" w:rsidR="00911899" w:rsidRPr="008E615D" w:rsidRDefault="00911899" w:rsidP="001900F9">
            <w:pPr>
              <w:tabs>
                <w:tab w:val="decimal" w:pos="2070"/>
              </w:tabs>
              <w:rPr>
                <w:sz w:val="22"/>
                <w:szCs w:val="22"/>
              </w:rPr>
            </w:pPr>
            <w:r w:rsidRPr="008E615D">
              <w:rPr>
                <w:sz w:val="22"/>
                <w:szCs w:val="22"/>
              </w:rPr>
              <w:t>$</w:t>
            </w:r>
            <w:r w:rsidR="000F4819" w:rsidRPr="008E615D">
              <w:rPr>
                <w:sz w:val="22"/>
                <w:szCs w:val="22"/>
              </w:rPr>
              <w:t>205</w:t>
            </w:r>
            <w:r w:rsidRPr="008E615D">
              <w:rPr>
                <w:sz w:val="22"/>
                <w:szCs w:val="22"/>
              </w:rPr>
              <w:t>.00</w:t>
            </w:r>
          </w:p>
        </w:tc>
      </w:tr>
      <w:tr w:rsidR="00911899" w:rsidRPr="008E615D" w14:paraId="1127BA14" w14:textId="77777777" w:rsidTr="00E77089">
        <w:trPr>
          <w:trHeight w:val="288"/>
          <w:jc w:val="center"/>
        </w:trPr>
        <w:tc>
          <w:tcPr>
            <w:tcW w:w="4986" w:type="dxa"/>
            <w:shd w:val="clear" w:color="auto" w:fill="auto"/>
            <w:vAlign w:val="center"/>
          </w:tcPr>
          <w:p w14:paraId="218BEA86" w14:textId="77777777" w:rsidR="00911899" w:rsidRPr="008E615D" w:rsidRDefault="00911899" w:rsidP="001900F9">
            <w:pPr>
              <w:rPr>
                <w:sz w:val="22"/>
                <w:szCs w:val="22"/>
              </w:rPr>
            </w:pPr>
            <w:r w:rsidRPr="008E615D">
              <w:rPr>
                <w:sz w:val="22"/>
                <w:szCs w:val="22"/>
              </w:rPr>
              <w:t>Bed and Breakfast - 5 Rooms or Less</w:t>
            </w:r>
          </w:p>
        </w:tc>
        <w:tc>
          <w:tcPr>
            <w:tcW w:w="4364" w:type="dxa"/>
            <w:shd w:val="clear" w:color="auto" w:fill="auto"/>
            <w:vAlign w:val="center"/>
          </w:tcPr>
          <w:p w14:paraId="0FB0EAAD" w14:textId="3D755456" w:rsidR="00911899" w:rsidRPr="008E615D" w:rsidRDefault="00911899" w:rsidP="001900F9">
            <w:pPr>
              <w:tabs>
                <w:tab w:val="decimal" w:pos="2070"/>
              </w:tabs>
              <w:rPr>
                <w:sz w:val="22"/>
                <w:szCs w:val="22"/>
              </w:rPr>
            </w:pPr>
            <w:r w:rsidRPr="008E615D">
              <w:rPr>
                <w:sz w:val="22"/>
                <w:szCs w:val="22"/>
              </w:rPr>
              <w:t>$1</w:t>
            </w:r>
            <w:r w:rsidR="000F4819" w:rsidRPr="008E615D">
              <w:rPr>
                <w:sz w:val="22"/>
                <w:szCs w:val="22"/>
              </w:rPr>
              <w:t>35</w:t>
            </w:r>
            <w:r w:rsidRPr="008E615D">
              <w:rPr>
                <w:sz w:val="22"/>
                <w:szCs w:val="22"/>
              </w:rPr>
              <w:t>.00</w:t>
            </w:r>
          </w:p>
        </w:tc>
      </w:tr>
      <w:tr w:rsidR="00911899" w:rsidRPr="008E615D" w14:paraId="66AC8F7F" w14:textId="77777777" w:rsidTr="00E77089">
        <w:trPr>
          <w:trHeight w:val="288"/>
          <w:jc w:val="center"/>
        </w:trPr>
        <w:tc>
          <w:tcPr>
            <w:tcW w:w="4986" w:type="dxa"/>
            <w:shd w:val="clear" w:color="auto" w:fill="auto"/>
            <w:vAlign w:val="center"/>
          </w:tcPr>
          <w:p w14:paraId="3C1A52D4" w14:textId="77777777" w:rsidR="00911899" w:rsidRPr="008E615D" w:rsidRDefault="00911899" w:rsidP="001900F9">
            <w:pPr>
              <w:rPr>
                <w:sz w:val="22"/>
                <w:szCs w:val="22"/>
              </w:rPr>
            </w:pPr>
            <w:r w:rsidRPr="008E615D">
              <w:rPr>
                <w:sz w:val="22"/>
                <w:szCs w:val="22"/>
              </w:rPr>
              <w:t>Lodging Place, Tier 1: 4-15 Rooms</w:t>
            </w:r>
          </w:p>
        </w:tc>
        <w:tc>
          <w:tcPr>
            <w:tcW w:w="4364" w:type="dxa"/>
            <w:shd w:val="clear" w:color="auto" w:fill="auto"/>
            <w:vAlign w:val="center"/>
          </w:tcPr>
          <w:p w14:paraId="58E86661" w14:textId="090D9021" w:rsidR="00911899" w:rsidRPr="008E615D" w:rsidRDefault="00911899" w:rsidP="001900F9">
            <w:pPr>
              <w:tabs>
                <w:tab w:val="decimal" w:pos="2070"/>
              </w:tabs>
              <w:rPr>
                <w:sz w:val="22"/>
                <w:szCs w:val="22"/>
              </w:rPr>
            </w:pPr>
            <w:r w:rsidRPr="008E615D">
              <w:rPr>
                <w:sz w:val="22"/>
                <w:szCs w:val="22"/>
              </w:rPr>
              <w:t>$</w:t>
            </w:r>
            <w:r w:rsidR="000F4819" w:rsidRPr="008E615D">
              <w:rPr>
                <w:sz w:val="22"/>
                <w:szCs w:val="22"/>
              </w:rPr>
              <w:t>205</w:t>
            </w:r>
            <w:r w:rsidRPr="008E615D">
              <w:rPr>
                <w:sz w:val="22"/>
                <w:szCs w:val="22"/>
              </w:rPr>
              <w:t>.00</w:t>
            </w:r>
          </w:p>
        </w:tc>
      </w:tr>
      <w:tr w:rsidR="00911899" w:rsidRPr="008E615D" w14:paraId="6E664350" w14:textId="77777777" w:rsidTr="00E77089">
        <w:trPr>
          <w:trHeight w:val="288"/>
          <w:jc w:val="center"/>
        </w:trPr>
        <w:tc>
          <w:tcPr>
            <w:tcW w:w="4986" w:type="dxa"/>
            <w:shd w:val="clear" w:color="auto" w:fill="auto"/>
            <w:vAlign w:val="center"/>
          </w:tcPr>
          <w:p w14:paraId="0509E96F" w14:textId="77777777" w:rsidR="00911899" w:rsidRPr="008E615D" w:rsidRDefault="00911899" w:rsidP="001900F9">
            <w:pPr>
              <w:rPr>
                <w:sz w:val="22"/>
                <w:szCs w:val="22"/>
              </w:rPr>
            </w:pPr>
            <w:r w:rsidRPr="008E615D">
              <w:rPr>
                <w:sz w:val="22"/>
                <w:szCs w:val="22"/>
              </w:rPr>
              <w:t>Lodging Place, Tier 2: 16-75 Rooms</w:t>
            </w:r>
          </w:p>
        </w:tc>
        <w:tc>
          <w:tcPr>
            <w:tcW w:w="4364" w:type="dxa"/>
            <w:shd w:val="clear" w:color="auto" w:fill="auto"/>
            <w:vAlign w:val="center"/>
          </w:tcPr>
          <w:p w14:paraId="684D092F" w14:textId="67CE0420" w:rsidR="00911899" w:rsidRPr="008E615D" w:rsidRDefault="00911899" w:rsidP="001900F9">
            <w:pPr>
              <w:tabs>
                <w:tab w:val="decimal" w:pos="2070"/>
              </w:tabs>
              <w:rPr>
                <w:sz w:val="22"/>
                <w:szCs w:val="22"/>
              </w:rPr>
            </w:pPr>
            <w:r w:rsidRPr="008E615D">
              <w:rPr>
                <w:sz w:val="22"/>
                <w:szCs w:val="22"/>
              </w:rPr>
              <w:t>$</w:t>
            </w:r>
            <w:r w:rsidR="00766122" w:rsidRPr="008E615D">
              <w:rPr>
                <w:sz w:val="22"/>
                <w:szCs w:val="22"/>
              </w:rPr>
              <w:t>240</w:t>
            </w:r>
            <w:r w:rsidRPr="008E615D">
              <w:rPr>
                <w:sz w:val="22"/>
                <w:szCs w:val="22"/>
              </w:rPr>
              <w:t>.00</w:t>
            </w:r>
          </w:p>
        </w:tc>
      </w:tr>
      <w:tr w:rsidR="00911899" w:rsidRPr="008E615D" w14:paraId="30D9F1C8" w14:textId="77777777" w:rsidTr="00E77089">
        <w:trPr>
          <w:trHeight w:val="288"/>
          <w:jc w:val="center"/>
        </w:trPr>
        <w:tc>
          <w:tcPr>
            <w:tcW w:w="4986" w:type="dxa"/>
            <w:shd w:val="clear" w:color="auto" w:fill="auto"/>
            <w:vAlign w:val="center"/>
          </w:tcPr>
          <w:p w14:paraId="64313BD6" w14:textId="77777777" w:rsidR="00911899" w:rsidRPr="008E615D" w:rsidRDefault="00911899" w:rsidP="001900F9">
            <w:pPr>
              <w:rPr>
                <w:sz w:val="22"/>
                <w:szCs w:val="22"/>
              </w:rPr>
            </w:pPr>
            <w:r w:rsidRPr="008E615D">
              <w:rPr>
                <w:sz w:val="22"/>
                <w:szCs w:val="22"/>
              </w:rPr>
              <w:t>Lodging Place, Tier 3: More Than 75 Rooms</w:t>
            </w:r>
          </w:p>
        </w:tc>
        <w:tc>
          <w:tcPr>
            <w:tcW w:w="4364" w:type="dxa"/>
            <w:shd w:val="clear" w:color="auto" w:fill="auto"/>
            <w:vAlign w:val="center"/>
          </w:tcPr>
          <w:p w14:paraId="4FD1709C" w14:textId="266428C4" w:rsidR="00911899" w:rsidRPr="008E615D" w:rsidRDefault="00911899" w:rsidP="001900F9">
            <w:pPr>
              <w:tabs>
                <w:tab w:val="decimal" w:pos="2070"/>
              </w:tabs>
              <w:rPr>
                <w:sz w:val="22"/>
                <w:szCs w:val="22"/>
              </w:rPr>
            </w:pPr>
            <w:r w:rsidRPr="008E615D">
              <w:rPr>
                <w:sz w:val="22"/>
                <w:szCs w:val="22"/>
              </w:rPr>
              <w:t>$2</w:t>
            </w:r>
            <w:r w:rsidR="00766122" w:rsidRPr="008E615D">
              <w:rPr>
                <w:sz w:val="22"/>
                <w:szCs w:val="22"/>
              </w:rPr>
              <w:t>7</w:t>
            </w:r>
            <w:r w:rsidRPr="008E615D">
              <w:rPr>
                <w:sz w:val="22"/>
                <w:szCs w:val="22"/>
              </w:rPr>
              <w:t xml:space="preserve">0.00 </w:t>
            </w:r>
          </w:p>
        </w:tc>
      </w:tr>
      <w:tr w:rsidR="00911899" w:rsidRPr="008E615D" w14:paraId="37888BD4" w14:textId="77777777" w:rsidTr="005A3C95">
        <w:trPr>
          <w:trHeight w:val="288"/>
          <w:jc w:val="center"/>
        </w:trPr>
        <w:tc>
          <w:tcPr>
            <w:tcW w:w="4986" w:type="dxa"/>
            <w:tcBorders>
              <w:bottom w:val="single" w:sz="2" w:space="0" w:color="auto"/>
            </w:tcBorders>
            <w:shd w:val="clear" w:color="auto" w:fill="auto"/>
            <w:vAlign w:val="center"/>
          </w:tcPr>
          <w:p w14:paraId="341D48B8" w14:textId="77777777" w:rsidR="00911899" w:rsidRPr="008E615D" w:rsidRDefault="00911899" w:rsidP="001900F9">
            <w:pPr>
              <w:jc w:val="center"/>
              <w:rPr>
                <w:b/>
                <w:sz w:val="22"/>
                <w:szCs w:val="22"/>
              </w:rPr>
            </w:pPr>
          </w:p>
        </w:tc>
        <w:tc>
          <w:tcPr>
            <w:tcW w:w="4364" w:type="dxa"/>
            <w:tcBorders>
              <w:bottom w:val="single" w:sz="2" w:space="0" w:color="auto"/>
            </w:tcBorders>
            <w:shd w:val="clear" w:color="auto" w:fill="auto"/>
            <w:vAlign w:val="center"/>
          </w:tcPr>
          <w:p w14:paraId="627B841F" w14:textId="77777777" w:rsidR="00911899" w:rsidRPr="008E615D" w:rsidRDefault="00911899" w:rsidP="001900F9">
            <w:pPr>
              <w:tabs>
                <w:tab w:val="decimal" w:pos="2070"/>
              </w:tabs>
              <w:rPr>
                <w:sz w:val="22"/>
                <w:szCs w:val="22"/>
              </w:rPr>
            </w:pPr>
          </w:p>
        </w:tc>
      </w:tr>
      <w:tr w:rsidR="00911899" w:rsidRPr="008E615D" w14:paraId="5C912E05" w14:textId="77777777" w:rsidTr="005A3C95">
        <w:trPr>
          <w:trHeight w:val="288"/>
          <w:jc w:val="center"/>
        </w:trPr>
        <w:tc>
          <w:tcPr>
            <w:tcW w:w="4986" w:type="dxa"/>
            <w:tcBorders>
              <w:top w:val="single" w:sz="2" w:space="0" w:color="auto"/>
              <w:left w:val="single" w:sz="2" w:space="0" w:color="auto"/>
              <w:bottom w:val="single" w:sz="2" w:space="0" w:color="auto"/>
              <w:right w:val="single" w:sz="2" w:space="0" w:color="auto"/>
            </w:tcBorders>
            <w:shd w:val="clear" w:color="auto" w:fill="auto"/>
            <w:vAlign w:val="center"/>
          </w:tcPr>
          <w:p w14:paraId="0C691371" w14:textId="77777777" w:rsidR="00911899" w:rsidRPr="008E615D" w:rsidRDefault="00911899" w:rsidP="001900F9">
            <w:pPr>
              <w:jc w:val="center"/>
              <w:rPr>
                <w:b/>
                <w:sz w:val="22"/>
                <w:szCs w:val="22"/>
              </w:rPr>
            </w:pPr>
            <w:r w:rsidRPr="008E615D">
              <w:rPr>
                <w:b/>
                <w:sz w:val="22"/>
                <w:szCs w:val="22"/>
              </w:rPr>
              <w:t xml:space="preserve">COMBINATION LICENSES </w:t>
            </w:r>
          </w:p>
        </w:tc>
        <w:tc>
          <w:tcPr>
            <w:tcW w:w="4364" w:type="dxa"/>
            <w:tcBorders>
              <w:top w:val="single" w:sz="2" w:space="0" w:color="auto"/>
              <w:left w:val="single" w:sz="2" w:space="0" w:color="auto"/>
              <w:bottom w:val="single" w:sz="2" w:space="0" w:color="auto"/>
              <w:right w:val="single" w:sz="2" w:space="0" w:color="auto"/>
            </w:tcBorders>
            <w:shd w:val="clear" w:color="auto" w:fill="auto"/>
            <w:vAlign w:val="center"/>
          </w:tcPr>
          <w:p w14:paraId="361B9E35" w14:textId="77777777" w:rsidR="00911899" w:rsidRPr="008E615D" w:rsidRDefault="003C39AA" w:rsidP="00E578FF">
            <w:pPr>
              <w:tabs>
                <w:tab w:val="left" w:pos="1377"/>
                <w:tab w:val="decimal" w:pos="2070"/>
              </w:tabs>
              <w:jc w:val="center"/>
              <w:rPr>
                <w:sz w:val="22"/>
                <w:szCs w:val="22"/>
              </w:rPr>
            </w:pPr>
            <w:r w:rsidRPr="008E615D">
              <w:rPr>
                <w:b/>
                <w:bCs/>
                <w:sz w:val="22"/>
                <w:szCs w:val="22"/>
              </w:rPr>
              <w:t>LICENSE FEES</w:t>
            </w:r>
          </w:p>
        </w:tc>
      </w:tr>
      <w:tr w:rsidR="00911899" w:rsidRPr="008E615D" w14:paraId="22ED18C2" w14:textId="77777777" w:rsidTr="005A3C95">
        <w:trPr>
          <w:trHeight w:val="288"/>
          <w:jc w:val="center"/>
        </w:trPr>
        <w:tc>
          <w:tcPr>
            <w:tcW w:w="4986" w:type="dxa"/>
            <w:tcBorders>
              <w:top w:val="single" w:sz="2" w:space="0" w:color="auto"/>
            </w:tcBorders>
            <w:shd w:val="clear" w:color="auto" w:fill="auto"/>
            <w:vAlign w:val="center"/>
          </w:tcPr>
          <w:p w14:paraId="489F5CB1" w14:textId="77777777" w:rsidR="00911899" w:rsidRPr="008E615D" w:rsidRDefault="00911899" w:rsidP="001900F9">
            <w:pPr>
              <w:rPr>
                <w:sz w:val="22"/>
                <w:szCs w:val="22"/>
              </w:rPr>
            </w:pPr>
            <w:r w:rsidRPr="008E615D">
              <w:rPr>
                <w:sz w:val="22"/>
                <w:szCs w:val="22"/>
              </w:rPr>
              <w:t>Eating and Catering</w:t>
            </w:r>
          </w:p>
        </w:tc>
        <w:tc>
          <w:tcPr>
            <w:tcW w:w="4364" w:type="dxa"/>
            <w:tcBorders>
              <w:top w:val="single" w:sz="2" w:space="0" w:color="auto"/>
            </w:tcBorders>
            <w:shd w:val="clear" w:color="auto" w:fill="auto"/>
            <w:vAlign w:val="center"/>
          </w:tcPr>
          <w:p w14:paraId="24B3DB34" w14:textId="33F2F5CA" w:rsidR="00911899" w:rsidRPr="008E615D" w:rsidRDefault="00911899" w:rsidP="001900F9">
            <w:pPr>
              <w:tabs>
                <w:tab w:val="decimal" w:pos="2070"/>
              </w:tabs>
              <w:rPr>
                <w:sz w:val="22"/>
                <w:szCs w:val="22"/>
              </w:rPr>
            </w:pPr>
            <w:r w:rsidRPr="008E615D">
              <w:rPr>
                <w:sz w:val="22"/>
                <w:szCs w:val="22"/>
              </w:rPr>
              <w:t>$</w:t>
            </w:r>
            <w:r w:rsidR="00766122" w:rsidRPr="008E615D">
              <w:rPr>
                <w:sz w:val="22"/>
                <w:szCs w:val="22"/>
              </w:rPr>
              <w:t>300</w:t>
            </w:r>
            <w:r w:rsidRPr="008E615D">
              <w:rPr>
                <w:sz w:val="22"/>
                <w:szCs w:val="22"/>
              </w:rPr>
              <w:t>.00</w:t>
            </w:r>
          </w:p>
        </w:tc>
      </w:tr>
      <w:tr w:rsidR="00911899" w:rsidRPr="008E615D" w14:paraId="19098D56" w14:textId="77777777" w:rsidTr="00E77089">
        <w:trPr>
          <w:trHeight w:val="288"/>
          <w:jc w:val="center"/>
        </w:trPr>
        <w:tc>
          <w:tcPr>
            <w:tcW w:w="4986" w:type="dxa"/>
            <w:shd w:val="clear" w:color="auto" w:fill="auto"/>
            <w:vAlign w:val="center"/>
          </w:tcPr>
          <w:p w14:paraId="7CDB8D29" w14:textId="77777777" w:rsidR="00911899" w:rsidRPr="008E615D" w:rsidRDefault="00911899" w:rsidP="001900F9">
            <w:pPr>
              <w:rPr>
                <w:sz w:val="22"/>
                <w:szCs w:val="22"/>
              </w:rPr>
            </w:pPr>
            <w:r w:rsidRPr="008E615D">
              <w:rPr>
                <w:sz w:val="22"/>
                <w:szCs w:val="22"/>
              </w:rPr>
              <w:t>Eating and Lodging</w:t>
            </w:r>
          </w:p>
        </w:tc>
        <w:tc>
          <w:tcPr>
            <w:tcW w:w="4364" w:type="dxa"/>
            <w:shd w:val="clear" w:color="auto" w:fill="auto"/>
            <w:vAlign w:val="center"/>
          </w:tcPr>
          <w:p w14:paraId="0DC35110" w14:textId="0F19552C" w:rsidR="00911899" w:rsidRPr="008E615D" w:rsidRDefault="00911899" w:rsidP="001900F9">
            <w:pPr>
              <w:tabs>
                <w:tab w:val="decimal" w:pos="2070"/>
              </w:tabs>
              <w:rPr>
                <w:sz w:val="22"/>
                <w:szCs w:val="22"/>
              </w:rPr>
            </w:pPr>
            <w:r w:rsidRPr="008E615D">
              <w:rPr>
                <w:sz w:val="22"/>
                <w:szCs w:val="22"/>
              </w:rPr>
              <w:t>$</w:t>
            </w:r>
            <w:r w:rsidR="00766122" w:rsidRPr="008E615D">
              <w:rPr>
                <w:sz w:val="22"/>
                <w:szCs w:val="22"/>
              </w:rPr>
              <w:t>300</w:t>
            </w:r>
            <w:r w:rsidRPr="008E615D">
              <w:rPr>
                <w:sz w:val="22"/>
                <w:szCs w:val="22"/>
              </w:rPr>
              <w:t>.00</w:t>
            </w:r>
          </w:p>
        </w:tc>
      </w:tr>
      <w:tr w:rsidR="00911899" w:rsidRPr="008E615D" w14:paraId="214A1E1C" w14:textId="77777777" w:rsidTr="00E77089">
        <w:trPr>
          <w:trHeight w:val="288"/>
          <w:jc w:val="center"/>
        </w:trPr>
        <w:tc>
          <w:tcPr>
            <w:tcW w:w="4986" w:type="dxa"/>
            <w:shd w:val="clear" w:color="auto" w:fill="auto"/>
            <w:vAlign w:val="center"/>
          </w:tcPr>
          <w:p w14:paraId="1E7FCA67" w14:textId="77777777" w:rsidR="00911899" w:rsidRPr="008E615D" w:rsidRDefault="00911899" w:rsidP="001900F9">
            <w:pPr>
              <w:rPr>
                <w:sz w:val="22"/>
                <w:szCs w:val="22"/>
              </w:rPr>
            </w:pPr>
            <w:r w:rsidRPr="008E615D">
              <w:rPr>
                <w:sz w:val="22"/>
                <w:szCs w:val="22"/>
              </w:rPr>
              <w:t>Eating and Campground</w:t>
            </w:r>
          </w:p>
        </w:tc>
        <w:tc>
          <w:tcPr>
            <w:tcW w:w="4364" w:type="dxa"/>
            <w:shd w:val="clear" w:color="auto" w:fill="auto"/>
            <w:vAlign w:val="center"/>
          </w:tcPr>
          <w:p w14:paraId="278480B3" w14:textId="234EB737" w:rsidR="00911899" w:rsidRPr="008E615D" w:rsidRDefault="00911899" w:rsidP="001900F9">
            <w:pPr>
              <w:tabs>
                <w:tab w:val="decimal" w:pos="2070"/>
              </w:tabs>
              <w:rPr>
                <w:sz w:val="22"/>
                <w:szCs w:val="22"/>
              </w:rPr>
            </w:pPr>
            <w:r w:rsidRPr="008E615D">
              <w:rPr>
                <w:sz w:val="22"/>
                <w:szCs w:val="22"/>
              </w:rPr>
              <w:t>$</w:t>
            </w:r>
            <w:r w:rsidR="00350690" w:rsidRPr="008E615D">
              <w:rPr>
                <w:sz w:val="22"/>
                <w:szCs w:val="22"/>
              </w:rPr>
              <w:t>300</w:t>
            </w:r>
            <w:r w:rsidRPr="008E615D">
              <w:rPr>
                <w:sz w:val="22"/>
                <w:szCs w:val="22"/>
              </w:rPr>
              <w:t>.00</w:t>
            </w:r>
          </w:p>
        </w:tc>
      </w:tr>
      <w:tr w:rsidR="00911899" w:rsidRPr="008E615D" w14:paraId="48EDD3FE" w14:textId="77777777" w:rsidTr="00E77089">
        <w:trPr>
          <w:trHeight w:val="288"/>
          <w:jc w:val="center"/>
        </w:trPr>
        <w:tc>
          <w:tcPr>
            <w:tcW w:w="4986" w:type="dxa"/>
            <w:shd w:val="clear" w:color="auto" w:fill="auto"/>
            <w:vAlign w:val="center"/>
          </w:tcPr>
          <w:p w14:paraId="3371CBCC" w14:textId="77777777" w:rsidR="00911899" w:rsidRPr="008E615D" w:rsidRDefault="00911899" w:rsidP="001900F9">
            <w:pPr>
              <w:rPr>
                <w:sz w:val="22"/>
                <w:szCs w:val="22"/>
              </w:rPr>
            </w:pPr>
            <w:r w:rsidRPr="008E615D">
              <w:rPr>
                <w:sz w:val="22"/>
                <w:szCs w:val="22"/>
              </w:rPr>
              <w:t>Food Service at Youth Camp (Eating &amp; Catering)</w:t>
            </w:r>
          </w:p>
        </w:tc>
        <w:tc>
          <w:tcPr>
            <w:tcW w:w="4364" w:type="dxa"/>
            <w:shd w:val="clear" w:color="auto" w:fill="auto"/>
            <w:vAlign w:val="center"/>
          </w:tcPr>
          <w:p w14:paraId="2FA430B8" w14:textId="3C16E104" w:rsidR="00911899" w:rsidRPr="008E615D" w:rsidRDefault="00911899" w:rsidP="001900F9">
            <w:pPr>
              <w:tabs>
                <w:tab w:val="decimal" w:pos="2070"/>
              </w:tabs>
              <w:rPr>
                <w:sz w:val="22"/>
                <w:szCs w:val="22"/>
              </w:rPr>
            </w:pPr>
            <w:r w:rsidRPr="008E615D">
              <w:rPr>
                <w:sz w:val="22"/>
                <w:szCs w:val="22"/>
              </w:rPr>
              <w:t>$</w:t>
            </w:r>
            <w:r w:rsidR="00350690" w:rsidRPr="008E615D">
              <w:rPr>
                <w:sz w:val="22"/>
                <w:szCs w:val="22"/>
              </w:rPr>
              <w:t>300</w:t>
            </w:r>
            <w:r w:rsidRPr="008E615D">
              <w:rPr>
                <w:sz w:val="22"/>
                <w:szCs w:val="22"/>
              </w:rPr>
              <w:t>.00</w:t>
            </w:r>
          </w:p>
        </w:tc>
      </w:tr>
      <w:tr w:rsidR="00911899" w:rsidRPr="008E615D" w14:paraId="30E3EB80" w14:textId="77777777" w:rsidTr="005A3C95">
        <w:trPr>
          <w:trHeight w:val="288"/>
          <w:jc w:val="center"/>
        </w:trPr>
        <w:tc>
          <w:tcPr>
            <w:tcW w:w="4986" w:type="dxa"/>
            <w:tcBorders>
              <w:bottom w:val="single" w:sz="2" w:space="0" w:color="auto"/>
            </w:tcBorders>
            <w:shd w:val="clear" w:color="auto" w:fill="auto"/>
            <w:vAlign w:val="center"/>
          </w:tcPr>
          <w:p w14:paraId="66EA863F" w14:textId="77777777" w:rsidR="00911899" w:rsidRPr="008E615D" w:rsidRDefault="00911899" w:rsidP="001900F9">
            <w:pPr>
              <w:jc w:val="center"/>
              <w:rPr>
                <w:b/>
                <w:sz w:val="22"/>
                <w:szCs w:val="22"/>
              </w:rPr>
            </w:pPr>
          </w:p>
        </w:tc>
        <w:tc>
          <w:tcPr>
            <w:tcW w:w="4364" w:type="dxa"/>
            <w:tcBorders>
              <w:bottom w:val="single" w:sz="2" w:space="0" w:color="auto"/>
            </w:tcBorders>
            <w:shd w:val="clear" w:color="auto" w:fill="auto"/>
            <w:vAlign w:val="center"/>
          </w:tcPr>
          <w:p w14:paraId="4E2D09F5" w14:textId="77777777" w:rsidR="00911899" w:rsidRPr="008E615D" w:rsidRDefault="00911899" w:rsidP="001900F9">
            <w:pPr>
              <w:tabs>
                <w:tab w:val="decimal" w:pos="2070"/>
              </w:tabs>
              <w:rPr>
                <w:sz w:val="22"/>
                <w:szCs w:val="22"/>
              </w:rPr>
            </w:pPr>
          </w:p>
        </w:tc>
      </w:tr>
      <w:tr w:rsidR="00911899" w:rsidRPr="008E615D" w14:paraId="63DFB36B" w14:textId="77777777" w:rsidTr="005A3C95">
        <w:trPr>
          <w:trHeight w:val="288"/>
          <w:jc w:val="center"/>
        </w:trPr>
        <w:tc>
          <w:tcPr>
            <w:tcW w:w="4986" w:type="dxa"/>
            <w:tcBorders>
              <w:top w:val="single" w:sz="2" w:space="0" w:color="auto"/>
              <w:left w:val="single" w:sz="2" w:space="0" w:color="auto"/>
              <w:bottom w:val="single" w:sz="2" w:space="0" w:color="auto"/>
              <w:right w:val="single" w:sz="2" w:space="0" w:color="auto"/>
            </w:tcBorders>
            <w:shd w:val="clear" w:color="auto" w:fill="auto"/>
            <w:vAlign w:val="center"/>
          </w:tcPr>
          <w:p w14:paraId="32CE4BC4" w14:textId="77777777" w:rsidR="00911899" w:rsidRPr="008E615D" w:rsidRDefault="00911899" w:rsidP="001900F9">
            <w:pPr>
              <w:jc w:val="center"/>
              <w:rPr>
                <w:b/>
                <w:sz w:val="22"/>
                <w:szCs w:val="22"/>
              </w:rPr>
            </w:pPr>
            <w:r w:rsidRPr="008E615D">
              <w:rPr>
                <w:b/>
                <w:sz w:val="22"/>
                <w:szCs w:val="22"/>
              </w:rPr>
              <w:t xml:space="preserve">CAMPS </w:t>
            </w:r>
          </w:p>
        </w:tc>
        <w:tc>
          <w:tcPr>
            <w:tcW w:w="4364" w:type="dxa"/>
            <w:tcBorders>
              <w:top w:val="single" w:sz="2" w:space="0" w:color="auto"/>
              <w:left w:val="single" w:sz="2" w:space="0" w:color="auto"/>
              <w:bottom w:val="single" w:sz="2" w:space="0" w:color="auto"/>
              <w:right w:val="single" w:sz="2" w:space="0" w:color="auto"/>
            </w:tcBorders>
            <w:shd w:val="clear" w:color="auto" w:fill="auto"/>
            <w:vAlign w:val="center"/>
          </w:tcPr>
          <w:p w14:paraId="2F3D75DF" w14:textId="77777777" w:rsidR="00911899" w:rsidRPr="008E615D" w:rsidRDefault="003C39AA" w:rsidP="00E578FF">
            <w:pPr>
              <w:tabs>
                <w:tab w:val="left" w:pos="1377"/>
                <w:tab w:val="decimal" w:pos="2070"/>
              </w:tabs>
              <w:jc w:val="center"/>
              <w:rPr>
                <w:sz w:val="22"/>
                <w:szCs w:val="22"/>
              </w:rPr>
            </w:pPr>
            <w:r w:rsidRPr="008E615D">
              <w:rPr>
                <w:b/>
                <w:bCs/>
                <w:sz w:val="22"/>
                <w:szCs w:val="22"/>
              </w:rPr>
              <w:t>LICENSE FEES</w:t>
            </w:r>
          </w:p>
        </w:tc>
      </w:tr>
      <w:tr w:rsidR="00911899" w:rsidRPr="008E615D" w14:paraId="3B7756FA" w14:textId="77777777" w:rsidTr="005A3C95">
        <w:trPr>
          <w:trHeight w:val="288"/>
          <w:jc w:val="center"/>
        </w:trPr>
        <w:tc>
          <w:tcPr>
            <w:tcW w:w="4986" w:type="dxa"/>
            <w:tcBorders>
              <w:top w:val="single" w:sz="2" w:space="0" w:color="auto"/>
            </w:tcBorders>
            <w:shd w:val="clear" w:color="auto" w:fill="auto"/>
            <w:vAlign w:val="center"/>
          </w:tcPr>
          <w:p w14:paraId="17F2EDAF" w14:textId="77777777" w:rsidR="00911899" w:rsidRPr="008E615D" w:rsidRDefault="00911899" w:rsidP="001900F9">
            <w:pPr>
              <w:rPr>
                <w:sz w:val="22"/>
                <w:szCs w:val="22"/>
              </w:rPr>
            </w:pPr>
            <w:r w:rsidRPr="008E615D">
              <w:rPr>
                <w:sz w:val="22"/>
                <w:szCs w:val="22"/>
              </w:rPr>
              <w:t>Sporting-Recreational Camp</w:t>
            </w:r>
          </w:p>
        </w:tc>
        <w:tc>
          <w:tcPr>
            <w:tcW w:w="4364" w:type="dxa"/>
            <w:tcBorders>
              <w:top w:val="single" w:sz="2" w:space="0" w:color="auto"/>
            </w:tcBorders>
            <w:shd w:val="clear" w:color="auto" w:fill="auto"/>
            <w:vAlign w:val="center"/>
          </w:tcPr>
          <w:p w14:paraId="5D9515EF" w14:textId="07F0B5E6" w:rsidR="00911899" w:rsidRPr="008E615D" w:rsidRDefault="00911899" w:rsidP="001900F9">
            <w:pPr>
              <w:tabs>
                <w:tab w:val="decimal" w:pos="2070"/>
              </w:tabs>
              <w:rPr>
                <w:sz w:val="22"/>
                <w:szCs w:val="22"/>
              </w:rPr>
            </w:pPr>
            <w:r w:rsidRPr="008E615D">
              <w:rPr>
                <w:sz w:val="22"/>
                <w:szCs w:val="22"/>
              </w:rPr>
              <w:t>$</w:t>
            </w:r>
            <w:r w:rsidR="00350690" w:rsidRPr="008E615D">
              <w:rPr>
                <w:sz w:val="22"/>
                <w:szCs w:val="22"/>
              </w:rPr>
              <w:t>240</w:t>
            </w:r>
            <w:r w:rsidRPr="008E615D">
              <w:rPr>
                <w:sz w:val="22"/>
                <w:szCs w:val="22"/>
              </w:rPr>
              <w:t>.00</w:t>
            </w:r>
          </w:p>
        </w:tc>
      </w:tr>
      <w:tr w:rsidR="00911899" w:rsidRPr="008E615D" w14:paraId="79BFD489" w14:textId="77777777" w:rsidTr="00E77089">
        <w:trPr>
          <w:trHeight w:val="288"/>
          <w:jc w:val="center"/>
        </w:trPr>
        <w:tc>
          <w:tcPr>
            <w:tcW w:w="4986" w:type="dxa"/>
            <w:shd w:val="clear" w:color="auto" w:fill="auto"/>
            <w:vAlign w:val="center"/>
          </w:tcPr>
          <w:p w14:paraId="6C5096E6" w14:textId="77777777" w:rsidR="00911899" w:rsidRPr="008E615D" w:rsidRDefault="00911899" w:rsidP="001900F9">
            <w:pPr>
              <w:rPr>
                <w:sz w:val="22"/>
                <w:szCs w:val="22"/>
              </w:rPr>
            </w:pPr>
            <w:r w:rsidRPr="008E615D">
              <w:rPr>
                <w:sz w:val="22"/>
                <w:szCs w:val="22"/>
              </w:rPr>
              <w:t>Campground - Agricultural Fair</w:t>
            </w:r>
          </w:p>
        </w:tc>
        <w:tc>
          <w:tcPr>
            <w:tcW w:w="4364" w:type="dxa"/>
            <w:shd w:val="clear" w:color="auto" w:fill="auto"/>
            <w:vAlign w:val="center"/>
          </w:tcPr>
          <w:p w14:paraId="6AB9ECD7" w14:textId="4A5454A5" w:rsidR="00911899" w:rsidRPr="008E615D" w:rsidRDefault="00911899" w:rsidP="001900F9">
            <w:pPr>
              <w:tabs>
                <w:tab w:val="decimal" w:pos="2070"/>
              </w:tabs>
              <w:rPr>
                <w:sz w:val="22"/>
                <w:szCs w:val="22"/>
              </w:rPr>
            </w:pPr>
            <w:r w:rsidRPr="008E615D">
              <w:rPr>
                <w:sz w:val="22"/>
                <w:szCs w:val="22"/>
              </w:rPr>
              <w:t>$2</w:t>
            </w:r>
            <w:r w:rsidR="00350690" w:rsidRPr="008E615D">
              <w:rPr>
                <w:sz w:val="22"/>
                <w:szCs w:val="22"/>
              </w:rPr>
              <w:t>70</w:t>
            </w:r>
            <w:r w:rsidRPr="008E615D">
              <w:rPr>
                <w:sz w:val="22"/>
                <w:szCs w:val="22"/>
              </w:rPr>
              <w:t xml:space="preserve">.00 </w:t>
            </w:r>
          </w:p>
        </w:tc>
      </w:tr>
      <w:tr w:rsidR="00911899" w:rsidRPr="008E615D" w14:paraId="4888A2E9" w14:textId="77777777" w:rsidTr="00E77089">
        <w:trPr>
          <w:trHeight w:val="288"/>
          <w:jc w:val="center"/>
        </w:trPr>
        <w:tc>
          <w:tcPr>
            <w:tcW w:w="4986" w:type="dxa"/>
            <w:shd w:val="clear" w:color="auto" w:fill="auto"/>
            <w:vAlign w:val="center"/>
          </w:tcPr>
          <w:p w14:paraId="4F498334" w14:textId="77777777" w:rsidR="00911899" w:rsidRPr="008E615D" w:rsidRDefault="00911899" w:rsidP="001900F9">
            <w:pPr>
              <w:rPr>
                <w:sz w:val="22"/>
                <w:szCs w:val="22"/>
              </w:rPr>
            </w:pPr>
            <w:r w:rsidRPr="008E615D">
              <w:rPr>
                <w:sz w:val="22"/>
                <w:szCs w:val="22"/>
              </w:rPr>
              <w:t>Campground - Wilderness</w:t>
            </w:r>
          </w:p>
        </w:tc>
        <w:tc>
          <w:tcPr>
            <w:tcW w:w="4364" w:type="dxa"/>
            <w:shd w:val="clear" w:color="auto" w:fill="auto"/>
            <w:vAlign w:val="center"/>
          </w:tcPr>
          <w:p w14:paraId="523B5069" w14:textId="1697BBE6" w:rsidR="00911899" w:rsidRPr="008E615D" w:rsidRDefault="00911899" w:rsidP="001900F9">
            <w:pPr>
              <w:tabs>
                <w:tab w:val="decimal" w:pos="2070"/>
              </w:tabs>
              <w:rPr>
                <w:sz w:val="22"/>
                <w:szCs w:val="22"/>
              </w:rPr>
            </w:pPr>
            <w:r w:rsidRPr="008E615D">
              <w:rPr>
                <w:sz w:val="22"/>
                <w:szCs w:val="22"/>
              </w:rPr>
              <w:t>$</w:t>
            </w:r>
            <w:r w:rsidR="004462AA" w:rsidRPr="008E615D">
              <w:rPr>
                <w:sz w:val="22"/>
                <w:szCs w:val="22"/>
              </w:rPr>
              <w:t>205</w:t>
            </w:r>
            <w:r w:rsidRPr="008E615D">
              <w:rPr>
                <w:sz w:val="22"/>
                <w:szCs w:val="22"/>
              </w:rPr>
              <w:t>.00</w:t>
            </w:r>
          </w:p>
        </w:tc>
      </w:tr>
      <w:tr w:rsidR="00911899" w:rsidRPr="008E615D" w14:paraId="1A008136" w14:textId="77777777" w:rsidTr="00E77089">
        <w:trPr>
          <w:trHeight w:val="288"/>
          <w:jc w:val="center"/>
        </w:trPr>
        <w:tc>
          <w:tcPr>
            <w:tcW w:w="4986" w:type="dxa"/>
            <w:shd w:val="clear" w:color="auto" w:fill="auto"/>
            <w:vAlign w:val="center"/>
          </w:tcPr>
          <w:p w14:paraId="3CDEAB86" w14:textId="77777777" w:rsidR="00911899" w:rsidRPr="008E615D" w:rsidRDefault="00911899" w:rsidP="001900F9">
            <w:pPr>
              <w:rPr>
                <w:sz w:val="22"/>
                <w:szCs w:val="22"/>
              </w:rPr>
            </w:pPr>
            <w:r w:rsidRPr="008E615D">
              <w:rPr>
                <w:sz w:val="22"/>
                <w:szCs w:val="22"/>
              </w:rPr>
              <w:t>Campground - Self-Contained RV Only</w:t>
            </w:r>
          </w:p>
        </w:tc>
        <w:tc>
          <w:tcPr>
            <w:tcW w:w="4364" w:type="dxa"/>
            <w:shd w:val="clear" w:color="auto" w:fill="auto"/>
            <w:vAlign w:val="center"/>
          </w:tcPr>
          <w:p w14:paraId="4566F637" w14:textId="0757479F" w:rsidR="00911899" w:rsidRPr="008E615D" w:rsidRDefault="00911899" w:rsidP="001900F9">
            <w:pPr>
              <w:tabs>
                <w:tab w:val="decimal" w:pos="2070"/>
              </w:tabs>
              <w:rPr>
                <w:sz w:val="22"/>
                <w:szCs w:val="22"/>
              </w:rPr>
            </w:pPr>
            <w:r w:rsidRPr="008E615D">
              <w:rPr>
                <w:sz w:val="22"/>
                <w:szCs w:val="22"/>
              </w:rPr>
              <w:t>$</w:t>
            </w:r>
            <w:r w:rsidR="004462AA" w:rsidRPr="008E615D">
              <w:rPr>
                <w:sz w:val="22"/>
                <w:szCs w:val="22"/>
              </w:rPr>
              <w:t>205</w:t>
            </w:r>
            <w:r w:rsidRPr="008E615D">
              <w:rPr>
                <w:sz w:val="22"/>
                <w:szCs w:val="22"/>
              </w:rPr>
              <w:t>.00</w:t>
            </w:r>
          </w:p>
        </w:tc>
      </w:tr>
      <w:tr w:rsidR="00911899" w:rsidRPr="008E615D" w14:paraId="1DA13786" w14:textId="77777777" w:rsidTr="00E77089">
        <w:trPr>
          <w:trHeight w:val="288"/>
          <w:jc w:val="center"/>
        </w:trPr>
        <w:tc>
          <w:tcPr>
            <w:tcW w:w="4986" w:type="dxa"/>
            <w:shd w:val="clear" w:color="auto" w:fill="auto"/>
            <w:vAlign w:val="center"/>
          </w:tcPr>
          <w:p w14:paraId="2069B74E" w14:textId="77777777" w:rsidR="00911899" w:rsidRPr="008E615D" w:rsidRDefault="00911899" w:rsidP="001900F9">
            <w:pPr>
              <w:rPr>
                <w:sz w:val="22"/>
                <w:szCs w:val="22"/>
              </w:rPr>
            </w:pPr>
            <w:r w:rsidRPr="008E615D">
              <w:rPr>
                <w:sz w:val="22"/>
                <w:szCs w:val="22"/>
              </w:rPr>
              <w:lastRenderedPageBreak/>
              <w:t>Campground Tier 1: 5-24 Sites</w:t>
            </w:r>
          </w:p>
        </w:tc>
        <w:tc>
          <w:tcPr>
            <w:tcW w:w="4364" w:type="dxa"/>
            <w:shd w:val="clear" w:color="auto" w:fill="auto"/>
            <w:vAlign w:val="center"/>
          </w:tcPr>
          <w:p w14:paraId="12A9F824" w14:textId="5FC4FCC6" w:rsidR="00911899" w:rsidRPr="008E615D" w:rsidRDefault="00911899" w:rsidP="001900F9">
            <w:pPr>
              <w:tabs>
                <w:tab w:val="decimal" w:pos="2070"/>
              </w:tabs>
              <w:rPr>
                <w:sz w:val="22"/>
                <w:szCs w:val="22"/>
              </w:rPr>
            </w:pPr>
            <w:r w:rsidRPr="008E615D">
              <w:rPr>
                <w:sz w:val="22"/>
                <w:szCs w:val="22"/>
              </w:rPr>
              <w:t>$</w:t>
            </w:r>
            <w:r w:rsidR="00083027" w:rsidRPr="008E615D">
              <w:rPr>
                <w:sz w:val="22"/>
                <w:szCs w:val="22"/>
              </w:rPr>
              <w:t>205</w:t>
            </w:r>
            <w:r w:rsidRPr="008E615D">
              <w:rPr>
                <w:sz w:val="22"/>
                <w:szCs w:val="22"/>
              </w:rPr>
              <w:t>.00</w:t>
            </w:r>
          </w:p>
        </w:tc>
      </w:tr>
      <w:tr w:rsidR="00911899" w:rsidRPr="008E615D" w14:paraId="3805413B" w14:textId="77777777" w:rsidTr="00E77089">
        <w:trPr>
          <w:trHeight w:val="288"/>
          <w:jc w:val="center"/>
        </w:trPr>
        <w:tc>
          <w:tcPr>
            <w:tcW w:w="4986" w:type="dxa"/>
            <w:shd w:val="clear" w:color="auto" w:fill="auto"/>
            <w:vAlign w:val="center"/>
          </w:tcPr>
          <w:p w14:paraId="4CDBDD3B" w14:textId="77777777" w:rsidR="00911899" w:rsidRPr="008E615D" w:rsidRDefault="00911899" w:rsidP="001900F9">
            <w:pPr>
              <w:rPr>
                <w:sz w:val="22"/>
                <w:szCs w:val="22"/>
              </w:rPr>
            </w:pPr>
            <w:r w:rsidRPr="008E615D">
              <w:rPr>
                <w:sz w:val="22"/>
                <w:szCs w:val="22"/>
              </w:rPr>
              <w:t>Campground Tier 2: 25-124 Sites</w:t>
            </w:r>
          </w:p>
        </w:tc>
        <w:tc>
          <w:tcPr>
            <w:tcW w:w="4364" w:type="dxa"/>
            <w:shd w:val="clear" w:color="auto" w:fill="auto"/>
            <w:vAlign w:val="center"/>
          </w:tcPr>
          <w:p w14:paraId="29C2FA33" w14:textId="729E47AB" w:rsidR="00911899" w:rsidRPr="008E615D" w:rsidRDefault="00911899" w:rsidP="001900F9">
            <w:pPr>
              <w:tabs>
                <w:tab w:val="decimal" w:pos="2070"/>
              </w:tabs>
              <w:rPr>
                <w:sz w:val="22"/>
                <w:szCs w:val="22"/>
              </w:rPr>
            </w:pPr>
            <w:r w:rsidRPr="008E615D">
              <w:rPr>
                <w:sz w:val="22"/>
                <w:szCs w:val="22"/>
              </w:rPr>
              <w:t>$</w:t>
            </w:r>
            <w:r w:rsidR="00083027" w:rsidRPr="008E615D">
              <w:rPr>
                <w:sz w:val="22"/>
                <w:szCs w:val="22"/>
              </w:rPr>
              <w:t>240</w:t>
            </w:r>
            <w:r w:rsidRPr="008E615D">
              <w:rPr>
                <w:sz w:val="22"/>
                <w:szCs w:val="22"/>
              </w:rPr>
              <w:t>.00</w:t>
            </w:r>
          </w:p>
        </w:tc>
      </w:tr>
      <w:tr w:rsidR="00911899" w:rsidRPr="008E615D" w14:paraId="2053F47B" w14:textId="77777777" w:rsidTr="00E77089">
        <w:trPr>
          <w:trHeight w:val="288"/>
          <w:jc w:val="center"/>
        </w:trPr>
        <w:tc>
          <w:tcPr>
            <w:tcW w:w="4986" w:type="dxa"/>
            <w:shd w:val="clear" w:color="auto" w:fill="auto"/>
            <w:vAlign w:val="center"/>
          </w:tcPr>
          <w:p w14:paraId="3CA451F2" w14:textId="77777777" w:rsidR="00911899" w:rsidRPr="008E615D" w:rsidRDefault="00911899" w:rsidP="001900F9">
            <w:pPr>
              <w:rPr>
                <w:sz w:val="22"/>
                <w:szCs w:val="22"/>
              </w:rPr>
            </w:pPr>
            <w:r w:rsidRPr="008E615D">
              <w:rPr>
                <w:sz w:val="22"/>
                <w:szCs w:val="22"/>
              </w:rPr>
              <w:t>Campground Tier 3: More Than 124 Sites</w:t>
            </w:r>
          </w:p>
        </w:tc>
        <w:tc>
          <w:tcPr>
            <w:tcW w:w="4364" w:type="dxa"/>
            <w:shd w:val="clear" w:color="auto" w:fill="auto"/>
            <w:vAlign w:val="center"/>
          </w:tcPr>
          <w:p w14:paraId="06E87EC5" w14:textId="037E644B" w:rsidR="00911899" w:rsidRPr="008E615D" w:rsidRDefault="00911899" w:rsidP="001900F9">
            <w:pPr>
              <w:tabs>
                <w:tab w:val="decimal" w:pos="2070"/>
              </w:tabs>
              <w:rPr>
                <w:sz w:val="22"/>
                <w:szCs w:val="22"/>
              </w:rPr>
            </w:pPr>
            <w:r w:rsidRPr="008E615D">
              <w:rPr>
                <w:sz w:val="22"/>
                <w:szCs w:val="22"/>
              </w:rPr>
              <w:t>$2</w:t>
            </w:r>
            <w:r w:rsidR="00083027" w:rsidRPr="008E615D">
              <w:rPr>
                <w:sz w:val="22"/>
                <w:szCs w:val="22"/>
              </w:rPr>
              <w:t>7</w:t>
            </w:r>
            <w:r w:rsidRPr="008E615D">
              <w:rPr>
                <w:sz w:val="22"/>
                <w:szCs w:val="22"/>
              </w:rPr>
              <w:t>0.00</w:t>
            </w:r>
          </w:p>
        </w:tc>
      </w:tr>
      <w:tr w:rsidR="00911899" w:rsidRPr="008E615D" w14:paraId="001AA23B" w14:textId="77777777" w:rsidTr="00E77089">
        <w:trPr>
          <w:trHeight w:val="288"/>
          <w:jc w:val="center"/>
        </w:trPr>
        <w:tc>
          <w:tcPr>
            <w:tcW w:w="4986" w:type="dxa"/>
            <w:shd w:val="clear" w:color="auto" w:fill="auto"/>
            <w:vAlign w:val="center"/>
          </w:tcPr>
          <w:p w14:paraId="4FD6CCE7" w14:textId="6F270A1C" w:rsidR="00911899" w:rsidRPr="008E615D" w:rsidRDefault="00911899" w:rsidP="001900F9">
            <w:pPr>
              <w:rPr>
                <w:sz w:val="22"/>
                <w:szCs w:val="22"/>
              </w:rPr>
            </w:pPr>
            <w:r w:rsidRPr="008E615D">
              <w:rPr>
                <w:sz w:val="22"/>
                <w:szCs w:val="22"/>
              </w:rPr>
              <w:t>Event</w:t>
            </w:r>
            <w:r w:rsidR="00E441C5" w:rsidRPr="008E615D">
              <w:rPr>
                <w:sz w:val="22"/>
                <w:szCs w:val="22"/>
              </w:rPr>
              <w:t>/Temp</w:t>
            </w:r>
            <w:r w:rsidR="00A066AB" w:rsidRPr="008E615D">
              <w:rPr>
                <w:sz w:val="22"/>
                <w:szCs w:val="22"/>
              </w:rPr>
              <w:t>orary</w:t>
            </w:r>
            <w:r w:rsidRPr="008E615D">
              <w:rPr>
                <w:sz w:val="22"/>
                <w:szCs w:val="22"/>
              </w:rPr>
              <w:t xml:space="preserve"> Camping</w:t>
            </w:r>
          </w:p>
        </w:tc>
        <w:tc>
          <w:tcPr>
            <w:tcW w:w="4364" w:type="dxa"/>
            <w:shd w:val="clear" w:color="auto" w:fill="auto"/>
            <w:vAlign w:val="center"/>
          </w:tcPr>
          <w:p w14:paraId="7E7F98EC" w14:textId="2996E9E0" w:rsidR="00911899" w:rsidRPr="008E615D" w:rsidRDefault="00911899" w:rsidP="001900F9">
            <w:pPr>
              <w:tabs>
                <w:tab w:val="decimal" w:pos="2070"/>
              </w:tabs>
              <w:rPr>
                <w:sz w:val="22"/>
                <w:szCs w:val="22"/>
              </w:rPr>
            </w:pPr>
            <w:r w:rsidRPr="008E615D">
              <w:rPr>
                <w:sz w:val="22"/>
                <w:szCs w:val="22"/>
              </w:rPr>
              <w:t>$2</w:t>
            </w:r>
            <w:r w:rsidR="00083027" w:rsidRPr="008E615D">
              <w:rPr>
                <w:sz w:val="22"/>
                <w:szCs w:val="22"/>
              </w:rPr>
              <w:t>7</w:t>
            </w:r>
            <w:r w:rsidRPr="008E615D">
              <w:rPr>
                <w:sz w:val="22"/>
                <w:szCs w:val="22"/>
              </w:rPr>
              <w:t>0.00</w:t>
            </w:r>
          </w:p>
        </w:tc>
      </w:tr>
      <w:tr w:rsidR="00E578FF" w:rsidRPr="008E615D" w14:paraId="7BCF82CC" w14:textId="77777777" w:rsidTr="005A3C95">
        <w:trPr>
          <w:trHeight w:val="288"/>
          <w:jc w:val="center"/>
        </w:trPr>
        <w:tc>
          <w:tcPr>
            <w:tcW w:w="4986" w:type="dxa"/>
            <w:tcBorders>
              <w:bottom w:val="single" w:sz="2" w:space="0" w:color="auto"/>
            </w:tcBorders>
            <w:shd w:val="clear" w:color="auto" w:fill="auto"/>
            <w:vAlign w:val="center"/>
          </w:tcPr>
          <w:p w14:paraId="18CE54BA" w14:textId="77777777" w:rsidR="00E578FF" w:rsidRPr="008E615D" w:rsidRDefault="00E578FF" w:rsidP="001900F9">
            <w:pPr>
              <w:rPr>
                <w:sz w:val="22"/>
                <w:szCs w:val="22"/>
              </w:rPr>
            </w:pPr>
          </w:p>
        </w:tc>
        <w:tc>
          <w:tcPr>
            <w:tcW w:w="4364" w:type="dxa"/>
            <w:tcBorders>
              <w:bottom w:val="single" w:sz="2" w:space="0" w:color="auto"/>
            </w:tcBorders>
            <w:shd w:val="clear" w:color="auto" w:fill="auto"/>
            <w:vAlign w:val="center"/>
          </w:tcPr>
          <w:p w14:paraId="3E952C41" w14:textId="77777777" w:rsidR="00E578FF" w:rsidRPr="008E615D" w:rsidRDefault="00E578FF" w:rsidP="001900F9">
            <w:pPr>
              <w:tabs>
                <w:tab w:val="decimal" w:pos="2070"/>
              </w:tabs>
              <w:rPr>
                <w:sz w:val="22"/>
                <w:szCs w:val="22"/>
              </w:rPr>
            </w:pPr>
          </w:p>
        </w:tc>
      </w:tr>
      <w:tr w:rsidR="00911899" w:rsidRPr="008E615D" w14:paraId="039D9626" w14:textId="77777777" w:rsidTr="005A3C95">
        <w:trPr>
          <w:trHeight w:val="288"/>
          <w:jc w:val="center"/>
        </w:trPr>
        <w:tc>
          <w:tcPr>
            <w:tcW w:w="4986" w:type="dxa"/>
            <w:tcBorders>
              <w:top w:val="single" w:sz="2" w:space="0" w:color="auto"/>
              <w:left w:val="single" w:sz="2" w:space="0" w:color="auto"/>
              <w:bottom w:val="single" w:sz="2" w:space="0" w:color="auto"/>
              <w:right w:val="single" w:sz="2" w:space="0" w:color="auto"/>
            </w:tcBorders>
            <w:shd w:val="clear" w:color="auto" w:fill="auto"/>
            <w:vAlign w:val="center"/>
          </w:tcPr>
          <w:p w14:paraId="62D9BF92" w14:textId="270F027B" w:rsidR="00911899" w:rsidRPr="008E615D" w:rsidRDefault="000130FA" w:rsidP="001900F9">
            <w:pPr>
              <w:jc w:val="center"/>
              <w:rPr>
                <w:sz w:val="22"/>
                <w:szCs w:val="22"/>
              </w:rPr>
            </w:pPr>
            <w:r w:rsidRPr="008E615D">
              <w:rPr>
                <w:b/>
                <w:sz w:val="22"/>
                <w:szCs w:val="22"/>
              </w:rPr>
              <w:t xml:space="preserve">YOUTH </w:t>
            </w:r>
            <w:r w:rsidR="00911899" w:rsidRPr="008E615D">
              <w:rPr>
                <w:b/>
                <w:sz w:val="22"/>
                <w:szCs w:val="22"/>
              </w:rPr>
              <w:t>CAMPS</w:t>
            </w:r>
          </w:p>
        </w:tc>
        <w:tc>
          <w:tcPr>
            <w:tcW w:w="4364" w:type="dxa"/>
            <w:tcBorders>
              <w:top w:val="single" w:sz="2" w:space="0" w:color="auto"/>
              <w:left w:val="single" w:sz="2" w:space="0" w:color="auto"/>
              <w:bottom w:val="single" w:sz="2" w:space="0" w:color="auto"/>
              <w:right w:val="single" w:sz="2" w:space="0" w:color="auto"/>
            </w:tcBorders>
            <w:shd w:val="clear" w:color="auto" w:fill="auto"/>
            <w:vAlign w:val="center"/>
          </w:tcPr>
          <w:p w14:paraId="569740CB" w14:textId="77777777" w:rsidR="00911899" w:rsidRPr="008E615D" w:rsidRDefault="00911899" w:rsidP="001900F9">
            <w:pPr>
              <w:tabs>
                <w:tab w:val="left" w:pos="495"/>
                <w:tab w:val="decimal" w:pos="2070"/>
              </w:tabs>
              <w:jc w:val="center"/>
              <w:rPr>
                <w:sz w:val="22"/>
                <w:szCs w:val="22"/>
              </w:rPr>
            </w:pPr>
            <w:r w:rsidRPr="008E615D">
              <w:rPr>
                <w:b/>
                <w:bCs/>
                <w:sz w:val="22"/>
                <w:szCs w:val="22"/>
              </w:rPr>
              <w:t>LICENSE FEES</w:t>
            </w:r>
          </w:p>
        </w:tc>
      </w:tr>
      <w:tr w:rsidR="00911899" w:rsidRPr="008E615D" w14:paraId="74214457" w14:textId="77777777" w:rsidTr="005A3C95">
        <w:trPr>
          <w:trHeight w:val="288"/>
          <w:jc w:val="center"/>
        </w:trPr>
        <w:tc>
          <w:tcPr>
            <w:tcW w:w="4986" w:type="dxa"/>
            <w:tcBorders>
              <w:top w:val="single" w:sz="2" w:space="0" w:color="auto"/>
            </w:tcBorders>
            <w:shd w:val="clear" w:color="auto" w:fill="auto"/>
            <w:vAlign w:val="center"/>
          </w:tcPr>
          <w:p w14:paraId="4F95E095" w14:textId="77777777" w:rsidR="00911899" w:rsidRPr="008E615D" w:rsidRDefault="00911899" w:rsidP="001900F9">
            <w:pPr>
              <w:rPr>
                <w:sz w:val="22"/>
                <w:szCs w:val="22"/>
              </w:rPr>
            </w:pPr>
            <w:r w:rsidRPr="008E615D">
              <w:rPr>
                <w:sz w:val="22"/>
                <w:szCs w:val="22"/>
              </w:rPr>
              <w:t>Youth Camp-Day</w:t>
            </w:r>
          </w:p>
        </w:tc>
        <w:tc>
          <w:tcPr>
            <w:tcW w:w="4364" w:type="dxa"/>
            <w:tcBorders>
              <w:top w:val="single" w:sz="2" w:space="0" w:color="auto"/>
            </w:tcBorders>
            <w:shd w:val="clear" w:color="auto" w:fill="auto"/>
            <w:vAlign w:val="center"/>
          </w:tcPr>
          <w:p w14:paraId="43D5977C" w14:textId="10AF393B" w:rsidR="00911899" w:rsidRPr="008E615D" w:rsidRDefault="00911899" w:rsidP="001900F9">
            <w:pPr>
              <w:tabs>
                <w:tab w:val="decimal" w:pos="2070"/>
              </w:tabs>
              <w:rPr>
                <w:sz w:val="22"/>
                <w:szCs w:val="22"/>
              </w:rPr>
            </w:pPr>
            <w:r w:rsidRPr="008E615D">
              <w:rPr>
                <w:sz w:val="22"/>
                <w:szCs w:val="22"/>
              </w:rPr>
              <w:t>$1</w:t>
            </w:r>
            <w:r w:rsidR="00083027" w:rsidRPr="008E615D">
              <w:rPr>
                <w:sz w:val="22"/>
                <w:szCs w:val="22"/>
              </w:rPr>
              <w:t>35</w:t>
            </w:r>
            <w:r w:rsidRPr="008E615D">
              <w:rPr>
                <w:sz w:val="22"/>
                <w:szCs w:val="22"/>
              </w:rPr>
              <w:t>.00</w:t>
            </w:r>
          </w:p>
        </w:tc>
      </w:tr>
      <w:tr w:rsidR="00911899" w:rsidRPr="008E615D" w14:paraId="3296D608" w14:textId="77777777" w:rsidTr="00E77089">
        <w:trPr>
          <w:trHeight w:val="288"/>
          <w:jc w:val="center"/>
        </w:trPr>
        <w:tc>
          <w:tcPr>
            <w:tcW w:w="4986" w:type="dxa"/>
            <w:shd w:val="clear" w:color="auto" w:fill="auto"/>
            <w:vAlign w:val="center"/>
          </w:tcPr>
          <w:p w14:paraId="3B47A4B5" w14:textId="77777777" w:rsidR="00911899" w:rsidRPr="008E615D" w:rsidRDefault="00911899" w:rsidP="001900F9">
            <w:pPr>
              <w:rPr>
                <w:sz w:val="22"/>
                <w:szCs w:val="22"/>
              </w:rPr>
            </w:pPr>
            <w:r w:rsidRPr="008E615D">
              <w:rPr>
                <w:sz w:val="22"/>
                <w:szCs w:val="22"/>
              </w:rPr>
              <w:t>Youth Camp-Resident Less Than 100 Campers</w:t>
            </w:r>
          </w:p>
        </w:tc>
        <w:tc>
          <w:tcPr>
            <w:tcW w:w="4364" w:type="dxa"/>
            <w:shd w:val="clear" w:color="auto" w:fill="auto"/>
            <w:vAlign w:val="center"/>
          </w:tcPr>
          <w:p w14:paraId="46868B32" w14:textId="1C695565" w:rsidR="00911899" w:rsidRPr="008E615D" w:rsidRDefault="00911899" w:rsidP="001900F9">
            <w:pPr>
              <w:tabs>
                <w:tab w:val="decimal" w:pos="2070"/>
              </w:tabs>
              <w:rPr>
                <w:sz w:val="22"/>
                <w:szCs w:val="22"/>
              </w:rPr>
            </w:pPr>
            <w:r w:rsidRPr="008E615D">
              <w:rPr>
                <w:sz w:val="22"/>
                <w:szCs w:val="22"/>
              </w:rPr>
              <w:t>$</w:t>
            </w:r>
            <w:r w:rsidR="00146108" w:rsidRPr="008E615D">
              <w:rPr>
                <w:sz w:val="22"/>
                <w:szCs w:val="22"/>
              </w:rPr>
              <w:t>260</w:t>
            </w:r>
            <w:r w:rsidRPr="008E615D">
              <w:rPr>
                <w:sz w:val="22"/>
                <w:szCs w:val="22"/>
              </w:rPr>
              <w:t>.00</w:t>
            </w:r>
          </w:p>
        </w:tc>
      </w:tr>
      <w:tr w:rsidR="00911899" w:rsidRPr="008E615D" w14:paraId="40704DB8" w14:textId="77777777" w:rsidTr="00E77089">
        <w:trPr>
          <w:trHeight w:val="288"/>
          <w:jc w:val="center"/>
        </w:trPr>
        <w:tc>
          <w:tcPr>
            <w:tcW w:w="4986" w:type="dxa"/>
            <w:shd w:val="clear" w:color="auto" w:fill="auto"/>
            <w:vAlign w:val="center"/>
          </w:tcPr>
          <w:p w14:paraId="5F9DB4B7" w14:textId="77777777" w:rsidR="00911899" w:rsidRPr="008E615D" w:rsidRDefault="00911899" w:rsidP="001900F9">
            <w:pPr>
              <w:rPr>
                <w:sz w:val="22"/>
                <w:szCs w:val="22"/>
              </w:rPr>
            </w:pPr>
            <w:r w:rsidRPr="008E615D">
              <w:rPr>
                <w:sz w:val="22"/>
                <w:szCs w:val="22"/>
              </w:rPr>
              <w:t>Youth Camp-Resident 100-200 Campers &amp;</w:t>
            </w:r>
          </w:p>
          <w:p w14:paraId="402AB915" w14:textId="77777777" w:rsidR="00911899" w:rsidRPr="008E615D" w:rsidRDefault="00911899" w:rsidP="001900F9">
            <w:pPr>
              <w:rPr>
                <w:sz w:val="22"/>
                <w:szCs w:val="22"/>
              </w:rPr>
            </w:pPr>
            <w:r w:rsidRPr="008E615D">
              <w:rPr>
                <w:sz w:val="22"/>
                <w:szCs w:val="22"/>
              </w:rPr>
              <w:t>Property Tax-Exempt: More Than 200 Campers</w:t>
            </w:r>
          </w:p>
        </w:tc>
        <w:tc>
          <w:tcPr>
            <w:tcW w:w="4364" w:type="dxa"/>
            <w:shd w:val="clear" w:color="auto" w:fill="auto"/>
            <w:vAlign w:val="center"/>
          </w:tcPr>
          <w:p w14:paraId="420B23FC" w14:textId="1368BE4C" w:rsidR="00911899" w:rsidRPr="008E615D" w:rsidRDefault="00911899" w:rsidP="001900F9">
            <w:pPr>
              <w:tabs>
                <w:tab w:val="decimal" w:pos="2070"/>
              </w:tabs>
              <w:rPr>
                <w:sz w:val="22"/>
                <w:szCs w:val="22"/>
              </w:rPr>
            </w:pPr>
            <w:r w:rsidRPr="008E615D">
              <w:rPr>
                <w:sz w:val="22"/>
                <w:szCs w:val="22"/>
              </w:rPr>
              <w:t>$2</w:t>
            </w:r>
            <w:r w:rsidR="00146108" w:rsidRPr="008E615D">
              <w:rPr>
                <w:sz w:val="22"/>
                <w:szCs w:val="22"/>
              </w:rPr>
              <w:t>8</w:t>
            </w:r>
            <w:r w:rsidRPr="008E615D">
              <w:rPr>
                <w:sz w:val="22"/>
                <w:szCs w:val="22"/>
              </w:rPr>
              <w:t xml:space="preserve">5.00 </w:t>
            </w:r>
          </w:p>
        </w:tc>
      </w:tr>
      <w:tr w:rsidR="00911899" w:rsidRPr="008E615D" w14:paraId="665D577C" w14:textId="77777777" w:rsidTr="00E77089">
        <w:trPr>
          <w:trHeight w:val="288"/>
          <w:jc w:val="center"/>
        </w:trPr>
        <w:tc>
          <w:tcPr>
            <w:tcW w:w="4986" w:type="dxa"/>
            <w:shd w:val="clear" w:color="auto" w:fill="auto"/>
            <w:vAlign w:val="center"/>
          </w:tcPr>
          <w:p w14:paraId="2F625726" w14:textId="77777777" w:rsidR="00911899" w:rsidRPr="008E615D" w:rsidRDefault="00911899" w:rsidP="001900F9">
            <w:pPr>
              <w:rPr>
                <w:sz w:val="22"/>
                <w:szCs w:val="22"/>
              </w:rPr>
            </w:pPr>
            <w:r w:rsidRPr="008E615D">
              <w:rPr>
                <w:sz w:val="22"/>
                <w:szCs w:val="22"/>
              </w:rPr>
              <w:t>Youth Camp-Resident: More Than 200 Campers</w:t>
            </w:r>
          </w:p>
        </w:tc>
        <w:tc>
          <w:tcPr>
            <w:tcW w:w="4364" w:type="dxa"/>
            <w:shd w:val="clear" w:color="auto" w:fill="auto"/>
            <w:vAlign w:val="center"/>
          </w:tcPr>
          <w:p w14:paraId="6AB61555" w14:textId="6DC678EE" w:rsidR="00911899" w:rsidRPr="008E615D" w:rsidRDefault="00911899" w:rsidP="001900F9">
            <w:pPr>
              <w:tabs>
                <w:tab w:val="decimal" w:pos="2070"/>
              </w:tabs>
              <w:rPr>
                <w:sz w:val="22"/>
                <w:szCs w:val="22"/>
              </w:rPr>
            </w:pPr>
            <w:r w:rsidRPr="008E615D">
              <w:rPr>
                <w:sz w:val="22"/>
                <w:szCs w:val="22"/>
              </w:rPr>
              <w:t>$</w:t>
            </w:r>
            <w:r w:rsidR="00146108" w:rsidRPr="008E615D">
              <w:rPr>
                <w:sz w:val="22"/>
                <w:szCs w:val="22"/>
              </w:rPr>
              <w:t>300</w:t>
            </w:r>
            <w:r w:rsidRPr="008E615D">
              <w:rPr>
                <w:sz w:val="22"/>
                <w:szCs w:val="22"/>
              </w:rPr>
              <w:t xml:space="preserve">.00 </w:t>
            </w:r>
          </w:p>
        </w:tc>
      </w:tr>
      <w:tr w:rsidR="00911899" w:rsidRPr="008E615D" w14:paraId="2C93E82B" w14:textId="77777777" w:rsidTr="00E77089">
        <w:trPr>
          <w:trHeight w:val="288"/>
          <w:jc w:val="center"/>
        </w:trPr>
        <w:tc>
          <w:tcPr>
            <w:tcW w:w="4986" w:type="dxa"/>
            <w:shd w:val="clear" w:color="auto" w:fill="auto"/>
            <w:vAlign w:val="center"/>
          </w:tcPr>
          <w:p w14:paraId="25F228AF" w14:textId="77777777" w:rsidR="00911899" w:rsidRPr="008E615D" w:rsidRDefault="00911899" w:rsidP="001900F9">
            <w:pPr>
              <w:rPr>
                <w:sz w:val="22"/>
                <w:szCs w:val="22"/>
              </w:rPr>
            </w:pPr>
            <w:r w:rsidRPr="008E615D">
              <w:rPr>
                <w:sz w:val="22"/>
                <w:szCs w:val="22"/>
              </w:rPr>
              <w:t>Youth Camp - Trip And Travel</w:t>
            </w:r>
          </w:p>
        </w:tc>
        <w:tc>
          <w:tcPr>
            <w:tcW w:w="4364" w:type="dxa"/>
            <w:shd w:val="clear" w:color="auto" w:fill="auto"/>
            <w:vAlign w:val="center"/>
          </w:tcPr>
          <w:p w14:paraId="560F85FC" w14:textId="347B1767" w:rsidR="00911899" w:rsidRPr="008E615D" w:rsidRDefault="00911899" w:rsidP="001900F9">
            <w:pPr>
              <w:tabs>
                <w:tab w:val="decimal" w:pos="2070"/>
              </w:tabs>
              <w:rPr>
                <w:sz w:val="22"/>
                <w:szCs w:val="22"/>
              </w:rPr>
            </w:pPr>
            <w:r w:rsidRPr="008E615D">
              <w:rPr>
                <w:sz w:val="22"/>
                <w:szCs w:val="22"/>
              </w:rPr>
              <w:t>$1</w:t>
            </w:r>
            <w:r w:rsidR="00146108" w:rsidRPr="008E615D">
              <w:rPr>
                <w:sz w:val="22"/>
                <w:szCs w:val="22"/>
              </w:rPr>
              <w:t>35</w:t>
            </w:r>
            <w:r w:rsidRPr="008E615D">
              <w:rPr>
                <w:sz w:val="22"/>
                <w:szCs w:val="22"/>
              </w:rPr>
              <w:t xml:space="preserve">.00 </w:t>
            </w:r>
          </w:p>
        </w:tc>
      </w:tr>
      <w:tr w:rsidR="00911899" w:rsidRPr="008E615D" w14:paraId="55293AB4" w14:textId="77777777" w:rsidTr="005A3C95">
        <w:trPr>
          <w:trHeight w:val="288"/>
          <w:jc w:val="center"/>
        </w:trPr>
        <w:tc>
          <w:tcPr>
            <w:tcW w:w="4986" w:type="dxa"/>
            <w:tcBorders>
              <w:bottom w:val="single" w:sz="2" w:space="0" w:color="auto"/>
            </w:tcBorders>
            <w:shd w:val="clear" w:color="auto" w:fill="auto"/>
            <w:vAlign w:val="center"/>
          </w:tcPr>
          <w:p w14:paraId="413E885F" w14:textId="77777777" w:rsidR="00911899" w:rsidRPr="008E615D" w:rsidRDefault="00911899" w:rsidP="001900F9">
            <w:pPr>
              <w:jc w:val="center"/>
              <w:rPr>
                <w:b/>
                <w:sz w:val="22"/>
                <w:szCs w:val="22"/>
              </w:rPr>
            </w:pPr>
          </w:p>
        </w:tc>
        <w:tc>
          <w:tcPr>
            <w:tcW w:w="4364" w:type="dxa"/>
            <w:tcBorders>
              <w:bottom w:val="single" w:sz="2" w:space="0" w:color="auto"/>
            </w:tcBorders>
            <w:shd w:val="clear" w:color="auto" w:fill="auto"/>
            <w:vAlign w:val="center"/>
          </w:tcPr>
          <w:p w14:paraId="17027AAF" w14:textId="77777777" w:rsidR="00911899" w:rsidRPr="008E615D" w:rsidRDefault="00911899" w:rsidP="001900F9">
            <w:pPr>
              <w:jc w:val="center"/>
              <w:rPr>
                <w:b/>
                <w:sz w:val="22"/>
                <w:szCs w:val="22"/>
              </w:rPr>
            </w:pPr>
          </w:p>
        </w:tc>
      </w:tr>
      <w:tr w:rsidR="00911899" w:rsidRPr="008E615D" w14:paraId="0DAA7319" w14:textId="77777777" w:rsidTr="005A3C95">
        <w:trPr>
          <w:trHeight w:val="288"/>
          <w:jc w:val="center"/>
        </w:trPr>
        <w:tc>
          <w:tcPr>
            <w:tcW w:w="4986" w:type="dxa"/>
            <w:tcBorders>
              <w:top w:val="single" w:sz="2" w:space="0" w:color="auto"/>
              <w:left w:val="single" w:sz="2" w:space="0" w:color="auto"/>
              <w:bottom w:val="single" w:sz="2" w:space="0" w:color="auto"/>
              <w:right w:val="single" w:sz="2" w:space="0" w:color="auto"/>
            </w:tcBorders>
            <w:shd w:val="clear" w:color="auto" w:fill="auto"/>
            <w:vAlign w:val="center"/>
          </w:tcPr>
          <w:p w14:paraId="29BDEEE6" w14:textId="77777777" w:rsidR="00911899" w:rsidRPr="008E615D" w:rsidRDefault="00911899" w:rsidP="001900F9">
            <w:pPr>
              <w:jc w:val="center"/>
              <w:rPr>
                <w:b/>
                <w:sz w:val="22"/>
                <w:szCs w:val="22"/>
              </w:rPr>
            </w:pPr>
            <w:r w:rsidRPr="008E615D">
              <w:rPr>
                <w:b/>
                <w:sz w:val="22"/>
                <w:szCs w:val="22"/>
              </w:rPr>
              <w:t>PUBLIC POOLS/SPAS</w:t>
            </w:r>
          </w:p>
        </w:tc>
        <w:tc>
          <w:tcPr>
            <w:tcW w:w="4364" w:type="dxa"/>
            <w:tcBorders>
              <w:top w:val="single" w:sz="2" w:space="0" w:color="auto"/>
              <w:left w:val="single" w:sz="2" w:space="0" w:color="auto"/>
              <w:bottom w:val="single" w:sz="2" w:space="0" w:color="auto"/>
              <w:right w:val="single" w:sz="2" w:space="0" w:color="auto"/>
            </w:tcBorders>
            <w:shd w:val="clear" w:color="auto" w:fill="auto"/>
            <w:vAlign w:val="center"/>
          </w:tcPr>
          <w:p w14:paraId="7682A96B" w14:textId="77777777" w:rsidR="00911899" w:rsidRPr="008E615D" w:rsidRDefault="003C39AA" w:rsidP="00E578FF">
            <w:pPr>
              <w:tabs>
                <w:tab w:val="left" w:pos="1377"/>
                <w:tab w:val="decimal" w:pos="2070"/>
              </w:tabs>
              <w:jc w:val="center"/>
              <w:rPr>
                <w:b/>
                <w:sz w:val="22"/>
                <w:szCs w:val="22"/>
              </w:rPr>
            </w:pPr>
            <w:r w:rsidRPr="008E615D">
              <w:rPr>
                <w:b/>
                <w:bCs/>
                <w:sz w:val="22"/>
                <w:szCs w:val="22"/>
              </w:rPr>
              <w:t>LICENSE FEES</w:t>
            </w:r>
          </w:p>
        </w:tc>
      </w:tr>
      <w:tr w:rsidR="00911899" w:rsidRPr="008E615D" w14:paraId="17AF0B57" w14:textId="77777777" w:rsidTr="005A3C95">
        <w:trPr>
          <w:trHeight w:val="288"/>
          <w:jc w:val="center"/>
        </w:trPr>
        <w:tc>
          <w:tcPr>
            <w:tcW w:w="4986" w:type="dxa"/>
            <w:tcBorders>
              <w:top w:val="single" w:sz="2" w:space="0" w:color="auto"/>
            </w:tcBorders>
            <w:shd w:val="clear" w:color="auto" w:fill="auto"/>
            <w:vAlign w:val="center"/>
          </w:tcPr>
          <w:p w14:paraId="5F0E380F" w14:textId="77777777" w:rsidR="00911899" w:rsidRPr="008E615D" w:rsidRDefault="00911899" w:rsidP="001900F9">
            <w:pPr>
              <w:rPr>
                <w:sz w:val="22"/>
                <w:szCs w:val="22"/>
              </w:rPr>
            </w:pPr>
            <w:r w:rsidRPr="008E615D">
              <w:rPr>
                <w:sz w:val="22"/>
                <w:szCs w:val="22"/>
              </w:rPr>
              <w:t>First Pool/Spa</w:t>
            </w:r>
          </w:p>
        </w:tc>
        <w:tc>
          <w:tcPr>
            <w:tcW w:w="4364" w:type="dxa"/>
            <w:tcBorders>
              <w:top w:val="single" w:sz="2" w:space="0" w:color="auto"/>
            </w:tcBorders>
            <w:shd w:val="clear" w:color="auto" w:fill="auto"/>
            <w:vAlign w:val="center"/>
          </w:tcPr>
          <w:p w14:paraId="3F897735" w14:textId="64017316" w:rsidR="00911899" w:rsidRPr="008E615D" w:rsidRDefault="00911899" w:rsidP="001900F9">
            <w:pPr>
              <w:jc w:val="center"/>
              <w:rPr>
                <w:sz w:val="22"/>
                <w:szCs w:val="22"/>
              </w:rPr>
            </w:pPr>
            <w:r w:rsidRPr="008E615D">
              <w:rPr>
                <w:sz w:val="22"/>
                <w:szCs w:val="22"/>
              </w:rPr>
              <w:t>$</w:t>
            </w:r>
            <w:r w:rsidR="00146108" w:rsidRPr="008E615D">
              <w:rPr>
                <w:sz w:val="22"/>
                <w:szCs w:val="22"/>
              </w:rPr>
              <w:t>7</w:t>
            </w:r>
            <w:r w:rsidRPr="008E615D">
              <w:rPr>
                <w:sz w:val="22"/>
                <w:szCs w:val="22"/>
              </w:rPr>
              <w:t>0.00</w:t>
            </w:r>
          </w:p>
        </w:tc>
      </w:tr>
      <w:tr w:rsidR="00911899" w:rsidRPr="008E615D" w14:paraId="16010844" w14:textId="77777777" w:rsidTr="00E77089">
        <w:trPr>
          <w:trHeight w:val="288"/>
          <w:jc w:val="center"/>
        </w:trPr>
        <w:tc>
          <w:tcPr>
            <w:tcW w:w="4986" w:type="dxa"/>
            <w:shd w:val="clear" w:color="auto" w:fill="auto"/>
            <w:vAlign w:val="center"/>
          </w:tcPr>
          <w:p w14:paraId="3152CF57" w14:textId="77777777" w:rsidR="00911899" w:rsidRPr="008E615D" w:rsidRDefault="00911899" w:rsidP="001900F9">
            <w:pPr>
              <w:rPr>
                <w:sz w:val="22"/>
                <w:szCs w:val="22"/>
              </w:rPr>
            </w:pPr>
            <w:r w:rsidRPr="008E615D">
              <w:rPr>
                <w:sz w:val="22"/>
                <w:szCs w:val="22"/>
              </w:rPr>
              <w:t>Additional Pools/Spas</w:t>
            </w:r>
          </w:p>
        </w:tc>
        <w:tc>
          <w:tcPr>
            <w:tcW w:w="4364" w:type="dxa"/>
            <w:shd w:val="clear" w:color="auto" w:fill="auto"/>
            <w:vAlign w:val="center"/>
          </w:tcPr>
          <w:p w14:paraId="50E90210" w14:textId="3E5B01F5" w:rsidR="00911899" w:rsidRPr="008E615D" w:rsidRDefault="00911899" w:rsidP="001900F9">
            <w:pPr>
              <w:jc w:val="center"/>
              <w:rPr>
                <w:sz w:val="22"/>
                <w:szCs w:val="22"/>
              </w:rPr>
            </w:pPr>
            <w:r w:rsidRPr="008E615D">
              <w:rPr>
                <w:sz w:val="22"/>
                <w:szCs w:val="22"/>
              </w:rPr>
              <w:t>$</w:t>
            </w:r>
            <w:r w:rsidR="00146108" w:rsidRPr="008E615D">
              <w:rPr>
                <w:sz w:val="22"/>
                <w:szCs w:val="22"/>
              </w:rPr>
              <w:t>3</w:t>
            </w:r>
            <w:r w:rsidRPr="008E615D">
              <w:rPr>
                <w:sz w:val="22"/>
                <w:szCs w:val="22"/>
              </w:rPr>
              <w:t>5.00 each</w:t>
            </w:r>
          </w:p>
        </w:tc>
      </w:tr>
      <w:tr w:rsidR="00911899" w:rsidRPr="008E615D" w14:paraId="2302AB67" w14:textId="77777777" w:rsidTr="005A3C95">
        <w:trPr>
          <w:trHeight w:val="288"/>
          <w:jc w:val="center"/>
        </w:trPr>
        <w:tc>
          <w:tcPr>
            <w:tcW w:w="4986" w:type="dxa"/>
            <w:tcBorders>
              <w:bottom w:val="single" w:sz="2" w:space="0" w:color="auto"/>
            </w:tcBorders>
            <w:shd w:val="clear" w:color="auto" w:fill="auto"/>
            <w:vAlign w:val="center"/>
          </w:tcPr>
          <w:p w14:paraId="40A6D41F" w14:textId="77777777" w:rsidR="00911899" w:rsidRPr="008E615D" w:rsidRDefault="00911899" w:rsidP="001900F9">
            <w:pPr>
              <w:jc w:val="center"/>
              <w:rPr>
                <w:b/>
                <w:sz w:val="22"/>
                <w:szCs w:val="22"/>
              </w:rPr>
            </w:pPr>
          </w:p>
        </w:tc>
        <w:tc>
          <w:tcPr>
            <w:tcW w:w="4364" w:type="dxa"/>
            <w:tcBorders>
              <w:bottom w:val="single" w:sz="2" w:space="0" w:color="auto"/>
            </w:tcBorders>
            <w:shd w:val="clear" w:color="auto" w:fill="auto"/>
            <w:vAlign w:val="center"/>
          </w:tcPr>
          <w:p w14:paraId="5B2484AC" w14:textId="77777777" w:rsidR="00911899" w:rsidRPr="008E615D" w:rsidRDefault="00911899" w:rsidP="001900F9">
            <w:pPr>
              <w:tabs>
                <w:tab w:val="decimal" w:pos="2070"/>
              </w:tabs>
              <w:jc w:val="center"/>
              <w:rPr>
                <w:sz w:val="22"/>
                <w:szCs w:val="22"/>
              </w:rPr>
            </w:pPr>
          </w:p>
        </w:tc>
      </w:tr>
      <w:tr w:rsidR="00911899" w:rsidRPr="008E615D" w14:paraId="255477AD" w14:textId="77777777" w:rsidTr="005A3C95">
        <w:trPr>
          <w:trHeight w:val="288"/>
          <w:jc w:val="center"/>
        </w:trPr>
        <w:tc>
          <w:tcPr>
            <w:tcW w:w="4986" w:type="dxa"/>
            <w:tcBorders>
              <w:top w:val="single" w:sz="2" w:space="0" w:color="auto"/>
              <w:left w:val="single" w:sz="2" w:space="0" w:color="auto"/>
              <w:bottom w:val="single" w:sz="2" w:space="0" w:color="auto"/>
              <w:right w:val="single" w:sz="2" w:space="0" w:color="auto"/>
            </w:tcBorders>
            <w:shd w:val="clear" w:color="auto" w:fill="auto"/>
            <w:vAlign w:val="center"/>
          </w:tcPr>
          <w:p w14:paraId="38765DFE" w14:textId="4EAF77EE" w:rsidR="00911899" w:rsidRPr="008E615D" w:rsidRDefault="00911899" w:rsidP="001900F9">
            <w:pPr>
              <w:jc w:val="center"/>
              <w:rPr>
                <w:b/>
                <w:sz w:val="22"/>
                <w:szCs w:val="22"/>
              </w:rPr>
            </w:pPr>
            <w:r w:rsidRPr="008E615D">
              <w:rPr>
                <w:b/>
                <w:sz w:val="22"/>
                <w:szCs w:val="22"/>
              </w:rPr>
              <w:t xml:space="preserve">BODY ART </w:t>
            </w:r>
            <w:r w:rsidR="00810640" w:rsidRPr="008E615D">
              <w:rPr>
                <w:b/>
                <w:sz w:val="22"/>
                <w:szCs w:val="22"/>
              </w:rPr>
              <w:t>PRACTITIONER</w:t>
            </w:r>
          </w:p>
        </w:tc>
        <w:tc>
          <w:tcPr>
            <w:tcW w:w="4364" w:type="dxa"/>
            <w:tcBorders>
              <w:top w:val="single" w:sz="2" w:space="0" w:color="auto"/>
              <w:left w:val="single" w:sz="2" w:space="0" w:color="auto"/>
              <w:bottom w:val="single" w:sz="2" w:space="0" w:color="auto"/>
              <w:right w:val="single" w:sz="2" w:space="0" w:color="auto"/>
            </w:tcBorders>
            <w:shd w:val="clear" w:color="auto" w:fill="auto"/>
            <w:vAlign w:val="center"/>
          </w:tcPr>
          <w:p w14:paraId="3000AF5E" w14:textId="77777777" w:rsidR="00911899" w:rsidRPr="008E615D" w:rsidRDefault="003C39AA" w:rsidP="00E578FF">
            <w:pPr>
              <w:tabs>
                <w:tab w:val="left" w:pos="1377"/>
                <w:tab w:val="decimal" w:pos="2070"/>
              </w:tabs>
              <w:jc w:val="center"/>
              <w:rPr>
                <w:sz w:val="22"/>
                <w:szCs w:val="22"/>
              </w:rPr>
            </w:pPr>
            <w:r w:rsidRPr="008E615D">
              <w:rPr>
                <w:b/>
                <w:bCs/>
                <w:sz w:val="22"/>
                <w:szCs w:val="22"/>
              </w:rPr>
              <w:t>LICENSE FEES</w:t>
            </w:r>
          </w:p>
        </w:tc>
      </w:tr>
      <w:tr w:rsidR="00911899" w:rsidRPr="008E615D" w14:paraId="77AD23EC" w14:textId="77777777" w:rsidTr="005A3C95">
        <w:trPr>
          <w:trHeight w:val="288"/>
          <w:jc w:val="center"/>
        </w:trPr>
        <w:tc>
          <w:tcPr>
            <w:tcW w:w="4986" w:type="dxa"/>
            <w:tcBorders>
              <w:top w:val="single" w:sz="2" w:space="0" w:color="auto"/>
            </w:tcBorders>
            <w:shd w:val="clear" w:color="auto" w:fill="auto"/>
            <w:vAlign w:val="center"/>
          </w:tcPr>
          <w:p w14:paraId="347FE91C" w14:textId="3C98D27B" w:rsidR="00911899" w:rsidRPr="008E615D" w:rsidRDefault="00911899" w:rsidP="001900F9">
            <w:pPr>
              <w:rPr>
                <w:sz w:val="22"/>
                <w:szCs w:val="22"/>
              </w:rPr>
            </w:pPr>
            <w:r w:rsidRPr="008E615D">
              <w:rPr>
                <w:sz w:val="22"/>
                <w:szCs w:val="22"/>
              </w:rPr>
              <w:t xml:space="preserve">Tattoo </w:t>
            </w:r>
            <w:r w:rsidR="00810640" w:rsidRPr="008E615D">
              <w:rPr>
                <w:sz w:val="22"/>
                <w:szCs w:val="22"/>
              </w:rPr>
              <w:t>Practitioner</w:t>
            </w:r>
          </w:p>
        </w:tc>
        <w:tc>
          <w:tcPr>
            <w:tcW w:w="4364" w:type="dxa"/>
            <w:tcBorders>
              <w:top w:val="single" w:sz="2" w:space="0" w:color="auto"/>
            </w:tcBorders>
            <w:shd w:val="clear" w:color="auto" w:fill="auto"/>
            <w:vAlign w:val="center"/>
          </w:tcPr>
          <w:p w14:paraId="2A1EB908" w14:textId="3D0CBA24" w:rsidR="00911899" w:rsidRPr="008E615D" w:rsidRDefault="00911899" w:rsidP="001900F9">
            <w:pPr>
              <w:tabs>
                <w:tab w:val="decimal" w:pos="2070"/>
              </w:tabs>
              <w:rPr>
                <w:strike/>
                <w:sz w:val="22"/>
                <w:szCs w:val="22"/>
              </w:rPr>
            </w:pPr>
            <w:r w:rsidRPr="008E615D">
              <w:rPr>
                <w:sz w:val="22"/>
                <w:szCs w:val="22"/>
              </w:rPr>
              <w:t>$25</w:t>
            </w:r>
            <w:r w:rsidR="00146108" w:rsidRPr="008E615D">
              <w:rPr>
                <w:sz w:val="22"/>
                <w:szCs w:val="22"/>
              </w:rPr>
              <w:t>0</w:t>
            </w:r>
            <w:r w:rsidRPr="008E615D">
              <w:rPr>
                <w:sz w:val="22"/>
                <w:szCs w:val="22"/>
              </w:rPr>
              <w:t xml:space="preserve">.00 </w:t>
            </w:r>
          </w:p>
        </w:tc>
      </w:tr>
      <w:tr w:rsidR="00AB393E" w:rsidRPr="008E615D" w14:paraId="4A23DB25" w14:textId="77777777" w:rsidTr="00E77089">
        <w:trPr>
          <w:trHeight w:val="288"/>
          <w:jc w:val="center"/>
        </w:trPr>
        <w:tc>
          <w:tcPr>
            <w:tcW w:w="4986" w:type="dxa"/>
            <w:shd w:val="clear" w:color="auto" w:fill="auto"/>
            <w:vAlign w:val="center"/>
          </w:tcPr>
          <w:p w14:paraId="09A4A442" w14:textId="6CEC9597" w:rsidR="00AB393E" w:rsidRPr="008E615D" w:rsidRDefault="00B70C6F" w:rsidP="001900F9">
            <w:pPr>
              <w:rPr>
                <w:sz w:val="22"/>
                <w:szCs w:val="22"/>
              </w:rPr>
            </w:pPr>
            <w:r w:rsidRPr="008E615D">
              <w:rPr>
                <w:sz w:val="22"/>
                <w:szCs w:val="22"/>
              </w:rPr>
              <w:t>Tattoo</w:t>
            </w:r>
            <w:r w:rsidR="00AB393E" w:rsidRPr="008E615D">
              <w:rPr>
                <w:sz w:val="22"/>
                <w:szCs w:val="22"/>
              </w:rPr>
              <w:t xml:space="preserve"> </w:t>
            </w:r>
            <w:r w:rsidR="00D66BD1" w:rsidRPr="008E615D">
              <w:rPr>
                <w:sz w:val="22"/>
                <w:szCs w:val="22"/>
              </w:rPr>
              <w:t xml:space="preserve">Practitioner Additional </w:t>
            </w:r>
            <w:r w:rsidR="00AB393E" w:rsidRPr="008E615D">
              <w:rPr>
                <w:sz w:val="22"/>
                <w:szCs w:val="22"/>
              </w:rPr>
              <w:t>Location</w:t>
            </w:r>
          </w:p>
        </w:tc>
        <w:tc>
          <w:tcPr>
            <w:tcW w:w="4364" w:type="dxa"/>
            <w:shd w:val="clear" w:color="auto" w:fill="auto"/>
            <w:vAlign w:val="center"/>
          </w:tcPr>
          <w:p w14:paraId="0C3E392B" w14:textId="23C181AE" w:rsidR="00655281" w:rsidRPr="008E615D" w:rsidRDefault="00AB393E" w:rsidP="001900F9">
            <w:pPr>
              <w:tabs>
                <w:tab w:val="decimal" w:pos="2070"/>
              </w:tabs>
              <w:rPr>
                <w:sz w:val="22"/>
                <w:szCs w:val="22"/>
              </w:rPr>
            </w:pPr>
            <w:r w:rsidRPr="008E615D">
              <w:rPr>
                <w:sz w:val="22"/>
                <w:szCs w:val="22"/>
              </w:rPr>
              <w:t>$5</w:t>
            </w:r>
            <w:r w:rsidR="00655281" w:rsidRPr="008E615D">
              <w:rPr>
                <w:sz w:val="22"/>
                <w:szCs w:val="22"/>
              </w:rPr>
              <w:t>0.00</w:t>
            </w:r>
          </w:p>
        </w:tc>
      </w:tr>
      <w:tr w:rsidR="00911899" w:rsidRPr="008E615D" w14:paraId="0BB50BA2" w14:textId="77777777" w:rsidTr="00E77089">
        <w:trPr>
          <w:trHeight w:val="288"/>
          <w:jc w:val="center"/>
        </w:trPr>
        <w:tc>
          <w:tcPr>
            <w:tcW w:w="4986" w:type="dxa"/>
            <w:shd w:val="clear" w:color="auto" w:fill="auto"/>
            <w:vAlign w:val="center"/>
          </w:tcPr>
          <w:p w14:paraId="48480188" w14:textId="77777777" w:rsidR="00911899" w:rsidRPr="008E615D" w:rsidRDefault="00911899" w:rsidP="001900F9">
            <w:pPr>
              <w:rPr>
                <w:sz w:val="22"/>
                <w:szCs w:val="22"/>
              </w:rPr>
            </w:pPr>
            <w:r w:rsidRPr="008E615D">
              <w:rPr>
                <w:sz w:val="22"/>
                <w:szCs w:val="22"/>
              </w:rPr>
              <w:t>Tattoo Show</w:t>
            </w:r>
          </w:p>
        </w:tc>
        <w:tc>
          <w:tcPr>
            <w:tcW w:w="4364" w:type="dxa"/>
            <w:shd w:val="clear" w:color="auto" w:fill="auto"/>
            <w:vAlign w:val="center"/>
          </w:tcPr>
          <w:p w14:paraId="0D6F8E5C" w14:textId="77777777" w:rsidR="00911899" w:rsidRPr="008E615D" w:rsidRDefault="00911899" w:rsidP="001900F9">
            <w:pPr>
              <w:tabs>
                <w:tab w:val="decimal" w:pos="2070"/>
              </w:tabs>
              <w:rPr>
                <w:sz w:val="22"/>
                <w:szCs w:val="22"/>
              </w:rPr>
            </w:pPr>
            <w:r w:rsidRPr="008E615D">
              <w:rPr>
                <w:sz w:val="22"/>
                <w:szCs w:val="22"/>
              </w:rPr>
              <w:t xml:space="preserve">$75.00 </w:t>
            </w:r>
          </w:p>
        </w:tc>
      </w:tr>
      <w:tr w:rsidR="00911899" w:rsidRPr="008E615D" w14:paraId="2321E66D" w14:textId="77777777" w:rsidTr="00E77089">
        <w:trPr>
          <w:trHeight w:val="288"/>
          <w:jc w:val="center"/>
        </w:trPr>
        <w:tc>
          <w:tcPr>
            <w:tcW w:w="4986" w:type="dxa"/>
            <w:shd w:val="clear" w:color="auto" w:fill="auto"/>
            <w:vAlign w:val="center"/>
          </w:tcPr>
          <w:p w14:paraId="3B8BFFC6" w14:textId="30DB7D58" w:rsidR="00911899" w:rsidRPr="008E615D" w:rsidRDefault="00911899" w:rsidP="001900F9">
            <w:pPr>
              <w:rPr>
                <w:sz w:val="22"/>
                <w:szCs w:val="22"/>
              </w:rPr>
            </w:pPr>
            <w:r w:rsidRPr="008E615D">
              <w:rPr>
                <w:sz w:val="22"/>
                <w:szCs w:val="22"/>
              </w:rPr>
              <w:t>Body Pierc</w:t>
            </w:r>
            <w:r w:rsidR="00810640" w:rsidRPr="008E615D">
              <w:rPr>
                <w:sz w:val="22"/>
                <w:szCs w:val="22"/>
              </w:rPr>
              <w:t>ing Practitioner</w:t>
            </w:r>
          </w:p>
        </w:tc>
        <w:tc>
          <w:tcPr>
            <w:tcW w:w="4364" w:type="dxa"/>
            <w:shd w:val="clear" w:color="auto" w:fill="auto"/>
            <w:vAlign w:val="center"/>
          </w:tcPr>
          <w:p w14:paraId="04E01212" w14:textId="68BDDDBE" w:rsidR="00911899" w:rsidRPr="008E615D" w:rsidRDefault="00911899" w:rsidP="001900F9">
            <w:pPr>
              <w:tabs>
                <w:tab w:val="decimal" w:pos="2070"/>
              </w:tabs>
              <w:rPr>
                <w:sz w:val="22"/>
                <w:szCs w:val="22"/>
              </w:rPr>
            </w:pPr>
            <w:r w:rsidRPr="008E615D">
              <w:rPr>
                <w:sz w:val="22"/>
                <w:szCs w:val="22"/>
              </w:rPr>
              <w:t>$2</w:t>
            </w:r>
            <w:r w:rsidR="00655281" w:rsidRPr="008E615D">
              <w:rPr>
                <w:sz w:val="22"/>
                <w:szCs w:val="22"/>
              </w:rPr>
              <w:t>5</w:t>
            </w:r>
            <w:r w:rsidRPr="008E615D">
              <w:rPr>
                <w:sz w:val="22"/>
                <w:szCs w:val="22"/>
              </w:rPr>
              <w:t>0.00</w:t>
            </w:r>
          </w:p>
        </w:tc>
      </w:tr>
      <w:tr w:rsidR="00911899" w:rsidRPr="008E615D" w14:paraId="667DF1B9" w14:textId="77777777" w:rsidTr="00E77089">
        <w:trPr>
          <w:trHeight w:val="288"/>
          <w:jc w:val="center"/>
        </w:trPr>
        <w:tc>
          <w:tcPr>
            <w:tcW w:w="4986" w:type="dxa"/>
            <w:shd w:val="clear" w:color="auto" w:fill="auto"/>
            <w:vAlign w:val="center"/>
          </w:tcPr>
          <w:p w14:paraId="6691ABAD" w14:textId="76F7D605" w:rsidR="00911899" w:rsidRPr="008E615D" w:rsidRDefault="00911899" w:rsidP="001900F9">
            <w:pPr>
              <w:rPr>
                <w:sz w:val="22"/>
                <w:szCs w:val="22"/>
              </w:rPr>
            </w:pPr>
            <w:r w:rsidRPr="008E615D">
              <w:rPr>
                <w:sz w:val="22"/>
                <w:szCs w:val="22"/>
              </w:rPr>
              <w:t xml:space="preserve">Tattoo </w:t>
            </w:r>
            <w:r w:rsidR="00810640" w:rsidRPr="008E615D">
              <w:rPr>
                <w:sz w:val="22"/>
                <w:szCs w:val="22"/>
              </w:rPr>
              <w:t>Practitioner</w:t>
            </w:r>
            <w:r w:rsidRPr="008E615D">
              <w:rPr>
                <w:sz w:val="22"/>
                <w:szCs w:val="22"/>
              </w:rPr>
              <w:t xml:space="preserve"> and Body Pierc</w:t>
            </w:r>
            <w:r w:rsidR="00810640" w:rsidRPr="008E615D">
              <w:rPr>
                <w:sz w:val="22"/>
                <w:szCs w:val="22"/>
              </w:rPr>
              <w:t>ing</w:t>
            </w:r>
            <w:r w:rsidRPr="008E615D">
              <w:rPr>
                <w:sz w:val="22"/>
                <w:szCs w:val="22"/>
              </w:rPr>
              <w:t xml:space="preserve"> </w:t>
            </w:r>
            <w:r w:rsidR="00810640" w:rsidRPr="008E615D">
              <w:rPr>
                <w:sz w:val="22"/>
                <w:szCs w:val="22"/>
              </w:rPr>
              <w:t>Practitioner</w:t>
            </w:r>
          </w:p>
        </w:tc>
        <w:tc>
          <w:tcPr>
            <w:tcW w:w="4364" w:type="dxa"/>
            <w:shd w:val="clear" w:color="auto" w:fill="auto"/>
            <w:vAlign w:val="center"/>
          </w:tcPr>
          <w:p w14:paraId="7D740202" w14:textId="3D641246" w:rsidR="00911899" w:rsidRPr="008E615D" w:rsidRDefault="00911899" w:rsidP="001900F9">
            <w:pPr>
              <w:tabs>
                <w:tab w:val="decimal" w:pos="2070"/>
              </w:tabs>
              <w:rPr>
                <w:sz w:val="22"/>
                <w:szCs w:val="22"/>
              </w:rPr>
            </w:pPr>
            <w:r w:rsidRPr="008E615D">
              <w:rPr>
                <w:sz w:val="22"/>
                <w:szCs w:val="22"/>
              </w:rPr>
              <w:t>$</w:t>
            </w:r>
            <w:r w:rsidR="00655281" w:rsidRPr="008E615D">
              <w:rPr>
                <w:sz w:val="22"/>
                <w:szCs w:val="22"/>
              </w:rPr>
              <w:t>300</w:t>
            </w:r>
            <w:r w:rsidRPr="008E615D">
              <w:rPr>
                <w:sz w:val="22"/>
                <w:szCs w:val="22"/>
              </w:rPr>
              <w:t xml:space="preserve">.00 </w:t>
            </w:r>
          </w:p>
        </w:tc>
      </w:tr>
      <w:tr w:rsidR="00911899" w:rsidRPr="008E615D" w14:paraId="04DAA4DF" w14:textId="77777777" w:rsidTr="00E77089">
        <w:trPr>
          <w:trHeight w:val="288"/>
          <w:jc w:val="center"/>
        </w:trPr>
        <w:tc>
          <w:tcPr>
            <w:tcW w:w="4986" w:type="dxa"/>
            <w:shd w:val="clear" w:color="auto" w:fill="auto"/>
            <w:vAlign w:val="center"/>
          </w:tcPr>
          <w:p w14:paraId="08AF2EBC" w14:textId="1CDA836B" w:rsidR="00911899" w:rsidRPr="008E615D" w:rsidRDefault="00911899" w:rsidP="001900F9">
            <w:pPr>
              <w:rPr>
                <w:sz w:val="22"/>
                <w:szCs w:val="22"/>
              </w:rPr>
            </w:pPr>
            <w:r w:rsidRPr="008E615D">
              <w:rPr>
                <w:sz w:val="22"/>
                <w:szCs w:val="22"/>
              </w:rPr>
              <w:t>Electrolog</w:t>
            </w:r>
            <w:r w:rsidR="00810640" w:rsidRPr="008E615D">
              <w:rPr>
                <w:sz w:val="22"/>
                <w:szCs w:val="22"/>
              </w:rPr>
              <w:t>y</w:t>
            </w:r>
            <w:r w:rsidRPr="008E615D">
              <w:rPr>
                <w:sz w:val="22"/>
                <w:szCs w:val="22"/>
              </w:rPr>
              <w:t xml:space="preserve"> </w:t>
            </w:r>
            <w:r w:rsidR="00810640" w:rsidRPr="008E615D">
              <w:rPr>
                <w:sz w:val="22"/>
                <w:szCs w:val="22"/>
              </w:rPr>
              <w:t>Practitioner</w:t>
            </w:r>
          </w:p>
        </w:tc>
        <w:tc>
          <w:tcPr>
            <w:tcW w:w="4364" w:type="dxa"/>
            <w:shd w:val="clear" w:color="auto" w:fill="auto"/>
            <w:vAlign w:val="center"/>
          </w:tcPr>
          <w:p w14:paraId="43A0A4AF" w14:textId="77777777" w:rsidR="00911899" w:rsidRPr="008E615D" w:rsidRDefault="00911899" w:rsidP="001900F9">
            <w:pPr>
              <w:tabs>
                <w:tab w:val="decimal" w:pos="2070"/>
              </w:tabs>
              <w:rPr>
                <w:sz w:val="22"/>
                <w:szCs w:val="22"/>
              </w:rPr>
            </w:pPr>
            <w:r w:rsidRPr="008E615D">
              <w:rPr>
                <w:sz w:val="22"/>
                <w:szCs w:val="22"/>
              </w:rPr>
              <w:t>$125.00</w:t>
            </w:r>
          </w:p>
        </w:tc>
      </w:tr>
      <w:tr w:rsidR="00911899" w:rsidRPr="008E615D" w14:paraId="4578A9C7" w14:textId="77777777" w:rsidTr="00E77089">
        <w:trPr>
          <w:trHeight w:val="288"/>
          <w:jc w:val="center"/>
        </w:trPr>
        <w:tc>
          <w:tcPr>
            <w:tcW w:w="4986" w:type="dxa"/>
            <w:shd w:val="clear" w:color="auto" w:fill="auto"/>
            <w:vAlign w:val="center"/>
          </w:tcPr>
          <w:p w14:paraId="52F3A393" w14:textId="77777777" w:rsidR="00911899" w:rsidRPr="008E615D" w:rsidRDefault="00911899" w:rsidP="001900F9">
            <w:pPr>
              <w:rPr>
                <w:sz w:val="22"/>
                <w:szCs w:val="22"/>
              </w:rPr>
            </w:pPr>
            <w:r w:rsidRPr="008E615D">
              <w:rPr>
                <w:sz w:val="22"/>
                <w:szCs w:val="22"/>
              </w:rPr>
              <w:t>Micropigmentation Practitioner</w:t>
            </w:r>
          </w:p>
        </w:tc>
        <w:tc>
          <w:tcPr>
            <w:tcW w:w="4364" w:type="dxa"/>
            <w:shd w:val="clear" w:color="auto" w:fill="auto"/>
            <w:vAlign w:val="center"/>
          </w:tcPr>
          <w:p w14:paraId="67D730D1" w14:textId="77777777" w:rsidR="00911899" w:rsidRPr="008E615D" w:rsidRDefault="00911899" w:rsidP="001900F9">
            <w:pPr>
              <w:tabs>
                <w:tab w:val="decimal" w:pos="2070"/>
              </w:tabs>
              <w:rPr>
                <w:sz w:val="22"/>
                <w:szCs w:val="22"/>
              </w:rPr>
            </w:pPr>
            <w:r w:rsidRPr="008E615D">
              <w:rPr>
                <w:sz w:val="22"/>
                <w:szCs w:val="22"/>
              </w:rPr>
              <w:t>$150.00</w:t>
            </w:r>
          </w:p>
        </w:tc>
      </w:tr>
      <w:tr w:rsidR="00911899" w:rsidRPr="008E615D" w14:paraId="6683FC58" w14:textId="77777777" w:rsidTr="00E77089">
        <w:trPr>
          <w:trHeight w:val="288"/>
          <w:jc w:val="center"/>
        </w:trPr>
        <w:tc>
          <w:tcPr>
            <w:tcW w:w="4986" w:type="dxa"/>
            <w:shd w:val="clear" w:color="auto" w:fill="auto"/>
            <w:vAlign w:val="center"/>
          </w:tcPr>
          <w:p w14:paraId="411607B1" w14:textId="05F04E41" w:rsidR="00911899" w:rsidRPr="008E615D" w:rsidRDefault="00911899" w:rsidP="001900F9">
            <w:pPr>
              <w:rPr>
                <w:sz w:val="22"/>
                <w:szCs w:val="22"/>
              </w:rPr>
            </w:pPr>
            <w:r w:rsidRPr="008E615D">
              <w:rPr>
                <w:sz w:val="22"/>
                <w:szCs w:val="22"/>
              </w:rPr>
              <w:t xml:space="preserve">Guest Body </w:t>
            </w:r>
            <w:r w:rsidR="00810640" w:rsidRPr="008E615D">
              <w:rPr>
                <w:sz w:val="22"/>
                <w:szCs w:val="22"/>
              </w:rPr>
              <w:t>Art Practitioner</w:t>
            </w:r>
          </w:p>
        </w:tc>
        <w:tc>
          <w:tcPr>
            <w:tcW w:w="4364" w:type="dxa"/>
            <w:shd w:val="clear" w:color="auto" w:fill="auto"/>
            <w:vAlign w:val="center"/>
          </w:tcPr>
          <w:p w14:paraId="0531E753" w14:textId="77777777" w:rsidR="00911899" w:rsidRPr="008E615D" w:rsidRDefault="00911899" w:rsidP="001900F9">
            <w:pPr>
              <w:tabs>
                <w:tab w:val="decimal" w:pos="2070"/>
              </w:tabs>
              <w:rPr>
                <w:sz w:val="22"/>
                <w:szCs w:val="22"/>
              </w:rPr>
            </w:pPr>
            <w:r w:rsidRPr="008E615D">
              <w:rPr>
                <w:sz w:val="22"/>
                <w:szCs w:val="22"/>
              </w:rPr>
              <w:t>$90.00</w:t>
            </w:r>
          </w:p>
        </w:tc>
      </w:tr>
      <w:tr w:rsidR="00911899" w:rsidRPr="008E615D" w14:paraId="7825DB57" w14:textId="77777777" w:rsidTr="005A3C95">
        <w:trPr>
          <w:trHeight w:val="288"/>
          <w:jc w:val="center"/>
        </w:trPr>
        <w:tc>
          <w:tcPr>
            <w:tcW w:w="4986" w:type="dxa"/>
            <w:tcBorders>
              <w:bottom w:val="single" w:sz="2" w:space="0" w:color="auto"/>
            </w:tcBorders>
            <w:shd w:val="clear" w:color="auto" w:fill="auto"/>
            <w:vAlign w:val="center"/>
          </w:tcPr>
          <w:p w14:paraId="7074A7B7" w14:textId="77777777" w:rsidR="00911899" w:rsidRPr="008E615D" w:rsidRDefault="00911899" w:rsidP="001900F9">
            <w:pPr>
              <w:jc w:val="center"/>
              <w:rPr>
                <w:b/>
                <w:sz w:val="22"/>
                <w:szCs w:val="22"/>
              </w:rPr>
            </w:pPr>
          </w:p>
        </w:tc>
        <w:tc>
          <w:tcPr>
            <w:tcW w:w="4364" w:type="dxa"/>
            <w:tcBorders>
              <w:bottom w:val="single" w:sz="2" w:space="0" w:color="auto"/>
            </w:tcBorders>
            <w:shd w:val="clear" w:color="auto" w:fill="auto"/>
            <w:vAlign w:val="center"/>
          </w:tcPr>
          <w:p w14:paraId="4652F8F6" w14:textId="77777777" w:rsidR="00911899" w:rsidRPr="008E615D" w:rsidRDefault="00911899" w:rsidP="001900F9">
            <w:pPr>
              <w:tabs>
                <w:tab w:val="decimal" w:pos="2070"/>
              </w:tabs>
              <w:rPr>
                <w:sz w:val="22"/>
                <w:szCs w:val="22"/>
              </w:rPr>
            </w:pPr>
          </w:p>
        </w:tc>
      </w:tr>
      <w:tr w:rsidR="00911899" w:rsidRPr="008E615D" w14:paraId="13C5707D" w14:textId="77777777" w:rsidTr="005A3C95">
        <w:trPr>
          <w:trHeight w:val="288"/>
          <w:jc w:val="center"/>
        </w:trPr>
        <w:tc>
          <w:tcPr>
            <w:tcW w:w="4986" w:type="dxa"/>
            <w:tcBorders>
              <w:top w:val="single" w:sz="2" w:space="0" w:color="auto"/>
              <w:left w:val="single" w:sz="2" w:space="0" w:color="auto"/>
              <w:bottom w:val="single" w:sz="2" w:space="0" w:color="auto"/>
              <w:right w:val="single" w:sz="2" w:space="0" w:color="auto"/>
            </w:tcBorders>
            <w:shd w:val="clear" w:color="auto" w:fill="auto"/>
            <w:vAlign w:val="center"/>
          </w:tcPr>
          <w:p w14:paraId="5F5CA0F9" w14:textId="77777777" w:rsidR="00911899" w:rsidRPr="008E615D" w:rsidRDefault="00911899" w:rsidP="001900F9">
            <w:pPr>
              <w:jc w:val="center"/>
              <w:rPr>
                <w:b/>
                <w:sz w:val="22"/>
                <w:szCs w:val="22"/>
              </w:rPr>
            </w:pPr>
            <w:r w:rsidRPr="008E615D">
              <w:rPr>
                <w:b/>
                <w:sz w:val="22"/>
                <w:szCs w:val="22"/>
              </w:rPr>
              <w:t>MISCELLANEOUS FEES</w:t>
            </w:r>
          </w:p>
        </w:tc>
        <w:tc>
          <w:tcPr>
            <w:tcW w:w="4364" w:type="dxa"/>
            <w:tcBorders>
              <w:top w:val="single" w:sz="2" w:space="0" w:color="auto"/>
              <w:left w:val="single" w:sz="2" w:space="0" w:color="auto"/>
              <w:bottom w:val="single" w:sz="2" w:space="0" w:color="auto"/>
              <w:right w:val="single" w:sz="2" w:space="0" w:color="auto"/>
            </w:tcBorders>
            <w:shd w:val="clear" w:color="auto" w:fill="auto"/>
            <w:vAlign w:val="center"/>
          </w:tcPr>
          <w:p w14:paraId="7F9860C5" w14:textId="77777777" w:rsidR="00911899" w:rsidRPr="008E615D" w:rsidRDefault="003C39AA" w:rsidP="00E578FF">
            <w:pPr>
              <w:tabs>
                <w:tab w:val="left" w:pos="1377"/>
                <w:tab w:val="decimal" w:pos="2070"/>
              </w:tabs>
              <w:jc w:val="center"/>
              <w:rPr>
                <w:sz w:val="22"/>
                <w:szCs w:val="22"/>
              </w:rPr>
            </w:pPr>
            <w:r w:rsidRPr="008E615D">
              <w:rPr>
                <w:b/>
                <w:bCs/>
                <w:sz w:val="22"/>
                <w:szCs w:val="22"/>
              </w:rPr>
              <w:t>LICENSE FEES</w:t>
            </w:r>
          </w:p>
        </w:tc>
      </w:tr>
      <w:tr w:rsidR="00911899" w:rsidRPr="008E615D" w14:paraId="4216C13A" w14:textId="77777777" w:rsidTr="005A3C95">
        <w:trPr>
          <w:trHeight w:val="288"/>
          <w:jc w:val="center"/>
        </w:trPr>
        <w:tc>
          <w:tcPr>
            <w:tcW w:w="4986" w:type="dxa"/>
            <w:tcBorders>
              <w:top w:val="single" w:sz="2" w:space="0" w:color="auto"/>
            </w:tcBorders>
            <w:shd w:val="clear" w:color="auto" w:fill="auto"/>
            <w:vAlign w:val="center"/>
          </w:tcPr>
          <w:p w14:paraId="187915E6" w14:textId="77777777" w:rsidR="00911899" w:rsidRPr="008E615D" w:rsidRDefault="00911899" w:rsidP="001900F9">
            <w:pPr>
              <w:rPr>
                <w:sz w:val="22"/>
                <w:szCs w:val="22"/>
              </w:rPr>
            </w:pPr>
            <w:r w:rsidRPr="008E615D">
              <w:rPr>
                <w:sz w:val="22"/>
                <w:szCs w:val="22"/>
              </w:rPr>
              <w:t>Reprint License</w:t>
            </w:r>
          </w:p>
        </w:tc>
        <w:tc>
          <w:tcPr>
            <w:tcW w:w="4364" w:type="dxa"/>
            <w:tcBorders>
              <w:top w:val="single" w:sz="2" w:space="0" w:color="auto"/>
            </w:tcBorders>
            <w:shd w:val="clear" w:color="auto" w:fill="auto"/>
            <w:vAlign w:val="center"/>
          </w:tcPr>
          <w:p w14:paraId="7849CBA7" w14:textId="77777777" w:rsidR="00911899" w:rsidRPr="008E615D" w:rsidRDefault="00911899" w:rsidP="001900F9">
            <w:pPr>
              <w:tabs>
                <w:tab w:val="decimal" w:pos="2070"/>
              </w:tabs>
              <w:rPr>
                <w:sz w:val="22"/>
                <w:szCs w:val="22"/>
              </w:rPr>
            </w:pPr>
            <w:r w:rsidRPr="008E615D">
              <w:rPr>
                <w:sz w:val="22"/>
                <w:szCs w:val="22"/>
              </w:rPr>
              <w:t>$25.00</w:t>
            </w:r>
          </w:p>
        </w:tc>
      </w:tr>
      <w:tr w:rsidR="00911899" w:rsidRPr="008E615D" w14:paraId="17CD4E47" w14:textId="77777777" w:rsidTr="00E77089">
        <w:trPr>
          <w:trHeight w:val="288"/>
          <w:jc w:val="center"/>
        </w:trPr>
        <w:tc>
          <w:tcPr>
            <w:tcW w:w="4986" w:type="dxa"/>
            <w:shd w:val="clear" w:color="auto" w:fill="auto"/>
            <w:vAlign w:val="center"/>
          </w:tcPr>
          <w:p w14:paraId="7DFF95C6" w14:textId="77777777" w:rsidR="00911899" w:rsidRPr="008E615D" w:rsidRDefault="00911899" w:rsidP="001900F9">
            <w:pPr>
              <w:rPr>
                <w:sz w:val="22"/>
                <w:szCs w:val="22"/>
              </w:rPr>
            </w:pPr>
            <w:r w:rsidRPr="008E615D">
              <w:rPr>
                <w:sz w:val="22"/>
                <w:szCs w:val="22"/>
              </w:rPr>
              <w:t>Compressed Air</w:t>
            </w:r>
          </w:p>
        </w:tc>
        <w:tc>
          <w:tcPr>
            <w:tcW w:w="4364" w:type="dxa"/>
            <w:shd w:val="clear" w:color="auto" w:fill="auto"/>
            <w:vAlign w:val="center"/>
          </w:tcPr>
          <w:p w14:paraId="5121C69D" w14:textId="77777777" w:rsidR="00911899" w:rsidRPr="008E615D" w:rsidRDefault="00911899" w:rsidP="001900F9">
            <w:pPr>
              <w:tabs>
                <w:tab w:val="decimal" w:pos="2070"/>
              </w:tabs>
              <w:rPr>
                <w:sz w:val="22"/>
                <w:szCs w:val="22"/>
              </w:rPr>
            </w:pPr>
            <w:r w:rsidRPr="008E615D">
              <w:rPr>
                <w:sz w:val="22"/>
                <w:szCs w:val="22"/>
              </w:rPr>
              <w:t>$10.00</w:t>
            </w:r>
          </w:p>
        </w:tc>
      </w:tr>
      <w:tr w:rsidR="00911899" w:rsidRPr="008E615D" w14:paraId="1B0C445B" w14:textId="77777777" w:rsidTr="00E77089">
        <w:trPr>
          <w:trHeight w:val="288"/>
          <w:jc w:val="center"/>
        </w:trPr>
        <w:tc>
          <w:tcPr>
            <w:tcW w:w="4986" w:type="dxa"/>
            <w:shd w:val="clear" w:color="auto" w:fill="auto"/>
            <w:vAlign w:val="center"/>
          </w:tcPr>
          <w:p w14:paraId="3A40BA15" w14:textId="77777777" w:rsidR="00911899" w:rsidRPr="008E615D" w:rsidRDefault="00911899" w:rsidP="001900F9">
            <w:pPr>
              <w:rPr>
                <w:sz w:val="22"/>
                <w:szCs w:val="22"/>
              </w:rPr>
            </w:pPr>
            <w:r w:rsidRPr="008E615D">
              <w:rPr>
                <w:sz w:val="22"/>
                <w:szCs w:val="22"/>
              </w:rPr>
              <w:t>Mass Gatherings</w:t>
            </w:r>
          </w:p>
        </w:tc>
        <w:tc>
          <w:tcPr>
            <w:tcW w:w="4364" w:type="dxa"/>
            <w:shd w:val="clear" w:color="auto" w:fill="auto"/>
            <w:vAlign w:val="center"/>
          </w:tcPr>
          <w:p w14:paraId="52EBA92A" w14:textId="77777777" w:rsidR="00FF093A" w:rsidRPr="008E615D" w:rsidRDefault="00911899" w:rsidP="001900F9">
            <w:pPr>
              <w:jc w:val="center"/>
              <w:rPr>
                <w:sz w:val="22"/>
                <w:szCs w:val="22"/>
              </w:rPr>
            </w:pPr>
            <w:r w:rsidRPr="008E615D">
              <w:rPr>
                <w:sz w:val="22"/>
                <w:szCs w:val="22"/>
              </w:rPr>
              <w:t>Application Review: $100</w:t>
            </w:r>
          </w:p>
          <w:p w14:paraId="602F8B9F" w14:textId="1C611191" w:rsidR="00911899" w:rsidRPr="008E615D" w:rsidRDefault="00911899" w:rsidP="001900F9">
            <w:pPr>
              <w:jc w:val="center"/>
              <w:rPr>
                <w:sz w:val="22"/>
                <w:szCs w:val="22"/>
              </w:rPr>
            </w:pPr>
            <w:r w:rsidRPr="008E615D">
              <w:rPr>
                <w:sz w:val="22"/>
                <w:szCs w:val="22"/>
              </w:rPr>
              <w:t>Permit: $400 - $750</w:t>
            </w:r>
          </w:p>
        </w:tc>
      </w:tr>
      <w:tr w:rsidR="00911899" w:rsidRPr="008E615D" w14:paraId="70AFBAE2" w14:textId="77777777" w:rsidTr="00E77089">
        <w:trPr>
          <w:trHeight w:val="288"/>
          <w:jc w:val="center"/>
        </w:trPr>
        <w:tc>
          <w:tcPr>
            <w:tcW w:w="4986" w:type="dxa"/>
            <w:shd w:val="clear" w:color="auto" w:fill="auto"/>
            <w:vAlign w:val="center"/>
          </w:tcPr>
          <w:p w14:paraId="40A7189F" w14:textId="77777777" w:rsidR="00911899" w:rsidRPr="008E615D" w:rsidRDefault="00911899" w:rsidP="001900F9">
            <w:pPr>
              <w:rPr>
                <w:sz w:val="22"/>
                <w:szCs w:val="22"/>
              </w:rPr>
            </w:pPr>
            <w:r w:rsidRPr="008E615D">
              <w:rPr>
                <w:sz w:val="22"/>
                <w:szCs w:val="22"/>
              </w:rPr>
              <w:t>Late Renewal: within 30 days of expiration date</w:t>
            </w:r>
          </w:p>
        </w:tc>
        <w:tc>
          <w:tcPr>
            <w:tcW w:w="4364" w:type="dxa"/>
            <w:shd w:val="clear" w:color="auto" w:fill="auto"/>
            <w:vAlign w:val="center"/>
          </w:tcPr>
          <w:p w14:paraId="65686320" w14:textId="77777777" w:rsidR="00911899" w:rsidRPr="008E615D" w:rsidRDefault="00911899" w:rsidP="001900F9">
            <w:pPr>
              <w:tabs>
                <w:tab w:val="decimal" w:pos="2070"/>
              </w:tabs>
              <w:rPr>
                <w:sz w:val="22"/>
                <w:szCs w:val="22"/>
              </w:rPr>
            </w:pPr>
            <w:r w:rsidRPr="008E615D">
              <w:rPr>
                <w:sz w:val="22"/>
                <w:szCs w:val="22"/>
              </w:rPr>
              <w:t>$25.00</w:t>
            </w:r>
          </w:p>
        </w:tc>
      </w:tr>
      <w:tr w:rsidR="00911899" w:rsidRPr="008E615D" w14:paraId="3D1C7CAA" w14:textId="77777777" w:rsidTr="00E77089">
        <w:trPr>
          <w:trHeight w:val="288"/>
          <w:jc w:val="center"/>
        </w:trPr>
        <w:tc>
          <w:tcPr>
            <w:tcW w:w="4986" w:type="dxa"/>
            <w:shd w:val="clear" w:color="auto" w:fill="auto"/>
            <w:vAlign w:val="center"/>
          </w:tcPr>
          <w:p w14:paraId="20A15E66" w14:textId="6EF6D7CC" w:rsidR="00911899" w:rsidRPr="008E615D" w:rsidRDefault="00911899" w:rsidP="001900F9">
            <w:pPr>
              <w:rPr>
                <w:sz w:val="22"/>
                <w:szCs w:val="22"/>
              </w:rPr>
            </w:pPr>
            <w:r w:rsidRPr="008E615D">
              <w:rPr>
                <w:sz w:val="22"/>
                <w:szCs w:val="22"/>
              </w:rPr>
              <w:t xml:space="preserve">Late Renewal: 30 days </w:t>
            </w:r>
            <w:r w:rsidR="00894326" w:rsidRPr="008E615D">
              <w:rPr>
                <w:sz w:val="22"/>
                <w:szCs w:val="22"/>
              </w:rPr>
              <w:t xml:space="preserve">or more </w:t>
            </w:r>
            <w:r w:rsidRPr="008E615D">
              <w:rPr>
                <w:sz w:val="22"/>
                <w:szCs w:val="22"/>
              </w:rPr>
              <w:t>after expiration date</w:t>
            </w:r>
          </w:p>
        </w:tc>
        <w:tc>
          <w:tcPr>
            <w:tcW w:w="4364" w:type="dxa"/>
            <w:shd w:val="clear" w:color="auto" w:fill="auto"/>
            <w:vAlign w:val="center"/>
          </w:tcPr>
          <w:p w14:paraId="00F47440" w14:textId="6C70E160" w:rsidR="00E77089" w:rsidRPr="008E615D" w:rsidRDefault="00422E8D" w:rsidP="00C149AB">
            <w:pPr>
              <w:tabs>
                <w:tab w:val="left" w:pos="1332"/>
                <w:tab w:val="decimal" w:pos="2070"/>
              </w:tabs>
              <w:jc w:val="center"/>
              <w:rPr>
                <w:sz w:val="22"/>
                <w:szCs w:val="22"/>
              </w:rPr>
            </w:pPr>
            <w:r w:rsidRPr="008E615D">
              <w:rPr>
                <w:sz w:val="22"/>
                <w:szCs w:val="22"/>
              </w:rPr>
              <w:t>$125.00</w:t>
            </w:r>
          </w:p>
        </w:tc>
      </w:tr>
      <w:tr w:rsidR="00911899" w:rsidRPr="008E615D" w14:paraId="20B4C72A" w14:textId="77777777" w:rsidTr="00E77089">
        <w:trPr>
          <w:trHeight w:val="288"/>
          <w:jc w:val="center"/>
        </w:trPr>
        <w:tc>
          <w:tcPr>
            <w:tcW w:w="4986" w:type="dxa"/>
            <w:shd w:val="clear" w:color="auto" w:fill="auto"/>
            <w:vAlign w:val="center"/>
          </w:tcPr>
          <w:p w14:paraId="08E74F31" w14:textId="77777777" w:rsidR="00911899" w:rsidRPr="008E615D" w:rsidRDefault="00911899" w:rsidP="001900F9">
            <w:pPr>
              <w:rPr>
                <w:sz w:val="22"/>
                <w:szCs w:val="22"/>
              </w:rPr>
            </w:pPr>
            <w:r w:rsidRPr="008E615D">
              <w:rPr>
                <w:sz w:val="22"/>
                <w:szCs w:val="22"/>
              </w:rPr>
              <w:t>Additional Inspection</w:t>
            </w:r>
          </w:p>
        </w:tc>
        <w:tc>
          <w:tcPr>
            <w:tcW w:w="4364" w:type="dxa"/>
            <w:shd w:val="clear" w:color="auto" w:fill="auto"/>
            <w:vAlign w:val="center"/>
          </w:tcPr>
          <w:p w14:paraId="2CD5CA0B" w14:textId="77777777" w:rsidR="00911899" w:rsidRPr="008E615D" w:rsidRDefault="00911899" w:rsidP="001900F9">
            <w:pPr>
              <w:tabs>
                <w:tab w:val="decimal" w:pos="2070"/>
              </w:tabs>
              <w:rPr>
                <w:sz w:val="22"/>
                <w:szCs w:val="22"/>
              </w:rPr>
            </w:pPr>
            <w:r w:rsidRPr="008E615D">
              <w:rPr>
                <w:sz w:val="22"/>
                <w:szCs w:val="22"/>
              </w:rPr>
              <w:t>$100.00</w:t>
            </w:r>
          </w:p>
        </w:tc>
      </w:tr>
      <w:tr w:rsidR="00911899" w:rsidRPr="008E615D" w14:paraId="5F674C98" w14:textId="77777777" w:rsidTr="00E77089">
        <w:trPr>
          <w:trHeight w:val="288"/>
          <w:jc w:val="center"/>
        </w:trPr>
        <w:tc>
          <w:tcPr>
            <w:tcW w:w="4986" w:type="dxa"/>
            <w:shd w:val="clear" w:color="auto" w:fill="auto"/>
            <w:vAlign w:val="center"/>
          </w:tcPr>
          <w:p w14:paraId="52494E74" w14:textId="77777777" w:rsidR="00911899" w:rsidRPr="008E615D" w:rsidRDefault="00911899" w:rsidP="001900F9">
            <w:pPr>
              <w:rPr>
                <w:sz w:val="22"/>
                <w:szCs w:val="22"/>
              </w:rPr>
            </w:pPr>
            <w:r w:rsidRPr="008E615D">
              <w:rPr>
                <w:sz w:val="22"/>
                <w:szCs w:val="22"/>
              </w:rPr>
              <w:t>Insufficient Funds</w:t>
            </w:r>
          </w:p>
        </w:tc>
        <w:tc>
          <w:tcPr>
            <w:tcW w:w="4364" w:type="dxa"/>
            <w:shd w:val="clear" w:color="auto" w:fill="auto"/>
            <w:vAlign w:val="center"/>
          </w:tcPr>
          <w:p w14:paraId="61539AD2" w14:textId="77777777" w:rsidR="00911899" w:rsidRPr="008E615D" w:rsidRDefault="00911899" w:rsidP="001900F9">
            <w:pPr>
              <w:tabs>
                <w:tab w:val="decimal" w:pos="2070"/>
              </w:tabs>
              <w:rPr>
                <w:sz w:val="22"/>
                <w:szCs w:val="22"/>
              </w:rPr>
            </w:pPr>
            <w:r w:rsidRPr="008E615D">
              <w:rPr>
                <w:sz w:val="22"/>
                <w:szCs w:val="22"/>
              </w:rPr>
              <w:t>$25.00</w:t>
            </w:r>
          </w:p>
        </w:tc>
      </w:tr>
    </w:tbl>
    <w:p w14:paraId="18F2490D" w14:textId="77777777" w:rsidR="00911899" w:rsidRPr="008E615D" w:rsidRDefault="00911899" w:rsidP="00911899">
      <w:pPr>
        <w:jc w:val="center"/>
        <w:rPr>
          <w:b/>
          <w:bCs/>
          <w:color w:val="FF0000"/>
          <w:sz w:val="22"/>
          <w:szCs w:val="22"/>
          <w:u w:val="single"/>
        </w:rPr>
      </w:pPr>
    </w:p>
    <w:p w14:paraId="5CFEAD7A" w14:textId="77777777" w:rsidR="0066791A" w:rsidRPr="008E615D" w:rsidRDefault="0066791A" w:rsidP="00911899">
      <w:pPr>
        <w:jc w:val="center"/>
        <w:rPr>
          <w:b/>
          <w:sz w:val="22"/>
          <w:szCs w:val="22"/>
        </w:rPr>
      </w:pPr>
    </w:p>
    <w:p w14:paraId="52D2D053" w14:textId="77777777" w:rsidR="0066791A" w:rsidRPr="008E615D" w:rsidRDefault="0066791A" w:rsidP="00911899">
      <w:pPr>
        <w:jc w:val="center"/>
        <w:rPr>
          <w:b/>
          <w:sz w:val="22"/>
          <w:szCs w:val="22"/>
        </w:rPr>
      </w:pPr>
    </w:p>
    <w:p w14:paraId="6292B39C" w14:textId="77777777" w:rsidR="0066791A" w:rsidRPr="008E615D" w:rsidRDefault="0066791A" w:rsidP="00911899">
      <w:pPr>
        <w:jc w:val="center"/>
        <w:rPr>
          <w:b/>
          <w:sz w:val="22"/>
          <w:szCs w:val="22"/>
        </w:rPr>
      </w:pPr>
    </w:p>
    <w:p w14:paraId="18ADB365" w14:textId="77777777" w:rsidR="0066791A" w:rsidRPr="008E615D" w:rsidRDefault="0066791A" w:rsidP="00911899">
      <w:pPr>
        <w:jc w:val="center"/>
        <w:rPr>
          <w:b/>
          <w:sz w:val="22"/>
          <w:szCs w:val="22"/>
        </w:rPr>
      </w:pPr>
    </w:p>
    <w:p w14:paraId="5ED14CAB" w14:textId="77777777" w:rsidR="00C149AB" w:rsidRPr="008E615D" w:rsidRDefault="00C149AB" w:rsidP="00911899">
      <w:pPr>
        <w:jc w:val="center"/>
        <w:rPr>
          <w:b/>
          <w:sz w:val="22"/>
          <w:szCs w:val="22"/>
        </w:rPr>
      </w:pPr>
    </w:p>
    <w:p w14:paraId="5C1ED2AE" w14:textId="77777777" w:rsidR="00C149AB" w:rsidRPr="008E615D" w:rsidRDefault="00C149AB" w:rsidP="00911899">
      <w:pPr>
        <w:jc w:val="center"/>
        <w:rPr>
          <w:b/>
          <w:sz w:val="22"/>
          <w:szCs w:val="22"/>
        </w:rPr>
      </w:pPr>
    </w:p>
    <w:p w14:paraId="0615F770" w14:textId="77777777" w:rsidR="00C149AB" w:rsidRPr="008E615D" w:rsidRDefault="00C149AB" w:rsidP="00911899">
      <w:pPr>
        <w:jc w:val="center"/>
        <w:rPr>
          <w:b/>
          <w:sz w:val="22"/>
          <w:szCs w:val="22"/>
        </w:rPr>
      </w:pPr>
    </w:p>
    <w:p w14:paraId="21E9256E" w14:textId="25854E34" w:rsidR="00911899" w:rsidRPr="008E615D" w:rsidRDefault="00911899" w:rsidP="00911899">
      <w:pPr>
        <w:jc w:val="center"/>
        <w:rPr>
          <w:b/>
          <w:sz w:val="22"/>
          <w:szCs w:val="22"/>
        </w:rPr>
      </w:pPr>
      <w:r w:rsidRPr="008E615D">
        <w:rPr>
          <w:b/>
          <w:sz w:val="22"/>
          <w:szCs w:val="22"/>
        </w:rPr>
        <w:lastRenderedPageBreak/>
        <w:t xml:space="preserve">TABLE 2 </w:t>
      </w:r>
      <w:r w:rsidR="00095B77" w:rsidRPr="008E615D">
        <w:rPr>
          <w:b/>
          <w:sz w:val="22"/>
          <w:szCs w:val="22"/>
        </w:rPr>
        <w:t xml:space="preserve">- </w:t>
      </w:r>
      <w:r w:rsidRPr="008E615D">
        <w:rPr>
          <w:b/>
          <w:sz w:val="22"/>
          <w:szCs w:val="22"/>
        </w:rPr>
        <w:t>DELEGATED MUNICIPALITY LICENSES</w:t>
      </w:r>
    </w:p>
    <w:p w14:paraId="084DBF29" w14:textId="77777777" w:rsidR="00911899" w:rsidRPr="008E615D" w:rsidRDefault="00911899" w:rsidP="00911899">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4374"/>
      </w:tblGrid>
      <w:tr w:rsidR="00911899" w:rsidRPr="008E615D" w14:paraId="06DA476D" w14:textId="77777777" w:rsidTr="005A3C95">
        <w:trPr>
          <w:trHeight w:val="288"/>
          <w:jc w:val="center"/>
        </w:trPr>
        <w:tc>
          <w:tcPr>
            <w:tcW w:w="5040" w:type="dxa"/>
            <w:tcBorders>
              <w:top w:val="single" w:sz="2" w:space="0" w:color="auto"/>
              <w:left w:val="single" w:sz="2" w:space="0" w:color="auto"/>
              <w:bottom w:val="single" w:sz="2" w:space="0" w:color="auto"/>
              <w:right w:val="single" w:sz="2" w:space="0" w:color="auto"/>
            </w:tcBorders>
            <w:shd w:val="clear" w:color="auto" w:fill="auto"/>
            <w:vAlign w:val="center"/>
          </w:tcPr>
          <w:p w14:paraId="29AB4556" w14:textId="77777777" w:rsidR="00911899" w:rsidRPr="008E615D" w:rsidRDefault="00911899" w:rsidP="001900F9">
            <w:pPr>
              <w:jc w:val="center"/>
              <w:rPr>
                <w:b/>
                <w:sz w:val="22"/>
                <w:szCs w:val="22"/>
              </w:rPr>
            </w:pPr>
            <w:r w:rsidRPr="008E615D">
              <w:rPr>
                <w:b/>
                <w:sz w:val="22"/>
                <w:szCs w:val="22"/>
              </w:rPr>
              <w:t>DELEGATED MUNICIPALITY</w:t>
            </w:r>
          </w:p>
          <w:p w14:paraId="2A8FCBFC" w14:textId="77777777" w:rsidR="00911899" w:rsidRPr="008E615D" w:rsidRDefault="00911899" w:rsidP="001900F9">
            <w:pPr>
              <w:jc w:val="center"/>
              <w:rPr>
                <w:b/>
                <w:sz w:val="22"/>
                <w:szCs w:val="22"/>
              </w:rPr>
            </w:pPr>
            <w:r w:rsidRPr="008E615D">
              <w:rPr>
                <w:b/>
                <w:sz w:val="22"/>
                <w:szCs w:val="22"/>
              </w:rPr>
              <w:t xml:space="preserve"> EATING PLACES </w:t>
            </w:r>
          </w:p>
        </w:tc>
        <w:tc>
          <w:tcPr>
            <w:tcW w:w="4410" w:type="dxa"/>
            <w:tcBorders>
              <w:top w:val="single" w:sz="2" w:space="0" w:color="auto"/>
              <w:left w:val="single" w:sz="2" w:space="0" w:color="auto"/>
              <w:bottom w:val="single" w:sz="2" w:space="0" w:color="auto"/>
              <w:right w:val="single" w:sz="2" w:space="0" w:color="auto"/>
            </w:tcBorders>
            <w:shd w:val="clear" w:color="auto" w:fill="auto"/>
            <w:vAlign w:val="center"/>
          </w:tcPr>
          <w:p w14:paraId="699150EB" w14:textId="77777777" w:rsidR="00911899" w:rsidRPr="008E615D" w:rsidRDefault="00911899" w:rsidP="00BA0EDC">
            <w:pPr>
              <w:jc w:val="center"/>
              <w:rPr>
                <w:b/>
                <w:sz w:val="22"/>
                <w:szCs w:val="22"/>
              </w:rPr>
            </w:pPr>
            <w:r w:rsidRPr="008E615D">
              <w:rPr>
                <w:b/>
                <w:sz w:val="22"/>
                <w:szCs w:val="22"/>
              </w:rPr>
              <w:t>LICENSE FEES</w:t>
            </w:r>
          </w:p>
        </w:tc>
      </w:tr>
      <w:tr w:rsidR="00911899" w:rsidRPr="008E615D" w14:paraId="5BEBD924" w14:textId="77777777" w:rsidTr="005A3C95">
        <w:trPr>
          <w:trHeight w:val="288"/>
          <w:jc w:val="center"/>
        </w:trPr>
        <w:tc>
          <w:tcPr>
            <w:tcW w:w="5040" w:type="dxa"/>
            <w:tcBorders>
              <w:top w:val="single" w:sz="2" w:space="0" w:color="auto"/>
            </w:tcBorders>
            <w:shd w:val="clear" w:color="auto" w:fill="auto"/>
            <w:vAlign w:val="center"/>
          </w:tcPr>
          <w:p w14:paraId="7EF2E454" w14:textId="77777777" w:rsidR="00911899" w:rsidRPr="008E615D" w:rsidRDefault="00911899" w:rsidP="001900F9">
            <w:pPr>
              <w:rPr>
                <w:sz w:val="22"/>
                <w:szCs w:val="22"/>
              </w:rPr>
            </w:pPr>
            <w:r w:rsidRPr="008E615D">
              <w:rPr>
                <w:sz w:val="22"/>
                <w:szCs w:val="22"/>
              </w:rPr>
              <w:t>Eating Place - Catering</w:t>
            </w:r>
          </w:p>
        </w:tc>
        <w:tc>
          <w:tcPr>
            <w:tcW w:w="4410" w:type="dxa"/>
            <w:tcBorders>
              <w:top w:val="single" w:sz="2" w:space="0" w:color="auto"/>
            </w:tcBorders>
            <w:shd w:val="clear" w:color="auto" w:fill="auto"/>
            <w:vAlign w:val="center"/>
          </w:tcPr>
          <w:p w14:paraId="472E7283" w14:textId="039541F1"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911899" w:rsidRPr="008E615D" w14:paraId="11CD4580" w14:textId="77777777" w:rsidTr="0043571E">
        <w:trPr>
          <w:trHeight w:val="288"/>
          <w:jc w:val="center"/>
        </w:trPr>
        <w:tc>
          <w:tcPr>
            <w:tcW w:w="5040" w:type="dxa"/>
            <w:shd w:val="clear" w:color="auto" w:fill="auto"/>
            <w:vAlign w:val="center"/>
          </w:tcPr>
          <w:p w14:paraId="01F613D9" w14:textId="77777777" w:rsidR="00911899" w:rsidRPr="008E615D" w:rsidRDefault="00911899" w:rsidP="001900F9">
            <w:pPr>
              <w:rPr>
                <w:sz w:val="22"/>
                <w:szCs w:val="22"/>
              </w:rPr>
            </w:pPr>
            <w:r w:rsidRPr="008E615D">
              <w:rPr>
                <w:sz w:val="22"/>
                <w:szCs w:val="22"/>
              </w:rPr>
              <w:t>Correctional Facility</w:t>
            </w:r>
          </w:p>
        </w:tc>
        <w:tc>
          <w:tcPr>
            <w:tcW w:w="4410" w:type="dxa"/>
            <w:shd w:val="clear" w:color="auto" w:fill="auto"/>
            <w:vAlign w:val="center"/>
          </w:tcPr>
          <w:p w14:paraId="5864102C" w14:textId="100F7D17"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911899" w:rsidRPr="008E615D" w14:paraId="0F91B318" w14:textId="77777777" w:rsidTr="0043571E">
        <w:trPr>
          <w:trHeight w:val="288"/>
          <w:jc w:val="center"/>
        </w:trPr>
        <w:tc>
          <w:tcPr>
            <w:tcW w:w="5040" w:type="dxa"/>
            <w:shd w:val="clear" w:color="auto" w:fill="auto"/>
            <w:vAlign w:val="center"/>
          </w:tcPr>
          <w:p w14:paraId="0AEFFDFE" w14:textId="77777777" w:rsidR="00911899" w:rsidRPr="008E615D" w:rsidRDefault="00911899" w:rsidP="001900F9">
            <w:pPr>
              <w:rPr>
                <w:sz w:val="22"/>
                <w:szCs w:val="22"/>
              </w:rPr>
            </w:pPr>
            <w:r w:rsidRPr="008E615D">
              <w:rPr>
                <w:sz w:val="22"/>
                <w:szCs w:val="22"/>
              </w:rPr>
              <w:t xml:space="preserve">Eating Place </w:t>
            </w:r>
          </w:p>
        </w:tc>
        <w:tc>
          <w:tcPr>
            <w:tcW w:w="4410" w:type="dxa"/>
            <w:shd w:val="clear" w:color="auto" w:fill="auto"/>
            <w:vAlign w:val="center"/>
          </w:tcPr>
          <w:p w14:paraId="33EFBF7B" w14:textId="3D3E9A39"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911899" w:rsidRPr="008E615D" w14:paraId="6693E9B2" w14:textId="77777777" w:rsidTr="0043571E">
        <w:trPr>
          <w:trHeight w:val="288"/>
          <w:jc w:val="center"/>
        </w:trPr>
        <w:tc>
          <w:tcPr>
            <w:tcW w:w="5040" w:type="dxa"/>
            <w:shd w:val="clear" w:color="auto" w:fill="auto"/>
            <w:vAlign w:val="center"/>
          </w:tcPr>
          <w:p w14:paraId="6390584A" w14:textId="77777777" w:rsidR="00911899" w:rsidRPr="008E615D" w:rsidRDefault="00911899" w:rsidP="001900F9">
            <w:pPr>
              <w:rPr>
                <w:sz w:val="22"/>
                <w:szCs w:val="22"/>
              </w:rPr>
            </w:pPr>
            <w:r w:rsidRPr="008E615D">
              <w:rPr>
                <w:sz w:val="22"/>
                <w:szCs w:val="22"/>
              </w:rPr>
              <w:t>Eating Place - Commissary</w:t>
            </w:r>
          </w:p>
        </w:tc>
        <w:tc>
          <w:tcPr>
            <w:tcW w:w="4410" w:type="dxa"/>
            <w:shd w:val="clear" w:color="auto" w:fill="auto"/>
            <w:vAlign w:val="center"/>
          </w:tcPr>
          <w:p w14:paraId="3397EE0B" w14:textId="25AF3F65"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911899" w:rsidRPr="008E615D" w14:paraId="003777F0" w14:textId="77777777" w:rsidTr="0043571E">
        <w:trPr>
          <w:trHeight w:val="288"/>
          <w:jc w:val="center"/>
        </w:trPr>
        <w:tc>
          <w:tcPr>
            <w:tcW w:w="5040" w:type="dxa"/>
            <w:shd w:val="clear" w:color="auto" w:fill="auto"/>
            <w:vAlign w:val="center"/>
          </w:tcPr>
          <w:p w14:paraId="5379395D" w14:textId="77777777" w:rsidR="00911899" w:rsidRPr="008E615D" w:rsidRDefault="00911899" w:rsidP="001900F9">
            <w:pPr>
              <w:rPr>
                <w:sz w:val="22"/>
                <w:szCs w:val="22"/>
              </w:rPr>
            </w:pPr>
            <w:r w:rsidRPr="008E615D">
              <w:rPr>
                <w:sz w:val="22"/>
                <w:szCs w:val="22"/>
              </w:rPr>
              <w:t>Eating Place - Mobile</w:t>
            </w:r>
          </w:p>
        </w:tc>
        <w:tc>
          <w:tcPr>
            <w:tcW w:w="4410" w:type="dxa"/>
            <w:shd w:val="clear" w:color="auto" w:fill="auto"/>
            <w:vAlign w:val="center"/>
          </w:tcPr>
          <w:p w14:paraId="6C9A8D9C" w14:textId="4F1FD27E"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A66177" w:rsidRPr="008E615D" w14:paraId="422FCC01" w14:textId="77777777" w:rsidTr="0043571E">
        <w:trPr>
          <w:trHeight w:val="288"/>
          <w:jc w:val="center"/>
        </w:trPr>
        <w:tc>
          <w:tcPr>
            <w:tcW w:w="5040" w:type="dxa"/>
            <w:shd w:val="clear" w:color="auto" w:fill="auto"/>
            <w:vAlign w:val="center"/>
          </w:tcPr>
          <w:p w14:paraId="552C9784" w14:textId="46F5FF87" w:rsidR="00A66177" w:rsidRPr="008E615D" w:rsidRDefault="00A66177" w:rsidP="001900F9">
            <w:pPr>
              <w:rPr>
                <w:sz w:val="22"/>
                <w:szCs w:val="22"/>
              </w:rPr>
            </w:pPr>
            <w:r w:rsidRPr="008E615D">
              <w:rPr>
                <w:sz w:val="22"/>
                <w:szCs w:val="22"/>
              </w:rPr>
              <w:t>Eating Place – Mobile Base Kitchen</w:t>
            </w:r>
          </w:p>
        </w:tc>
        <w:tc>
          <w:tcPr>
            <w:tcW w:w="4410" w:type="dxa"/>
            <w:shd w:val="clear" w:color="auto" w:fill="auto"/>
            <w:vAlign w:val="center"/>
          </w:tcPr>
          <w:p w14:paraId="2ABD7B4C" w14:textId="545F470D" w:rsidR="00A66177" w:rsidRPr="008E615D" w:rsidRDefault="00A66177" w:rsidP="001900F9">
            <w:pPr>
              <w:tabs>
                <w:tab w:val="decimal" w:pos="2070"/>
              </w:tabs>
              <w:rPr>
                <w:sz w:val="22"/>
                <w:szCs w:val="22"/>
              </w:rPr>
            </w:pPr>
            <w:r w:rsidRPr="008E615D">
              <w:rPr>
                <w:sz w:val="22"/>
                <w:szCs w:val="22"/>
              </w:rPr>
              <w:t>$100.00</w:t>
            </w:r>
          </w:p>
        </w:tc>
      </w:tr>
      <w:tr w:rsidR="00911899" w:rsidRPr="008E615D" w14:paraId="219D334B" w14:textId="77777777" w:rsidTr="0043571E">
        <w:trPr>
          <w:trHeight w:val="288"/>
          <w:jc w:val="center"/>
        </w:trPr>
        <w:tc>
          <w:tcPr>
            <w:tcW w:w="5040" w:type="dxa"/>
            <w:shd w:val="clear" w:color="auto" w:fill="auto"/>
            <w:vAlign w:val="center"/>
          </w:tcPr>
          <w:p w14:paraId="6B00D2C7" w14:textId="77777777" w:rsidR="00911899" w:rsidRPr="008E615D" w:rsidRDefault="00911899" w:rsidP="001900F9">
            <w:pPr>
              <w:rPr>
                <w:sz w:val="22"/>
                <w:szCs w:val="22"/>
              </w:rPr>
            </w:pPr>
            <w:r w:rsidRPr="008E615D">
              <w:rPr>
                <w:sz w:val="22"/>
                <w:szCs w:val="22"/>
              </w:rPr>
              <w:t>Eating Place – Mobile Stick-Built</w:t>
            </w:r>
          </w:p>
        </w:tc>
        <w:tc>
          <w:tcPr>
            <w:tcW w:w="4410" w:type="dxa"/>
            <w:shd w:val="clear" w:color="auto" w:fill="auto"/>
            <w:vAlign w:val="center"/>
          </w:tcPr>
          <w:p w14:paraId="19A31D06" w14:textId="12DB0C95"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911899" w:rsidRPr="008E615D" w14:paraId="0DF7B5E6" w14:textId="77777777" w:rsidTr="0043571E">
        <w:trPr>
          <w:trHeight w:val="288"/>
          <w:jc w:val="center"/>
        </w:trPr>
        <w:tc>
          <w:tcPr>
            <w:tcW w:w="5040" w:type="dxa"/>
            <w:shd w:val="clear" w:color="auto" w:fill="auto"/>
            <w:vAlign w:val="center"/>
          </w:tcPr>
          <w:p w14:paraId="26C57BFF" w14:textId="77777777" w:rsidR="00911899" w:rsidRPr="008E615D" w:rsidRDefault="00911899" w:rsidP="001900F9">
            <w:pPr>
              <w:rPr>
                <w:sz w:val="22"/>
                <w:szCs w:val="22"/>
              </w:rPr>
            </w:pPr>
            <w:r w:rsidRPr="008E615D">
              <w:rPr>
                <w:sz w:val="22"/>
                <w:szCs w:val="22"/>
              </w:rPr>
              <w:t>Eating Place - Limited Menu</w:t>
            </w:r>
          </w:p>
        </w:tc>
        <w:tc>
          <w:tcPr>
            <w:tcW w:w="4410" w:type="dxa"/>
            <w:shd w:val="clear" w:color="auto" w:fill="auto"/>
            <w:vAlign w:val="center"/>
          </w:tcPr>
          <w:p w14:paraId="01329E83" w14:textId="787E7DAD"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911899" w:rsidRPr="008E615D" w14:paraId="3F53C921" w14:textId="77777777" w:rsidTr="0043571E">
        <w:trPr>
          <w:trHeight w:val="288"/>
          <w:jc w:val="center"/>
        </w:trPr>
        <w:tc>
          <w:tcPr>
            <w:tcW w:w="5040" w:type="dxa"/>
            <w:shd w:val="clear" w:color="auto" w:fill="auto"/>
            <w:vAlign w:val="center"/>
          </w:tcPr>
          <w:p w14:paraId="7309F5C5" w14:textId="77777777" w:rsidR="00911899" w:rsidRPr="008E615D" w:rsidRDefault="00911899" w:rsidP="001900F9">
            <w:pPr>
              <w:rPr>
                <w:sz w:val="22"/>
                <w:szCs w:val="22"/>
              </w:rPr>
            </w:pPr>
            <w:r w:rsidRPr="008E615D">
              <w:rPr>
                <w:sz w:val="22"/>
                <w:szCs w:val="22"/>
              </w:rPr>
              <w:t>Eating Place – Takeout</w:t>
            </w:r>
          </w:p>
        </w:tc>
        <w:tc>
          <w:tcPr>
            <w:tcW w:w="4410" w:type="dxa"/>
            <w:shd w:val="clear" w:color="auto" w:fill="auto"/>
            <w:vAlign w:val="center"/>
          </w:tcPr>
          <w:p w14:paraId="60267B44" w14:textId="27A855FA"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911899" w:rsidRPr="008E615D" w14:paraId="1B569D7E" w14:textId="77777777" w:rsidTr="0043571E">
        <w:trPr>
          <w:trHeight w:val="288"/>
          <w:jc w:val="center"/>
        </w:trPr>
        <w:tc>
          <w:tcPr>
            <w:tcW w:w="5040" w:type="dxa"/>
            <w:shd w:val="clear" w:color="auto" w:fill="auto"/>
            <w:vAlign w:val="center"/>
          </w:tcPr>
          <w:p w14:paraId="0C57C046" w14:textId="77777777" w:rsidR="00911899" w:rsidRPr="008E615D" w:rsidRDefault="00911899" w:rsidP="001900F9">
            <w:pPr>
              <w:rPr>
                <w:sz w:val="22"/>
                <w:szCs w:val="22"/>
              </w:rPr>
            </w:pPr>
            <w:r w:rsidRPr="008E615D">
              <w:rPr>
                <w:sz w:val="22"/>
                <w:szCs w:val="22"/>
              </w:rPr>
              <w:t>Eating Place - Temporary</w:t>
            </w:r>
          </w:p>
        </w:tc>
        <w:tc>
          <w:tcPr>
            <w:tcW w:w="4410" w:type="dxa"/>
            <w:shd w:val="clear" w:color="auto" w:fill="auto"/>
            <w:vAlign w:val="center"/>
          </w:tcPr>
          <w:p w14:paraId="1D77E345" w14:textId="7FF722AC"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911899" w:rsidRPr="008E615D" w14:paraId="0BD436F3" w14:textId="77777777" w:rsidTr="0043571E">
        <w:trPr>
          <w:trHeight w:val="288"/>
          <w:jc w:val="center"/>
        </w:trPr>
        <w:tc>
          <w:tcPr>
            <w:tcW w:w="5040" w:type="dxa"/>
            <w:shd w:val="clear" w:color="auto" w:fill="auto"/>
            <w:vAlign w:val="center"/>
          </w:tcPr>
          <w:p w14:paraId="64E4B2ED" w14:textId="77777777" w:rsidR="00911899" w:rsidRPr="008E615D" w:rsidRDefault="00911899" w:rsidP="001900F9">
            <w:pPr>
              <w:rPr>
                <w:sz w:val="22"/>
                <w:szCs w:val="22"/>
              </w:rPr>
            </w:pPr>
            <w:r w:rsidRPr="008E615D">
              <w:rPr>
                <w:sz w:val="22"/>
                <w:szCs w:val="22"/>
              </w:rPr>
              <w:t>Eating Place - School</w:t>
            </w:r>
          </w:p>
        </w:tc>
        <w:tc>
          <w:tcPr>
            <w:tcW w:w="4410" w:type="dxa"/>
            <w:shd w:val="clear" w:color="auto" w:fill="auto"/>
            <w:vAlign w:val="center"/>
          </w:tcPr>
          <w:p w14:paraId="34B12B3B" w14:textId="46FA0BEE"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911899" w:rsidRPr="008E615D" w14:paraId="06F99870" w14:textId="77777777" w:rsidTr="0043571E">
        <w:trPr>
          <w:trHeight w:val="288"/>
          <w:jc w:val="center"/>
        </w:trPr>
        <w:tc>
          <w:tcPr>
            <w:tcW w:w="5040" w:type="dxa"/>
            <w:shd w:val="clear" w:color="auto" w:fill="auto"/>
            <w:vAlign w:val="center"/>
          </w:tcPr>
          <w:p w14:paraId="674CCAD0" w14:textId="77777777" w:rsidR="00911899" w:rsidRPr="008E615D" w:rsidRDefault="00911899" w:rsidP="001900F9">
            <w:pPr>
              <w:rPr>
                <w:sz w:val="22"/>
                <w:szCs w:val="22"/>
              </w:rPr>
            </w:pPr>
            <w:r w:rsidRPr="008E615D">
              <w:rPr>
                <w:sz w:val="22"/>
                <w:szCs w:val="22"/>
              </w:rPr>
              <w:t>Eating Place - School Catering</w:t>
            </w:r>
          </w:p>
        </w:tc>
        <w:tc>
          <w:tcPr>
            <w:tcW w:w="4410" w:type="dxa"/>
            <w:shd w:val="clear" w:color="auto" w:fill="auto"/>
            <w:vAlign w:val="center"/>
          </w:tcPr>
          <w:p w14:paraId="080D72CB" w14:textId="01A89596"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911899" w:rsidRPr="008E615D" w14:paraId="4FC00AE0" w14:textId="77777777" w:rsidTr="0043571E">
        <w:trPr>
          <w:trHeight w:val="288"/>
          <w:jc w:val="center"/>
        </w:trPr>
        <w:tc>
          <w:tcPr>
            <w:tcW w:w="5040" w:type="dxa"/>
            <w:shd w:val="clear" w:color="auto" w:fill="auto"/>
            <w:vAlign w:val="center"/>
          </w:tcPr>
          <w:p w14:paraId="3059A721" w14:textId="77777777" w:rsidR="00911899" w:rsidRPr="008E615D" w:rsidRDefault="00911899" w:rsidP="001900F9">
            <w:pPr>
              <w:rPr>
                <w:sz w:val="22"/>
                <w:szCs w:val="22"/>
              </w:rPr>
            </w:pPr>
            <w:r w:rsidRPr="008E615D">
              <w:rPr>
                <w:sz w:val="22"/>
                <w:szCs w:val="22"/>
              </w:rPr>
              <w:t>Eating Place - School Satellite</w:t>
            </w:r>
          </w:p>
        </w:tc>
        <w:tc>
          <w:tcPr>
            <w:tcW w:w="4410" w:type="dxa"/>
            <w:shd w:val="clear" w:color="auto" w:fill="auto"/>
            <w:vAlign w:val="center"/>
          </w:tcPr>
          <w:p w14:paraId="7A6D576E" w14:textId="3B7F5317" w:rsidR="00911899" w:rsidRPr="008E615D" w:rsidRDefault="00911899" w:rsidP="001900F9">
            <w:pPr>
              <w:tabs>
                <w:tab w:val="decimal" w:pos="2070"/>
              </w:tabs>
              <w:rPr>
                <w:sz w:val="22"/>
                <w:szCs w:val="22"/>
              </w:rPr>
            </w:pPr>
            <w:r w:rsidRPr="008E615D">
              <w:rPr>
                <w:sz w:val="22"/>
                <w:szCs w:val="22"/>
              </w:rPr>
              <w:t>$</w:t>
            </w:r>
            <w:r w:rsidR="00482F92" w:rsidRPr="008E615D">
              <w:rPr>
                <w:sz w:val="22"/>
                <w:szCs w:val="22"/>
              </w:rPr>
              <w:t>100.00</w:t>
            </w:r>
          </w:p>
        </w:tc>
      </w:tr>
      <w:tr w:rsidR="0043571E" w:rsidRPr="008E615D" w14:paraId="5807880E" w14:textId="77777777" w:rsidTr="005A3C95">
        <w:trPr>
          <w:trHeight w:val="288"/>
          <w:jc w:val="center"/>
        </w:trPr>
        <w:tc>
          <w:tcPr>
            <w:tcW w:w="5040" w:type="dxa"/>
            <w:tcBorders>
              <w:bottom w:val="single" w:sz="2" w:space="0" w:color="auto"/>
            </w:tcBorders>
            <w:shd w:val="clear" w:color="auto" w:fill="auto"/>
            <w:vAlign w:val="center"/>
          </w:tcPr>
          <w:p w14:paraId="156E0D38" w14:textId="77777777" w:rsidR="0043571E" w:rsidRPr="008E615D" w:rsidRDefault="0043571E" w:rsidP="001900F9">
            <w:pPr>
              <w:rPr>
                <w:sz w:val="22"/>
                <w:szCs w:val="22"/>
              </w:rPr>
            </w:pPr>
          </w:p>
        </w:tc>
        <w:tc>
          <w:tcPr>
            <w:tcW w:w="4410" w:type="dxa"/>
            <w:tcBorders>
              <w:bottom w:val="single" w:sz="2" w:space="0" w:color="auto"/>
            </w:tcBorders>
            <w:shd w:val="clear" w:color="auto" w:fill="auto"/>
            <w:vAlign w:val="center"/>
          </w:tcPr>
          <w:p w14:paraId="39FDC8A7" w14:textId="77777777" w:rsidR="0043571E" w:rsidRPr="008E615D" w:rsidRDefault="0043571E" w:rsidP="001900F9">
            <w:pPr>
              <w:tabs>
                <w:tab w:val="decimal" w:pos="2070"/>
              </w:tabs>
              <w:rPr>
                <w:sz w:val="22"/>
                <w:szCs w:val="22"/>
              </w:rPr>
            </w:pPr>
          </w:p>
        </w:tc>
      </w:tr>
      <w:tr w:rsidR="00095B77" w:rsidRPr="008E615D" w14:paraId="5FE2029D" w14:textId="77777777" w:rsidTr="005A3C95">
        <w:trPr>
          <w:trHeight w:val="288"/>
          <w:jc w:val="center"/>
        </w:trPr>
        <w:tc>
          <w:tcPr>
            <w:tcW w:w="5040" w:type="dxa"/>
            <w:tcBorders>
              <w:top w:val="single" w:sz="2" w:space="0" w:color="auto"/>
              <w:left w:val="single" w:sz="2" w:space="0" w:color="auto"/>
              <w:bottom w:val="single" w:sz="2" w:space="0" w:color="auto"/>
              <w:right w:val="single" w:sz="2" w:space="0" w:color="auto"/>
            </w:tcBorders>
            <w:shd w:val="clear" w:color="auto" w:fill="auto"/>
            <w:vAlign w:val="center"/>
          </w:tcPr>
          <w:p w14:paraId="33FB75AD" w14:textId="77777777" w:rsidR="00095B77" w:rsidRPr="008E615D" w:rsidRDefault="00095B77" w:rsidP="00095B77">
            <w:pPr>
              <w:jc w:val="center"/>
              <w:rPr>
                <w:b/>
                <w:sz w:val="22"/>
                <w:szCs w:val="22"/>
              </w:rPr>
            </w:pPr>
            <w:r w:rsidRPr="008E615D">
              <w:rPr>
                <w:b/>
                <w:sz w:val="22"/>
                <w:szCs w:val="22"/>
              </w:rPr>
              <w:t>DELEGATED MUNICIPALITY</w:t>
            </w:r>
          </w:p>
          <w:p w14:paraId="50DE3999" w14:textId="77777777" w:rsidR="00095B77" w:rsidRPr="008E615D" w:rsidRDefault="00095B77" w:rsidP="00095B77">
            <w:pPr>
              <w:jc w:val="center"/>
              <w:rPr>
                <w:b/>
                <w:sz w:val="22"/>
                <w:szCs w:val="22"/>
              </w:rPr>
            </w:pPr>
            <w:r w:rsidRPr="008E615D">
              <w:rPr>
                <w:b/>
                <w:sz w:val="22"/>
                <w:szCs w:val="22"/>
              </w:rPr>
              <w:t>LODGING PLACES</w:t>
            </w:r>
          </w:p>
        </w:tc>
        <w:tc>
          <w:tcPr>
            <w:tcW w:w="4410" w:type="dxa"/>
            <w:tcBorders>
              <w:top w:val="single" w:sz="2" w:space="0" w:color="auto"/>
              <w:left w:val="single" w:sz="2" w:space="0" w:color="auto"/>
              <w:bottom w:val="single" w:sz="2" w:space="0" w:color="auto"/>
              <w:right w:val="single" w:sz="2" w:space="0" w:color="auto"/>
            </w:tcBorders>
            <w:shd w:val="clear" w:color="auto" w:fill="auto"/>
            <w:vAlign w:val="center"/>
          </w:tcPr>
          <w:p w14:paraId="785494EB" w14:textId="77777777" w:rsidR="00095B77" w:rsidRPr="008E615D" w:rsidRDefault="0043571E" w:rsidP="00095B77">
            <w:pPr>
              <w:tabs>
                <w:tab w:val="left" w:pos="1377"/>
                <w:tab w:val="decimal" w:pos="2070"/>
              </w:tabs>
              <w:jc w:val="center"/>
              <w:rPr>
                <w:b/>
                <w:sz w:val="22"/>
                <w:szCs w:val="22"/>
              </w:rPr>
            </w:pPr>
            <w:r w:rsidRPr="008E615D">
              <w:rPr>
                <w:b/>
                <w:sz w:val="22"/>
                <w:szCs w:val="22"/>
              </w:rPr>
              <w:t>LICENSE FEES</w:t>
            </w:r>
          </w:p>
        </w:tc>
      </w:tr>
      <w:tr w:rsidR="00911899" w:rsidRPr="008E615D" w14:paraId="2496DA6D" w14:textId="77777777" w:rsidTr="005A3C95">
        <w:trPr>
          <w:trHeight w:val="288"/>
          <w:jc w:val="center"/>
        </w:trPr>
        <w:tc>
          <w:tcPr>
            <w:tcW w:w="5040" w:type="dxa"/>
            <w:tcBorders>
              <w:top w:val="single" w:sz="2" w:space="0" w:color="auto"/>
              <w:left w:val="single" w:sz="2" w:space="0" w:color="auto"/>
              <w:bottom w:val="single" w:sz="2" w:space="0" w:color="auto"/>
              <w:right w:val="single" w:sz="2" w:space="0" w:color="auto"/>
            </w:tcBorders>
            <w:shd w:val="clear" w:color="auto" w:fill="auto"/>
            <w:vAlign w:val="center"/>
          </w:tcPr>
          <w:p w14:paraId="7C8B3BFD" w14:textId="77777777" w:rsidR="00911899" w:rsidRPr="008E615D" w:rsidRDefault="00911899" w:rsidP="001900F9">
            <w:pPr>
              <w:rPr>
                <w:sz w:val="22"/>
                <w:szCs w:val="22"/>
              </w:rPr>
            </w:pPr>
            <w:r w:rsidRPr="008E615D">
              <w:rPr>
                <w:sz w:val="22"/>
                <w:szCs w:val="22"/>
              </w:rPr>
              <w:t>Bed and Breakfast</w:t>
            </w:r>
          </w:p>
        </w:tc>
        <w:tc>
          <w:tcPr>
            <w:tcW w:w="4410" w:type="dxa"/>
            <w:tcBorders>
              <w:top w:val="single" w:sz="2" w:space="0" w:color="auto"/>
              <w:left w:val="single" w:sz="2" w:space="0" w:color="auto"/>
              <w:bottom w:val="single" w:sz="2" w:space="0" w:color="auto"/>
              <w:right w:val="single" w:sz="2" w:space="0" w:color="auto"/>
            </w:tcBorders>
            <w:shd w:val="clear" w:color="auto" w:fill="auto"/>
            <w:vAlign w:val="center"/>
          </w:tcPr>
          <w:p w14:paraId="04895BE4" w14:textId="1EA36AA8" w:rsidR="00911899" w:rsidRPr="008E615D" w:rsidRDefault="00911899" w:rsidP="001900F9">
            <w:pPr>
              <w:tabs>
                <w:tab w:val="decimal" w:pos="2070"/>
              </w:tabs>
              <w:rPr>
                <w:sz w:val="22"/>
                <w:szCs w:val="22"/>
              </w:rPr>
            </w:pPr>
            <w:r w:rsidRPr="008E615D">
              <w:rPr>
                <w:sz w:val="22"/>
                <w:szCs w:val="22"/>
              </w:rPr>
              <w:t>$</w:t>
            </w:r>
            <w:r w:rsidR="00AA2524" w:rsidRPr="008E615D">
              <w:rPr>
                <w:sz w:val="22"/>
                <w:szCs w:val="22"/>
              </w:rPr>
              <w:t>100.00</w:t>
            </w:r>
            <w:r w:rsidRPr="008E615D">
              <w:rPr>
                <w:sz w:val="22"/>
                <w:szCs w:val="22"/>
              </w:rPr>
              <w:t xml:space="preserve"> </w:t>
            </w:r>
          </w:p>
        </w:tc>
      </w:tr>
      <w:tr w:rsidR="00911899" w:rsidRPr="008E615D" w14:paraId="76AFDB06" w14:textId="77777777" w:rsidTr="00AA2524">
        <w:trPr>
          <w:trHeight w:val="288"/>
          <w:jc w:val="center"/>
        </w:trPr>
        <w:tc>
          <w:tcPr>
            <w:tcW w:w="5040" w:type="dxa"/>
            <w:tcBorders>
              <w:top w:val="single" w:sz="2" w:space="0" w:color="auto"/>
            </w:tcBorders>
            <w:shd w:val="clear" w:color="auto" w:fill="auto"/>
            <w:vAlign w:val="center"/>
          </w:tcPr>
          <w:p w14:paraId="4A463B99" w14:textId="77777777" w:rsidR="00911899" w:rsidRPr="008E615D" w:rsidRDefault="00911899" w:rsidP="001900F9">
            <w:pPr>
              <w:rPr>
                <w:sz w:val="22"/>
                <w:szCs w:val="22"/>
              </w:rPr>
            </w:pPr>
            <w:r w:rsidRPr="008E615D">
              <w:rPr>
                <w:sz w:val="22"/>
                <w:szCs w:val="22"/>
              </w:rPr>
              <w:t>Lodging</w:t>
            </w:r>
          </w:p>
        </w:tc>
        <w:tc>
          <w:tcPr>
            <w:tcW w:w="4410" w:type="dxa"/>
            <w:tcBorders>
              <w:top w:val="single" w:sz="2" w:space="0" w:color="auto"/>
            </w:tcBorders>
            <w:shd w:val="clear" w:color="auto" w:fill="auto"/>
            <w:vAlign w:val="center"/>
          </w:tcPr>
          <w:p w14:paraId="036938AC" w14:textId="7E3F710A" w:rsidR="00911899" w:rsidRPr="008E615D" w:rsidRDefault="00911899" w:rsidP="001900F9">
            <w:pPr>
              <w:tabs>
                <w:tab w:val="decimal" w:pos="2070"/>
              </w:tabs>
              <w:rPr>
                <w:sz w:val="22"/>
                <w:szCs w:val="22"/>
              </w:rPr>
            </w:pPr>
            <w:r w:rsidRPr="008E615D">
              <w:rPr>
                <w:sz w:val="22"/>
                <w:szCs w:val="22"/>
              </w:rPr>
              <w:t>$</w:t>
            </w:r>
            <w:r w:rsidR="00AA2524" w:rsidRPr="008E615D">
              <w:rPr>
                <w:sz w:val="22"/>
                <w:szCs w:val="22"/>
              </w:rPr>
              <w:t>100.00</w:t>
            </w:r>
            <w:r w:rsidRPr="008E615D">
              <w:rPr>
                <w:sz w:val="22"/>
                <w:szCs w:val="22"/>
              </w:rPr>
              <w:t xml:space="preserve"> </w:t>
            </w:r>
          </w:p>
        </w:tc>
      </w:tr>
      <w:tr w:rsidR="0043571E" w:rsidRPr="008E615D" w14:paraId="287B4DD0" w14:textId="77777777" w:rsidTr="005A3C95">
        <w:trPr>
          <w:trHeight w:val="288"/>
          <w:jc w:val="center"/>
        </w:trPr>
        <w:tc>
          <w:tcPr>
            <w:tcW w:w="5040" w:type="dxa"/>
            <w:tcBorders>
              <w:bottom w:val="single" w:sz="2" w:space="0" w:color="auto"/>
            </w:tcBorders>
            <w:shd w:val="clear" w:color="auto" w:fill="auto"/>
            <w:vAlign w:val="center"/>
          </w:tcPr>
          <w:p w14:paraId="53726C64" w14:textId="77777777" w:rsidR="0043571E" w:rsidRPr="008E615D" w:rsidRDefault="0043571E" w:rsidP="001900F9">
            <w:pPr>
              <w:rPr>
                <w:sz w:val="22"/>
                <w:szCs w:val="22"/>
              </w:rPr>
            </w:pPr>
          </w:p>
        </w:tc>
        <w:tc>
          <w:tcPr>
            <w:tcW w:w="4410" w:type="dxa"/>
            <w:tcBorders>
              <w:bottom w:val="single" w:sz="2" w:space="0" w:color="auto"/>
            </w:tcBorders>
            <w:shd w:val="clear" w:color="auto" w:fill="auto"/>
            <w:vAlign w:val="center"/>
          </w:tcPr>
          <w:p w14:paraId="67B511DE" w14:textId="77777777" w:rsidR="0043571E" w:rsidRPr="008E615D" w:rsidRDefault="0043571E" w:rsidP="001900F9">
            <w:pPr>
              <w:tabs>
                <w:tab w:val="decimal" w:pos="2070"/>
              </w:tabs>
              <w:rPr>
                <w:sz w:val="22"/>
                <w:szCs w:val="22"/>
              </w:rPr>
            </w:pPr>
          </w:p>
        </w:tc>
      </w:tr>
      <w:tr w:rsidR="00911899" w:rsidRPr="008E615D" w14:paraId="6DD41353" w14:textId="77777777" w:rsidTr="005A3C95">
        <w:trPr>
          <w:trHeight w:val="288"/>
          <w:jc w:val="center"/>
        </w:trPr>
        <w:tc>
          <w:tcPr>
            <w:tcW w:w="5040" w:type="dxa"/>
            <w:tcBorders>
              <w:top w:val="single" w:sz="2" w:space="0" w:color="auto"/>
              <w:left w:val="single" w:sz="2" w:space="0" w:color="auto"/>
              <w:bottom w:val="single" w:sz="2" w:space="0" w:color="auto"/>
              <w:right w:val="single" w:sz="2" w:space="0" w:color="auto"/>
            </w:tcBorders>
            <w:shd w:val="clear" w:color="auto" w:fill="auto"/>
            <w:vAlign w:val="center"/>
          </w:tcPr>
          <w:p w14:paraId="1D64E813" w14:textId="77777777" w:rsidR="00911899" w:rsidRPr="008E615D" w:rsidRDefault="00911899" w:rsidP="001900F9">
            <w:pPr>
              <w:jc w:val="center"/>
              <w:rPr>
                <w:b/>
                <w:sz w:val="22"/>
                <w:szCs w:val="22"/>
              </w:rPr>
            </w:pPr>
            <w:r w:rsidRPr="008E615D">
              <w:rPr>
                <w:b/>
                <w:sz w:val="22"/>
                <w:szCs w:val="22"/>
              </w:rPr>
              <w:t xml:space="preserve">DELEGATED MUNICIPALITY COMBINATION </w:t>
            </w:r>
          </w:p>
        </w:tc>
        <w:tc>
          <w:tcPr>
            <w:tcW w:w="4410" w:type="dxa"/>
            <w:tcBorders>
              <w:top w:val="single" w:sz="2" w:space="0" w:color="auto"/>
              <w:left w:val="single" w:sz="2" w:space="0" w:color="auto"/>
              <w:bottom w:val="single" w:sz="2" w:space="0" w:color="auto"/>
              <w:right w:val="single" w:sz="2" w:space="0" w:color="auto"/>
            </w:tcBorders>
            <w:shd w:val="clear" w:color="auto" w:fill="auto"/>
            <w:vAlign w:val="center"/>
          </w:tcPr>
          <w:p w14:paraId="4327EDA1" w14:textId="77777777" w:rsidR="00911899" w:rsidRPr="008E615D" w:rsidRDefault="0043571E" w:rsidP="0043571E">
            <w:pPr>
              <w:jc w:val="center"/>
              <w:rPr>
                <w:sz w:val="22"/>
                <w:szCs w:val="22"/>
              </w:rPr>
            </w:pPr>
            <w:r w:rsidRPr="008E615D">
              <w:rPr>
                <w:b/>
                <w:bCs/>
                <w:sz w:val="22"/>
                <w:szCs w:val="22"/>
              </w:rPr>
              <w:t>LICENSE FEES</w:t>
            </w:r>
          </w:p>
        </w:tc>
      </w:tr>
      <w:tr w:rsidR="00911899" w:rsidRPr="008E615D" w14:paraId="08ACFC10" w14:textId="77777777" w:rsidTr="005A3C95">
        <w:trPr>
          <w:trHeight w:val="288"/>
          <w:jc w:val="center"/>
        </w:trPr>
        <w:tc>
          <w:tcPr>
            <w:tcW w:w="5040" w:type="dxa"/>
            <w:tcBorders>
              <w:top w:val="single" w:sz="2" w:space="0" w:color="auto"/>
            </w:tcBorders>
            <w:shd w:val="clear" w:color="auto" w:fill="auto"/>
            <w:vAlign w:val="center"/>
          </w:tcPr>
          <w:p w14:paraId="7BF64F2F" w14:textId="77777777" w:rsidR="00911899" w:rsidRPr="008E615D" w:rsidRDefault="00911899" w:rsidP="001900F9">
            <w:pPr>
              <w:rPr>
                <w:sz w:val="22"/>
                <w:szCs w:val="22"/>
              </w:rPr>
            </w:pPr>
            <w:r w:rsidRPr="008E615D">
              <w:rPr>
                <w:sz w:val="22"/>
                <w:szCs w:val="22"/>
              </w:rPr>
              <w:t>Eating and Catering</w:t>
            </w:r>
          </w:p>
        </w:tc>
        <w:tc>
          <w:tcPr>
            <w:tcW w:w="4410" w:type="dxa"/>
            <w:tcBorders>
              <w:top w:val="single" w:sz="2" w:space="0" w:color="auto"/>
            </w:tcBorders>
            <w:shd w:val="clear" w:color="auto" w:fill="auto"/>
            <w:vAlign w:val="center"/>
          </w:tcPr>
          <w:p w14:paraId="3348BDFA" w14:textId="62E08DCF" w:rsidR="00911899" w:rsidRPr="008E615D" w:rsidRDefault="00911899" w:rsidP="001900F9">
            <w:pPr>
              <w:tabs>
                <w:tab w:val="decimal" w:pos="2070"/>
              </w:tabs>
              <w:rPr>
                <w:sz w:val="22"/>
                <w:szCs w:val="22"/>
              </w:rPr>
            </w:pPr>
            <w:r w:rsidRPr="008E615D">
              <w:rPr>
                <w:sz w:val="22"/>
                <w:szCs w:val="22"/>
              </w:rPr>
              <w:t>$</w:t>
            </w:r>
            <w:r w:rsidR="00AA2524" w:rsidRPr="008E615D">
              <w:rPr>
                <w:sz w:val="22"/>
                <w:szCs w:val="22"/>
              </w:rPr>
              <w:t>100.00</w:t>
            </w:r>
            <w:r w:rsidRPr="008E615D">
              <w:rPr>
                <w:sz w:val="22"/>
                <w:szCs w:val="22"/>
              </w:rPr>
              <w:t xml:space="preserve"> </w:t>
            </w:r>
          </w:p>
        </w:tc>
      </w:tr>
      <w:tr w:rsidR="00911899" w:rsidRPr="008E615D" w14:paraId="406F2A77" w14:textId="77777777" w:rsidTr="0043571E">
        <w:trPr>
          <w:trHeight w:val="288"/>
          <w:jc w:val="center"/>
        </w:trPr>
        <w:tc>
          <w:tcPr>
            <w:tcW w:w="5040" w:type="dxa"/>
            <w:shd w:val="clear" w:color="auto" w:fill="auto"/>
            <w:vAlign w:val="center"/>
          </w:tcPr>
          <w:p w14:paraId="6F4E95ED" w14:textId="77777777" w:rsidR="00911899" w:rsidRPr="008E615D" w:rsidRDefault="00911899" w:rsidP="001900F9">
            <w:pPr>
              <w:rPr>
                <w:sz w:val="22"/>
                <w:szCs w:val="22"/>
              </w:rPr>
            </w:pPr>
            <w:r w:rsidRPr="008E615D">
              <w:rPr>
                <w:sz w:val="22"/>
                <w:szCs w:val="22"/>
              </w:rPr>
              <w:t>Eating and Lodging</w:t>
            </w:r>
          </w:p>
        </w:tc>
        <w:tc>
          <w:tcPr>
            <w:tcW w:w="4410" w:type="dxa"/>
            <w:shd w:val="clear" w:color="auto" w:fill="auto"/>
            <w:vAlign w:val="center"/>
          </w:tcPr>
          <w:p w14:paraId="34DA9411" w14:textId="5BAD1DBB" w:rsidR="00911899" w:rsidRPr="008E615D" w:rsidRDefault="00911899" w:rsidP="001900F9">
            <w:pPr>
              <w:tabs>
                <w:tab w:val="decimal" w:pos="2070"/>
              </w:tabs>
              <w:rPr>
                <w:sz w:val="22"/>
                <w:szCs w:val="22"/>
              </w:rPr>
            </w:pPr>
            <w:r w:rsidRPr="008E615D">
              <w:rPr>
                <w:sz w:val="22"/>
                <w:szCs w:val="22"/>
              </w:rPr>
              <w:t>$</w:t>
            </w:r>
            <w:r w:rsidR="00AA2524" w:rsidRPr="008E615D">
              <w:rPr>
                <w:sz w:val="22"/>
                <w:szCs w:val="22"/>
              </w:rPr>
              <w:t>100.00</w:t>
            </w:r>
            <w:r w:rsidRPr="008E615D">
              <w:rPr>
                <w:sz w:val="22"/>
                <w:szCs w:val="22"/>
              </w:rPr>
              <w:t xml:space="preserve"> </w:t>
            </w:r>
          </w:p>
        </w:tc>
      </w:tr>
    </w:tbl>
    <w:p w14:paraId="03BCEC5A" w14:textId="77777777" w:rsidR="00BA0EDC" w:rsidRPr="008E615D" w:rsidRDefault="00BA0EDC" w:rsidP="00911899">
      <w:pPr>
        <w:jc w:val="center"/>
        <w:rPr>
          <w:b/>
          <w:sz w:val="22"/>
          <w:szCs w:val="22"/>
        </w:rPr>
      </w:pPr>
    </w:p>
    <w:p w14:paraId="01C3F95D" w14:textId="77777777" w:rsidR="00DF49D8" w:rsidRPr="008E615D" w:rsidRDefault="00BA0EDC" w:rsidP="002F4A51">
      <w:pPr>
        <w:spacing w:after="240"/>
        <w:jc w:val="center"/>
        <w:rPr>
          <w:b/>
          <w:sz w:val="22"/>
          <w:szCs w:val="22"/>
        </w:rPr>
      </w:pPr>
      <w:r w:rsidRPr="008E615D">
        <w:rPr>
          <w:b/>
          <w:sz w:val="22"/>
          <w:szCs w:val="22"/>
        </w:rPr>
        <w:br w:type="page"/>
      </w:r>
      <w:r w:rsidR="00DF49D8" w:rsidRPr="008E615D">
        <w:rPr>
          <w:b/>
          <w:sz w:val="22"/>
          <w:szCs w:val="22"/>
        </w:rPr>
        <w:lastRenderedPageBreak/>
        <w:t>SECTION 6.</w:t>
      </w:r>
      <w:r w:rsidR="00911899" w:rsidRPr="008E615D">
        <w:rPr>
          <w:b/>
          <w:sz w:val="22"/>
          <w:szCs w:val="22"/>
        </w:rPr>
        <w:t xml:space="preserve"> I</w:t>
      </w:r>
      <w:r w:rsidR="00DF49D8" w:rsidRPr="008E615D">
        <w:rPr>
          <w:b/>
          <w:sz w:val="22"/>
          <w:szCs w:val="22"/>
        </w:rPr>
        <w:t>NSPECTIONS</w:t>
      </w:r>
    </w:p>
    <w:p w14:paraId="3F42442E" w14:textId="22E29F9E" w:rsidR="00DF49D8" w:rsidRPr="008E615D" w:rsidRDefault="00DF49D8" w:rsidP="002F4A51">
      <w:pPr>
        <w:spacing w:after="240"/>
        <w:rPr>
          <w:b/>
          <w:sz w:val="22"/>
          <w:szCs w:val="22"/>
        </w:rPr>
      </w:pPr>
      <w:r w:rsidRPr="008E615D">
        <w:rPr>
          <w:b/>
          <w:sz w:val="22"/>
          <w:szCs w:val="22"/>
        </w:rPr>
        <w:t>A.</w:t>
      </w:r>
      <w:r w:rsidRPr="008E615D">
        <w:rPr>
          <w:b/>
          <w:sz w:val="22"/>
          <w:szCs w:val="22"/>
        </w:rPr>
        <w:tab/>
        <w:t>Right of Entry</w:t>
      </w:r>
    </w:p>
    <w:p w14:paraId="5D82E1B7" w14:textId="090BD2EC" w:rsidR="00DF49D8" w:rsidRPr="008E615D" w:rsidRDefault="00DF49D8" w:rsidP="005E2772">
      <w:pPr>
        <w:spacing w:after="240"/>
        <w:ind w:left="1440" w:right="270" w:hanging="720"/>
        <w:rPr>
          <w:sz w:val="22"/>
          <w:szCs w:val="22"/>
        </w:rPr>
      </w:pPr>
      <w:r w:rsidRPr="008E615D">
        <w:rPr>
          <w:sz w:val="22"/>
          <w:szCs w:val="22"/>
        </w:rPr>
        <w:t>1.</w:t>
      </w:r>
      <w:r w:rsidRPr="008E615D">
        <w:rPr>
          <w:sz w:val="22"/>
          <w:szCs w:val="22"/>
        </w:rPr>
        <w:tab/>
      </w:r>
      <w:r w:rsidR="002B66C4" w:rsidRPr="008E615D">
        <w:rPr>
          <w:sz w:val="22"/>
          <w:szCs w:val="22"/>
        </w:rPr>
        <w:t xml:space="preserve">Licensed Establishments: </w:t>
      </w:r>
      <w:r w:rsidRPr="008E615D">
        <w:rPr>
          <w:sz w:val="22"/>
          <w:szCs w:val="22"/>
        </w:rPr>
        <w:t>The Department and any duly designated officer or employee of the Department shall</w:t>
      </w:r>
      <w:r w:rsidR="00BA0EDC" w:rsidRPr="008E615D">
        <w:rPr>
          <w:sz w:val="22"/>
          <w:szCs w:val="22"/>
        </w:rPr>
        <w:t> </w:t>
      </w:r>
      <w:r w:rsidRPr="008E615D">
        <w:rPr>
          <w:sz w:val="22"/>
          <w:szCs w:val="22"/>
        </w:rPr>
        <w:t>have the right</w:t>
      </w:r>
      <w:r w:rsidR="002B5620" w:rsidRPr="008E615D">
        <w:rPr>
          <w:sz w:val="22"/>
          <w:szCs w:val="22"/>
        </w:rPr>
        <w:t xml:space="preserve"> to enter upon and into the premises of any licensed establishment</w:t>
      </w:r>
      <w:r w:rsidRPr="008E615D">
        <w:rPr>
          <w:sz w:val="22"/>
          <w:szCs w:val="22"/>
        </w:rPr>
        <w:t>, without an administrative inspection warrant, at any reasonable time, in order to determine the state of compliance with any rules in force, in accordance with 22</w:t>
      </w:r>
      <w:r w:rsidR="00BA0EDC" w:rsidRPr="008E615D">
        <w:rPr>
          <w:sz w:val="22"/>
          <w:szCs w:val="22"/>
        </w:rPr>
        <w:t> </w:t>
      </w:r>
      <w:r w:rsidR="003833B7" w:rsidRPr="008E615D">
        <w:rPr>
          <w:sz w:val="22"/>
          <w:szCs w:val="22"/>
        </w:rPr>
        <w:t>MRS</w:t>
      </w:r>
      <w:r w:rsidRPr="008E615D">
        <w:rPr>
          <w:sz w:val="22"/>
          <w:szCs w:val="22"/>
        </w:rPr>
        <w:t xml:space="preserve"> §</w:t>
      </w:r>
      <w:r w:rsidR="00F01E18" w:rsidRPr="008E615D">
        <w:rPr>
          <w:sz w:val="22"/>
          <w:szCs w:val="22"/>
        </w:rPr>
        <w:t>§</w:t>
      </w:r>
      <w:r w:rsidR="0025197F" w:rsidRPr="008E615D">
        <w:rPr>
          <w:sz w:val="22"/>
          <w:szCs w:val="22"/>
        </w:rPr>
        <w:t xml:space="preserve"> </w:t>
      </w:r>
      <w:r w:rsidRPr="008E615D">
        <w:rPr>
          <w:sz w:val="22"/>
          <w:szCs w:val="22"/>
        </w:rPr>
        <w:t>2497</w:t>
      </w:r>
      <w:r w:rsidR="00F01E18" w:rsidRPr="008E615D">
        <w:rPr>
          <w:sz w:val="22"/>
          <w:szCs w:val="22"/>
        </w:rPr>
        <w:t xml:space="preserve"> and 2667</w:t>
      </w:r>
      <w:r w:rsidRPr="008E615D">
        <w:rPr>
          <w:sz w:val="22"/>
          <w:szCs w:val="22"/>
        </w:rPr>
        <w:t>.</w:t>
      </w:r>
      <w:r w:rsidR="002B5620" w:rsidRPr="008E615D">
        <w:rPr>
          <w:sz w:val="22"/>
          <w:szCs w:val="22"/>
        </w:rPr>
        <w:t xml:space="preserve"> </w:t>
      </w:r>
    </w:p>
    <w:p w14:paraId="45330EA2" w14:textId="3EBB963A" w:rsidR="00DF49D8" w:rsidRPr="008E615D" w:rsidRDefault="002B5620" w:rsidP="002B5620">
      <w:pPr>
        <w:spacing w:after="240"/>
        <w:ind w:left="1440" w:hanging="720"/>
        <w:rPr>
          <w:sz w:val="22"/>
          <w:szCs w:val="22"/>
        </w:rPr>
      </w:pPr>
      <w:r w:rsidRPr="008E615D">
        <w:rPr>
          <w:sz w:val="22"/>
          <w:szCs w:val="22"/>
        </w:rPr>
        <w:t>2</w:t>
      </w:r>
      <w:r w:rsidR="00DF49D8" w:rsidRPr="008E615D">
        <w:rPr>
          <w:sz w:val="22"/>
          <w:szCs w:val="22"/>
        </w:rPr>
        <w:t>.</w:t>
      </w:r>
      <w:r w:rsidR="00DF49D8" w:rsidRPr="008E615D">
        <w:rPr>
          <w:sz w:val="22"/>
          <w:szCs w:val="22"/>
        </w:rPr>
        <w:tab/>
      </w:r>
      <w:r w:rsidRPr="008E615D">
        <w:rPr>
          <w:sz w:val="22"/>
          <w:szCs w:val="22"/>
        </w:rPr>
        <w:t>Unlicensed Establishments: The Department may enter</w:t>
      </w:r>
      <w:r w:rsidR="00DF49D8" w:rsidRPr="008E615D">
        <w:rPr>
          <w:sz w:val="22"/>
          <w:szCs w:val="22"/>
        </w:rPr>
        <w:t xml:space="preserve"> and inspect any premises </w:t>
      </w:r>
      <w:r w:rsidRPr="008E615D">
        <w:rPr>
          <w:sz w:val="22"/>
          <w:szCs w:val="22"/>
        </w:rPr>
        <w:t>of an unlicensed establishment</w:t>
      </w:r>
      <w:r w:rsidR="00D1301C" w:rsidRPr="008E615D">
        <w:rPr>
          <w:sz w:val="22"/>
          <w:szCs w:val="22"/>
        </w:rPr>
        <w:t xml:space="preserve"> </w:t>
      </w:r>
      <w:r w:rsidR="00DF49D8" w:rsidRPr="008E615D">
        <w:rPr>
          <w:sz w:val="22"/>
          <w:szCs w:val="22"/>
        </w:rPr>
        <w:t>with</w:t>
      </w:r>
      <w:r w:rsidRPr="008E615D">
        <w:rPr>
          <w:sz w:val="22"/>
          <w:szCs w:val="22"/>
        </w:rPr>
        <w:t xml:space="preserve"> </w:t>
      </w:r>
      <w:r w:rsidR="00DF49D8" w:rsidRPr="008E615D">
        <w:rPr>
          <w:sz w:val="22"/>
          <w:szCs w:val="22"/>
        </w:rPr>
        <w:t>the permission of the</w:t>
      </w:r>
      <w:r w:rsidR="00BA0EDC" w:rsidRPr="008E615D">
        <w:rPr>
          <w:sz w:val="22"/>
          <w:szCs w:val="22"/>
        </w:rPr>
        <w:t> </w:t>
      </w:r>
      <w:r w:rsidR="00DF49D8" w:rsidRPr="008E615D">
        <w:rPr>
          <w:sz w:val="22"/>
          <w:szCs w:val="22"/>
        </w:rPr>
        <w:t>owner or person in charge.</w:t>
      </w:r>
      <w:r w:rsidRPr="008E615D">
        <w:rPr>
          <w:sz w:val="22"/>
          <w:szCs w:val="22"/>
        </w:rPr>
        <w:t xml:space="preserve"> </w:t>
      </w:r>
      <w:r w:rsidR="00DF49D8" w:rsidRPr="008E615D">
        <w:rPr>
          <w:sz w:val="22"/>
          <w:szCs w:val="22"/>
        </w:rPr>
        <w:t xml:space="preserve">In the event that a person </w:t>
      </w:r>
      <w:r w:rsidRPr="008E615D">
        <w:rPr>
          <w:sz w:val="22"/>
          <w:szCs w:val="22"/>
        </w:rPr>
        <w:t xml:space="preserve">in charge of the unlicensed establishment </w:t>
      </w:r>
      <w:r w:rsidR="00DF49D8" w:rsidRPr="008E615D">
        <w:rPr>
          <w:sz w:val="22"/>
          <w:szCs w:val="22"/>
        </w:rPr>
        <w:t>denies access to the Department, the Department may secure access through an administrative search warrant or pursuant to such process as provided by law.</w:t>
      </w:r>
    </w:p>
    <w:p w14:paraId="74820271" w14:textId="77777777" w:rsidR="00DF49D8" w:rsidRPr="008E615D" w:rsidRDefault="00DF49D8" w:rsidP="002F4A51">
      <w:pPr>
        <w:spacing w:after="240"/>
        <w:ind w:left="1"/>
        <w:rPr>
          <w:b/>
          <w:sz w:val="22"/>
          <w:szCs w:val="22"/>
        </w:rPr>
      </w:pPr>
      <w:r w:rsidRPr="008E615D">
        <w:rPr>
          <w:b/>
          <w:sz w:val="22"/>
          <w:szCs w:val="22"/>
        </w:rPr>
        <w:t>B.</w:t>
      </w:r>
      <w:r w:rsidRPr="008E615D">
        <w:rPr>
          <w:b/>
          <w:sz w:val="22"/>
          <w:szCs w:val="22"/>
        </w:rPr>
        <w:tab/>
        <w:t>Frequency</w:t>
      </w:r>
    </w:p>
    <w:p w14:paraId="58A7E3AC" w14:textId="25A75A03" w:rsidR="00DF49D8" w:rsidRPr="008E615D" w:rsidRDefault="00DF49D8" w:rsidP="002F4A51">
      <w:pPr>
        <w:spacing w:after="240"/>
        <w:ind w:left="1440" w:hanging="720"/>
        <w:rPr>
          <w:sz w:val="22"/>
          <w:szCs w:val="22"/>
        </w:rPr>
      </w:pPr>
      <w:r w:rsidRPr="008E615D">
        <w:rPr>
          <w:sz w:val="22"/>
          <w:szCs w:val="22"/>
        </w:rPr>
        <w:t xml:space="preserve">1. </w:t>
      </w:r>
      <w:r w:rsidRPr="008E615D">
        <w:rPr>
          <w:sz w:val="22"/>
          <w:szCs w:val="22"/>
        </w:rPr>
        <w:tab/>
        <w:t xml:space="preserve">In accordance with 22 </w:t>
      </w:r>
      <w:r w:rsidR="003833B7" w:rsidRPr="008E615D">
        <w:rPr>
          <w:sz w:val="22"/>
          <w:szCs w:val="22"/>
        </w:rPr>
        <w:t>MRS</w:t>
      </w:r>
      <w:r w:rsidRPr="008E615D">
        <w:rPr>
          <w:sz w:val="22"/>
          <w:szCs w:val="22"/>
        </w:rPr>
        <w:t xml:space="preserve"> §</w:t>
      </w:r>
      <w:r w:rsidR="00F01E18" w:rsidRPr="008E615D">
        <w:rPr>
          <w:sz w:val="22"/>
          <w:szCs w:val="22"/>
        </w:rPr>
        <w:t>§</w:t>
      </w:r>
      <w:r w:rsidR="0025197F" w:rsidRPr="008E615D">
        <w:rPr>
          <w:sz w:val="22"/>
          <w:szCs w:val="22"/>
        </w:rPr>
        <w:t xml:space="preserve"> </w:t>
      </w:r>
      <w:r w:rsidRPr="008E615D">
        <w:rPr>
          <w:sz w:val="22"/>
          <w:szCs w:val="22"/>
        </w:rPr>
        <w:t>2497</w:t>
      </w:r>
      <w:r w:rsidR="00F01E18" w:rsidRPr="008E615D">
        <w:rPr>
          <w:sz w:val="22"/>
          <w:szCs w:val="22"/>
        </w:rPr>
        <w:t xml:space="preserve"> and 2667</w:t>
      </w:r>
      <w:r w:rsidRPr="008E615D">
        <w:rPr>
          <w:sz w:val="22"/>
          <w:szCs w:val="22"/>
        </w:rPr>
        <w:t>, the Department will either inspect or otherwise determine whether an establishment is in regulatory compliance, in accordance with the provisions of this rule</w:t>
      </w:r>
      <w:r w:rsidR="00911899" w:rsidRPr="008E615D">
        <w:rPr>
          <w:sz w:val="22"/>
          <w:szCs w:val="22"/>
        </w:rPr>
        <w:t>.</w:t>
      </w:r>
      <w:r w:rsidRPr="008E615D">
        <w:rPr>
          <w:sz w:val="22"/>
          <w:szCs w:val="22"/>
        </w:rPr>
        <w:t xml:space="preserve"> Based on the result of these routine inspections, the Department may increase frequency for establishments</w:t>
      </w:r>
      <w:r w:rsidR="00911899" w:rsidRPr="008E615D">
        <w:rPr>
          <w:sz w:val="22"/>
          <w:szCs w:val="22"/>
        </w:rPr>
        <w:t xml:space="preserve"> </w:t>
      </w:r>
      <w:r w:rsidRPr="008E615D">
        <w:rPr>
          <w:sz w:val="22"/>
          <w:szCs w:val="22"/>
        </w:rPr>
        <w:t>from every two years to more frequent inspections, based on the following criteria:</w:t>
      </w:r>
    </w:p>
    <w:p w14:paraId="23B909BE" w14:textId="77777777" w:rsidR="00DF49D8" w:rsidRPr="008E615D" w:rsidRDefault="00DF49D8" w:rsidP="00EF4CD8">
      <w:pPr>
        <w:numPr>
          <w:ilvl w:val="0"/>
          <w:numId w:val="15"/>
        </w:numPr>
        <w:spacing w:after="240"/>
        <w:ind w:left="2160" w:hanging="720"/>
        <w:rPr>
          <w:sz w:val="22"/>
          <w:szCs w:val="22"/>
        </w:rPr>
      </w:pPr>
      <w:r w:rsidRPr="008E615D">
        <w:rPr>
          <w:b/>
          <w:sz w:val="22"/>
          <w:szCs w:val="22"/>
        </w:rPr>
        <w:t xml:space="preserve">Quarterly </w:t>
      </w:r>
      <w:r w:rsidR="00DC61D5" w:rsidRPr="008E615D">
        <w:rPr>
          <w:b/>
          <w:sz w:val="22"/>
          <w:szCs w:val="22"/>
        </w:rPr>
        <w:t>i</w:t>
      </w:r>
      <w:r w:rsidRPr="008E615D">
        <w:rPr>
          <w:b/>
          <w:sz w:val="22"/>
          <w:szCs w:val="22"/>
        </w:rPr>
        <w:t xml:space="preserve">nspections: </w:t>
      </w:r>
      <w:r w:rsidRPr="008E615D">
        <w:rPr>
          <w:sz w:val="22"/>
          <w:szCs w:val="22"/>
        </w:rPr>
        <w:t>The Department’s finding of the following factors will increase inspection frequency for an establishment, from a minimum of every two years to quarterly, for a period of one year:</w:t>
      </w:r>
    </w:p>
    <w:p w14:paraId="77BD4850" w14:textId="2B053736" w:rsidR="00DF49D8" w:rsidRPr="008E615D" w:rsidRDefault="002F4A51" w:rsidP="00C535B7">
      <w:pPr>
        <w:spacing w:after="240"/>
        <w:ind w:left="2880" w:hanging="720"/>
        <w:rPr>
          <w:sz w:val="22"/>
          <w:szCs w:val="22"/>
        </w:rPr>
      </w:pPr>
      <w:r w:rsidRPr="008E615D">
        <w:rPr>
          <w:sz w:val="22"/>
          <w:szCs w:val="22"/>
        </w:rPr>
        <w:t>i.</w:t>
      </w:r>
      <w:r w:rsidR="00C535B7" w:rsidRPr="008E615D">
        <w:rPr>
          <w:sz w:val="22"/>
          <w:szCs w:val="22"/>
        </w:rPr>
        <w:tab/>
      </w:r>
      <w:r w:rsidR="00DF49D8" w:rsidRPr="008E615D">
        <w:rPr>
          <w:sz w:val="22"/>
          <w:szCs w:val="22"/>
        </w:rPr>
        <w:t>Two failed inspections occurred within one year of each other;</w:t>
      </w:r>
    </w:p>
    <w:p w14:paraId="21D7FC1B" w14:textId="0223D575" w:rsidR="00DF49D8" w:rsidRPr="008E615D" w:rsidRDefault="002F4A51" w:rsidP="00C535B7">
      <w:pPr>
        <w:spacing w:after="240"/>
        <w:ind w:left="2880" w:hanging="720"/>
        <w:rPr>
          <w:sz w:val="22"/>
          <w:szCs w:val="22"/>
        </w:rPr>
      </w:pPr>
      <w:r w:rsidRPr="008E615D">
        <w:rPr>
          <w:sz w:val="22"/>
          <w:szCs w:val="22"/>
        </w:rPr>
        <w:t>ii.</w:t>
      </w:r>
      <w:r w:rsidR="00C535B7" w:rsidRPr="008E615D">
        <w:rPr>
          <w:sz w:val="22"/>
          <w:szCs w:val="22"/>
        </w:rPr>
        <w:tab/>
      </w:r>
      <w:r w:rsidR="00DF49D8" w:rsidRPr="008E615D">
        <w:rPr>
          <w:sz w:val="22"/>
          <w:szCs w:val="22"/>
        </w:rPr>
        <w:t>Three failed inspections under the same owner occurred within the past five</w:t>
      </w:r>
      <w:r w:rsidR="00BA0EDC" w:rsidRPr="008E615D">
        <w:rPr>
          <w:sz w:val="22"/>
          <w:szCs w:val="22"/>
        </w:rPr>
        <w:t> </w:t>
      </w:r>
      <w:r w:rsidR="00DF49D8" w:rsidRPr="008E615D">
        <w:rPr>
          <w:sz w:val="22"/>
          <w:szCs w:val="22"/>
        </w:rPr>
        <w:t>years;</w:t>
      </w:r>
    </w:p>
    <w:p w14:paraId="7A27AA2B" w14:textId="33C09DE1" w:rsidR="00DF49D8" w:rsidRPr="008E615D" w:rsidRDefault="002F4A51" w:rsidP="00C535B7">
      <w:pPr>
        <w:spacing w:after="240"/>
        <w:ind w:left="2880" w:hanging="720"/>
        <w:rPr>
          <w:sz w:val="22"/>
          <w:szCs w:val="22"/>
        </w:rPr>
      </w:pPr>
      <w:r w:rsidRPr="008E615D">
        <w:rPr>
          <w:sz w:val="22"/>
          <w:szCs w:val="22"/>
        </w:rPr>
        <w:t>iii.</w:t>
      </w:r>
      <w:r w:rsidR="00C535B7" w:rsidRPr="008E615D">
        <w:rPr>
          <w:sz w:val="22"/>
          <w:szCs w:val="22"/>
        </w:rPr>
        <w:tab/>
      </w:r>
      <w:r w:rsidR="00DF49D8" w:rsidRPr="008E615D">
        <w:rPr>
          <w:sz w:val="22"/>
          <w:szCs w:val="22"/>
        </w:rPr>
        <w:t xml:space="preserve">Other uncorrected health hazards occurred, where the Department required correction of such health hazards; or </w:t>
      </w:r>
    </w:p>
    <w:p w14:paraId="5EB82EBA" w14:textId="4EB8BD59" w:rsidR="00DF49D8" w:rsidRPr="008E615D" w:rsidRDefault="002F4A51" w:rsidP="00C535B7">
      <w:pPr>
        <w:spacing w:after="240"/>
        <w:ind w:left="2880" w:hanging="720"/>
        <w:rPr>
          <w:sz w:val="22"/>
          <w:szCs w:val="22"/>
        </w:rPr>
      </w:pPr>
      <w:r w:rsidRPr="008E615D">
        <w:rPr>
          <w:sz w:val="22"/>
          <w:szCs w:val="22"/>
        </w:rPr>
        <w:t>iv.</w:t>
      </w:r>
      <w:r w:rsidR="00C535B7" w:rsidRPr="008E615D">
        <w:rPr>
          <w:sz w:val="22"/>
          <w:szCs w:val="22"/>
        </w:rPr>
        <w:tab/>
      </w:r>
      <w:r w:rsidR="00DF49D8" w:rsidRPr="008E615D">
        <w:rPr>
          <w:sz w:val="22"/>
          <w:szCs w:val="22"/>
        </w:rPr>
        <w:t>Any other conditions posing a risk to public health and safety.</w:t>
      </w:r>
    </w:p>
    <w:p w14:paraId="08753E27" w14:textId="5FBDE709" w:rsidR="006204CD" w:rsidRPr="008E615D" w:rsidRDefault="00DF49D8" w:rsidP="003E347A">
      <w:pPr>
        <w:ind w:left="2160" w:hanging="720"/>
        <w:rPr>
          <w:sz w:val="22"/>
          <w:szCs w:val="22"/>
        </w:rPr>
      </w:pPr>
      <w:r w:rsidRPr="008E615D">
        <w:rPr>
          <w:sz w:val="22"/>
          <w:szCs w:val="22"/>
        </w:rPr>
        <w:t>b</w:t>
      </w:r>
      <w:r w:rsidR="00961415" w:rsidRPr="008E615D">
        <w:rPr>
          <w:sz w:val="22"/>
          <w:szCs w:val="22"/>
        </w:rPr>
        <w:t xml:space="preserve">. </w:t>
      </w:r>
      <w:r w:rsidR="009253F3" w:rsidRPr="008E615D">
        <w:rPr>
          <w:sz w:val="22"/>
          <w:szCs w:val="22"/>
        </w:rPr>
        <w:tab/>
      </w:r>
      <w:r w:rsidRPr="008E615D">
        <w:rPr>
          <w:b/>
          <w:sz w:val="22"/>
          <w:szCs w:val="22"/>
        </w:rPr>
        <w:t xml:space="preserve">Monthly </w:t>
      </w:r>
      <w:r w:rsidR="00DC61D5" w:rsidRPr="008E615D">
        <w:rPr>
          <w:b/>
          <w:sz w:val="22"/>
          <w:szCs w:val="22"/>
        </w:rPr>
        <w:t>i</w:t>
      </w:r>
      <w:r w:rsidRPr="008E615D">
        <w:rPr>
          <w:b/>
          <w:sz w:val="22"/>
          <w:szCs w:val="22"/>
        </w:rPr>
        <w:t xml:space="preserve">nspections: </w:t>
      </w:r>
      <w:r w:rsidRPr="008E615D">
        <w:rPr>
          <w:sz w:val="22"/>
          <w:szCs w:val="22"/>
        </w:rPr>
        <w:t>The Department will increase the frequency of</w:t>
      </w:r>
      <w:r w:rsidR="00961415" w:rsidRPr="008E615D">
        <w:rPr>
          <w:sz w:val="22"/>
          <w:szCs w:val="22"/>
        </w:rPr>
        <w:t xml:space="preserve"> </w:t>
      </w:r>
      <w:r w:rsidRPr="008E615D">
        <w:rPr>
          <w:sz w:val="22"/>
          <w:szCs w:val="22"/>
        </w:rPr>
        <w:t>inspections from quarterly to monthly, for a period of four months, if, after being placed on a quarterly inspection frequency, (due to findings in Section 6(B)(1)(a) above)</w:t>
      </w:r>
      <w:r w:rsidR="006204CD" w:rsidRPr="008E615D">
        <w:rPr>
          <w:sz w:val="22"/>
          <w:szCs w:val="22"/>
        </w:rPr>
        <w:t>:</w:t>
      </w:r>
    </w:p>
    <w:p w14:paraId="13552AD9" w14:textId="77777777" w:rsidR="001D6A7B" w:rsidRPr="008E615D" w:rsidRDefault="001D6A7B" w:rsidP="003E347A">
      <w:pPr>
        <w:ind w:left="2160" w:hanging="720"/>
        <w:rPr>
          <w:sz w:val="22"/>
          <w:szCs w:val="22"/>
        </w:rPr>
      </w:pPr>
    </w:p>
    <w:p w14:paraId="2B0828EF" w14:textId="51EC64A2" w:rsidR="006204CD" w:rsidRPr="008E615D" w:rsidRDefault="006204CD" w:rsidP="00D1301C">
      <w:pPr>
        <w:spacing w:after="240"/>
        <w:ind w:left="2880" w:hanging="720"/>
        <w:rPr>
          <w:sz w:val="22"/>
          <w:szCs w:val="22"/>
        </w:rPr>
      </w:pPr>
      <w:r w:rsidRPr="008E615D">
        <w:rPr>
          <w:sz w:val="22"/>
          <w:szCs w:val="22"/>
        </w:rPr>
        <w:t>i.</w:t>
      </w:r>
      <w:r w:rsidR="00D1301C" w:rsidRPr="008E615D">
        <w:rPr>
          <w:sz w:val="22"/>
          <w:szCs w:val="22"/>
        </w:rPr>
        <w:tab/>
      </w:r>
      <w:r w:rsidRPr="008E615D">
        <w:rPr>
          <w:sz w:val="22"/>
          <w:szCs w:val="22"/>
        </w:rPr>
        <w:t>T</w:t>
      </w:r>
      <w:r w:rsidR="00DF49D8" w:rsidRPr="008E615D">
        <w:rPr>
          <w:sz w:val="22"/>
          <w:szCs w:val="22"/>
        </w:rPr>
        <w:t>he establishment</w:t>
      </w:r>
      <w:r w:rsidR="00911899" w:rsidRPr="008E615D">
        <w:rPr>
          <w:sz w:val="22"/>
          <w:szCs w:val="22"/>
        </w:rPr>
        <w:t xml:space="preserve"> </w:t>
      </w:r>
      <w:r w:rsidR="00DF49D8" w:rsidRPr="008E615D">
        <w:rPr>
          <w:sz w:val="22"/>
          <w:szCs w:val="22"/>
        </w:rPr>
        <w:t>failed an inspection during that year of quarterly inspections</w:t>
      </w:r>
      <w:r w:rsidRPr="008E615D">
        <w:rPr>
          <w:sz w:val="22"/>
          <w:szCs w:val="22"/>
        </w:rPr>
        <w:t xml:space="preserve">; </w:t>
      </w:r>
    </w:p>
    <w:p w14:paraId="5AE58031" w14:textId="7DCF0192" w:rsidR="00DF49D8" w:rsidRPr="008E615D" w:rsidRDefault="006204CD" w:rsidP="00D1301C">
      <w:pPr>
        <w:ind w:left="2880" w:hanging="720"/>
        <w:rPr>
          <w:sz w:val="22"/>
          <w:szCs w:val="22"/>
        </w:rPr>
      </w:pPr>
      <w:r w:rsidRPr="008E615D">
        <w:rPr>
          <w:sz w:val="22"/>
          <w:szCs w:val="22"/>
        </w:rPr>
        <w:t>ii.</w:t>
      </w:r>
      <w:r w:rsidR="00D1301C" w:rsidRPr="008E615D">
        <w:rPr>
          <w:sz w:val="22"/>
          <w:szCs w:val="22"/>
        </w:rPr>
        <w:tab/>
      </w:r>
      <w:r w:rsidR="00CC4E99" w:rsidRPr="008E615D">
        <w:rPr>
          <w:sz w:val="22"/>
          <w:szCs w:val="22"/>
        </w:rPr>
        <w:t xml:space="preserve">The establishment failed to correct </w:t>
      </w:r>
      <w:r w:rsidRPr="008E615D">
        <w:rPr>
          <w:sz w:val="22"/>
          <w:szCs w:val="22"/>
        </w:rPr>
        <w:t xml:space="preserve">health hazards </w:t>
      </w:r>
      <w:r w:rsidR="00203682" w:rsidRPr="008E615D">
        <w:rPr>
          <w:sz w:val="22"/>
          <w:szCs w:val="22"/>
        </w:rPr>
        <w:t xml:space="preserve">as </w:t>
      </w:r>
      <w:r w:rsidR="00CC4E99" w:rsidRPr="008E615D">
        <w:rPr>
          <w:sz w:val="22"/>
          <w:szCs w:val="22"/>
        </w:rPr>
        <w:t>required by</w:t>
      </w:r>
      <w:r w:rsidRPr="008E615D">
        <w:rPr>
          <w:sz w:val="22"/>
          <w:szCs w:val="22"/>
        </w:rPr>
        <w:t xml:space="preserve"> the</w:t>
      </w:r>
      <w:r w:rsidR="00D1301C" w:rsidRPr="008E615D">
        <w:rPr>
          <w:sz w:val="22"/>
          <w:szCs w:val="22"/>
        </w:rPr>
        <w:t xml:space="preserve"> </w:t>
      </w:r>
      <w:r w:rsidRPr="008E615D">
        <w:rPr>
          <w:sz w:val="22"/>
          <w:szCs w:val="22"/>
        </w:rPr>
        <w:t>Department; or</w:t>
      </w:r>
    </w:p>
    <w:p w14:paraId="46E8B644" w14:textId="77777777" w:rsidR="001D6A7B" w:rsidRPr="008E615D" w:rsidRDefault="001D6A7B" w:rsidP="00D1301C">
      <w:pPr>
        <w:ind w:left="2880" w:hanging="720"/>
        <w:rPr>
          <w:sz w:val="22"/>
          <w:szCs w:val="22"/>
        </w:rPr>
      </w:pPr>
    </w:p>
    <w:p w14:paraId="58B25B73" w14:textId="723F3487" w:rsidR="006204CD" w:rsidRPr="008E615D" w:rsidRDefault="006204CD" w:rsidP="00D1301C">
      <w:pPr>
        <w:tabs>
          <w:tab w:val="left" w:pos="7650"/>
          <w:tab w:val="left" w:pos="7830"/>
        </w:tabs>
        <w:ind w:left="2880" w:hanging="720"/>
        <w:rPr>
          <w:sz w:val="22"/>
          <w:szCs w:val="22"/>
        </w:rPr>
      </w:pPr>
      <w:r w:rsidRPr="008E615D">
        <w:rPr>
          <w:sz w:val="22"/>
          <w:szCs w:val="22"/>
        </w:rPr>
        <w:t>iii.</w:t>
      </w:r>
      <w:r w:rsidR="00D1301C" w:rsidRPr="008E615D">
        <w:rPr>
          <w:sz w:val="22"/>
          <w:szCs w:val="22"/>
        </w:rPr>
        <w:tab/>
      </w:r>
      <w:r w:rsidR="00CC4E99" w:rsidRPr="008E615D">
        <w:rPr>
          <w:sz w:val="22"/>
          <w:szCs w:val="22"/>
        </w:rPr>
        <w:t>The establishment demonstrates</w:t>
      </w:r>
      <w:r w:rsidRPr="008E615D">
        <w:rPr>
          <w:sz w:val="22"/>
          <w:szCs w:val="22"/>
        </w:rPr>
        <w:t xml:space="preserve"> other conditions posing a risk to public health and safety.</w:t>
      </w:r>
    </w:p>
    <w:p w14:paraId="412D32D3" w14:textId="7B7217FD" w:rsidR="00DF49D8" w:rsidRPr="008E615D" w:rsidRDefault="00DF49D8" w:rsidP="002F4A51">
      <w:pPr>
        <w:spacing w:after="240"/>
        <w:ind w:left="1440" w:hanging="720"/>
        <w:rPr>
          <w:bCs/>
          <w:sz w:val="22"/>
          <w:szCs w:val="22"/>
        </w:rPr>
      </w:pPr>
      <w:r w:rsidRPr="008E615D">
        <w:rPr>
          <w:sz w:val="22"/>
          <w:szCs w:val="22"/>
        </w:rPr>
        <w:lastRenderedPageBreak/>
        <w:t xml:space="preserve">2. </w:t>
      </w:r>
      <w:r w:rsidRPr="008E615D">
        <w:rPr>
          <w:sz w:val="22"/>
          <w:szCs w:val="22"/>
        </w:rPr>
        <w:tab/>
        <w:t>The Department may, at its discretion, inspect or determine whether an establishment</w:t>
      </w:r>
      <w:r w:rsidR="00911899" w:rsidRPr="008E615D">
        <w:rPr>
          <w:sz w:val="22"/>
          <w:szCs w:val="22"/>
        </w:rPr>
        <w:t xml:space="preserve"> </w:t>
      </w:r>
      <w:r w:rsidRPr="008E615D">
        <w:rPr>
          <w:sz w:val="22"/>
          <w:szCs w:val="22"/>
        </w:rPr>
        <w:t>is</w:t>
      </w:r>
      <w:r w:rsidR="00BA0EDC" w:rsidRPr="008E615D">
        <w:rPr>
          <w:sz w:val="22"/>
          <w:szCs w:val="22"/>
        </w:rPr>
        <w:t> </w:t>
      </w:r>
      <w:r w:rsidRPr="008E615D">
        <w:rPr>
          <w:sz w:val="22"/>
          <w:szCs w:val="22"/>
        </w:rPr>
        <w:t xml:space="preserve">in regulatory compliance at more frequent intervals, as necessary, to follow-up on complaints or other </w:t>
      </w:r>
      <w:r w:rsidR="00395D76" w:rsidRPr="008E615D">
        <w:rPr>
          <w:sz w:val="22"/>
          <w:szCs w:val="22"/>
        </w:rPr>
        <w:t>issue</w:t>
      </w:r>
      <w:r w:rsidR="00203682" w:rsidRPr="008E615D">
        <w:rPr>
          <w:sz w:val="22"/>
          <w:szCs w:val="22"/>
        </w:rPr>
        <w:t>s</w:t>
      </w:r>
      <w:r w:rsidRPr="008E615D">
        <w:rPr>
          <w:sz w:val="22"/>
          <w:szCs w:val="22"/>
        </w:rPr>
        <w:t xml:space="preserve"> noted on previous inspections.</w:t>
      </w:r>
      <w:r w:rsidRPr="008E615D">
        <w:rPr>
          <w:b/>
          <w:sz w:val="22"/>
          <w:szCs w:val="22"/>
        </w:rPr>
        <w:t xml:space="preserve"> </w:t>
      </w:r>
      <w:r w:rsidR="007D7239" w:rsidRPr="008E615D">
        <w:rPr>
          <w:bCs/>
          <w:sz w:val="22"/>
          <w:szCs w:val="22"/>
        </w:rPr>
        <w:t>At a minimum frequency, the Department will inspect Category 1, 2, or 3 eating establishments at least once every 24 months.</w:t>
      </w:r>
      <w:r w:rsidR="007D7239" w:rsidRPr="008E615D">
        <w:rPr>
          <w:b/>
          <w:sz w:val="22"/>
          <w:szCs w:val="22"/>
        </w:rPr>
        <w:t xml:space="preserve"> </w:t>
      </w:r>
      <w:r w:rsidR="007D7239" w:rsidRPr="008E615D">
        <w:rPr>
          <w:bCs/>
          <w:sz w:val="22"/>
          <w:szCs w:val="22"/>
        </w:rPr>
        <w:t xml:space="preserve">Any eating establishment may be assigned more or less frequent inspections, based on a risk-based assessment </w:t>
      </w:r>
      <w:r w:rsidR="005F22B6" w:rsidRPr="008E615D">
        <w:rPr>
          <w:bCs/>
          <w:sz w:val="22"/>
          <w:szCs w:val="22"/>
        </w:rPr>
        <w:t>that includes</w:t>
      </w:r>
      <w:r w:rsidR="007D7239" w:rsidRPr="008E615D">
        <w:rPr>
          <w:bCs/>
          <w:sz w:val="22"/>
          <w:szCs w:val="22"/>
        </w:rPr>
        <w:t xml:space="preserve"> the following factors:</w:t>
      </w:r>
    </w:p>
    <w:p w14:paraId="3D6DC054" w14:textId="65D5C4D7" w:rsidR="00DF49D8" w:rsidRPr="008E615D" w:rsidRDefault="00DF49D8" w:rsidP="003E2CF0">
      <w:pPr>
        <w:spacing w:after="240"/>
        <w:ind w:left="2160" w:hanging="720"/>
        <w:rPr>
          <w:sz w:val="22"/>
          <w:szCs w:val="22"/>
        </w:rPr>
      </w:pPr>
      <w:r w:rsidRPr="008E615D">
        <w:rPr>
          <w:sz w:val="22"/>
          <w:szCs w:val="22"/>
        </w:rPr>
        <w:t>a</w:t>
      </w:r>
      <w:r w:rsidR="00961415" w:rsidRPr="008E615D">
        <w:rPr>
          <w:sz w:val="22"/>
          <w:szCs w:val="22"/>
        </w:rPr>
        <w:t>.</w:t>
      </w:r>
      <w:r w:rsidR="002E431E" w:rsidRPr="008E615D">
        <w:rPr>
          <w:sz w:val="22"/>
          <w:szCs w:val="22"/>
        </w:rPr>
        <w:tab/>
      </w:r>
      <w:r w:rsidRPr="008E615D">
        <w:rPr>
          <w:sz w:val="22"/>
          <w:szCs w:val="22"/>
        </w:rPr>
        <w:t xml:space="preserve">Category 1: Classified as </w:t>
      </w:r>
      <w:r w:rsidR="00DC61D5" w:rsidRPr="008E615D">
        <w:rPr>
          <w:sz w:val="22"/>
          <w:szCs w:val="22"/>
        </w:rPr>
        <w:t>l</w:t>
      </w:r>
      <w:r w:rsidRPr="008E615D">
        <w:rPr>
          <w:sz w:val="22"/>
          <w:szCs w:val="22"/>
        </w:rPr>
        <w:t>ow-</w:t>
      </w:r>
      <w:r w:rsidR="00DC61D5" w:rsidRPr="008E615D">
        <w:rPr>
          <w:sz w:val="22"/>
          <w:szCs w:val="22"/>
        </w:rPr>
        <w:t>r</w:t>
      </w:r>
      <w:r w:rsidRPr="008E615D">
        <w:rPr>
          <w:sz w:val="22"/>
          <w:szCs w:val="22"/>
        </w:rPr>
        <w:t>isk, include</w:t>
      </w:r>
      <w:r w:rsidR="00697567" w:rsidRPr="008E615D">
        <w:rPr>
          <w:sz w:val="22"/>
          <w:szCs w:val="22"/>
        </w:rPr>
        <w:t>s</w:t>
      </w:r>
      <w:r w:rsidR="00AC66C7" w:rsidRPr="008E615D">
        <w:rPr>
          <w:sz w:val="22"/>
          <w:szCs w:val="22"/>
        </w:rPr>
        <w:t xml:space="preserve"> those</w:t>
      </w:r>
      <w:r w:rsidR="00E54666" w:rsidRPr="008E615D">
        <w:rPr>
          <w:sz w:val="22"/>
          <w:szCs w:val="22"/>
        </w:rPr>
        <w:t xml:space="preserve"> establishments with</w:t>
      </w:r>
      <w:r w:rsidRPr="008E615D">
        <w:rPr>
          <w:sz w:val="22"/>
          <w:szCs w:val="22"/>
        </w:rPr>
        <w:t xml:space="preserve"> the following criteria:</w:t>
      </w:r>
    </w:p>
    <w:p w14:paraId="3DA4508E" w14:textId="0A278FE1" w:rsidR="00DF49D8" w:rsidRPr="008E615D" w:rsidRDefault="009D0D5F" w:rsidP="009D0D5F">
      <w:pPr>
        <w:spacing w:after="240"/>
        <w:ind w:left="2880" w:hanging="720"/>
        <w:rPr>
          <w:sz w:val="22"/>
          <w:szCs w:val="22"/>
        </w:rPr>
      </w:pPr>
      <w:r w:rsidRPr="008E615D">
        <w:rPr>
          <w:sz w:val="22"/>
          <w:szCs w:val="22"/>
        </w:rPr>
        <w:t>i.</w:t>
      </w:r>
      <w:r w:rsidRPr="008E615D">
        <w:rPr>
          <w:sz w:val="22"/>
          <w:szCs w:val="22"/>
        </w:rPr>
        <w:tab/>
      </w:r>
      <w:r w:rsidR="00DF49D8" w:rsidRPr="008E615D">
        <w:rPr>
          <w:sz w:val="22"/>
          <w:szCs w:val="22"/>
        </w:rPr>
        <w:t>Serve or sell only pre-packaged, non-potentially hazardous foods;</w:t>
      </w:r>
    </w:p>
    <w:p w14:paraId="6DCF2502" w14:textId="2AC7724C" w:rsidR="00DF49D8" w:rsidRPr="008E615D" w:rsidRDefault="009D0D5F" w:rsidP="009D0D5F">
      <w:pPr>
        <w:spacing w:after="240"/>
        <w:ind w:left="2880" w:hanging="720"/>
        <w:rPr>
          <w:sz w:val="22"/>
          <w:szCs w:val="22"/>
        </w:rPr>
      </w:pPr>
      <w:r w:rsidRPr="008E615D">
        <w:rPr>
          <w:sz w:val="22"/>
          <w:szCs w:val="22"/>
        </w:rPr>
        <w:t>ii.</w:t>
      </w:r>
      <w:r w:rsidRPr="008E615D">
        <w:rPr>
          <w:sz w:val="22"/>
          <w:szCs w:val="22"/>
        </w:rPr>
        <w:tab/>
      </w:r>
      <w:r w:rsidR="00DF49D8" w:rsidRPr="008E615D">
        <w:rPr>
          <w:sz w:val="22"/>
          <w:szCs w:val="22"/>
        </w:rPr>
        <w:t>Prepare only non-potentially hazardous foods;</w:t>
      </w:r>
    </w:p>
    <w:p w14:paraId="48C8A919" w14:textId="76977951" w:rsidR="00DF49D8" w:rsidRPr="008E615D" w:rsidRDefault="009D0D5F" w:rsidP="00126B07">
      <w:pPr>
        <w:spacing w:after="240"/>
        <w:ind w:left="2880" w:hanging="720"/>
        <w:rPr>
          <w:sz w:val="22"/>
          <w:szCs w:val="22"/>
        </w:rPr>
      </w:pPr>
      <w:r w:rsidRPr="008E615D">
        <w:rPr>
          <w:sz w:val="22"/>
          <w:szCs w:val="22"/>
        </w:rPr>
        <w:t>iii.</w:t>
      </w:r>
      <w:r w:rsidRPr="008E615D">
        <w:rPr>
          <w:sz w:val="22"/>
          <w:szCs w:val="22"/>
        </w:rPr>
        <w:tab/>
      </w:r>
      <w:r w:rsidR="00DF49D8" w:rsidRPr="008E615D">
        <w:rPr>
          <w:sz w:val="22"/>
          <w:szCs w:val="22"/>
        </w:rPr>
        <w:t xml:space="preserve">Heat only commercially processed, potentially hazardous foods for hot holding; </w:t>
      </w:r>
      <w:r w:rsidR="00A641A3" w:rsidRPr="008E615D">
        <w:rPr>
          <w:sz w:val="22"/>
          <w:szCs w:val="22"/>
        </w:rPr>
        <w:t>a</w:t>
      </w:r>
      <w:r w:rsidR="00DF49D8" w:rsidRPr="008E615D">
        <w:rPr>
          <w:sz w:val="22"/>
          <w:szCs w:val="22"/>
        </w:rPr>
        <w:t>nd/or</w:t>
      </w:r>
    </w:p>
    <w:p w14:paraId="48F94E52" w14:textId="35111F5C" w:rsidR="00DF49D8" w:rsidRPr="008E615D" w:rsidRDefault="009D0D5F" w:rsidP="009D0D5F">
      <w:pPr>
        <w:spacing w:after="240"/>
        <w:ind w:left="2880" w:hanging="720"/>
        <w:rPr>
          <w:sz w:val="22"/>
          <w:szCs w:val="22"/>
        </w:rPr>
      </w:pPr>
      <w:r w:rsidRPr="008E615D">
        <w:rPr>
          <w:sz w:val="22"/>
          <w:szCs w:val="22"/>
        </w:rPr>
        <w:t>iv.</w:t>
      </w:r>
      <w:r w:rsidRPr="008E615D">
        <w:rPr>
          <w:sz w:val="22"/>
          <w:szCs w:val="22"/>
        </w:rPr>
        <w:tab/>
      </w:r>
      <w:r w:rsidR="00DF49D8" w:rsidRPr="008E615D">
        <w:rPr>
          <w:sz w:val="22"/>
          <w:szCs w:val="22"/>
        </w:rPr>
        <w:t>Does not cool any potentially hazardous foods.</w:t>
      </w:r>
    </w:p>
    <w:p w14:paraId="388E0107" w14:textId="463F79D2" w:rsidR="00DF49D8" w:rsidRPr="008E615D" w:rsidRDefault="00DF49D8" w:rsidP="009D0D5F">
      <w:pPr>
        <w:spacing w:after="240"/>
        <w:ind w:left="2160" w:hanging="720"/>
        <w:rPr>
          <w:sz w:val="22"/>
          <w:szCs w:val="22"/>
        </w:rPr>
      </w:pPr>
      <w:r w:rsidRPr="008E615D">
        <w:rPr>
          <w:sz w:val="22"/>
          <w:szCs w:val="22"/>
        </w:rPr>
        <w:t>b</w:t>
      </w:r>
      <w:r w:rsidR="00961415" w:rsidRPr="008E615D">
        <w:rPr>
          <w:sz w:val="22"/>
          <w:szCs w:val="22"/>
        </w:rPr>
        <w:t>.</w:t>
      </w:r>
      <w:r w:rsidR="00A641A3" w:rsidRPr="008E615D">
        <w:rPr>
          <w:sz w:val="22"/>
          <w:szCs w:val="22"/>
        </w:rPr>
        <w:tab/>
      </w:r>
      <w:r w:rsidRPr="008E615D">
        <w:rPr>
          <w:sz w:val="22"/>
          <w:szCs w:val="22"/>
        </w:rPr>
        <w:t xml:space="preserve">Category 2: Classified as </w:t>
      </w:r>
      <w:r w:rsidR="00DC61D5" w:rsidRPr="008E615D">
        <w:rPr>
          <w:sz w:val="22"/>
          <w:szCs w:val="22"/>
        </w:rPr>
        <w:t>m</w:t>
      </w:r>
      <w:r w:rsidRPr="008E615D">
        <w:rPr>
          <w:sz w:val="22"/>
          <w:szCs w:val="22"/>
        </w:rPr>
        <w:t xml:space="preserve">edium </w:t>
      </w:r>
      <w:r w:rsidR="00DC61D5" w:rsidRPr="008E615D">
        <w:rPr>
          <w:sz w:val="22"/>
          <w:szCs w:val="22"/>
        </w:rPr>
        <w:t>r</w:t>
      </w:r>
      <w:r w:rsidRPr="008E615D">
        <w:rPr>
          <w:sz w:val="22"/>
          <w:szCs w:val="22"/>
        </w:rPr>
        <w:t>isk, include</w:t>
      </w:r>
      <w:r w:rsidR="00697567" w:rsidRPr="008E615D">
        <w:rPr>
          <w:sz w:val="22"/>
          <w:szCs w:val="22"/>
        </w:rPr>
        <w:t>s</w:t>
      </w:r>
      <w:r w:rsidRPr="008E615D">
        <w:rPr>
          <w:sz w:val="22"/>
          <w:szCs w:val="22"/>
        </w:rPr>
        <w:t xml:space="preserve"> those establishments with the following criteria:</w:t>
      </w:r>
    </w:p>
    <w:p w14:paraId="797FBB30" w14:textId="3A425506" w:rsidR="00DF49D8" w:rsidRPr="008E615D" w:rsidRDefault="009D0D5F" w:rsidP="009D0D5F">
      <w:pPr>
        <w:spacing w:after="240"/>
        <w:ind w:left="2880" w:hanging="720"/>
        <w:rPr>
          <w:sz w:val="22"/>
          <w:szCs w:val="22"/>
        </w:rPr>
      </w:pPr>
      <w:r w:rsidRPr="008E615D">
        <w:rPr>
          <w:sz w:val="22"/>
          <w:szCs w:val="22"/>
        </w:rPr>
        <w:t>i.</w:t>
      </w:r>
      <w:r w:rsidRPr="008E615D">
        <w:rPr>
          <w:sz w:val="22"/>
          <w:szCs w:val="22"/>
        </w:rPr>
        <w:tab/>
      </w:r>
      <w:r w:rsidR="00DF49D8" w:rsidRPr="008E615D">
        <w:rPr>
          <w:sz w:val="22"/>
          <w:szCs w:val="22"/>
        </w:rPr>
        <w:t>Most products are prepared/cooked and served immediately;</w:t>
      </w:r>
    </w:p>
    <w:p w14:paraId="280E85D8" w14:textId="1DC4AD76" w:rsidR="00DF49D8" w:rsidRPr="008E615D" w:rsidRDefault="009D0D5F" w:rsidP="009D0D5F">
      <w:pPr>
        <w:spacing w:after="240"/>
        <w:ind w:left="2880" w:hanging="720"/>
        <w:rPr>
          <w:sz w:val="22"/>
          <w:szCs w:val="22"/>
        </w:rPr>
      </w:pPr>
      <w:r w:rsidRPr="008E615D">
        <w:rPr>
          <w:sz w:val="22"/>
          <w:szCs w:val="22"/>
        </w:rPr>
        <w:t>ii.</w:t>
      </w:r>
      <w:r w:rsidRPr="008E615D">
        <w:rPr>
          <w:sz w:val="22"/>
          <w:szCs w:val="22"/>
        </w:rPr>
        <w:tab/>
      </w:r>
      <w:r w:rsidR="00DF49D8" w:rsidRPr="008E615D">
        <w:rPr>
          <w:sz w:val="22"/>
          <w:szCs w:val="22"/>
        </w:rPr>
        <w:t>May involve hot and cold holding of potentially hazardous foods after preparation and cooking; and/or</w:t>
      </w:r>
    </w:p>
    <w:p w14:paraId="152027E3" w14:textId="1D3F3906" w:rsidR="00DF49D8" w:rsidRPr="008E615D" w:rsidRDefault="009D0D5F" w:rsidP="009D0D5F">
      <w:pPr>
        <w:spacing w:after="240"/>
        <w:ind w:left="2880" w:hanging="720"/>
        <w:rPr>
          <w:sz w:val="22"/>
          <w:szCs w:val="22"/>
        </w:rPr>
      </w:pPr>
      <w:r w:rsidRPr="008E615D">
        <w:rPr>
          <w:sz w:val="22"/>
          <w:szCs w:val="22"/>
        </w:rPr>
        <w:t>iii.</w:t>
      </w:r>
      <w:r w:rsidRPr="008E615D">
        <w:rPr>
          <w:sz w:val="22"/>
          <w:szCs w:val="22"/>
        </w:rPr>
        <w:tab/>
      </w:r>
      <w:r w:rsidR="00DF49D8" w:rsidRPr="008E615D">
        <w:rPr>
          <w:sz w:val="22"/>
          <w:szCs w:val="22"/>
        </w:rPr>
        <w:t>Complex preparation of potentially hazardous foods requiring cooking, cooling, and reheating for hot holding is limited to five or fewer potentially hazardous foods.</w:t>
      </w:r>
    </w:p>
    <w:p w14:paraId="566B6893" w14:textId="0C313E37" w:rsidR="00DF49D8" w:rsidRPr="008E615D" w:rsidRDefault="00DF49D8" w:rsidP="009D0D5F">
      <w:pPr>
        <w:spacing w:after="240"/>
        <w:ind w:left="2160" w:right="-90" w:hanging="720"/>
        <w:rPr>
          <w:sz w:val="22"/>
          <w:szCs w:val="22"/>
        </w:rPr>
      </w:pPr>
      <w:r w:rsidRPr="008E615D">
        <w:rPr>
          <w:sz w:val="22"/>
          <w:szCs w:val="22"/>
        </w:rPr>
        <w:t>c</w:t>
      </w:r>
      <w:r w:rsidR="00961415" w:rsidRPr="008E615D">
        <w:rPr>
          <w:sz w:val="22"/>
          <w:szCs w:val="22"/>
        </w:rPr>
        <w:t xml:space="preserve">. </w:t>
      </w:r>
      <w:r w:rsidR="00DA3009" w:rsidRPr="008E615D">
        <w:rPr>
          <w:sz w:val="22"/>
          <w:szCs w:val="22"/>
        </w:rPr>
        <w:tab/>
      </w:r>
      <w:r w:rsidRPr="008E615D">
        <w:rPr>
          <w:sz w:val="22"/>
          <w:szCs w:val="22"/>
        </w:rPr>
        <w:t xml:space="preserve">Category 3: Classified as </w:t>
      </w:r>
      <w:r w:rsidR="00DC61D5" w:rsidRPr="008E615D">
        <w:rPr>
          <w:sz w:val="22"/>
          <w:szCs w:val="22"/>
        </w:rPr>
        <w:t>h</w:t>
      </w:r>
      <w:r w:rsidRPr="008E615D">
        <w:rPr>
          <w:sz w:val="22"/>
          <w:szCs w:val="22"/>
        </w:rPr>
        <w:t xml:space="preserve">igh </w:t>
      </w:r>
      <w:r w:rsidR="00DC61D5" w:rsidRPr="008E615D">
        <w:rPr>
          <w:sz w:val="22"/>
          <w:szCs w:val="22"/>
        </w:rPr>
        <w:t>r</w:t>
      </w:r>
      <w:r w:rsidRPr="008E615D">
        <w:rPr>
          <w:sz w:val="22"/>
          <w:szCs w:val="22"/>
        </w:rPr>
        <w:t>isk, include</w:t>
      </w:r>
      <w:r w:rsidR="00697567" w:rsidRPr="008E615D">
        <w:rPr>
          <w:sz w:val="22"/>
          <w:szCs w:val="22"/>
        </w:rPr>
        <w:t>s</w:t>
      </w:r>
      <w:r w:rsidRPr="008E615D">
        <w:rPr>
          <w:sz w:val="22"/>
          <w:szCs w:val="22"/>
        </w:rPr>
        <w:t xml:space="preserve"> those establishments with the following criteria:</w:t>
      </w:r>
    </w:p>
    <w:p w14:paraId="64DC8352" w14:textId="28671935" w:rsidR="00DF49D8" w:rsidRPr="008E615D" w:rsidRDefault="009D0D5F" w:rsidP="009D0D5F">
      <w:pPr>
        <w:spacing w:after="240"/>
        <w:ind w:left="2880" w:hanging="720"/>
        <w:rPr>
          <w:sz w:val="22"/>
          <w:szCs w:val="22"/>
        </w:rPr>
      </w:pPr>
      <w:r w:rsidRPr="008E615D">
        <w:rPr>
          <w:sz w:val="22"/>
          <w:szCs w:val="22"/>
        </w:rPr>
        <w:t>i.</w:t>
      </w:r>
      <w:r w:rsidRPr="008E615D">
        <w:rPr>
          <w:sz w:val="22"/>
          <w:szCs w:val="22"/>
        </w:rPr>
        <w:tab/>
      </w:r>
      <w:r w:rsidR="00DF49D8" w:rsidRPr="008E615D">
        <w:rPr>
          <w:sz w:val="22"/>
          <w:szCs w:val="22"/>
        </w:rPr>
        <w:t>Extensive menu and handling of raw ingredients;</w:t>
      </w:r>
    </w:p>
    <w:p w14:paraId="6A553885" w14:textId="163EDE39" w:rsidR="00DF49D8" w:rsidRPr="008E615D" w:rsidRDefault="009D0D5F" w:rsidP="009D0D5F">
      <w:pPr>
        <w:spacing w:after="240"/>
        <w:ind w:left="2880" w:hanging="720"/>
        <w:rPr>
          <w:sz w:val="22"/>
          <w:szCs w:val="22"/>
        </w:rPr>
      </w:pPr>
      <w:r w:rsidRPr="008E615D">
        <w:rPr>
          <w:sz w:val="22"/>
          <w:szCs w:val="22"/>
        </w:rPr>
        <w:t>ii.</w:t>
      </w:r>
      <w:r w:rsidRPr="008E615D">
        <w:rPr>
          <w:sz w:val="22"/>
          <w:szCs w:val="22"/>
        </w:rPr>
        <w:tab/>
      </w:r>
      <w:r w:rsidR="00DF49D8" w:rsidRPr="008E615D">
        <w:rPr>
          <w:sz w:val="22"/>
          <w:szCs w:val="22"/>
        </w:rPr>
        <w:t>Complex preparation, including cooking, cooling and reheating for hot holding, involves more than five potentially hazardous foods; and/or</w:t>
      </w:r>
    </w:p>
    <w:p w14:paraId="62662C71" w14:textId="04DFEDA1" w:rsidR="00DF49D8" w:rsidRPr="008E615D" w:rsidRDefault="009D0D5F" w:rsidP="009D0D5F">
      <w:pPr>
        <w:spacing w:after="240"/>
        <w:ind w:left="2880" w:hanging="720"/>
        <w:rPr>
          <w:sz w:val="22"/>
          <w:szCs w:val="22"/>
        </w:rPr>
      </w:pPr>
      <w:r w:rsidRPr="008E615D">
        <w:rPr>
          <w:sz w:val="22"/>
          <w:szCs w:val="22"/>
        </w:rPr>
        <w:t>iii.</w:t>
      </w:r>
      <w:r w:rsidRPr="008E615D">
        <w:rPr>
          <w:sz w:val="22"/>
          <w:szCs w:val="22"/>
        </w:rPr>
        <w:tab/>
      </w:r>
      <w:r w:rsidR="00DF49D8" w:rsidRPr="008E615D">
        <w:rPr>
          <w:sz w:val="22"/>
          <w:szCs w:val="22"/>
        </w:rPr>
        <w:t>Variety of processes require hot and cold holding of potentially hazardous food.</w:t>
      </w:r>
    </w:p>
    <w:p w14:paraId="68B52A59" w14:textId="60098ABA" w:rsidR="00DF49D8" w:rsidRPr="008E615D" w:rsidRDefault="00DF49D8" w:rsidP="009D0D5F">
      <w:pPr>
        <w:spacing w:after="240"/>
        <w:ind w:left="2160" w:hanging="720"/>
        <w:rPr>
          <w:sz w:val="22"/>
          <w:szCs w:val="22"/>
        </w:rPr>
      </w:pPr>
      <w:r w:rsidRPr="008E615D">
        <w:rPr>
          <w:sz w:val="22"/>
          <w:szCs w:val="22"/>
        </w:rPr>
        <w:t>d</w:t>
      </w:r>
      <w:r w:rsidR="00961415" w:rsidRPr="008E615D">
        <w:rPr>
          <w:sz w:val="22"/>
          <w:szCs w:val="22"/>
        </w:rPr>
        <w:t>.</w:t>
      </w:r>
      <w:r w:rsidR="009D0D5F" w:rsidRPr="008E615D">
        <w:rPr>
          <w:sz w:val="22"/>
          <w:szCs w:val="22"/>
        </w:rPr>
        <w:tab/>
      </w:r>
      <w:r w:rsidRPr="008E615D">
        <w:rPr>
          <w:sz w:val="22"/>
          <w:szCs w:val="22"/>
        </w:rPr>
        <w:t xml:space="preserve">Category 4: Classified as </w:t>
      </w:r>
      <w:r w:rsidR="006A5412" w:rsidRPr="008E615D">
        <w:rPr>
          <w:sz w:val="22"/>
          <w:szCs w:val="22"/>
        </w:rPr>
        <w:t>h</w:t>
      </w:r>
      <w:r w:rsidRPr="008E615D">
        <w:rPr>
          <w:sz w:val="22"/>
          <w:szCs w:val="22"/>
        </w:rPr>
        <w:t xml:space="preserve">ighest </w:t>
      </w:r>
      <w:r w:rsidR="006A5412" w:rsidRPr="008E615D">
        <w:rPr>
          <w:sz w:val="22"/>
          <w:szCs w:val="22"/>
        </w:rPr>
        <w:t>r</w:t>
      </w:r>
      <w:r w:rsidRPr="008E615D">
        <w:rPr>
          <w:sz w:val="22"/>
          <w:szCs w:val="22"/>
        </w:rPr>
        <w:t>isk include those establishments with the following criteria:</w:t>
      </w:r>
    </w:p>
    <w:p w14:paraId="073A6630" w14:textId="2E15924A" w:rsidR="00E05E10" w:rsidRPr="008E615D" w:rsidRDefault="00862AC8" w:rsidP="00E05E10">
      <w:pPr>
        <w:spacing w:after="240"/>
        <w:ind w:left="2880" w:hanging="720"/>
        <w:rPr>
          <w:sz w:val="22"/>
          <w:szCs w:val="22"/>
        </w:rPr>
      </w:pPr>
      <w:r w:rsidRPr="008E615D">
        <w:rPr>
          <w:sz w:val="22"/>
          <w:szCs w:val="22"/>
        </w:rPr>
        <w:t>i.</w:t>
      </w:r>
      <w:r w:rsidR="00E05E10" w:rsidRPr="008E615D">
        <w:rPr>
          <w:sz w:val="22"/>
          <w:szCs w:val="22"/>
        </w:rPr>
        <w:tab/>
      </w:r>
      <w:r w:rsidR="00DF49D8" w:rsidRPr="008E615D">
        <w:rPr>
          <w:sz w:val="22"/>
          <w:szCs w:val="22"/>
        </w:rPr>
        <w:t xml:space="preserve">Serve a highly susceptible population who include, </w:t>
      </w:r>
      <w:r w:rsidR="00ED0894" w:rsidRPr="008E615D">
        <w:rPr>
          <w:sz w:val="22"/>
          <w:szCs w:val="22"/>
        </w:rPr>
        <w:t xml:space="preserve">but </w:t>
      </w:r>
      <w:r w:rsidR="00DF49D8" w:rsidRPr="008E615D">
        <w:rPr>
          <w:sz w:val="22"/>
          <w:szCs w:val="22"/>
        </w:rPr>
        <w:t>are not limited to, immune-compromised, pre-school children and the elderly;</w:t>
      </w:r>
      <w:r w:rsidR="00B9420D" w:rsidRPr="008E615D">
        <w:rPr>
          <w:sz w:val="22"/>
          <w:szCs w:val="22"/>
        </w:rPr>
        <w:t xml:space="preserve"> or</w:t>
      </w:r>
    </w:p>
    <w:p w14:paraId="75B18F40" w14:textId="2395613B" w:rsidR="00DF49D8" w:rsidRPr="008E615D" w:rsidRDefault="00862AC8" w:rsidP="00E05E10">
      <w:pPr>
        <w:spacing w:after="240"/>
        <w:ind w:left="2880" w:hanging="720"/>
        <w:rPr>
          <w:sz w:val="22"/>
          <w:szCs w:val="22"/>
        </w:rPr>
      </w:pPr>
      <w:r w:rsidRPr="008E615D">
        <w:rPr>
          <w:sz w:val="22"/>
          <w:szCs w:val="22"/>
        </w:rPr>
        <w:lastRenderedPageBreak/>
        <w:t>ii.</w:t>
      </w:r>
      <w:r w:rsidR="00E05E10" w:rsidRPr="008E615D">
        <w:rPr>
          <w:sz w:val="22"/>
          <w:szCs w:val="22"/>
        </w:rPr>
        <w:tab/>
      </w:r>
      <w:r w:rsidR="00DF49D8" w:rsidRPr="008E615D">
        <w:rPr>
          <w:sz w:val="22"/>
          <w:szCs w:val="22"/>
        </w:rPr>
        <w:t xml:space="preserve">Conduct specialized processes, including but not limited to, smoking and curing; reduced oxygen packaging for extended </w:t>
      </w:r>
      <w:r w:rsidR="00911899" w:rsidRPr="008E615D">
        <w:rPr>
          <w:sz w:val="22"/>
          <w:szCs w:val="22"/>
        </w:rPr>
        <w:t>shelf life</w:t>
      </w:r>
      <w:r w:rsidR="001E76BA" w:rsidRPr="008E615D">
        <w:rPr>
          <w:sz w:val="22"/>
          <w:szCs w:val="22"/>
        </w:rPr>
        <w:t xml:space="preserve">, HACCP; </w:t>
      </w:r>
      <w:r w:rsidR="005F22B6" w:rsidRPr="008E615D">
        <w:rPr>
          <w:sz w:val="22"/>
          <w:szCs w:val="22"/>
        </w:rPr>
        <w:t xml:space="preserve">or </w:t>
      </w:r>
      <w:r w:rsidR="001E76BA" w:rsidRPr="008E615D">
        <w:rPr>
          <w:sz w:val="22"/>
          <w:szCs w:val="22"/>
        </w:rPr>
        <w:t>a variance</w:t>
      </w:r>
      <w:r w:rsidR="00D90B41" w:rsidRPr="008E615D">
        <w:rPr>
          <w:sz w:val="22"/>
          <w:szCs w:val="22"/>
        </w:rPr>
        <w:t>.</w:t>
      </w:r>
      <w:r w:rsidR="00DF49D8" w:rsidRPr="008E615D">
        <w:rPr>
          <w:sz w:val="22"/>
          <w:szCs w:val="22"/>
        </w:rPr>
        <w:t xml:space="preserve"> </w:t>
      </w:r>
      <w:r w:rsidR="00E05E10" w:rsidRPr="008E615D">
        <w:rPr>
          <w:sz w:val="22"/>
          <w:szCs w:val="22"/>
        </w:rPr>
        <w:tab/>
      </w:r>
    </w:p>
    <w:p w14:paraId="7B606567" w14:textId="6376216B" w:rsidR="00DF49D8" w:rsidRPr="008E615D" w:rsidRDefault="00DF49D8" w:rsidP="00EF4CD8">
      <w:pPr>
        <w:numPr>
          <w:ilvl w:val="0"/>
          <w:numId w:val="6"/>
        </w:numPr>
        <w:spacing w:after="240"/>
        <w:ind w:left="1440" w:hanging="720"/>
        <w:rPr>
          <w:sz w:val="22"/>
          <w:szCs w:val="22"/>
        </w:rPr>
      </w:pPr>
      <w:r w:rsidRPr="008E615D">
        <w:rPr>
          <w:b/>
          <w:sz w:val="22"/>
          <w:szCs w:val="22"/>
        </w:rPr>
        <w:t xml:space="preserve">Criteria for </w:t>
      </w:r>
      <w:r w:rsidR="00DC61D5" w:rsidRPr="008E615D">
        <w:rPr>
          <w:b/>
          <w:sz w:val="22"/>
          <w:szCs w:val="22"/>
        </w:rPr>
        <w:t>r</w:t>
      </w:r>
      <w:r w:rsidRPr="008E615D">
        <w:rPr>
          <w:b/>
          <w:sz w:val="22"/>
          <w:szCs w:val="22"/>
        </w:rPr>
        <w:t xml:space="preserve">eturning to </w:t>
      </w:r>
      <w:r w:rsidR="00DC61D5" w:rsidRPr="008E615D">
        <w:rPr>
          <w:b/>
          <w:sz w:val="22"/>
          <w:szCs w:val="22"/>
        </w:rPr>
        <w:t>s</w:t>
      </w:r>
      <w:r w:rsidRPr="008E615D">
        <w:rPr>
          <w:b/>
          <w:sz w:val="22"/>
          <w:szCs w:val="22"/>
        </w:rPr>
        <w:t>tandard</w:t>
      </w:r>
      <w:r w:rsidR="00DC61D5" w:rsidRPr="008E615D">
        <w:rPr>
          <w:b/>
          <w:sz w:val="22"/>
          <w:szCs w:val="22"/>
        </w:rPr>
        <w:t>,</w:t>
      </w:r>
      <w:r w:rsidRPr="008E615D">
        <w:rPr>
          <w:b/>
          <w:sz w:val="22"/>
          <w:szCs w:val="22"/>
        </w:rPr>
        <w:t xml:space="preserve"> </w:t>
      </w:r>
      <w:r w:rsidR="00DC61D5" w:rsidRPr="008E615D">
        <w:rPr>
          <w:b/>
          <w:sz w:val="22"/>
          <w:szCs w:val="22"/>
        </w:rPr>
        <w:t>r</w:t>
      </w:r>
      <w:r w:rsidRPr="008E615D">
        <w:rPr>
          <w:b/>
          <w:sz w:val="22"/>
          <w:szCs w:val="22"/>
        </w:rPr>
        <w:t xml:space="preserve">outine </w:t>
      </w:r>
      <w:r w:rsidR="00DC61D5" w:rsidRPr="008E615D">
        <w:rPr>
          <w:b/>
          <w:sz w:val="22"/>
          <w:szCs w:val="22"/>
        </w:rPr>
        <w:t>i</w:t>
      </w:r>
      <w:r w:rsidRPr="008E615D">
        <w:rPr>
          <w:b/>
          <w:sz w:val="22"/>
          <w:szCs w:val="22"/>
        </w:rPr>
        <w:t xml:space="preserve">nspection </w:t>
      </w:r>
      <w:r w:rsidR="00DC61D5" w:rsidRPr="008E615D">
        <w:rPr>
          <w:b/>
          <w:sz w:val="22"/>
          <w:szCs w:val="22"/>
        </w:rPr>
        <w:t>f</w:t>
      </w:r>
      <w:r w:rsidRPr="008E615D">
        <w:rPr>
          <w:b/>
          <w:sz w:val="22"/>
          <w:szCs w:val="22"/>
        </w:rPr>
        <w:t>requency</w:t>
      </w:r>
      <w:r w:rsidRPr="008E615D">
        <w:rPr>
          <w:sz w:val="22"/>
          <w:szCs w:val="22"/>
        </w:rPr>
        <w:t>. The Department will review the following factors to determine whether the establishment</w:t>
      </w:r>
      <w:r w:rsidR="00911899" w:rsidRPr="008E615D">
        <w:rPr>
          <w:sz w:val="22"/>
          <w:szCs w:val="22"/>
        </w:rPr>
        <w:t xml:space="preserve"> </w:t>
      </w:r>
      <w:r w:rsidRPr="008E615D">
        <w:rPr>
          <w:sz w:val="22"/>
          <w:szCs w:val="22"/>
        </w:rPr>
        <w:t>may return to a less frequent inspection</w:t>
      </w:r>
      <w:r w:rsidR="00225EF6" w:rsidRPr="008E615D">
        <w:rPr>
          <w:sz w:val="22"/>
          <w:szCs w:val="22"/>
        </w:rPr>
        <w:t xml:space="preserve"> frequency</w:t>
      </w:r>
      <w:r w:rsidRPr="008E615D">
        <w:rPr>
          <w:sz w:val="22"/>
          <w:szCs w:val="22"/>
        </w:rPr>
        <w:t>:</w:t>
      </w:r>
    </w:p>
    <w:p w14:paraId="118C6194" w14:textId="1C617C6B" w:rsidR="00DF49D8" w:rsidRPr="008E615D" w:rsidRDefault="00DF49D8" w:rsidP="00EF4CD8">
      <w:pPr>
        <w:numPr>
          <w:ilvl w:val="0"/>
          <w:numId w:val="16"/>
        </w:numPr>
        <w:spacing w:after="240"/>
        <w:ind w:left="1980" w:hanging="540"/>
        <w:rPr>
          <w:sz w:val="22"/>
          <w:szCs w:val="22"/>
        </w:rPr>
      </w:pPr>
      <w:r w:rsidRPr="008E615D">
        <w:rPr>
          <w:bCs/>
          <w:sz w:val="22"/>
          <w:szCs w:val="22"/>
        </w:rPr>
        <w:t xml:space="preserve">Monthly to </w:t>
      </w:r>
      <w:r w:rsidR="00DC61D5" w:rsidRPr="008E615D">
        <w:rPr>
          <w:bCs/>
          <w:sz w:val="22"/>
          <w:szCs w:val="22"/>
        </w:rPr>
        <w:t>q</w:t>
      </w:r>
      <w:r w:rsidRPr="008E615D">
        <w:rPr>
          <w:bCs/>
          <w:sz w:val="22"/>
          <w:szCs w:val="22"/>
        </w:rPr>
        <w:t xml:space="preserve">uarterly </w:t>
      </w:r>
      <w:r w:rsidR="00DC61D5" w:rsidRPr="008E615D">
        <w:rPr>
          <w:bCs/>
          <w:sz w:val="22"/>
          <w:szCs w:val="22"/>
        </w:rPr>
        <w:t>i</w:t>
      </w:r>
      <w:r w:rsidRPr="008E615D">
        <w:rPr>
          <w:bCs/>
          <w:sz w:val="22"/>
          <w:szCs w:val="22"/>
        </w:rPr>
        <w:t>nspections:</w:t>
      </w:r>
      <w:r w:rsidRPr="008E615D">
        <w:rPr>
          <w:b/>
          <w:sz w:val="22"/>
          <w:szCs w:val="22"/>
        </w:rPr>
        <w:t xml:space="preserve"> </w:t>
      </w:r>
      <w:r w:rsidRPr="008E615D">
        <w:rPr>
          <w:sz w:val="22"/>
          <w:szCs w:val="22"/>
        </w:rPr>
        <w:t>When an establishment</w:t>
      </w:r>
      <w:r w:rsidR="00911899" w:rsidRPr="008E615D">
        <w:rPr>
          <w:sz w:val="22"/>
          <w:szCs w:val="22"/>
        </w:rPr>
        <w:t xml:space="preserve"> </w:t>
      </w:r>
      <w:r w:rsidRPr="008E615D">
        <w:rPr>
          <w:sz w:val="22"/>
          <w:szCs w:val="22"/>
        </w:rPr>
        <w:t>is subject to monthly inspections for a four-month time period (due to factors in Section 6(B)(1)(b) above) and the establishment passes those</w:t>
      </w:r>
      <w:r w:rsidR="00961415" w:rsidRPr="008E615D">
        <w:rPr>
          <w:sz w:val="22"/>
          <w:szCs w:val="22"/>
        </w:rPr>
        <w:t xml:space="preserve"> </w:t>
      </w:r>
      <w:r w:rsidRPr="008E615D">
        <w:rPr>
          <w:sz w:val="22"/>
          <w:szCs w:val="22"/>
        </w:rPr>
        <w:t>monthly inspections for all four consecutive months</w:t>
      </w:r>
      <w:r w:rsidR="00D90B41" w:rsidRPr="008E615D">
        <w:rPr>
          <w:sz w:val="22"/>
          <w:szCs w:val="22"/>
        </w:rPr>
        <w:t xml:space="preserve"> with no repeat critical violations within the </w:t>
      </w:r>
      <w:r w:rsidR="000176A8" w:rsidRPr="008E615D">
        <w:rPr>
          <w:sz w:val="22"/>
          <w:szCs w:val="22"/>
        </w:rPr>
        <w:t>period of increased inspection frequency</w:t>
      </w:r>
      <w:r w:rsidRPr="008E615D">
        <w:rPr>
          <w:sz w:val="22"/>
          <w:szCs w:val="22"/>
        </w:rPr>
        <w:t>, then the Department may reduce inspection frequency of the establishment to two quarterly inspections.</w:t>
      </w:r>
    </w:p>
    <w:p w14:paraId="6E1CA0C5" w14:textId="4C226C93" w:rsidR="00DF49D8" w:rsidRPr="008E615D" w:rsidRDefault="00DF49D8" w:rsidP="00EF4CD8">
      <w:pPr>
        <w:numPr>
          <w:ilvl w:val="0"/>
          <w:numId w:val="16"/>
        </w:numPr>
        <w:spacing w:after="240"/>
        <w:ind w:left="1980" w:hanging="540"/>
        <w:rPr>
          <w:sz w:val="22"/>
          <w:szCs w:val="22"/>
        </w:rPr>
      </w:pPr>
      <w:r w:rsidRPr="008E615D">
        <w:rPr>
          <w:bCs/>
          <w:sz w:val="22"/>
          <w:szCs w:val="22"/>
        </w:rPr>
        <w:t xml:space="preserve">Quarterly to </w:t>
      </w:r>
      <w:r w:rsidR="00651DD0" w:rsidRPr="008E615D">
        <w:rPr>
          <w:bCs/>
          <w:sz w:val="22"/>
          <w:szCs w:val="22"/>
        </w:rPr>
        <w:t>biennial i</w:t>
      </w:r>
      <w:r w:rsidRPr="008E615D">
        <w:rPr>
          <w:bCs/>
          <w:sz w:val="22"/>
          <w:szCs w:val="22"/>
        </w:rPr>
        <w:t>nspections:</w:t>
      </w:r>
      <w:r w:rsidRPr="008E615D">
        <w:rPr>
          <w:sz w:val="22"/>
          <w:szCs w:val="22"/>
        </w:rPr>
        <w:t xml:space="preserve"> When an establishment</w:t>
      </w:r>
      <w:r w:rsidR="00911899" w:rsidRPr="008E615D">
        <w:rPr>
          <w:sz w:val="22"/>
          <w:szCs w:val="22"/>
        </w:rPr>
        <w:t xml:space="preserve"> </w:t>
      </w:r>
      <w:r w:rsidRPr="008E615D">
        <w:rPr>
          <w:sz w:val="22"/>
          <w:szCs w:val="22"/>
        </w:rPr>
        <w:t>passes quarterly inspections for either one year under Section 6(B)(1)(a) or two consecutive quarters under Section 6(B)(3)(a)</w:t>
      </w:r>
      <w:r w:rsidR="006D2528" w:rsidRPr="008E615D">
        <w:rPr>
          <w:sz w:val="22"/>
          <w:szCs w:val="22"/>
        </w:rPr>
        <w:t xml:space="preserve"> </w:t>
      </w:r>
      <w:r w:rsidR="00B9420D" w:rsidRPr="008E615D">
        <w:rPr>
          <w:sz w:val="22"/>
          <w:szCs w:val="22"/>
        </w:rPr>
        <w:t>with</w:t>
      </w:r>
      <w:r w:rsidR="000176A8" w:rsidRPr="008E615D">
        <w:rPr>
          <w:sz w:val="22"/>
          <w:szCs w:val="22"/>
        </w:rPr>
        <w:t xml:space="preserve"> no repeat critical violations within the period of increased inspection frequency</w:t>
      </w:r>
      <w:r w:rsidRPr="008E615D">
        <w:rPr>
          <w:sz w:val="22"/>
          <w:szCs w:val="22"/>
        </w:rPr>
        <w:t xml:space="preserve">, then the Department may reduce inspection frequency to every other year. </w:t>
      </w:r>
    </w:p>
    <w:p w14:paraId="3ED7B50B" w14:textId="77777777" w:rsidR="00DF49D8" w:rsidRPr="008E615D" w:rsidRDefault="00DF49D8" w:rsidP="002F4A51">
      <w:pPr>
        <w:spacing w:after="240"/>
        <w:ind w:left="720" w:hanging="720"/>
        <w:rPr>
          <w:sz w:val="22"/>
          <w:szCs w:val="22"/>
        </w:rPr>
      </w:pPr>
      <w:r w:rsidRPr="008E615D">
        <w:rPr>
          <w:b/>
          <w:sz w:val="22"/>
          <w:szCs w:val="22"/>
        </w:rPr>
        <w:t>C.</w:t>
      </w:r>
      <w:r w:rsidRPr="008E615D">
        <w:rPr>
          <w:sz w:val="22"/>
          <w:szCs w:val="22"/>
        </w:rPr>
        <w:tab/>
      </w:r>
      <w:r w:rsidRPr="008E615D">
        <w:rPr>
          <w:b/>
          <w:sz w:val="22"/>
          <w:szCs w:val="22"/>
        </w:rPr>
        <w:t xml:space="preserve">Inspection </w:t>
      </w:r>
      <w:r w:rsidR="00DC61D5" w:rsidRPr="008E615D">
        <w:rPr>
          <w:b/>
          <w:sz w:val="22"/>
          <w:szCs w:val="22"/>
        </w:rPr>
        <w:t>r</w:t>
      </w:r>
      <w:r w:rsidRPr="008E615D">
        <w:rPr>
          <w:b/>
          <w:sz w:val="22"/>
          <w:szCs w:val="22"/>
        </w:rPr>
        <w:t xml:space="preserve">eport </w:t>
      </w:r>
    </w:p>
    <w:p w14:paraId="371E5C60" w14:textId="6B6028DF" w:rsidR="00DF49D8" w:rsidRPr="008E615D" w:rsidRDefault="00DF49D8" w:rsidP="002F4A51">
      <w:pPr>
        <w:spacing w:after="240"/>
        <w:ind w:left="1440" w:hanging="720"/>
        <w:rPr>
          <w:sz w:val="22"/>
          <w:szCs w:val="22"/>
        </w:rPr>
      </w:pPr>
      <w:r w:rsidRPr="008E615D">
        <w:rPr>
          <w:sz w:val="22"/>
          <w:szCs w:val="22"/>
        </w:rPr>
        <w:t>1.</w:t>
      </w:r>
      <w:r w:rsidRPr="008E615D">
        <w:rPr>
          <w:sz w:val="22"/>
          <w:szCs w:val="22"/>
        </w:rPr>
        <w:tab/>
        <w:t xml:space="preserve">The </w:t>
      </w:r>
      <w:r w:rsidR="00AB1EDF" w:rsidRPr="008E615D">
        <w:rPr>
          <w:sz w:val="22"/>
          <w:szCs w:val="22"/>
        </w:rPr>
        <w:t>Department</w:t>
      </w:r>
      <w:r w:rsidR="002F3F08" w:rsidRPr="008E615D">
        <w:rPr>
          <w:sz w:val="22"/>
          <w:szCs w:val="22"/>
        </w:rPr>
        <w:t>’</w:t>
      </w:r>
      <w:r w:rsidR="00AB1EDF" w:rsidRPr="008E615D">
        <w:rPr>
          <w:sz w:val="22"/>
          <w:szCs w:val="22"/>
        </w:rPr>
        <w:t xml:space="preserve">s </w:t>
      </w:r>
      <w:r w:rsidRPr="008E615D">
        <w:rPr>
          <w:sz w:val="22"/>
          <w:szCs w:val="22"/>
        </w:rPr>
        <w:t xml:space="preserve">findings </w:t>
      </w:r>
      <w:r w:rsidR="002F3F08" w:rsidRPr="008E615D">
        <w:rPr>
          <w:sz w:val="22"/>
          <w:szCs w:val="22"/>
        </w:rPr>
        <w:t xml:space="preserve">are noted on the inspection report and </w:t>
      </w:r>
      <w:r w:rsidRPr="008E615D">
        <w:rPr>
          <w:sz w:val="22"/>
          <w:szCs w:val="22"/>
        </w:rPr>
        <w:t>may refer to the compliance history of an establishment, including any prior violations and corrective action. The findings shall identify violations by the following means:</w:t>
      </w:r>
    </w:p>
    <w:p w14:paraId="521F1884" w14:textId="575BE236" w:rsidR="00DF49D8" w:rsidRPr="008E615D" w:rsidRDefault="00DF49D8" w:rsidP="003C7D55">
      <w:pPr>
        <w:spacing w:after="240"/>
        <w:ind w:left="2160" w:hanging="720"/>
        <w:rPr>
          <w:sz w:val="22"/>
          <w:szCs w:val="22"/>
        </w:rPr>
      </w:pPr>
      <w:r w:rsidRPr="008E615D">
        <w:rPr>
          <w:sz w:val="22"/>
          <w:szCs w:val="22"/>
        </w:rPr>
        <w:t>a</w:t>
      </w:r>
      <w:r w:rsidR="00485CA4" w:rsidRPr="008E615D">
        <w:rPr>
          <w:sz w:val="22"/>
          <w:szCs w:val="22"/>
        </w:rPr>
        <w:t>.</w:t>
      </w:r>
      <w:r w:rsidRPr="008E615D">
        <w:rPr>
          <w:sz w:val="22"/>
          <w:szCs w:val="22"/>
        </w:rPr>
        <w:tab/>
        <w:t xml:space="preserve">Site </w:t>
      </w:r>
      <w:r w:rsidR="00DC61D5" w:rsidRPr="008E615D">
        <w:rPr>
          <w:sz w:val="22"/>
          <w:szCs w:val="22"/>
        </w:rPr>
        <w:t>i</w:t>
      </w:r>
      <w:r w:rsidRPr="008E615D">
        <w:rPr>
          <w:sz w:val="22"/>
          <w:szCs w:val="22"/>
        </w:rPr>
        <w:t xml:space="preserve">nspection or </w:t>
      </w:r>
      <w:r w:rsidR="002F3F08" w:rsidRPr="008E615D">
        <w:rPr>
          <w:sz w:val="22"/>
          <w:szCs w:val="22"/>
        </w:rPr>
        <w:t xml:space="preserve">complaint </w:t>
      </w:r>
      <w:r w:rsidR="00DC61D5" w:rsidRPr="008E615D">
        <w:rPr>
          <w:sz w:val="22"/>
          <w:szCs w:val="22"/>
        </w:rPr>
        <w:t>i</w:t>
      </w:r>
      <w:r w:rsidRPr="008E615D">
        <w:rPr>
          <w:sz w:val="22"/>
          <w:szCs w:val="22"/>
        </w:rPr>
        <w:t>nvestigation;</w:t>
      </w:r>
    </w:p>
    <w:p w14:paraId="26720262" w14:textId="77777777" w:rsidR="00DF49D8" w:rsidRPr="008E615D" w:rsidRDefault="00DF49D8" w:rsidP="003C7D55">
      <w:pPr>
        <w:keepNext/>
        <w:spacing w:after="240"/>
        <w:ind w:left="2160" w:hanging="720"/>
        <w:rPr>
          <w:sz w:val="22"/>
          <w:szCs w:val="22"/>
        </w:rPr>
      </w:pPr>
      <w:r w:rsidRPr="008E615D">
        <w:rPr>
          <w:sz w:val="22"/>
          <w:szCs w:val="22"/>
        </w:rPr>
        <w:t>b</w:t>
      </w:r>
      <w:r w:rsidR="00485CA4" w:rsidRPr="008E615D">
        <w:rPr>
          <w:sz w:val="22"/>
          <w:szCs w:val="22"/>
        </w:rPr>
        <w:t>.</w:t>
      </w:r>
      <w:r w:rsidRPr="008E615D">
        <w:rPr>
          <w:sz w:val="22"/>
          <w:szCs w:val="22"/>
        </w:rPr>
        <w:tab/>
        <w:t xml:space="preserve">Review of </w:t>
      </w:r>
      <w:r w:rsidR="00DC61D5" w:rsidRPr="008E615D">
        <w:rPr>
          <w:sz w:val="22"/>
          <w:szCs w:val="22"/>
        </w:rPr>
        <w:t>l</w:t>
      </w:r>
      <w:r w:rsidRPr="008E615D">
        <w:rPr>
          <w:sz w:val="22"/>
          <w:szCs w:val="22"/>
        </w:rPr>
        <w:t xml:space="preserve">aboratory </w:t>
      </w:r>
      <w:r w:rsidR="00DC61D5" w:rsidRPr="008E615D">
        <w:rPr>
          <w:sz w:val="22"/>
          <w:szCs w:val="22"/>
        </w:rPr>
        <w:t>a</w:t>
      </w:r>
      <w:r w:rsidRPr="008E615D">
        <w:rPr>
          <w:sz w:val="22"/>
          <w:szCs w:val="22"/>
        </w:rPr>
        <w:t xml:space="preserve">nalyses or </w:t>
      </w:r>
      <w:r w:rsidR="00DC61D5" w:rsidRPr="008E615D">
        <w:rPr>
          <w:sz w:val="22"/>
          <w:szCs w:val="22"/>
        </w:rPr>
        <w:t>i</w:t>
      </w:r>
      <w:r w:rsidRPr="008E615D">
        <w:rPr>
          <w:sz w:val="22"/>
          <w:szCs w:val="22"/>
        </w:rPr>
        <w:t xml:space="preserve">nspection </w:t>
      </w:r>
      <w:r w:rsidR="00DC61D5" w:rsidRPr="008E615D">
        <w:rPr>
          <w:sz w:val="22"/>
          <w:szCs w:val="22"/>
        </w:rPr>
        <w:t>r</w:t>
      </w:r>
      <w:r w:rsidRPr="008E615D">
        <w:rPr>
          <w:sz w:val="22"/>
          <w:szCs w:val="22"/>
        </w:rPr>
        <w:t>eports; and/or</w:t>
      </w:r>
    </w:p>
    <w:p w14:paraId="61896DB5" w14:textId="77777777" w:rsidR="00DF49D8" w:rsidRPr="008E615D" w:rsidRDefault="00DF49D8" w:rsidP="003C7D55">
      <w:pPr>
        <w:spacing w:after="240"/>
        <w:ind w:left="2160" w:hanging="720"/>
        <w:rPr>
          <w:sz w:val="22"/>
          <w:szCs w:val="22"/>
        </w:rPr>
      </w:pPr>
      <w:r w:rsidRPr="008E615D">
        <w:rPr>
          <w:sz w:val="22"/>
          <w:szCs w:val="22"/>
        </w:rPr>
        <w:t>c</w:t>
      </w:r>
      <w:r w:rsidR="00485CA4" w:rsidRPr="008E615D">
        <w:rPr>
          <w:sz w:val="22"/>
          <w:szCs w:val="22"/>
        </w:rPr>
        <w:t>.</w:t>
      </w:r>
      <w:r w:rsidRPr="008E615D">
        <w:rPr>
          <w:sz w:val="22"/>
          <w:szCs w:val="22"/>
        </w:rPr>
        <w:tab/>
        <w:t xml:space="preserve">Complaints or </w:t>
      </w:r>
      <w:r w:rsidR="00DC61D5" w:rsidRPr="008E615D">
        <w:rPr>
          <w:sz w:val="22"/>
          <w:szCs w:val="22"/>
        </w:rPr>
        <w:t>r</w:t>
      </w:r>
      <w:r w:rsidRPr="008E615D">
        <w:rPr>
          <w:sz w:val="22"/>
          <w:szCs w:val="22"/>
        </w:rPr>
        <w:t>eferrals from the public or other agencies.</w:t>
      </w:r>
    </w:p>
    <w:p w14:paraId="466E9256" w14:textId="630CDE9B" w:rsidR="00DF49D8" w:rsidRPr="008E615D" w:rsidRDefault="00DF49D8" w:rsidP="002F4A51">
      <w:pPr>
        <w:spacing w:after="240"/>
        <w:ind w:left="1350" w:hanging="630"/>
        <w:rPr>
          <w:sz w:val="22"/>
          <w:szCs w:val="22"/>
        </w:rPr>
      </w:pPr>
      <w:r w:rsidRPr="008E615D">
        <w:rPr>
          <w:sz w:val="22"/>
          <w:szCs w:val="22"/>
        </w:rPr>
        <w:t>2.</w:t>
      </w:r>
      <w:r w:rsidRPr="008E615D">
        <w:rPr>
          <w:sz w:val="22"/>
          <w:szCs w:val="22"/>
        </w:rPr>
        <w:tab/>
        <w:t>The inspection</w:t>
      </w:r>
      <w:r w:rsidR="00961415" w:rsidRPr="008E615D">
        <w:rPr>
          <w:sz w:val="22"/>
          <w:szCs w:val="22"/>
        </w:rPr>
        <w:t xml:space="preserve"> </w:t>
      </w:r>
      <w:r w:rsidRPr="008E615D">
        <w:rPr>
          <w:sz w:val="22"/>
          <w:szCs w:val="22"/>
        </w:rPr>
        <w:t xml:space="preserve">report </w:t>
      </w:r>
      <w:r w:rsidR="002F3F08" w:rsidRPr="008E615D">
        <w:rPr>
          <w:sz w:val="22"/>
          <w:szCs w:val="22"/>
        </w:rPr>
        <w:t xml:space="preserve">will </w:t>
      </w:r>
      <w:r w:rsidRPr="008E615D">
        <w:rPr>
          <w:sz w:val="22"/>
          <w:szCs w:val="22"/>
        </w:rPr>
        <w:t>note any violations of applicable rules,</w:t>
      </w:r>
      <w:r w:rsidR="00961415" w:rsidRPr="008E615D">
        <w:rPr>
          <w:sz w:val="22"/>
          <w:szCs w:val="22"/>
        </w:rPr>
        <w:t xml:space="preserve"> </w:t>
      </w:r>
      <w:r w:rsidRPr="008E615D">
        <w:rPr>
          <w:sz w:val="22"/>
          <w:szCs w:val="22"/>
        </w:rPr>
        <w:t>and the inspector will provide</w:t>
      </w:r>
      <w:r w:rsidR="00911899" w:rsidRPr="008E615D">
        <w:rPr>
          <w:sz w:val="22"/>
          <w:szCs w:val="22"/>
        </w:rPr>
        <w:t xml:space="preserve"> </w:t>
      </w:r>
      <w:r w:rsidRPr="008E615D">
        <w:rPr>
          <w:sz w:val="22"/>
          <w:szCs w:val="22"/>
        </w:rPr>
        <w:t xml:space="preserve">a copy of the report to the person in charge at the establishment at the time of the inspection. </w:t>
      </w:r>
    </w:p>
    <w:p w14:paraId="2376B244" w14:textId="7FC4DA37" w:rsidR="00DF49D8" w:rsidRPr="008E615D" w:rsidRDefault="00485CA4" w:rsidP="00336625">
      <w:pPr>
        <w:spacing w:after="240"/>
        <w:ind w:left="2160" w:hanging="720"/>
        <w:rPr>
          <w:sz w:val="22"/>
          <w:szCs w:val="22"/>
        </w:rPr>
      </w:pPr>
      <w:r w:rsidRPr="008E615D">
        <w:rPr>
          <w:sz w:val="22"/>
          <w:szCs w:val="22"/>
        </w:rPr>
        <w:t>a.</w:t>
      </w:r>
      <w:r w:rsidR="00DF49D8" w:rsidRPr="008E615D">
        <w:rPr>
          <w:sz w:val="22"/>
          <w:szCs w:val="22"/>
        </w:rPr>
        <w:tab/>
        <w:t>Should the establishment</w:t>
      </w:r>
      <w:r w:rsidR="00911899" w:rsidRPr="008E615D">
        <w:rPr>
          <w:sz w:val="22"/>
          <w:szCs w:val="22"/>
        </w:rPr>
        <w:t xml:space="preserve"> </w:t>
      </w:r>
      <w:r w:rsidR="00DF49D8" w:rsidRPr="008E615D">
        <w:rPr>
          <w:sz w:val="22"/>
          <w:szCs w:val="22"/>
        </w:rPr>
        <w:t xml:space="preserve">fail the inspection, the inspector </w:t>
      </w:r>
      <w:r w:rsidR="002F3F08" w:rsidRPr="008E615D">
        <w:rPr>
          <w:sz w:val="22"/>
          <w:szCs w:val="22"/>
        </w:rPr>
        <w:t xml:space="preserve">will </w:t>
      </w:r>
      <w:r w:rsidR="00DF49D8" w:rsidRPr="008E615D">
        <w:rPr>
          <w:sz w:val="22"/>
          <w:szCs w:val="22"/>
        </w:rPr>
        <w:t xml:space="preserve">inform the person in charge </w:t>
      </w:r>
      <w:r w:rsidR="009C78B6" w:rsidRPr="008E615D">
        <w:rPr>
          <w:sz w:val="22"/>
          <w:szCs w:val="22"/>
        </w:rPr>
        <w:t xml:space="preserve">in writing </w:t>
      </w:r>
      <w:r w:rsidR="00DF49D8" w:rsidRPr="008E615D">
        <w:rPr>
          <w:sz w:val="22"/>
          <w:szCs w:val="22"/>
        </w:rPr>
        <w:t>of the failed inspection, the</w:t>
      </w:r>
      <w:r w:rsidR="00911899" w:rsidRPr="008E615D">
        <w:rPr>
          <w:sz w:val="22"/>
          <w:szCs w:val="22"/>
        </w:rPr>
        <w:t xml:space="preserve"> </w:t>
      </w:r>
      <w:r w:rsidR="00DF49D8" w:rsidRPr="008E615D">
        <w:rPr>
          <w:sz w:val="22"/>
          <w:szCs w:val="22"/>
        </w:rPr>
        <w:t xml:space="preserve">remedies to correct the violation(s) and deadlines for corrective action. </w:t>
      </w:r>
    </w:p>
    <w:p w14:paraId="23AF6028" w14:textId="5C94AE8C" w:rsidR="00DF49D8" w:rsidRPr="008E615D" w:rsidRDefault="00485CA4" w:rsidP="00336625">
      <w:pPr>
        <w:spacing w:after="240"/>
        <w:ind w:left="2160" w:hanging="720"/>
        <w:rPr>
          <w:sz w:val="22"/>
          <w:szCs w:val="22"/>
        </w:rPr>
      </w:pPr>
      <w:r w:rsidRPr="008E615D">
        <w:rPr>
          <w:sz w:val="22"/>
          <w:szCs w:val="22"/>
        </w:rPr>
        <w:t>b.</w:t>
      </w:r>
      <w:r w:rsidRPr="008E615D">
        <w:rPr>
          <w:sz w:val="22"/>
          <w:szCs w:val="22"/>
        </w:rPr>
        <w:tab/>
      </w:r>
      <w:r w:rsidR="002F3F08" w:rsidRPr="008E615D">
        <w:rPr>
          <w:sz w:val="22"/>
          <w:szCs w:val="22"/>
        </w:rPr>
        <w:t>The licensee must maintain a</w:t>
      </w:r>
      <w:r w:rsidR="00DF49D8" w:rsidRPr="008E615D">
        <w:rPr>
          <w:sz w:val="22"/>
          <w:szCs w:val="22"/>
        </w:rPr>
        <w:t xml:space="preserve"> copy of the most recent inspection report at the establishment</w:t>
      </w:r>
      <w:r w:rsidR="00911899" w:rsidRPr="008E615D">
        <w:rPr>
          <w:sz w:val="22"/>
          <w:szCs w:val="22"/>
        </w:rPr>
        <w:t xml:space="preserve"> </w:t>
      </w:r>
      <w:r w:rsidR="00DF49D8" w:rsidRPr="008E615D">
        <w:rPr>
          <w:sz w:val="22"/>
          <w:szCs w:val="22"/>
        </w:rPr>
        <w:t>and ma</w:t>
      </w:r>
      <w:r w:rsidR="002F3F08" w:rsidRPr="008E615D">
        <w:rPr>
          <w:sz w:val="22"/>
          <w:szCs w:val="22"/>
        </w:rPr>
        <w:t>k</w:t>
      </w:r>
      <w:r w:rsidR="00DF49D8" w:rsidRPr="008E615D">
        <w:rPr>
          <w:sz w:val="22"/>
          <w:szCs w:val="22"/>
        </w:rPr>
        <w:t>e</w:t>
      </w:r>
      <w:r w:rsidR="002F3F08" w:rsidRPr="008E615D">
        <w:rPr>
          <w:sz w:val="22"/>
          <w:szCs w:val="22"/>
        </w:rPr>
        <w:t xml:space="preserve"> that report</w:t>
      </w:r>
      <w:r w:rsidR="00DF49D8" w:rsidRPr="008E615D">
        <w:rPr>
          <w:sz w:val="22"/>
          <w:szCs w:val="22"/>
        </w:rPr>
        <w:t xml:space="preserve"> available to the public upon request.</w:t>
      </w:r>
    </w:p>
    <w:p w14:paraId="574617D8" w14:textId="4EF906CD" w:rsidR="00DF49D8" w:rsidRPr="008E615D" w:rsidRDefault="003C7D55" w:rsidP="00336625">
      <w:pPr>
        <w:spacing w:after="240"/>
        <w:ind w:left="2880" w:hanging="720"/>
        <w:rPr>
          <w:sz w:val="22"/>
          <w:szCs w:val="22"/>
        </w:rPr>
      </w:pPr>
      <w:r w:rsidRPr="008E615D">
        <w:rPr>
          <w:sz w:val="22"/>
          <w:szCs w:val="22"/>
        </w:rPr>
        <w:t>i.</w:t>
      </w:r>
      <w:r w:rsidR="00336625" w:rsidRPr="008E615D">
        <w:rPr>
          <w:sz w:val="22"/>
          <w:szCs w:val="22"/>
        </w:rPr>
        <w:tab/>
      </w:r>
      <w:r w:rsidR="00DF49D8" w:rsidRPr="008E615D">
        <w:rPr>
          <w:sz w:val="22"/>
          <w:szCs w:val="22"/>
        </w:rPr>
        <w:t xml:space="preserve">The </w:t>
      </w:r>
      <w:r w:rsidR="002F3F08" w:rsidRPr="008E615D">
        <w:rPr>
          <w:sz w:val="22"/>
          <w:szCs w:val="22"/>
        </w:rPr>
        <w:t xml:space="preserve">Department’s </w:t>
      </w:r>
      <w:r w:rsidR="00DF49D8" w:rsidRPr="008E615D">
        <w:rPr>
          <w:sz w:val="22"/>
          <w:szCs w:val="22"/>
        </w:rPr>
        <w:t xml:space="preserve">inspector </w:t>
      </w:r>
      <w:r w:rsidR="002F3F08" w:rsidRPr="008E615D">
        <w:rPr>
          <w:sz w:val="22"/>
          <w:szCs w:val="22"/>
        </w:rPr>
        <w:t xml:space="preserve">will </w:t>
      </w:r>
      <w:r w:rsidR="00DF49D8" w:rsidRPr="008E615D">
        <w:rPr>
          <w:sz w:val="22"/>
          <w:szCs w:val="22"/>
        </w:rPr>
        <w:t>document details of any denial of access to perform an inspection.</w:t>
      </w:r>
    </w:p>
    <w:p w14:paraId="2037BF98" w14:textId="7AA5C578" w:rsidR="00DF49D8" w:rsidRPr="008E615D" w:rsidRDefault="003C7D55" w:rsidP="00336625">
      <w:pPr>
        <w:spacing w:after="240"/>
        <w:ind w:left="2880" w:hanging="720"/>
        <w:rPr>
          <w:sz w:val="22"/>
          <w:szCs w:val="22"/>
        </w:rPr>
      </w:pPr>
      <w:r w:rsidRPr="008E615D">
        <w:rPr>
          <w:sz w:val="22"/>
          <w:szCs w:val="22"/>
        </w:rPr>
        <w:t>ii.</w:t>
      </w:r>
      <w:r w:rsidR="00336625" w:rsidRPr="008E615D">
        <w:rPr>
          <w:sz w:val="22"/>
          <w:szCs w:val="22"/>
        </w:rPr>
        <w:tab/>
      </w:r>
      <w:r w:rsidR="00DF49D8" w:rsidRPr="008E615D">
        <w:rPr>
          <w:sz w:val="22"/>
          <w:szCs w:val="22"/>
        </w:rPr>
        <w:t xml:space="preserve">The </w:t>
      </w:r>
      <w:r w:rsidR="002F3F08" w:rsidRPr="008E615D">
        <w:rPr>
          <w:sz w:val="22"/>
          <w:szCs w:val="22"/>
        </w:rPr>
        <w:t xml:space="preserve">Department’s </w:t>
      </w:r>
      <w:r w:rsidR="00DF49D8" w:rsidRPr="008E615D">
        <w:rPr>
          <w:sz w:val="22"/>
          <w:szCs w:val="22"/>
        </w:rPr>
        <w:t xml:space="preserve">inspector will ask the licensee or person in charge to sign the inspection report, acknowledging the receipt of the inspection report, findings and requirements. </w:t>
      </w:r>
    </w:p>
    <w:p w14:paraId="35020CE2" w14:textId="4286CD6D" w:rsidR="00DF49D8" w:rsidRPr="008E615D" w:rsidRDefault="00DF49D8" w:rsidP="00336625">
      <w:pPr>
        <w:spacing w:after="240"/>
        <w:ind w:left="1440" w:hanging="720"/>
        <w:rPr>
          <w:sz w:val="22"/>
          <w:szCs w:val="22"/>
        </w:rPr>
      </w:pPr>
      <w:r w:rsidRPr="008E615D">
        <w:rPr>
          <w:sz w:val="22"/>
          <w:szCs w:val="22"/>
        </w:rPr>
        <w:lastRenderedPageBreak/>
        <w:t>3.</w:t>
      </w:r>
      <w:r w:rsidRPr="008E615D">
        <w:rPr>
          <w:sz w:val="22"/>
          <w:szCs w:val="22"/>
        </w:rPr>
        <w:tab/>
        <w:t>When a licensee or person in charge refuses</w:t>
      </w:r>
      <w:r w:rsidR="00911899" w:rsidRPr="008E615D">
        <w:rPr>
          <w:sz w:val="22"/>
          <w:szCs w:val="22"/>
        </w:rPr>
        <w:t xml:space="preserve"> </w:t>
      </w:r>
      <w:r w:rsidRPr="008E615D">
        <w:rPr>
          <w:sz w:val="22"/>
          <w:szCs w:val="22"/>
        </w:rPr>
        <w:t xml:space="preserve">to sign an acknowledgement of receipt of an inspection report, the Department will </w:t>
      </w:r>
      <w:r w:rsidR="002F3F08" w:rsidRPr="008E615D">
        <w:rPr>
          <w:sz w:val="22"/>
          <w:szCs w:val="22"/>
        </w:rPr>
        <w:t xml:space="preserve">respond by </w:t>
      </w:r>
      <w:r w:rsidRPr="008E615D">
        <w:rPr>
          <w:sz w:val="22"/>
          <w:szCs w:val="22"/>
        </w:rPr>
        <w:t>stat</w:t>
      </w:r>
      <w:r w:rsidR="002F3F08" w:rsidRPr="008E615D">
        <w:rPr>
          <w:sz w:val="22"/>
          <w:szCs w:val="22"/>
        </w:rPr>
        <w:t>ing</w:t>
      </w:r>
      <w:r w:rsidRPr="008E615D">
        <w:rPr>
          <w:sz w:val="22"/>
          <w:szCs w:val="22"/>
        </w:rPr>
        <w:t xml:space="preserve"> the following items</w:t>
      </w:r>
      <w:r w:rsidR="002F3F08" w:rsidRPr="008E615D">
        <w:rPr>
          <w:sz w:val="22"/>
          <w:szCs w:val="22"/>
        </w:rPr>
        <w:t xml:space="preserve"> to the licensee or person in charge</w:t>
      </w:r>
      <w:r w:rsidRPr="008E615D">
        <w:rPr>
          <w:sz w:val="22"/>
          <w:szCs w:val="22"/>
        </w:rPr>
        <w:t>:</w:t>
      </w:r>
    </w:p>
    <w:p w14:paraId="7C893BB9" w14:textId="77777777" w:rsidR="00DF49D8" w:rsidRPr="008E615D" w:rsidRDefault="00ED7522" w:rsidP="00336625">
      <w:pPr>
        <w:spacing w:after="240"/>
        <w:ind w:left="2160" w:hanging="720"/>
        <w:rPr>
          <w:sz w:val="22"/>
          <w:szCs w:val="22"/>
        </w:rPr>
      </w:pPr>
      <w:r w:rsidRPr="008E615D">
        <w:rPr>
          <w:sz w:val="22"/>
          <w:szCs w:val="22"/>
        </w:rPr>
        <w:t>a.</w:t>
      </w:r>
      <w:r w:rsidR="00DF49D8" w:rsidRPr="008E615D">
        <w:rPr>
          <w:sz w:val="22"/>
          <w:szCs w:val="22"/>
        </w:rPr>
        <w:tab/>
        <w:t>An acknowledgment of receipt does not constitute an agreement with the</w:t>
      </w:r>
      <w:r w:rsidR="00911899" w:rsidRPr="008E615D">
        <w:rPr>
          <w:sz w:val="22"/>
          <w:szCs w:val="22"/>
        </w:rPr>
        <w:t xml:space="preserve"> </w:t>
      </w:r>
      <w:r w:rsidR="00DF49D8" w:rsidRPr="008E615D">
        <w:rPr>
          <w:sz w:val="22"/>
          <w:szCs w:val="22"/>
        </w:rPr>
        <w:t>inspection report findings;</w:t>
      </w:r>
    </w:p>
    <w:p w14:paraId="227B0C95" w14:textId="77777777" w:rsidR="00DF49D8" w:rsidRPr="008E615D" w:rsidRDefault="00ED7522" w:rsidP="00336625">
      <w:pPr>
        <w:spacing w:after="240"/>
        <w:ind w:left="2160" w:right="90" w:hanging="720"/>
        <w:rPr>
          <w:sz w:val="22"/>
          <w:szCs w:val="22"/>
        </w:rPr>
      </w:pPr>
      <w:r w:rsidRPr="008E615D">
        <w:rPr>
          <w:sz w:val="22"/>
          <w:szCs w:val="22"/>
        </w:rPr>
        <w:t>b.</w:t>
      </w:r>
      <w:r w:rsidRPr="008E615D">
        <w:rPr>
          <w:sz w:val="22"/>
          <w:szCs w:val="22"/>
        </w:rPr>
        <w:tab/>
      </w:r>
      <w:r w:rsidR="00DF49D8" w:rsidRPr="008E615D">
        <w:rPr>
          <w:sz w:val="22"/>
          <w:szCs w:val="22"/>
        </w:rPr>
        <w:t>Refusal to sign an acknowledgment of receipt will not affect the licensee’s</w:t>
      </w:r>
      <w:r w:rsidR="00911899" w:rsidRPr="008E615D">
        <w:rPr>
          <w:sz w:val="22"/>
          <w:szCs w:val="22"/>
        </w:rPr>
        <w:t xml:space="preserve"> </w:t>
      </w:r>
      <w:r w:rsidR="00DF49D8" w:rsidRPr="008E615D">
        <w:rPr>
          <w:sz w:val="22"/>
          <w:szCs w:val="22"/>
        </w:rPr>
        <w:t>obligation to correct the violations noted in the inspection report within the time frames specified;</w:t>
      </w:r>
    </w:p>
    <w:p w14:paraId="0AE10625" w14:textId="77777777" w:rsidR="00DF49D8" w:rsidRPr="008E615D" w:rsidRDefault="00ED7522" w:rsidP="00336625">
      <w:pPr>
        <w:spacing w:after="240"/>
        <w:ind w:left="2160" w:hanging="720"/>
        <w:rPr>
          <w:sz w:val="22"/>
          <w:szCs w:val="22"/>
        </w:rPr>
      </w:pPr>
      <w:r w:rsidRPr="008E615D">
        <w:rPr>
          <w:sz w:val="22"/>
          <w:szCs w:val="22"/>
        </w:rPr>
        <w:t>c.</w:t>
      </w:r>
      <w:r w:rsidRPr="008E615D">
        <w:rPr>
          <w:sz w:val="22"/>
          <w:szCs w:val="22"/>
        </w:rPr>
        <w:tab/>
      </w:r>
      <w:r w:rsidR="00DF49D8" w:rsidRPr="008E615D">
        <w:rPr>
          <w:sz w:val="22"/>
          <w:szCs w:val="22"/>
        </w:rPr>
        <w:t>Refusal to sign an acknowledgment of receipt is noted in the inspection report and conveyed to the Department’s historical record for the establishment; and</w:t>
      </w:r>
    </w:p>
    <w:p w14:paraId="4C5122D8" w14:textId="7B6EFE8D" w:rsidR="00DF49D8" w:rsidRPr="008E615D" w:rsidRDefault="00ED7522" w:rsidP="00336625">
      <w:pPr>
        <w:spacing w:after="240"/>
        <w:ind w:left="2160" w:hanging="720"/>
        <w:rPr>
          <w:sz w:val="22"/>
          <w:szCs w:val="22"/>
        </w:rPr>
      </w:pPr>
      <w:r w:rsidRPr="008E615D">
        <w:rPr>
          <w:sz w:val="22"/>
          <w:szCs w:val="22"/>
        </w:rPr>
        <w:t xml:space="preserve">d. </w:t>
      </w:r>
      <w:r w:rsidRPr="008E615D">
        <w:rPr>
          <w:sz w:val="22"/>
          <w:szCs w:val="22"/>
        </w:rPr>
        <w:tab/>
      </w:r>
      <w:r w:rsidR="002F3F08" w:rsidRPr="008E615D">
        <w:rPr>
          <w:sz w:val="22"/>
          <w:szCs w:val="22"/>
        </w:rPr>
        <w:t>Make</w:t>
      </w:r>
      <w:r w:rsidR="00DF49D8" w:rsidRPr="008E615D">
        <w:rPr>
          <w:sz w:val="22"/>
          <w:szCs w:val="22"/>
        </w:rPr>
        <w:t xml:space="preserve"> a final request for the licensee or person in charge to sign an acknowledgment receipt of inspection findings. Should the licensee or person in charge</w:t>
      </w:r>
      <w:r w:rsidR="00DF49D8" w:rsidRPr="008E615D">
        <w:rPr>
          <w:smallCaps/>
          <w:sz w:val="22"/>
          <w:szCs w:val="22"/>
        </w:rPr>
        <w:t xml:space="preserve"> </w:t>
      </w:r>
      <w:r w:rsidR="00DF49D8" w:rsidRPr="008E615D">
        <w:rPr>
          <w:sz w:val="22"/>
          <w:szCs w:val="22"/>
        </w:rPr>
        <w:t xml:space="preserve">continue to refuse to sign, the inspector </w:t>
      </w:r>
      <w:r w:rsidR="002F3F08" w:rsidRPr="008E615D">
        <w:rPr>
          <w:sz w:val="22"/>
          <w:szCs w:val="22"/>
        </w:rPr>
        <w:t xml:space="preserve">will </w:t>
      </w:r>
      <w:r w:rsidR="00DF49D8" w:rsidRPr="008E615D">
        <w:rPr>
          <w:sz w:val="22"/>
          <w:szCs w:val="22"/>
        </w:rPr>
        <w:t>document the refusal upon the inspection report.</w:t>
      </w:r>
    </w:p>
    <w:p w14:paraId="61952782" w14:textId="77777777" w:rsidR="00DF49D8" w:rsidRPr="008E615D" w:rsidRDefault="00DF49D8" w:rsidP="002F4A51">
      <w:pPr>
        <w:spacing w:after="240"/>
        <w:ind w:left="720" w:hanging="720"/>
        <w:rPr>
          <w:b/>
          <w:sz w:val="22"/>
          <w:szCs w:val="22"/>
        </w:rPr>
      </w:pPr>
      <w:r w:rsidRPr="008E615D">
        <w:rPr>
          <w:b/>
          <w:sz w:val="22"/>
          <w:szCs w:val="22"/>
        </w:rPr>
        <w:t>D.</w:t>
      </w:r>
      <w:r w:rsidRPr="008E615D">
        <w:rPr>
          <w:sz w:val="22"/>
          <w:szCs w:val="22"/>
        </w:rPr>
        <w:tab/>
      </w:r>
      <w:r w:rsidRPr="008E615D">
        <w:rPr>
          <w:b/>
          <w:sz w:val="22"/>
          <w:szCs w:val="22"/>
        </w:rPr>
        <w:t xml:space="preserve">Inspection </w:t>
      </w:r>
      <w:r w:rsidR="009C78B6" w:rsidRPr="008E615D">
        <w:rPr>
          <w:b/>
          <w:sz w:val="22"/>
          <w:szCs w:val="22"/>
        </w:rPr>
        <w:t>f</w:t>
      </w:r>
      <w:r w:rsidRPr="008E615D">
        <w:rPr>
          <w:b/>
          <w:sz w:val="22"/>
          <w:szCs w:val="22"/>
        </w:rPr>
        <w:t>ailure</w:t>
      </w:r>
    </w:p>
    <w:p w14:paraId="171F202E" w14:textId="77777777" w:rsidR="00DF49D8" w:rsidRPr="008E615D" w:rsidRDefault="00DF49D8" w:rsidP="002F4A51">
      <w:pPr>
        <w:spacing w:after="240"/>
        <w:ind w:left="1440" w:hanging="720"/>
        <w:rPr>
          <w:sz w:val="22"/>
          <w:szCs w:val="22"/>
        </w:rPr>
      </w:pPr>
      <w:r w:rsidRPr="008E615D">
        <w:rPr>
          <w:sz w:val="22"/>
          <w:szCs w:val="22"/>
        </w:rPr>
        <w:t>1.</w:t>
      </w:r>
      <w:r w:rsidRPr="008E615D">
        <w:rPr>
          <w:sz w:val="22"/>
          <w:szCs w:val="22"/>
        </w:rPr>
        <w:tab/>
        <w:t>A failed inspection occurs when an establishment:</w:t>
      </w:r>
    </w:p>
    <w:p w14:paraId="5B5F6048" w14:textId="6C2850A5" w:rsidR="00DF49D8" w:rsidRPr="008E615D" w:rsidRDefault="00ED7522" w:rsidP="002F4A51">
      <w:pPr>
        <w:spacing w:after="240"/>
        <w:ind w:left="1800" w:hanging="360"/>
        <w:rPr>
          <w:sz w:val="22"/>
          <w:szCs w:val="22"/>
        </w:rPr>
      </w:pPr>
      <w:r w:rsidRPr="008E615D">
        <w:rPr>
          <w:sz w:val="22"/>
          <w:szCs w:val="22"/>
        </w:rPr>
        <w:t>a.</w:t>
      </w:r>
      <w:r w:rsidR="00DF49D8" w:rsidRPr="008E615D">
        <w:rPr>
          <w:sz w:val="22"/>
          <w:szCs w:val="22"/>
        </w:rPr>
        <w:tab/>
        <w:t xml:space="preserve">Receives more than </w:t>
      </w:r>
      <w:r w:rsidR="002F3F08" w:rsidRPr="008E615D">
        <w:rPr>
          <w:sz w:val="22"/>
          <w:szCs w:val="22"/>
        </w:rPr>
        <w:t xml:space="preserve">3 </w:t>
      </w:r>
      <w:r w:rsidR="00DF49D8" w:rsidRPr="008E615D">
        <w:rPr>
          <w:sz w:val="22"/>
          <w:szCs w:val="22"/>
        </w:rPr>
        <w:t>critical violations; or</w:t>
      </w:r>
    </w:p>
    <w:p w14:paraId="3E614C6D" w14:textId="6DA15BA3" w:rsidR="00DF49D8" w:rsidRPr="008E615D" w:rsidRDefault="00ED7522" w:rsidP="002F4A51">
      <w:pPr>
        <w:spacing w:after="240"/>
        <w:ind w:left="1800" w:hanging="360"/>
        <w:rPr>
          <w:sz w:val="22"/>
          <w:szCs w:val="22"/>
        </w:rPr>
      </w:pPr>
      <w:r w:rsidRPr="008E615D">
        <w:rPr>
          <w:sz w:val="22"/>
          <w:szCs w:val="22"/>
        </w:rPr>
        <w:t>b.</w:t>
      </w:r>
      <w:r w:rsidR="00DF49D8" w:rsidRPr="008E615D">
        <w:rPr>
          <w:sz w:val="22"/>
          <w:szCs w:val="22"/>
        </w:rPr>
        <w:tab/>
        <w:t xml:space="preserve">Receives more than </w:t>
      </w:r>
      <w:r w:rsidR="002F3F08" w:rsidRPr="008E615D">
        <w:rPr>
          <w:sz w:val="22"/>
          <w:szCs w:val="22"/>
        </w:rPr>
        <w:t xml:space="preserve">10 </w:t>
      </w:r>
      <w:r w:rsidR="00DF49D8" w:rsidRPr="008E615D">
        <w:rPr>
          <w:sz w:val="22"/>
          <w:szCs w:val="22"/>
        </w:rPr>
        <w:t>non-critical violations.</w:t>
      </w:r>
    </w:p>
    <w:p w14:paraId="4EF2C52F" w14:textId="345134AC" w:rsidR="00DF49D8" w:rsidRPr="008E615D" w:rsidRDefault="00DF49D8" w:rsidP="002F4A51">
      <w:pPr>
        <w:spacing w:after="240"/>
        <w:ind w:left="1440" w:hanging="720"/>
        <w:rPr>
          <w:sz w:val="22"/>
          <w:szCs w:val="22"/>
        </w:rPr>
      </w:pPr>
      <w:r w:rsidRPr="008E615D">
        <w:rPr>
          <w:sz w:val="22"/>
          <w:szCs w:val="22"/>
        </w:rPr>
        <w:t>2.</w:t>
      </w:r>
      <w:r w:rsidRPr="008E615D">
        <w:rPr>
          <w:sz w:val="22"/>
          <w:szCs w:val="22"/>
        </w:rPr>
        <w:tab/>
        <w:t xml:space="preserve">Critical </w:t>
      </w:r>
      <w:r w:rsidR="009C78B6" w:rsidRPr="008E615D">
        <w:rPr>
          <w:sz w:val="22"/>
          <w:szCs w:val="22"/>
        </w:rPr>
        <w:t>v</w:t>
      </w:r>
      <w:r w:rsidRPr="008E615D">
        <w:rPr>
          <w:sz w:val="22"/>
          <w:szCs w:val="22"/>
        </w:rPr>
        <w:t xml:space="preserve">iolations </w:t>
      </w:r>
      <w:r w:rsidR="002F3F08" w:rsidRPr="008E615D">
        <w:rPr>
          <w:sz w:val="22"/>
          <w:szCs w:val="22"/>
        </w:rPr>
        <w:t xml:space="preserve">may </w:t>
      </w:r>
      <w:r w:rsidRPr="008E615D">
        <w:rPr>
          <w:sz w:val="22"/>
          <w:szCs w:val="22"/>
        </w:rPr>
        <w:t>be corrected on site</w:t>
      </w:r>
      <w:r w:rsidR="002F3F08" w:rsidRPr="008E615D">
        <w:rPr>
          <w:sz w:val="22"/>
          <w:szCs w:val="22"/>
        </w:rPr>
        <w:t xml:space="preserve"> while the inspector remains on site</w:t>
      </w:r>
      <w:r w:rsidRPr="008E615D">
        <w:rPr>
          <w:sz w:val="22"/>
          <w:szCs w:val="22"/>
        </w:rPr>
        <w:t xml:space="preserve">, but, in any event, </w:t>
      </w:r>
      <w:r w:rsidR="002F3F08" w:rsidRPr="008E615D">
        <w:rPr>
          <w:sz w:val="22"/>
          <w:szCs w:val="22"/>
        </w:rPr>
        <w:t xml:space="preserve">must be corrected </w:t>
      </w:r>
      <w:r w:rsidRPr="008E615D">
        <w:rPr>
          <w:sz w:val="22"/>
          <w:szCs w:val="22"/>
        </w:rPr>
        <w:t xml:space="preserve">within </w:t>
      </w:r>
      <w:r w:rsidR="002F3F08" w:rsidRPr="008E615D">
        <w:rPr>
          <w:sz w:val="22"/>
          <w:szCs w:val="22"/>
        </w:rPr>
        <w:t xml:space="preserve">10 </w:t>
      </w:r>
      <w:r w:rsidR="00651DD0" w:rsidRPr="008E615D">
        <w:rPr>
          <w:sz w:val="22"/>
          <w:szCs w:val="22"/>
        </w:rPr>
        <w:t xml:space="preserve">calendar </w:t>
      </w:r>
      <w:r w:rsidRPr="008E615D">
        <w:rPr>
          <w:sz w:val="22"/>
          <w:szCs w:val="22"/>
        </w:rPr>
        <w:t>days</w:t>
      </w:r>
      <w:r w:rsidR="002F3F08" w:rsidRPr="008E615D">
        <w:rPr>
          <w:sz w:val="22"/>
          <w:szCs w:val="22"/>
        </w:rPr>
        <w:t xml:space="preserve"> of the site visit</w:t>
      </w:r>
      <w:r w:rsidRPr="008E615D">
        <w:rPr>
          <w:sz w:val="22"/>
          <w:szCs w:val="22"/>
        </w:rPr>
        <w:t xml:space="preserve">. The licensee must </w:t>
      </w:r>
      <w:r w:rsidR="000104A3" w:rsidRPr="008E615D">
        <w:rPr>
          <w:sz w:val="22"/>
          <w:szCs w:val="22"/>
        </w:rPr>
        <w:t xml:space="preserve">notify </w:t>
      </w:r>
      <w:r w:rsidRPr="008E615D">
        <w:rPr>
          <w:sz w:val="22"/>
          <w:szCs w:val="22"/>
        </w:rPr>
        <w:t>the Department when the critical violation has been addressed.</w:t>
      </w:r>
    </w:p>
    <w:p w14:paraId="19A2946C" w14:textId="2A5E70FE" w:rsidR="00DF49D8" w:rsidRPr="008E615D" w:rsidRDefault="00DF49D8" w:rsidP="002F4A51">
      <w:pPr>
        <w:spacing w:after="240"/>
        <w:ind w:left="1440" w:hanging="720"/>
        <w:rPr>
          <w:sz w:val="22"/>
          <w:szCs w:val="22"/>
        </w:rPr>
      </w:pPr>
      <w:r w:rsidRPr="008E615D">
        <w:rPr>
          <w:sz w:val="22"/>
          <w:szCs w:val="22"/>
        </w:rPr>
        <w:t>3.</w:t>
      </w:r>
      <w:r w:rsidRPr="008E615D">
        <w:rPr>
          <w:sz w:val="22"/>
          <w:szCs w:val="22"/>
        </w:rPr>
        <w:tab/>
        <w:t xml:space="preserve">Non-critical violations must be corrected in a period to be determined by the Department, but no later than </w:t>
      </w:r>
      <w:r w:rsidR="00C023AF" w:rsidRPr="008E615D">
        <w:rPr>
          <w:sz w:val="22"/>
          <w:szCs w:val="22"/>
        </w:rPr>
        <w:t>30</w:t>
      </w:r>
      <w:r w:rsidRPr="008E615D">
        <w:rPr>
          <w:sz w:val="22"/>
          <w:szCs w:val="22"/>
        </w:rPr>
        <w:t xml:space="preserve"> calendar days after the inspection.</w:t>
      </w:r>
      <w:r w:rsidRPr="008E615D">
        <w:rPr>
          <w:i/>
          <w:sz w:val="22"/>
          <w:szCs w:val="22"/>
        </w:rPr>
        <w:t xml:space="preserve"> </w:t>
      </w:r>
      <w:r w:rsidRPr="008E615D">
        <w:rPr>
          <w:sz w:val="22"/>
          <w:szCs w:val="22"/>
        </w:rPr>
        <w:t xml:space="preserve">The Department may approve a compliance schedule that extends beyond the time limits specified in this </w:t>
      </w:r>
      <w:proofErr w:type="gramStart"/>
      <w:r w:rsidRPr="008E615D">
        <w:rPr>
          <w:sz w:val="22"/>
          <w:szCs w:val="22"/>
        </w:rPr>
        <w:t>section, if</w:t>
      </w:r>
      <w:proofErr w:type="gramEnd"/>
      <w:r w:rsidRPr="008E615D">
        <w:rPr>
          <w:sz w:val="22"/>
          <w:szCs w:val="22"/>
        </w:rPr>
        <w:t xml:space="preserve"> a written schedule of compliance is submitted by the licensee</w:t>
      </w:r>
      <w:r w:rsidR="00911899" w:rsidRPr="008E615D">
        <w:rPr>
          <w:sz w:val="22"/>
          <w:szCs w:val="22"/>
        </w:rPr>
        <w:t xml:space="preserve"> </w:t>
      </w:r>
      <w:r w:rsidRPr="008E615D">
        <w:rPr>
          <w:sz w:val="22"/>
          <w:szCs w:val="22"/>
        </w:rPr>
        <w:t>and no</w:t>
      </w:r>
      <w:r w:rsidR="006F1FE8" w:rsidRPr="008E615D">
        <w:rPr>
          <w:sz w:val="22"/>
          <w:szCs w:val="22"/>
        </w:rPr>
        <w:t xml:space="preserve"> serious</w:t>
      </w:r>
      <w:r w:rsidRPr="008E615D">
        <w:rPr>
          <w:sz w:val="22"/>
          <w:szCs w:val="22"/>
        </w:rPr>
        <w:t xml:space="preserve"> health hazard exists or will result from allowing an extended schedule for compliance.</w:t>
      </w:r>
    </w:p>
    <w:p w14:paraId="53E85119" w14:textId="77777777" w:rsidR="00DF49D8" w:rsidRPr="008E615D" w:rsidRDefault="00DF49D8" w:rsidP="002F4A51">
      <w:pPr>
        <w:spacing w:after="240"/>
        <w:ind w:left="1440" w:hanging="720"/>
        <w:rPr>
          <w:sz w:val="22"/>
          <w:szCs w:val="22"/>
        </w:rPr>
      </w:pPr>
      <w:r w:rsidRPr="008E615D">
        <w:rPr>
          <w:sz w:val="22"/>
          <w:szCs w:val="22"/>
        </w:rPr>
        <w:t>4.</w:t>
      </w:r>
      <w:r w:rsidRPr="008E615D">
        <w:rPr>
          <w:sz w:val="22"/>
          <w:szCs w:val="22"/>
        </w:rPr>
        <w:tab/>
        <w:t>Failure to correct these violations satisfactorily within the time periods set in paragraphs (2) and (3) above may result in enforcement proceedings by the Department, which are outlined in Sections</w:t>
      </w:r>
      <w:r w:rsidR="00911899" w:rsidRPr="008E615D">
        <w:rPr>
          <w:sz w:val="22"/>
          <w:szCs w:val="22"/>
        </w:rPr>
        <w:t xml:space="preserve"> </w:t>
      </w:r>
      <w:r w:rsidRPr="008E615D">
        <w:rPr>
          <w:sz w:val="22"/>
          <w:szCs w:val="22"/>
        </w:rPr>
        <w:t>7, 8 and 9 of this rule</w:t>
      </w:r>
      <w:r w:rsidR="00911899" w:rsidRPr="008E615D">
        <w:rPr>
          <w:sz w:val="22"/>
          <w:szCs w:val="22"/>
        </w:rPr>
        <w:t>.</w:t>
      </w:r>
    </w:p>
    <w:p w14:paraId="39D6CD99" w14:textId="17B20141" w:rsidR="00DF49D8" w:rsidRPr="008E615D" w:rsidRDefault="00DF49D8" w:rsidP="002F4A51">
      <w:pPr>
        <w:spacing w:after="240"/>
        <w:ind w:left="1440" w:hanging="720"/>
        <w:rPr>
          <w:sz w:val="22"/>
          <w:szCs w:val="22"/>
        </w:rPr>
      </w:pPr>
      <w:r w:rsidRPr="008E615D">
        <w:rPr>
          <w:sz w:val="22"/>
          <w:szCs w:val="22"/>
        </w:rPr>
        <w:t>5.</w:t>
      </w:r>
      <w:r w:rsidRPr="008E615D">
        <w:rPr>
          <w:sz w:val="22"/>
          <w:szCs w:val="22"/>
        </w:rPr>
        <w:tab/>
        <w:t xml:space="preserve">Any failed inspection requires the health inspector to follow up with a later inspection, to </w:t>
      </w:r>
      <w:r w:rsidR="00EB13CB" w:rsidRPr="008E615D">
        <w:rPr>
          <w:sz w:val="22"/>
          <w:szCs w:val="22"/>
        </w:rPr>
        <w:t xml:space="preserve">ensure </w:t>
      </w:r>
      <w:r w:rsidRPr="008E615D">
        <w:rPr>
          <w:sz w:val="22"/>
          <w:szCs w:val="22"/>
        </w:rPr>
        <w:t xml:space="preserve">that all </w:t>
      </w:r>
      <w:r w:rsidR="002F3F08" w:rsidRPr="008E615D">
        <w:rPr>
          <w:sz w:val="22"/>
          <w:szCs w:val="22"/>
        </w:rPr>
        <w:t>violations were corrected by a specified deadline</w:t>
      </w:r>
      <w:r w:rsidRPr="008E615D">
        <w:rPr>
          <w:sz w:val="22"/>
          <w:szCs w:val="22"/>
        </w:rPr>
        <w:t>.</w:t>
      </w:r>
    </w:p>
    <w:p w14:paraId="7404E976" w14:textId="65A2FB7C" w:rsidR="00DF49D8" w:rsidRPr="008E615D" w:rsidRDefault="00007220" w:rsidP="002F4A51">
      <w:pPr>
        <w:spacing w:after="240"/>
        <w:rPr>
          <w:b/>
          <w:sz w:val="22"/>
          <w:szCs w:val="22"/>
        </w:rPr>
      </w:pPr>
      <w:r w:rsidRPr="008E615D">
        <w:rPr>
          <w:b/>
          <w:sz w:val="22"/>
          <w:szCs w:val="22"/>
        </w:rPr>
        <w:t>E</w:t>
      </w:r>
      <w:r w:rsidR="00DF49D8" w:rsidRPr="008E615D">
        <w:rPr>
          <w:b/>
          <w:sz w:val="22"/>
          <w:szCs w:val="22"/>
        </w:rPr>
        <w:t>.</w:t>
      </w:r>
      <w:r w:rsidR="00DF49D8" w:rsidRPr="008E615D">
        <w:rPr>
          <w:b/>
          <w:sz w:val="22"/>
          <w:szCs w:val="22"/>
        </w:rPr>
        <w:tab/>
        <w:t xml:space="preserve">Imminent </w:t>
      </w:r>
      <w:r w:rsidR="00ED5988" w:rsidRPr="008E615D">
        <w:rPr>
          <w:b/>
          <w:sz w:val="22"/>
          <w:szCs w:val="22"/>
        </w:rPr>
        <w:t>h</w:t>
      </w:r>
      <w:r w:rsidR="00DF49D8" w:rsidRPr="008E615D">
        <w:rPr>
          <w:b/>
          <w:sz w:val="22"/>
          <w:szCs w:val="22"/>
        </w:rPr>
        <w:t xml:space="preserve">ealth </w:t>
      </w:r>
      <w:r w:rsidR="00ED5988" w:rsidRPr="008E615D">
        <w:rPr>
          <w:b/>
          <w:sz w:val="22"/>
          <w:szCs w:val="22"/>
        </w:rPr>
        <w:t>h</w:t>
      </w:r>
      <w:r w:rsidR="00DF49D8" w:rsidRPr="008E615D">
        <w:rPr>
          <w:b/>
          <w:sz w:val="22"/>
          <w:szCs w:val="22"/>
        </w:rPr>
        <w:t>azards</w:t>
      </w:r>
    </w:p>
    <w:p w14:paraId="0E7FD15C" w14:textId="77777777" w:rsidR="00DF49D8" w:rsidRPr="008E615D" w:rsidRDefault="00DF49D8" w:rsidP="00EF4CD8">
      <w:pPr>
        <w:numPr>
          <w:ilvl w:val="0"/>
          <w:numId w:val="2"/>
        </w:numPr>
        <w:tabs>
          <w:tab w:val="clear" w:pos="2192"/>
        </w:tabs>
        <w:spacing w:after="240"/>
        <w:ind w:left="1440" w:hanging="720"/>
        <w:rPr>
          <w:b/>
          <w:sz w:val="22"/>
          <w:szCs w:val="22"/>
        </w:rPr>
      </w:pPr>
      <w:r w:rsidRPr="008E615D">
        <w:rPr>
          <w:sz w:val="22"/>
          <w:szCs w:val="22"/>
        </w:rPr>
        <w:t xml:space="preserve">Ceasing </w:t>
      </w:r>
      <w:r w:rsidR="00ED5988" w:rsidRPr="008E615D">
        <w:rPr>
          <w:sz w:val="22"/>
          <w:szCs w:val="22"/>
        </w:rPr>
        <w:t>o</w:t>
      </w:r>
      <w:r w:rsidRPr="008E615D">
        <w:rPr>
          <w:sz w:val="22"/>
          <w:szCs w:val="22"/>
        </w:rPr>
        <w:t xml:space="preserve">perations and </w:t>
      </w:r>
      <w:r w:rsidR="00ED5988" w:rsidRPr="008E615D">
        <w:rPr>
          <w:sz w:val="22"/>
          <w:szCs w:val="22"/>
        </w:rPr>
        <w:t>r</w:t>
      </w:r>
      <w:r w:rsidRPr="008E615D">
        <w:rPr>
          <w:sz w:val="22"/>
          <w:szCs w:val="22"/>
        </w:rPr>
        <w:t>eporting.</w:t>
      </w:r>
      <w:r w:rsidRPr="008E615D">
        <w:rPr>
          <w:b/>
          <w:sz w:val="22"/>
          <w:szCs w:val="22"/>
        </w:rPr>
        <w:t xml:space="preserve"> </w:t>
      </w:r>
      <w:r w:rsidRPr="008E615D">
        <w:rPr>
          <w:sz w:val="22"/>
          <w:szCs w:val="22"/>
        </w:rPr>
        <w:t>A licensee</w:t>
      </w:r>
      <w:r w:rsidR="00911899" w:rsidRPr="008E615D">
        <w:rPr>
          <w:sz w:val="22"/>
          <w:szCs w:val="22"/>
        </w:rPr>
        <w:t xml:space="preserve"> </w:t>
      </w:r>
      <w:r w:rsidRPr="008E615D">
        <w:rPr>
          <w:sz w:val="22"/>
          <w:szCs w:val="22"/>
        </w:rPr>
        <w:t xml:space="preserve">shall immediately discontinue operations and notify the Department if an </w:t>
      </w:r>
      <w:r w:rsidR="00ED5988" w:rsidRPr="008E615D">
        <w:rPr>
          <w:sz w:val="22"/>
          <w:szCs w:val="22"/>
        </w:rPr>
        <w:t>i</w:t>
      </w:r>
      <w:r w:rsidRPr="008E615D">
        <w:rPr>
          <w:sz w:val="22"/>
          <w:szCs w:val="22"/>
        </w:rPr>
        <w:t xml:space="preserve">mminent </w:t>
      </w:r>
      <w:r w:rsidR="00ED5988" w:rsidRPr="008E615D">
        <w:rPr>
          <w:sz w:val="22"/>
          <w:szCs w:val="22"/>
        </w:rPr>
        <w:t>h</w:t>
      </w:r>
      <w:r w:rsidRPr="008E615D">
        <w:rPr>
          <w:sz w:val="22"/>
          <w:szCs w:val="22"/>
        </w:rPr>
        <w:t xml:space="preserve">ealth </w:t>
      </w:r>
      <w:r w:rsidR="00ED5988" w:rsidRPr="008E615D">
        <w:rPr>
          <w:sz w:val="22"/>
          <w:szCs w:val="22"/>
        </w:rPr>
        <w:t>h</w:t>
      </w:r>
      <w:r w:rsidRPr="008E615D">
        <w:rPr>
          <w:sz w:val="22"/>
          <w:szCs w:val="22"/>
        </w:rPr>
        <w:t xml:space="preserve">azard (IHH) may exist because of an emergency, such as a fire, flood, extended interruption of electrical or water service, sewage backup, misuse of poisonous or toxic materials, onset of an apparent food-borne </w:t>
      </w:r>
      <w:r w:rsidRPr="008E615D">
        <w:rPr>
          <w:sz w:val="22"/>
          <w:szCs w:val="22"/>
        </w:rPr>
        <w:lastRenderedPageBreak/>
        <w:t>illness outbreak, gross unsanitary occurrence or condition, or other circumstance that may endanger public health.</w:t>
      </w:r>
    </w:p>
    <w:p w14:paraId="13345354" w14:textId="55BBE4AA" w:rsidR="00DF49D8" w:rsidRPr="008E615D" w:rsidRDefault="00DF49D8" w:rsidP="00EF4CD8">
      <w:pPr>
        <w:numPr>
          <w:ilvl w:val="0"/>
          <w:numId w:val="2"/>
        </w:numPr>
        <w:tabs>
          <w:tab w:val="clear" w:pos="2192"/>
        </w:tabs>
        <w:spacing w:after="240"/>
        <w:ind w:left="1440" w:hanging="720"/>
        <w:rPr>
          <w:b/>
          <w:sz w:val="22"/>
          <w:szCs w:val="22"/>
        </w:rPr>
      </w:pPr>
      <w:r w:rsidRPr="008E615D">
        <w:rPr>
          <w:sz w:val="22"/>
          <w:szCs w:val="22"/>
        </w:rPr>
        <w:t xml:space="preserve">If operations are discontinued, or </w:t>
      </w:r>
      <w:r w:rsidR="00BF09A7" w:rsidRPr="008E615D">
        <w:rPr>
          <w:sz w:val="22"/>
          <w:szCs w:val="22"/>
        </w:rPr>
        <w:t xml:space="preserve">the Department has issued </w:t>
      </w:r>
      <w:r w:rsidR="007D0AF7" w:rsidRPr="008E615D">
        <w:rPr>
          <w:sz w:val="22"/>
          <w:szCs w:val="22"/>
        </w:rPr>
        <w:t xml:space="preserve">an IHH, or </w:t>
      </w:r>
      <w:r w:rsidRPr="008E615D">
        <w:rPr>
          <w:sz w:val="22"/>
          <w:szCs w:val="22"/>
        </w:rPr>
        <w:t>a license is temporarily suspended, the licensee</w:t>
      </w:r>
      <w:r w:rsidR="00911899" w:rsidRPr="008E615D">
        <w:rPr>
          <w:sz w:val="22"/>
          <w:szCs w:val="22"/>
        </w:rPr>
        <w:t xml:space="preserve"> </w:t>
      </w:r>
      <w:r w:rsidRPr="008E615D">
        <w:rPr>
          <w:sz w:val="22"/>
          <w:szCs w:val="22"/>
        </w:rPr>
        <w:t>must obtain approval from the Department before resuming operations.</w:t>
      </w:r>
    </w:p>
    <w:p w14:paraId="5A492744" w14:textId="2B756A06" w:rsidR="00DF49D8" w:rsidRPr="008E615D" w:rsidRDefault="00DF49D8" w:rsidP="00EF4CD8">
      <w:pPr>
        <w:numPr>
          <w:ilvl w:val="0"/>
          <w:numId w:val="2"/>
        </w:numPr>
        <w:tabs>
          <w:tab w:val="clear" w:pos="2192"/>
        </w:tabs>
        <w:spacing w:after="240"/>
        <w:ind w:left="1440" w:hanging="720"/>
        <w:rPr>
          <w:b/>
          <w:sz w:val="22"/>
          <w:szCs w:val="22"/>
        </w:rPr>
      </w:pPr>
      <w:r w:rsidRPr="008E615D">
        <w:rPr>
          <w:sz w:val="22"/>
          <w:szCs w:val="22"/>
        </w:rPr>
        <w:t xml:space="preserve">For establishments with conditions that pose an </w:t>
      </w:r>
      <w:r w:rsidR="00ED5988" w:rsidRPr="008E615D">
        <w:rPr>
          <w:sz w:val="22"/>
          <w:szCs w:val="22"/>
        </w:rPr>
        <w:t>i</w:t>
      </w:r>
      <w:r w:rsidRPr="008E615D">
        <w:rPr>
          <w:sz w:val="22"/>
          <w:szCs w:val="22"/>
        </w:rPr>
        <w:t xml:space="preserve">mminent </w:t>
      </w:r>
      <w:r w:rsidR="00ED5988" w:rsidRPr="008E615D">
        <w:rPr>
          <w:sz w:val="22"/>
          <w:szCs w:val="22"/>
        </w:rPr>
        <w:t>h</w:t>
      </w:r>
      <w:r w:rsidRPr="008E615D">
        <w:rPr>
          <w:sz w:val="22"/>
          <w:szCs w:val="22"/>
        </w:rPr>
        <w:t xml:space="preserve">ealth </w:t>
      </w:r>
      <w:r w:rsidR="00ED5988" w:rsidRPr="008E615D">
        <w:rPr>
          <w:sz w:val="22"/>
          <w:szCs w:val="22"/>
        </w:rPr>
        <w:t>h</w:t>
      </w:r>
      <w:r w:rsidRPr="008E615D">
        <w:rPr>
          <w:sz w:val="22"/>
          <w:szCs w:val="22"/>
        </w:rPr>
        <w:t xml:space="preserve">azard </w:t>
      </w:r>
      <w:r w:rsidR="009C7018" w:rsidRPr="008E615D">
        <w:rPr>
          <w:sz w:val="22"/>
          <w:szCs w:val="22"/>
        </w:rPr>
        <w:t xml:space="preserve">if </w:t>
      </w:r>
      <w:r w:rsidRPr="008E615D">
        <w:rPr>
          <w:sz w:val="22"/>
          <w:szCs w:val="22"/>
        </w:rPr>
        <w:t xml:space="preserve">conditions are not corrected within the time period set by the Department, then the Department may </w:t>
      </w:r>
      <w:r w:rsidR="009C7018" w:rsidRPr="008E615D">
        <w:rPr>
          <w:sz w:val="22"/>
          <w:szCs w:val="22"/>
        </w:rPr>
        <w:t>suspend</w:t>
      </w:r>
      <w:r w:rsidRPr="008E615D">
        <w:rPr>
          <w:sz w:val="22"/>
          <w:szCs w:val="22"/>
        </w:rPr>
        <w:t xml:space="preserve"> a license</w:t>
      </w:r>
      <w:r w:rsidR="009C7018" w:rsidRPr="008E615D">
        <w:rPr>
          <w:sz w:val="22"/>
          <w:szCs w:val="22"/>
        </w:rPr>
        <w:t xml:space="preserve"> on an emergency </w:t>
      </w:r>
      <w:r w:rsidR="00B70C6F" w:rsidRPr="008E615D">
        <w:rPr>
          <w:sz w:val="22"/>
          <w:szCs w:val="22"/>
        </w:rPr>
        <w:t>basis pursuant</w:t>
      </w:r>
      <w:r w:rsidR="009C7018" w:rsidRPr="008E615D">
        <w:rPr>
          <w:sz w:val="22"/>
          <w:szCs w:val="22"/>
        </w:rPr>
        <w:t xml:space="preserve"> to</w:t>
      </w:r>
      <w:r w:rsidRPr="008E615D">
        <w:rPr>
          <w:sz w:val="22"/>
          <w:szCs w:val="22"/>
        </w:rPr>
        <w:t xml:space="preserve"> 5 </w:t>
      </w:r>
      <w:r w:rsidR="003833B7" w:rsidRPr="008E615D">
        <w:rPr>
          <w:sz w:val="22"/>
          <w:szCs w:val="22"/>
        </w:rPr>
        <w:t>MRS</w:t>
      </w:r>
      <w:r w:rsidRPr="008E615D">
        <w:rPr>
          <w:sz w:val="22"/>
          <w:szCs w:val="22"/>
        </w:rPr>
        <w:t xml:space="preserve"> §</w:t>
      </w:r>
      <w:r w:rsidR="0025197F" w:rsidRPr="008E615D">
        <w:rPr>
          <w:sz w:val="22"/>
          <w:szCs w:val="22"/>
        </w:rPr>
        <w:t xml:space="preserve"> </w:t>
      </w:r>
      <w:r w:rsidR="009C7018" w:rsidRPr="008E615D">
        <w:rPr>
          <w:sz w:val="22"/>
          <w:szCs w:val="22"/>
        </w:rPr>
        <w:t>10004</w:t>
      </w:r>
      <w:r w:rsidRPr="008E615D">
        <w:rPr>
          <w:sz w:val="22"/>
          <w:szCs w:val="22"/>
        </w:rPr>
        <w:t xml:space="preserve">, </w:t>
      </w:r>
      <w:r w:rsidR="009C7018" w:rsidRPr="008E615D">
        <w:rPr>
          <w:sz w:val="22"/>
          <w:szCs w:val="22"/>
        </w:rPr>
        <w:t>or may initiate an action for license suspension or revocation pursuant to</w:t>
      </w:r>
      <w:r w:rsidRPr="008E615D">
        <w:rPr>
          <w:sz w:val="22"/>
          <w:szCs w:val="22"/>
        </w:rPr>
        <w:t xml:space="preserve"> 4 </w:t>
      </w:r>
      <w:r w:rsidR="003833B7" w:rsidRPr="008E615D">
        <w:rPr>
          <w:sz w:val="22"/>
          <w:szCs w:val="22"/>
        </w:rPr>
        <w:t>MRS</w:t>
      </w:r>
      <w:r w:rsidRPr="008E615D">
        <w:rPr>
          <w:sz w:val="22"/>
          <w:szCs w:val="22"/>
        </w:rPr>
        <w:t xml:space="preserve"> §</w:t>
      </w:r>
      <w:r w:rsidR="0025197F" w:rsidRPr="008E615D">
        <w:rPr>
          <w:sz w:val="22"/>
          <w:szCs w:val="22"/>
        </w:rPr>
        <w:t xml:space="preserve"> </w:t>
      </w:r>
      <w:r w:rsidRPr="008E615D">
        <w:rPr>
          <w:sz w:val="22"/>
          <w:szCs w:val="22"/>
        </w:rPr>
        <w:t>184.</w:t>
      </w:r>
    </w:p>
    <w:p w14:paraId="43744A39" w14:textId="26959FD1" w:rsidR="00DF49D8" w:rsidRPr="008E615D" w:rsidRDefault="007E7C4A" w:rsidP="002F4A51">
      <w:pPr>
        <w:spacing w:after="240"/>
        <w:ind w:left="1440" w:right="-90" w:hanging="720"/>
        <w:rPr>
          <w:sz w:val="22"/>
          <w:szCs w:val="22"/>
        </w:rPr>
      </w:pPr>
      <w:r w:rsidRPr="008E615D">
        <w:rPr>
          <w:sz w:val="22"/>
          <w:szCs w:val="22"/>
        </w:rPr>
        <w:t>4</w:t>
      </w:r>
      <w:r w:rsidR="00961415" w:rsidRPr="008E615D">
        <w:rPr>
          <w:sz w:val="22"/>
          <w:szCs w:val="22"/>
        </w:rPr>
        <w:t>.</w:t>
      </w:r>
      <w:r w:rsidR="007E562E" w:rsidRPr="008E615D">
        <w:rPr>
          <w:b/>
          <w:sz w:val="22"/>
          <w:szCs w:val="22"/>
        </w:rPr>
        <w:tab/>
      </w:r>
      <w:r w:rsidR="00DF49D8" w:rsidRPr="008E615D">
        <w:rPr>
          <w:sz w:val="22"/>
          <w:szCs w:val="22"/>
        </w:rPr>
        <w:t xml:space="preserve">Specialized </w:t>
      </w:r>
      <w:r w:rsidR="00F95684" w:rsidRPr="008E615D">
        <w:rPr>
          <w:sz w:val="22"/>
          <w:szCs w:val="22"/>
        </w:rPr>
        <w:t>f</w:t>
      </w:r>
      <w:r w:rsidR="00DF49D8" w:rsidRPr="008E615D">
        <w:rPr>
          <w:sz w:val="22"/>
          <w:szCs w:val="22"/>
        </w:rPr>
        <w:t xml:space="preserve">ood </w:t>
      </w:r>
      <w:r w:rsidR="00F95684" w:rsidRPr="008E615D">
        <w:rPr>
          <w:sz w:val="22"/>
          <w:szCs w:val="22"/>
        </w:rPr>
        <w:t>p</w:t>
      </w:r>
      <w:r w:rsidR="00DF49D8" w:rsidRPr="008E615D">
        <w:rPr>
          <w:sz w:val="22"/>
          <w:szCs w:val="22"/>
        </w:rPr>
        <w:t>rocesses.</w:t>
      </w:r>
      <w:r w:rsidR="00DF49D8" w:rsidRPr="008E615D">
        <w:rPr>
          <w:b/>
          <w:sz w:val="22"/>
          <w:szCs w:val="22"/>
        </w:rPr>
        <w:t xml:space="preserve"> </w:t>
      </w:r>
      <w:r w:rsidR="00FC1E92" w:rsidRPr="008E615D">
        <w:rPr>
          <w:sz w:val="22"/>
          <w:szCs w:val="22"/>
        </w:rPr>
        <w:t xml:space="preserve">In accordance with the </w:t>
      </w:r>
      <w:r w:rsidR="00A16BA8" w:rsidRPr="008E615D">
        <w:rPr>
          <w:i/>
          <w:sz w:val="22"/>
          <w:szCs w:val="22"/>
        </w:rPr>
        <w:t>Maine Food Code</w:t>
      </w:r>
      <w:r w:rsidR="00FC1E92" w:rsidRPr="008E615D">
        <w:rPr>
          <w:sz w:val="22"/>
          <w:szCs w:val="22"/>
        </w:rPr>
        <w:t xml:space="preserve"> (10-144 </w:t>
      </w:r>
      <w:r w:rsidR="003833B7" w:rsidRPr="008E615D">
        <w:rPr>
          <w:sz w:val="22"/>
          <w:szCs w:val="22"/>
        </w:rPr>
        <w:t>CMR</w:t>
      </w:r>
      <w:r w:rsidR="00FC1E92" w:rsidRPr="008E615D">
        <w:rPr>
          <w:sz w:val="22"/>
          <w:szCs w:val="22"/>
        </w:rPr>
        <w:t xml:space="preserve"> Ch.</w:t>
      </w:r>
      <w:r w:rsidR="00033309" w:rsidRPr="008E615D">
        <w:rPr>
          <w:sz w:val="22"/>
          <w:szCs w:val="22"/>
        </w:rPr>
        <w:t> </w:t>
      </w:r>
      <w:r w:rsidR="00FC1E92" w:rsidRPr="008E615D">
        <w:rPr>
          <w:sz w:val="22"/>
          <w:szCs w:val="22"/>
        </w:rPr>
        <w:t>200), e</w:t>
      </w:r>
      <w:r w:rsidR="00DF49D8" w:rsidRPr="008E615D">
        <w:rPr>
          <w:sz w:val="22"/>
          <w:szCs w:val="22"/>
        </w:rPr>
        <w:t xml:space="preserve">ating establishments that perform specialized food processes, </w:t>
      </w:r>
      <w:r w:rsidR="00102D76" w:rsidRPr="008E615D">
        <w:rPr>
          <w:sz w:val="22"/>
          <w:szCs w:val="22"/>
        </w:rPr>
        <w:t>including</w:t>
      </w:r>
      <w:r w:rsidR="009623B0" w:rsidRPr="008E615D">
        <w:rPr>
          <w:sz w:val="22"/>
          <w:szCs w:val="22"/>
        </w:rPr>
        <w:t>,</w:t>
      </w:r>
      <w:r w:rsidR="00DF49D8" w:rsidRPr="008E615D">
        <w:rPr>
          <w:sz w:val="22"/>
          <w:szCs w:val="22"/>
        </w:rPr>
        <w:t xml:space="preserve"> but not limited to, vacuum packaging, cook chill packaging, sous vide packaging, acidifying foods for preservation, fermenting of vegetables and curing foods, must develop and implement</w:t>
      </w:r>
      <w:r w:rsidR="00F95684" w:rsidRPr="008E615D">
        <w:rPr>
          <w:sz w:val="22"/>
          <w:szCs w:val="22"/>
        </w:rPr>
        <w:t xml:space="preserve"> a</w:t>
      </w:r>
      <w:r w:rsidR="00DF49D8" w:rsidRPr="008E615D">
        <w:rPr>
          <w:sz w:val="22"/>
          <w:szCs w:val="22"/>
        </w:rPr>
        <w:t xml:space="preserve"> </w:t>
      </w:r>
      <w:r w:rsidR="00F95684" w:rsidRPr="008E615D">
        <w:rPr>
          <w:sz w:val="22"/>
          <w:szCs w:val="22"/>
        </w:rPr>
        <w:t>h</w:t>
      </w:r>
      <w:r w:rsidR="00DF49D8" w:rsidRPr="008E615D">
        <w:rPr>
          <w:sz w:val="22"/>
          <w:szCs w:val="22"/>
        </w:rPr>
        <w:t xml:space="preserve">azard </w:t>
      </w:r>
      <w:r w:rsidR="00F95684" w:rsidRPr="008E615D">
        <w:rPr>
          <w:sz w:val="22"/>
          <w:szCs w:val="22"/>
        </w:rPr>
        <w:t>a</w:t>
      </w:r>
      <w:r w:rsidR="00DF49D8" w:rsidRPr="008E615D">
        <w:rPr>
          <w:sz w:val="22"/>
          <w:szCs w:val="22"/>
        </w:rPr>
        <w:t xml:space="preserve">nalysis </w:t>
      </w:r>
      <w:r w:rsidR="00F95684" w:rsidRPr="008E615D">
        <w:rPr>
          <w:sz w:val="22"/>
          <w:szCs w:val="22"/>
        </w:rPr>
        <w:t>c</w:t>
      </w:r>
      <w:r w:rsidR="00DF49D8" w:rsidRPr="008E615D">
        <w:rPr>
          <w:sz w:val="22"/>
          <w:szCs w:val="22"/>
        </w:rPr>
        <w:t xml:space="preserve">ritical </w:t>
      </w:r>
      <w:r w:rsidR="00F95684" w:rsidRPr="008E615D">
        <w:rPr>
          <w:sz w:val="22"/>
          <w:szCs w:val="22"/>
        </w:rPr>
        <w:t>c</w:t>
      </w:r>
      <w:r w:rsidR="00DF49D8" w:rsidRPr="008E615D">
        <w:rPr>
          <w:sz w:val="22"/>
          <w:szCs w:val="22"/>
        </w:rPr>
        <w:t xml:space="preserve">ontrol </w:t>
      </w:r>
      <w:r w:rsidR="00F95684" w:rsidRPr="008E615D">
        <w:rPr>
          <w:sz w:val="22"/>
          <w:szCs w:val="22"/>
        </w:rPr>
        <w:t>p</w:t>
      </w:r>
      <w:r w:rsidR="00DF49D8" w:rsidRPr="008E615D">
        <w:rPr>
          <w:sz w:val="22"/>
          <w:szCs w:val="22"/>
        </w:rPr>
        <w:t>oint (HACCP) plan prior to performing these processes. Some of these specialized processes may also require a variance. Because it is the licensee’s responsibility to develop a HACCP plan, the licensee must contact the Department for guidance prior to performing any specialized processing.</w:t>
      </w:r>
    </w:p>
    <w:p w14:paraId="25395FD6" w14:textId="77777777" w:rsidR="00DF49D8" w:rsidRPr="008E615D" w:rsidRDefault="00DF49D8" w:rsidP="00EF4CD8">
      <w:pPr>
        <w:numPr>
          <w:ilvl w:val="1"/>
          <w:numId w:val="12"/>
        </w:numPr>
        <w:spacing w:after="240"/>
        <w:ind w:left="2160" w:right="-90" w:hanging="720"/>
        <w:rPr>
          <w:sz w:val="22"/>
          <w:szCs w:val="22"/>
        </w:rPr>
      </w:pPr>
      <w:r w:rsidRPr="008E615D">
        <w:rPr>
          <w:sz w:val="22"/>
          <w:szCs w:val="22"/>
        </w:rPr>
        <w:t>Applicants for a variance must demonstrate an appropriate level of training and/or experience to process the product safely;</w:t>
      </w:r>
    </w:p>
    <w:p w14:paraId="251E5748" w14:textId="245882BE" w:rsidR="00DF49D8" w:rsidRPr="008E615D" w:rsidRDefault="00DF49D8" w:rsidP="00EF4CD8">
      <w:pPr>
        <w:numPr>
          <w:ilvl w:val="1"/>
          <w:numId w:val="12"/>
        </w:numPr>
        <w:spacing w:after="240"/>
        <w:ind w:left="2160" w:right="-90" w:hanging="720"/>
        <w:rPr>
          <w:sz w:val="22"/>
          <w:szCs w:val="22"/>
        </w:rPr>
      </w:pPr>
      <w:r w:rsidRPr="008E615D">
        <w:rPr>
          <w:sz w:val="22"/>
          <w:szCs w:val="22"/>
        </w:rPr>
        <w:t xml:space="preserve">The Department may mandate a HACCP training course, depending upon the </w:t>
      </w:r>
      <w:r w:rsidR="007D0AF7" w:rsidRPr="008E615D">
        <w:rPr>
          <w:sz w:val="22"/>
          <w:szCs w:val="22"/>
        </w:rPr>
        <w:t xml:space="preserve">licensee’s </w:t>
      </w:r>
      <w:r w:rsidRPr="008E615D">
        <w:rPr>
          <w:sz w:val="22"/>
          <w:szCs w:val="22"/>
        </w:rPr>
        <w:t>knowledge, compliance history and experience with the specialized food processes they are performing;</w:t>
      </w:r>
    </w:p>
    <w:p w14:paraId="64FDBCDD" w14:textId="77777777" w:rsidR="00DF49D8" w:rsidRPr="008E615D" w:rsidRDefault="00DF49D8" w:rsidP="00EF4CD8">
      <w:pPr>
        <w:numPr>
          <w:ilvl w:val="1"/>
          <w:numId w:val="12"/>
        </w:numPr>
        <w:spacing w:after="240"/>
        <w:ind w:left="2160" w:right="-90" w:hanging="720"/>
        <w:rPr>
          <w:sz w:val="22"/>
          <w:szCs w:val="22"/>
        </w:rPr>
      </w:pPr>
      <w:r w:rsidRPr="008E615D">
        <w:rPr>
          <w:sz w:val="22"/>
          <w:szCs w:val="22"/>
        </w:rPr>
        <w:t>The development of a HACCP plan is the responsibility of the licensee; and</w:t>
      </w:r>
    </w:p>
    <w:p w14:paraId="3464E596" w14:textId="5520EA6B" w:rsidR="00DF49D8" w:rsidRPr="008E615D" w:rsidRDefault="00DF49D8" w:rsidP="00EF4CD8">
      <w:pPr>
        <w:numPr>
          <w:ilvl w:val="1"/>
          <w:numId w:val="12"/>
        </w:numPr>
        <w:spacing w:after="240"/>
        <w:ind w:left="2160" w:right="-90" w:hanging="720"/>
        <w:rPr>
          <w:b/>
          <w:color w:val="000000"/>
          <w:sz w:val="22"/>
          <w:szCs w:val="22"/>
        </w:rPr>
      </w:pPr>
      <w:r w:rsidRPr="008E615D">
        <w:rPr>
          <w:sz w:val="22"/>
          <w:szCs w:val="22"/>
        </w:rPr>
        <w:t>The Department will review requests for, and issue</w:t>
      </w:r>
      <w:r w:rsidR="00874C48" w:rsidRPr="008E615D">
        <w:rPr>
          <w:sz w:val="22"/>
          <w:szCs w:val="22"/>
        </w:rPr>
        <w:t xml:space="preserve"> </w:t>
      </w:r>
      <w:r w:rsidRPr="008E615D">
        <w:rPr>
          <w:sz w:val="22"/>
          <w:szCs w:val="22"/>
        </w:rPr>
        <w:t>variances, on a case-by-case basis for specialized food processes.</w:t>
      </w:r>
    </w:p>
    <w:p w14:paraId="3D90A2F3" w14:textId="6239E03C" w:rsidR="004705EB" w:rsidRPr="008E615D" w:rsidRDefault="00D771B8" w:rsidP="004705EB">
      <w:pPr>
        <w:spacing w:after="240"/>
        <w:ind w:left="720" w:right="-90" w:hanging="720"/>
        <w:rPr>
          <w:b/>
          <w:bCs/>
          <w:sz w:val="22"/>
          <w:szCs w:val="22"/>
        </w:rPr>
      </w:pPr>
      <w:r w:rsidRPr="008E615D">
        <w:rPr>
          <w:b/>
          <w:bCs/>
          <w:sz w:val="22"/>
          <w:szCs w:val="22"/>
        </w:rPr>
        <w:t>F</w:t>
      </w:r>
      <w:r w:rsidR="004705EB" w:rsidRPr="008E615D">
        <w:rPr>
          <w:b/>
          <w:bCs/>
          <w:sz w:val="22"/>
          <w:szCs w:val="22"/>
        </w:rPr>
        <w:t>.</w:t>
      </w:r>
      <w:r w:rsidR="004705EB" w:rsidRPr="008E615D">
        <w:rPr>
          <w:b/>
          <w:bCs/>
          <w:sz w:val="22"/>
          <w:szCs w:val="22"/>
        </w:rPr>
        <w:tab/>
      </w:r>
      <w:r w:rsidR="004F1681" w:rsidRPr="008E615D">
        <w:rPr>
          <w:b/>
          <w:bCs/>
          <w:sz w:val="22"/>
          <w:szCs w:val="22"/>
        </w:rPr>
        <w:t>Detained or</w:t>
      </w:r>
      <w:r w:rsidR="007C1181" w:rsidRPr="008E615D">
        <w:rPr>
          <w:b/>
          <w:bCs/>
          <w:sz w:val="22"/>
          <w:szCs w:val="22"/>
        </w:rPr>
        <w:t xml:space="preserve"> e</w:t>
      </w:r>
      <w:r w:rsidR="004705EB" w:rsidRPr="008E615D">
        <w:rPr>
          <w:b/>
          <w:bCs/>
          <w:sz w:val="22"/>
          <w:szCs w:val="22"/>
        </w:rPr>
        <w:t xml:space="preserve">mbargoed </w:t>
      </w:r>
      <w:r w:rsidR="007C1181" w:rsidRPr="008E615D">
        <w:rPr>
          <w:b/>
          <w:bCs/>
          <w:sz w:val="22"/>
          <w:szCs w:val="22"/>
        </w:rPr>
        <w:t>p</w:t>
      </w:r>
      <w:r w:rsidR="004705EB" w:rsidRPr="008E615D">
        <w:rPr>
          <w:b/>
          <w:bCs/>
          <w:sz w:val="22"/>
          <w:szCs w:val="22"/>
        </w:rPr>
        <w:t>roduct</w:t>
      </w:r>
    </w:p>
    <w:p w14:paraId="70C8224F" w14:textId="6ACDEE60" w:rsidR="004705EB" w:rsidRPr="008E615D" w:rsidRDefault="004705EB" w:rsidP="004705EB">
      <w:pPr>
        <w:spacing w:after="240"/>
        <w:ind w:left="1440" w:right="-90" w:hanging="720"/>
        <w:rPr>
          <w:sz w:val="22"/>
          <w:szCs w:val="22"/>
        </w:rPr>
      </w:pPr>
      <w:r w:rsidRPr="008E615D">
        <w:rPr>
          <w:sz w:val="22"/>
          <w:szCs w:val="22"/>
        </w:rPr>
        <w:t>1.</w:t>
      </w:r>
      <w:r w:rsidRPr="008E615D">
        <w:rPr>
          <w:sz w:val="22"/>
          <w:szCs w:val="22"/>
        </w:rPr>
        <w:tab/>
        <w:t>Wheneve</w:t>
      </w:r>
      <w:bookmarkStart w:id="19" w:name="_Hlk95136139"/>
      <w:r w:rsidRPr="008E615D">
        <w:rPr>
          <w:sz w:val="22"/>
          <w:szCs w:val="22"/>
        </w:rPr>
        <w:t xml:space="preserve">r an inspector finds or has reason to believe that an establishment licensed by the Department prepares or sells any food that is adulterated or misbranded, an order detaining or embargoing that food may be issued </w:t>
      </w:r>
      <w:r w:rsidR="009623B0" w:rsidRPr="008E615D">
        <w:rPr>
          <w:sz w:val="22"/>
          <w:szCs w:val="22"/>
        </w:rPr>
        <w:t>pursuant to</w:t>
      </w:r>
      <w:r w:rsidRPr="008E615D">
        <w:rPr>
          <w:sz w:val="22"/>
          <w:szCs w:val="22"/>
        </w:rPr>
        <w:t xml:space="preserve"> 22 MRS §</w:t>
      </w:r>
      <w:r w:rsidR="00D771B8" w:rsidRPr="008E615D">
        <w:rPr>
          <w:sz w:val="22"/>
          <w:szCs w:val="22"/>
        </w:rPr>
        <w:t xml:space="preserve"> </w:t>
      </w:r>
      <w:r w:rsidRPr="008E615D">
        <w:rPr>
          <w:sz w:val="22"/>
          <w:szCs w:val="22"/>
        </w:rPr>
        <w:t>2503.</w:t>
      </w:r>
      <w:bookmarkEnd w:id="19"/>
    </w:p>
    <w:p w14:paraId="48D92F54" w14:textId="05823B0F" w:rsidR="004705EB" w:rsidRPr="008E615D" w:rsidRDefault="004705EB" w:rsidP="004705EB">
      <w:pPr>
        <w:spacing w:after="240"/>
        <w:ind w:left="1440" w:right="-90" w:hanging="720"/>
        <w:rPr>
          <w:sz w:val="22"/>
          <w:szCs w:val="22"/>
        </w:rPr>
      </w:pPr>
      <w:r w:rsidRPr="008E615D">
        <w:rPr>
          <w:sz w:val="22"/>
          <w:szCs w:val="22"/>
        </w:rPr>
        <w:t>2.</w:t>
      </w:r>
      <w:r w:rsidRPr="008E615D">
        <w:rPr>
          <w:sz w:val="22"/>
          <w:szCs w:val="22"/>
        </w:rPr>
        <w:tab/>
      </w:r>
      <w:r w:rsidR="00AF78E2" w:rsidRPr="008E615D">
        <w:rPr>
          <w:sz w:val="22"/>
          <w:szCs w:val="22"/>
        </w:rPr>
        <w:t>The Department Inspector or an establishment employee will affix a</w:t>
      </w:r>
      <w:r w:rsidRPr="008E615D">
        <w:rPr>
          <w:sz w:val="22"/>
          <w:szCs w:val="22"/>
        </w:rPr>
        <w:t xml:space="preserve"> Hold Tag to the product giving notice that the product is suspected of being adulterated or misbranded and must not be removed, sold or disposed of until permission for removal or disposal has be</w:t>
      </w:r>
      <w:r w:rsidR="00275F93" w:rsidRPr="008E615D">
        <w:rPr>
          <w:sz w:val="22"/>
          <w:szCs w:val="22"/>
        </w:rPr>
        <w:t>e</w:t>
      </w:r>
      <w:r w:rsidRPr="008E615D">
        <w:rPr>
          <w:sz w:val="22"/>
          <w:szCs w:val="22"/>
        </w:rPr>
        <w:t>n given by the inspector.</w:t>
      </w:r>
    </w:p>
    <w:p w14:paraId="4EF98274" w14:textId="4C1CA712" w:rsidR="004705EB" w:rsidRPr="008E615D" w:rsidRDefault="004705EB" w:rsidP="004705EB">
      <w:pPr>
        <w:spacing w:after="240"/>
        <w:ind w:left="1440" w:right="-90" w:hanging="720"/>
        <w:rPr>
          <w:sz w:val="22"/>
          <w:szCs w:val="22"/>
        </w:rPr>
      </w:pPr>
      <w:r w:rsidRPr="008E615D">
        <w:rPr>
          <w:sz w:val="22"/>
          <w:szCs w:val="22"/>
        </w:rPr>
        <w:t>3.</w:t>
      </w:r>
      <w:r w:rsidRPr="008E615D">
        <w:rPr>
          <w:sz w:val="22"/>
          <w:szCs w:val="22"/>
        </w:rPr>
        <w:tab/>
        <w:t xml:space="preserve">The Department may petition the </w:t>
      </w:r>
      <w:r w:rsidR="00B70C6F" w:rsidRPr="008E615D">
        <w:rPr>
          <w:sz w:val="22"/>
          <w:szCs w:val="22"/>
        </w:rPr>
        <w:t>district</w:t>
      </w:r>
      <w:r w:rsidRPr="008E615D">
        <w:rPr>
          <w:sz w:val="22"/>
          <w:szCs w:val="22"/>
        </w:rPr>
        <w:t xml:space="preserve"> court or superior court for a libel for condemnation of the product if the licensee is unwilling to dispose of the product.  </w:t>
      </w:r>
    </w:p>
    <w:p w14:paraId="550E8D48" w14:textId="43CCF507" w:rsidR="004705EB" w:rsidRPr="008E615D" w:rsidRDefault="004705EB" w:rsidP="004705EB">
      <w:pPr>
        <w:spacing w:after="240"/>
        <w:ind w:left="2160" w:right="-90" w:hanging="720"/>
        <w:rPr>
          <w:sz w:val="22"/>
          <w:szCs w:val="22"/>
        </w:rPr>
      </w:pPr>
      <w:r w:rsidRPr="008E615D">
        <w:rPr>
          <w:sz w:val="22"/>
          <w:szCs w:val="22"/>
        </w:rPr>
        <w:t>a.</w:t>
      </w:r>
      <w:r w:rsidRPr="008E615D">
        <w:rPr>
          <w:sz w:val="22"/>
          <w:szCs w:val="22"/>
        </w:rPr>
        <w:tab/>
        <w:t>If the court finds that the food product is not adulterated or misbranded, the</w:t>
      </w:r>
      <w:r w:rsidR="00BE6B5E" w:rsidRPr="008E615D">
        <w:rPr>
          <w:sz w:val="22"/>
          <w:szCs w:val="22"/>
        </w:rPr>
        <w:t>n</w:t>
      </w:r>
      <w:r w:rsidRPr="008E615D">
        <w:rPr>
          <w:sz w:val="22"/>
          <w:szCs w:val="22"/>
        </w:rPr>
        <w:t xml:space="preserve"> </w:t>
      </w:r>
      <w:r w:rsidR="00BE6B5E" w:rsidRPr="008E615D">
        <w:rPr>
          <w:sz w:val="22"/>
          <w:szCs w:val="22"/>
        </w:rPr>
        <w:t xml:space="preserve">the </w:t>
      </w:r>
      <w:r w:rsidRPr="008E615D">
        <w:rPr>
          <w:sz w:val="22"/>
          <w:szCs w:val="22"/>
        </w:rPr>
        <w:t xml:space="preserve">inspector </w:t>
      </w:r>
      <w:r w:rsidR="00BE6B5E" w:rsidRPr="008E615D">
        <w:rPr>
          <w:sz w:val="22"/>
          <w:szCs w:val="22"/>
        </w:rPr>
        <w:t xml:space="preserve">or </w:t>
      </w:r>
      <w:r w:rsidR="000E14A4" w:rsidRPr="008E615D">
        <w:rPr>
          <w:sz w:val="22"/>
          <w:szCs w:val="22"/>
        </w:rPr>
        <w:t>establishment employee will</w:t>
      </w:r>
      <w:r w:rsidR="00034A82" w:rsidRPr="008E615D">
        <w:rPr>
          <w:sz w:val="22"/>
          <w:szCs w:val="22"/>
        </w:rPr>
        <w:t xml:space="preserve"> </w:t>
      </w:r>
      <w:r w:rsidRPr="008E615D">
        <w:rPr>
          <w:sz w:val="22"/>
          <w:szCs w:val="22"/>
        </w:rPr>
        <w:t>remove the Hold Tag.</w:t>
      </w:r>
    </w:p>
    <w:p w14:paraId="2A4EE7A3" w14:textId="094A39ED" w:rsidR="004705EB" w:rsidRPr="008E615D" w:rsidRDefault="004705EB" w:rsidP="004705EB">
      <w:pPr>
        <w:spacing w:after="240"/>
        <w:ind w:left="2160" w:right="-90" w:hanging="720"/>
        <w:rPr>
          <w:sz w:val="22"/>
          <w:szCs w:val="22"/>
        </w:rPr>
      </w:pPr>
      <w:r w:rsidRPr="008E615D">
        <w:rPr>
          <w:sz w:val="22"/>
          <w:szCs w:val="22"/>
        </w:rPr>
        <w:lastRenderedPageBreak/>
        <w:t>b.</w:t>
      </w:r>
      <w:r w:rsidRPr="008E615D">
        <w:rPr>
          <w:sz w:val="22"/>
          <w:szCs w:val="22"/>
        </w:rPr>
        <w:tab/>
        <w:t xml:space="preserve">If the court finds that the food product is adulterated or misbranded, the article must be destroyed at the expense of the licensee under the </w:t>
      </w:r>
      <w:r w:rsidR="00B70C6F" w:rsidRPr="008E615D">
        <w:rPr>
          <w:sz w:val="22"/>
          <w:szCs w:val="22"/>
        </w:rPr>
        <w:t>supervision</w:t>
      </w:r>
      <w:r w:rsidRPr="008E615D">
        <w:rPr>
          <w:sz w:val="22"/>
          <w:szCs w:val="22"/>
        </w:rPr>
        <w:t xml:space="preserve"> of the inspector. All court costs, fees and storage will be paid by the licensee.</w:t>
      </w:r>
    </w:p>
    <w:p w14:paraId="3F32B0DA" w14:textId="3BC44330" w:rsidR="004705EB" w:rsidRPr="008E615D" w:rsidRDefault="004705EB" w:rsidP="004705EB">
      <w:pPr>
        <w:spacing w:after="240"/>
        <w:ind w:left="2160" w:right="-90" w:hanging="720"/>
        <w:rPr>
          <w:sz w:val="22"/>
          <w:szCs w:val="22"/>
        </w:rPr>
      </w:pPr>
      <w:r w:rsidRPr="008E615D">
        <w:rPr>
          <w:sz w:val="22"/>
          <w:szCs w:val="22"/>
        </w:rPr>
        <w:t>c.</w:t>
      </w:r>
      <w:r w:rsidRPr="008E615D">
        <w:rPr>
          <w:sz w:val="22"/>
          <w:szCs w:val="22"/>
        </w:rPr>
        <w:tab/>
        <w:t xml:space="preserve">When the adulteration or misbranding can be corrected by proper labeling or processing, with court approval, the licensee may conduct such labeling and processing under the </w:t>
      </w:r>
      <w:r w:rsidR="00B70C6F" w:rsidRPr="008E615D">
        <w:rPr>
          <w:sz w:val="22"/>
          <w:szCs w:val="22"/>
        </w:rPr>
        <w:t>supervision</w:t>
      </w:r>
      <w:r w:rsidRPr="008E615D">
        <w:rPr>
          <w:sz w:val="22"/>
          <w:szCs w:val="22"/>
        </w:rPr>
        <w:t xml:space="preserve"> of the </w:t>
      </w:r>
      <w:r w:rsidR="00A00D0D" w:rsidRPr="008E615D">
        <w:rPr>
          <w:sz w:val="22"/>
          <w:szCs w:val="22"/>
        </w:rPr>
        <w:t>i</w:t>
      </w:r>
      <w:r w:rsidRPr="008E615D">
        <w:rPr>
          <w:sz w:val="22"/>
          <w:szCs w:val="22"/>
        </w:rPr>
        <w:t>nspector.</w:t>
      </w:r>
    </w:p>
    <w:p w14:paraId="5B2BF383" w14:textId="77777777" w:rsidR="00FF093A" w:rsidRPr="008E615D" w:rsidRDefault="00FF093A" w:rsidP="00BD539C">
      <w:pPr>
        <w:spacing w:after="240"/>
        <w:ind w:right="-90"/>
        <w:jc w:val="center"/>
        <w:rPr>
          <w:b/>
          <w:sz w:val="22"/>
          <w:szCs w:val="22"/>
        </w:rPr>
      </w:pPr>
    </w:p>
    <w:p w14:paraId="2ED874C3" w14:textId="0664916F" w:rsidR="00DF49D8" w:rsidRPr="008E615D" w:rsidRDefault="00DF49D8" w:rsidP="00BD539C">
      <w:pPr>
        <w:spacing w:after="240"/>
        <w:ind w:right="-90"/>
        <w:jc w:val="center"/>
        <w:rPr>
          <w:sz w:val="22"/>
          <w:szCs w:val="22"/>
        </w:rPr>
      </w:pPr>
      <w:r w:rsidRPr="008E615D">
        <w:rPr>
          <w:b/>
          <w:sz w:val="22"/>
          <w:szCs w:val="22"/>
        </w:rPr>
        <w:t>SECTION 7.</w:t>
      </w:r>
      <w:r w:rsidR="001A53A7" w:rsidRPr="008E615D">
        <w:rPr>
          <w:b/>
          <w:sz w:val="22"/>
          <w:szCs w:val="22"/>
        </w:rPr>
        <w:t xml:space="preserve"> </w:t>
      </w:r>
      <w:r w:rsidRPr="008E615D">
        <w:rPr>
          <w:b/>
          <w:sz w:val="22"/>
          <w:szCs w:val="22"/>
        </w:rPr>
        <w:t>ENFORCEMENT PROTOCOLS</w:t>
      </w:r>
    </w:p>
    <w:p w14:paraId="4559F201" w14:textId="77777777" w:rsidR="00D50A8E" w:rsidRPr="008E615D" w:rsidRDefault="00D50A8E" w:rsidP="00D50A8E">
      <w:pPr>
        <w:pStyle w:val="ListParagraph"/>
        <w:keepNext/>
        <w:keepLines/>
        <w:widowControl w:val="0"/>
        <w:numPr>
          <w:ilvl w:val="0"/>
          <w:numId w:val="22"/>
        </w:numPr>
        <w:autoSpaceDE w:val="0"/>
        <w:autoSpaceDN w:val="0"/>
        <w:spacing w:before="21" w:after="240" w:line="240" w:lineRule="auto"/>
        <w:ind w:left="720"/>
        <w:contextualSpacing w:val="0"/>
        <w:rPr>
          <w:rFonts w:ascii="Times New Roman" w:hAnsi="Times New Roman"/>
        </w:rPr>
      </w:pPr>
      <w:r w:rsidRPr="008E615D">
        <w:rPr>
          <w:rFonts w:ascii="Times New Roman" w:hAnsi="Times New Roman"/>
          <w:b/>
          <w:bCs/>
        </w:rPr>
        <w:t>Department Notice of Noncompliance</w:t>
      </w:r>
      <w:r w:rsidRPr="008E615D">
        <w:rPr>
          <w:rFonts w:ascii="Times New Roman" w:hAnsi="Times New Roman"/>
        </w:rPr>
        <w:t>. When the Department has determined that an establishment is in violation of this rule, it will notify the establishment of the violation(s) in writing. This notice of noncompliance, which may be delivered on an inspection report or by a Letter of Enforcement, informs the establishment of the violation, explains how the establishment committed the violation, sets a deadline for compliance, and describes what may occur, if the establishment fails to meet that deadline.</w:t>
      </w:r>
    </w:p>
    <w:p w14:paraId="1FD577C1" w14:textId="3894465B" w:rsidR="00D50A8E" w:rsidRPr="008E615D" w:rsidRDefault="00D50A8E" w:rsidP="00D50A8E">
      <w:pPr>
        <w:pStyle w:val="ListParagraph"/>
        <w:widowControl w:val="0"/>
        <w:numPr>
          <w:ilvl w:val="0"/>
          <w:numId w:val="22"/>
        </w:numPr>
        <w:autoSpaceDE w:val="0"/>
        <w:autoSpaceDN w:val="0"/>
        <w:spacing w:before="21" w:after="240" w:line="240" w:lineRule="auto"/>
        <w:ind w:left="720"/>
        <w:contextualSpacing w:val="0"/>
        <w:rPr>
          <w:rFonts w:ascii="Times New Roman" w:hAnsi="Times New Roman"/>
          <w:bCs/>
        </w:rPr>
      </w:pPr>
      <w:r w:rsidRPr="008E615D">
        <w:rPr>
          <w:rFonts w:ascii="Times New Roman" w:hAnsi="Times New Roman"/>
          <w:b/>
        </w:rPr>
        <w:t xml:space="preserve">Appeals. </w:t>
      </w:r>
      <w:r w:rsidRPr="008E615D">
        <w:rPr>
          <w:rFonts w:ascii="Times New Roman" w:hAnsi="Times New Roman"/>
          <w:bCs/>
        </w:rPr>
        <w:t xml:space="preserve">Pursuant to the Maine Administrative Procedure Act (5 MRS Ch. 375, Sub </w:t>
      </w:r>
      <w:r w:rsidR="00B70C6F" w:rsidRPr="008E615D">
        <w:rPr>
          <w:rFonts w:ascii="Times New Roman" w:hAnsi="Times New Roman"/>
          <w:bCs/>
        </w:rPr>
        <w:t>Ch.</w:t>
      </w:r>
      <w:r w:rsidRPr="008E615D">
        <w:rPr>
          <w:rFonts w:ascii="Times New Roman" w:hAnsi="Times New Roman"/>
          <w:bCs/>
        </w:rPr>
        <w:t xml:space="preserve"> IV), an </w:t>
      </w:r>
      <w:r w:rsidRPr="008E615D">
        <w:rPr>
          <w:rFonts w:ascii="Times New Roman" w:hAnsi="Times New Roman"/>
        </w:rPr>
        <w:t>establishment</w:t>
      </w:r>
      <w:r w:rsidRPr="008E615D">
        <w:rPr>
          <w:rFonts w:ascii="Times New Roman" w:hAnsi="Times New Roman"/>
          <w:bCs/>
        </w:rPr>
        <w:t xml:space="preserve"> licensee or applicant may appeal certain Department decisions related to licensure and penalties, as described in </w:t>
      </w:r>
      <w:r w:rsidR="006F1FE8" w:rsidRPr="008E615D">
        <w:rPr>
          <w:rFonts w:ascii="Times New Roman" w:hAnsi="Times New Roman"/>
          <w:bCs/>
        </w:rPr>
        <w:t xml:space="preserve">Section 10 of </w:t>
      </w:r>
      <w:r w:rsidRPr="008E615D">
        <w:rPr>
          <w:rFonts w:ascii="Times New Roman" w:hAnsi="Times New Roman"/>
          <w:bCs/>
        </w:rPr>
        <w:t>th</w:t>
      </w:r>
      <w:r w:rsidR="006F1FE8" w:rsidRPr="008E615D">
        <w:rPr>
          <w:rFonts w:ascii="Times New Roman" w:hAnsi="Times New Roman"/>
          <w:bCs/>
        </w:rPr>
        <w:t>is</w:t>
      </w:r>
      <w:r w:rsidRPr="008E615D">
        <w:rPr>
          <w:rFonts w:ascii="Times New Roman" w:hAnsi="Times New Roman"/>
          <w:bCs/>
        </w:rPr>
        <w:t xml:space="preserve"> rule</w:t>
      </w:r>
      <w:r w:rsidRPr="008E615D">
        <w:rPr>
          <w:rFonts w:ascii="Times New Roman" w:hAnsi="Times New Roman"/>
        </w:rPr>
        <w:t>.</w:t>
      </w:r>
    </w:p>
    <w:p w14:paraId="61C04C73" w14:textId="77777777" w:rsidR="00FF093A" w:rsidRPr="008E615D" w:rsidRDefault="00FF093A" w:rsidP="00D051FF">
      <w:pPr>
        <w:spacing w:after="240"/>
        <w:jc w:val="center"/>
        <w:rPr>
          <w:b/>
          <w:sz w:val="22"/>
          <w:szCs w:val="22"/>
        </w:rPr>
      </w:pPr>
    </w:p>
    <w:p w14:paraId="721386D5" w14:textId="4BD266D8" w:rsidR="00DF49D8" w:rsidRPr="008E615D" w:rsidRDefault="00DF49D8" w:rsidP="00D051FF">
      <w:pPr>
        <w:spacing w:after="240"/>
        <w:jc w:val="center"/>
        <w:rPr>
          <w:sz w:val="22"/>
          <w:szCs w:val="22"/>
        </w:rPr>
      </w:pPr>
      <w:r w:rsidRPr="008E615D">
        <w:rPr>
          <w:b/>
          <w:sz w:val="22"/>
          <w:szCs w:val="22"/>
        </w:rPr>
        <w:t>SECTION 8.</w:t>
      </w:r>
      <w:r w:rsidR="001A53A7" w:rsidRPr="008E615D">
        <w:rPr>
          <w:b/>
          <w:sz w:val="22"/>
          <w:szCs w:val="22"/>
        </w:rPr>
        <w:t xml:space="preserve"> </w:t>
      </w:r>
      <w:r w:rsidRPr="008E615D">
        <w:rPr>
          <w:b/>
          <w:sz w:val="22"/>
          <w:szCs w:val="22"/>
        </w:rPr>
        <w:t>ADMINISTRATIVE PENALTIES</w:t>
      </w:r>
    </w:p>
    <w:p w14:paraId="17685F9B" w14:textId="52713069" w:rsidR="00DF49D8" w:rsidRPr="008E615D" w:rsidRDefault="00DF49D8" w:rsidP="00D051FF">
      <w:pPr>
        <w:spacing w:after="240"/>
        <w:ind w:left="720" w:hanging="720"/>
        <w:rPr>
          <w:sz w:val="22"/>
          <w:szCs w:val="22"/>
        </w:rPr>
      </w:pPr>
      <w:r w:rsidRPr="008E615D">
        <w:rPr>
          <w:b/>
          <w:sz w:val="22"/>
          <w:szCs w:val="22"/>
        </w:rPr>
        <w:t>A.</w:t>
      </w:r>
      <w:r w:rsidRPr="008E615D">
        <w:rPr>
          <w:sz w:val="22"/>
          <w:szCs w:val="22"/>
        </w:rPr>
        <w:tab/>
      </w:r>
      <w:r w:rsidRPr="008E615D">
        <w:rPr>
          <w:b/>
          <w:sz w:val="22"/>
          <w:szCs w:val="22"/>
        </w:rPr>
        <w:t xml:space="preserve">Scope of </w:t>
      </w:r>
      <w:r w:rsidR="00A27A36" w:rsidRPr="008E615D">
        <w:rPr>
          <w:b/>
          <w:sz w:val="22"/>
          <w:szCs w:val="22"/>
        </w:rPr>
        <w:t>a</w:t>
      </w:r>
      <w:r w:rsidRPr="008E615D">
        <w:rPr>
          <w:b/>
          <w:sz w:val="22"/>
          <w:szCs w:val="22"/>
        </w:rPr>
        <w:t xml:space="preserve">dministrative </w:t>
      </w:r>
      <w:r w:rsidR="00A27A36" w:rsidRPr="008E615D">
        <w:rPr>
          <w:b/>
          <w:sz w:val="22"/>
          <w:szCs w:val="22"/>
        </w:rPr>
        <w:t>p</w:t>
      </w:r>
      <w:r w:rsidRPr="008E615D">
        <w:rPr>
          <w:b/>
          <w:sz w:val="22"/>
          <w:szCs w:val="22"/>
        </w:rPr>
        <w:t>enalties</w:t>
      </w:r>
      <w:r w:rsidRPr="008E615D">
        <w:rPr>
          <w:sz w:val="22"/>
          <w:szCs w:val="22"/>
        </w:rPr>
        <w:t>: An administrative penalty may be assessed for a violation or</w:t>
      </w:r>
      <w:r w:rsidR="00033309" w:rsidRPr="008E615D">
        <w:rPr>
          <w:sz w:val="22"/>
          <w:szCs w:val="22"/>
        </w:rPr>
        <w:t> </w:t>
      </w:r>
      <w:r w:rsidRPr="008E615D">
        <w:rPr>
          <w:sz w:val="22"/>
          <w:szCs w:val="22"/>
        </w:rPr>
        <w:t>a failure to comply with Department requirements, that, at the time it occurred, constituted noncompliance with statutes or rules under the jurisdiction of the Department. Pursuant to 22</w:t>
      </w:r>
      <w:r w:rsidR="00033309" w:rsidRPr="008E615D">
        <w:rPr>
          <w:sz w:val="22"/>
          <w:szCs w:val="22"/>
        </w:rPr>
        <w:t> </w:t>
      </w:r>
      <w:r w:rsidR="003833B7" w:rsidRPr="008E615D">
        <w:rPr>
          <w:sz w:val="22"/>
          <w:szCs w:val="22"/>
        </w:rPr>
        <w:t>MRS</w:t>
      </w:r>
      <w:r w:rsidRPr="008E615D">
        <w:rPr>
          <w:sz w:val="22"/>
          <w:szCs w:val="22"/>
        </w:rPr>
        <w:t xml:space="preserve"> §</w:t>
      </w:r>
      <w:r w:rsidR="0025197F" w:rsidRPr="008E615D">
        <w:rPr>
          <w:sz w:val="22"/>
          <w:szCs w:val="22"/>
        </w:rPr>
        <w:t xml:space="preserve"> </w:t>
      </w:r>
      <w:r w:rsidRPr="008E615D">
        <w:rPr>
          <w:sz w:val="22"/>
          <w:szCs w:val="22"/>
        </w:rPr>
        <w:t>2498(2), the Department establishes the following schedule of penalties within this section for establishments</w:t>
      </w:r>
      <w:r w:rsidR="00AB27F5" w:rsidRPr="008E615D">
        <w:rPr>
          <w:sz w:val="22"/>
          <w:szCs w:val="22"/>
        </w:rPr>
        <w:t xml:space="preserve"> </w:t>
      </w:r>
      <w:r w:rsidRPr="008E615D">
        <w:rPr>
          <w:sz w:val="22"/>
          <w:szCs w:val="22"/>
        </w:rPr>
        <w:t>failing to correct violations by the Department’s deadline(s).</w:t>
      </w:r>
    </w:p>
    <w:p w14:paraId="2063F3B0" w14:textId="77777777" w:rsidR="00DF49D8" w:rsidRPr="008E615D" w:rsidRDefault="00DF49D8" w:rsidP="00D051FF">
      <w:pPr>
        <w:spacing w:after="240"/>
        <w:ind w:left="720" w:hanging="720"/>
        <w:rPr>
          <w:sz w:val="22"/>
          <w:szCs w:val="22"/>
        </w:rPr>
      </w:pPr>
      <w:r w:rsidRPr="008E615D">
        <w:rPr>
          <w:b/>
          <w:sz w:val="22"/>
          <w:szCs w:val="22"/>
        </w:rPr>
        <w:t>B.</w:t>
      </w:r>
      <w:r w:rsidRPr="008E615D">
        <w:rPr>
          <w:sz w:val="22"/>
          <w:szCs w:val="22"/>
        </w:rPr>
        <w:tab/>
      </w:r>
      <w:r w:rsidRPr="008E615D">
        <w:rPr>
          <w:b/>
          <w:sz w:val="22"/>
          <w:szCs w:val="22"/>
        </w:rPr>
        <w:t>Process</w:t>
      </w:r>
      <w:r w:rsidRPr="008E615D">
        <w:rPr>
          <w:sz w:val="22"/>
          <w:szCs w:val="22"/>
        </w:rPr>
        <w:t>: An inspection report or letter of enforcement</w:t>
      </w:r>
      <w:r w:rsidR="00AB27F5" w:rsidRPr="008E615D">
        <w:rPr>
          <w:sz w:val="22"/>
          <w:szCs w:val="22"/>
        </w:rPr>
        <w:t xml:space="preserve"> </w:t>
      </w:r>
      <w:r w:rsidRPr="008E615D">
        <w:rPr>
          <w:sz w:val="22"/>
          <w:szCs w:val="22"/>
        </w:rPr>
        <w:t>must be issued by the Department, prior to the Department imposing an administrative penalty.</w:t>
      </w:r>
    </w:p>
    <w:p w14:paraId="4E7C7E17" w14:textId="77777777" w:rsidR="00DF49D8" w:rsidRPr="008E615D" w:rsidRDefault="00DF49D8" w:rsidP="00D051FF">
      <w:pPr>
        <w:spacing w:after="240"/>
        <w:ind w:left="1440" w:hanging="720"/>
        <w:rPr>
          <w:sz w:val="22"/>
          <w:szCs w:val="22"/>
        </w:rPr>
      </w:pPr>
      <w:r w:rsidRPr="008E615D">
        <w:rPr>
          <w:sz w:val="22"/>
          <w:szCs w:val="22"/>
        </w:rPr>
        <w:t>1.</w:t>
      </w:r>
      <w:r w:rsidRPr="008E615D">
        <w:rPr>
          <w:sz w:val="22"/>
          <w:szCs w:val="22"/>
        </w:rPr>
        <w:tab/>
        <w:t>An administrative penalty is assessed via a</w:t>
      </w:r>
      <w:r w:rsidR="00AB27F5" w:rsidRPr="008E615D">
        <w:rPr>
          <w:sz w:val="22"/>
          <w:szCs w:val="22"/>
        </w:rPr>
        <w:t xml:space="preserve"> </w:t>
      </w:r>
      <w:r w:rsidR="008F2F6B" w:rsidRPr="008E615D">
        <w:rPr>
          <w:sz w:val="22"/>
          <w:szCs w:val="22"/>
        </w:rPr>
        <w:t>p</w:t>
      </w:r>
      <w:r w:rsidRPr="008E615D">
        <w:rPr>
          <w:sz w:val="22"/>
          <w:szCs w:val="22"/>
        </w:rPr>
        <w:t xml:space="preserve">enalty </w:t>
      </w:r>
      <w:r w:rsidR="008F2F6B" w:rsidRPr="008E615D">
        <w:rPr>
          <w:sz w:val="22"/>
          <w:szCs w:val="22"/>
        </w:rPr>
        <w:t>a</w:t>
      </w:r>
      <w:r w:rsidRPr="008E615D">
        <w:rPr>
          <w:sz w:val="22"/>
          <w:szCs w:val="22"/>
        </w:rPr>
        <w:t xml:space="preserve">ssessment </w:t>
      </w:r>
      <w:r w:rsidR="008F2F6B" w:rsidRPr="008E615D">
        <w:rPr>
          <w:sz w:val="22"/>
          <w:szCs w:val="22"/>
        </w:rPr>
        <w:t>n</w:t>
      </w:r>
      <w:r w:rsidRPr="008E615D">
        <w:rPr>
          <w:sz w:val="22"/>
          <w:szCs w:val="22"/>
        </w:rPr>
        <w:t>otice.</w:t>
      </w:r>
    </w:p>
    <w:p w14:paraId="6440EE87" w14:textId="7AC216A9" w:rsidR="00DF49D8" w:rsidRPr="008E615D" w:rsidRDefault="00DF49D8" w:rsidP="00D051FF">
      <w:pPr>
        <w:spacing w:after="240"/>
        <w:ind w:left="1440" w:hanging="720"/>
        <w:rPr>
          <w:sz w:val="22"/>
          <w:szCs w:val="22"/>
        </w:rPr>
      </w:pPr>
      <w:r w:rsidRPr="008E615D">
        <w:rPr>
          <w:sz w:val="22"/>
          <w:szCs w:val="22"/>
        </w:rPr>
        <w:t>2.</w:t>
      </w:r>
      <w:r w:rsidRPr="008E615D">
        <w:rPr>
          <w:sz w:val="22"/>
          <w:szCs w:val="22"/>
        </w:rPr>
        <w:tab/>
        <w:t>A</w:t>
      </w:r>
      <w:r w:rsidR="009861F9" w:rsidRPr="008E615D">
        <w:rPr>
          <w:sz w:val="22"/>
          <w:szCs w:val="22"/>
        </w:rPr>
        <w:t xml:space="preserve"> </w:t>
      </w:r>
      <w:r w:rsidR="008F2F6B" w:rsidRPr="008E615D">
        <w:rPr>
          <w:sz w:val="22"/>
          <w:szCs w:val="22"/>
        </w:rPr>
        <w:t>p</w:t>
      </w:r>
      <w:r w:rsidRPr="008E615D">
        <w:rPr>
          <w:sz w:val="22"/>
          <w:szCs w:val="22"/>
        </w:rPr>
        <w:t xml:space="preserve">enalty </w:t>
      </w:r>
      <w:r w:rsidR="008F2F6B" w:rsidRPr="008E615D">
        <w:rPr>
          <w:sz w:val="22"/>
          <w:szCs w:val="22"/>
        </w:rPr>
        <w:t>a</w:t>
      </w:r>
      <w:r w:rsidRPr="008E615D">
        <w:rPr>
          <w:sz w:val="22"/>
          <w:szCs w:val="22"/>
        </w:rPr>
        <w:t xml:space="preserve">ssessment </w:t>
      </w:r>
      <w:r w:rsidR="008F2F6B" w:rsidRPr="008E615D">
        <w:rPr>
          <w:sz w:val="22"/>
          <w:szCs w:val="22"/>
        </w:rPr>
        <w:t>n</w:t>
      </w:r>
      <w:r w:rsidRPr="008E615D">
        <w:rPr>
          <w:sz w:val="22"/>
          <w:szCs w:val="22"/>
        </w:rPr>
        <w:t xml:space="preserve">otice may be </w:t>
      </w:r>
      <w:r w:rsidR="00753DE0" w:rsidRPr="008E615D">
        <w:rPr>
          <w:sz w:val="22"/>
          <w:szCs w:val="22"/>
        </w:rPr>
        <w:t>issued</w:t>
      </w:r>
      <w:r w:rsidRPr="008E615D">
        <w:rPr>
          <w:sz w:val="22"/>
          <w:szCs w:val="22"/>
        </w:rPr>
        <w:t>, once an establishment</w:t>
      </w:r>
      <w:r w:rsidR="009861F9" w:rsidRPr="008E615D">
        <w:rPr>
          <w:sz w:val="22"/>
          <w:szCs w:val="22"/>
        </w:rPr>
        <w:t xml:space="preserve"> </w:t>
      </w:r>
      <w:r w:rsidRPr="008E615D">
        <w:rPr>
          <w:sz w:val="22"/>
          <w:szCs w:val="22"/>
        </w:rPr>
        <w:t>fails to complete or maintain</w:t>
      </w:r>
      <w:r w:rsidR="009861F9" w:rsidRPr="008E615D">
        <w:rPr>
          <w:sz w:val="22"/>
          <w:szCs w:val="22"/>
        </w:rPr>
        <w:t xml:space="preserve"> </w:t>
      </w:r>
      <w:r w:rsidRPr="008E615D">
        <w:rPr>
          <w:sz w:val="22"/>
          <w:szCs w:val="22"/>
        </w:rPr>
        <w:t>corrective action required by the Department</w:t>
      </w:r>
      <w:r w:rsidR="009861F9" w:rsidRPr="008E615D">
        <w:rPr>
          <w:sz w:val="22"/>
          <w:szCs w:val="22"/>
        </w:rPr>
        <w:t xml:space="preserve"> </w:t>
      </w:r>
      <w:r w:rsidRPr="008E615D">
        <w:rPr>
          <w:sz w:val="22"/>
          <w:szCs w:val="22"/>
        </w:rPr>
        <w:t xml:space="preserve">in the inspection report or letter </w:t>
      </w:r>
      <w:r w:rsidR="009861F9" w:rsidRPr="008E615D">
        <w:rPr>
          <w:sz w:val="22"/>
          <w:szCs w:val="22"/>
        </w:rPr>
        <w:t>of enforcement</w:t>
      </w:r>
      <w:r w:rsidRPr="008E615D">
        <w:rPr>
          <w:sz w:val="22"/>
          <w:szCs w:val="22"/>
        </w:rPr>
        <w:t>.</w:t>
      </w:r>
    </w:p>
    <w:p w14:paraId="18DE8623" w14:textId="77777777" w:rsidR="00DF49D8" w:rsidRPr="008E615D" w:rsidRDefault="00DF49D8" w:rsidP="00D051FF">
      <w:pPr>
        <w:spacing w:after="240"/>
        <w:ind w:left="1440" w:hanging="720"/>
        <w:rPr>
          <w:sz w:val="22"/>
          <w:szCs w:val="22"/>
        </w:rPr>
      </w:pPr>
      <w:r w:rsidRPr="008E615D">
        <w:rPr>
          <w:sz w:val="22"/>
          <w:szCs w:val="22"/>
        </w:rPr>
        <w:t>3.</w:t>
      </w:r>
      <w:r w:rsidRPr="008E615D">
        <w:rPr>
          <w:sz w:val="22"/>
          <w:szCs w:val="22"/>
        </w:rPr>
        <w:tab/>
        <w:t>Imposing an administrative penalty is not deemed, in any way, to extend any deadline for</w:t>
      </w:r>
      <w:r w:rsidR="00033309" w:rsidRPr="008E615D">
        <w:rPr>
          <w:sz w:val="22"/>
          <w:szCs w:val="22"/>
        </w:rPr>
        <w:t> </w:t>
      </w:r>
      <w:r w:rsidRPr="008E615D">
        <w:rPr>
          <w:sz w:val="22"/>
          <w:szCs w:val="22"/>
        </w:rPr>
        <w:t>compliance.</w:t>
      </w:r>
    </w:p>
    <w:p w14:paraId="6601B443" w14:textId="02EC5978" w:rsidR="00DF49D8" w:rsidRPr="008E615D" w:rsidRDefault="00DF49D8" w:rsidP="00D051FF">
      <w:pPr>
        <w:spacing w:after="240"/>
        <w:ind w:left="1440" w:hanging="720"/>
        <w:rPr>
          <w:sz w:val="22"/>
          <w:szCs w:val="22"/>
        </w:rPr>
      </w:pPr>
      <w:r w:rsidRPr="008E615D">
        <w:rPr>
          <w:sz w:val="22"/>
          <w:szCs w:val="22"/>
        </w:rPr>
        <w:t>4.</w:t>
      </w:r>
      <w:r w:rsidRPr="008E615D">
        <w:rPr>
          <w:sz w:val="22"/>
          <w:szCs w:val="22"/>
        </w:rPr>
        <w:tab/>
        <w:t>Eating, lodging, campground, youth camps and public pool/spa licensees are required to pay</w:t>
      </w:r>
      <w:r w:rsidR="009861F9" w:rsidRPr="008E615D">
        <w:rPr>
          <w:sz w:val="22"/>
          <w:szCs w:val="22"/>
        </w:rPr>
        <w:t xml:space="preserve"> </w:t>
      </w:r>
      <w:r w:rsidRPr="008E615D">
        <w:rPr>
          <w:sz w:val="22"/>
          <w:szCs w:val="22"/>
        </w:rPr>
        <w:t xml:space="preserve">the full amount of the penalties </w:t>
      </w:r>
      <w:r w:rsidR="00683E8E" w:rsidRPr="008E615D">
        <w:rPr>
          <w:sz w:val="22"/>
          <w:szCs w:val="22"/>
        </w:rPr>
        <w:t xml:space="preserve">owed </w:t>
      </w:r>
      <w:r w:rsidRPr="008E615D">
        <w:rPr>
          <w:sz w:val="22"/>
          <w:szCs w:val="22"/>
        </w:rPr>
        <w:t xml:space="preserve">to the Department, at the time of license renewal, or prior to the Department processing any license application. </w:t>
      </w:r>
    </w:p>
    <w:p w14:paraId="7F9905CF" w14:textId="32A70187" w:rsidR="00DF49D8" w:rsidRPr="008E615D" w:rsidRDefault="00DF49D8" w:rsidP="00D051FF">
      <w:pPr>
        <w:spacing w:after="240"/>
        <w:ind w:left="720" w:right="-90" w:hanging="720"/>
        <w:rPr>
          <w:sz w:val="22"/>
          <w:szCs w:val="22"/>
        </w:rPr>
      </w:pPr>
      <w:r w:rsidRPr="008E615D">
        <w:rPr>
          <w:b/>
          <w:sz w:val="22"/>
          <w:szCs w:val="22"/>
        </w:rPr>
        <w:lastRenderedPageBreak/>
        <w:t>C.</w:t>
      </w:r>
      <w:r w:rsidRPr="008E615D">
        <w:rPr>
          <w:sz w:val="22"/>
          <w:szCs w:val="22"/>
        </w:rPr>
        <w:tab/>
      </w:r>
      <w:r w:rsidRPr="008E615D">
        <w:rPr>
          <w:b/>
          <w:sz w:val="22"/>
          <w:szCs w:val="22"/>
        </w:rPr>
        <w:t xml:space="preserve">Risk </w:t>
      </w:r>
      <w:r w:rsidR="008F2F6B" w:rsidRPr="008E615D">
        <w:rPr>
          <w:b/>
          <w:sz w:val="22"/>
          <w:szCs w:val="22"/>
        </w:rPr>
        <w:t>a</w:t>
      </w:r>
      <w:r w:rsidRPr="008E615D">
        <w:rPr>
          <w:b/>
          <w:sz w:val="22"/>
          <w:szCs w:val="22"/>
        </w:rPr>
        <w:t xml:space="preserve">ssessment and </w:t>
      </w:r>
      <w:r w:rsidR="008F2F6B" w:rsidRPr="008E615D">
        <w:rPr>
          <w:b/>
          <w:sz w:val="22"/>
          <w:szCs w:val="22"/>
        </w:rPr>
        <w:t>a</w:t>
      </w:r>
      <w:r w:rsidRPr="008E615D">
        <w:rPr>
          <w:b/>
          <w:sz w:val="22"/>
          <w:szCs w:val="22"/>
        </w:rPr>
        <w:t>nalysis</w:t>
      </w:r>
      <w:r w:rsidRPr="008E615D">
        <w:rPr>
          <w:sz w:val="22"/>
          <w:szCs w:val="22"/>
        </w:rPr>
        <w:t xml:space="preserve">: </w:t>
      </w:r>
      <w:r w:rsidR="00616F8E" w:rsidRPr="008E615D">
        <w:rPr>
          <w:sz w:val="22"/>
          <w:szCs w:val="22"/>
        </w:rPr>
        <w:t>T</w:t>
      </w:r>
      <w:r w:rsidRPr="008E615D">
        <w:rPr>
          <w:sz w:val="22"/>
          <w:szCs w:val="22"/>
        </w:rPr>
        <w:t>he following factors are considered in the</w:t>
      </w:r>
      <w:r w:rsidR="001E76BA" w:rsidRPr="008E615D">
        <w:rPr>
          <w:sz w:val="22"/>
          <w:szCs w:val="22"/>
        </w:rPr>
        <w:t xml:space="preserve"> Department’s</w:t>
      </w:r>
      <w:r w:rsidRPr="008E615D">
        <w:rPr>
          <w:sz w:val="22"/>
          <w:szCs w:val="22"/>
        </w:rPr>
        <w:t xml:space="preserve"> determination of </w:t>
      </w:r>
      <w:r w:rsidR="00616F8E" w:rsidRPr="008E615D">
        <w:rPr>
          <w:sz w:val="22"/>
          <w:szCs w:val="22"/>
        </w:rPr>
        <w:t xml:space="preserve">the amount of a </w:t>
      </w:r>
      <w:r w:rsidRPr="008E615D">
        <w:rPr>
          <w:sz w:val="22"/>
          <w:szCs w:val="22"/>
        </w:rPr>
        <w:t>penalty</w:t>
      </w:r>
      <w:r w:rsidR="00616F8E" w:rsidRPr="008E615D">
        <w:rPr>
          <w:sz w:val="22"/>
          <w:szCs w:val="22"/>
        </w:rPr>
        <w:t xml:space="preserve"> assessment</w:t>
      </w:r>
      <w:r w:rsidRPr="008E615D">
        <w:rPr>
          <w:sz w:val="22"/>
          <w:szCs w:val="22"/>
        </w:rPr>
        <w:t>:</w:t>
      </w:r>
    </w:p>
    <w:p w14:paraId="63411B19" w14:textId="77777777" w:rsidR="00DF49D8" w:rsidRPr="008E615D" w:rsidRDefault="00DF49D8" w:rsidP="00D051FF">
      <w:pPr>
        <w:spacing w:after="240"/>
        <w:ind w:left="1440" w:hanging="720"/>
        <w:rPr>
          <w:sz w:val="22"/>
          <w:szCs w:val="22"/>
        </w:rPr>
      </w:pPr>
      <w:r w:rsidRPr="008E615D">
        <w:rPr>
          <w:sz w:val="22"/>
          <w:szCs w:val="22"/>
        </w:rPr>
        <w:t>1.</w:t>
      </w:r>
      <w:r w:rsidRPr="008E615D">
        <w:rPr>
          <w:sz w:val="22"/>
          <w:szCs w:val="22"/>
        </w:rPr>
        <w:tab/>
        <w:t xml:space="preserve">Degree of </w:t>
      </w:r>
      <w:r w:rsidR="008F2F6B" w:rsidRPr="008E615D">
        <w:rPr>
          <w:sz w:val="22"/>
          <w:szCs w:val="22"/>
        </w:rPr>
        <w:t>r</w:t>
      </w:r>
      <w:r w:rsidRPr="008E615D">
        <w:rPr>
          <w:sz w:val="22"/>
          <w:szCs w:val="22"/>
        </w:rPr>
        <w:t>isk (</w:t>
      </w:r>
      <w:r w:rsidR="008F2F6B" w:rsidRPr="008E615D">
        <w:rPr>
          <w:sz w:val="22"/>
          <w:szCs w:val="22"/>
        </w:rPr>
        <w:t>c</w:t>
      </w:r>
      <w:r w:rsidRPr="008E615D">
        <w:rPr>
          <w:sz w:val="22"/>
          <w:szCs w:val="22"/>
        </w:rPr>
        <w:t xml:space="preserve">ritical and </w:t>
      </w:r>
      <w:r w:rsidR="008F2F6B" w:rsidRPr="008E615D">
        <w:rPr>
          <w:sz w:val="22"/>
          <w:szCs w:val="22"/>
        </w:rPr>
        <w:t>n</w:t>
      </w:r>
      <w:r w:rsidRPr="008E615D">
        <w:rPr>
          <w:sz w:val="22"/>
          <w:szCs w:val="22"/>
        </w:rPr>
        <w:t>on-</w:t>
      </w:r>
      <w:r w:rsidR="008F2F6B" w:rsidRPr="008E615D">
        <w:rPr>
          <w:sz w:val="22"/>
          <w:szCs w:val="22"/>
        </w:rPr>
        <w:t>c</w:t>
      </w:r>
      <w:r w:rsidRPr="008E615D">
        <w:rPr>
          <w:sz w:val="22"/>
          <w:szCs w:val="22"/>
        </w:rPr>
        <w:t xml:space="preserve">ritical </w:t>
      </w:r>
      <w:r w:rsidR="008F2F6B" w:rsidRPr="008E615D">
        <w:rPr>
          <w:sz w:val="22"/>
          <w:szCs w:val="22"/>
        </w:rPr>
        <w:t>v</w:t>
      </w:r>
      <w:r w:rsidRPr="008E615D">
        <w:rPr>
          <w:sz w:val="22"/>
          <w:szCs w:val="22"/>
        </w:rPr>
        <w:t>iolations) - The level of risk to</w:t>
      </w:r>
      <w:r w:rsidR="00961415" w:rsidRPr="008E615D">
        <w:rPr>
          <w:sz w:val="22"/>
          <w:szCs w:val="22"/>
        </w:rPr>
        <w:t xml:space="preserve"> </w:t>
      </w:r>
      <w:r w:rsidRPr="008E615D">
        <w:rPr>
          <w:sz w:val="22"/>
          <w:szCs w:val="22"/>
        </w:rPr>
        <w:t xml:space="preserve">public health and safety; </w:t>
      </w:r>
    </w:p>
    <w:p w14:paraId="0CF9A1B5" w14:textId="77777777" w:rsidR="00DF49D8" w:rsidRPr="008E615D" w:rsidRDefault="00DF49D8" w:rsidP="00D051FF">
      <w:pPr>
        <w:spacing w:after="240"/>
        <w:ind w:left="1440" w:hanging="720"/>
        <w:rPr>
          <w:sz w:val="22"/>
          <w:szCs w:val="22"/>
        </w:rPr>
      </w:pPr>
      <w:r w:rsidRPr="008E615D">
        <w:rPr>
          <w:sz w:val="22"/>
          <w:szCs w:val="22"/>
        </w:rPr>
        <w:t>2.</w:t>
      </w:r>
      <w:r w:rsidRPr="008E615D">
        <w:rPr>
          <w:sz w:val="22"/>
          <w:szCs w:val="22"/>
        </w:rPr>
        <w:tab/>
        <w:t xml:space="preserve">Duration of the </w:t>
      </w:r>
      <w:r w:rsidR="00E50BEA" w:rsidRPr="008E615D">
        <w:rPr>
          <w:sz w:val="22"/>
          <w:szCs w:val="22"/>
        </w:rPr>
        <w:t>v</w:t>
      </w:r>
      <w:r w:rsidRPr="008E615D">
        <w:rPr>
          <w:sz w:val="22"/>
          <w:szCs w:val="22"/>
        </w:rPr>
        <w:t xml:space="preserve">iolation - The length of time that a violation persists without corrective action; </w:t>
      </w:r>
      <w:bookmarkStart w:id="20" w:name="_Hlk524515458"/>
      <w:r w:rsidR="00AB27F5" w:rsidRPr="008E615D">
        <w:rPr>
          <w:sz w:val="22"/>
          <w:szCs w:val="22"/>
        </w:rPr>
        <w:t>and</w:t>
      </w:r>
      <w:bookmarkEnd w:id="20"/>
    </w:p>
    <w:p w14:paraId="7F7079EF" w14:textId="77777777" w:rsidR="00DF49D8" w:rsidRPr="008E615D" w:rsidRDefault="00DF49D8" w:rsidP="00D051FF">
      <w:pPr>
        <w:spacing w:after="240"/>
        <w:ind w:left="1440" w:hanging="720"/>
        <w:rPr>
          <w:sz w:val="22"/>
          <w:szCs w:val="22"/>
        </w:rPr>
      </w:pPr>
      <w:r w:rsidRPr="008E615D">
        <w:rPr>
          <w:sz w:val="22"/>
          <w:szCs w:val="22"/>
        </w:rPr>
        <w:t>3.</w:t>
      </w:r>
      <w:r w:rsidRPr="008E615D">
        <w:rPr>
          <w:sz w:val="22"/>
          <w:szCs w:val="22"/>
        </w:rPr>
        <w:tab/>
        <w:t xml:space="preserve">Repeat </w:t>
      </w:r>
      <w:r w:rsidR="00E50BEA" w:rsidRPr="008E615D">
        <w:rPr>
          <w:sz w:val="22"/>
          <w:szCs w:val="22"/>
        </w:rPr>
        <w:t>v</w:t>
      </w:r>
      <w:r w:rsidRPr="008E615D">
        <w:rPr>
          <w:sz w:val="22"/>
          <w:szCs w:val="22"/>
        </w:rPr>
        <w:t xml:space="preserve">iolations: Whether there is a recurrence of the same violations. </w:t>
      </w:r>
    </w:p>
    <w:p w14:paraId="1B0665C6" w14:textId="77777777" w:rsidR="00DF49D8" w:rsidRPr="008E615D" w:rsidRDefault="00DF49D8" w:rsidP="00D051FF">
      <w:pPr>
        <w:spacing w:after="240"/>
        <w:ind w:left="720" w:hanging="720"/>
        <w:rPr>
          <w:sz w:val="22"/>
          <w:szCs w:val="22"/>
        </w:rPr>
      </w:pPr>
      <w:r w:rsidRPr="008E615D">
        <w:rPr>
          <w:b/>
          <w:sz w:val="22"/>
          <w:szCs w:val="22"/>
        </w:rPr>
        <w:t>D.</w:t>
      </w:r>
      <w:r w:rsidRPr="008E615D">
        <w:rPr>
          <w:sz w:val="22"/>
          <w:szCs w:val="22"/>
        </w:rPr>
        <w:tab/>
      </w:r>
      <w:r w:rsidRPr="008E615D">
        <w:rPr>
          <w:b/>
          <w:sz w:val="22"/>
          <w:szCs w:val="22"/>
        </w:rPr>
        <w:t>Authority</w:t>
      </w:r>
      <w:r w:rsidRPr="008E615D">
        <w:rPr>
          <w:sz w:val="22"/>
          <w:szCs w:val="22"/>
        </w:rPr>
        <w:t xml:space="preserve"> The Department may direct any of its licensed establishments to correct any violations in a manner, and within a time frame, that the Department determines is appropriate to ensure compliance with State rules and/or to protect the public health. Failure to correct violations within the time frames, or failure to maintain compliance, constitutes a separate fineable violation.</w:t>
      </w:r>
    </w:p>
    <w:p w14:paraId="0E765FDD" w14:textId="5B5B09E1" w:rsidR="00DF49D8" w:rsidRPr="008E615D" w:rsidRDefault="00DF49D8" w:rsidP="00D051FF">
      <w:pPr>
        <w:spacing w:after="240"/>
        <w:ind w:left="720" w:hanging="720"/>
        <w:rPr>
          <w:sz w:val="22"/>
          <w:szCs w:val="22"/>
        </w:rPr>
      </w:pPr>
      <w:r w:rsidRPr="008E615D">
        <w:rPr>
          <w:b/>
          <w:sz w:val="22"/>
          <w:szCs w:val="22"/>
        </w:rPr>
        <w:t>E.</w:t>
      </w:r>
      <w:r w:rsidRPr="008E615D">
        <w:rPr>
          <w:sz w:val="22"/>
          <w:szCs w:val="22"/>
        </w:rPr>
        <w:tab/>
      </w:r>
      <w:r w:rsidRPr="008E615D">
        <w:rPr>
          <w:b/>
          <w:sz w:val="22"/>
          <w:szCs w:val="22"/>
        </w:rPr>
        <w:t xml:space="preserve">Penalty </w:t>
      </w:r>
      <w:r w:rsidR="00E50BEA" w:rsidRPr="008E615D">
        <w:rPr>
          <w:b/>
          <w:sz w:val="22"/>
          <w:szCs w:val="22"/>
        </w:rPr>
        <w:t>s</w:t>
      </w:r>
      <w:r w:rsidRPr="008E615D">
        <w:rPr>
          <w:b/>
          <w:sz w:val="22"/>
          <w:szCs w:val="22"/>
        </w:rPr>
        <w:t>chedule for</w:t>
      </w:r>
      <w:r w:rsidR="009861F9" w:rsidRPr="008E615D">
        <w:rPr>
          <w:b/>
          <w:sz w:val="22"/>
          <w:szCs w:val="22"/>
        </w:rPr>
        <w:t xml:space="preserve"> </w:t>
      </w:r>
      <w:r w:rsidR="00E50BEA" w:rsidRPr="008E615D">
        <w:rPr>
          <w:b/>
          <w:sz w:val="22"/>
          <w:szCs w:val="22"/>
        </w:rPr>
        <w:t>e</w:t>
      </w:r>
      <w:r w:rsidRPr="008E615D">
        <w:rPr>
          <w:b/>
          <w:sz w:val="22"/>
          <w:szCs w:val="22"/>
        </w:rPr>
        <w:t xml:space="preserve">ating </w:t>
      </w:r>
      <w:r w:rsidR="00E50BEA" w:rsidRPr="008E615D">
        <w:rPr>
          <w:b/>
          <w:sz w:val="22"/>
          <w:szCs w:val="22"/>
        </w:rPr>
        <w:t>e</w:t>
      </w:r>
      <w:r w:rsidRPr="008E615D">
        <w:rPr>
          <w:b/>
          <w:sz w:val="22"/>
          <w:szCs w:val="22"/>
        </w:rPr>
        <w:t xml:space="preserve">stablishments, </w:t>
      </w:r>
      <w:r w:rsidR="00E50BEA" w:rsidRPr="008E615D">
        <w:rPr>
          <w:b/>
          <w:sz w:val="22"/>
          <w:szCs w:val="22"/>
        </w:rPr>
        <w:t>l</w:t>
      </w:r>
      <w:r w:rsidRPr="008E615D">
        <w:rPr>
          <w:b/>
          <w:sz w:val="22"/>
          <w:szCs w:val="22"/>
        </w:rPr>
        <w:t xml:space="preserve">odging </w:t>
      </w:r>
      <w:r w:rsidR="00E50BEA" w:rsidRPr="008E615D">
        <w:rPr>
          <w:b/>
          <w:sz w:val="22"/>
          <w:szCs w:val="22"/>
        </w:rPr>
        <w:t>p</w:t>
      </w:r>
      <w:r w:rsidRPr="008E615D">
        <w:rPr>
          <w:b/>
          <w:sz w:val="22"/>
          <w:szCs w:val="22"/>
        </w:rPr>
        <w:t xml:space="preserve">laces, </w:t>
      </w:r>
      <w:r w:rsidR="00E50BEA" w:rsidRPr="008E615D">
        <w:rPr>
          <w:b/>
          <w:sz w:val="22"/>
          <w:szCs w:val="22"/>
        </w:rPr>
        <w:t>r</w:t>
      </w:r>
      <w:r w:rsidRPr="008E615D">
        <w:rPr>
          <w:b/>
          <w:sz w:val="22"/>
          <w:szCs w:val="22"/>
        </w:rPr>
        <w:t xml:space="preserve">ecreational </w:t>
      </w:r>
      <w:r w:rsidR="00E50BEA" w:rsidRPr="008E615D">
        <w:rPr>
          <w:b/>
          <w:sz w:val="22"/>
          <w:szCs w:val="22"/>
        </w:rPr>
        <w:t>c</w:t>
      </w:r>
      <w:r w:rsidRPr="008E615D">
        <w:rPr>
          <w:b/>
          <w:sz w:val="22"/>
          <w:szCs w:val="22"/>
        </w:rPr>
        <w:t xml:space="preserve">amps, </w:t>
      </w:r>
      <w:r w:rsidR="00E50BEA" w:rsidRPr="008E615D">
        <w:rPr>
          <w:b/>
          <w:sz w:val="22"/>
          <w:szCs w:val="22"/>
        </w:rPr>
        <w:t>y</w:t>
      </w:r>
      <w:r w:rsidRPr="008E615D">
        <w:rPr>
          <w:b/>
          <w:sz w:val="22"/>
          <w:szCs w:val="22"/>
        </w:rPr>
        <w:t xml:space="preserve">outh </w:t>
      </w:r>
      <w:r w:rsidR="00E50BEA" w:rsidRPr="008E615D">
        <w:rPr>
          <w:b/>
          <w:sz w:val="22"/>
          <w:szCs w:val="22"/>
        </w:rPr>
        <w:t>c</w:t>
      </w:r>
      <w:r w:rsidRPr="008E615D">
        <w:rPr>
          <w:b/>
          <w:sz w:val="22"/>
          <w:szCs w:val="22"/>
        </w:rPr>
        <w:t xml:space="preserve">amps, </w:t>
      </w:r>
      <w:r w:rsidR="00E50BEA" w:rsidRPr="008E615D">
        <w:rPr>
          <w:b/>
          <w:sz w:val="22"/>
          <w:szCs w:val="22"/>
        </w:rPr>
        <w:t>p</w:t>
      </w:r>
      <w:r w:rsidRPr="008E615D">
        <w:rPr>
          <w:b/>
          <w:sz w:val="22"/>
          <w:szCs w:val="22"/>
        </w:rPr>
        <w:t xml:space="preserve">ublic </w:t>
      </w:r>
      <w:r w:rsidR="00E50BEA" w:rsidRPr="008E615D">
        <w:rPr>
          <w:b/>
          <w:sz w:val="22"/>
          <w:szCs w:val="22"/>
        </w:rPr>
        <w:t>p</w:t>
      </w:r>
      <w:r w:rsidRPr="008E615D">
        <w:rPr>
          <w:b/>
          <w:sz w:val="22"/>
          <w:szCs w:val="22"/>
        </w:rPr>
        <w:t>ools/</w:t>
      </w:r>
      <w:r w:rsidR="00E50BEA" w:rsidRPr="008E615D">
        <w:rPr>
          <w:b/>
          <w:sz w:val="22"/>
          <w:szCs w:val="22"/>
        </w:rPr>
        <w:t>p</w:t>
      </w:r>
      <w:r w:rsidRPr="008E615D">
        <w:rPr>
          <w:b/>
          <w:sz w:val="22"/>
          <w:szCs w:val="22"/>
        </w:rPr>
        <w:t xml:space="preserve">ublic </w:t>
      </w:r>
      <w:r w:rsidR="00E50BEA" w:rsidRPr="008E615D">
        <w:rPr>
          <w:b/>
          <w:sz w:val="22"/>
          <w:szCs w:val="22"/>
        </w:rPr>
        <w:t>s</w:t>
      </w:r>
      <w:r w:rsidRPr="008E615D">
        <w:rPr>
          <w:b/>
          <w:sz w:val="22"/>
          <w:szCs w:val="22"/>
        </w:rPr>
        <w:t xml:space="preserve">pas or </w:t>
      </w:r>
      <w:r w:rsidR="00E50BEA" w:rsidRPr="008E615D">
        <w:rPr>
          <w:b/>
          <w:sz w:val="22"/>
          <w:szCs w:val="22"/>
        </w:rPr>
        <w:t>c</w:t>
      </w:r>
      <w:r w:rsidRPr="008E615D">
        <w:rPr>
          <w:b/>
          <w:sz w:val="22"/>
          <w:szCs w:val="22"/>
        </w:rPr>
        <w:t xml:space="preserve">ampgrounds </w:t>
      </w:r>
      <w:r w:rsidR="00E50BEA" w:rsidRPr="008E615D">
        <w:rPr>
          <w:b/>
          <w:sz w:val="22"/>
          <w:szCs w:val="22"/>
        </w:rPr>
        <w:t>o</w:t>
      </w:r>
      <w:r w:rsidRPr="008E615D">
        <w:rPr>
          <w:b/>
          <w:sz w:val="22"/>
          <w:szCs w:val="22"/>
        </w:rPr>
        <w:t xml:space="preserve">perating </w:t>
      </w:r>
      <w:r w:rsidR="00E50BEA" w:rsidRPr="008E615D">
        <w:rPr>
          <w:b/>
          <w:sz w:val="22"/>
          <w:szCs w:val="22"/>
        </w:rPr>
        <w:t>w</w:t>
      </w:r>
      <w:r w:rsidRPr="008E615D">
        <w:rPr>
          <w:b/>
          <w:sz w:val="22"/>
          <w:szCs w:val="22"/>
        </w:rPr>
        <w:t xml:space="preserve">ithout a </w:t>
      </w:r>
      <w:r w:rsidR="00E50BEA" w:rsidRPr="008E615D">
        <w:rPr>
          <w:b/>
          <w:sz w:val="22"/>
          <w:szCs w:val="22"/>
        </w:rPr>
        <w:t>l</w:t>
      </w:r>
      <w:r w:rsidRPr="008E615D">
        <w:rPr>
          <w:b/>
          <w:sz w:val="22"/>
          <w:szCs w:val="22"/>
        </w:rPr>
        <w:t>icense</w:t>
      </w:r>
      <w:r w:rsidRPr="008E615D">
        <w:rPr>
          <w:sz w:val="22"/>
          <w:szCs w:val="22"/>
        </w:rPr>
        <w:t>:</w:t>
      </w:r>
      <w:r w:rsidRPr="008E615D">
        <w:rPr>
          <w:b/>
          <w:sz w:val="22"/>
          <w:szCs w:val="22"/>
        </w:rPr>
        <w:t xml:space="preserve"> </w:t>
      </w:r>
      <w:r w:rsidRPr="008E615D">
        <w:rPr>
          <w:sz w:val="22"/>
          <w:szCs w:val="22"/>
        </w:rPr>
        <w:t xml:space="preserve">Pursuant to 22 </w:t>
      </w:r>
      <w:r w:rsidR="003833B7" w:rsidRPr="008E615D">
        <w:rPr>
          <w:sz w:val="22"/>
          <w:szCs w:val="22"/>
        </w:rPr>
        <w:t>MRS</w:t>
      </w:r>
      <w:r w:rsidRPr="008E615D">
        <w:rPr>
          <w:sz w:val="22"/>
          <w:szCs w:val="22"/>
        </w:rPr>
        <w:t xml:space="preserve"> §</w:t>
      </w:r>
      <w:r w:rsidR="0025197F" w:rsidRPr="008E615D">
        <w:rPr>
          <w:sz w:val="22"/>
          <w:szCs w:val="22"/>
        </w:rPr>
        <w:t xml:space="preserve"> </w:t>
      </w:r>
      <w:r w:rsidRPr="008E615D">
        <w:rPr>
          <w:sz w:val="22"/>
          <w:szCs w:val="22"/>
        </w:rPr>
        <w:t>2498(1)(C), the Department is authorized to assess</w:t>
      </w:r>
      <w:r w:rsidR="009861F9" w:rsidRPr="008E615D">
        <w:rPr>
          <w:sz w:val="22"/>
          <w:szCs w:val="22"/>
        </w:rPr>
        <w:t xml:space="preserve"> </w:t>
      </w:r>
      <w:r w:rsidRPr="008E615D">
        <w:rPr>
          <w:sz w:val="22"/>
          <w:szCs w:val="22"/>
        </w:rPr>
        <w:t>penalties to those establishments operating without a Department license:</w:t>
      </w:r>
    </w:p>
    <w:p w14:paraId="67BD7073" w14:textId="2B2249A7" w:rsidR="00DF49D8" w:rsidRPr="008E615D" w:rsidRDefault="00DF49D8" w:rsidP="00D051FF">
      <w:pPr>
        <w:spacing w:after="240"/>
        <w:ind w:left="1440" w:hanging="720"/>
        <w:rPr>
          <w:sz w:val="22"/>
          <w:szCs w:val="22"/>
        </w:rPr>
      </w:pPr>
      <w:r w:rsidRPr="008E615D">
        <w:rPr>
          <w:sz w:val="22"/>
          <w:szCs w:val="22"/>
        </w:rPr>
        <w:t>1.</w:t>
      </w:r>
      <w:r w:rsidRPr="008E615D">
        <w:rPr>
          <w:sz w:val="22"/>
          <w:szCs w:val="22"/>
        </w:rPr>
        <w:tab/>
        <w:t>It is the responsibility of the establishment to be licensed at all times of operation and to notify the Department if there are any questions or concerns regarding proper licensure.</w:t>
      </w:r>
    </w:p>
    <w:p w14:paraId="4F12683D" w14:textId="37B74EA8" w:rsidR="00DF49D8" w:rsidRPr="008E615D" w:rsidRDefault="00DF49D8" w:rsidP="00D051FF">
      <w:pPr>
        <w:spacing w:after="240"/>
        <w:ind w:left="1440" w:hanging="720"/>
        <w:rPr>
          <w:sz w:val="22"/>
          <w:szCs w:val="22"/>
        </w:rPr>
      </w:pPr>
      <w:r w:rsidRPr="008E615D">
        <w:rPr>
          <w:sz w:val="22"/>
          <w:szCs w:val="22"/>
        </w:rPr>
        <w:t>2.</w:t>
      </w:r>
      <w:r w:rsidRPr="008E615D">
        <w:rPr>
          <w:sz w:val="22"/>
          <w:szCs w:val="22"/>
        </w:rPr>
        <w:tab/>
      </w:r>
      <w:r w:rsidR="009A5799" w:rsidRPr="008E615D">
        <w:rPr>
          <w:sz w:val="22"/>
          <w:szCs w:val="22"/>
        </w:rPr>
        <w:t>New Establishment</w:t>
      </w:r>
      <w:r w:rsidR="00E93030" w:rsidRPr="008E615D">
        <w:rPr>
          <w:sz w:val="22"/>
          <w:szCs w:val="22"/>
        </w:rPr>
        <w:t xml:space="preserve"> Operating Without a License</w:t>
      </w:r>
      <w:r w:rsidR="009A5799" w:rsidRPr="008E615D">
        <w:rPr>
          <w:sz w:val="22"/>
          <w:szCs w:val="22"/>
        </w:rPr>
        <w:t xml:space="preserve">: </w:t>
      </w:r>
      <w:r w:rsidRPr="008E615D">
        <w:rPr>
          <w:sz w:val="22"/>
          <w:szCs w:val="22"/>
        </w:rPr>
        <w:t xml:space="preserve">If an establishment </w:t>
      </w:r>
      <w:r w:rsidR="0057316B" w:rsidRPr="008E615D">
        <w:rPr>
          <w:sz w:val="22"/>
          <w:szCs w:val="22"/>
        </w:rPr>
        <w:t>has never been licensed but continues to operate without a license</w:t>
      </w:r>
      <w:r w:rsidR="001E76BA" w:rsidRPr="008E615D">
        <w:rPr>
          <w:sz w:val="22"/>
          <w:szCs w:val="22"/>
        </w:rPr>
        <w:t xml:space="preserve"> after </w:t>
      </w:r>
      <w:r w:rsidR="00FD776F" w:rsidRPr="008E615D">
        <w:rPr>
          <w:sz w:val="22"/>
          <w:szCs w:val="22"/>
        </w:rPr>
        <w:t>n</w:t>
      </w:r>
      <w:r w:rsidR="001E76BA" w:rsidRPr="008E615D">
        <w:rPr>
          <w:sz w:val="22"/>
          <w:szCs w:val="22"/>
        </w:rPr>
        <w:t xml:space="preserve">otification </w:t>
      </w:r>
      <w:r w:rsidR="009F0AE2" w:rsidRPr="008E615D">
        <w:rPr>
          <w:sz w:val="22"/>
          <w:szCs w:val="22"/>
        </w:rPr>
        <w:t xml:space="preserve">by the Department </w:t>
      </w:r>
      <w:r w:rsidR="0057316B" w:rsidRPr="008E615D">
        <w:rPr>
          <w:sz w:val="22"/>
          <w:szCs w:val="22"/>
        </w:rPr>
        <w:t>through an initial letter of enforcement</w:t>
      </w:r>
      <w:r w:rsidRPr="008E615D">
        <w:rPr>
          <w:sz w:val="22"/>
          <w:szCs w:val="22"/>
        </w:rPr>
        <w:t xml:space="preserve">, </w:t>
      </w:r>
      <w:r w:rsidR="001E76BA" w:rsidRPr="008E615D">
        <w:rPr>
          <w:sz w:val="22"/>
          <w:szCs w:val="22"/>
        </w:rPr>
        <w:t xml:space="preserve">then </w:t>
      </w:r>
      <w:r w:rsidRPr="008E615D">
        <w:rPr>
          <w:sz w:val="22"/>
          <w:szCs w:val="22"/>
        </w:rPr>
        <w:t xml:space="preserve">the Department may assess </w:t>
      </w:r>
      <w:r w:rsidR="001E652C" w:rsidRPr="008E615D">
        <w:rPr>
          <w:sz w:val="22"/>
          <w:szCs w:val="22"/>
        </w:rPr>
        <w:t xml:space="preserve">any or all of </w:t>
      </w:r>
      <w:r w:rsidRPr="008E615D">
        <w:rPr>
          <w:sz w:val="22"/>
          <w:szCs w:val="22"/>
        </w:rPr>
        <w:t>the following penalty amounts, according to the following time periods</w:t>
      </w:r>
      <w:r w:rsidR="001E652C" w:rsidRPr="008E615D">
        <w:rPr>
          <w:sz w:val="22"/>
          <w:szCs w:val="22"/>
        </w:rPr>
        <w:t xml:space="preserve"> </w:t>
      </w:r>
      <w:r w:rsidR="005450BB" w:rsidRPr="008E615D">
        <w:rPr>
          <w:sz w:val="22"/>
          <w:szCs w:val="22"/>
        </w:rPr>
        <w:t>during which</w:t>
      </w:r>
      <w:r w:rsidR="001E652C" w:rsidRPr="008E615D">
        <w:rPr>
          <w:sz w:val="22"/>
          <w:szCs w:val="22"/>
        </w:rPr>
        <w:t xml:space="preserve"> the new establishment was unlicensed</w:t>
      </w:r>
      <w:r w:rsidRPr="008E615D">
        <w:rPr>
          <w:sz w:val="22"/>
          <w:szCs w:val="22"/>
        </w:rPr>
        <w:t>:</w:t>
      </w:r>
    </w:p>
    <w:p w14:paraId="3B33C6AF" w14:textId="4CAC70D5" w:rsidR="007E262C" w:rsidRPr="008E615D" w:rsidRDefault="007E262C" w:rsidP="007E262C">
      <w:pPr>
        <w:pStyle w:val="ListParagraph"/>
        <w:spacing w:after="240"/>
        <w:ind w:left="2160" w:hanging="720"/>
        <w:rPr>
          <w:rFonts w:ascii="Times New Roman" w:hAnsi="Times New Roman"/>
        </w:rPr>
      </w:pPr>
      <w:r w:rsidRPr="008E615D">
        <w:rPr>
          <w:rFonts w:ascii="Times New Roman" w:hAnsi="Times New Roman"/>
        </w:rPr>
        <w:t>a.</w:t>
      </w:r>
      <w:r w:rsidRPr="008E615D">
        <w:rPr>
          <w:rFonts w:ascii="Times New Roman" w:hAnsi="Times New Roman"/>
        </w:rPr>
        <w:tab/>
        <w:t>Day 1 through day 30: $250.</w:t>
      </w:r>
    </w:p>
    <w:p w14:paraId="0E717D2A" w14:textId="77777777" w:rsidR="007E262C" w:rsidRPr="008E615D" w:rsidRDefault="007E262C" w:rsidP="007E262C">
      <w:pPr>
        <w:pStyle w:val="ListParagraph"/>
        <w:spacing w:after="240"/>
        <w:ind w:left="2160" w:hanging="720"/>
        <w:rPr>
          <w:rFonts w:ascii="Times New Roman" w:hAnsi="Times New Roman"/>
        </w:rPr>
      </w:pPr>
    </w:p>
    <w:p w14:paraId="4C59F87F" w14:textId="3570EC9C" w:rsidR="007E262C" w:rsidRPr="008E615D" w:rsidRDefault="007E262C" w:rsidP="007E262C">
      <w:pPr>
        <w:pStyle w:val="ListParagraph"/>
        <w:spacing w:after="240"/>
        <w:ind w:left="2160" w:hanging="720"/>
        <w:rPr>
          <w:rFonts w:ascii="Times New Roman" w:hAnsi="Times New Roman"/>
        </w:rPr>
      </w:pPr>
      <w:r w:rsidRPr="008E615D">
        <w:rPr>
          <w:rFonts w:ascii="Times New Roman" w:hAnsi="Times New Roman"/>
        </w:rPr>
        <w:t>b.</w:t>
      </w:r>
      <w:r w:rsidRPr="008E615D">
        <w:rPr>
          <w:rFonts w:ascii="Times New Roman" w:hAnsi="Times New Roman"/>
        </w:rPr>
        <w:tab/>
        <w:t>Day 31 through day 44: $500.</w:t>
      </w:r>
    </w:p>
    <w:p w14:paraId="4831F17E" w14:textId="77777777" w:rsidR="007E262C" w:rsidRPr="008E615D" w:rsidRDefault="007E262C" w:rsidP="007E262C">
      <w:pPr>
        <w:pStyle w:val="ListParagraph"/>
        <w:spacing w:after="240"/>
        <w:ind w:left="2160" w:hanging="720"/>
        <w:rPr>
          <w:rFonts w:ascii="Times New Roman" w:hAnsi="Times New Roman"/>
        </w:rPr>
      </w:pPr>
    </w:p>
    <w:p w14:paraId="329F0092" w14:textId="26C3B6A5" w:rsidR="007E262C" w:rsidRPr="008E615D" w:rsidRDefault="007E262C" w:rsidP="007E262C">
      <w:pPr>
        <w:pStyle w:val="ListParagraph"/>
        <w:spacing w:after="240"/>
        <w:ind w:left="2160" w:hanging="720"/>
        <w:rPr>
          <w:rFonts w:ascii="Times New Roman" w:hAnsi="Times New Roman"/>
        </w:rPr>
      </w:pPr>
      <w:r w:rsidRPr="008E615D">
        <w:rPr>
          <w:rFonts w:ascii="Times New Roman" w:hAnsi="Times New Roman"/>
        </w:rPr>
        <w:t>c.</w:t>
      </w:r>
      <w:r w:rsidRPr="008E615D">
        <w:rPr>
          <w:rFonts w:ascii="Times New Roman" w:hAnsi="Times New Roman"/>
        </w:rPr>
        <w:tab/>
        <w:t>Day 45 through day 59: $1000.</w:t>
      </w:r>
    </w:p>
    <w:p w14:paraId="3D42989B" w14:textId="77777777" w:rsidR="007E262C" w:rsidRPr="008E615D" w:rsidRDefault="007E262C" w:rsidP="007E262C">
      <w:pPr>
        <w:pStyle w:val="ListParagraph"/>
        <w:spacing w:after="240"/>
        <w:ind w:left="2160" w:hanging="720"/>
        <w:rPr>
          <w:rFonts w:ascii="Times New Roman" w:hAnsi="Times New Roman"/>
        </w:rPr>
      </w:pPr>
    </w:p>
    <w:p w14:paraId="18E5B21D" w14:textId="1592F99B" w:rsidR="007E262C" w:rsidRPr="008E615D" w:rsidRDefault="007E262C" w:rsidP="007E262C">
      <w:pPr>
        <w:pStyle w:val="ListParagraph"/>
        <w:spacing w:after="240"/>
        <w:ind w:left="2160" w:hanging="720"/>
        <w:rPr>
          <w:rFonts w:ascii="Times New Roman" w:hAnsi="Times New Roman"/>
        </w:rPr>
      </w:pPr>
      <w:r w:rsidRPr="008E615D">
        <w:rPr>
          <w:rFonts w:ascii="Times New Roman" w:hAnsi="Times New Roman"/>
        </w:rPr>
        <w:t>d.</w:t>
      </w:r>
      <w:r w:rsidRPr="008E615D">
        <w:rPr>
          <w:rFonts w:ascii="Times New Roman" w:hAnsi="Times New Roman"/>
        </w:rPr>
        <w:tab/>
        <w:t>Day 60 through day 89: $2,000.</w:t>
      </w:r>
    </w:p>
    <w:p w14:paraId="427E6602" w14:textId="77777777" w:rsidR="007E262C" w:rsidRPr="008E615D" w:rsidRDefault="007E262C" w:rsidP="007E262C">
      <w:pPr>
        <w:pStyle w:val="ListParagraph"/>
        <w:spacing w:after="240"/>
        <w:ind w:left="2160" w:hanging="720"/>
        <w:rPr>
          <w:rFonts w:ascii="Times New Roman" w:hAnsi="Times New Roman"/>
        </w:rPr>
      </w:pPr>
    </w:p>
    <w:p w14:paraId="3EEECA8B" w14:textId="7373C6FB" w:rsidR="007E262C" w:rsidRPr="008E615D" w:rsidRDefault="007E262C" w:rsidP="007E262C">
      <w:pPr>
        <w:pStyle w:val="ListParagraph"/>
        <w:spacing w:after="240"/>
        <w:ind w:left="2160" w:hanging="720"/>
        <w:rPr>
          <w:rFonts w:ascii="Times New Roman" w:hAnsi="Times New Roman"/>
        </w:rPr>
      </w:pPr>
      <w:r w:rsidRPr="008E615D">
        <w:rPr>
          <w:rFonts w:ascii="Times New Roman" w:hAnsi="Times New Roman"/>
        </w:rPr>
        <w:t>e.</w:t>
      </w:r>
      <w:r w:rsidRPr="008E615D">
        <w:rPr>
          <w:rFonts w:ascii="Times New Roman" w:hAnsi="Times New Roman"/>
        </w:rPr>
        <w:tab/>
        <w:t>Day 90 through day 119: $3,000.</w:t>
      </w:r>
    </w:p>
    <w:p w14:paraId="3BA58DDC" w14:textId="77777777" w:rsidR="007E262C" w:rsidRPr="008E615D" w:rsidRDefault="007E262C" w:rsidP="007E262C">
      <w:pPr>
        <w:pStyle w:val="ListParagraph"/>
        <w:spacing w:after="240"/>
        <w:ind w:left="2160" w:hanging="720"/>
        <w:rPr>
          <w:rFonts w:ascii="Times New Roman" w:hAnsi="Times New Roman"/>
        </w:rPr>
      </w:pPr>
    </w:p>
    <w:p w14:paraId="69DCFF53" w14:textId="33A73050" w:rsidR="007E262C" w:rsidRPr="008E615D" w:rsidRDefault="007E262C" w:rsidP="007E262C">
      <w:pPr>
        <w:pStyle w:val="ListParagraph"/>
        <w:spacing w:after="240"/>
        <w:ind w:left="2160" w:hanging="720"/>
        <w:rPr>
          <w:rFonts w:ascii="Times New Roman" w:hAnsi="Times New Roman"/>
        </w:rPr>
      </w:pPr>
      <w:r w:rsidRPr="008E615D">
        <w:rPr>
          <w:rFonts w:ascii="Times New Roman" w:hAnsi="Times New Roman"/>
        </w:rPr>
        <w:t>f.</w:t>
      </w:r>
      <w:r w:rsidRPr="008E615D">
        <w:rPr>
          <w:rFonts w:ascii="Times New Roman" w:hAnsi="Times New Roman"/>
        </w:rPr>
        <w:tab/>
        <w:t>Day 120 through day 149: $4,000.</w:t>
      </w:r>
    </w:p>
    <w:p w14:paraId="656B45DF" w14:textId="4AB8DEA1" w:rsidR="00C95FF1" w:rsidRPr="008E615D" w:rsidRDefault="008624DC" w:rsidP="00007220">
      <w:pPr>
        <w:ind w:left="1440" w:hanging="720"/>
        <w:rPr>
          <w:sz w:val="22"/>
          <w:szCs w:val="22"/>
        </w:rPr>
      </w:pPr>
      <w:r w:rsidRPr="008E615D">
        <w:rPr>
          <w:sz w:val="22"/>
          <w:szCs w:val="22"/>
        </w:rPr>
        <w:t>3.</w:t>
      </w:r>
      <w:r w:rsidR="00DF49D8" w:rsidRPr="008E615D">
        <w:rPr>
          <w:sz w:val="22"/>
          <w:szCs w:val="22"/>
        </w:rPr>
        <w:tab/>
      </w:r>
      <w:r w:rsidR="00C440C2" w:rsidRPr="008E615D">
        <w:rPr>
          <w:sz w:val="22"/>
          <w:szCs w:val="22"/>
        </w:rPr>
        <w:t>Existing Establishment Operating After License Expiration</w:t>
      </w:r>
      <w:r w:rsidR="00E93030" w:rsidRPr="008E615D">
        <w:rPr>
          <w:sz w:val="22"/>
          <w:szCs w:val="22"/>
        </w:rPr>
        <w:t xml:space="preserve">: </w:t>
      </w:r>
      <w:r w:rsidR="00C95FF1" w:rsidRPr="008E615D">
        <w:rPr>
          <w:sz w:val="22"/>
          <w:szCs w:val="22"/>
        </w:rPr>
        <w:t>If an establishment’s license has expired</w:t>
      </w:r>
      <w:r w:rsidR="00C440C2" w:rsidRPr="008E615D">
        <w:rPr>
          <w:sz w:val="22"/>
          <w:szCs w:val="22"/>
        </w:rPr>
        <w:t>,</w:t>
      </w:r>
      <w:r w:rsidR="00C95FF1" w:rsidRPr="008E615D">
        <w:rPr>
          <w:sz w:val="22"/>
          <w:szCs w:val="22"/>
        </w:rPr>
        <w:t xml:space="preserve"> but </w:t>
      </w:r>
      <w:r w:rsidR="00AC2D95" w:rsidRPr="008E615D">
        <w:rPr>
          <w:sz w:val="22"/>
          <w:szCs w:val="22"/>
        </w:rPr>
        <w:t xml:space="preserve">the same owner </w:t>
      </w:r>
      <w:r w:rsidR="00C95FF1" w:rsidRPr="008E615D">
        <w:rPr>
          <w:sz w:val="22"/>
          <w:szCs w:val="22"/>
        </w:rPr>
        <w:t xml:space="preserve">continues to operate </w:t>
      </w:r>
      <w:r w:rsidR="00EB3752" w:rsidRPr="008E615D">
        <w:rPr>
          <w:sz w:val="22"/>
          <w:szCs w:val="22"/>
        </w:rPr>
        <w:t xml:space="preserve">before </w:t>
      </w:r>
      <w:r w:rsidR="003F43D0" w:rsidRPr="008E615D">
        <w:rPr>
          <w:sz w:val="22"/>
          <w:szCs w:val="22"/>
        </w:rPr>
        <w:t xml:space="preserve">receiving </w:t>
      </w:r>
      <w:r w:rsidR="003C4D43" w:rsidRPr="008E615D">
        <w:rPr>
          <w:sz w:val="22"/>
          <w:szCs w:val="22"/>
        </w:rPr>
        <w:t>a renewed license</w:t>
      </w:r>
      <w:r w:rsidR="00C95FF1" w:rsidRPr="008E615D">
        <w:rPr>
          <w:sz w:val="22"/>
          <w:szCs w:val="22"/>
        </w:rPr>
        <w:t xml:space="preserve">, </w:t>
      </w:r>
      <w:r w:rsidR="00FD776F" w:rsidRPr="008E615D">
        <w:rPr>
          <w:sz w:val="22"/>
          <w:szCs w:val="22"/>
        </w:rPr>
        <w:t xml:space="preserve">then </w:t>
      </w:r>
      <w:r w:rsidR="00C95FF1" w:rsidRPr="008E615D">
        <w:rPr>
          <w:sz w:val="22"/>
          <w:szCs w:val="22"/>
        </w:rPr>
        <w:t>the Department may assess the following penalty amounts</w:t>
      </w:r>
      <w:r w:rsidR="00E31915" w:rsidRPr="008E615D">
        <w:rPr>
          <w:sz w:val="22"/>
          <w:szCs w:val="22"/>
        </w:rPr>
        <w:t xml:space="preserve"> in addition to </w:t>
      </w:r>
      <w:r w:rsidR="00A91ACF" w:rsidRPr="008E615D">
        <w:rPr>
          <w:sz w:val="22"/>
          <w:szCs w:val="22"/>
        </w:rPr>
        <w:t xml:space="preserve">any </w:t>
      </w:r>
      <w:r w:rsidR="00E31915" w:rsidRPr="008E615D">
        <w:rPr>
          <w:sz w:val="22"/>
          <w:szCs w:val="22"/>
        </w:rPr>
        <w:t xml:space="preserve">late fees assessed in </w:t>
      </w:r>
      <w:r w:rsidR="00A91ACF" w:rsidRPr="008E615D">
        <w:rPr>
          <w:sz w:val="22"/>
          <w:szCs w:val="22"/>
        </w:rPr>
        <w:t xml:space="preserve">accordance with </w:t>
      </w:r>
      <w:r w:rsidR="00E31915" w:rsidRPr="008E615D">
        <w:rPr>
          <w:sz w:val="22"/>
          <w:szCs w:val="22"/>
        </w:rPr>
        <w:t>Section 5 of this rule</w:t>
      </w:r>
      <w:r w:rsidR="00C95FF1" w:rsidRPr="008E615D">
        <w:rPr>
          <w:sz w:val="22"/>
          <w:szCs w:val="22"/>
        </w:rPr>
        <w:t>, accord</w:t>
      </w:r>
      <w:r w:rsidR="000C3BEE" w:rsidRPr="008E615D">
        <w:rPr>
          <w:sz w:val="22"/>
          <w:szCs w:val="22"/>
        </w:rPr>
        <w:t>ing to</w:t>
      </w:r>
      <w:r w:rsidR="00E31915" w:rsidRPr="008E615D">
        <w:rPr>
          <w:sz w:val="22"/>
          <w:szCs w:val="22"/>
        </w:rPr>
        <w:t xml:space="preserve"> </w:t>
      </w:r>
      <w:r w:rsidR="00C95FF1" w:rsidRPr="008E615D">
        <w:rPr>
          <w:sz w:val="22"/>
          <w:szCs w:val="22"/>
        </w:rPr>
        <w:t>the following periods</w:t>
      </w:r>
      <w:r w:rsidR="006B385C" w:rsidRPr="008E615D">
        <w:rPr>
          <w:sz w:val="22"/>
          <w:szCs w:val="22"/>
        </w:rPr>
        <w:t xml:space="preserve"> of operation</w:t>
      </w:r>
      <w:r w:rsidR="00C95FF1" w:rsidRPr="008E615D">
        <w:rPr>
          <w:sz w:val="22"/>
          <w:szCs w:val="22"/>
        </w:rPr>
        <w:t>:</w:t>
      </w:r>
    </w:p>
    <w:p w14:paraId="5F647432" w14:textId="77777777" w:rsidR="00C95FF1" w:rsidRPr="008E615D" w:rsidRDefault="00C95FF1" w:rsidP="00C95FF1">
      <w:pPr>
        <w:rPr>
          <w:sz w:val="22"/>
          <w:szCs w:val="22"/>
        </w:rPr>
      </w:pPr>
    </w:p>
    <w:p w14:paraId="72E15DF6" w14:textId="63132078" w:rsidR="009B5E90" w:rsidRPr="008E615D" w:rsidRDefault="00F6145D" w:rsidP="00EF4CD8">
      <w:pPr>
        <w:pStyle w:val="ListParagraph"/>
        <w:numPr>
          <w:ilvl w:val="0"/>
          <w:numId w:val="19"/>
        </w:numPr>
        <w:spacing w:after="240" w:line="240" w:lineRule="auto"/>
        <w:ind w:left="2160" w:hanging="720"/>
        <w:contextualSpacing w:val="0"/>
        <w:rPr>
          <w:rFonts w:ascii="Times New Roman" w:hAnsi="Times New Roman"/>
        </w:rPr>
      </w:pPr>
      <w:r w:rsidRPr="008E615D">
        <w:rPr>
          <w:rFonts w:ascii="Times New Roman" w:hAnsi="Times New Roman"/>
        </w:rPr>
        <w:lastRenderedPageBreak/>
        <w:t>Day 1 through day 29</w:t>
      </w:r>
      <w:r w:rsidR="009B5E90" w:rsidRPr="008E615D">
        <w:rPr>
          <w:rFonts w:ascii="Times New Roman" w:hAnsi="Times New Roman"/>
        </w:rPr>
        <w:t>: $</w:t>
      </w:r>
      <w:r w:rsidR="00AE4811" w:rsidRPr="008E615D">
        <w:rPr>
          <w:rFonts w:ascii="Times New Roman" w:hAnsi="Times New Roman"/>
        </w:rPr>
        <w:t>5</w:t>
      </w:r>
      <w:r w:rsidR="009B5E90" w:rsidRPr="008E615D">
        <w:rPr>
          <w:rFonts w:ascii="Times New Roman" w:hAnsi="Times New Roman"/>
        </w:rPr>
        <w:t>00.</w:t>
      </w:r>
    </w:p>
    <w:p w14:paraId="2BCA897E" w14:textId="4B63F897" w:rsidR="00C95FF1" w:rsidRPr="008E615D" w:rsidRDefault="00F6145D" w:rsidP="00EF4CD8">
      <w:pPr>
        <w:pStyle w:val="ListParagraph"/>
        <w:numPr>
          <w:ilvl w:val="0"/>
          <w:numId w:val="19"/>
        </w:numPr>
        <w:spacing w:after="240" w:line="240" w:lineRule="auto"/>
        <w:ind w:left="2160" w:hanging="720"/>
        <w:contextualSpacing w:val="0"/>
        <w:rPr>
          <w:rFonts w:ascii="Times New Roman" w:hAnsi="Times New Roman"/>
        </w:rPr>
      </w:pPr>
      <w:r w:rsidRPr="008E615D">
        <w:rPr>
          <w:rFonts w:ascii="Times New Roman" w:hAnsi="Times New Roman"/>
        </w:rPr>
        <w:t>Day 30 through day 44</w:t>
      </w:r>
      <w:r w:rsidR="00C95FF1" w:rsidRPr="008E615D">
        <w:rPr>
          <w:rFonts w:ascii="Times New Roman" w:hAnsi="Times New Roman"/>
        </w:rPr>
        <w:t>: $</w:t>
      </w:r>
      <w:r w:rsidR="00AE4811" w:rsidRPr="008E615D">
        <w:rPr>
          <w:rFonts w:ascii="Times New Roman" w:hAnsi="Times New Roman"/>
        </w:rPr>
        <w:t>1,0</w:t>
      </w:r>
      <w:r w:rsidR="00C95FF1" w:rsidRPr="008E615D">
        <w:rPr>
          <w:rFonts w:ascii="Times New Roman" w:hAnsi="Times New Roman"/>
        </w:rPr>
        <w:t>00.</w:t>
      </w:r>
    </w:p>
    <w:p w14:paraId="14096CC2" w14:textId="551E0A30" w:rsidR="00C95FF1" w:rsidRPr="008E615D" w:rsidRDefault="0059314D" w:rsidP="0059314D">
      <w:pPr>
        <w:pStyle w:val="ListParagraph"/>
        <w:spacing w:after="240"/>
        <w:ind w:left="1440"/>
        <w:rPr>
          <w:rFonts w:ascii="Times New Roman" w:hAnsi="Times New Roman"/>
        </w:rPr>
      </w:pPr>
      <w:r w:rsidRPr="008E615D">
        <w:rPr>
          <w:rFonts w:ascii="Times New Roman" w:hAnsi="Times New Roman"/>
        </w:rPr>
        <w:t>b.</w:t>
      </w:r>
      <w:r w:rsidRPr="008E615D">
        <w:rPr>
          <w:rFonts w:ascii="Times New Roman" w:hAnsi="Times New Roman"/>
        </w:rPr>
        <w:tab/>
      </w:r>
      <w:r w:rsidR="00F6145D" w:rsidRPr="008E615D">
        <w:rPr>
          <w:rFonts w:ascii="Times New Roman" w:hAnsi="Times New Roman"/>
        </w:rPr>
        <w:t>Day 45 through day 59</w:t>
      </w:r>
      <w:r w:rsidR="00C95FF1" w:rsidRPr="008E615D">
        <w:rPr>
          <w:rFonts w:ascii="Times New Roman" w:hAnsi="Times New Roman"/>
        </w:rPr>
        <w:t>: $</w:t>
      </w:r>
      <w:r w:rsidR="00AE4811" w:rsidRPr="008E615D">
        <w:rPr>
          <w:rFonts w:ascii="Times New Roman" w:hAnsi="Times New Roman"/>
        </w:rPr>
        <w:t>2,0</w:t>
      </w:r>
      <w:r w:rsidR="00C95FF1" w:rsidRPr="008E615D">
        <w:rPr>
          <w:rFonts w:ascii="Times New Roman" w:hAnsi="Times New Roman"/>
        </w:rPr>
        <w:t>00.</w:t>
      </w:r>
    </w:p>
    <w:p w14:paraId="489E1AFA" w14:textId="1E4E10D0" w:rsidR="00C95FF1" w:rsidRPr="008E615D" w:rsidRDefault="0059314D" w:rsidP="0059314D">
      <w:pPr>
        <w:spacing w:after="240"/>
        <w:ind w:left="1440"/>
        <w:rPr>
          <w:sz w:val="22"/>
          <w:szCs w:val="22"/>
        </w:rPr>
      </w:pPr>
      <w:r w:rsidRPr="008E615D">
        <w:rPr>
          <w:sz w:val="22"/>
          <w:szCs w:val="22"/>
        </w:rPr>
        <w:t xml:space="preserve">c. </w:t>
      </w:r>
      <w:r w:rsidRPr="008E615D">
        <w:rPr>
          <w:sz w:val="22"/>
          <w:szCs w:val="22"/>
        </w:rPr>
        <w:tab/>
      </w:r>
      <w:r w:rsidR="00F6145D" w:rsidRPr="008E615D">
        <w:rPr>
          <w:sz w:val="22"/>
          <w:szCs w:val="22"/>
        </w:rPr>
        <w:t>Day 60 through day 89</w:t>
      </w:r>
      <w:r w:rsidR="00C95FF1" w:rsidRPr="008E615D">
        <w:rPr>
          <w:sz w:val="22"/>
          <w:szCs w:val="22"/>
        </w:rPr>
        <w:t>: $</w:t>
      </w:r>
      <w:r w:rsidR="00AE4811" w:rsidRPr="008E615D">
        <w:rPr>
          <w:sz w:val="22"/>
          <w:szCs w:val="22"/>
        </w:rPr>
        <w:t>3</w:t>
      </w:r>
      <w:r w:rsidR="00C95FF1" w:rsidRPr="008E615D">
        <w:rPr>
          <w:sz w:val="22"/>
          <w:szCs w:val="22"/>
        </w:rPr>
        <w:t>,000.</w:t>
      </w:r>
    </w:p>
    <w:p w14:paraId="747DD41D" w14:textId="62366D11" w:rsidR="00C95FF1" w:rsidRPr="008E615D" w:rsidRDefault="0059314D" w:rsidP="0059314D">
      <w:pPr>
        <w:spacing w:after="240"/>
        <w:ind w:left="1440"/>
        <w:rPr>
          <w:sz w:val="22"/>
          <w:szCs w:val="22"/>
        </w:rPr>
      </w:pPr>
      <w:r w:rsidRPr="008E615D">
        <w:rPr>
          <w:sz w:val="22"/>
          <w:szCs w:val="22"/>
        </w:rPr>
        <w:t xml:space="preserve">d. </w:t>
      </w:r>
      <w:r w:rsidRPr="008E615D">
        <w:rPr>
          <w:sz w:val="22"/>
          <w:szCs w:val="22"/>
        </w:rPr>
        <w:tab/>
      </w:r>
      <w:r w:rsidR="00F6145D" w:rsidRPr="008E615D">
        <w:rPr>
          <w:sz w:val="22"/>
          <w:szCs w:val="22"/>
        </w:rPr>
        <w:t xml:space="preserve">Day </w:t>
      </w:r>
      <w:r w:rsidR="00C95FF1" w:rsidRPr="008E615D">
        <w:rPr>
          <w:sz w:val="22"/>
          <w:szCs w:val="22"/>
        </w:rPr>
        <w:t>90: $</w:t>
      </w:r>
      <w:r w:rsidR="00AE4811" w:rsidRPr="008E615D">
        <w:rPr>
          <w:sz w:val="22"/>
          <w:szCs w:val="22"/>
        </w:rPr>
        <w:t>4</w:t>
      </w:r>
      <w:r w:rsidR="00C95FF1" w:rsidRPr="008E615D">
        <w:rPr>
          <w:sz w:val="22"/>
          <w:szCs w:val="22"/>
        </w:rPr>
        <w:t>,000.</w:t>
      </w:r>
    </w:p>
    <w:p w14:paraId="6C8ADFDE" w14:textId="662F0692" w:rsidR="00C95FF1" w:rsidRPr="008E615D" w:rsidRDefault="00BA5589" w:rsidP="00BA5589">
      <w:pPr>
        <w:spacing w:after="240"/>
        <w:ind w:left="2160" w:hanging="720"/>
        <w:rPr>
          <w:sz w:val="22"/>
          <w:szCs w:val="22"/>
        </w:rPr>
      </w:pPr>
      <w:r w:rsidRPr="008E615D">
        <w:rPr>
          <w:sz w:val="22"/>
          <w:szCs w:val="22"/>
        </w:rPr>
        <w:t>e.</w:t>
      </w:r>
      <w:r w:rsidRPr="008E615D">
        <w:rPr>
          <w:sz w:val="22"/>
          <w:szCs w:val="22"/>
        </w:rPr>
        <w:tab/>
      </w:r>
      <w:r w:rsidR="00F6145D" w:rsidRPr="008E615D">
        <w:rPr>
          <w:sz w:val="22"/>
          <w:szCs w:val="22"/>
        </w:rPr>
        <w:t>Day 91 and beyond</w:t>
      </w:r>
      <w:r w:rsidR="00C95FF1" w:rsidRPr="008E615D">
        <w:rPr>
          <w:sz w:val="22"/>
          <w:szCs w:val="22"/>
        </w:rPr>
        <w:t>: $</w:t>
      </w:r>
      <w:r w:rsidR="00AE4811" w:rsidRPr="008E615D">
        <w:rPr>
          <w:sz w:val="22"/>
          <w:szCs w:val="22"/>
        </w:rPr>
        <w:t>5</w:t>
      </w:r>
      <w:r w:rsidR="00C95FF1" w:rsidRPr="008E615D">
        <w:rPr>
          <w:sz w:val="22"/>
          <w:szCs w:val="22"/>
        </w:rPr>
        <w:t>,000.</w:t>
      </w:r>
    </w:p>
    <w:p w14:paraId="238E3387" w14:textId="77777777" w:rsidR="00DE5AB3" w:rsidRPr="008E615D" w:rsidRDefault="008624DC" w:rsidP="008624DC">
      <w:pPr>
        <w:spacing w:after="240"/>
        <w:ind w:left="1440" w:hanging="720"/>
        <w:rPr>
          <w:sz w:val="22"/>
          <w:szCs w:val="22"/>
        </w:rPr>
      </w:pPr>
      <w:r w:rsidRPr="008E615D">
        <w:rPr>
          <w:sz w:val="22"/>
          <w:szCs w:val="22"/>
        </w:rPr>
        <w:t>4.</w:t>
      </w:r>
      <w:r w:rsidRPr="008E615D">
        <w:rPr>
          <w:sz w:val="22"/>
          <w:szCs w:val="22"/>
        </w:rPr>
        <w:tab/>
      </w:r>
      <w:r w:rsidR="00AC2D95" w:rsidRPr="008E615D">
        <w:rPr>
          <w:sz w:val="22"/>
          <w:szCs w:val="22"/>
        </w:rPr>
        <w:t xml:space="preserve">If </w:t>
      </w:r>
      <w:r w:rsidR="00FD776F" w:rsidRPr="008E615D">
        <w:rPr>
          <w:sz w:val="22"/>
          <w:szCs w:val="22"/>
        </w:rPr>
        <w:t xml:space="preserve">a new owner operates an establishment without receiving a new license from the Department, then the Department </w:t>
      </w:r>
      <w:r w:rsidR="00DE5AB3" w:rsidRPr="008E615D">
        <w:rPr>
          <w:sz w:val="22"/>
          <w:szCs w:val="22"/>
        </w:rPr>
        <w:t>is authorized</w:t>
      </w:r>
      <w:r w:rsidR="00FD776F" w:rsidRPr="008E615D">
        <w:rPr>
          <w:sz w:val="22"/>
          <w:szCs w:val="22"/>
        </w:rPr>
        <w:t xml:space="preserve"> to assess the same penalty amounts listed in Section 8(E)(2) above</w:t>
      </w:r>
      <w:r w:rsidR="00DE5AB3" w:rsidRPr="008E615D">
        <w:rPr>
          <w:sz w:val="22"/>
          <w:szCs w:val="22"/>
        </w:rPr>
        <w:t xml:space="preserve"> to the new owner</w:t>
      </w:r>
      <w:r w:rsidR="00FD776F" w:rsidRPr="008E615D">
        <w:rPr>
          <w:sz w:val="22"/>
          <w:szCs w:val="22"/>
        </w:rPr>
        <w:t xml:space="preserve">. Factors considered by the Department </w:t>
      </w:r>
      <w:r w:rsidR="00DE5AB3" w:rsidRPr="008E615D">
        <w:rPr>
          <w:sz w:val="22"/>
          <w:szCs w:val="22"/>
        </w:rPr>
        <w:t xml:space="preserve">to determine whether fines will be assessed against the new owner include the following: </w:t>
      </w:r>
    </w:p>
    <w:p w14:paraId="1A1373F9" w14:textId="6987765E" w:rsidR="00DE5AB3" w:rsidRPr="008E615D" w:rsidRDefault="00CC3537" w:rsidP="005E2772">
      <w:pPr>
        <w:ind w:left="2160" w:hanging="720"/>
        <w:rPr>
          <w:sz w:val="22"/>
          <w:szCs w:val="22"/>
        </w:rPr>
      </w:pPr>
      <w:r w:rsidRPr="008E615D">
        <w:rPr>
          <w:sz w:val="22"/>
          <w:szCs w:val="22"/>
        </w:rPr>
        <w:t>a</w:t>
      </w:r>
      <w:r w:rsidR="00673E24" w:rsidRPr="008E615D">
        <w:rPr>
          <w:sz w:val="22"/>
          <w:szCs w:val="22"/>
        </w:rPr>
        <w:t>.</w:t>
      </w:r>
      <w:r w:rsidR="005E2772" w:rsidRPr="008E615D">
        <w:rPr>
          <w:sz w:val="22"/>
          <w:szCs w:val="22"/>
        </w:rPr>
        <w:tab/>
      </w:r>
      <w:r w:rsidR="00DE5AB3" w:rsidRPr="008E615D">
        <w:rPr>
          <w:sz w:val="22"/>
          <w:szCs w:val="22"/>
        </w:rPr>
        <w:t xml:space="preserve">Evidence that </w:t>
      </w:r>
      <w:r w:rsidR="00FD776F" w:rsidRPr="008E615D">
        <w:rPr>
          <w:sz w:val="22"/>
          <w:szCs w:val="22"/>
        </w:rPr>
        <w:t xml:space="preserve">the new owner </w:t>
      </w:r>
      <w:r w:rsidR="00673E24" w:rsidRPr="008E615D">
        <w:rPr>
          <w:sz w:val="22"/>
          <w:szCs w:val="22"/>
        </w:rPr>
        <w:t>is</w:t>
      </w:r>
      <w:r w:rsidR="00FD776F" w:rsidRPr="008E615D">
        <w:rPr>
          <w:sz w:val="22"/>
          <w:szCs w:val="22"/>
        </w:rPr>
        <w:t xml:space="preserve"> cooperat</w:t>
      </w:r>
      <w:r w:rsidR="005C1931" w:rsidRPr="008E615D">
        <w:rPr>
          <w:sz w:val="22"/>
          <w:szCs w:val="22"/>
        </w:rPr>
        <w:t>ing</w:t>
      </w:r>
      <w:r w:rsidR="00FD776F" w:rsidRPr="008E615D">
        <w:rPr>
          <w:sz w:val="22"/>
          <w:szCs w:val="22"/>
        </w:rPr>
        <w:t xml:space="preserve"> with </w:t>
      </w:r>
      <w:r w:rsidR="00673E24" w:rsidRPr="008E615D">
        <w:rPr>
          <w:sz w:val="22"/>
          <w:szCs w:val="22"/>
        </w:rPr>
        <w:t xml:space="preserve">the Department about meeting </w:t>
      </w:r>
      <w:r w:rsidR="00FD776F" w:rsidRPr="008E615D">
        <w:rPr>
          <w:sz w:val="22"/>
          <w:szCs w:val="22"/>
        </w:rPr>
        <w:t>new licensing requirements</w:t>
      </w:r>
      <w:r w:rsidR="00DE5AB3" w:rsidRPr="008E615D">
        <w:rPr>
          <w:sz w:val="22"/>
          <w:szCs w:val="22"/>
        </w:rPr>
        <w:t>, upon notification</w:t>
      </w:r>
      <w:r w:rsidR="00673E24" w:rsidRPr="008E615D">
        <w:rPr>
          <w:sz w:val="22"/>
          <w:szCs w:val="22"/>
        </w:rPr>
        <w:t>,</w:t>
      </w:r>
      <w:r w:rsidR="00DE5AB3" w:rsidRPr="008E615D">
        <w:rPr>
          <w:sz w:val="22"/>
          <w:szCs w:val="22"/>
        </w:rPr>
        <w:t xml:space="preserve"> by </w:t>
      </w:r>
      <w:r w:rsidR="00FD776F" w:rsidRPr="008E615D">
        <w:rPr>
          <w:sz w:val="22"/>
          <w:szCs w:val="22"/>
        </w:rPr>
        <w:t>submit</w:t>
      </w:r>
      <w:r w:rsidR="00DE5AB3" w:rsidRPr="008E615D">
        <w:rPr>
          <w:sz w:val="22"/>
          <w:szCs w:val="22"/>
        </w:rPr>
        <w:t>ting</w:t>
      </w:r>
      <w:r w:rsidR="00FD776F" w:rsidRPr="008E615D">
        <w:rPr>
          <w:sz w:val="22"/>
          <w:szCs w:val="22"/>
        </w:rPr>
        <w:t xml:space="preserve"> a new</w:t>
      </w:r>
      <w:r w:rsidR="00C7407F" w:rsidRPr="008E615D">
        <w:rPr>
          <w:sz w:val="22"/>
          <w:szCs w:val="22"/>
        </w:rPr>
        <w:t>,</w:t>
      </w:r>
      <w:r w:rsidR="00FD776F" w:rsidRPr="008E615D">
        <w:rPr>
          <w:sz w:val="22"/>
          <w:szCs w:val="22"/>
        </w:rPr>
        <w:t xml:space="preserve"> complete license application, </w:t>
      </w:r>
      <w:r w:rsidR="00DE5AB3" w:rsidRPr="008E615D">
        <w:rPr>
          <w:sz w:val="22"/>
          <w:szCs w:val="22"/>
        </w:rPr>
        <w:t xml:space="preserve">paying the application fee, </w:t>
      </w:r>
      <w:r w:rsidR="00673E24" w:rsidRPr="008E615D">
        <w:rPr>
          <w:sz w:val="22"/>
          <w:szCs w:val="22"/>
        </w:rPr>
        <w:t>responding to Department correspondence, or</w:t>
      </w:r>
      <w:r w:rsidR="00DE5AB3" w:rsidRPr="008E615D">
        <w:rPr>
          <w:sz w:val="22"/>
          <w:szCs w:val="22"/>
        </w:rPr>
        <w:t xml:space="preserve"> agreeing to an inspection; </w:t>
      </w:r>
    </w:p>
    <w:p w14:paraId="77297B61" w14:textId="77777777" w:rsidR="005E2772" w:rsidRPr="008E615D" w:rsidRDefault="005E2772" w:rsidP="005E2772">
      <w:pPr>
        <w:ind w:left="2160" w:hanging="720"/>
        <w:rPr>
          <w:sz w:val="22"/>
          <w:szCs w:val="22"/>
        </w:rPr>
      </w:pPr>
    </w:p>
    <w:p w14:paraId="6C99C648" w14:textId="3533B8F0" w:rsidR="005E2772" w:rsidRPr="008E615D" w:rsidRDefault="00CC3537" w:rsidP="005E2772">
      <w:pPr>
        <w:ind w:left="2160" w:hanging="720"/>
        <w:rPr>
          <w:sz w:val="22"/>
          <w:szCs w:val="22"/>
        </w:rPr>
      </w:pPr>
      <w:r w:rsidRPr="008E615D">
        <w:rPr>
          <w:sz w:val="22"/>
          <w:szCs w:val="22"/>
        </w:rPr>
        <w:t>b</w:t>
      </w:r>
      <w:r w:rsidR="00DE5AB3" w:rsidRPr="008E615D">
        <w:rPr>
          <w:sz w:val="22"/>
          <w:szCs w:val="22"/>
        </w:rPr>
        <w:t>.</w:t>
      </w:r>
      <w:r w:rsidR="005E2772" w:rsidRPr="008E615D">
        <w:rPr>
          <w:sz w:val="22"/>
          <w:szCs w:val="22"/>
        </w:rPr>
        <w:tab/>
      </w:r>
      <w:r w:rsidR="00673E24" w:rsidRPr="008E615D">
        <w:rPr>
          <w:sz w:val="22"/>
          <w:szCs w:val="22"/>
        </w:rPr>
        <w:t>Promptly reaching c</w:t>
      </w:r>
      <w:r w:rsidR="00DE5AB3" w:rsidRPr="008E615D">
        <w:rPr>
          <w:sz w:val="22"/>
          <w:szCs w:val="22"/>
        </w:rPr>
        <w:t>ompl</w:t>
      </w:r>
      <w:r w:rsidR="00673E24" w:rsidRPr="008E615D">
        <w:rPr>
          <w:sz w:val="22"/>
          <w:szCs w:val="22"/>
        </w:rPr>
        <w:t>iance</w:t>
      </w:r>
      <w:r w:rsidR="00DE5AB3" w:rsidRPr="008E615D">
        <w:rPr>
          <w:sz w:val="22"/>
          <w:szCs w:val="22"/>
        </w:rPr>
        <w:t xml:space="preserve"> with </w:t>
      </w:r>
      <w:r w:rsidR="00673E24" w:rsidRPr="008E615D">
        <w:rPr>
          <w:sz w:val="22"/>
          <w:szCs w:val="22"/>
        </w:rPr>
        <w:t xml:space="preserve">application and </w:t>
      </w:r>
      <w:r w:rsidR="00DE5AB3" w:rsidRPr="008E615D">
        <w:rPr>
          <w:sz w:val="22"/>
          <w:szCs w:val="22"/>
        </w:rPr>
        <w:t>licensing standards</w:t>
      </w:r>
      <w:r w:rsidR="00673E24" w:rsidRPr="008E615D">
        <w:rPr>
          <w:sz w:val="22"/>
          <w:szCs w:val="22"/>
        </w:rPr>
        <w:t xml:space="preserve"> of this rule</w:t>
      </w:r>
      <w:r w:rsidR="00DE5AB3" w:rsidRPr="008E615D">
        <w:rPr>
          <w:sz w:val="22"/>
          <w:szCs w:val="22"/>
        </w:rPr>
        <w:t>.</w:t>
      </w:r>
    </w:p>
    <w:p w14:paraId="4317C060" w14:textId="77777777" w:rsidR="005E2772" w:rsidRPr="008E615D" w:rsidRDefault="005E2772" w:rsidP="005E2772">
      <w:pPr>
        <w:ind w:left="2160" w:hanging="720"/>
        <w:rPr>
          <w:sz w:val="22"/>
          <w:szCs w:val="22"/>
        </w:rPr>
      </w:pPr>
    </w:p>
    <w:p w14:paraId="737DC431" w14:textId="2169A2DD" w:rsidR="00DF49D8" w:rsidRPr="008E615D" w:rsidRDefault="00AC2D95" w:rsidP="00D051FF">
      <w:pPr>
        <w:spacing w:after="240"/>
        <w:ind w:left="1440" w:hanging="720"/>
        <w:rPr>
          <w:sz w:val="22"/>
          <w:szCs w:val="22"/>
        </w:rPr>
      </w:pPr>
      <w:r w:rsidRPr="008E615D">
        <w:rPr>
          <w:sz w:val="22"/>
          <w:szCs w:val="22"/>
        </w:rPr>
        <w:t>5</w:t>
      </w:r>
      <w:r w:rsidR="00C95FF1" w:rsidRPr="008E615D">
        <w:rPr>
          <w:sz w:val="22"/>
          <w:szCs w:val="22"/>
        </w:rPr>
        <w:t>.</w:t>
      </w:r>
      <w:r w:rsidR="00C95FF1" w:rsidRPr="008E615D">
        <w:rPr>
          <w:sz w:val="22"/>
          <w:szCs w:val="22"/>
        </w:rPr>
        <w:tab/>
      </w:r>
      <w:r w:rsidR="00DF49D8" w:rsidRPr="008E615D">
        <w:rPr>
          <w:sz w:val="22"/>
          <w:szCs w:val="22"/>
        </w:rPr>
        <w:t>The penalty amounts assessed by the Department for operating without a license are in addition to, not in place of, the license fees owed for the current year that the establishment should have been licensed.</w:t>
      </w:r>
    </w:p>
    <w:p w14:paraId="77002660" w14:textId="68A48B60" w:rsidR="00C95FF1" w:rsidRPr="008E615D" w:rsidRDefault="00AC2D95" w:rsidP="00D051FF">
      <w:pPr>
        <w:spacing w:after="240"/>
        <w:ind w:left="1440" w:hanging="720"/>
        <w:rPr>
          <w:sz w:val="22"/>
          <w:szCs w:val="22"/>
        </w:rPr>
      </w:pPr>
      <w:r w:rsidRPr="008E615D">
        <w:rPr>
          <w:sz w:val="22"/>
          <w:szCs w:val="22"/>
        </w:rPr>
        <w:t>6</w:t>
      </w:r>
      <w:r w:rsidR="00C95FF1" w:rsidRPr="008E615D">
        <w:rPr>
          <w:sz w:val="22"/>
          <w:szCs w:val="22"/>
        </w:rPr>
        <w:t>.</w:t>
      </w:r>
      <w:r w:rsidR="00C95FF1" w:rsidRPr="008E615D">
        <w:rPr>
          <w:sz w:val="22"/>
          <w:szCs w:val="22"/>
        </w:rPr>
        <w:tab/>
      </w:r>
      <w:r w:rsidR="00716F49" w:rsidRPr="008E615D">
        <w:rPr>
          <w:sz w:val="22"/>
          <w:szCs w:val="22"/>
        </w:rPr>
        <w:t>Continued</w:t>
      </w:r>
      <w:r w:rsidR="002A0F38" w:rsidRPr="008E615D">
        <w:rPr>
          <w:sz w:val="22"/>
          <w:szCs w:val="22"/>
        </w:rPr>
        <w:t xml:space="preserve"> </w:t>
      </w:r>
      <w:r w:rsidR="00C95FF1" w:rsidRPr="008E615D">
        <w:rPr>
          <w:sz w:val="22"/>
          <w:szCs w:val="22"/>
        </w:rPr>
        <w:t xml:space="preserve">unlicensed </w:t>
      </w:r>
      <w:r w:rsidR="00C3143A" w:rsidRPr="008E615D">
        <w:rPr>
          <w:sz w:val="22"/>
          <w:szCs w:val="22"/>
        </w:rPr>
        <w:t xml:space="preserve">operation </w:t>
      </w:r>
      <w:r w:rsidR="00716F49" w:rsidRPr="008E615D">
        <w:rPr>
          <w:sz w:val="22"/>
          <w:szCs w:val="22"/>
        </w:rPr>
        <w:t xml:space="preserve">beyond the time periods outlined in Section 8(E)(2) and (3) above, </w:t>
      </w:r>
      <w:r w:rsidR="0021592F" w:rsidRPr="008E615D">
        <w:rPr>
          <w:sz w:val="22"/>
          <w:szCs w:val="22"/>
        </w:rPr>
        <w:t xml:space="preserve">may result in </w:t>
      </w:r>
      <w:r w:rsidR="00C95FF1" w:rsidRPr="008E615D">
        <w:rPr>
          <w:sz w:val="22"/>
          <w:szCs w:val="22"/>
        </w:rPr>
        <w:t>a</w:t>
      </w:r>
      <w:r w:rsidR="00A66172" w:rsidRPr="008E615D">
        <w:rPr>
          <w:sz w:val="22"/>
          <w:szCs w:val="22"/>
        </w:rPr>
        <w:t>n additional</w:t>
      </w:r>
      <w:r w:rsidR="00C95FF1" w:rsidRPr="008E615D">
        <w:rPr>
          <w:sz w:val="22"/>
          <w:szCs w:val="22"/>
        </w:rPr>
        <w:t xml:space="preserve"> penalty of </w:t>
      </w:r>
      <w:r w:rsidR="00AE4811" w:rsidRPr="008E615D">
        <w:rPr>
          <w:sz w:val="22"/>
          <w:szCs w:val="22"/>
        </w:rPr>
        <w:t xml:space="preserve">up to </w:t>
      </w:r>
      <w:r w:rsidR="00C95FF1" w:rsidRPr="008E615D">
        <w:rPr>
          <w:sz w:val="22"/>
          <w:szCs w:val="22"/>
        </w:rPr>
        <w:t>$5,000</w:t>
      </w:r>
      <w:r w:rsidR="00AE4811" w:rsidRPr="008E615D">
        <w:rPr>
          <w:sz w:val="22"/>
          <w:szCs w:val="22"/>
        </w:rPr>
        <w:t xml:space="preserve"> per day</w:t>
      </w:r>
      <w:r w:rsidR="00C95FF1" w:rsidRPr="008E615D">
        <w:rPr>
          <w:sz w:val="22"/>
          <w:szCs w:val="22"/>
        </w:rPr>
        <w:t>.</w:t>
      </w:r>
    </w:p>
    <w:p w14:paraId="3E5B5697" w14:textId="5A51AFCB" w:rsidR="00DF49D8" w:rsidRPr="008E615D" w:rsidRDefault="00DF49D8" w:rsidP="00D051FF">
      <w:pPr>
        <w:spacing w:after="240"/>
        <w:ind w:left="720" w:hanging="720"/>
        <w:rPr>
          <w:b/>
          <w:sz w:val="22"/>
          <w:szCs w:val="22"/>
        </w:rPr>
      </w:pPr>
      <w:r w:rsidRPr="008E615D">
        <w:rPr>
          <w:b/>
          <w:sz w:val="22"/>
          <w:szCs w:val="22"/>
        </w:rPr>
        <w:t>F</w:t>
      </w:r>
      <w:r w:rsidR="00961415" w:rsidRPr="008E615D">
        <w:rPr>
          <w:b/>
          <w:sz w:val="22"/>
          <w:szCs w:val="22"/>
        </w:rPr>
        <w:t>.</w:t>
      </w:r>
      <w:r w:rsidR="007E562E" w:rsidRPr="008E615D">
        <w:rPr>
          <w:b/>
          <w:sz w:val="22"/>
          <w:szCs w:val="22"/>
        </w:rPr>
        <w:tab/>
      </w:r>
      <w:r w:rsidRPr="008E615D">
        <w:rPr>
          <w:b/>
          <w:sz w:val="22"/>
          <w:szCs w:val="22"/>
        </w:rPr>
        <w:t xml:space="preserve">Penalty </w:t>
      </w:r>
      <w:r w:rsidR="00E50BEA" w:rsidRPr="008E615D">
        <w:rPr>
          <w:b/>
          <w:sz w:val="22"/>
          <w:szCs w:val="22"/>
        </w:rPr>
        <w:t>s</w:t>
      </w:r>
      <w:r w:rsidRPr="008E615D">
        <w:rPr>
          <w:b/>
          <w:sz w:val="22"/>
          <w:szCs w:val="22"/>
        </w:rPr>
        <w:t xml:space="preserve">chedule for </w:t>
      </w:r>
      <w:r w:rsidR="0021592F" w:rsidRPr="008E615D">
        <w:rPr>
          <w:b/>
          <w:sz w:val="22"/>
          <w:szCs w:val="22"/>
        </w:rPr>
        <w:t xml:space="preserve">any </w:t>
      </w:r>
      <w:r w:rsidR="00E50BEA" w:rsidRPr="008E615D">
        <w:rPr>
          <w:b/>
          <w:sz w:val="22"/>
          <w:szCs w:val="22"/>
        </w:rPr>
        <w:t>o</w:t>
      </w:r>
      <w:r w:rsidRPr="008E615D">
        <w:rPr>
          <w:b/>
          <w:sz w:val="22"/>
          <w:szCs w:val="22"/>
        </w:rPr>
        <w:t xml:space="preserve">ther </w:t>
      </w:r>
      <w:r w:rsidR="00E50BEA" w:rsidRPr="008E615D">
        <w:rPr>
          <w:b/>
          <w:sz w:val="22"/>
          <w:szCs w:val="22"/>
        </w:rPr>
        <w:t>v</w:t>
      </w:r>
      <w:r w:rsidRPr="008E615D">
        <w:rPr>
          <w:b/>
          <w:sz w:val="22"/>
          <w:szCs w:val="22"/>
        </w:rPr>
        <w:t xml:space="preserve">iolations </w:t>
      </w:r>
      <w:r w:rsidR="0021592F" w:rsidRPr="008E615D">
        <w:rPr>
          <w:b/>
          <w:sz w:val="22"/>
          <w:szCs w:val="22"/>
        </w:rPr>
        <w:t xml:space="preserve">not applicable to Section 8(E) above, </w:t>
      </w:r>
      <w:r w:rsidRPr="008E615D">
        <w:rPr>
          <w:b/>
          <w:sz w:val="22"/>
          <w:szCs w:val="22"/>
        </w:rPr>
        <w:t xml:space="preserve">for </w:t>
      </w:r>
      <w:r w:rsidR="00E50BEA" w:rsidRPr="008E615D">
        <w:rPr>
          <w:b/>
          <w:sz w:val="22"/>
          <w:szCs w:val="22"/>
        </w:rPr>
        <w:t>e</w:t>
      </w:r>
      <w:r w:rsidRPr="008E615D">
        <w:rPr>
          <w:b/>
          <w:sz w:val="22"/>
          <w:szCs w:val="22"/>
        </w:rPr>
        <w:t xml:space="preserve">ating </w:t>
      </w:r>
      <w:r w:rsidR="00E50BEA" w:rsidRPr="008E615D">
        <w:rPr>
          <w:b/>
          <w:sz w:val="22"/>
          <w:szCs w:val="22"/>
        </w:rPr>
        <w:t>e</w:t>
      </w:r>
      <w:r w:rsidRPr="008E615D">
        <w:rPr>
          <w:b/>
          <w:sz w:val="22"/>
          <w:szCs w:val="22"/>
        </w:rPr>
        <w:t xml:space="preserve">stablishments, </w:t>
      </w:r>
      <w:r w:rsidR="00E50BEA" w:rsidRPr="008E615D">
        <w:rPr>
          <w:b/>
          <w:sz w:val="22"/>
          <w:szCs w:val="22"/>
        </w:rPr>
        <w:t>l</w:t>
      </w:r>
      <w:r w:rsidRPr="008E615D">
        <w:rPr>
          <w:b/>
          <w:sz w:val="22"/>
          <w:szCs w:val="22"/>
        </w:rPr>
        <w:t xml:space="preserve">odging </w:t>
      </w:r>
      <w:r w:rsidR="00E50BEA" w:rsidRPr="008E615D">
        <w:rPr>
          <w:b/>
          <w:sz w:val="22"/>
          <w:szCs w:val="22"/>
        </w:rPr>
        <w:t>p</w:t>
      </w:r>
      <w:r w:rsidRPr="008E615D">
        <w:rPr>
          <w:b/>
          <w:sz w:val="22"/>
          <w:szCs w:val="22"/>
        </w:rPr>
        <w:t xml:space="preserve">laces, </w:t>
      </w:r>
      <w:r w:rsidR="005F22B6" w:rsidRPr="008E615D">
        <w:rPr>
          <w:b/>
          <w:sz w:val="22"/>
          <w:szCs w:val="22"/>
        </w:rPr>
        <w:t xml:space="preserve">sporting or </w:t>
      </w:r>
      <w:r w:rsidR="00E50BEA" w:rsidRPr="008E615D">
        <w:rPr>
          <w:b/>
          <w:sz w:val="22"/>
          <w:szCs w:val="22"/>
        </w:rPr>
        <w:t>r</w:t>
      </w:r>
      <w:r w:rsidRPr="008E615D">
        <w:rPr>
          <w:b/>
          <w:sz w:val="22"/>
          <w:szCs w:val="22"/>
        </w:rPr>
        <w:t xml:space="preserve">ecreational </w:t>
      </w:r>
      <w:r w:rsidR="00E50BEA" w:rsidRPr="008E615D">
        <w:rPr>
          <w:b/>
          <w:sz w:val="22"/>
          <w:szCs w:val="22"/>
        </w:rPr>
        <w:t>c</w:t>
      </w:r>
      <w:r w:rsidRPr="008E615D">
        <w:rPr>
          <w:b/>
          <w:sz w:val="22"/>
          <w:szCs w:val="22"/>
        </w:rPr>
        <w:t xml:space="preserve">amps, </w:t>
      </w:r>
      <w:r w:rsidR="00E50BEA" w:rsidRPr="008E615D">
        <w:rPr>
          <w:b/>
          <w:sz w:val="22"/>
          <w:szCs w:val="22"/>
        </w:rPr>
        <w:t>y</w:t>
      </w:r>
      <w:r w:rsidRPr="008E615D">
        <w:rPr>
          <w:b/>
          <w:sz w:val="22"/>
          <w:szCs w:val="22"/>
        </w:rPr>
        <w:t xml:space="preserve">outh </w:t>
      </w:r>
      <w:r w:rsidR="00E50BEA" w:rsidRPr="008E615D">
        <w:rPr>
          <w:b/>
          <w:sz w:val="22"/>
          <w:szCs w:val="22"/>
        </w:rPr>
        <w:t>c</w:t>
      </w:r>
      <w:r w:rsidRPr="008E615D">
        <w:rPr>
          <w:b/>
          <w:sz w:val="22"/>
          <w:szCs w:val="22"/>
        </w:rPr>
        <w:t xml:space="preserve">amps, </w:t>
      </w:r>
      <w:r w:rsidR="00E50BEA" w:rsidRPr="008E615D">
        <w:rPr>
          <w:b/>
          <w:sz w:val="22"/>
          <w:szCs w:val="22"/>
        </w:rPr>
        <w:t>p</w:t>
      </w:r>
      <w:r w:rsidRPr="008E615D">
        <w:rPr>
          <w:b/>
          <w:sz w:val="22"/>
          <w:szCs w:val="22"/>
        </w:rPr>
        <w:t xml:space="preserve">ublic </w:t>
      </w:r>
      <w:r w:rsidR="00E50BEA" w:rsidRPr="008E615D">
        <w:rPr>
          <w:b/>
          <w:sz w:val="22"/>
          <w:szCs w:val="22"/>
        </w:rPr>
        <w:t>p</w:t>
      </w:r>
      <w:r w:rsidRPr="008E615D">
        <w:rPr>
          <w:b/>
          <w:sz w:val="22"/>
          <w:szCs w:val="22"/>
        </w:rPr>
        <w:t>ools/</w:t>
      </w:r>
      <w:r w:rsidR="00E50BEA" w:rsidRPr="008E615D">
        <w:rPr>
          <w:b/>
          <w:sz w:val="22"/>
          <w:szCs w:val="22"/>
        </w:rPr>
        <w:t>p</w:t>
      </w:r>
      <w:r w:rsidRPr="008E615D">
        <w:rPr>
          <w:b/>
          <w:sz w:val="22"/>
          <w:szCs w:val="22"/>
        </w:rPr>
        <w:t xml:space="preserve">ublic </w:t>
      </w:r>
      <w:r w:rsidR="00E50BEA" w:rsidRPr="008E615D">
        <w:rPr>
          <w:b/>
          <w:sz w:val="22"/>
          <w:szCs w:val="22"/>
        </w:rPr>
        <w:t>s</w:t>
      </w:r>
      <w:r w:rsidRPr="008E615D">
        <w:rPr>
          <w:b/>
          <w:sz w:val="22"/>
          <w:szCs w:val="22"/>
        </w:rPr>
        <w:t xml:space="preserve">pas and </w:t>
      </w:r>
      <w:r w:rsidR="00E50BEA" w:rsidRPr="008E615D">
        <w:rPr>
          <w:b/>
          <w:sz w:val="22"/>
          <w:szCs w:val="22"/>
        </w:rPr>
        <w:t>c</w:t>
      </w:r>
      <w:r w:rsidRPr="008E615D">
        <w:rPr>
          <w:b/>
          <w:sz w:val="22"/>
          <w:szCs w:val="22"/>
        </w:rPr>
        <w:t>ampgrounds:</w:t>
      </w:r>
    </w:p>
    <w:p w14:paraId="49023A58" w14:textId="32E6FC34" w:rsidR="00DF49D8" w:rsidRPr="008E615D" w:rsidRDefault="00EC3223" w:rsidP="00EC3223">
      <w:pPr>
        <w:spacing w:after="240"/>
        <w:ind w:left="1440" w:hanging="720"/>
        <w:rPr>
          <w:sz w:val="22"/>
          <w:szCs w:val="22"/>
        </w:rPr>
      </w:pPr>
      <w:r w:rsidRPr="008E615D">
        <w:rPr>
          <w:sz w:val="22"/>
          <w:szCs w:val="22"/>
        </w:rPr>
        <w:t>1.</w:t>
      </w:r>
      <w:r w:rsidRPr="008E615D">
        <w:rPr>
          <w:sz w:val="22"/>
          <w:szCs w:val="22"/>
        </w:rPr>
        <w:tab/>
      </w:r>
      <w:r w:rsidR="00DF49D8" w:rsidRPr="008E615D">
        <w:rPr>
          <w:sz w:val="22"/>
          <w:szCs w:val="22"/>
        </w:rPr>
        <w:t>For any establishment with a critical violation, the penalty amount is $</w:t>
      </w:r>
      <w:r w:rsidR="00FD70A6" w:rsidRPr="008E615D">
        <w:rPr>
          <w:sz w:val="22"/>
          <w:szCs w:val="22"/>
        </w:rPr>
        <w:t>2</w:t>
      </w:r>
      <w:r w:rsidR="00DF49D8" w:rsidRPr="008E615D">
        <w:rPr>
          <w:sz w:val="22"/>
          <w:szCs w:val="22"/>
        </w:rPr>
        <w:t>00.00 per repeat critical violation</w:t>
      </w:r>
      <w:r w:rsidR="00273B82" w:rsidRPr="008E615D">
        <w:rPr>
          <w:sz w:val="22"/>
          <w:szCs w:val="22"/>
        </w:rPr>
        <w:t xml:space="preserve"> </w:t>
      </w:r>
      <w:r w:rsidR="00E775A3" w:rsidRPr="008E615D">
        <w:rPr>
          <w:sz w:val="22"/>
          <w:szCs w:val="22"/>
        </w:rPr>
        <w:t>or</w:t>
      </w:r>
      <w:r w:rsidR="00273B82" w:rsidRPr="008E615D">
        <w:rPr>
          <w:sz w:val="22"/>
          <w:szCs w:val="22"/>
        </w:rPr>
        <w:t xml:space="preserve"> </w:t>
      </w:r>
      <w:r w:rsidR="00E775A3" w:rsidRPr="008E615D">
        <w:rPr>
          <w:sz w:val="22"/>
          <w:szCs w:val="22"/>
        </w:rPr>
        <w:t xml:space="preserve">per </w:t>
      </w:r>
      <w:r w:rsidR="00273B82" w:rsidRPr="008E615D">
        <w:rPr>
          <w:sz w:val="22"/>
          <w:szCs w:val="22"/>
        </w:rPr>
        <w:t>day out of compliance</w:t>
      </w:r>
      <w:r w:rsidR="00DF49D8" w:rsidRPr="008E615D">
        <w:rPr>
          <w:sz w:val="22"/>
          <w:szCs w:val="22"/>
        </w:rPr>
        <w:t>.</w:t>
      </w:r>
    </w:p>
    <w:p w14:paraId="75852805" w14:textId="626628DC" w:rsidR="00DF49D8" w:rsidRPr="008E615D" w:rsidRDefault="00EC3223" w:rsidP="00EC3223">
      <w:pPr>
        <w:spacing w:after="240"/>
        <w:ind w:left="1440" w:hanging="720"/>
        <w:rPr>
          <w:sz w:val="22"/>
          <w:szCs w:val="22"/>
        </w:rPr>
      </w:pPr>
      <w:r w:rsidRPr="008E615D">
        <w:rPr>
          <w:sz w:val="22"/>
          <w:szCs w:val="22"/>
        </w:rPr>
        <w:t>2.</w:t>
      </w:r>
      <w:r w:rsidRPr="008E615D">
        <w:rPr>
          <w:sz w:val="22"/>
          <w:szCs w:val="22"/>
        </w:rPr>
        <w:tab/>
      </w:r>
      <w:r w:rsidR="00DF49D8" w:rsidRPr="008E615D">
        <w:rPr>
          <w:sz w:val="22"/>
          <w:szCs w:val="22"/>
        </w:rPr>
        <w:t>For any establishment with a non-critical violation, the penalty amount is $</w:t>
      </w:r>
      <w:r w:rsidR="00FD70A6" w:rsidRPr="008E615D">
        <w:rPr>
          <w:sz w:val="22"/>
          <w:szCs w:val="22"/>
        </w:rPr>
        <w:t>10</w:t>
      </w:r>
      <w:r w:rsidR="00DF49D8" w:rsidRPr="008E615D">
        <w:rPr>
          <w:sz w:val="22"/>
          <w:szCs w:val="22"/>
        </w:rPr>
        <w:t xml:space="preserve">0.00 per repeat non-critical violation, or </w:t>
      </w:r>
      <w:r w:rsidR="00E775A3" w:rsidRPr="008E615D">
        <w:rPr>
          <w:sz w:val="22"/>
          <w:szCs w:val="22"/>
        </w:rPr>
        <w:t xml:space="preserve">per </w:t>
      </w:r>
      <w:r w:rsidR="00DF49D8" w:rsidRPr="008E615D">
        <w:rPr>
          <w:sz w:val="22"/>
          <w:szCs w:val="22"/>
        </w:rPr>
        <w:t xml:space="preserve">day out of compliance. </w:t>
      </w:r>
    </w:p>
    <w:p w14:paraId="43D96091" w14:textId="67DDFF2A" w:rsidR="009300A1" w:rsidRPr="008E615D" w:rsidRDefault="00EC3223" w:rsidP="00EC3223">
      <w:pPr>
        <w:spacing w:after="240"/>
        <w:ind w:left="1440" w:hanging="720"/>
        <w:rPr>
          <w:sz w:val="22"/>
          <w:szCs w:val="22"/>
        </w:rPr>
      </w:pPr>
      <w:r w:rsidRPr="008E615D">
        <w:rPr>
          <w:sz w:val="22"/>
          <w:szCs w:val="22"/>
        </w:rPr>
        <w:t>3.</w:t>
      </w:r>
      <w:r w:rsidRPr="008E615D">
        <w:rPr>
          <w:sz w:val="22"/>
          <w:szCs w:val="22"/>
        </w:rPr>
        <w:tab/>
      </w:r>
      <w:r w:rsidR="009300A1" w:rsidRPr="008E615D">
        <w:rPr>
          <w:sz w:val="22"/>
          <w:szCs w:val="22"/>
        </w:rPr>
        <w:t>For any establishment with violations not listed as critical or non-critical, the penalty amount is $100.00 per violatio</w:t>
      </w:r>
      <w:r w:rsidR="00273B82" w:rsidRPr="008E615D">
        <w:rPr>
          <w:sz w:val="22"/>
          <w:szCs w:val="22"/>
        </w:rPr>
        <w:t xml:space="preserve">n </w:t>
      </w:r>
      <w:r w:rsidR="00E775A3" w:rsidRPr="008E615D">
        <w:rPr>
          <w:sz w:val="22"/>
          <w:szCs w:val="22"/>
        </w:rPr>
        <w:t>or per</w:t>
      </w:r>
      <w:r w:rsidR="00273B82" w:rsidRPr="008E615D">
        <w:rPr>
          <w:sz w:val="22"/>
          <w:szCs w:val="22"/>
        </w:rPr>
        <w:t xml:space="preserve"> day </w:t>
      </w:r>
      <w:r w:rsidR="009300A1" w:rsidRPr="008E615D">
        <w:rPr>
          <w:sz w:val="22"/>
          <w:szCs w:val="22"/>
        </w:rPr>
        <w:t>out of compliance.</w:t>
      </w:r>
    </w:p>
    <w:p w14:paraId="105D30CB" w14:textId="69E8F4F2" w:rsidR="00DF49D8" w:rsidRPr="008E615D" w:rsidRDefault="00EC3223" w:rsidP="00EC3223">
      <w:pPr>
        <w:spacing w:after="240"/>
        <w:ind w:left="1440" w:hanging="720"/>
        <w:rPr>
          <w:sz w:val="22"/>
          <w:szCs w:val="22"/>
        </w:rPr>
      </w:pPr>
      <w:r w:rsidRPr="008E615D">
        <w:rPr>
          <w:sz w:val="22"/>
          <w:szCs w:val="22"/>
        </w:rPr>
        <w:t>4.</w:t>
      </w:r>
      <w:r w:rsidRPr="008E615D">
        <w:rPr>
          <w:sz w:val="22"/>
          <w:szCs w:val="22"/>
        </w:rPr>
        <w:tab/>
      </w:r>
      <w:r w:rsidR="00DF49D8" w:rsidRPr="008E615D">
        <w:rPr>
          <w:sz w:val="22"/>
          <w:szCs w:val="22"/>
        </w:rPr>
        <w:t xml:space="preserve">For operating in violation of an </w:t>
      </w:r>
      <w:r w:rsidR="00E50BEA" w:rsidRPr="008E615D">
        <w:rPr>
          <w:sz w:val="22"/>
          <w:szCs w:val="22"/>
        </w:rPr>
        <w:t>i</w:t>
      </w:r>
      <w:r w:rsidR="00DF49D8" w:rsidRPr="008E615D">
        <w:rPr>
          <w:sz w:val="22"/>
          <w:szCs w:val="22"/>
        </w:rPr>
        <w:t xml:space="preserve">mminent </w:t>
      </w:r>
      <w:r w:rsidR="00E50BEA" w:rsidRPr="008E615D">
        <w:rPr>
          <w:sz w:val="22"/>
          <w:szCs w:val="22"/>
        </w:rPr>
        <w:t>h</w:t>
      </w:r>
      <w:r w:rsidR="00DF49D8" w:rsidRPr="008E615D">
        <w:rPr>
          <w:sz w:val="22"/>
          <w:szCs w:val="22"/>
        </w:rPr>
        <w:t xml:space="preserve">ealth </w:t>
      </w:r>
      <w:r w:rsidR="00E50BEA" w:rsidRPr="008E615D">
        <w:rPr>
          <w:sz w:val="22"/>
          <w:szCs w:val="22"/>
        </w:rPr>
        <w:t>h</w:t>
      </w:r>
      <w:r w:rsidR="00DF49D8" w:rsidRPr="008E615D">
        <w:rPr>
          <w:sz w:val="22"/>
          <w:szCs w:val="22"/>
        </w:rPr>
        <w:t>azard</w:t>
      </w:r>
      <w:r w:rsidR="00FD70A6" w:rsidRPr="008E615D">
        <w:rPr>
          <w:sz w:val="22"/>
          <w:szCs w:val="22"/>
        </w:rPr>
        <w:t xml:space="preserve"> </w:t>
      </w:r>
      <w:r w:rsidR="0021592F" w:rsidRPr="008E615D">
        <w:rPr>
          <w:sz w:val="22"/>
          <w:szCs w:val="22"/>
        </w:rPr>
        <w:t xml:space="preserve">requirement </w:t>
      </w:r>
      <w:r w:rsidR="00D01A1F" w:rsidRPr="008E615D">
        <w:rPr>
          <w:sz w:val="22"/>
          <w:szCs w:val="22"/>
        </w:rPr>
        <w:t>imposed pursuant to</w:t>
      </w:r>
      <w:r w:rsidR="0021592F" w:rsidRPr="008E615D">
        <w:rPr>
          <w:sz w:val="22"/>
          <w:szCs w:val="22"/>
        </w:rPr>
        <w:t xml:space="preserve"> Section 6(E) of this rule</w:t>
      </w:r>
      <w:r w:rsidR="00DF49D8" w:rsidRPr="008E615D">
        <w:rPr>
          <w:sz w:val="22"/>
          <w:szCs w:val="22"/>
        </w:rPr>
        <w:t>, the penalty amount is $</w:t>
      </w:r>
      <w:r w:rsidR="005D2FBE" w:rsidRPr="008E615D">
        <w:rPr>
          <w:sz w:val="22"/>
          <w:szCs w:val="22"/>
        </w:rPr>
        <w:t>1</w:t>
      </w:r>
      <w:r w:rsidR="006832E0" w:rsidRPr="008E615D">
        <w:rPr>
          <w:sz w:val="22"/>
          <w:szCs w:val="22"/>
        </w:rPr>
        <w:t>,</w:t>
      </w:r>
      <w:r w:rsidR="005D2FBE" w:rsidRPr="008E615D">
        <w:rPr>
          <w:sz w:val="22"/>
          <w:szCs w:val="22"/>
        </w:rPr>
        <w:t>000.00</w:t>
      </w:r>
      <w:r w:rsidR="00DF49D8" w:rsidRPr="008E615D">
        <w:rPr>
          <w:sz w:val="22"/>
          <w:szCs w:val="22"/>
        </w:rPr>
        <w:t xml:space="preserve"> for each violation. Each day </w:t>
      </w:r>
      <w:r w:rsidR="00FD70A6" w:rsidRPr="008E615D">
        <w:rPr>
          <w:sz w:val="22"/>
          <w:szCs w:val="22"/>
        </w:rPr>
        <w:t xml:space="preserve">of operation </w:t>
      </w:r>
      <w:r w:rsidR="00DF49D8" w:rsidRPr="008E615D">
        <w:rPr>
          <w:sz w:val="22"/>
          <w:szCs w:val="22"/>
        </w:rPr>
        <w:t>may be counted by the Department as a separate offense.</w:t>
      </w:r>
    </w:p>
    <w:p w14:paraId="1F5A6F90" w14:textId="4E96DF7E" w:rsidR="00A46261" w:rsidRPr="008E615D" w:rsidRDefault="00EC3223" w:rsidP="00EC3223">
      <w:pPr>
        <w:spacing w:after="240"/>
        <w:ind w:left="1440" w:hanging="720"/>
        <w:rPr>
          <w:sz w:val="22"/>
          <w:szCs w:val="22"/>
        </w:rPr>
      </w:pPr>
      <w:r w:rsidRPr="008E615D">
        <w:rPr>
          <w:sz w:val="22"/>
          <w:szCs w:val="22"/>
        </w:rPr>
        <w:lastRenderedPageBreak/>
        <w:t>5.</w:t>
      </w:r>
      <w:r w:rsidRPr="008E615D">
        <w:rPr>
          <w:sz w:val="22"/>
          <w:szCs w:val="22"/>
        </w:rPr>
        <w:tab/>
      </w:r>
      <w:r w:rsidR="00A46261" w:rsidRPr="008E615D">
        <w:rPr>
          <w:sz w:val="22"/>
          <w:szCs w:val="22"/>
        </w:rPr>
        <w:t xml:space="preserve">For operating </w:t>
      </w:r>
      <w:r w:rsidR="0021592F" w:rsidRPr="008E615D">
        <w:rPr>
          <w:sz w:val="22"/>
          <w:szCs w:val="22"/>
        </w:rPr>
        <w:t>during</w:t>
      </w:r>
      <w:r w:rsidR="00A46261" w:rsidRPr="008E615D">
        <w:rPr>
          <w:sz w:val="22"/>
          <w:szCs w:val="22"/>
        </w:rPr>
        <w:t xml:space="preserve"> a temporary suspension of license, the penalty amount is $5,000.00. Each day of operation may be counted by the Department as a separate offense</w:t>
      </w:r>
      <w:r w:rsidR="0059314D" w:rsidRPr="008E615D">
        <w:rPr>
          <w:sz w:val="22"/>
          <w:szCs w:val="22"/>
        </w:rPr>
        <w:t>, pursuant to 22 MRS §</w:t>
      </w:r>
      <w:r w:rsidR="0025197F" w:rsidRPr="008E615D">
        <w:rPr>
          <w:sz w:val="22"/>
          <w:szCs w:val="22"/>
        </w:rPr>
        <w:t xml:space="preserve"> </w:t>
      </w:r>
      <w:r w:rsidR="0059314D" w:rsidRPr="008E615D">
        <w:rPr>
          <w:sz w:val="22"/>
          <w:szCs w:val="22"/>
        </w:rPr>
        <w:t>2498(1)(C)</w:t>
      </w:r>
      <w:r w:rsidR="00A46261" w:rsidRPr="008E615D">
        <w:rPr>
          <w:sz w:val="22"/>
          <w:szCs w:val="22"/>
        </w:rPr>
        <w:t>.</w:t>
      </w:r>
    </w:p>
    <w:p w14:paraId="39C60B49" w14:textId="01D4865B" w:rsidR="00A46629" w:rsidRPr="008E615D" w:rsidRDefault="00A46629" w:rsidP="00EC3223">
      <w:pPr>
        <w:spacing w:after="240"/>
        <w:ind w:left="1440" w:hanging="720"/>
        <w:rPr>
          <w:sz w:val="22"/>
          <w:szCs w:val="22"/>
        </w:rPr>
      </w:pPr>
      <w:bookmarkStart w:id="21" w:name="_Hlk114740639"/>
      <w:r w:rsidRPr="008E615D">
        <w:rPr>
          <w:sz w:val="22"/>
          <w:szCs w:val="22"/>
        </w:rPr>
        <w:t>6.</w:t>
      </w:r>
      <w:r w:rsidRPr="008E615D">
        <w:rPr>
          <w:sz w:val="22"/>
          <w:szCs w:val="22"/>
        </w:rPr>
        <w:tab/>
        <w:t xml:space="preserve">For any establishment that does not hire a Food Safety Consultant </w:t>
      </w:r>
      <w:r w:rsidR="004D3072" w:rsidRPr="008E615D">
        <w:rPr>
          <w:sz w:val="22"/>
          <w:szCs w:val="22"/>
        </w:rPr>
        <w:t xml:space="preserve">by the Department’s deadline or does not hire a Food Safety Consultant </w:t>
      </w:r>
      <w:r w:rsidR="00D72C94" w:rsidRPr="008E615D">
        <w:rPr>
          <w:sz w:val="22"/>
          <w:szCs w:val="22"/>
        </w:rPr>
        <w:t xml:space="preserve">within </w:t>
      </w:r>
      <w:r w:rsidR="006A5347" w:rsidRPr="008E615D">
        <w:rPr>
          <w:sz w:val="22"/>
          <w:szCs w:val="22"/>
        </w:rPr>
        <w:t>15</w:t>
      </w:r>
      <w:r w:rsidR="00D72C94" w:rsidRPr="008E615D">
        <w:rPr>
          <w:sz w:val="22"/>
          <w:szCs w:val="22"/>
        </w:rPr>
        <w:t xml:space="preserve"> days of the departure of the </w:t>
      </w:r>
      <w:r w:rsidR="00C75F11" w:rsidRPr="008E615D">
        <w:rPr>
          <w:sz w:val="22"/>
          <w:szCs w:val="22"/>
        </w:rPr>
        <w:t>prior</w:t>
      </w:r>
      <w:r w:rsidR="00D72C94" w:rsidRPr="008E615D">
        <w:rPr>
          <w:sz w:val="22"/>
          <w:szCs w:val="22"/>
        </w:rPr>
        <w:t xml:space="preserve"> Food Safety Consultant, </w:t>
      </w:r>
      <w:r w:rsidRPr="008E615D">
        <w:rPr>
          <w:sz w:val="22"/>
          <w:szCs w:val="22"/>
        </w:rPr>
        <w:t xml:space="preserve">the penalty amount is $500.00 </w:t>
      </w:r>
      <w:r w:rsidR="00A666C0" w:rsidRPr="008E615D">
        <w:rPr>
          <w:sz w:val="22"/>
          <w:szCs w:val="22"/>
        </w:rPr>
        <w:t>per violation, or day out of compliance.</w:t>
      </w:r>
    </w:p>
    <w:bookmarkEnd w:id="21"/>
    <w:p w14:paraId="6225A1A7" w14:textId="0D08CE0D" w:rsidR="00DF49D8" w:rsidRPr="008E615D" w:rsidRDefault="006F3DC0" w:rsidP="00EC3223">
      <w:pPr>
        <w:spacing w:after="240"/>
        <w:ind w:left="1440" w:hanging="720"/>
        <w:rPr>
          <w:sz w:val="22"/>
          <w:szCs w:val="22"/>
        </w:rPr>
      </w:pPr>
      <w:r w:rsidRPr="008E615D">
        <w:rPr>
          <w:sz w:val="22"/>
          <w:szCs w:val="22"/>
        </w:rPr>
        <w:t>7</w:t>
      </w:r>
      <w:r w:rsidR="006832E0" w:rsidRPr="008E615D">
        <w:rPr>
          <w:sz w:val="22"/>
          <w:szCs w:val="22"/>
        </w:rPr>
        <w:t>.</w:t>
      </w:r>
      <w:r w:rsidR="00EC3223" w:rsidRPr="008E615D">
        <w:rPr>
          <w:sz w:val="22"/>
          <w:szCs w:val="22"/>
        </w:rPr>
        <w:tab/>
      </w:r>
      <w:r w:rsidR="00DF49D8" w:rsidRPr="008E615D">
        <w:rPr>
          <w:sz w:val="22"/>
          <w:szCs w:val="22"/>
        </w:rPr>
        <w:t xml:space="preserve">Pursuant to 22 </w:t>
      </w:r>
      <w:r w:rsidR="003833B7" w:rsidRPr="008E615D">
        <w:rPr>
          <w:sz w:val="22"/>
          <w:szCs w:val="22"/>
        </w:rPr>
        <w:t>MRS</w:t>
      </w:r>
      <w:r w:rsidR="00DF49D8" w:rsidRPr="008E615D">
        <w:rPr>
          <w:sz w:val="22"/>
          <w:szCs w:val="22"/>
        </w:rPr>
        <w:t xml:space="preserve"> §</w:t>
      </w:r>
      <w:r w:rsidR="0025197F" w:rsidRPr="008E615D">
        <w:rPr>
          <w:sz w:val="22"/>
          <w:szCs w:val="22"/>
        </w:rPr>
        <w:t xml:space="preserve"> </w:t>
      </w:r>
      <w:r w:rsidR="00DF49D8" w:rsidRPr="008E615D">
        <w:rPr>
          <w:sz w:val="22"/>
          <w:szCs w:val="22"/>
        </w:rPr>
        <w:t xml:space="preserve">2498(3)(B), all </w:t>
      </w:r>
      <w:r w:rsidR="00D742D5" w:rsidRPr="008E615D">
        <w:rPr>
          <w:sz w:val="22"/>
          <w:szCs w:val="22"/>
        </w:rPr>
        <w:t xml:space="preserve">collectible </w:t>
      </w:r>
      <w:r w:rsidR="00DF49D8" w:rsidRPr="008E615D">
        <w:rPr>
          <w:sz w:val="22"/>
          <w:szCs w:val="22"/>
        </w:rPr>
        <w:t xml:space="preserve">penalties must be paid to the Department prior to the Department’s approval of license applications or renewals. </w:t>
      </w:r>
    </w:p>
    <w:p w14:paraId="6A5762C5" w14:textId="25D58411" w:rsidR="00BD539C" w:rsidRPr="008E615D" w:rsidRDefault="006F3DC0" w:rsidP="00BD539C">
      <w:pPr>
        <w:spacing w:after="240"/>
        <w:ind w:left="1440" w:hanging="720"/>
        <w:rPr>
          <w:sz w:val="22"/>
          <w:szCs w:val="22"/>
        </w:rPr>
      </w:pPr>
      <w:r w:rsidRPr="008E615D">
        <w:rPr>
          <w:sz w:val="22"/>
          <w:szCs w:val="22"/>
        </w:rPr>
        <w:t>8</w:t>
      </w:r>
      <w:r w:rsidR="00293A51" w:rsidRPr="008E615D">
        <w:rPr>
          <w:sz w:val="22"/>
          <w:szCs w:val="22"/>
        </w:rPr>
        <w:t>.</w:t>
      </w:r>
      <w:r w:rsidR="00EC3223" w:rsidRPr="008E615D">
        <w:rPr>
          <w:sz w:val="22"/>
          <w:szCs w:val="22"/>
        </w:rPr>
        <w:tab/>
      </w:r>
      <w:r w:rsidR="00FC1E92" w:rsidRPr="008E615D">
        <w:rPr>
          <w:sz w:val="22"/>
          <w:szCs w:val="22"/>
        </w:rPr>
        <w:t xml:space="preserve">Pursuant to 22 </w:t>
      </w:r>
      <w:r w:rsidR="003833B7" w:rsidRPr="008E615D">
        <w:rPr>
          <w:sz w:val="22"/>
          <w:szCs w:val="22"/>
        </w:rPr>
        <w:t>MRS</w:t>
      </w:r>
      <w:r w:rsidR="00FC1E92" w:rsidRPr="008E615D">
        <w:rPr>
          <w:sz w:val="22"/>
          <w:szCs w:val="22"/>
        </w:rPr>
        <w:t xml:space="preserve"> §</w:t>
      </w:r>
      <w:r w:rsidR="0025197F" w:rsidRPr="008E615D">
        <w:rPr>
          <w:sz w:val="22"/>
          <w:szCs w:val="22"/>
        </w:rPr>
        <w:t xml:space="preserve"> </w:t>
      </w:r>
      <w:r w:rsidR="00FC1E92" w:rsidRPr="008E615D">
        <w:rPr>
          <w:sz w:val="22"/>
          <w:szCs w:val="22"/>
        </w:rPr>
        <w:t xml:space="preserve">1633, the Department will give 30 </w:t>
      </w:r>
      <w:proofErr w:type="spellStart"/>
      <w:r w:rsidR="00D063FC" w:rsidRPr="008E615D">
        <w:rPr>
          <w:sz w:val="22"/>
          <w:szCs w:val="22"/>
        </w:rPr>
        <w:t>days</w:t>
      </w:r>
      <w:proofErr w:type="spellEnd"/>
      <w:r w:rsidR="00FC1E92" w:rsidRPr="008E615D">
        <w:rPr>
          <w:sz w:val="22"/>
          <w:szCs w:val="22"/>
        </w:rPr>
        <w:t xml:space="preserve"> written notice of any public pool</w:t>
      </w:r>
      <w:r w:rsidR="006832E0" w:rsidRPr="008E615D">
        <w:rPr>
          <w:sz w:val="22"/>
          <w:szCs w:val="22"/>
        </w:rPr>
        <w:t>/public spa</w:t>
      </w:r>
      <w:r w:rsidR="00FC1E92" w:rsidRPr="008E615D">
        <w:rPr>
          <w:sz w:val="22"/>
          <w:szCs w:val="22"/>
        </w:rPr>
        <w:t xml:space="preserve"> violations, prior to imposing any penalties.</w:t>
      </w:r>
    </w:p>
    <w:p w14:paraId="73823F87" w14:textId="77777777" w:rsidR="00FF093A" w:rsidRPr="008E615D" w:rsidRDefault="00FF093A" w:rsidP="00BD539C">
      <w:pPr>
        <w:spacing w:after="240"/>
        <w:ind w:left="1440" w:hanging="720"/>
        <w:jc w:val="center"/>
        <w:rPr>
          <w:b/>
          <w:sz w:val="22"/>
          <w:szCs w:val="22"/>
        </w:rPr>
      </w:pPr>
    </w:p>
    <w:p w14:paraId="17CD2002" w14:textId="0DEDB696" w:rsidR="00DF49D8" w:rsidRPr="008E615D" w:rsidRDefault="00DF49D8" w:rsidP="00BD539C">
      <w:pPr>
        <w:spacing w:after="240"/>
        <w:ind w:left="1440" w:hanging="720"/>
        <w:jc w:val="center"/>
        <w:rPr>
          <w:sz w:val="22"/>
          <w:szCs w:val="22"/>
        </w:rPr>
      </w:pPr>
      <w:r w:rsidRPr="008E615D">
        <w:rPr>
          <w:b/>
          <w:sz w:val="22"/>
          <w:szCs w:val="22"/>
        </w:rPr>
        <w:t>SECTION 9.</w:t>
      </w:r>
      <w:r w:rsidR="002260B7" w:rsidRPr="008E615D">
        <w:rPr>
          <w:b/>
          <w:sz w:val="22"/>
          <w:szCs w:val="22"/>
        </w:rPr>
        <w:t xml:space="preserve"> </w:t>
      </w:r>
      <w:r w:rsidR="00D742D5" w:rsidRPr="008E615D">
        <w:rPr>
          <w:b/>
          <w:sz w:val="22"/>
          <w:szCs w:val="22"/>
        </w:rPr>
        <w:t xml:space="preserve">TEMPORARY </w:t>
      </w:r>
      <w:r w:rsidR="002260B7" w:rsidRPr="008E615D">
        <w:rPr>
          <w:b/>
          <w:sz w:val="22"/>
          <w:szCs w:val="22"/>
        </w:rPr>
        <w:t>S</w:t>
      </w:r>
      <w:r w:rsidRPr="008E615D">
        <w:rPr>
          <w:b/>
          <w:sz w:val="22"/>
          <w:szCs w:val="22"/>
        </w:rPr>
        <w:t>USPENSIONOF LICENSE</w:t>
      </w:r>
    </w:p>
    <w:p w14:paraId="1D06271E" w14:textId="0B3854A0" w:rsidR="00027CC9" w:rsidRPr="008E615D" w:rsidRDefault="00DF49D8" w:rsidP="00BD539C">
      <w:pPr>
        <w:spacing w:after="240"/>
        <w:ind w:left="720" w:hanging="720"/>
        <w:rPr>
          <w:sz w:val="22"/>
          <w:szCs w:val="22"/>
        </w:rPr>
      </w:pPr>
      <w:r w:rsidRPr="008E615D">
        <w:rPr>
          <w:sz w:val="22"/>
          <w:szCs w:val="22"/>
        </w:rPr>
        <w:tab/>
        <w:t xml:space="preserve">If the licensee refuses to comply with an </w:t>
      </w:r>
      <w:r w:rsidR="008E37BA" w:rsidRPr="008E615D">
        <w:rPr>
          <w:sz w:val="22"/>
          <w:szCs w:val="22"/>
        </w:rPr>
        <w:t>i</w:t>
      </w:r>
      <w:r w:rsidRPr="008E615D">
        <w:rPr>
          <w:sz w:val="22"/>
          <w:szCs w:val="22"/>
        </w:rPr>
        <w:t xml:space="preserve">mminent </w:t>
      </w:r>
      <w:r w:rsidR="008E37BA" w:rsidRPr="008E615D">
        <w:rPr>
          <w:sz w:val="22"/>
          <w:szCs w:val="22"/>
        </w:rPr>
        <w:t>h</w:t>
      </w:r>
      <w:r w:rsidRPr="008E615D">
        <w:rPr>
          <w:sz w:val="22"/>
          <w:szCs w:val="22"/>
        </w:rPr>
        <w:t xml:space="preserve">ealth </w:t>
      </w:r>
      <w:r w:rsidR="008E37BA" w:rsidRPr="008E615D">
        <w:rPr>
          <w:sz w:val="22"/>
          <w:szCs w:val="22"/>
        </w:rPr>
        <w:t>h</w:t>
      </w:r>
      <w:r w:rsidRPr="008E615D">
        <w:rPr>
          <w:sz w:val="22"/>
          <w:szCs w:val="22"/>
        </w:rPr>
        <w:t xml:space="preserve">azard notice, the Department may take further action, including immediately suspending a license temporarily and without court proceedings, in accordance with 5 </w:t>
      </w:r>
      <w:r w:rsidR="003833B7" w:rsidRPr="008E615D">
        <w:rPr>
          <w:sz w:val="22"/>
          <w:szCs w:val="22"/>
        </w:rPr>
        <w:t>MRS</w:t>
      </w:r>
      <w:r w:rsidRPr="008E615D">
        <w:rPr>
          <w:sz w:val="22"/>
          <w:szCs w:val="22"/>
        </w:rPr>
        <w:t xml:space="preserve"> §</w:t>
      </w:r>
      <w:r w:rsidR="0025197F" w:rsidRPr="008E615D">
        <w:rPr>
          <w:sz w:val="22"/>
          <w:szCs w:val="22"/>
        </w:rPr>
        <w:t xml:space="preserve"> </w:t>
      </w:r>
      <w:r w:rsidRPr="008E615D">
        <w:rPr>
          <w:sz w:val="22"/>
          <w:szCs w:val="22"/>
        </w:rPr>
        <w:t>10004.</w:t>
      </w:r>
      <w:r w:rsidR="000D3A9E" w:rsidRPr="008E615D">
        <w:rPr>
          <w:sz w:val="22"/>
          <w:szCs w:val="22"/>
        </w:rPr>
        <w:t xml:space="preserve"> When the Department implements this action, the license will be suspended for seven days. If the licensee continues to refuse to comply with an imminent health hazard after the seven-day suspension, the Department will temporarily suspend the license for 30 days.</w:t>
      </w:r>
    </w:p>
    <w:p w14:paraId="03FFEFDE" w14:textId="7CFE75C8" w:rsidR="00DF49D8" w:rsidRPr="008E615D" w:rsidRDefault="00DF49D8" w:rsidP="00027CC9">
      <w:pPr>
        <w:spacing w:after="240"/>
        <w:jc w:val="center"/>
        <w:rPr>
          <w:b/>
          <w:sz w:val="22"/>
          <w:szCs w:val="22"/>
        </w:rPr>
      </w:pPr>
      <w:r w:rsidRPr="008E615D">
        <w:rPr>
          <w:b/>
          <w:sz w:val="22"/>
          <w:szCs w:val="22"/>
        </w:rPr>
        <w:t>SECTION 10.</w:t>
      </w:r>
      <w:r w:rsidR="002260B7" w:rsidRPr="008E615D">
        <w:rPr>
          <w:b/>
          <w:sz w:val="22"/>
          <w:szCs w:val="22"/>
        </w:rPr>
        <w:t xml:space="preserve"> </w:t>
      </w:r>
      <w:r w:rsidRPr="008E615D">
        <w:rPr>
          <w:b/>
          <w:sz w:val="22"/>
          <w:szCs w:val="22"/>
        </w:rPr>
        <w:t>APPEALS</w:t>
      </w:r>
      <w:r w:rsidR="00D742D5" w:rsidRPr="008E615D">
        <w:rPr>
          <w:b/>
          <w:sz w:val="22"/>
          <w:szCs w:val="22"/>
        </w:rPr>
        <w:t xml:space="preserve"> </w:t>
      </w:r>
    </w:p>
    <w:p w14:paraId="33CE1F60" w14:textId="0BE24CE9" w:rsidR="00B62941" w:rsidRPr="008E615D" w:rsidRDefault="00DF49D8" w:rsidP="00B62941">
      <w:pPr>
        <w:spacing w:after="240"/>
        <w:ind w:left="720" w:right="-180" w:hanging="720"/>
        <w:rPr>
          <w:sz w:val="22"/>
          <w:szCs w:val="22"/>
        </w:rPr>
      </w:pPr>
      <w:r w:rsidRPr="008E615D">
        <w:rPr>
          <w:b/>
          <w:sz w:val="22"/>
          <w:szCs w:val="22"/>
        </w:rPr>
        <w:t>A.</w:t>
      </w:r>
      <w:r w:rsidRPr="008E615D">
        <w:rPr>
          <w:sz w:val="22"/>
          <w:szCs w:val="22"/>
        </w:rPr>
        <w:tab/>
      </w:r>
      <w:r w:rsidRPr="008E615D">
        <w:rPr>
          <w:b/>
          <w:sz w:val="22"/>
          <w:szCs w:val="22"/>
        </w:rPr>
        <w:t xml:space="preserve">Right to </w:t>
      </w:r>
      <w:r w:rsidR="008E37BA" w:rsidRPr="008E615D">
        <w:rPr>
          <w:b/>
          <w:sz w:val="22"/>
          <w:szCs w:val="22"/>
        </w:rPr>
        <w:t>a</w:t>
      </w:r>
      <w:r w:rsidRPr="008E615D">
        <w:rPr>
          <w:b/>
          <w:sz w:val="22"/>
          <w:szCs w:val="22"/>
        </w:rPr>
        <w:t>ppeal</w:t>
      </w:r>
      <w:r w:rsidR="00A17CC6" w:rsidRPr="008E615D">
        <w:rPr>
          <w:sz w:val="22"/>
          <w:szCs w:val="22"/>
        </w:rPr>
        <w:t xml:space="preserve"> </w:t>
      </w:r>
      <w:r w:rsidR="00B62941" w:rsidRPr="008E615D">
        <w:rPr>
          <w:b/>
          <w:sz w:val="22"/>
          <w:szCs w:val="22"/>
        </w:rPr>
        <w:t>Department Decisions:</w:t>
      </w:r>
      <w:r w:rsidR="00B62941" w:rsidRPr="008E615D">
        <w:rPr>
          <w:bCs/>
          <w:sz w:val="22"/>
          <w:szCs w:val="22"/>
        </w:rPr>
        <w:t xml:space="preserve"> The Department may:</w:t>
      </w:r>
      <w:r w:rsidR="00B62941" w:rsidRPr="008E615D">
        <w:rPr>
          <w:sz w:val="22"/>
          <w:szCs w:val="22"/>
        </w:rPr>
        <w:t xml:space="preserve"> </w:t>
      </w:r>
    </w:p>
    <w:p w14:paraId="05967202" w14:textId="77777777" w:rsidR="00B62941" w:rsidRPr="008E615D" w:rsidRDefault="00B62941" w:rsidP="00B62941">
      <w:pPr>
        <w:spacing w:after="240"/>
        <w:ind w:left="1440" w:right="-180" w:hanging="720"/>
        <w:rPr>
          <w:sz w:val="22"/>
          <w:szCs w:val="22"/>
        </w:rPr>
      </w:pPr>
      <w:r w:rsidRPr="008E615D">
        <w:rPr>
          <w:bCs/>
          <w:sz w:val="22"/>
          <w:szCs w:val="22"/>
        </w:rPr>
        <w:t>1.</w:t>
      </w:r>
      <w:r w:rsidRPr="008E615D">
        <w:rPr>
          <w:bCs/>
          <w:sz w:val="22"/>
          <w:szCs w:val="22"/>
        </w:rPr>
        <w:tab/>
        <w:t>D</w:t>
      </w:r>
      <w:r w:rsidRPr="008E615D">
        <w:rPr>
          <w:sz w:val="22"/>
          <w:szCs w:val="22"/>
        </w:rPr>
        <w:t>eny a license application;</w:t>
      </w:r>
    </w:p>
    <w:p w14:paraId="77A058D1" w14:textId="77777777" w:rsidR="00B62941" w:rsidRPr="008E615D" w:rsidRDefault="00B62941" w:rsidP="00B62941">
      <w:pPr>
        <w:spacing w:after="240"/>
        <w:ind w:left="1440" w:right="-180" w:hanging="720"/>
        <w:rPr>
          <w:sz w:val="22"/>
          <w:szCs w:val="22"/>
        </w:rPr>
      </w:pPr>
      <w:r w:rsidRPr="008E615D">
        <w:rPr>
          <w:sz w:val="22"/>
          <w:szCs w:val="22"/>
        </w:rPr>
        <w:t>2.</w:t>
      </w:r>
      <w:r w:rsidRPr="008E615D">
        <w:rPr>
          <w:sz w:val="22"/>
          <w:szCs w:val="22"/>
        </w:rPr>
        <w:tab/>
        <w:t>Void a conditional license or license issued in error, or refuse to renew a license, when it determines that the applicant or licensee failed to comply with Department rules or law;</w:t>
      </w:r>
    </w:p>
    <w:p w14:paraId="5D7C3C91" w14:textId="77777777" w:rsidR="00B62941" w:rsidRPr="008E615D" w:rsidRDefault="00B62941" w:rsidP="00B62941">
      <w:pPr>
        <w:spacing w:after="240"/>
        <w:ind w:left="1440" w:right="-180" w:hanging="720"/>
        <w:rPr>
          <w:sz w:val="22"/>
          <w:szCs w:val="22"/>
        </w:rPr>
      </w:pPr>
      <w:r w:rsidRPr="008E615D">
        <w:rPr>
          <w:sz w:val="22"/>
          <w:szCs w:val="22"/>
        </w:rPr>
        <w:t>3.</w:t>
      </w:r>
      <w:r w:rsidRPr="008E615D">
        <w:rPr>
          <w:sz w:val="22"/>
          <w:szCs w:val="22"/>
        </w:rPr>
        <w:tab/>
        <w:t xml:space="preserve">Assess penalties/fines in accordance with Section 8 of this rule. </w:t>
      </w:r>
    </w:p>
    <w:p w14:paraId="022C5D39" w14:textId="77777777" w:rsidR="00B62941" w:rsidRPr="008E615D" w:rsidRDefault="00B62941" w:rsidP="00B62941">
      <w:pPr>
        <w:spacing w:after="240"/>
        <w:ind w:left="720" w:right="-180"/>
        <w:rPr>
          <w:sz w:val="22"/>
          <w:szCs w:val="22"/>
        </w:rPr>
      </w:pPr>
      <w:r w:rsidRPr="008E615D">
        <w:rPr>
          <w:sz w:val="22"/>
          <w:szCs w:val="22"/>
        </w:rPr>
        <w:t xml:space="preserve">In such cases, the establishment applicant or licensee is afforded the opportunity to request an administrative hearing in writing within 30 days of the Department’s decision and in accordance with the Department’s </w:t>
      </w:r>
      <w:r w:rsidRPr="008E615D">
        <w:rPr>
          <w:i/>
          <w:sz w:val="22"/>
          <w:szCs w:val="22"/>
        </w:rPr>
        <w:t>Administrative Hearings Regulations</w:t>
      </w:r>
      <w:r w:rsidRPr="008E615D">
        <w:rPr>
          <w:sz w:val="22"/>
          <w:szCs w:val="22"/>
        </w:rPr>
        <w:t xml:space="preserve"> (10-144 CMR Ch. 1).</w:t>
      </w:r>
    </w:p>
    <w:p w14:paraId="0DBA85D9" w14:textId="2A6A289B" w:rsidR="00DF49D8" w:rsidRPr="008E615D" w:rsidRDefault="00B62941" w:rsidP="00B62941">
      <w:pPr>
        <w:spacing w:after="240"/>
        <w:ind w:left="720" w:right="-180" w:hanging="720"/>
        <w:rPr>
          <w:sz w:val="22"/>
          <w:szCs w:val="22"/>
        </w:rPr>
      </w:pPr>
      <w:r w:rsidRPr="008E615D">
        <w:rPr>
          <w:b/>
          <w:sz w:val="22"/>
          <w:szCs w:val="22"/>
        </w:rPr>
        <w:t>B.</w:t>
      </w:r>
      <w:r w:rsidRPr="008E615D">
        <w:rPr>
          <w:b/>
          <w:sz w:val="22"/>
          <w:szCs w:val="22"/>
        </w:rPr>
        <w:tab/>
      </w:r>
      <w:r w:rsidR="00DF49D8" w:rsidRPr="008E615D">
        <w:rPr>
          <w:b/>
          <w:sz w:val="22"/>
          <w:szCs w:val="22"/>
        </w:rPr>
        <w:t xml:space="preserve">Collection of </w:t>
      </w:r>
      <w:r w:rsidR="008E37BA" w:rsidRPr="008E615D">
        <w:rPr>
          <w:b/>
          <w:sz w:val="22"/>
          <w:szCs w:val="22"/>
        </w:rPr>
        <w:t>p</w:t>
      </w:r>
      <w:r w:rsidR="00DF49D8" w:rsidRPr="008E615D">
        <w:rPr>
          <w:b/>
          <w:sz w:val="22"/>
          <w:szCs w:val="22"/>
        </w:rPr>
        <w:t>enalties</w:t>
      </w:r>
      <w:r w:rsidR="00A17CC6" w:rsidRPr="008E615D">
        <w:rPr>
          <w:b/>
          <w:sz w:val="22"/>
          <w:szCs w:val="22"/>
        </w:rPr>
        <w:t>/fines</w:t>
      </w:r>
      <w:r w:rsidR="00DF49D8" w:rsidRPr="008E615D">
        <w:rPr>
          <w:b/>
          <w:sz w:val="22"/>
          <w:szCs w:val="22"/>
        </w:rPr>
        <w:t xml:space="preserve"> </w:t>
      </w:r>
      <w:r w:rsidR="008E37BA" w:rsidRPr="008E615D">
        <w:rPr>
          <w:b/>
          <w:sz w:val="22"/>
          <w:szCs w:val="22"/>
        </w:rPr>
        <w:t>p</w:t>
      </w:r>
      <w:r w:rsidR="00DF49D8" w:rsidRPr="008E615D">
        <w:rPr>
          <w:b/>
          <w:sz w:val="22"/>
          <w:szCs w:val="22"/>
        </w:rPr>
        <w:t xml:space="preserve">rior to Department </w:t>
      </w:r>
      <w:r w:rsidR="008E37BA" w:rsidRPr="008E615D">
        <w:rPr>
          <w:b/>
          <w:sz w:val="22"/>
          <w:szCs w:val="22"/>
        </w:rPr>
        <w:t>r</w:t>
      </w:r>
      <w:r w:rsidR="00DF49D8" w:rsidRPr="008E615D">
        <w:rPr>
          <w:b/>
          <w:sz w:val="22"/>
          <w:szCs w:val="22"/>
        </w:rPr>
        <w:t>enewal</w:t>
      </w:r>
      <w:r w:rsidR="00A17CC6" w:rsidRPr="008E615D">
        <w:rPr>
          <w:b/>
          <w:sz w:val="22"/>
          <w:szCs w:val="22"/>
        </w:rPr>
        <w:t xml:space="preserve"> of license</w:t>
      </w:r>
      <w:r w:rsidR="00DF49D8" w:rsidRPr="008E615D">
        <w:rPr>
          <w:sz w:val="22"/>
          <w:szCs w:val="22"/>
        </w:rPr>
        <w:t xml:space="preserve">: </w:t>
      </w:r>
      <w:r w:rsidR="000D3932" w:rsidRPr="008E615D">
        <w:rPr>
          <w:sz w:val="22"/>
          <w:szCs w:val="22"/>
        </w:rPr>
        <w:t>Any e</w:t>
      </w:r>
      <w:r w:rsidR="00DF49D8" w:rsidRPr="008E615D">
        <w:rPr>
          <w:sz w:val="22"/>
          <w:szCs w:val="22"/>
        </w:rPr>
        <w:t xml:space="preserve">ating establishment, </w:t>
      </w:r>
      <w:r w:rsidR="008E37BA" w:rsidRPr="008E615D">
        <w:rPr>
          <w:sz w:val="22"/>
          <w:szCs w:val="22"/>
        </w:rPr>
        <w:t>l</w:t>
      </w:r>
      <w:r w:rsidR="00DF49D8" w:rsidRPr="008E615D">
        <w:rPr>
          <w:sz w:val="22"/>
          <w:szCs w:val="22"/>
        </w:rPr>
        <w:t xml:space="preserve">odging </w:t>
      </w:r>
      <w:r w:rsidR="008E37BA" w:rsidRPr="008E615D">
        <w:rPr>
          <w:sz w:val="22"/>
          <w:szCs w:val="22"/>
        </w:rPr>
        <w:t>p</w:t>
      </w:r>
      <w:r w:rsidR="00DF49D8" w:rsidRPr="008E615D">
        <w:rPr>
          <w:sz w:val="22"/>
          <w:szCs w:val="22"/>
        </w:rPr>
        <w:t xml:space="preserve">lace, </w:t>
      </w:r>
      <w:r w:rsidR="008E37BA" w:rsidRPr="008E615D">
        <w:rPr>
          <w:sz w:val="22"/>
          <w:szCs w:val="22"/>
        </w:rPr>
        <w:t>c</w:t>
      </w:r>
      <w:r w:rsidR="00DF49D8" w:rsidRPr="008E615D">
        <w:rPr>
          <w:sz w:val="22"/>
          <w:szCs w:val="22"/>
        </w:rPr>
        <w:t xml:space="preserve">ampground, </w:t>
      </w:r>
      <w:r w:rsidR="008E37BA" w:rsidRPr="008E615D">
        <w:rPr>
          <w:sz w:val="22"/>
          <w:szCs w:val="22"/>
        </w:rPr>
        <w:t>s</w:t>
      </w:r>
      <w:r w:rsidR="00DF49D8" w:rsidRPr="008E615D">
        <w:rPr>
          <w:sz w:val="22"/>
          <w:szCs w:val="22"/>
        </w:rPr>
        <w:t>porting/</w:t>
      </w:r>
      <w:r w:rsidR="008E37BA" w:rsidRPr="008E615D">
        <w:rPr>
          <w:sz w:val="22"/>
          <w:szCs w:val="22"/>
        </w:rPr>
        <w:t>r</w:t>
      </w:r>
      <w:r w:rsidR="00DF49D8" w:rsidRPr="008E615D">
        <w:rPr>
          <w:sz w:val="22"/>
          <w:szCs w:val="22"/>
        </w:rPr>
        <w:t xml:space="preserve">ecreational </w:t>
      </w:r>
      <w:r w:rsidR="008E37BA" w:rsidRPr="008E615D">
        <w:rPr>
          <w:sz w:val="22"/>
          <w:szCs w:val="22"/>
        </w:rPr>
        <w:t>c</w:t>
      </w:r>
      <w:r w:rsidR="00DF49D8" w:rsidRPr="008E615D">
        <w:rPr>
          <w:sz w:val="22"/>
          <w:szCs w:val="22"/>
        </w:rPr>
        <w:t xml:space="preserve">amp, </w:t>
      </w:r>
      <w:r w:rsidR="008E37BA" w:rsidRPr="008E615D">
        <w:rPr>
          <w:sz w:val="22"/>
          <w:szCs w:val="22"/>
        </w:rPr>
        <w:t>y</w:t>
      </w:r>
      <w:r w:rsidR="00DF49D8" w:rsidRPr="008E615D">
        <w:rPr>
          <w:sz w:val="22"/>
          <w:szCs w:val="22"/>
        </w:rPr>
        <w:t xml:space="preserve">outh </w:t>
      </w:r>
      <w:r w:rsidR="008E37BA" w:rsidRPr="008E615D">
        <w:rPr>
          <w:sz w:val="22"/>
          <w:szCs w:val="22"/>
        </w:rPr>
        <w:t>c</w:t>
      </w:r>
      <w:r w:rsidR="00DF49D8" w:rsidRPr="008E615D">
        <w:rPr>
          <w:sz w:val="22"/>
          <w:szCs w:val="22"/>
        </w:rPr>
        <w:t xml:space="preserve">amp, </w:t>
      </w:r>
      <w:r w:rsidR="008E37BA" w:rsidRPr="008E615D">
        <w:rPr>
          <w:sz w:val="22"/>
          <w:szCs w:val="22"/>
        </w:rPr>
        <w:t>p</w:t>
      </w:r>
      <w:r w:rsidR="00DF49D8" w:rsidRPr="008E615D">
        <w:rPr>
          <w:sz w:val="22"/>
          <w:szCs w:val="22"/>
        </w:rPr>
        <w:t xml:space="preserve">ublic </w:t>
      </w:r>
      <w:r w:rsidR="008E37BA" w:rsidRPr="008E615D">
        <w:rPr>
          <w:sz w:val="22"/>
          <w:szCs w:val="22"/>
        </w:rPr>
        <w:t>p</w:t>
      </w:r>
      <w:r w:rsidR="00DF49D8" w:rsidRPr="008E615D">
        <w:rPr>
          <w:sz w:val="22"/>
          <w:szCs w:val="22"/>
        </w:rPr>
        <w:t xml:space="preserve">ool or </w:t>
      </w:r>
      <w:r w:rsidR="008E37BA" w:rsidRPr="008E615D">
        <w:rPr>
          <w:sz w:val="22"/>
          <w:szCs w:val="22"/>
        </w:rPr>
        <w:t>p</w:t>
      </w:r>
      <w:r w:rsidR="00DF49D8" w:rsidRPr="008E615D">
        <w:rPr>
          <w:sz w:val="22"/>
          <w:szCs w:val="22"/>
        </w:rPr>
        <w:t xml:space="preserve">ublic </w:t>
      </w:r>
      <w:r w:rsidR="008E37BA" w:rsidRPr="008E615D">
        <w:rPr>
          <w:sz w:val="22"/>
          <w:szCs w:val="22"/>
        </w:rPr>
        <w:t>s</w:t>
      </w:r>
      <w:r w:rsidR="00DF49D8" w:rsidRPr="008E615D">
        <w:rPr>
          <w:sz w:val="22"/>
          <w:szCs w:val="22"/>
        </w:rPr>
        <w:t>pa licensees who are fined pursuant to this rule</w:t>
      </w:r>
      <w:r w:rsidR="002260B7" w:rsidRPr="008E615D">
        <w:rPr>
          <w:sz w:val="22"/>
          <w:szCs w:val="22"/>
        </w:rPr>
        <w:t xml:space="preserve"> </w:t>
      </w:r>
      <w:r w:rsidR="00DF49D8" w:rsidRPr="008E615D">
        <w:rPr>
          <w:sz w:val="22"/>
          <w:szCs w:val="22"/>
        </w:rPr>
        <w:t>are required to pay</w:t>
      </w:r>
      <w:r w:rsidR="002260B7" w:rsidRPr="008E615D">
        <w:rPr>
          <w:sz w:val="22"/>
          <w:szCs w:val="22"/>
        </w:rPr>
        <w:t xml:space="preserve"> </w:t>
      </w:r>
      <w:r w:rsidR="00DF49D8" w:rsidRPr="008E615D">
        <w:rPr>
          <w:sz w:val="22"/>
          <w:szCs w:val="22"/>
        </w:rPr>
        <w:t>the full amount of</w:t>
      </w:r>
      <w:r w:rsidR="002260B7" w:rsidRPr="008E615D">
        <w:rPr>
          <w:sz w:val="22"/>
          <w:szCs w:val="22"/>
        </w:rPr>
        <w:t xml:space="preserve"> </w:t>
      </w:r>
      <w:r w:rsidR="00DF49D8" w:rsidRPr="008E615D">
        <w:rPr>
          <w:sz w:val="22"/>
          <w:szCs w:val="22"/>
        </w:rPr>
        <w:t xml:space="preserve">any </w:t>
      </w:r>
      <w:r w:rsidR="00B57311" w:rsidRPr="008E615D">
        <w:rPr>
          <w:sz w:val="22"/>
          <w:szCs w:val="22"/>
        </w:rPr>
        <w:t xml:space="preserve">collectible </w:t>
      </w:r>
      <w:r w:rsidR="00DF49D8" w:rsidRPr="008E615D">
        <w:rPr>
          <w:sz w:val="22"/>
          <w:szCs w:val="22"/>
        </w:rPr>
        <w:t>penalties</w:t>
      </w:r>
      <w:r w:rsidR="00A17CC6" w:rsidRPr="008E615D">
        <w:rPr>
          <w:sz w:val="22"/>
          <w:szCs w:val="22"/>
        </w:rPr>
        <w:t>/ fines</w:t>
      </w:r>
      <w:r w:rsidR="00DF49D8" w:rsidRPr="008E615D">
        <w:rPr>
          <w:sz w:val="22"/>
          <w:szCs w:val="22"/>
        </w:rPr>
        <w:t xml:space="preserve"> to the Department. If</w:t>
      </w:r>
      <w:r w:rsidR="00033309" w:rsidRPr="008E615D">
        <w:rPr>
          <w:sz w:val="22"/>
          <w:szCs w:val="22"/>
        </w:rPr>
        <w:t> </w:t>
      </w:r>
      <w:r w:rsidR="00DF49D8" w:rsidRPr="008E615D">
        <w:rPr>
          <w:sz w:val="22"/>
          <w:szCs w:val="22"/>
        </w:rPr>
        <w:t>any of these licensees have not paid any collectible penalties</w:t>
      </w:r>
      <w:r w:rsidR="00A17CC6" w:rsidRPr="008E615D">
        <w:rPr>
          <w:sz w:val="22"/>
          <w:szCs w:val="22"/>
        </w:rPr>
        <w:t>/fines</w:t>
      </w:r>
      <w:r w:rsidR="00DF49D8" w:rsidRPr="008E615D">
        <w:rPr>
          <w:sz w:val="22"/>
          <w:szCs w:val="22"/>
        </w:rPr>
        <w:t xml:space="preserve"> by the</w:t>
      </w:r>
      <w:r w:rsidR="002260B7" w:rsidRPr="008E615D">
        <w:rPr>
          <w:sz w:val="22"/>
          <w:szCs w:val="22"/>
        </w:rPr>
        <w:t xml:space="preserve"> </w:t>
      </w:r>
      <w:r w:rsidR="00A17CC6" w:rsidRPr="008E615D">
        <w:rPr>
          <w:sz w:val="22"/>
          <w:szCs w:val="22"/>
        </w:rPr>
        <w:t xml:space="preserve">date of </w:t>
      </w:r>
      <w:r w:rsidR="00DF49D8" w:rsidRPr="008E615D">
        <w:rPr>
          <w:sz w:val="22"/>
          <w:szCs w:val="22"/>
        </w:rPr>
        <w:t xml:space="preserve">license renewal, then the Department will </w:t>
      </w:r>
      <w:r w:rsidR="00A17CC6" w:rsidRPr="008E615D">
        <w:rPr>
          <w:sz w:val="22"/>
          <w:szCs w:val="22"/>
        </w:rPr>
        <w:t xml:space="preserve">only process </w:t>
      </w:r>
      <w:r w:rsidR="000D3932" w:rsidRPr="008E615D">
        <w:rPr>
          <w:sz w:val="22"/>
          <w:szCs w:val="22"/>
        </w:rPr>
        <w:t xml:space="preserve">the </w:t>
      </w:r>
      <w:r w:rsidR="00A17CC6" w:rsidRPr="008E615D">
        <w:rPr>
          <w:sz w:val="22"/>
          <w:szCs w:val="22"/>
        </w:rPr>
        <w:t xml:space="preserve">renewal of </w:t>
      </w:r>
      <w:r w:rsidR="000D3932" w:rsidRPr="008E615D">
        <w:rPr>
          <w:sz w:val="22"/>
          <w:szCs w:val="22"/>
        </w:rPr>
        <w:t>the</w:t>
      </w:r>
      <w:r w:rsidR="00A17CC6" w:rsidRPr="008E615D">
        <w:rPr>
          <w:sz w:val="22"/>
          <w:szCs w:val="22"/>
        </w:rPr>
        <w:t xml:space="preserve"> license after </w:t>
      </w:r>
      <w:r w:rsidR="00DF49D8" w:rsidRPr="008E615D">
        <w:rPr>
          <w:sz w:val="22"/>
          <w:szCs w:val="22"/>
        </w:rPr>
        <w:t>collect</w:t>
      </w:r>
      <w:r w:rsidR="00A17CC6" w:rsidRPr="008E615D">
        <w:rPr>
          <w:sz w:val="22"/>
          <w:szCs w:val="22"/>
        </w:rPr>
        <w:t>ing</w:t>
      </w:r>
      <w:r w:rsidR="00DF49D8" w:rsidRPr="008E615D">
        <w:rPr>
          <w:sz w:val="22"/>
          <w:szCs w:val="22"/>
        </w:rPr>
        <w:t xml:space="preserve"> such</w:t>
      </w:r>
      <w:r w:rsidR="002260B7" w:rsidRPr="008E615D">
        <w:rPr>
          <w:sz w:val="22"/>
          <w:szCs w:val="22"/>
        </w:rPr>
        <w:t xml:space="preserve"> </w:t>
      </w:r>
      <w:r w:rsidR="00DF49D8" w:rsidRPr="008E615D">
        <w:rPr>
          <w:sz w:val="22"/>
          <w:szCs w:val="22"/>
        </w:rPr>
        <w:t xml:space="preserve">payment. </w:t>
      </w:r>
    </w:p>
    <w:p w14:paraId="057D27F6" w14:textId="78B665E2" w:rsidR="00DF49D8" w:rsidRPr="008E615D" w:rsidRDefault="00DF49D8" w:rsidP="005E2772">
      <w:pPr>
        <w:spacing w:after="240"/>
        <w:ind w:left="720" w:right="90" w:hanging="720"/>
        <w:rPr>
          <w:sz w:val="22"/>
          <w:szCs w:val="22"/>
        </w:rPr>
      </w:pPr>
      <w:r w:rsidRPr="008E615D">
        <w:rPr>
          <w:b/>
          <w:sz w:val="22"/>
          <w:szCs w:val="22"/>
        </w:rPr>
        <w:t>C</w:t>
      </w:r>
      <w:r w:rsidR="00961415" w:rsidRPr="008E615D">
        <w:rPr>
          <w:b/>
          <w:sz w:val="22"/>
          <w:szCs w:val="22"/>
        </w:rPr>
        <w:t xml:space="preserve">. </w:t>
      </w:r>
      <w:r w:rsidR="00DA3009" w:rsidRPr="008E615D">
        <w:rPr>
          <w:b/>
          <w:sz w:val="22"/>
          <w:szCs w:val="22"/>
        </w:rPr>
        <w:tab/>
      </w:r>
      <w:r w:rsidRPr="008E615D">
        <w:rPr>
          <w:b/>
          <w:sz w:val="22"/>
          <w:szCs w:val="22"/>
        </w:rPr>
        <w:t xml:space="preserve">Stay </w:t>
      </w:r>
      <w:r w:rsidR="008E37BA" w:rsidRPr="008E615D">
        <w:rPr>
          <w:b/>
          <w:sz w:val="22"/>
          <w:szCs w:val="22"/>
        </w:rPr>
        <w:t>d</w:t>
      </w:r>
      <w:r w:rsidRPr="008E615D">
        <w:rPr>
          <w:b/>
          <w:sz w:val="22"/>
          <w:szCs w:val="22"/>
        </w:rPr>
        <w:t xml:space="preserve">uring </w:t>
      </w:r>
      <w:r w:rsidR="008E37BA" w:rsidRPr="008E615D">
        <w:rPr>
          <w:b/>
          <w:sz w:val="22"/>
          <w:szCs w:val="22"/>
        </w:rPr>
        <w:t>a</w:t>
      </w:r>
      <w:r w:rsidRPr="008E615D">
        <w:rPr>
          <w:b/>
          <w:sz w:val="22"/>
          <w:szCs w:val="22"/>
        </w:rPr>
        <w:t xml:space="preserve">ppeal: </w:t>
      </w:r>
      <w:r w:rsidRPr="008E615D">
        <w:rPr>
          <w:sz w:val="22"/>
          <w:szCs w:val="22"/>
        </w:rPr>
        <w:t>An appeal of the Department's decision to assess a penalty</w:t>
      </w:r>
      <w:r w:rsidR="00A17CC6" w:rsidRPr="008E615D">
        <w:rPr>
          <w:sz w:val="22"/>
          <w:szCs w:val="22"/>
        </w:rPr>
        <w:t>/fine</w:t>
      </w:r>
      <w:r w:rsidRPr="008E615D">
        <w:rPr>
          <w:sz w:val="22"/>
          <w:szCs w:val="22"/>
        </w:rPr>
        <w:t xml:space="preserve"> against any</w:t>
      </w:r>
      <w:r w:rsidR="002260B7" w:rsidRPr="008E615D">
        <w:rPr>
          <w:sz w:val="22"/>
          <w:szCs w:val="22"/>
        </w:rPr>
        <w:t xml:space="preserve"> </w:t>
      </w:r>
      <w:r w:rsidRPr="008E615D">
        <w:rPr>
          <w:sz w:val="22"/>
          <w:szCs w:val="22"/>
        </w:rPr>
        <w:t>licensee stays the collection of any penalty</w:t>
      </w:r>
      <w:r w:rsidR="00A17CC6" w:rsidRPr="008E615D">
        <w:rPr>
          <w:sz w:val="22"/>
          <w:szCs w:val="22"/>
        </w:rPr>
        <w:t>/fine</w:t>
      </w:r>
      <w:r w:rsidRPr="008E615D">
        <w:rPr>
          <w:sz w:val="22"/>
          <w:szCs w:val="22"/>
        </w:rPr>
        <w:t xml:space="preserve">. Interest must accrue on penalties at a rate </w:t>
      </w:r>
      <w:r w:rsidRPr="008E615D">
        <w:rPr>
          <w:sz w:val="22"/>
          <w:szCs w:val="22"/>
        </w:rPr>
        <w:lastRenderedPageBreak/>
        <w:t xml:space="preserve">described in 14 </w:t>
      </w:r>
      <w:r w:rsidR="003833B7" w:rsidRPr="008E615D">
        <w:rPr>
          <w:sz w:val="22"/>
          <w:szCs w:val="22"/>
        </w:rPr>
        <w:t>MRS</w:t>
      </w:r>
      <w:r w:rsidRPr="008E615D">
        <w:rPr>
          <w:sz w:val="22"/>
          <w:szCs w:val="22"/>
        </w:rPr>
        <w:t xml:space="preserve"> §</w:t>
      </w:r>
      <w:r w:rsidR="0025197F" w:rsidRPr="008E615D">
        <w:rPr>
          <w:sz w:val="22"/>
          <w:szCs w:val="22"/>
        </w:rPr>
        <w:t xml:space="preserve"> </w:t>
      </w:r>
      <w:r w:rsidRPr="008E615D">
        <w:rPr>
          <w:sz w:val="22"/>
          <w:szCs w:val="22"/>
        </w:rPr>
        <w:t xml:space="preserve">1602, prior to the completion of any appeal. After the completion of any appeal process, or after any appeal period has passed, interest must accrue, pursuant to 14 </w:t>
      </w:r>
      <w:r w:rsidR="003833B7" w:rsidRPr="008E615D">
        <w:rPr>
          <w:sz w:val="22"/>
          <w:szCs w:val="22"/>
        </w:rPr>
        <w:t>MRS</w:t>
      </w:r>
      <w:r w:rsidRPr="008E615D">
        <w:rPr>
          <w:sz w:val="22"/>
          <w:szCs w:val="22"/>
        </w:rPr>
        <w:t xml:space="preserve"> §</w:t>
      </w:r>
      <w:r w:rsidR="0025197F" w:rsidRPr="008E615D">
        <w:rPr>
          <w:sz w:val="22"/>
          <w:szCs w:val="22"/>
        </w:rPr>
        <w:t xml:space="preserve"> </w:t>
      </w:r>
      <w:r w:rsidRPr="008E615D">
        <w:rPr>
          <w:sz w:val="22"/>
          <w:szCs w:val="22"/>
        </w:rPr>
        <w:t>1602-A.</w:t>
      </w:r>
      <w:r w:rsidR="00961415" w:rsidRPr="008E615D">
        <w:rPr>
          <w:b/>
          <w:sz w:val="22"/>
          <w:szCs w:val="22"/>
        </w:rPr>
        <w:t xml:space="preserve"> </w:t>
      </w:r>
      <w:r w:rsidR="00DA3009" w:rsidRPr="008E615D">
        <w:rPr>
          <w:b/>
          <w:sz w:val="22"/>
          <w:szCs w:val="22"/>
        </w:rPr>
        <w:tab/>
      </w:r>
    </w:p>
    <w:p w14:paraId="09CE4885" w14:textId="2B5BEB0D" w:rsidR="002B6A08" w:rsidRPr="008E615D" w:rsidRDefault="00E200F8" w:rsidP="0084114D">
      <w:pPr>
        <w:spacing w:after="240"/>
        <w:ind w:left="720" w:right="-187" w:hanging="720"/>
        <w:rPr>
          <w:sz w:val="22"/>
          <w:szCs w:val="22"/>
        </w:rPr>
      </w:pPr>
      <w:r w:rsidRPr="008E615D">
        <w:rPr>
          <w:b/>
          <w:bCs/>
          <w:sz w:val="22"/>
          <w:szCs w:val="22"/>
        </w:rPr>
        <w:t>D</w:t>
      </w:r>
      <w:r w:rsidR="00B06884" w:rsidRPr="008E615D">
        <w:rPr>
          <w:b/>
          <w:bCs/>
          <w:sz w:val="22"/>
          <w:szCs w:val="22"/>
        </w:rPr>
        <w:t>.</w:t>
      </w:r>
      <w:r w:rsidR="00B06884" w:rsidRPr="008E615D">
        <w:rPr>
          <w:b/>
          <w:bCs/>
          <w:sz w:val="22"/>
          <w:szCs w:val="22"/>
        </w:rPr>
        <w:tab/>
      </w:r>
      <w:r w:rsidR="00521D74" w:rsidRPr="008E615D">
        <w:rPr>
          <w:b/>
          <w:bCs/>
          <w:sz w:val="22"/>
          <w:szCs w:val="22"/>
        </w:rPr>
        <w:t xml:space="preserve">License issued in error: </w:t>
      </w:r>
      <w:r w:rsidR="00521D74" w:rsidRPr="008E615D">
        <w:rPr>
          <w:sz w:val="22"/>
          <w:szCs w:val="22"/>
        </w:rPr>
        <w:t xml:space="preserve">The Department has the right to void any license issued in error, when the Department inadvertently grants a new or renewed </w:t>
      </w:r>
      <w:proofErr w:type="gramStart"/>
      <w:r w:rsidR="00521D74" w:rsidRPr="008E615D">
        <w:rPr>
          <w:sz w:val="22"/>
          <w:szCs w:val="22"/>
        </w:rPr>
        <w:t>license</w:t>
      </w:r>
      <w:proofErr w:type="gramEnd"/>
      <w:r w:rsidR="00521D74" w:rsidRPr="008E615D">
        <w:rPr>
          <w:sz w:val="22"/>
          <w:szCs w:val="22"/>
        </w:rPr>
        <w:t xml:space="preserve"> but further discovery identifies that the license should not have been issued. Examples of the Department issuing a license in error include, but are not limited to, the following: </w:t>
      </w:r>
    </w:p>
    <w:p w14:paraId="71BE3E4A" w14:textId="084B785A" w:rsidR="00706427" w:rsidRPr="008E615D" w:rsidRDefault="00706427" w:rsidP="00706427">
      <w:pPr>
        <w:pStyle w:val="ListParagraph"/>
        <w:spacing w:after="240" w:line="240" w:lineRule="auto"/>
        <w:ind w:left="1440" w:right="-187" w:hanging="720"/>
        <w:rPr>
          <w:rFonts w:ascii="Times New Roman" w:hAnsi="Times New Roman"/>
        </w:rPr>
      </w:pPr>
      <w:r w:rsidRPr="008E615D">
        <w:rPr>
          <w:rFonts w:ascii="Times New Roman" w:hAnsi="Times New Roman"/>
        </w:rPr>
        <w:t>1.</w:t>
      </w:r>
      <w:r w:rsidRPr="008E615D">
        <w:rPr>
          <w:rFonts w:ascii="Times New Roman" w:hAnsi="Times New Roman"/>
        </w:rPr>
        <w:tab/>
        <w:t xml:space="preserve">The </w:t>
      </w:r>
      <w:r w:rsidR="006832E0" w:rsidRPr="008E615D">
        <w:rPr>
          <w:rFonts w:ascii="Times New Roman" w:hAnsi="Times New Roman"/>
        </w:rPr>
        <w:t>Department discover</w:t>
      </w:r>
      <w:r w:rsidR="005A48A6" w:rsidRPr="008E615D">
        <w:rPr>
          <w:rFonts w:ascii="Times New Roman" w:hAnsi="Times New Roman"/>
        </w:rPr>
        <w:t>ed</w:t>
      </w:r>
      <w:r w:rsidR="006832E0" w:rsidRPr="008E615D">
        <w:rPr>
          <w:rFonts w:ascii="Times New Roman" w:hAnsi="Times New Roman"/>
        </w:rPr>
        <w:t xml:space="preserve"> that the </w:t>
      </w:r>
      <w:r w:rsidRPr="008E615D">
        <w:rPr>
          <w:rFonts w:ascii="Times New Roman" w:hAnsi="Times New Roman"/>
        </w:rPr>
        <w:t xml:space="preserve">applicant’s or licensee’s operation does not </w:t>
      </w:r>
      <w:r w:rsidR="001F3CAB" w:rsidRPr="008E615D">
        <w:rPr>
          <w:rFonts w:ascii="Times New Roman" w:hAnsi="Times New Roman"/>
        </w:rPr>
        <w:t xml:space="preserve">actually </w:t>
      </w:r>
      <w:r w:rsidRPr="008E615D">
        <w:rPr>
          <w:rFonts w:ascii="Times New Roman" w:hAnsi="Times New Roman"/>
        </w:rPr>
        <w:t xml:space="preserve">meet the license definitions in statute and rule; </w:t>
      </w:r>
    </w:p>
    <w:p w14:paraId="2A68820A" w14:textId="77777777" w:rsidR="00706427" w:rsidRPr="008E615D" w:rsidRDefault="00706427" w:rsidP="00706427">
      <w:pPr>
        <w:pStyle w:val="ListParagraph"/>
        <w:spacing w:after="240" w:line="240" w:lineRule="auto"/>
        <w:ind w:left="1440" w:right="-187" w:hanging="720"/>
        <w:rPr>
          <w:rFonts w:ascii="Times New Roman" w:hAnsi="Times New Roman"/>
        </w:rPr>
      </w:pPr>
    </w:p>
    <w:p w14:paraId="06517581" w14:textId="3BE0BCEA" w:rsidR="00706427" w:rsidRPr="008E615D" w:rsidRDefault="00706427" w:rsidP="00706427">
      <w:pPr>
        <w:pStyle w:val="ListParagraph"/>
        <w:spacing w:after="240" w:line="240" w:lineRule="auto"/>
        <w:ind w:left="1440" w:right="-187" w:hanging="720"/>
        <w:rPr>
          <w:rFonts w:ascii="Times New Roman" w:hAnsi="Times New Roman"/>
        </w:rPr>
      </w:pPr>
      <w:r w:rsidRPr="008E615D">
        <w:rPr>
          <w:rFonts w:ascii="Times New Roman" w:hAnsi="Times New Roman"/>
        </w:rPr>
        <w:t>2.</w:t>
      </w:r>
      <w:r w:rsidRPr="008E615D">
        <w:rPr>
          <w:rFonts w:ascii="Times New Roman" w:hAnsi="Times New Roman"/>
        </w:rPr>
        <w:tab/>
        <w:t xml:space="preserve">The </w:t>
      </w:r>
      <w:r w:rsidR="001F3CAB" w:rsidRPr="008E615D">
        <w:rPr>
          <w:rFonts w:ascii="Times New Roman" w:hAnsi="Times New Roman"/>
        </w:rPr>
        <w:t>Department determine</w:t>
      </w:r>
      <w:r w:rsidR="005A48A6" w:rsidRPr="008E615D">
        <w:rPr>
          <w:rFonts w:ascii="Times New Roman" w:hAnsi="Times New Roman"/>
        </w:rPr>
        <w:t>d</w:t>
      </w:r>
      <w:r w:rsidR="001F3CAB" w:rsidRPr="008E615D">
        <w:rPr>
          <w:rFonts w:ascii="Times New Roman" w:hAnsi="Times New Roman"/>
        </w:rPr>
        <w:t xml:space="preserve"> that the license </w:t>
      </w:r>
      <w:r w:rsidRPr="008E615D">
        <w:rPr>
          <w:rFonts w:ascii="Times New Roman" w:hAnsi="Times New Roman"/>
        </w:rPr>
        <w:t xml:space="preserve">application </w:t>
      </w:r>
      <w:r w:rsidR="003849D6" w:rsidRPr="008E615D">
        <w:rPr>
          <w:rFonts w:ascii="Times New Roman" w:hAnsi="Times New Roman"/>
        </w:rPr>
        <w:t>wa</w:t>
      </w:r>
      <w:r w:rsidRPr="008E615D">
        <w:rPr>
          <w:rFonts w:ascii="Times New Roman" w:hAnsi="Times New Roman"/>
        </w:rPr>
        <w:t>s not complete;</w:t>
      </w:r>
    </w:p>
    <w:p w14:paraId="7E158E5B" w14:textId="77777777" w:rsidR="00706427" w:rsidRPr="008E615D" w:rsidRDefault="00706427" w:rsidP="00706427">
      <w:pPr>
        <w:pStyle w:val="ListParagraph"/>
        <w:spacing w:after="240" w:line="240" w:lineRule="auto"/>
        <w:ind w:left="1440" w:right="-187" w:hanging="720"/>
        <w:rPr>
          <w:rFonts w:ascii="Times New Roman" w:hAnsi="Times New Roman"/>
        </w:rPr>
      </w:pPr>
    </w:p>
    <w:p w14:paraId="1C03379D" w14:textId="161F19B8" w:rsidR="00706427" w:rsidRPr="008E615D" w:rsidRDefault="00706427" w:rsidP="00706427">
      <w:pPr>
        <w:pStyle w:val="ListParagraph"/>
        <w:spacing w:after="240" w:line="240" w:lineRule="auto"/>
        <w:ind w:left="1440" w:right="-187" w:hanging="720"/>
        <w:rPr>
          <w:rFonts w:ascii="Times New Roman" w:hAnsi="Times New Roman"/>
        </w:rPr>
      </w:pPr>
      <w:r w:rsidRPr="008E615D">
        <w:rPr>
          <w:rFonts w:ascii="Times New Roman" w:hAnsi="Times New Roman"/>
        </w:rPr>
        <w:t>3.</w:t>
      </w:r>
      <w:r w:rsidRPr="008E615D">
        <w:rPr>
          <w:rFonts w:ascii="Times New Roman" w:hAnsi="Times New Roman"/>
        </w:rPr>
        <w:tab/>
        <w:t xml:space="preserve">The </w:t>
      </w:r>
      <w:r w:rsidR="001F3CAB" w:rsidRPr="008E615D">
        <w:rPr>
          <w:rFonts w:ascii="Times New Roman" w:hAnsi="Times New Roman"/>
        </w:rPr>
        <w:t xml:space="preserve">Department inadvertently issued the license before </w:t>
      </w:r>
      <w:r w:rsidRPr="008E615D">
        <w:rPr>
          <w:rFonts w:ascii="Times New Roman" w:hAnsi="Times New Roman"/>
        </w:rPr>
        <w:t>license fees or administrative penalties were paid</w:t>
      </w:r>
      <w:r w:rsidR="00D635A9" w:rsidRPr="008E615D">
        <w:rPr>
          <w:rFonts w:ascii="Times New Roman" w:hAnsi="Times New Roman"/>
        </w:rPr>
        <w:t>, or payment was determined to originate from an account with insufficient funds</w:t>
      </w:r>
      <w:r w:rsidRPr="008E615D">
        <w:rPr>
          <w:rFonts w:ascii="Times New Roman" w:hAnsi="Times New Roman"/>
        </w:rPr>
        <w:t>;</w:t>
      </w:r>
    </w:p>
    <w:p w14:paraId="427953EF" w14:textId="77777777" w:rsidR="00706427" w:rsidRPr="008E615D" w:rsidRDefault="00706427" w:rsidP="00706427">
      <w:pPr>
        <w:pStyle w:val="ListParagraph"/>
        <w:spacing w:after="240" w:line="240" w:lineRule="auto"/>
        <w:ind w:left="1440" w:right="-187" w:hanging="720"/>
        <w:rPr>
          <w:rFonts w:ascii="Times New Roman" w:hAnsi="Times New Roman"/>
        </w:rPr>
      </w:pPr>
    </w:p>
    <w:p w14:paraId="4395BFC1" w14:textId="7D804E75" w:rsidR="00706427" w:rsidRPr="008E615D" w:rsidRDefault="00706427" w:rsidP="00706427">
      <w:pPr>
        <w:pStyle w:val="ListParagraph"/>
        <w:spacing w:after="240" w:line="240" w:lineRule="auto"/>
        <w:ind w:left="1440" w:right="-187" w:hanging="720"/>
        <w:rPr>
          <w:rFonts w:ascii="Times New Roman" w:hAnsi="Times New Roman"/>
        </w:rPr>
      </w:pPr>
      <w:r w:rsidRPr="008E615D">
        <w:rPr>
          <w:rFonts w:ascii="Times New Roman" w:hAnsi="Times New Roman"/>
        </w:rPr>
        <w:t>4.</w:t>
      </w:r>
      <w:r w:rsidRPr="008E615D">
        <w:rPr>
          <w:rFonts w:ascii="Times New Roman" w:hAnsi="Times New Roman"/>
        </w:rPr>
        <w:tab/>
        <w:t xml:space="preserve">The </w:t>
      </w:r>
      <w:r w:rsidR="001F3CAB" w:rsidRPr="008E615D">
        <w:rPr>
          <w:rFonts w:ascii="Times New Roman" w:hAnsi="Times New Roman"/>
        </w:rPr>
        <w:t>Department discover</w:t>
      </w:r>
      <w:r w:rsidR="005A48A6" w:rsidRPr="008E615D">
        <w:rPr>
          <w:rFonts w:ascii="Times New Roman" w:hAnsi="Times New Roman"/>
        </w:rPr>
        <w:t>ed</w:t>
      </w:r>
      <w:r w:rsidR="001F3CAB" w:rsidRPr="008E615D">
        <w:rPr>
          <w:rFonts w:ascii="Times New Roman" w:hAnsi="Times New Roman"/>
        </w:rPr>
        <w:t xml:space="preserve"> that the </w:t>
      </w:r>
      <w:r w:rsidRPr="008E615D">
        <w:rPr>
          <w:rFonts w:ascii="Times New Roman" w:hAnsi="Times New Roman"/>
        </w:rPr>
        <w:t>applicant or licensee failed to correct violations</w:t>
      </w:r>
      <w:r w:rsidR="001F3CAB" w:rsidRPr="008E615D">
        <w:rPr>
          <w:rFonts w:ascii="Times New Roman" w:hAnsi="Times New Roman"/>
        </w:rPr>
        <w:t xml:space="preserve"> prior to licensure or renewal</w:t>
      </w:r>
      <w:r w:rsidRPr="008E615D">
        <w:rPr>
          <w:rFonts w:ascii="Times New Roman" w:hAnsi="Times New Roman"/>
        </w:rPr>
        <w:t>;</w:t>
      </w:r>
    </w:p>
    <w:p w14:paraId="62EA3756" w14:textId="77777777" w:rsidR="00706427" w:rsidRPr="008E615D" w:rsidRDefault="00706427" w:rsidP="00706427">
      <w:pPr>
        <w:pStyle w:val="ListParagraph"/>
        <w:spacing w:after="240" w:line="240" w:lineRule="auto"/>
        <w:ind w:left="1440" w:right="-187" w:hanging="720"/>
        <w:rPr>
          <w:rFonts w:ascii="Times New Roman" w:hAnsi="Times New Roman"/>
        </w:rPr>
      </w:pPr>
    </w:p>
    <w:p w14:paraId="4E59D17B" w14:textId="04C5D07A" w:rsidR="00706427" w:rsidRPr="008E615D" w:rsidRDefault="00706427" w:rsidP="00706427">
      <w:pPr>
        <w:pStyle w:val="ListParagraph"/>
        <w:spacing w:after="240" w:line="240" w:lineRule="auto"/>
        <w:ind w:left="1440" w:right="-187" w:hanging="720"/>
        <w:rPr>
          <w:rFonts w:ascii="Times New Roman" w:hAnsi="Times New Roman"/>
        </w:rPr>
      </w:pPr>
      <w:r w:rsidRPr="008E615D">
        <w:rPr>
          <w:rFonts w:ascii="Times New Roman" w:hAnsi="Times New Roman"/>
        </w:rPr>
        <w:t>5.</w:t>
      </w:r>
      <w:r w:rsidRPr="008E615D">
        <w:rPr>
          <w:rFonts w:ascii="Times New Roman" w:hAnsi="Times New Roman"/>
        </w:rPr>
        <w:tab/>
        <w:t xml:space="preserve">The </w:t>
      </w:r>
      <w:r w:rsidR="001F3CAB" w:rsidRPr="008E615D">
        <w:rPr>
          <w:rFonts w:ascii="Times New Roman" w:hAnsi="Times New Roman"/>
        </w:rPr>
        <w:t>Department determine</w:t>
      </w:r>
      <w:r w:rsidR="005A48A6" w:rsidRPr="008E615D">
        <w:rPr>
          <w:rFonts w:ascii="Times New Roman" w:hAnsi="Times New Roman"/>
        </w:rPr>
        <w:t>d</w:t>
      </w:r>
      <w:r w:rsidR="001F3CAB" w:rsidRPr="008E615D">
        <w:rPr>
          <w:rFonts w:ascii="Times New Roman" w:hAnsi="Times New Roman"/>
        </w:rPr>
        <w:t xml:space="preserve"> that the </w:t>
      </w:r>
      <w:r w:rsidRPr="008E615D">
        <w:rPr>
          <w:rFonts w:ascii="Times New Roman" w:hAnsi="Times New Roman"/>
        </w:rPr>
        <w:t xml:space="preserve">applicant or licensee </w:t>
      </w:r>
      <w:r w:rsidR="001F3CAB" w:rsidRPr="008E615D">
        <w:rPr>
          <w:rFonts w:ascii="Times New Roman" w:hAnsi="Times New Roman"/>
        </w:rPr>
        <w:t>did not actually</w:t>
      </w:r>
      <w:r w:rsidRPr="008E615D">
        <w:rPr>
          <w:rFonts w:ascii="Times New Roman" w:hAnsi="Times New Roman"/>
        </w:rPr>
        <w:t xml:space="preserve"> satisfy conditions of a conditional license; or</w:t>
      </w:r>
    </w:p>
    <w:p w14:paraId="66C64375" w14:textId="77777777" w:rsidR="00706427" w:rsidRPr="008E615D" w:rsidRDefault="00706427" w:rsidP="00706427">
      <w:pPr>
        <w:pStyle w:val="ListParagraph"/>
        <w:spacing w:after="240" w:line="240" w:lineRule="auto"/>
        <w:ind w:left="1440" w:right="-187" w:hanging="720"/>
        <w:rPr>
          <w:rFonts w:ascii="Times New Roman" w:hAnsi="Times New Roman"/>
        </w:rPr>
      </w:pPr>
    </w:p>
    <w:p w14:paraId="5F16CF4C" w14:textId="15A0BD24" w:rsidR="00706427" w:rsidRPr="008E615D" w:rsidRDefault="00706427" w:rsidP="00706427">
      <w:pPr>
        <w:pStyle w:val="ListParagraph"/>
        <w:spacing w:after="240"/>
        <w:ind w:left="1440" w:right="-187" w:hanging="720"/>
        <w:rPr>
          <w:rFonts w:ascii="Times New Roman" w:hAnsi="Times New Roman"/>
        </w:rPr>
      </w:pPr>
      <w:r w:rsidRPr="008E615D">
        <w:rPr>
          <w:rFonts w:ascii="Times New Roman" w:hAnsi="Times New Roman"/>
        </w:rPr>
        <w:t>6.</w:t>
      </w:r>
      <w:r w:rsidRPr="008E615D">
        <w:rPr>
          <w:rFonts w:ascii="Times New Roman" w:hAnsi="Times New Roman"/>
        </w:rPr>
        <w:tab/>
        <w:t xml:space="preserve">The </w:t>
      </w:r>
      <w:r w:rsidR="001F3CAB" w:rsidRPr="008E615D">
        <w:rPr>
          <w:rFonts w:ascii="Times New Roman" w:hAnsi="Times New Roman"/>
        </w:rPr>
        <w:t xml:space="preserve">Department renewed a license for an existing establishment that changed ownership </w:t>
      </w:r>
      <w:r w:rsidR="005A48A6" w:rsidRPr="008E615D">
        <w:rPr>
          <w:rFonts w:ascii="Times New Roman" w:hAnsi="Times New Roman"/>
        </w:rPr>
        <w:t>without the Department’s knowledge</w:t>
      </w:r>
      <w:r w:rsidR="00306373" w:rsidRPr="008E615D">
        <w:rPr>
          <w:rFonts w:ascii="Times New Roman" w:hAnsi="Times New Roman"/>
        </w:rPr>
        <w:t>.</w:t>
      </w:r>
    </w:p>
    <w:p w14:paraId="2D72C283" w14:textId="25070735" w:rsidR="00DF49D8" w:rsidRPr="008E615D" w:rsidRDefault="00DF49D8" w:rsidP="003540B2">
      <w:pPr>
        <w:spacing w:after="240"/>
        <w:jc w:val="center"/>
        <w:rPr>
          <w:b/>
          <w:sz w:val="22"/>
          <w:szCs w:val="22"/>
        </w:rPr>
      </w:pPr>
      <w:r w:rsidRPr="008E615D">
        <w:rPr>
          <w:b/>
          <w:sz w:val="22"/>
          <w:szCs w:val="22"/>
        </w:rPr>
        <w:t>SECTION 11.</w:t>
      </w:r>
      <w:r w:rsidR="00F72ED8" w:rsidRPr="008E615D">
        <w:rPr>
          <w:b/>
          <w:sz w:val="22"/>
          <w:szCs w:val="22"/>
        </w:rPr>
        <w:t xml:space="preserve"> </w:t>
      </w:r>
      <w:r w:rsidRPr="008E615D">
        <w:rPr>
          <w:b/>
          <w:sz w:val="22"/>
          <w:szCs w:val="22"/>
        </w:rPr>
        <w:t>VARIANCES</w:t>
      </w:r>
    </w:p>
    <w:p w14:paraId="6E3B51BC" w14:textId="3B2156A4" w:rsidR="00DF49D8" w:rsidRPr="008E615D" w:rsidRDefault="00DF49D8" w:rsidP="00EF4CD8">
      <w:pPr>
        <w:numPr>
          <w:ilvl w:val="3"/>
          <w:numId w:val="2"/>
        </w:numPr>
        <w:spacing w:after="240"/>
        <w:ind w:left="720" w:hanging="720"/>
        <w:rPr>
          <w:b/>
          <w:sz w:val="22"/>
          <w:szCs w:val="22"/>
        </w:rPr>
      </w:pPr>
      <w:r w:rsidRPr="008E615D">
        <w:rPr>
          <w:b/>
          <w:sz w:val="22"/>
          <w:szCs w:val="22"/>
        </w:rPr>
        <w:t>Variances</w:t>
      </w:r>
      <w:r w:rsidR="00F72ED8" w:rsidRPr="008E615D">
        <w:rPr>
          <w:b/>
          <w:sz w:val="22"/>
          <w:szCs w:val="22"/>
        </w:rPr>
        <w:t>.</w:t>
      </w:r>
      <w:r w:rsidRPr="008E615D">
        <w:rPr>
          <w:b/>
          <w:sz w:val="22"/>
          <w:szCs w:val="22"/>
        </w:rPr>
        <w:t xml:space="preserve"> </w:t>
      </w:r>
      <w:r w:rsidRPr="008E615D">
        <w:rPr>
          <w:sz w:val="22"/>
          <w:szCs w:val="22"/>
        </w:rPr>
        <w:t>The Department may grant a variance by modifying or waiving the requirements of</w:t>
      </w:r>
      <w:r w:rsidR="00F72ED8" w:rsidRPr="008E615D">
        <w:rPr>
          <w:sz w:val="22"/>
          <w:szCs w:val="22"/>
        </w:rPr>
        <w:t xml:space="preserve"> </w:t>
      </w:r>
      <w:r w:rsidRPr="008E615D">
        <w:rPr>
          <w:sz w:val="22"/>
          <w:szCs w:val="22"/>
        </w:rPr>
        <w:t xml:space="preserve">Department rules, if the Department determines that a </w:t>
      </w:r>
      <w:r w:rsidR="006F1FE8" w:rsidRPr="008E615D">
        <w:rPr>
          <w:sz w:val="22"/>
          <w:szCs w:val="22"/>
        </w:rPr>
        <w:t xml:space="preserve">serious </w:t>
      </w:r>
      <w:r w:rsidRPr="008E615D">
        <w:rPr>
          <w:sz w:val="22"/>
          <w:szCs w:val="22"/>
        </w:rPr>
        <w:t xml:space="preserve">health hazard will not result from the variance. </w:t>
      </w:r>
    </w:p>
    <w:p w14:paraId="597E71F5" w14:textId="73B46B17" w:rsidR="00DF49D8" w:rsidRPr="008E615D" w:rsidRDefault="00DF49D8" w:rsidP="00EF4CD8">
      <w:pPr>
        <w:numPr>
          <w:ilvl w:val="3"/>
          <w:numId w:val="2"/>
        </w:numPr>
        <w:spacing w:after="240"/>
        <w:ind w:left="720" w:right="180" w:hanging="720"/>
        <w:rPr>
          <w:b/>
          <w:sz w:val="22"/>
          <w:szCs w:val="22"/>
        </w:rPr>
      </w:pPr>
      <w:r w:rsidRPr="008E615D">
        <w:rPr>
          <w:b/>
          <w:sz w:val="22"/>
          <w:szCs w:val="22"/>
        </w:rPr>
        <w:t xml:space="preserve">Documentation of </w:t>
      </w:r>
      <w:r w:rsidR="00BE15D5" w:rsidRPr="008E615D">
        <w:rPr>
          <w:b/>
          <w:sz w:val="22"/>
          <w:szCs w:val="22"/>
        </w:rPr>
        <w:t>p</w:t>
      </w:r>
      <w:r w:rsidRPr="008E615D">
        <w:rPr>
          <w:b/>
          <w:sz w:val="22"/>
          <w:szCs w:val="22"/>
        </w:rPr>
        <w:t xml:space="preserve">roposed </w:t>
      </w:r>
      <w:r w:rsidR="00BE15D5" w:rsidRPr="008E615D">
        <w:rPr>
          <w:b/>
          <w:sz w:val="22"/>
          <w:szCs w:val="22"/>
        </w:rPr>
        <w:t>v</w:t>
      </w:r>
      <w:r w:rsidRPr="008E615D">
        <w:rPr>
          <w:b/>
          <w:sz w:val="22"/>
          <w:szCs w:val="22"/>
        </w:rPr>
        <w:t xml:space="preserve">ariance and </w:t>
      </w:r>
      <w:r w:rsidR="00BE15D5" w:rsidRPr="008E615D">
        <w:rPr>
          <w:b/>
          <w:sz w:val="22"/>
          <w:szCs w:val="22"/>
        </w:rPr>
        <w:t>j</w:t>
      </w:r>
      <w:r w:rsidRPr="008E615D">
        <w:rPr>
          <w:b/>
          <w:sz w:val="22"/>
          <w:szCs w:val="22"/>
        </w:rPr>
        <w:t xml:space="preserve">ustification. </w:t>
      </w:r>
      <w:r w:rsidRPr="008E615D">
        <w:rPr>
          <w:sz w:val="22"/>
          <w:szCs w:val="22"/>
        </w:rPr>
        <w:t>A person seeking a variance</w:t>
      </w:r>
      <w:r w:rsidR="00F72ED8" w:rsidRPr="008E615D">
        <w:rPr>
          <w:sz w:val="22"/>
          <w:szCs w:val="22"/>
        </w:rPr>
        <w:t xml:space="preserve"> </w:t>
      </w:r>
      <w:r w:rsidRPr="008E615D">
        <w:rPr>
          <w:sz w:val="22"/>
          <w:szCs w:val="22"/>
        </w:rPr>
        <w:t>of any provision of this rule</w:t>
      </w:r>
      <w:r w:rsidR="00F72ED8" w:rsidRPr="008E615D">
        <w:rPr>
          <w:sz w:val="22"/>
          <w:szCs w:val="22"/>
        </w:rPr>
        <w:t xml:space="preserve"> </w:t>
      </w:r>
      <w:r w:rsidRPr="008E615D">
        <w:rPr>
          <w:sz w:val="22"/>
          <w:szCs w:val="22"/>
        </w:rPr>
        <w:t>is required to submit the following information, in support of the request:</w:t>
      </w:r>
    </w:p>
    <w:p w14:paraId="0A571661" w14:textId="14871D7D" w:rsidR="00DF49D8" w:rsidRPr="008E615D" w:rsidRDefault="00DF49D8" w:rsidP="003540B2">
      <w:pPr>
        <w:spacing w:after="240"/>
        <w:ind w:left="1440" w:right="-414" w:hanging="720"/>
        <w:rPr>
          <w:sz w:val="22"/>
          <w:szCs w:val="22"/>
        </w:rPr>
      </w:pPr>
      <w:r w:rsidRPr="008E615D">
        <w:rPr>
          <w:sz w:val="22"/>
          <w:szCs w:val="22"/>
        </w:rPr>
        <w:t>1</w:t>
      </w:r>
      <w:r w:rsidR="008C671C" w:rsidRPr="008E615D">
        <w:rPr>
          <w:sz w:val="22"/>
          <w:szCs w:val="22"/>
        </w:rPr>
        <w:t>.</w:t>
      </w:r>
      <w:r w:rsidRPr="008E615D">
        <w:rPr>
          <w:sz w:val="22"/>
          <w:szCs w:val="22"/>
        </w:rPr>
        <w:t xml:space="preserve"> </w:t>
      </w:r>
      <w:r w:rsidR="008C671C" w:rsidRPr="008E615D">
        <w:rPr>
          <w:sz w:val="22"/>
          <w:szCs w:val="22"/>
        </w:rPr>
        <w:tab/>
      </w:r>
      <w:r w:rsidRPr="008E615D">
        <w:rPr>
          <w:sz w:val="22"/>
          <w:szCs w:val="22"/>
        </w:rPr>
        <w:t>A statement of the proposed variance of the</w:t>
      </w:r>
      <w:r w:rsidR="00F72ED8" w:rsidRPr="008E615D">
        <w:rPr>
          <w:sz w:val="22"/>
          <w:szCs w:val="22"/>
        </w:rPr>
        <w:t xml:space="preserve"> </w:t>
      </w:r>
      <w:r w:rsidRPr="008E615D">
        <w:rPr>
          <w:sz w:val="22"/>
          <w:szCs w:val="22"/>
        </w:rPr>
        <w:t>requirement</w:t>
      </w:r>
      <w:r w:rsidR="00A53AD9" w:rsidRPr="008E615D">
        <w:rPr>
          <w:sz w:val="22"/>
          <w:szCs w:val="22"/>
        </w:rPr>
        <w:t xml:space="preserve"> of the rule</w:t>
      </w:r>
      <w:r w:rsidRPr="008E615D">
        <w:rPr>
          <w:sz w:val="22"/>
          <w:szCs w:val="22"/>
        </w:rPr>
        <w:t>,</w:t>
      </w:r>
      <w:r w:rsidR="00F72ED8" w:rsidRPr="008E615D">
        <w:rPr>
          <w:sz w:val="22"/>
          <w:szCs w:val="22"/>
        </w:rPr>
        <w:t xml:space="preserve"> </w:t>
      </w:r>
      <w:r w:rsidRPr="008E615D">
        <w:rPr>
          <w:sz w:val="22"/>
          <w:szCs w:val="22"/>
        </w:rPr>
        <w:t>citing</w:t>
      </w:r>
      <w:r w:rsidR="00F72ED8" w:rsidRPr="008E615D">
        <w:rPr>
          <w:sz w:val="22"/>
          <w:szCs w:val="22"/>
        </w:rPr>
        <w:t xml:space="preserve"> </w:t>
      </w:r>
      <w:r w:rsidRPr="008E615D">
        <w:rPr>
          <w:sz w:val="22"/>
          <w:szCs w:val="22"/>
        </w:rPr>
        <w:t>appropriate section numbers;</w:t>
      </w:r>
    </w:p>
    <w:p w14:paraId="51657DBB" w14:textId="77777777" w:rsidR="00DF49D8" w:rsidRPr="008E615D" w:rsidRDefault="00DF49D8" w:rsidP="003540B2">
      <w:pPr>
        <w:spacing w:after="240"/>
        <w:ind w:left="1440" w:hanging="720"/>
        <w:rPr>
          <w:sz w:val="22"/>
          <w:szCs w:val="22"/>
        </w:rPr>
      </w:pPr>
      <w:r w:rsidRPr="008E615D">
        <w:rPr>
          <w:sz w:val="22"/>
          <w:szCs w:val="22"/>
        </w:rPr>
        <w:t>2</w:t>
      </w:r>
      <w:r w:rsidR="008C671C" w:rsidRPr="008E615D">
        <w:rPr>
          <w:sz w:val="22"/>
          <w:szCs w:val="22"/>
        </w:rPr>
        <w:t>.</w:t>
      </w:r>
      <w:r w:rsidR="00961415" w:rsidRPr="008E615D">
        <w:rPr>
          <w:sz w:val="22"/>
          <w:szCs w:val="22"/>
        </w:rPr>
        <w:t xml:space="preserve"> </w:t>
      </w:r>
      <w:r w:rsidR="008C671C" w:rsidRPr="008E615D">
        <w:rPr>
          <w:sz w:val="22"/>
          <w:szCs w:val="22"/>
        </w:rPr>
        <w:tab/>
      </w:r>
      <w:r w:rsidRPr="008E615D">
        <w:rPr>
          <w:sz w:val="22"/>
          <w:szCs w:val="22"/>
        </w:rPr>
        <w:t>An analysis of the rationale for how the potential public health hazards and nuisances addressed by the</w:t>
      </w:r>
      <w:r w:rsidR="00F72ED8" w:rsidRPr="008E615D">
        <w:rPr>
          <w:sz w:val="22"/>
          <w:szCs w:val="22"/>
        </w:rPr>
        <w:t xml:space="preserve"> </w:t>
      </w:r>
      <w:r w:rsidRPr="008E615D">
        <w:rPr>
          <w:sz w:val="22"/>
          <w:szCs w:val="22"/>
        </w:rPr>
        <w:t>rule</w:t>
      </w:r>
      <w:r w:rsidR="00F72ED8" w:rsidRPr="008E615D">
        <w:rPr>
          <w:sz w:val="22"/>
          <w:szCs w:val="22"/>
        </w:rPr>
        <w:t xml:space="preserve"> </w:t>
      </w:r>
      <w:r w:rsidRPr="008E615D">
        <w:rPr>
          <w:sz w:val="22"/>
          <w:szCs w:val="22"/>
        </w:rPr>
        <w:t>will be alternatively addressed by the proposal; and</w:t>
      </w:r>
    </w:p>
    <w:p w14:paraId="249F73E3" w14:textId="77777777" w:rsidR="00DF49D8" w:rsidRPr="008E615D" w:rsidRDefault="00DF49D8" w:rsidP="003540B2">
      <w:pPr>
        <w:spacing w:after="240"/>
        <w:ind w:left="1440" w:hanging="720"/>
        <w:rPr>
          <w:sz w:val="22"/>
          <w:szCs w:val="22"/>
        </w:rPr>
      </w:pPr>
      <w:r w:rsidRPr="008E615D">
        <w:rPr>
          <w:sz w:val="22"/>
          <w:szCs w:val="22"/>
        </w:rPr>
        <w:t>3</w:t>
      </w:r>
      <w:r w:rsidR="008C671C" w:rsidRPr="008E615D">
        <w:rPr>
          <w:sz w:val="22"/>
          <w:szCs w:val="22"/>
        </w:rPr>
        <w:t>.</w:t>
      </w:r>
      <w:r w:rsidRPr="008E615D">
        <w:rPr>
          <w:sz w:val="22"/>
          <w:szCs w:val="22"/>
        </w:rPr>
        <w:t xml:space="preserve"> </w:t>
      </w:r>
      <w:r w:rsidR="008C671C" w:rsidRPr="008E615D">
        <w:rPr>
          <w:sz w:val="22"/>
          <w:szCs w:val="22"/>
        </w:rPr>
        <w:tab/>
      </w:r>
      <w:r w:rsidRPr="008E615D">
        <w:rPr>
          <w:sz w:val="22"/>
          <w:szCs w:val="22"/>
        </w:rPr>
        <w:t xml:space="preserve">A HACCP </w:t>
      </w:r>
      <w:r w:rsidR="00A53AD9" w:rsidRPr="008E615D">
        <w:rPr>
          <w:sz w:val="22"/>
          <w:szCs w:val="22"/>
        </w:rPr>
        <w:t>p</w:t>
      </w:r>
      <w:r w:rsidRPr="008E615D">
        <w:rPr>
          <w:sz w:val="22"/>
          <w:szCs w:val="22"/>
        </w:rPr>
        <w:t>lan, if required, as specified under the relevant rule, that includes the information specified under this rule, as it is relevant to the variance requested.</w:t>
      </w:r>
    </w:p>
    <w:p w14:paraId="31FB433F" w14:textId="6B7D5860" w:rsidR="00DF49D8" w:rsidRPr="008E615D" w:rsidRDefault="00DF49D8" w:rsidP="00EF4CD8">
      <w:pPr>
        <w:numPr>
          <w:ilvl w:val="3"/>
          <w:numId w:val="2"/>
        </w:numPr>
        <w:spacing w:after="240"/>
        <w:ind w:left="720" w:hanging="720"/>
        <w:rPr>
          <w:b/>
          <w:sz w:val="22"/>
          <w:szCs w:val="22"/>
        </w:rPr>
      </w:pPr>
      <w:r w:rsidRPr="008E615D">
        <w:rPr>
          <w:b/>
          <w:sz w:val="22"/>
          <w:szCs w:val="22"/>
        </w:rPr>
        <w:t xml:space="preserve">Conformance with </w:t>
      </w:r>
      <w:r w:rsidR="00A53AD9" w:rsidRPr="008E615D">
        <w:rPr>
          <w:b/>
          <w:sz w:val="22"/>
          <w:szCs w:val="22"/>
        </w:rPr>
        <w:t>a</w:t>
      </w:r>
      <w:r w:rsidRPr="008E615D">
        <w:rPr>
          <w:b/>
          <w:sz w:val="22"/>
          <w:szCs w:val="22"/>
        </w:rPr>
        <w:t xml:space="preserve">pproved </w:t>
      </w:r>
      <w:r w:rsidR="00A53AD9" w:rsidRPr="008E615D">
        <w:rPr>
          <w:b/>
          <w:sz w:val="22"/>
          <w:szCs w:val="22"/>
        </w:rPr>
        <w:t>p</w:t>
      </w:r>
      <w:r w:rsidRPr="008E615D">
        <w:rPr>
          <w:b/>
          <w:sz w:val="22"/>
          <w:szCs w:val="22"/>
        </w:rPr>
        <w:t>rocedures</w:t>
      </w:r>
      <w:r w:rsidR="00961415" w:rsidRPr="008E615D">
        <w:rPr>
          <w:b/>
          <w:sz w:val="22"/>
          <w:szCs w:val="22"/>
        </w:rPr>
        <w:t xml:space="preserve">. </w:t>
      </w:r>
      <w:r w:rsidRPr="008E615D">
        <w:rPr>
          <w:sz w:val="22"/>
          <w:szCs w:val="22"/>
        </w:rPr>
        <w:t>If the Department grants a variance as specified</w:t>
      </w:r>
      <w:r w:rsidR="00883E46" w:rsidRPr="008E615D">
        <w:rPr>
          <w:sz w:val="22"/>
          <w:szCs w:val="22"/>
        </w:rPr>
        <w:t>,</w:t>
      </w:r>
      <w:r w:rsidRPr="008E615D">
        <w:rPr>
          <w:sz w:val="22"/>
          <w:szCs w:val="22"/>
        </w:rPr>
        <w:t xml:space="preserve"> the licensee</w:t>
      </w:r>
      <w:r w:rsidR="00435251" w:rsidRPr="008E615D">
        <w:rPr>
          <w:sz w:val="22"/>
          <w:szCs w:val="22"/>
        </w:rPr>
        <w:t xml:space="preserve"> </w:t>
      </w:r>
      <w:r w:rsidR="003B2E63" w:rsidRPr="008E615D">
        <w:rPr>
          <w:sz w:val="22"/>
          <w:szCs w:val="22"/>
        </w:rPr>
        <w:t>must</w:t>
      </w:r>
      <w:r w:rsidRPr="008E615D">
        <w:rPr>
          <w:sz w:val="22"/>
          <w:szCs w:val="22"/>
        </w:rPr>
        <w:t>:</w:t>
      </w:r>
    </w:p>
    <w:p w14:paraId="7D4F8A7D" w14:textId="77777777" w:rsidR="00DF49D8" w:rsidRPr="008E615D" w:rsidRDefault="00A7702D" w:rsidP="003540B2">
      <w:pPr>
        <w:spacing w:after="240"/>
        <w:ind w:left="1440" w:hanging="720"/>
        <w:rPr>
          <w:sz w:val="22"/>
          <w:szCs w:val="22"/>
        </w:rPr>
      </w:pPr>
      <w:r w:rsidRPr="008E615D">
        <w:rPr>
          <w:sz w:val="22"/>
          <w:szCs w:val="22"/>
        </w:rPr>
        <w:t>1.</w:t>
      </w:r>
      <w:r w:rsidR="00DF49D8" w:rsidRPr="008E615D">
        <w:rPr>
          <w:b/>
          <w:sz w:val="22"/>
          <w:szCs w:val="22"/>
        </w:rPr>
        <w:tab/>
      </w:r>
      <w:r w:rsidR="00DF49D8" w:rsidRPr="008E615D">
        <w:rPr>
          <w:sz w:val="22"/>
          <w:szCs w:val="22"/>
        </w:rPr>
        <w:t>For eating establishments</w:t>
      </w:r>
      <w:r w:rsidR="007F6072" w:rsidRPr="008E615D">
        <w:rPr>
          <w:sz w:val="22"/>
          <w:szCs w:val="22"/>
        </w:rPr>
        <w:t>:</w:t>
      </w:r>
    </w:p>
    <w:p w14:paraId="3D07CA43" w14:textId="086F8F15" w:rsidR="00DF49D8" w:rsidRPr="008E615D" w:rsidRDefault="00DF49D8" w:rsidP="003540B2">
      <w:pPr>
        <w:spacing w:after="240"/>
        <w:ind w:left="2160" w:hanging="720"/>
        <w:rPr>
          <w:sz w:val="22"/>
          <w:szCs w:val="22"/>
        </w:rPr>
      </w:pPr>
      <w:r w:rsidRPr="008E615D">
        <w:rPr>
          <w:sz w:val="22"/>
          <w:szCs w:val="22"/>
        </w:rPr>
        <w:lastRenderedPageBreak/>
        <w:t>a</w:t>
      </w:r>
      <w:r w:rsidR="00A7702D" w:rsidRPr="008E615D">
        <w:rPr>
          <w:sz w:val="22"/>
          <w:szCs w:val="22"/>
        </w:rPr>
        <w:t>.</w:t>
      </w:r>
      <w:r w:rsidRPr="008E615D">
        <w:rPr>
          <w:sz w:val="22"/>
          <w:szCs w:val="22"/>
        </w:rPr>
        <w:tab/>
        <w:t xml:space="preserve">Comply with the HACCP </w:t>
      </w:r>
      <w:r w:rsidR="00A53AD9" w:rsidRPr="008E615D">
        <w:rPr>
          <w:sz w:val="22"/>
          <w:szCs w:val="22"/>
        </w:rPr>
        <w:t>p</w:t>
      </w:r>
      <w:r w:rsidRPr="008E615D">
        <w:rPr>
          <w:sz w:val="22"/>
          <w:szCs w:val="22"/>
        </w:rPr>
        <w:t xml:space="preserve">lans and procedures that are submitted as specified under </w:t>
      </w:r>
      <w:r w:rsidR="00A16BA8" w:rsidRPr="008E615D">
        <w:rPr>
          <w:i/>
          <w:sz w:val="22"/>
          <w:szCs w:val="22"/>
        </w:rPr>
        <w:t>Maine Food Code</w:t>
      </w:r>
      <w:r w:rsidRPr="008E615D">
        <w:rPr>
          <w:sz w:val="22"/>
          <w:szCs w:val="22"/>
        </w:rPr>
        <w:t xml:space="preserve">, 10-144 </w:t>
      </w:r>
      <w:r w:rsidR="003833B7" w:rsidRPr="008E615D">
        <w:rPr>
          <w:sz w:val="22"/>
          <w:szCs w:val="22"/>
        </w:rPr>
        <w:t>CMR</w:t>
      </w:r>
      <w:r w:rsidRPr="008E615D">
        <w:rPr>
          <w:sz w:val="22"/>
          <w:szCs w:val="22"/>
        </w:rPr>
        <w:t>, Ch. 200,</w:t>
      </w:r>
      <w:r w:rsidR="00F72ED8" w:rsidRPr="008E615D">
        <w:rPr>
          <w:sz w:val="22"/>
          <w:szCs w:val="22"/>
        </w:rPr>
        <w:t xml:space="preserve"> </w:t>
      </w:r>
      <w:r w:rsidRPr="008E615D">
        <w:rPr>
          <w:sz w:val="22"/>
          <w:szCs w:val="22"/>
        </w:rPr>
        <w:t>§</w:t>
      </w:r>
      <w:r w:rsidR="0025197F" w:rsidRPr="008E615D">
        <w:rPr>
          <w:sz w:val="22"/>
          <w:szCs w:val="22"/>
        </w:rPr>
        <w:t xml:space="preserve"> </w:t>
      </w:r>
      <w:r w:rsidRPr="008E615D">
        <w:rPr>
          <w:sz w:val="22"/>
          <w:szCs w:val="22"/>
        </w:rPr>
        <w:t>8</w:t>
      </w:r>
      <w:r w:rsidRPr="008E615D">
        <w:rPr>
          <w:sz w:val="22"/>
          <w:szCs w:val="22"/>
        </w:rPr>
        <w:noBreakHyphen/>
        <w:t xml:space="preserve">201.14 and approved as a basis for the </w:t>
      </w:r>
      <w:r w:rsidR="009E0528" w:rsidRPr="008E615D">
        <w:rPr>
          <w:sz w:val="22"/>
          <w:szCs w:val="22"/>
        </w:rPr>
        <w:t>variance</w:t>
      </w:r>
      <w:r w:rsidRPr="008E615D">
        <w:rPr>
          <w:sz w:val="22"/>
          <w:szCs w:val="22"/>
        </w:rPr>
        <w:t xml:space="preserve">; </w:t>
      </w:r>
    </w:p>
    <w:p w14:paraId="3B6A8E24" w14:textId="3AD0D565" w:rsidR="00DF49D8" w:rsidRPr="008E615D" w:rsidRDefault="00DF49D8" w:rsidP="003540B2">
      <w:pPr>
        <w:spacing w:after="240"/>
        <w:ind w:left="2160" w:hanging="720"/>
        <w:rPr>
          <w:sz w:val="22"/>
          <w:szCs w:val="22"/>
        </w:rPr>
      </w:pPr>
      <w:r w:rsidRPr="008E615D">
        <w:rPr>
          <w:sz w:val="22"/>
          <w:szCs w:val="22"/>
        </w:rPr>
        <w:t>b</w:t>
      </w:r>
      <w:r w:rsidR="00A7702D" w:rsidRPr="008E615D">
        <w:rPr>
          <w:sz w:val="22"/>
          <w:szCs w:val="22"/>
        </w:rPr>
        <w:t>.</w:t>
      </w:r>
      <w:r w:rsidRPr="008E615D">
        <w:rPr>
          <w:sz w:val="22"/>
          <w:szCs w:val="22"/>
        </w:rPr>
        <w:tab/>
        <w:t xml:space="preserve">Maintain and provide to the Department, upon request, records specified under the </w:t>
      </w:r>
      <w:r w:rsidR="00A16BA8" w:rsidRPr="008E615D">
        <w:rPr>
          <w:i/>
          <w:sz w:val="22"/>
          <w:szCs w:val="22"/>
        </w:rPr>
        <w:t>Maine Food Code</w:t>
      </w:r>
      <w:r w:rsidRPr="008E615D">
        <w:rPr>
          <w:sz w:val="22"/>
          <w:szCs w:val="22"/>
        </w:rPr>
        <w:t xml:space="preserve">, 10-144 </w:t>
      </w:r>
      <w:r w:rsidR="003833B7" w:rsidRPr="008E615D">
        <w:rPr>
          <w:sz w:val="22"/>
          <w:szCs w:val="22"/>
        </w:rPr>
        <w:t>CMR</w:t>
      </w:r>
      <w:r w:rsidRPr="008E615D">
        <w:rPr>
          <w:sz w:val="22"/>
          <w:szCs w:val="22"/>
        </w:rPr>
        <w:t>, Ch. 200, §§</w:t>
      </w:r>
      <w:r w:rsidR="0025197F" w:rsidRPr="008E615D">
        <w:rPr>
          <w:sz w:val="22"/>
          <w:szCs w:val="22"/>
        </w:rPr>
        <w:t xml:space="preserve"> </w:t>
      </w:r>
      <w:r w:rsidRPr="008E615D">
        <w:rPr>
          <w:sz w:val="22"/>
          <w:szCs w:val="22"/>
        </w:rPr>
        <w:t>8</w:t>
      </w:r>
      <w:r w:rsidRPr="008E615D">
        <w:rPr>
          <w:sz w:val="22"/>
          <w:szCs w:val="22"/>
        </w:rPr>
        <w:noBreakHyphen/>
        <w:t>201.14(D) and (E), that demonstrate that the following are routinely employed:</w:t>
      </w:r>
    </w:p>
    <w:p w14:paraId="01DBC257" w14:textId="735F41D1" w:rsidR="00DF49D8" w:rsidRPr="008E615D" w:rsidRDefault="003540B2" w:rsidP="003540B2">
      <w:pPr>
        <w:spacing w:after="240"/>
        <w:ind w:left="2880" w:hanging="720"/>
        <w:rPr>
          <w:sz w:val="22"/>
          <w:szCs w:val="22"/>
        </w:rPr>
      </w:pPr>
      <w:r w:rsidRPr="008E615D">
        <w:rPr>
          <w:sz w:val="22"/>
          <w:szCs w:val="22"/>
        </w:rPr>
        <w:t>i.</w:t>
      </w:r>
      <w:r w:rsidR="00A40AB6" w:rsidRPr="008E615D">
        <w:rPr>
          <w:sz w:val="22"/>
          <w:szCs w:val="22"/>
        </w:rPr>
        <w:tab/>
      </w:r>
      <w:r w:rsidR="00D7212F" w:rsidRPr="008E615D">
        <w:rPr>
          <w:sz w:val="22"/>
          <w:szCs w:val="22"/>
        </w:rPr>
        <w:t>S</w:t>
      </w:r>
      <w:r w:rsidR="006F1FE8" w:rsidRPr="008E615D">
        <w:rPr>
          <w:sz w:val="22"/>
          <w:szCs w:val="22"/>
        </w:rPr>
        <w:t>tandard operating p</w:t>
      </w:r>
      <w:r w:rsidR="00DF49D8" w:rsidRPr="008E615D">
        <w:rPr>
          <w:sz w:val="22"/>
          <w:szCs w:val="22"/>
        </w:rPr>
        <w:t xml:space="preserve">rocedures for </w:t>
      </w:r>
      <w:r w:rsidR="0060365E" w:rsidRPr="008E615D">
        <w:rPr>
          <w:sz w:val="22"/>
          <w:szCs w:val="22"/>
        </w:rPr>
        <w:t xml:space="preserve">continuous </w:t>
      </w:r>
      <w:r w:rsidR="00DF49D8" w:rsidRPr="008E615D">
        <w:rPr>
          <w:sz w:val="22"/>
          <w:szCs w:val="22"/>
        </w:rPr>
        <w:t xml:space="preserve">monitoring </w:t>
      </w:r>
      <w:r w:rsidR="0060365E" w:rsidRPr="008E615D">
        <w:rPr>
          <w:sz w:val="22"/>
          <w:szCs w:val="22"/>
        </w:rPr>
        <w:t xml:space="preserve">of the </w:t>
      </w:r>
      <w:r w:rsidR="00DF49D8" w:rsidRPr="008E615D">
        <w:rPr>
          <w:sz w:val="22"/>
          <w:szCs w:val="22"/>
        </w:rPr>
        <w:t>critical control points;</w:t>
      </w:r>
    </w:p>
    <w:p w14:paraId="35BEA381" w14:textId="72FCC0EA" w:rsidR="00DF49D8" w:rsidRPr="008E615D" w:rsidRDefault="005E2772" w:rsidP="003540B2">
      <w:pPr>
        <w:spacing w:after="240"/>
        <w:ind w:left="2880" w:hanging="720"/>
        <w:rPr>
          <w:sz w:val="22"/>
          <w:szCs w:val="22"/>
        </w:rPr>
      </w:pPr>
      <w:r w:rsidRPr="008E615D">
        <w:rPr>
          <w:sz w:val="22"/>
          <w:szCs w:val="22"/>
        </w:rPr>
        <w:t>ii</w:t>
      </w:r>
      <w:r w:rsidR="003540B2" w:rsidRPr="008E615D">
        <w:rPr>
          <w:sz w:val="22"/>
          <w:szCs w:val="22"/>
        </w:rPr>
        <w:t>.</w:t>
      </w:r>
      <w:r w:rsidR="00A40AB6" w:rsidRPr="008E615D">
        <w:rPr>
          <w:sz w:val="22"/>
          <w:szCs w:val="22"/>
        </w:rPr>
        <w:tab/>
      </w:r>
      <w:r w:rsidR="006F1FE8" w:rsidRPr="008E615D">
        <w:rPr>
          <w:sz w:val="22"/>
          <w:szCs w:val="22"/>
        </w:rPr>
        <w:t xml:space="preserve">Documentation </w:t>
      </w:r>
      <w:r w:rsidR="00D7212F" w:rsidRPr="008E615D">
        <w:rPr>
          <w:sz w:val="22"/>
          <w:szCs w:val="22"/>
        </w:rPr>
        <w:t>that demonstrates</w:t>
      </w:r>
      <w:r w:rsidR="006F1FE8" w:rsidRPr="008E615D">
        <w:rPr>
          <w:sz w:val="22"/>
          <w:szCs w:val="22"/>
        </w:rPr>
        <w:t xml:space="preserve"> c</w:t>
      </w:r>
      <w:r w:rsidR="0060365E" w:rsidRPr="008E615D">
        <w:rPr>
          <w:sz w:val="22"/>
          <w:szCs w:val="22"/>
        </w:rPr>
        <w:t xml:space="preserve">ontinuous </w:t>
      </w:r>
      <w:r w:rsidR="006F1FE8" w:rsidRPr="008E615D">
        <w:rPr>
          <w:sz w:val="22"/>
          <w:szCs w:val="22"/>
        </w:rPr>
        <w:t>m</w:t>
      </w:r>
      <w:r w:rsidR="00DF49D8" w:rsidRPr="008E615D">
        <w:rPr>
          <w:sz w:val="22"/>
          <w:szCs w:val="22"/>
        </w:rPr>
        <w:t>onitoring of the critical control points;</w:t>
      </w:r>
    </w:p>
    <w:p w14:paraId="49F98457" w14:textId="438F6243" w:rsidR="00DF49D8" w:rsidRPr="008E615D" w:rsidRDefault="003540B2" w:rsidP="003540B2">
      <w:pPr>
        <w:spacing w:after="240"/>
        <w:ind w:left="2880" w:hanging="720"/>
        <w:rPr>
          <w:sz w:val="22"/>
          <w:szCs w:val="22"/>
        </w:rPr>
      </w:pPr>
      <w:r w:rsidRPr="008E615D">
        <w:rPr>
          <w:sz w:val="22"/>
          <w:szCs w:val="22"/>
        </w:rPr>
        <w:t>iii.</w:t>
      </w:r>
      <w:r w:rsidR="00A40AB6" w:rsidRPr="008E615D">
        <w:rPr>
          <w:sz w:val="22"/>
          <w:szCs w:val="22"/>
        </w:rPr>
        <w:tab/>
      </w:r>
      <w:r w:rsidR="00DF49D8" w:rsidRPr="008E615D">
        <w:rPr>
          <w:sz w:val="22"/>
          <w:szCs w:val="22"/>
        </w:rPr>
        <w:t>Verification of the effectiveness of an operation or process; and</w:t>
      </w:r>
    </w:p>
    <w:p w14:paraId="11D08AE2" w14:textId="2A9F60D5" w:rsidR="00DF49D8" w:rsidRPr="008E615D" w:rsidRDefault="003540B2" w:rsidP="003540B2">
      <w:pPr>
        <w:spacing w:after="240"/>
        <w:ind w:left="2880" w:hanging="720"/>
        <w:rPr>
          <w:sz w:val="22"/>
          <w:szCs w:val="22"/>
        </w:rPr>
      </w:pPr>
      <w:r w:rsidRPr="008E615D">
        <w:rPr>
          <w:sz w:val="22"/>
          <w:szCs w:val="22"/>
        </w:rPr>
        <w:t>iv.</w:t>
      </w:r>
      <w:r w:rsidR="00A40AB6" w:rsidRPr="008E615D">
        <w:rPr>
          <w:sz w:val="22"/>
          <w:szCs w:val="22"/>
        </w:rPr>
        <w:tab/>
      </w:r>
      <w:r w:rsidR="00DF49D8" w:rsidRPr="008E615D">
        <w:rPr>
          <w:sz w:val="22"/>
          <w:szCs w:val="22"/>
        </w:rPr>
        <w:t xml:space="preserve">Necessary corrective </w:t>
      </w:r>
      <w:proofErr w:type="gramStart"/>
      <w:r w:rsidR="00DF49D8" w:rsidRPr="008E615D">
        <w:rPr>
          <w:sz w:val="22"/>
          <w:szCs w:val="22"/>
        </w:rPr>
        <w:t>actions, if</w:t>
      </w:r>
      <w:proofErr w:type="gramEnd"/>
      <w:r w:rsidR="00DF49D8" w:rsidRPr="008E615D">
        <w:rPr>
          <w:sz w:val="22"/>
          <w:szCs w:val="22"/>
        </w:rPr>
        <w:t xml:space="preserve"> there is failure at a critical control point</w:t>
      </w:r>
      <w:r w:rsidR="00555663" w:rsidRPr="008E615D">
        <w:rPr>
          <w:sz w:val="22"/>
          <w:szCs w:val="22"/>
        </w:rPr>
        <w:t>; and</w:t>
      </w:r>
    </w:p>
    <w:p w14:paraId="27530303" w14:textId="27A9F5EB" w:rsidR="000B5AAD" w:rsidRPr="008E615D" w:rsidRDefault="000B5AAD" w:rsidP="002C64AE">
      <w:pPr>
        <w:spacing w:after="240"/>
        <w:ind w:left="720" w:firstLine="720"/>
        <w:rPr>
          <w:sz w:val="22"/>
          <w:szCs w:val="22"/>
        </w:rPr>
      </w:pPr>
      <w:r w:rsidRPr="008E615D">
        <w:rPr>
          <w:sz w:val="22"/>
          <w:szCs w:val="22"/>
        </w:rPr>
        <w:t>c.</w:t>
      </w:r>
      <w:r w:rsidRPr="008E615D">
        <w:rPr>
          <w:sz w:val="22"/>
          <w:szCs w:val="22"/>
        </w:rPr>
        <w:tab/>
      </w:r>
      <w:r w:rsidR="00E64A2B" w:rsidRPr="008E615D">
        <w:rPr>
          <w:sz w:val="22"/>
          <w:szCs w:val="22"/>
        </w:rPr>
        <w:t xml:space="preserve">Meet all terms and conditions of the variance. </w:t>
      </w:r>
      <w:r w:rsidRPr="008E615D">
        <w:rPr>
          <w:sz w:val="22"/>
          <w:szCs w:val="22"/>
        </w:rPr>
        <w:t xml:space="preserve"> </w:t>
      </w:r>
    </w:p>
    <w:p w14:paraId="4EE1330A" w14:textId="77777777" w:rsidR="00DF49D8" w:rsidRPr="008E615D" w:rsidRDefault="00A7702D" w:rsidP="003540B2">
      <w:pPr>
        <w:spacing w:after="240"/>
        <w:ind w:left="1440" w:hanging="720"/>
        <w:rPr>
          <w:sz w:val="22"/>
          <w:szCs w:val="22"/>
        </w:rPr>
      </w:pPr>
      <w:r w:rsidRPr="008E615D">
        <w:rPr>
          <w:sz w:val="22"/>
          <w:szCs w:val="22"/>
        </w:rPr>
        <w:t>2.</w:t>
      </w:r>
      <w:r w:rsidR="00DF49D8" w:rsidRPr="008E615D">
        <w:rPr>
          <w:b/>
          <w:sz w:val="22"/>
          <w:szCs w:val="22"/>
        </w:rPr>
        <w:tab/>
      </w:r>
      <w:r w:rsidR="00DF49D8" w:rsidRPr="008E615D">
        <w:rPr>
          <w:sz w:val="22"/>
          <w:szCs w:val="22"/>
        </w:rPr>
        <w:t>For all other establishments, meet the terms and conditions of the variance.</w:t>
      </w:r>
    </w:p>
    <w:p w14:paraId="1D0888D9" w14:textId="10BEDDD4" w:rsidR="007804C9" w:rsidRPr="008E615D" w:rsidRDefault="008C671C" w:rsidP="007804C9">
      <w:pPr>
        <w:spacing w:after="240"/>
        <w:ind w:left="720" w:hanging="720"/>
        <w:rPr>
          <w:sz w:val="22"/>
          <w:szCs w:val="22"/>
        </w:rPr>
      </w:pPr>
      <w:r w:rsidRPr="008E615D">
        <w:rPr>
          <w:b/>
          <w:sz w:val="22"/>
          <w:szCs w:val="22"/>
        </w:rPr>
        <w:t>D.</w:t>
      </w:r>
      <w:r w:rsidRPr="008E615D">
        <w:rPr>
          <w:b/>
          <w:sz w:val="22"/>
          <w:szCs w:val="22"/>
        </w:rPr>
        <w:tab/>
      </w:r>
      <w:r w:rsidR="00DF49D8" w:rsidRPr="008E615D">
        <w:rPr>
          <w:b/>
          <w:sz w:val="22"/>
          <w:szCs w:val="22"/>
        </w:rPr>
        <w:t xml:space="preserve">Violation of </w:t>
      </w:r>
      <w:r w:rsidR="00A53AD9" w:rsidRPr="008E615D">
        <w:rPr>
          <w:b/>
          <w:sz w:val="22"/>
          <w:szCs w:val="22"/>
        </w:rPr>
        <w:t>v</w:t>
      </w:r>
      <w:r w:rsidR="00DF49D8" w:rsidRPr="008E615D">
        <w:rPr>
          <w:b/>
          <w:sz w:val="22"/>
          <w:szCs w:val="22"/>
        </w:rPr>
        <w:t xml:space="preserve">ariance. </w:t>
      </w:r>
      <w:r w:rsidR="00DF49D8" w:rsidRPr="008E615D">
        <w:rPr>
          <w:sz w:val="22"/>
          <w:szCs w:val="22"/>
        </w:rPr>
        <w:t xml:space="preserve">When the licensee does not maintain compliance with the </w:t>
      </w:r>
      <w:r w:rsidR="006D0162" w:rsidRPr="008E615D">
        <w:rPr>
          <w:sz w:val="22"/>
          <w:szCs w:val="22"/>
        </w:rPr>
        <w:t xml:space="preserve">terms of the </w:t>
      </w:r>
      <w:r w:rsidR="00DF49D8" w:rsidRPr="008E615D">
        <w:rPr>
          <w:sz w:val="22"/>
          <w:szCs w:val="22"/>
        </w:rPr>
        <w:t>variance, the Department may take enforcement action, subject to appeal by the licensee, who may request an administrative hearing.</w:t>
      </w:r>
    </w:p>
    <w:p w14:paraId="67AC5F8F" w14:textId="77777777" w:rsidR="00227CBC" w:rsidRDefault="00227CBC" w:rsidP="00563E9B">
      <w:pPr>
        <w:ind w:left="720" w:hanging="720"/>
        <w:jc w:val="center"/>
        <w:rPr>
          <w:b/>
          <w:bCs/>
          <w:sz w:val="22"/>
          <w:szCs w:val="22"/>
        </w:rPr>
      </w:pPr>
    </w:p>
    <w:p w14:paraId="1879E3D9" w14:textId="77777777" w:rsidR="00227CBC" w:rsidRDefault="00227CBC" w:rsidP="00563E9B">
      <w:pPr>
        <w:ind w:left="720" w:hanging="720"/>
        <w:jc w:val="center"/>
        <w:rPr>
          <w:b/>
          <w:bCs/>
          <w:sz w:val="22"/>
          <w:szCs w:val="22"/>
        </w:rPr>
      </w:pPr>
    </w:p>
    <w:p w14:paraId="458EBC91" w14:textId="5ADAD713" w:rsidR="00563E9B" w:rsidRPr="008E615D" w:rsidRDefault="00563E9B" w:rsidP="00563E9B">
      <w:pPr>
        <w:ind w:left="720" w:hanging="720"/>
        <w:jc w:val="center"/>
        <w:rPr>
          <w:b/>
          <w:bCs/>
          <w:sz w:val="22"/>
          <w:szCs w:val="22"/>
        </w:rPr>
      </w:pPr>
      <w:r w:rsidRPr="008E615D">
        <w:rPr>
          <w:b/>
          <w:bCs/>
          <w:sz w:val="22"/>
          <w:szCs w:val="22"/>
        </w:rPr>
        <w:t>STATUTORY AUTHORITY AND HISTORY</w:t>
      </w:r>
    </w:p>
    <w:p w14:paraId="5A8BB95D" w14:textId="77777777" w:rsidR="00563E9B" w:rsidRPr="008E615D" w:rsidRDefault="00563E9B" w:rsidP="007804C9">
      <w:pPr>
        <w:ind w:left="720" w:hanging="720"/>
        <w:rPr>
          <w:sz w:val="22"/>
          <w:szCs w:val="22"/>
        </w:rPr>
      </w:pPr>
    </w:p>
    <w:p w14:paraId="79F0BC10" w14:textId="0FE4E0AB" w:rsidR="007804C9" w:rsidRPr="008E615D" w:rsidRDefault="00DF49D8" w:rsidP="007804C9">
      <w:pPr>
        <w:ind w:left="720" w:hanging="720"/>
        <w:rPr>
          <w:sz w:val="22"/>
          <w:szCs w:val="22"/>
        </w:rPr>
      </w:pPr>
      <w:r w:rsidRPr="008E615D">
        <w:rPr>
          <w:sz w:val="22"/>
          <w:szCs w:val="22"/>
        </w:rPr>
        <w:t>STATUTORY AUTHORITY:</w:t>
      </w:r>
    </w:p>
    <w:p w14:paraId="0C6218FD" w14:textId="6003ADBD" w:rsidR="00DF49D8" w:rsidRPr="008E615D" w:rsidRDefault="00BB7BC2" w:rsidP="007804C9">
      <w:pPr>
        <w:spacing w:after="240"/>
        <w:ind w:left="720" w:hanging="720"/>
        <w:rPr>
          <w:sz w:val="22"/>
          <w:szCs w:val="22"/>
        </w:rPr>
      </w:pPr>
      <w:r w:rsidRPr="008E615D">
        <w:rPr>
          <w:sz w:val="22"/>
          <w:szCs w:val="22"/>
        </w:rPr>
        <w:tab/>
      </w:r>
      <w:r w:rsidR="00DF49D8" w:rsidRPr="008E615D">
        <w:rPr>
          <w:sz w:val="22"/>
          <w:szCs w:val="22"/>
        </w:rPr>
        <w:t xml:space="preserve">22 </w:t>
      </w:r>
      <w:r w:rsidR="003833B7" w:rsidRPr="008E615D">
        <w:rPr>
          <w:sz w:val="22"/>
          <w:szCs w:val="22"/>
        </w:rPr>
        <w:t>MRS</w:t>
      </w:r>
      <w:r w:rsidR="00DF49D8" w:rsidRPr="008E615D">
        <w:rPr>
          <w:sz w:val="22"/>
          <w:szCs w:val="22"/>
        </w:rPr>
        <w:t xml:space="preserve"> §§ </w:t>
      </w:r>
      <w:r w:rsidR="00390BC3" w:rsidRPr="008E615D">
        <w:rPr>
          <w:sz w:val="22"/>
          <w:szCs w:val="22"/>
        </w:rPr>
        <w:t xml:space="preserve">2491, </w:t>
      </w:r>
      <w:r w:rsidR="00DF49D8" w:rsidRPr="008E615D">
        <w:rPr>
          <w:sz w:val="22"/>
          <w:szCs w:val="22"/>
        </w:rPr>
        <w:t xml:space="preserve">2496, 2664, 1551-A; 32 </w:t>
      </w:r>
      <w:r w:rsidR="003833B7" w:rsidRPr="008E615D">
        <w:rPr>
          <w:sz w:val="22"/>
          <w:szCs w:val="22"/>
        </w:rPr>
        <w:t>MRS</w:t>
      </w:r>
      <w:r w:rsidR="00DF49D8" w:rsidRPr="008E615D">
        <w:rPr>
          <w:sz w:val="22"/>
          <w:szCs w:val="22"/>
        </w:rPr>
        <w:t xml:space="preserve"> §§ 1242, 4251, 4326</w:t>
      </w:r>
    </w:p>
    <w:p w14:paraId="7DB50C70" w14:textId="77777777" w:rsidR="00227CBC" w:rsidRDefault="00227CBC" w:rsidP="00CE010A">
      <w:pPr>
        <w:ind w:left="720" w:hanging="720"/>
        <w:rPr>
          <w:sz w:val="22"/>
          <w:szCs w:val="22"/>
        </w:rPr>
        <w:sectPr w:rsidR="00227CBC" w:rsidSect="00750A48">
          <w:headerReference w:type="default" r:id="rId22"/>
          <w:headerReference w:type="first" r:id="rId23"/>
          <w:footerReference w:type="first" r:id="rId24"/>
          <w:footnotePr>
            <w:numRestart w:val="eachSect"/>
          </w:footnotePr>
          <w:pgSz w:w="12240" w:h="15840" w:code="1"/>
          <w:pgMar w:top="1440" w:right="1440" w:bottom="1800" w:left="1440" w:header="720" w:footer="720" w:gutter="0"/>
          <w:pgNumType w:start="1"/>
          <w:cols w:space="720"/>
          <w:docGrid w:linePitch="272"/>
        </w:sectPr>
      </w:pPr>
    </w:p>
    <w:p w14:paraId="0F74E704" w14:textId="018495A4" w:rsidR="00CE010A" w:rsidRPr="008E615D" w:rsidRDefault="00CE010A" w:rsidP="00CE010A">
      <w:pPr>
        <w:ind w:left="720" w:hanging="720"/>
        <w:rPr>
          <w:sz w:val="22"/>
          <w:szCs w:val="22"/>
        </w:rPr>
      </w:pPr>
      <w:r w:rsidRPr="008E615D">
        <w:rPr>
          <w:sz w:val="22"/>
          <w:szCs w:val="22"/>
        </w:rPr>
        <w:t>EFFECTIVE DATE:</w:t>
      </w:r>
    </w:p>
    <w:p w14:paraId="12CF3A2E" w14:textId="77777777" w:rsidR="00CE010A" w:rsidRPr="008E615D" w:rsidRDefault="00CE010A" w:rsidP="00BB7BC2">
      <w:pPr>
        <w:ind w:left="720" w:hanging="720"/>
        <w:rPr>
          <w:sz w:val="22"/>
          <w:szCs w:val="22"/>
        </w:rPr>
      </w:pPr>
      <w:r w:rsidRPr="008E615D">
        <w:rPr>
          <w:sz w:val="22"/>
          <w:szCs w:val="22"/>
        </w:rPr>
        <w:tab/>
        <w:t>March 1, 1979</w:t>
      </w:r>
    </w:p>
    <w:p w14:paraId="2E7227B8" w14:textId="77777777" w:rsidR="00BB7BC2" w:rsidRPr="008E615D" w:rsidRDefault="00BB7BC2" w:rsidP="00CE010A">
      <w:pPr>
        <w:ind w:left="720" w:hanging="720"/>
        <w:rPr>
          <w:sz w:val="22"/>
          <w:szCs w:val="22"/>
        </w:rPr>
      </w:pPr>
    </w:p>
    <w:p w14:paraId="63A49576" w14:textId="1E012EEE" w:rsidR="00CE010A" w:rsidRPr="008E615D" w:rsidRDefault="00CE010A" w:rsidP="00CE010A">
      <w:pPr>
        <w:ind w:left="720" w:hanging="720"/>
        <w:rPr>
          <w:sz w:val="22"/>
          <w:szCs w:val="22"/>
        </w:rPr>
      </w:pPr>
      <w:r w:rsidRPr="008E615D">
        <w:rPr>
          <w:sz w:val="22"/>
          <w:szCs w:val="22"/>
        </w:rPr>
        <w:t>AMENDED:</w:t>
      </w:r>
    </w:p>
    <w:p w14:paraId="3C06A955" w14:textId="77777777" w:rsidR="00CE010A" w:rsidRPr="008E615D" w:rsidRDefault="00CE010A" w:rsidP="00BB7BC2">
      <w:pPr>
        <w:ind w:left="720" w:hanging="720"/>
        <w:rPr>
          <w:sz w:val="22"/>
          <w:szCs w:val="22"/>
        </w:rPr>
      </w:pPr>
      <w:r w:rsidRPr="008E615D">
        <w:rPr>
          <w:sz w:val="22"/>
          <w:szCs w:val="22"/>
        </w:rPr>
        <w:tab/>
        <w:t>November 4, 1981</w:t>
      </w:r>
    </w:p>
    <w:p w14:paraId="669AF712" w14:textId="77777777" w:rsidR="00CE010A" w:rsidRPr="008E615D" w:rsidRDefault="00CE010A" w:rsidP="00BB7BC2">
      <w:pPr>
        <w:ind w:left="720" w:hanging="720"/>
        <w:rPr>
          <w:sz w:val="22"/>
          <w:szCs w:val="22"/>
        </w:rPr>
      </w:pPr>
      <w:r w:rsidRPr="008E615D">
        <w:rPr>
          <w:sz w:val="22"/>
          <w:szCs w:val="22"/>
        </w:rPr>
        <w:tab/>
        <w:t>October 1, 1982 - Section 14 (added)</w:t>
      </w:r>
    </w:p>
    <w:p w14:paraId="62055B88" w14:textId="77777777" w:rsidR="00CE010A" w:rsidRPr="008E615D" w:rsidRDefault="00CE010A" w:rsidP="00BB7BC2">
      <w:pPr>
        <w:ind w:left="720" w:hanging="720"/>
        <w:rPr>
          <w:sz w:val="22"/>
          <w:szCs w:val="22"/>
        </w:rPr>
      </w:pPr>
      <w:r w:rsidRPr="008E615D">
        <w:rPr>
          <w:sz w:val="22"/>
          <w:szCs w:val="22"/>
        </w:rPr>
        <w:tab/>
        <w:t>May 15, 1983 - Section 2 and Section 4</w:t>
      </w:r>
    </w:p>
    <w:p w14:paraId="02956320" w14:textId="77777777" w:rsidR="00CE010A" w:rsidRPr="008E615D" w:rsidRDefault="00CE010A" w:rsidP="00BB7BC2">
      <w:pPr>
        <w:ind w:left="720" w:hanging="720"/>
        <w:rPr>
          <w:sz w:val="22"/>
          <w:szCs w:val="22"/>
        </w:rPr>
      </w:pPr>
      <w:r w:rsidRPr="008E615D">
        <w:rPr>
          <w:sz w:val="22"/>
          <w:szCs w:val="22"/>
        </w:rPr>
        <w:tab/>
        <w:t>October 17, 1983 - Section 7</w:t>
      </w:r>
    </w:p>
    <w:p w14:paraId="380879A0" w14:textId="77777777" w:rsidR="00CE010A" w:rsidRPr="008E615D" w:rsidRDefault="00CE010A" w:rsidP="00BB7BC2">
      <w:pPr>
        <w:ind w:left="720" w:hanging="720"/>
        <w:rPr>
          <w:sz w:val="22"/>
          <w:szCs w:val="22"/>
        </w:rPr>
      </w:pPr>
      <w:r w:rsidRPr="008E615D">
        <w:rPr>
          <w:sz w:val="22"/>
          <w:szCs w:val="22"/>
        </w:rPr>
        <w:tab/>
        <w:t>June 27, 1984 - Section 12 (J)</w:t>
      </w:r>
    </w:p>
    <w:p w14:paraId="382EAF0B" w14:textId="77777777" w:rsidR="00CE010A" w:rsidRPr="008E615D" w:rsidRDefault="00CE010A" w:rsidP="00BB7BC2">
      <w:pPr>
        <w:ind w:left="720" w:hanging="720"/>
        <w:rPr>
          <w:sz w:val="22"/>
          <w:szCs w:val="22"/>
        </w:rPr>
      </w:pPr>
      <w:r w:rsidRPr="008E615D">
        <w:rPr>
          <w:sz w:val="22"/>
          <w:szCs w:val="22"/>
        </w:rPr>
        <w:tab/>
        <w:t>January 1, 1985 - Section 14</w:t>
      </w:r>
    </w:p>
    <w:p w14:paraId="71FE0126" w14:textId="77777777" w:rsidR="00CE010A" w:rsidRPr="008E615D" w:rsidRDefault="00CE010A" w:rsidP="00BB7BC2">
      <w:pPr>
        <w:ind w:left="720" w:hanging="720"/>
        <w:rPr>
          <w:sz w:val="22"/>
          <w:szCs w:val="22"/>
        </w:rPr>
      </w:pPr>
      <w:r w:rsidRPr="008E615D">
        <w:rPr>
          <w:sz w:val="22"/>
          <w:szCs w:val="22"/>
        </w:rPr>
        <w:tab/>
        <w:t>October 28, 1985 - Section 14</w:t>
      </w:r>
    </w:p>
    <w:p w14:paraId="387F0BF0" w14:textId="77777777" w:rsidR="00CE010A" w:rsidRPr="008E615D" w:rsidRDefault="00CE010A" w:rsidP="00BB7BC2">
      <w:pPr>
        <w:ind w:left="720" w:hanging="720"/>
        <w:rPr>
          <w:sz w:val="22"/>
          <w:szCs w:val="22"/>
        </w:rPr>
      </w:pPr>
      <w:r w:rsidRPr="008E615D">
        <w:rPr>
          <w:sz w:val="22"/>
          <w:szCs w:val="22"/>
        </w:rPr>
        <w:tab/>
        <w:t>January 1, 1987</w:t>
      </w:r>
    </w:p>
    <w:p w14:paraId="7CF9B6D9" w14:textId="77777777" w:rsidR="00CE010A" w:rsidRPr="008E615D" w:rsidRDefault="00CE010A" w:rsidP="00BB7BC2">
      <w:pPr>
        <w:ind w:left="720" w:hanging="720"/>
        <w:rPr>
          <w:sz w:val="22"/>
          <w:szCs w:val="22"/>
        </w:rPr>
      </w:pPr>
      <w:r w:rsidRPr="008E615D">
        <w:rPr>
          <w:sz w:val="22"/>
          <w:szCs w:val="22"/>
        </w:rPr>
        <w:tab/>
        <w:t>January 1, 1989</w:t>
      </w:r>
    </w:p>
    <w:p w14:paraId="12E899AC" w14:textId="77777777" w:rsidR="00CE010A" w:rsidRPr="008E615D" w:rsidRDefault="00CE010A" w:rsidP="00CE010A">
      <w:pPr>
        <w:ind w:left="720" w:hanging="720"/>
        <w:rPr>
          <w:sz w:val="22"/>
          <w:szCs w:val="22"/>
        </w:rPr>
      </w:pPr>
    </w:p>
    <w:p w14:paraId="005C1243" w14:textId="77777777" w:rsidR="00CE010A" w:rsidRPr="008E615D" w:rsidRDefault="00CE010A" w:rsidP="00CE010A">
      <w:pPr>
        <w:ind w:left="720" w:hanging="720"/>
        <w:rPr>
          <w:sz w:val="22"/>
          <w:szCs w:val="22"/>
        </w:rPr>
      </w:pPr>
      <w:r w:rsidRPr="008E615D">
        <w:rPr>
          <w:sz w:val="22"/>
          <w:szCs w:val="22"/>
        </w:rPr>
        <w:t>EFFECTIVE DATE (ELECTRONIC CONVERSION):</w:t>
      </w:r>
    </w:p>
    <w:p w14:paraId="67353F59" w14:textId="77777777" w:rsidR="00CE010A" w:rsidRPr="008E615D" w:rsidRDefault="00CE010A" w:rsidP="00BB7BC2">
      <w:pPr>
        <w:ind w:left="720" w:hanging="720"/>
        <w:rPr>
          <w:sz w:val="22"/>
          <w:szCs w:val="22"/>
        </w:rPr>
      </w:pPr>
      <w:r w:rsidRPr="008E615D">
        <w:rPr>
          <w:sz w:val="22"/>
          <w:szCs w:val="22"/>
        </w:rPr>
        <w:tab/>
        <w:t>May 5, 1996</w:t>
      </w:r>
    </w:p>
    <w:p w14:paraId="00CC1D38" w14:textId="77777777" w:rsidR="00CE010A" w:rsidRPr="008E615D" w:rsidRDefault="00CE010A" w:rsidP="00CE010A">
      <w:pPr>
        <w:ind w:left="720" w:hanging="720"/>
        <w:rPr>
          <w:sz w:val="22"/>
          <w:szCs w:val="22"/>
        </w:rPr>
      </w:pPr>
    </w:p>
    <w:p w14:paraId="31898DB7" w14:textId="77777777" w:rsidR="00CE010A" w:rsidRPr="008E615D" w:rsidRDefault="00CE010A" w:rsidP="00CE010A">
      <w:pPr>
        <w:ind w:left="720" w:hanging="720"/>
        <w:rPr>
          <w:sz w:val="22"/>
          <w:szCs w:val="22"/>
        </w:rPr>
      </w:pPr>
      <w:r w:rsidRPr="008E615D">
        <w:rPr>
          <w:sz w:val="22"/>
          <w:szCs w:val="22"/>
        </w:rPr>
        <w:t>AMENDED:</w:t>
      </w:r>
    </w:p>
    <w:p w14:paraId="050E6AF2" w14:textId="77777777" w:rsidR="00CE010A" w:rsidRPr="008E615D" w:rsidRDefault="00CE010A" w:rsidP="00BB7BC2">
      <w:pPr>
        <w:ind w:left="720" w:hanging="720"/>
        <w:rPr>
          <w:sz w:val="22"/>
          <w:szCs w:val="22"/>
        </w:rPr>
      </w:pPr>
      <w:r w:rsidRPr="008E615D">
        <w:rPr>
          <w:sz w:val="22"/>
          <w:szCs w:val="22"/>
        </w:rPr>
        <w:tab/>
        <w:t>August 1, 2004 – filing 2004-252</w:t>
      </w:r>
    </w:p>
    <w:p w14:paraId="15296D24" w14:textId="77777777" w:rsidR="00CE010A" w:rsidRPr="008E615D" w:rsidRDefault="00CE010A" w:rsidP="00BB7BC2">
      <w:pPr>
        <w:ind w:left="720" w:hanging="720"/>
        <w:rPr>
          <w:sz w:val="22"/>
          <w:szCs w:val="22"/>
        </w:rPr>
      </w:pPr>
      <w:r w:rsidRPr="008E615D">
        <w:rPr>
          <w:sz w:val="22"/>
          <w:szCs w:val="22"/>
        </w:rPr>
        <w:tab/>
        <w:t>January 18, 2011 – filing 2011-5</w:t>
      </w:r>
    </w:p>
    <w:p w14:paraId="714CC824" w14:textId="77777777" w:rsidR="00CE010A" w:rsidRPr="008E615D" w:rsidRDefault="00CE010A" w:rsidP="00BB7BC2">
      <w:pPr>
        <w:ind w:left="720" w:hanging="720"/>
        <w:rPr>
          <w:sz w:val="22"/>
          <w:szCs w:val="22"/>
        </w:rPr>
      </w:pPr>
      <w:r w:rsidRPr="008E615D">
        <w:rPr>
          <w:sz w:val="22"/>
          <w:szCs w:val="22"/>
        </w:rPr>
        <w:tab/>
        <w:t>October 7, 2012 – filing 2012-284</w:t>
      </w:r>
    </w:p>
    <w:p w14:paraId="29A70F45" w14:textId="5B8B4B89" w:rsidR="00CE010A" w:rsidRPr="008E615D" w:rsidRDefault="00CE010A" w:rsidP="00BB7BC2">
      <w:pPr>
        <w:ind w:left="720" w:hanging="720"/>
        <w:rPr>
          <w:sz w:val="22"/>
          <w:szCs w:val="22"/>
        </w:rPr>
      </w:pPr>
      <w:r w:rsidRPr="008E615D">
        <w:rPr>
          <w:sz w:val="22"/>
          <w:szCs w:val="22"/>
        </w:rPr>
        <w:tab/>
      </w:r>
      <w:r w:rsidR="00D063FC" w:rsidRPr="008E615D">
        <w:rPr>
          <w:sz w:val="22"/>
          <w:szCs w:val="22"/>
        </w:rPr>
        <w:t>October</w:t>
      </w:r>
      <w:r w:rsidRPr="008E615D">
        <w:rPr>
          <w:sz w:val="22"/>
          <w:szCs w:val="22"/>
        </w:rPr>
        <w:t xml:space="preserve"> 10, 2018 – filing 2018-223</w:t>
      </w:r>
    </w:p>
    <w:p w14:paraId="09DD9FDD" w14:textId="28DCC74E" w:rsidR="00227AA8" w:rsidRPr="008E615D" w:rsidRDefault="00227AA8" w:rsidP="00BB7BC2">
      <w:pPr>
        <w:ind w:left="720" w:hanging="720"/>
        <w:rPr>
          <w:sz w:val="22"/>
          <w:szCs w:val="22"/>
        </w:rPr>
      </w:pPr>
      <w:r w:rsidRPr="008E615D">
        <w:rPr>
          <w:sz w:val="22"/>
          <w:szCs w:val="22"/>
        </w:rPr>
        <w:tab/>
        <w:t>July 29, 2020</w:t>
      </w:r>
      <w:r w:rsidR="00A30D17" w:rsidRPr="008E615D">
        <w:rPr>
          <w:sz w:val="22"/>
          <w:szCs w:val="22"/>
        </w:rPr>
        <w:t xml:space="preserve"> – filing 2020-028</w:t>
      </w:r>
    </w:p>
    <w:p w14:paraId="09018171" w14:textId="795071CA" w:rsidR="00460E43" w:rsidRPr="0025197F" w:rsidRDefault="00460E43" w:rsidP="00BB7BC2">
      <w:pPr>
        <w:ind w:left="720" w:hanging="720"/>
        <w:rPr>
          <w:sz w:val="22"/>
          <w:szCs w:val="22"/>
        </w:rPr>
      </w:pPr>
      <w:r w:rsidRPr="008E615D">
        <w:rPr>
          <w:sz w:val="22"/>
          <w:szCs w:val="22"/>
        </w:rPr>
        <w:tab/>
      </w:r>
      <w:r w:rsidR="00227CBC" w:rsidRPr="00227CBC">
        <w:rPr>
          <w:sz w:val="22"/>
          <w:szCs w:val="22"/>
        </w:rPr>
        <w:t>June 3, 2024</w:t>
      </w:r>
      <w:r w:rsidR="00306373" w:rsidRPr="00227CBC">
        <w:rPr>
          <w:sz w:val="22"/>
          <w:szCs w:val="22"/>
        </w:rPr>
        <w:t xml:space="preserve"> – filing </w:t>
      </w:r>
      <w:r w:rsidR="003675A3" w:rsidRPr="00227CBC">
        <w:rPr>
          <w:sz w:val="22"/>
          <w:szCs w:val="22"/>
        </w:rPr>
        <w:t>202</w:t>
      </w:r>
      <w:r w:rsidR="00E06CFC" w:rsidRPr="00227CBC">
        <w:rPr>
          <w:sz w:val="22"/>
          <w:szCs w:val="22"/>
        </w:rPr>
        <w:t>4</w:t>
      </w:r>
      <w:r w:rsidR="003675A3" w:rsidRPr="00227CBC">
        <w:rPr>
          <w:sz w:val="22"/>
          <w:szCs w:val="22"/>
        </w:rPr>
        <w:t>-</w:t>
      </w:r>
      <w:r w:rsidR="00934035">
        <w:rPr>
          <w:sz w:val="22"/>
          <w:szCs w:val="22"/>
        </w:rPr>
        <w:t>133</w:t>
      </w:r>
    </w:p>
    <w:p w14:paraId="25AB1BD3" w14:textId="77777777" w:rsidR="00227CBC" w:rsidRDefault="00227CBC" w:rsidP="00CE010A">
      <w:pPr>
        <w:ind w:left="720" w:hanging="720"/>
        <w:rPr>
          <w:sz w:val="22"/>
          <w:szCs w:val="22"/>
        </w:rPr>
        <w:sectPr w:rsidR="00227CBC" w:rsidSect="00227CBC">
          <w:footnotePr>
            <w:numRestart w:val="eachSect"/>
          </w:footnotePr>
          <w:type w:val="continuous"/>
          <w:pgSz w:w="12240" w:h="15840" w:code="1"/>
          <w:pgMar w:top="1440" w:right="1440" w:bottom="1800" w:left="1440" w:header="720" w:footer="720" w:gutter="0"/>
          <w:pgNumType w:start="1"/>
          <w:cols w:num="2" w:space="720"/>
          <w:docGrid w:linePitch="272"/>
        </w:sectPr>
      </w:pPr>
    </w:p>
    <w:p w14:paraId="19CF8872" w14:textId="77777777" w:rsidR="00CE010A" w:rsidRPr="0025197F" w:rsidRDefault="00CE010A" w:rsidP="00CE010A">
      <w:pPr>
        <w:ind w:left="720" w:hanging="720"/>
        <w:rPr>
          <w:sz w:val="22"/>
          <w:szCs w:val="22"/>
        </w:rPr>
      </w:pPr>
    </w:p>
    <w:sectPr w:rsidR="00CE010A" w:rsidRPr="0025197F" w:rsidSect="00227CBC">
      <w:footnotePr>
        <w:numRestart w:val="eachSect"/>
      </w:footnotePr>
      <w:type w:val="continuous"/>
      <w:pgSz w:w="12240" w:h="15840" w:code="1"/>
      <w:pgMar w:top="1440" w:right="1440" w:bottom="180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E1B7" w14:textId="77777777" w:rsidR="000168C7" w:rsidRDefault="000168C7">
      <w:r>
        <w:separator/>
      </w:r>
    </w:p>
  </w:endnote>
  <w:endnote w:type="continuationSeparator" w:id="0">
    <w:p w14:paraId="50D72E52" w14:textId="77777777" w:rsidR="000168C7" w:rsidRDefault="0001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Schoolbook">
    <w:panose1 w:val="0204060405050502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E571" w14:textId="77777777" w:rsidR="0013373F" w:rsidRPr="00435251" w:rsidRDefault="0013373F" w:rsidP="00A5543F">
    <w:pPr>
      <w:pStyle w:val="Footer"/>
      <w:jc w:val="center"/>
      <w:rPr>
        <w:color w:val="FF0000"/>
        <w:u w:val="single"/>
      </w:rPr>
    </w:pPr>
    <w: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8A32" w14:textId="77777777" w:rsidR="0013373F" w:rsidRDefault="0013373F">
    <w:pPr>
      <w:pStyle w:val="Footer"/>
      <w:jc w:val="center"/>
      <w:rPr>
        <w:rFonts w:ascii="Arial" w:hAnsi="Arial" w:cs="Arial"/>
        <w:bC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2A39" w14:textId="77777777" w:rsidR="0013373F" w:rsidRDefault="0013373F">
    <w:pPr>
      <w:pStyle w:val="Footer"/>
      <w:jc w:val="right"/>
    </w:pPr>
    <w:r>
      <w:fldChar w:fldCharType="begin"/>
    </w:r>
    <w:r>
      <w:instrText xml:space="preserve"> PAGE   \* MERGEFORMAT </w:instrText>
    </w:r>
    <w:r>
      <w:fldChar w:fldCharType="separate"/>
    </w:r>
    <w:r>
      <w:rPr>
        <w:noProof/>
      </w:rPr>
      <w:t>37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A5AE" w14:textId="77777777" w:rsidR="0013373F" w:rsidRPr="00813742" w:rsidRDefault="0013373F" w:rsidP="00A5543F">
    <w:pPr>
      <w:pStyle w:val="Footer"/>
      <w:jc w:val="center"/>
    </w:pPr>
    <w:r>
      <w:t>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04D7" w14:textId="77777777" w:rsidR="0013373F" w:rsidRDefault="0013373F">
    <w:pPr>
      <w:pStyle w:val="Footer"/>
      <w:jc w:val="center"/>
      <w:rPr>
        <w:rFonts w:ascii="Arial" w:hAnsi="Arial" w:cs="Arial"/>
        <w:bC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D4FAD" w14:textId="77777777" w:rsidR="000168C7" w:rsidRDefault="000168C7">
      <w:r>
        <w:separator/>
      </w:r>
    </w:p>
  </w:footnote>
  <w:footnote w:type="continuationSeparator" w:id="0">
    <w:p w14:paraId="5E17A2FD" w14:textId="77777777" w:rsidR="000168C7" w:rsidRDefault="0001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011F" w14:textId="77777777" w:rsidR="0013373F" w:rsidRPr="00AA48CF" w:rsidRDefault="0013373F" w:rsidP="008075ED">
    <w:pPr>
      <w:pStyle w:val="DefaultText"/>
      <w:pBdr>
        <w:bottom w:val="single" w:sz="6" w:space="0" w:color="auto"/>
      </w:pBdr>
      <w:jc w:val="right"/>
      <w:rPr>
        <w:sz w:val="18"/>
        <w:szCs w:val="18"/>
      </w:rPr>
    </w:pPr>
    <w:r w:rsidRPr="00AA48CF">
      <w:rPr>
        <w:sz w:val="18"/>
        <w:szCs w:val="18"/>
      </w:rPr>
      <w:t xml:space="preserve">10-144 </w:t>
    </w:r>
    <w:r w:rsidRPr="00752F1E">
      <w:rPr>
        <w:color w:val="000000"/>
        <w:sz w:val="18"/>
        <w:szCs w:val="18"/>
      </w:rPr>
      <w:t>CMR</w:t>
    </w:r>
    <w:r>
      <w:rPr>
        <w:sz w:val="18"/>
        <w:szCs w:val="18"/>
      </w:rPr>
      <w:t xml:space="preserve"> </w:t>
    </w:r>
    <w:r w:rsidRPr="00AA48CF">
      <w:rPr>
        <w:sz w:val="18"/>
        <w:szCs w:val="18"/>
      </w:rPr>
      <w:t>Ch</w:t>
    </w:r>
    <w:r w:rsidRPr="001460BA">
      <w:rPr>
        <w:color w:val="FF0000"/>
        <w:sz w:val="18"/>
        <w:szCs w:val="18"/>
      </w:rPr>
      <w:t>.</w:t>
    </w:r>
    <w:r w:rsidRPr="00AA48CF">
      <w:rPr>
        <w:sz w:val="18"/>
        <w:szCs w:val="18"/>
      </w:rPr>
      <w:t xml:space="preserve"> 2</w:t>
    </w:r>
    <w:r>
      <w:rPr>
        <w:sz w:val="18"/>
        <w:szCs w:val="18"/>
      </w:rPr>
      <w:t xml:space="preserve">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CEAB" w14:textId="77777777" w:rsidR="0013373F" w:rsidRPr="00AA48CF" w:rsidRDefault="0013373F" w:rsidP="00A5543F">
    <w:pPr>
      <w:pStyle w:val="DefaultText"/>
      <w:tabs>
        <w:tab w:val="left" w:pos="8204"/>
      </w:tabs>
      <w:rPr>
        <w:sz w:val="18"/>
        <w:szCs w:val="18"/>
      </w:rPr>
    </w:pPr>
  </w:p>
  <w:p w14:paraId="1BCC6EAF" w14:textId="77777777" w:rsidR="0013373F" w:rsidRPr="009D3AF9" w:rsidRDefault="0013373F" w:rsidP="00A5543F">
    <w:pPr>
      <w:pStyle w:val="Header"/>
      <w:tabs>
        <w:tab w:val="clear" w:pos="4320"/>
        <w:tab w:val="clear" w:pos="8640"/>
        <w:tab w:val="left" w:pos="571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4300" w14:textId="77777777" w:rsidR="0013373F" w:rsidRPr="00AA48CF" w:rsidRDefault="0013373F" w:rsidP="009D3AF9">
    <w:pPr>
      <w:pStyle w:val="DefaultText"/>
      <w:pBdr>
        <w:bottom w:val="single" w:sz="6" w:space="0" w:color="auto"/>
      </w:pBdr>
      <w:jc w:val="right"/>
      <w:rPr>
        <w:sz w:val="18"/>
        <w:szCs w:val="18"/>
      </w:rPr>
    </w:pPr>
    <w:r w:rsidRPr="00AA48CF">
      <w:rPr>
        <w:sz w:val="18"/>
        <w:szCs w:val="18"/>
      </w:rPr>
      <w:t>10-144</w:t>
    </w:r>
    <w:r w:rsidRPr="00752F1E">
      <w:rPr>
        <w:color w:val="000000"/>
        <w:sz w:val="18"/>
        <w:szCs w:val="18"/>
      </w:rPr>
      <w:t xml:space="preserve"> CMR</w:t>
    </w:r>
    <w:r>
      <w:rPr>
        <w:sz w:val="18"/>
        <w:szCs w:val="18"/>
      </w:rPr>
      <w:t xml:space="preserve"> </w:t>
    </w:r>
    <w:r w:rsidRPr="00AA48CF">
      <w:rPr>
        <w:sz w:val="18"/>
        <w:szCs w:val="18"/>
      </w:rPr>
      <w:t>Ch</w:t>
    </w:r>
    <w:r w:rsidRPr="001460BA">
      <w:rPr>
        <w:color w:val="FF0000"/>
        <w:sz w:val="18"/>
        <w:szCs w:val="18"/>
      </w:rPr>
      <w:t>.</w:t>
    </w:r>
    <w:r w:rsidRPr="00AA48CF">
      <w:rPr>
        <w:sz w:val="18"/>
        <w:szCs w:val="18"/>
      </w:rPr>
      <w:t xml:space="preserve"> 2</w:t>
    </w:r>
    <w:r>
      <w:rPr>
        <w:sz w:val="18"/>
        <w:szCs w:val="18"/>
      </w:rPr>
      <w:t xml:space="preserve">01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821D" w14:textId="77777777" w:rsidR="0013373F" w:rsidRPr="00AA48CF" w:rsidRDefault="0013373F" w:rsidP="009D3AF9">
    <w:pPr>
      <w:pStyle w:val="DefaultText"/>
      <w:jc w:val="right"/>
      <w:rPr>
        <w:sz w:val="18"/>
        <w:szCs w:val="18"/>
      </w:rPr>
    </w:pPr>
  </w:p>
  <w:p w14:paraId="45DA52AC" w14:textId="77777777" w:rsidR="0013373F" w:rsidRPr="00AA48CF" w:rsidRDefault="0013373F" w:rsidP="009D3AF9">
    <w:pPr>
      <w:pStyle w:val="DefaultText"/>
      <w:jc w:val="right"/>
      <w:rPr>
        <w:sz w:val="18"/>
        <w:szCs w:val="18"/>
      </w:rPr>
    </w:pPr>
  </w:p>
  <w:p w14:paraId="63A27CE7" w14:textId="77777777" w:rsidR="0013373F" w:rsidRPr="00AA48CF" w:rsidRDefault="0013373F" w:rsidP="009D3AF9">
    <w:pPr>
      <w:pStyle w:val="DefaultText"/>
      <w:jc w:val="right"/>
      <w:rPr>
        <w:sz w:val="18"/>
        <w:szCs w:val="18"/>
      </w:rPr>
    </w:pPr>
  </w:p>
  <w:p w14:paraId="6B9EA3C0" w14:textId="77777777" w:rsidR="0013373F" w:rsidRPr="00AA48CF" w:rsidRDefault="0013373F" w:rsidP="009D3AF9">
    <w:pPr>
      <w:pStyle w:val="DefaultText"/>
      <w:pBdr>
        <w:bottom w:val="single" w:sz="6" w:space="0" w:color="auto"/>
      </w:pBdr>
      <w:jc w:val="right"/>
      <w:rPr>
        <w:sz w:val="18"/>
        <w:szCs w:val="18"/>
      </w:rPr>
    </w:pPr>
    <w:r w:rsidRPr="00AA48CF">
      <w:rPr>
        <w:sz w:val="18"/>
        <w:szCs w:val="18"/>
      </w:rPr>
      <w:t>10-144 Chapter 2</w:t>
    </w:r>
    <w:r>
      <w:rPr>
        <w:sz w:val="18"/>
        <w:szCs w:val="18"/>
      </w:rPr>
      <w:t xml:space="preserve">01 </w:t>
    </w:r>
    <w:r w:rsidRPr="00AA48CF">
      <w:rPr>
        <w:sz w:val="18"/>
        <w:szCs w:val="18"/>
      </w:rPr>
      <w:t xml:space="preserve">page </w:t>
    </w:r>
    <w:r w:rsidRPr="00AA48CF">
      <w:rPr>
        <w:sz w:val="18"/>
        <w:szCs w:val="18"/>
      </w:rPr>
      <w:fldChar w:fldCharType="begin"/>
    </w:r>
    <w:r w:rsidRPr="00AA48CF">
      <w:rPr>
        <w:sz w:val="18"/>
        <w:szCs w:val="18"/>
      </w:rPr>
      <w:instrText xml:space="preserve">page </w:instrText>
    </w:r>
    <w:r w:rsidRPr="00AA48CF">
      <w:rPr>
        <w:sz w:val="18"/>
        <w:szCs w:val="18"/>
      </w:rPr>
      <w:fldChar w:fldCharType="separate"/>
    </w:r>
    <w:r>
      <w:rPr>
        <w:noProof/>
        <w:sz w:val="18"/>
        <w:szCs w:val="18"/>
      </w:rPr>
      <w:t>1</w:t>
    </w:r>
    <w:r w:rsidRPr="00AA48CF">
      <w:rPr>
        <w:sz w:val="18"/>
        <w:szCs w:val="18"/>
      </w:rPr>
      <w:fldChar w:fldCharType="end"/>
    </w:r>
  </w:p>
  <w:p w14:paraId="3FFCE3ED" w14:textId="77777777" w:rsidR="0013373F" w:rsidRPr="009D3AF9" w:rsidRDefault="0013373F" w:rsidP="009D3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C9E"/>
    <w:multiLevelType w:val="hybridMultilevel"/>
    <w:tmpl w:val="1730F668"/>
    <w:lvl w:ilvl="0" w:tplc="DE564004">
      <w:start w:val="1"/>
      <w:numFmt w:val="lowerLetter"/>
      <w:lvlText w:val="%1."/>
      <w:lvlJc w:val="left"/>
      <w:pPr>
        <w:ind w:left="1710" w:hanging="360"/>
      </w:pPr>
      <w:rPr>
        <w:rFonts w:hint="default"/>
        <w:color w:val="FF0000"/>
        <w:sz w:val="22"/>
        <w:u w:val="single"/>
      </w:rPr>
    </w:lvl>
    <w:lvl w:ilvl="1" w:tplc="9DB4AB84">
      <w:start w:val="1"/>
      <w:numFmt w:val="lowerLetter"/>
      <w:lvlText w:val="%2."/>
      <w:lvlJc w:val="left"/>
      <w:pPr>
        <w:ind w:left="2430" w:hanging="360"/>
      </w:pPr>
      <w:rPr>
        <w:b w:val="0"/>
        <w:bCs/>
        <w:u w:val="none"/>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7F16DF"/>
    <w:multiLevelType w:val="hybridMultilevel"/>
    <w:tmpl w:val="727ED3A2"/>
    <w:lvl w:ilvl="0" w:tplc="794E2A36">
      <w:start w:val="1"/>
      <w:numFmt w:val="bullet"/>
      <w:lvlText w:val=""/>
      <w:lvlJc w:val="left"/>
      <w:pPr>
        <w:ind w:left="2880" w:hanging="360"/>
      </w:pPr>
      <w:rPr>
        <w:rFonts w:ascii="Symbol" w:hAnsi="Symbo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17D0DC0"/>
    <w:multiLevelType w:val="hybridMultilevel"/>
    <w:tmpl w:val="41AA95B2"/>
    <w:lvl w:ilvl="0" w:tplc="44C47520">
      <w:start w:val="1"/>
      <w:numFmt w:val="lowerLetter"/>
      <w:lvlText w:val="%1."/>
      <w:lvlJc w:val="left"/>
      <w:pPr>
        <w:ind w:left="2160" w:hanging="360"/>
      </w:pPr>
      <w:rPr>
        <w:rFonts w:hint="default"/>
        <w:b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B83E58"/>
    <w:multiLevelType w:val="hybridMultilevel"/>
    <w:tmpl w:val="88FEEBB4"/>
    <w:lvl w:ilvl="0" w:tplc="F56A6B84">
      <w:start w:val="1"/>
      <w:numFmt w:val="lowerLetter"/>
      <w:lvlText w:val="%1."/>
      <w:lvlJc w:val="righ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525461"/>
    <w:multiLevelType w:val="hybridMultilevel"/>
    <w:tmpl w:val="0C4AD230"/>
    <w:lvl w:ilvl="0" w:tplc="F3CA0D24">
      <w:start w:val="1"/>
      <w:numFmt w:val="lowerLetter"/>
      <w:lvlText w:val="%1."/>
      <w:lvlJc w:val="left"/>
      <w:pPr>
        <w:ind w:left="1800" w:hanging="360"/>
      </w:pPr>
      <w:rPr>
        <w:rFonts w:hint="default"/>
        <w:color w:val="auto"/>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1A742CF"/>
    <w:multiLevelType w:val="hybridMultilevel"/>
    <w:tmpl w:val="730AAB8C"/>
    <w:lvl w:ilvl="0" w:tplc="9A289266">
      <w:start w:val="1"/>
      <w:numFmt w:val="upperLetter"/>
      <w:lvlText w:val="%1."/>
      <w:lvlJc w:val="left"/>
      <w:pPr>
        <w:ind w:left="1440" w:hanging="360"/>
      </w:pPr>
    </w:lvl>
    <w:lvl w:ilvl="1" w:tplc="E2382F90">
      <w:start w:val="1"/>
      <w:numFmt w:val="upperLetter"/>
      <w:lvlText w:val="%2."/>
      <w:lvlJc w:val="left"/>
      <w:pPr>
        <w:ind w:left="1440" w:hanging="360"/>
      </w:pPr>
    </w:lvl>
    <w:lvl w:ilvl="2" w:tplc="29DEB0F0">
      <w:start w:val="1"/>
      <w:numFmt w:val="upperLetter"/>
      <w:lvlText w:val="%3."/>
      <w:lvlJc w:val="left"/>
      <w:pPr>
        <w:ind w:left="1440" w:hanging="360"/>
      </w:pPr>
    </w:lvl>
    <w:lvl w:ilvl="3" w:tplc="7910C13E">
      <w:start w:val="1"/>
      <w:numFmt w:val="upperLetter"/>
      <w:lvlText w:val="%4."/>
      <w:lvlJc w:val="left"/>
      <w:pPr>
        <w:ind w:left="1440" w:hanging="360"/>
      </w:pPr>
    </w:lvl>
    <w:lvl w:ilvl="4" w:tplc="EB00F43C">
      <w:start w:val="1"/>
      <w:numFmt w:val="upperLetter"/>
      <w:lvlText w:val="%5."/>
      <w:lvlJc w:val="left"/>
      <w:pPr>
        <w:ind w:left="1440" w:hanging="360"/>
      </w:pPr>
    </w:lvl>
    <w:lvl w:ilvl="5" w:tplc="5B78A702">
      <w:start w:val="1"/>
      <w:numFmt w:val="upperLetter"/>
      <w:lvlText w:val="%6."/>
      <w:lvlJc w:val="left"/>
      <w:pPr>
        <w:ind w:left="1440" w:hanging="360"/>
      </w:pPr>
    </w:lvl>
    <w:lvl w:ilvl="6" w:tplc="6D12D29C">
      <w:start w:val="1"/>
      <w:numFmt w:val="upperLetter"/>
      <w:lvlText w:val="%7."/>
      <w:lvlJc w:val="left"/>
      <w:pPr>
        <w:ind w:left="1440" w:hanging="360"/>
      </w:pPr>
    </w:lvl>
    <w:lvl w:ilvl="7" w:tplc="2C48450A">
      <w:start w:val="1"/>
      <w:numFmt w:val="upperLetter"/>
      <w:lvlText w:val="%8."/>
      <w:lvlJc w:val="left"/>
      <w:pPr>
        <w:ind w:left="1440" w:hanging="360"/>
      </w:pPr>
    </w:lvl>
    <w:lvl w:ilvl="8" w:tplc="1B92FF9C">
      <w:start w:val="1"/>
      <w:numFmt w:val="upperLetter"/>
      <w:lvlText w:val="%9."/>
      <w:lvlJc w:val="left"/>
      <w:pPr>
        <w:ind w:left="1440" w:hanging="360"/>
      </w:pPr>
    </w:lvl>
  </w:abstractNum>
  <w:abstractNum w:abstractNumId="6" w15:restartNumberingAfterBreak="0">
    <w:nsid w:val="26111695"/>
    <w:multiLevelType w:val="hybridMultilevel"/>
    <w:tmpl w:val="B608F722"/>
    <w:lvl w:ilvl="0" w:tplc="CB343892">
      <w:start w:val="1"/>
      <w:numFmt w:val="decimal"/>
      <w:lvlText w:val="%1."/>
      <w:lvlJc w:val="left"/>
      <w:pPr>
        <w:ind w:left="540" w:hanging="360"/>
      </w:pPr>
      <w:rPr>
        <w:rFonts w:hint="default"/>
        <w:b w:val="0"/>
        <w:u w:val="none"/>
      </w:rPr>
    </w:lvl>
    <w:lvl w:ilvl="1" w:tplc="53962ADC">
      <w:start w:val="1"/>
      <w:numFmt w:val="decimal"/>
      <w:lvlText w:val="%2."/>
      <w:lvlJc w:val="left"/>
      <w:pPr>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B117930"/>
    <w:multiLevelType w:val="hybridMultilevel"/>
    <w:tmpl w:val="0CA0C352"/>
    <w:lvl w:ilvl="0" w:tplc="FAAE8394">
      <w:start w:val="1"/>
      <w:numFmt w:val="decimal"/>
      <w:lvlText w:val="%1."/>
      <w:lvlJc w:val="left"/>
      <w:pPr>
        <w:ind w:left="1260" w:hanging="360"/>
      </w:pPr>
      <w:rPr>
        <w:rFonts w:hint="default"/>
        <w:b w:val="0"/>
        <w:color w:val="auto"/>
        <w:u w:val="none"/>
      </w:rPr>
    </w:lvl>
    <w:lvl w:ilvl="1" w:tplc="A68A739A">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DB77F05"/>
    <w:multiLevelType w:val="hybridMultilevel"/>
    <w:tmpl w:val="C09A691A"/>
    <w:lvl w:ilvl="0" w:tplc="6D42F036">
      <w:start w:val="1"/>
      <w:numFmt w:val="lowerLetter"/>
      <w:lvlText w:val="%1."/>
      <w:lvlJc w:val="left"/>
      <w:pPr>
        <w:ind w:left="900" w:hanging="360"/>
      </w:pPr>
      <w:rPr>
        <w:rFonts w:hint="default"/>
        <w:color w:val="auto"/>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06A17DF"/>
    <w:multiLevelType w:val="hybridMultilevel"/>
    <w:tmpl w:val="3848A4EE"/>
    <w:lvl w:ilvl="0" w:tplc="D0B0A27E">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31053A70"/>
    <w:multiLevelType w:val="hybridMultilevel"/>
    <w:tmpl w:val="A684C450"/>
    <w:lvl w:ilvl="0" w:tplc="CEAC2240">
      <w:start w:val="1"/>
      <w:numFmt w:val="decimal"/>
      <w:lvlText w:val="%1."/>
      <w:lvlJc w:val="left"/>
      <w:pPr>
        <w:ind w:left="5400" w:hanging="360"/>
      </w:pPr>
      <w:rPr>
        <w:rFonts w:hint="default"/>
        <w:b w:val="0"/>
        <w:color w:val="auto"/>
        <w:u w:val="no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 w15:restartNumberingAfterBreak="0">
    <w:nsid w:val="38611D84"/>
    <w:multiLevelType w:val="hybridMultilevel"/>
    <w:tmpl w:val="E200CD6A"/>
    <w:lvl w:ilvl="0" w:tplc="CF6842A6">
      <w:start w:val="1"/>
      <w:numFmt w:val="upperLetter"/>
      <w:lvlText w:val="%1."/>
      <w:lvlJc w:val="left"/>
      <w:pPr>
        <w:ind w:left="1080" w:hanging="720"/>
      </w:pPr>
      <w:rPr>
        <w:rFonts w:hint="default"/>
        <w:b/>
        <w:b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942D7"/>
    <w:multiLevelType w:val="hybridMultilevel"/>
    <w:tmpl w:val="1FE88B30"/>
    <w:lvl w:ilvl="0" w:tplc="DA4042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652291"/>
    <w:multiLevelType w:val="hybridMultilevel"/>
    <w:tmpl w:val="11FAF6D2"/>
    <w:lvl w:ilvl="0" w:tplc="7952C7CA">
      <w:start w:val="1"/>
      <w:numFmt w:val="upperLetter"/>
      <w:lvlText w:val="%1."/>
      <w:lvlJc w:val="left"/>
      <w:pPr>
        <w:ind w:left="1080" w:hanging="360"/>
      </w:pPr>
      <w:rPr>
        <w:rFonts w:hint="default"/>
        <w:b/>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F34F5E"/>
    <w:multiLevelType w:val="hybridMultilevel"/>
    <w:tmpl w:val="F454CEE8"/>
    <w:lvl w:ilvl="0" w:tplc="40A44714">
      <w:start w:val="1"/>
      <w:numFmt w:val="decimal"/>
      <w:lvlText w:val="%1."/>
      <w:lvlJc w:val="left"/>
      <w:pPr>
        <w:ind w:left="1800" w:hanging="360"/>
      </w:pPr>
      <w:rPr>
        <w:rFonts w:ascii="Times New Roman" w:eastAsia="Times New Roman" w:hAnsi="Times New Roman" w:cs="Times New Roman"/>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8CA3571"/>
    <w:multiLevelType w:val="hybridMultilevel"/>
    <w:tmpl w:val="641CF6AC"/>
    <w:lvl w:ilvl="0" w:tplc="D90E8A0C">
      <w:start w:val="1"/>
      <w:numFmt w:val="decimal"/>
      <w:lvlText w:val="%1."/>
      <w:lvlJc w:val="left"/>
      <w:pPr>
        <w:tabs>
          <w:tab w:val="num" w:pos="1800"/>
        </w:tabs>
        <w:ind w:left="1800" w:hanging="360"/>
      </w:pPr>
      <w:rPr>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A711663"/>
    <w:multiLevelType w:val="hybridMultilevel"/>
    <w:tmpl w:val="A95A7150"/>
    <w:lvl w:ilvl="0" w:tplc="AB80BCAA">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459A5"/>
    <w:multiLevelType w:val="hybridMultilevel"/>
    <w:tmpl w:val="0CE637F6"/>
    <w:lvl w:ilvl="0" w:tplc="353C9C86">
      <w:start w:val="1"/>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F1B6931"/>
    <w:multiLevelType w:val="hybridMultilevel"/>
    <w:tmpl w:val="03BA6C68"/>
    <w:lvl w:ilvl="0" w:tplc="2C703400">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DA4FB2"/>
    <w:multiLevelType w:val="hybridMultilevel"/>
    <w:tmpl w:val="284C7A68"/>
    <w:lvl w:ilvl="0" w:tplc="8940FB72">
      <w:start w:val="1"/>
      <w:numFmt w:val="decimal"/>
      <w:lvlText w:val="%1."/>
      <w:lvlJc w:val="left"/>
      <w:pPr>
        <w:tabs>
          <w:tab w:val="num" w:pos="2192"/>
        </w:tabs>
        <w:ind w:left="2192" w:hanging="360"/>
      </w:pPr>
      <w:rPr>
        <w:rFonts w:hint="default"/>
        <w:b w:val="0"/>
        <w:u w:val="none"/>
      </w:rPr>
    </w:lvl>
    <w:lvl w:ilvl="1" w:tplc="8A8485EE">
      <w:start w:val="1"/>
      <w:numFmt w:val="lowerLetter"/>
      <w:lvlText w:val="%2."/>
      <w:lvlJc w:val="left"/>
      <w:pPr>
        <w:tabs>
          <w:tab w:val="num" w:pos="2912"/>
        </w:tabs>
        <w:ind w:left="2912" w:hanging="360"/>
      </w:pPr>
      <w:rPr>
        <w:b w:val="0"/>
        <w:color w:val="FF0000"/>
        <w:u w:val="single"/>
      </w:rPr>
    </w:lvl>
    <w:lvl w:ilvl="2" w:tplc="2B466A94">
      <w:start w:val="1"/>
      <w:numFmt w:val="lowerRoman"/>
      <w:lvlText w:val="%3."/>
      <w:lvlJc w:val="right"/>
      <w:pPr>
        <w:tabs>
          <w:tab w:val="num" w:pos="3632"/>
        </w:tabs>
        <w:ind w:left="3632" w:hanging="180"/>
      </w:pPr>
      <w:rPr>
        <w:color w:val="FF0000"/>
        <w:u w:val="single"/>
      </w:rPr>
    </w:lvl>
    <w:lvl w:ilvl="3" w:tplc="59B4A480">
      <w:start w:val="1"/>
      <w:numFmt w:val="upperLetter"/>
      <w:lvlText w:val="%4."/>
      <w:lvlJc w:val="left"/>
      <w:pPr>
        <w:ind w:left="4352" w:hanging="360"/>
      </w:pPr>
      <w:rPr>
        <w:rFonts w:hint="default"/>
      </w:rPr>
    </w:lvl>
    <w:lvl w:ilvl="4" w:tplc="04090019" w:tentative="1">
      <w:start w:val="1"/>
      <w:numFmt w:val="lowerLetter"/>
      <w:lvlText w:val="%5."/>
      <w:lvlJc w:val="left"/>
      <w:pPr>
        <w:tabs>
          <w:tab w:val="num" w:pos="5072"/>
        </w:tabs>
        <w:ind w:left="5072" w:hanging="360"/>
      </w:pPr>
    </w:lvl>
    <w:lvl w:ilvl="5" w:tplc="0409001B" w:tentative="1">
      <w:start w:val="1"/>
      <w:numFmt w:val="lowerRoman"/>
      <w:lvlText w:val="%6."/>
      <w:lvlJc w:val="right"/>
      <w:pPr>
        <w:tabs>
          <w:tab w:val="num" w:pos="5792"/>
        </w:tabs>
        <w:ind w:left="5792" w:hanging="180"/>
      </w:pPr>
    </w:lvl>
    <w:lvl w:ilvl="6" w:tplc="0409000F" w:tentative="1">
      <w:start w:val="1"/>
      <w:numFmt w:val="decimal"/>
      <w:lvlText w:val="%7."/>
      <w:lvlJc w:val="left"/>
      <w:pPr>
        <w:tabs>
          <w:tab w:val="num" w:pos="6512"/>
        </w:tabs>
        <w:ind w:left="6512" w:hanging="360"/>
      </w:pPr>
    </w:lvl>
    <w:lvl w:ilvl="7" w:tplc="04090019" w:tentative="1">
      <w:start w:val="1"/>
      <w:numFmt w:val="lowerLetter"/>
      <w:lvlText w:val="%8."/>
      <w:lvlJc w:val="left"/>
      <w:pPr>
        <w:tabs>
          <w:tab w:val="num" w:pos="7232"/>
        </w:tabs>
        <w:ind w:left="7232" w:hanging="360"/>
      </w:pPr>
    </w:lvl>
    <w:lvl w:ilvl="8" w:tplc="0409001B" w:tentative="1">
      <w:start w:val="1"/>
      <w:numFmt w:val="lowerRoman"/>
      <w:lvlText w:val="%9."/>
      <w:lvlJc w:val="right"/>
      <w:pPr>
        <w:tabs>
          <w:tab w:val="num" w:pos="7952"/>
        </w:tabs>
        <w:ind w:left="7952" w:hanging="180"/>
      </w:pPr>
    </w:lvl>
  </w:abstractNum>
  <w:abstractNum w:abstractNumId="20" w15:restartNumberingAfterBreak="0">
    <w:nsid w:val="62C85FFA"/>
    <w:multiLevelType w:val="hybridMultilevel"/>
    <w:tmpl w:val="155830E8"/>
    <w:lvl w:ilvl="0" w:tplc="C472CCC2">
      <w:start w:val="1"/>
      <w:numFmt w:val="lowerLetter"/>
      <w:lvlText w:val="%1."/>
      <w:lvlJc w:val="left"/>
      <w:pPr>
        <w:ind w:left="2700" w:hanging="360"/>
      </w:pPr>
      <w:rPr>
        <w:b w:val="0"/>
        <w:color w:val="auto"/>
        <w:u w:val="non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662D2C0A"/>
    <w:multiLevelType w:val="hybridMultilevel"/>
    <w:tmpl w:val="4FA4A51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64575E8"/>
    <w:multiLevelType w:val="hybridMultilevel"/>
    <w:tmpl w:val="142E9798"/>
    <w:lvl w:ilvl="0" w:tplc="34260674">
      <w:start w:val="1"/>
      <w:numFmt w:val="lowerLetter"/>
      <w:lvlText w:val="%1."/>
      <w:lvlJc w:val="left"/>
      <w:pPr>
        <w:ind w:left="1800" w:hanging="360"/>
      </w:pPr>
      <w:rPr>
        <w:rFonts w:ascii="Times New Roman" w:eastAsia="Calibri"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78536893"/>
    <w:multiLevelType w:val="hybridMultilevel"/>
    <w:tmpl w:val="D1B6C564"/>
    <w:lvl w:ilvl="0" w:tplc="2A626B24">
      <w:start w:val="1"/>
      <w:numFmt w:val="upperLetter"/>
      <w:lvlText w:val="%1."/>
      <w:lvlJc w:val="left"/>
      <w:pPr>
        <w:ind w:left="1440" w:hanging="360"/>
      </w:pPr>
      <w:rPr>
        <w:rFonts w:ascii="Times New Roman" w:eastAsia="Times New Roman" w:hAnsi="Times New Roman" w:cs="Times New Roman"/>
        <w:b/>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2090396">
    <w:abstractNumId w:val="18"/>
  </w:num>
  <w:num w:numId="2" w16cid:durableId="1895195605">
    <w:abstractNumId w:val="19"/>
  </w:num>
  <w:num w:numId="3" w16cid:durableId="8263317">
    <w:abstractNumId w:val="15"/>
  </w:num>
  <w:num w:numId="4" w16cid:durableId="447042890">
    <w:abstractNumId w:val="1"/>
  </w:num>
  <w:num w:numId="5" w16cid:durableId="1919748739">
    <w:abstractNumId w:val="10"/>
  </w:num>
  <w:num w:numId="6" w16cid:durableId="1075737733">
    <w:abstractNumId w:val="6"/>
  </w:num>
  <w:num w:numId="7" w16cid:durableId="418336145">
    <w:abstractNumId w:val="8"/>
  </w:num>
  <w:num w:numId="8" w16cid:durableId="354813493">
    <w:abstractNumId w:val="17"/>
  </w:num>
  <w:num w:numId="9" w16cid:durableId="1143504576">
    <w:abstractNumId w:val="13"/>
  </w:num>
  <w:num w:numId="10" w16cid:durableId="172645715">
    <w:abstractNumId w:val="23"/>
  </w:num>
  <w:num w:numId="11" w16cid:durableId="841435125">
    <w:abstractNumId w:val="7"/>
  </w:num>
  <w:num w:numId="12" w16cid:durableId="5793334">
    <w:abstractNumId w:val="0"/>
  </w:num>
  <w:num w:numId="13" w16cid:durableId="2142534245">
    <w:abstractNumId w:val="14"/>
  </w:num>
  <w:num w:numId="14" w16cid:durableId="1420637844">
    <w:abstractNumId w:val="9"/>
  </w:num>
  <w:num w:numId="15" w16cid:durableId="2098476976">
    <w:abstractNumId w:val="20"/>
  </w:num>
  <w:num w:numId="16" w16cid:durableId="572007267">
    <w:abstractNumId w:val="2"/>
  </w:num>
  <w:num w:numId="17" w16cid:durableId="13387852">
    <w:abstractNumId w:val="16"/>
  </w:num>
  <w:num w:numId="18" w16cid:durableId="1125349756">
    <w:abstractNumId w:val="12"/>
  </w:num>
  <w:num w:numId="19" w16cid:durableId="12824975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8699278">
    <w:abstractNumId w:val="4"/>
  </w:num>
  <w:num w:numId="21" w16cid:durableId="1519074501">
    <w:abstractNumId w:val="3"/>
  </w:num>
  <w:num w:numId="22" w16cid:durableId="1734111006">
    <w:abstractNumId w:val="11"/>
  </w:num>
  <w:num w:numId="23" w16cid:durableId="874734593">
    <w:abstractNumId w:val="5"/>
  </w:num>
  <w:num w:numId="24" w16cid:durableId="197401739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DateAndTime/>
  <w:displayBackgroundShape/>
  <w:printFractionalCharacterWidth/>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67"/>
    <w:rsid w:val="00002CFB"/>
    <w:rsid w:val="00003B38"/>
    <w:rsid w:val="00004847"/>
    <w:rsid w:val="00007220"/>
    <w:rsid w:val="0000748A"/>
    <w:rsid w:val="000104A3"/>
    <w:rsid w:val="000130FA"/>
    <w:rsid w:val="00014049"/>
    <w:rsid w:val="00015799"/>
    <w:rsid w:val="000168C7"/>
    <w:rsid w:val="00016C70"/>
    <w:rsid w:val="000176A8"/>
    <w:rsid w:val="0001793D"/>
    <w:rsid w:val="0002029D"/>
    <w:rsid w:val="00021542"/>
    <w:rsid w:val="00021F56"/>
    <w:rsid w:val="00027CC9"/>
    <w:rsid w:val="00031A7D"/>
    <w:rsid w:val="00031E01"/>
    <w:rsid w:val="00033309"/>
    <w:rsid w:val="00033444"/>
    <w:rsid w:val="00033819"/>
    <w:rsid w:val="00034A82"/>
    <w:rsid w:val="000360ED"/>
    <w:rsid w:val="0003798F"/>
    <w:rsid w:val="00040E4C"/>
    <w:rsid w:val="00041277"/>
    <w:rsid w:val="000423FE"/>
    <w:rsid w:val="00042BA1"/>
    <w:rsid w:val="00042BDB"/>
    <w:rsid w:val="00043BF7"/>
    <w:rsid w:val="00046796"/>
    <w:rsid w:val="00051B03"/>
    <w:rsid w:val="000522F0"/>
    <w:rsid w:val="00052A79"/>
    <w:rsid w:val="00052F26"/>
    <w:rsid w:val="00053969"/>
    <w:rsid w:val="000548F9"/>
    <w:rsid w:val="000551A7"/>
    <w:rsid w:val="00055BE4"/>
    <w:rsid w:val="00056DEA"/>
    <w:rsid w:val="0006223B"/>
    <w:rsid w:val="00063C54"/>
    <w:rsid w:val="00065342"/>
    <w:rsid w:val="00066482"/>
    <w:rsid w:val="000702D9"/>
    <w:rsid w:val="0007060F"/>
    <w:rsid w:val="00070BE6"/>
    <w:rsid w:val="00071447"/>
    <w:rsid w:val="00071E35"/>
    <w:rsid w:val="000729FC"/>
    <w:rsid w:val="00074DE5"/>
    <w:rsid w:val="000757EC"/>
    <w:rsid w:val="00076FDE"/>
    <w:rsid w:val="00080D0B"/>
    <w:rsid w:val="00081AAC"/>
    <w:rsid w:val="00081F3B"/>
    <w:rsid w:val="00083027"/>
    <w:rsid w:val="00084ABD"/>
    <w:rsid w:val="00087FE9"/>
    <w:rsid w:val="000918CF"/>
    <w:rsid w:val="00093F3D"/>
    <w:rsid w:val="00094A4B"/>
    <w:rsid w:val="000957A0"/>
    <w:rsid w:val="00095B77"/>
    <w:rsid w:val="00097D69"/>
    <w:rsid w:val="00097DD7"/>
    <w:rsid w:val="00097EBE"/>
    <w:rsid w:val="000A27ED"/>
    <w:rsid w:val="000A63AD"/>
    <w:rsid w:val="000A6704"/>
    <w:rsid w:val="000A6899"/>
    <w:rsid w:val="000A6C4F"/>
    <w:rsid w:val="000A7D10"/>
    <w:rsid w:val="000B0140"/>
    <w:rsid w:val="000B1269"/>
    <w:rsid w:val="000B3FA5"/>
    <w:rsid w:val="000B41CF"/>
    <w:rsid w:val="000B4E61"/>
    <w:rsid w:val="000B5948"/>
    <w:rsid w:val="000B5AAD"/>
    <w:rsid w:val="000B76EC"/>
    <w:rsid w:val="000B7C4C"/>
    <w:rsid w:val="000C0494"/>
    <w:rsid w:val="000C1521"/>
    <w:rsid w:val="000C2B29"/>
    <w:rsid w:val="000C3735"/>
    <w:rsid w:val="000C3902"/>
    <w:rsid w:val="000C3BE9"/>
    <w:rsid w:val="000C3BEE"/>
    <w:rsid w:val="000C4349"/>
    <w:rsid w:val="000D0276"/>
    <w:rsid w:val="000D10FE"/>
    <w:rsid w:val="000D2824"/>
    <w:rsid w:val="000D37EC"/>
    <w:rsid w:val="000D3932"/>
    <w:rsid w:val="000D3A9E"/>
    <w:rsid w:val="000D3BAE"/>
    <w:rsid w:val="000D4693"/>
    <w:rsid w:val="000D5595"/>
    <w:rsid w:val="000E14A4"/>
    <w:rsid w:val="000E217B"/>
    <w:rsid w:val="000E35D7"/>
    <w:rsid w:val="000E413A"/>
    <w:rsid w:val="000E5774"/>
    <w:rsid w:val="000E652C"/>
    <w:rsid w:val="000E67F1"/>
    <w:rsid w:val="000E69D0"/>
    <w:rsid w:val="000F1505"/>
    <w:rsid w:val="000F2B3D"/>
    <w:rsid w:val="000F2EED"/>
    <w:rsid w:val="000F3DD0"/>
    <w:rsid w:val="000F4819"/>
    <w:rsid w:val="000F5437"/>
    <w:rsid w:val="00102D76"/>
    <w:rsid w:val="0010338D"/>
    <w:rsid w:val="001053F2"/>
    <w:rsid w:val="001056E8"/>
    <w:rsid w:val="001063D9"/>
    <w:rsid w:val="00106552"/>
    <w:rsid w:val="0010783C"/>
    <w:rsid w:val="00107AB8"/>
    <w:rsid w:val="00111561"/>
    <w:rsid w:val="00112AD4"/>
    <w:rsid w:val="0011328B"/>
    <w:rsid w:val="00113E1B"/>
    <w:rsid w:val="00117476"/>
    <w:rsid w:val="00121925"/>
    <w:rsid w:val="001246EC"/>
    <w:rsid w:val="00126B07"/>
    <w:rsid w:val="0013013F"/>
    <w:rsid w:val="00130731"/>
    <w:rsid w:val="00132712"/>
    <w:rsid w:val="00132CE4"/>
    <w:rsid w:val="00133102"/>
    <w:rsid w:val="00133423"/>
    <w:rsid w:val="0013373F"/>
    <w:rsid w:val="00134055"/>
    <w:rsid w:val="001360CA"/>
    <w:rsid w:val="00136DC1"/>
    <w:rsid w:val="00140AA5"/>
    <w:rsid w:val="00141DE7"/>
    <w:rsid w:val="001443E3"/>
    <w:rsid w:val="001458DB"/>
    <w:rsid w:val="00145BE1"/>
    <w:rsid w:val="001460BA"/>
    <w:rsid w:val="00146108"/>
    <w:rsid w:val="00146C36"/>
    <w:rsid w:val="00147434"/>
    <w:rsid w:val="0015013E"/>
    <w:rsid w:val="00152017"/>
    <w:rsid w:val="001527EC"/>
    <w:rsid w:val="00153E80"/>
    <w:rsid w:val="00155E4E"/>
    <w:rsid w:val="00156B6E"/>
    <w:rsid w:val="00157216"/>
    <w:rsid w:val="001574E6"/>
    <w:rsid w:val="00160964"/>
    <w:rsid w:val="00161A60"/>
    <w:rsid w:val="00161C47"/>
    <w:rsid w:val="00164E83"/>
    <w:rsid w:val="0016573C"/>
    <w:rsid w:val="001659A2"/>
    <w:rsid w:val="001677BA"/>
    <w:rsid w:val="00167C54"/>
    <w:rsid w:val="00167EA7"/>
    <w:rsid w:val="0017176B"/>
    <w:rsid w:val="001756A0"/>
    <w:rsid w:val="001763C7"/>
    <w:rsid w:val="001768FF"/>
    <w:rsid w:val="00177DD0"/>
    <w:rsid w:val="00177E78"/>
    <w:rsid w:val="0018051B"/>
    <w:rsid w:val="00182F92"/>
    <w:rsid w:val="00184B51"/>
    <w:rsid w:val="00187EA6"/>
    <w:rsid w:val="001900F9"/>
    <w:rsid w:val="00191C65"/>
    <w:rsid w:val="001A086D"/>
    <w:rsid w:val="001A1652"/>
    <w:rsid w:val="001A53A7"/>
    <w:rsid w:val="001A6F58"/>
    <w:rsid w:val="001B1521"/>
    <w:rsid w:val="001B6762"/>
    <w:rsid w:val="001C226B"/>
    <w:rsid w:val="001C44F2"/>
    <w:rsid w:val="001C4A30"/>
    <w:rsid w:val="001C5856"/>
    <w:rsid w:val="001C5939"/>
    <w:rsid w:val="001D0A5B"/>
    <w:rsid w:val="001D0ADC"/>
    <w:rsid w:val="001D228F"/>
    <w:rsid w:val="001D252E"/>
    <w:rsid w:val="001D4CD6"/>
    <w:rsid w:val="001D509F"/>
    <w:rsid w:val="001D5332"/>
    <w:rsid w:val="001D5E1D"/>
    <w:rsid w:val="001D6A7B"/>
    <w:rsid w:val="001E22F5"/>
    <w:rsid w:val="001E2D01"/>
    <w:rsid w:val="001E5543"/>
    <w:rsid w:val="001E652C"/>
    <w:rsid w:val="001E76BA"/>
    <w:rsid w:val="001F03CF"/>
    <w:rsid w:val="001F0A91"/>
    <w:rsid w:val="001F3CAB"/>
    <w:rsid w:val="001F7F8A"/>
    <w:rsid w:val="00203682"/>
    <w:rsid w:val="00206C2E"/>
    <w:rsid w:val="002101E7"/>
    <w:rsid w:val="002107F5"/>
    <w:rsid w:val="00210CDB"/>
    <w:rsid w:val="00210FA3"/>
    <w:rsid w:val="002111B0"/>
    <w:rsid w:val="00211674"/>
    <w:rsid w:val="002125DC"/>
    <w:rsid w:val="00212A2C"/>
    <w:rsid w:val="00214AC8"/>
    <w:rsid w:val="0021592F"/>
    <w:rsid w:val="00215E28"/>
    <w:rsid w:val="002201B8"/>
    <w:rsid w:val="002229A8"/>
    <w:rsid w:val="00223846"/>
    <w:rsid w:val="0022594B"/>
    <w:rsid w:val="00225EF6"/>
    <w:rsid w:val="002260B7"/>
    <w:rsid w:val="002260BF"/>
    <w:rsid w:val="00226214"/>
    <w:rsid w:val="00227AA8"/>
    <w:rsid w:val="00227CBC"/>
    <w:rsid w:val="00233875"/>
    <w:rsid w:val="00233F37"/>
    <w:rsid w:val="00234803"/>
    <w:rsid w:val="00236A0A"/>
    <w:rsid w:val="002411AA"/>
    <w:rsid w:val="00246E83"/>
    <w:rsid w:val="002471B6"/>
    <w:rsid w:val="002475C7"/>
    <w:rsid w:val="00247657"/>
    <w:rsid w:val="00247957"/>
    <w:rsid w:val="00247A85"/>
    <w:rsid w:val="002501D5"/>
    <w:rsid w:val="00250596"/>
    <w:rsid w:val="00251633"/>
    <w:rsid w:val="0025197F"/>
    <w:rsid w:val="00252A67"/>
    <w:rsid w:val="00253F97"/>
    <w:rsid w:val="002554B3"/>
    <w:rsid w:val="002560D3"/>
    <w:rsid w:val="002602AD"/>
    <w:rsid w:val="00260D2F"/>
    <w:rsid w:val="002638B1"/>
    <w:rsid w:val="00265B0D"/>
    <w:rsid w:val="002661A2"/>
    <w:rsid w:val="002666C3"/>
    <w:rsid w:val="002719A2"/>
    <w:rsid w:val="00272530"/>
    <w:rsid w:val="002727A7"/>
    <w:rsid w:val="00272CC1"/>
    <w:rsid w:val="00273B82"/>
    <w:rsid w:val="00274B92"/>
    <w:rsid w:val="00275F93"/>
    <w:rsid w:val="00283968"/>
    <w:rsid w:val="002839C7"/>
    <w:rsid w:val="00284340"/>
    <w:rsid w:val="002854E4"/>
    <w:rsid w:val="00285CA1"/>
    <w:rsid w:val="002861C2"/>
    <w:rsid w:val="0028640B"/>
    <w:rsid w:val="002865CF"/>
    <w:rsid w:val="0029075B"/>
    <w:rsid w:val="0029167E"/>
    <w:rsid w:val="00291800"/>
    <w:rsid w:val="002928C6"/>
    <w:rsid w:val="0029371F"/>
    <w:rsid w:val="00293A51"/>
    <w:rsid w:val="00293F00"/>
    <w:rsid w:val="00294CA9"/>
    <w:rsid w:val="002A0135"/>
    <w:rsid w:val="002A0F38"/>
    <w:rsid w:val="002A121A"/>
    <w:rsid w:val="002A1506"/>
    <w:rsid w:val="002A22C3"/>
    <w:rsid w:val="002A22C8"/>
    <w:rsid w:val="002A381A"/>
    <w:rsid w:val="002A3881"/>
    <w:rsid w:val="002A59CA"/>
    <w:rsid w:val="002B0616"/>
    <w:rsid w:val="002B072A"/>
    <w:rsid w:val="002B2095"/>
    <w:rsid w:val="002B3CB9"/>
    <w:rsid w:val="002B3EB7"/>
    <w:rsid w:val="002B43C3"/>
    <w:rsid w:val="002B456C"/>
    <w:rsid w:val="002B5093"/>
    <w:rsid w:val="002B531E"/>
    <w:rsid w:val="002B5620"/>
    <w:rsid w:val="002B66C4"/>
    <w:rsid w:val="002B6A08"/>
    <w:rsid w:val="002B6D73"/>
    <w:rsid w:val="002B717B"/>
    <w:rsid w:val="002C1E48"/>
    <w:rsid w:val="002C3DA8"/>
    <w:rsid w:val="002C64AE"/>
    <w:rsid w:val="002C64F3"/>
    <w:rsid w:val="002C6778"/>
    <w:rsid w:val="002C7D8D"/>
    <w:rsid w:val="002D042B"/>
    <w:rsid w:val="002D2A9D"/>
    <w:rsid w:val="002D5272"/>
    <w:rsid w:val="002E03D0"/>
    <w:rsid w:val="002E1A93"/>
    <w:rsid w:val="002E2A89"/>
    <w:rsid w:val="002E2F23"/>
    <w:rsid w:val="002E431E"/>
    <w:rsid w:val="002F0799"/>
    <w:rsid w:val="002F1846"/>
    <w:rsid w:val="002F1973"/>
    <w:rsid w:val="002F3F08"/>
    <w:rsid w:val="002F4A51"/>
    <w:rsid w:val="002F5817"/>
    <w:rsid w:val="0030139D"/>
    <w:rsid w:val="00302060"/>
    <w:rsid w:val="00302C9D"/>
    <w:rsid w:val="0030454C"/>
    <w:rsid w:val="003046E5"/>
    <w:rsid w:val="00306373"/>
    <w:rsid w:val="00307F5E"/>
    <w:rsid w:val="00310FAA"/>
    <w:rsid w:val="0031319F"/>
    <w:rsid w:val="0031457F"/>
    <w:rsid w:val="0031459C"/>
    <w:rsid w:val="00314CB4"/>
    <w:rsid w:val="0031594D"/>
    <w:rsid w:val="00322B85"/>
    <w:rsid w:val="00326D81"/>
    <w:rsid w:val="00327008"/>
    <w:rsid w:val="00327109"/>
    <w:rsid w:val="00331683"/>
    <w:rsid w:val="0033383B"/>
    <w:rsid w:val="00336625"/>
    <w:rsid w:val="00336E3B"/>
    <w:rsid w:val="00341C40"/>
    <w:rsid w:val="00342272"/>
    <w:rsid w:val="00343093"/>
    <w:rsid w:val="0034395A"/>
    <w:rsid w:val="00344C8C"/>
    <w:rsid w:val="00347115"/>
    <w:rsid w:val="00347AE9"/>
    <w:rsid w:val="0035059B"/>
    <w:rsid w:val="00350690"/>
    <w:rsid w:val="00352308"/>
    <w:rsid w:val="003540B2"/>
    <w:rsid w:val="003575FD"/>
    <w:rsid w:val="003606BC"/>
    <w:rsid w:val="0036425F"/>
    <w:rsid w:val="0036437E"/>
    <w:rsid w:val="0036485C"/>
    <w:rsid w:val="003675A3"/>
    <w:rsid w:val="00371512"/>
    <w:rsid w:val="00372630"/>
    <w:rsid w:val="00372B08"/>
    <w:rsid w:val="00373B0B"/>
    <w:rsid w:val="00373CA2"/>
    <w:rsid w:val="003749BE"/>
    <w:rsid w:val="003755D0"/>
    <w:rsid w:val="00381E37"/>
    <w:rsid w:val="00383295"/>
    <w:rsid w:val="003833B7"/>
    <w:rsid w:val="0038464C"/>
    <w:rsid w:val="003846CA"/>
    <w:rsid w:val="003849D6"/>
    <w:rsid w:val="00385472"/>
    <w:rsid w:val="00386A1B"/>
    <w:rsid w:val="00390BC3"/>
    <w:rsid w:val="0039260E"/>
    <w:rsid w:val="00393355"/>
    <w:rsid w:val="00395D76"/>
    <w:rsid w:val="00396706"/>
    <w:rsid w:val="00396F41"/>
    <w:rsid w:val="003A1578"/>
    <w:rsid w:val="003A2093"/>
    <w:rsid w:val="003A2796"/>
    <w:rsid w:val="003B20CB"/>
    <w:rsid w:val="003B2E63"/>
    <w:rsid w:val="003B78FB"/>
    <w:rsid w:val="003C0BE1"/>
    <w:rsid w:val="003C13C2"/>
    <w:rsid w:val="003C1F26"/>
    <w:rsid w:val="003C273B"/>
    <w:rsid w:val="003C2F62"/>
    <w:rsid w:val="003C39AA"/>
    <w:rsid w:val="003C46ED"/>
    <w:rsid w:val="003C4D43"/>
    <w:rsid w:val="003C7D55"/>
    <w:rsid w:val="003D01EC"/>
    <w:rsid w:val="003D358A"/>
    <w:rsid w:val="003D504A"/>
    <w:rsid w:val="003D51C3"/>
    <w:rsid w:val="003D574F"/>
    <w:rsid w:val="003D62F7"/>
    <w:rsid w:val="003D672D"/>
    <w:rsid w:val="003E00AB"/>
    <w:rsid w:val="003E279A"/>
    <w:rsid w:val="003E2CF0"/>
    <w:rsid w:val="003E347A"/>
    <w:rsid w:val="003E709A"/>
    <w:rsid w:val="003F1CF4"/>
    <w:rsid w:val="003F2D1B"/>
    <w:rsid w:val="003F3069"/>
    <w:rsid w:val="003F327E"/>
    <w:rsid w:val="003F3EEA"/>
    <w:rsid w:val="003F43D0"/>
    <w:rsid w:val="0040144A"/>
    <w:rsid w:val="00406812"/>
    <w:rsid w:val="00407FE9"/>
    <w:rsid w:val="00414145"/>
    <w:rsid w:val="00415460"/>
    <w:rsid w:val="0041622F"/>
    <w:rsid w:val="004166D2"/>
    <w:rsid w:val="00416887"/>
    <w:rsid w:val="0042114B"/>
    <w:rsid w:val="00421965"/>
    <w:rsid w:val="0042240C"/>
    <w:rsid w:val="00422C43"/>
    <w:rsid w:val="00422E8D"/>
    <w:rsid w:val="00424747"/>
    <w:rsid w:val="004313DD"/>
    <w:rsid w:val="004339AB"/>
    <w:rsid w:val="00434ECB"/>
    <w:rsid w:val="00435251"/>
    <w:rsid w:val="0043571E"/>
    <w:rsid w:val="004417DD"/>
    <w:rsid w:val="004418EF"/>
    <w:rsid w:val="00441B7F"/>
    <w:rsid w:val="00443982"/>
    <w:rsid w:val="00443B57"/>
    <w:rsid w:val="004462AA"/>
    <w:rsid w:val="00450CA2"/>
    <w:rsid w:val="00450D51"/>
    <w:rsid w:val="00450EBB"/>
    <w:rsid w:val="00450F0D"/>
    <w:rsid w:val="004517CA"/>
    <w:rsid w:val="00451CD3"/>
    <w:rsid w:val="00451FFE"/>
    <w:rsid w:val="00453D80"/>
    <w:rsid w:val="00457F63"/>
    <w:rsid w:val="0046081E"/>
    <w:rsid w:val="00460E43"/>
    <w:rsid w:val="0046102D"/>
    <w:rsid w:val="00462321"/>
    <w:rsid w:val="00463878"/>
    <w:rsid w:val="00464D29"/>
    <w:rsid w:val="00466853"/>
    <w:rsid w:val="004705EB"/>
    <w:rsid w:val="004712FD"/>
    <w:rsid w:val="00477DB4"/>
    <w:rsid w:val="0048153D"/>
    <w:rsid w:val="00481DEC"/>
    <w:rsid w:val="00482F92"/>
    <w:rsid w:val="00482FD7"/>
    <w:rsid w:val="004837BA"/>
    <w:rsid w:val="00483EFC"/>
    <w:rsid w:val="00484C9E"/>
    <w:rsid w:val="00485CA4"/>
    <w:rsid w:val="004862BA"/>
    <w:rsid w:val="00486379"/>
    <w:rsid w:val="00491018"/>
    <w:rsid w:val="00492357"/>
    <w:rsid w:val="00492B02"/>
    <w:rsid w:val="0049353D"/>
    <w:rsid w:val="00494E92"/>
    <w:rsid w:val="004956C4"/>
    <w:rsid w:val="004960E1"/>
    <w:rsid w:val="004A1957"/>
    <w:rsid w:val="004A2081"/>
    <w:rsid w:val="004A3982"/>
    <w:rsid w:val="004A4929"/>
    <w:rsid w:val="004A6F54"/>
    <w:rsid w:val="004A71B5"/>
    <w:rsid w:val="004A7566"/>
    <w:rsid w:val="004B084A"/>
    <w:rsid w:val="004B1615"/>
    <w:rsid w:val="004B4422"/>
    <w:rsid w:val="004B5134"/>
    <w:rsid w:val="004B51AB"/>
    <w:rsid w:val="004B51FB"/>
    <w:rsid w:val="004B52F9"/>
    <w:rsid w:val="004C1453"/>
    <w:rsid w:val="004C2E6B"/>
    <w:rsid w:val="004D0E5E"/>
    <w:rsid w:val="004D3072"/>
    <w:rsid w:val="004D4EE1"/>
    <w:rsid w:val="004D6FC4"/>
    <w:rsid w:val="004D73C7"/>
    <w:rsid w:val="004E0F9D"/>
    <w:rsid w:val="004E1312"/>
    <w:rsid w:val="004E3535"/>
    <w:rsid w:val="004E367C"/>
    <w:rsid w:val="004E53C6"/>
    <w:rsid w:val="004E66DB"/>
    <w:rsid w:val="004E7E46"/>
    <w:rsid w:val="004F01E5"/>
    <w:rsid w:val="004F1681"/>
    <w:rsid w:val="004F347A"/>
    <w:rsid w:val="004F7F16"/>
    <w:rsid w:val="00500560"/>
    <w:rsid w:val="005005C7"/>
    <w:rsid w:val="00500BCE"/>
    <w:rsid w:val="00500FA3"/>
    <w:rsid w:val="00503759"/>
    <w:rsid w:val="0050388D"/>
    <w:rsid w:val="00503A90"/>
    <w:rsid w:val="00505A83"/>
    <w:rsid w:val="005066A9"/>
    <w:rsid w:val="00506BAE"/>
    <w:rsid w:val="00507974"/>
    <w:rsid w:val="00511BA8"/>
    <w:rsid w:val="0051202C"/>
    <w:rsid w:val="00512342"/>
    <w:rsid w:val="00512E50"/>
    <w:rsid w:val="00512E7F"/>
    <w:rsid w:val="00515E6C"/>
    <w:rsid w:val="005206AF"/>
    <w:rsid w:val="00520EB4"/>
    <w:rsid w:val="00521D74"/>
    <w:rsid w:val="005230E1"/>
    <w:rsid w:val="00524F79"/>
    <w:rsid w:val="00525694"/>
    <w:rsid w:val="005257E9"/>
    <w:rsid w:val="005274C2"/>
    <w:rsid w:val="00534151"/>
    <w:rsid w:val="00534D02"/>
    <w:rsid w:val="00535449"/>
    <w:rsid w:val="00535860"/>
    <w:rsid w:val="00535E1A"/>
    <w:rsid w:val="00536433"/>
    <w:rsid w:val="0053688B"/>
    <w:rsid w:val="00540468"/>
    <w:rsid w:val="00541B2C"/>
    <w:rsid w:val="005450BB"/>
    <w:rsid w:val="00546232"/>
    <w:rsid w:val="00546F44"/>
    <w:rsid w:val="00547BB6"/>
    <w:rsid w:val="0055049D"/>
    <w:rsid w:val="005515CA"/>
    <w:rsid w:val="005538BC"/>
    <w:rsid w:val="005538DD"/>
    <w:rsid w:val="00555663"/>
    <w:rsid w:val="00560F74"/>
    <w:rsid w:val="00561A53"/>
    <w:rsid w:val="00563E9B"/>
    <w:rsid w:val="00564579"/>
    <w:rsid w:val="005647D3"/>
    <w:rsid w:val="00564EFB"/>
    <w:rsid w:val="00565328"/>
    <w:rsid w:val="005677EA"/>
    <w:rsid w:val="005710B5"/>
    <w:rsid w:val="0057316B"/>
    <w:rsid w:val="0057338B"/>
    <w:rsid w:val="00573C6C"/>
    <w:rsid w:val="005757B3"/>
    <w:rsid w:val="00576317"/>
    <w:rsid w:val="00582690"/>
    <w:rsid w:val="00584C18"/>
    <w:rsid w:val="00585940"/>
    <w:rsid w:val="005917D5"/>
    <w:rsid w:val="0059314D"/>
    <w:rsid w:val="00594182"/>
    <w:rsid w:val="00596481"/>
    <w:rsid w:val="00596EAA"/>
    <w:rsid w:val="005A0884"/>
    <w:rsid w:val="005A1EAB"/>
    <w:rsid w:val="005A2240"/>
    <w:rsid w:val="005A272E"/>
    <w:rsid w:val="005A29BA"/>
    <w:rsid w:val="005A3C95"/>
    <w:rsid w:val="005A48A6"/>
    <w:rsid w:val="005A5A91"/>
    <w:rsid w:val="005A6E30"/>
    <w:rsid w:val="005B1E33"/>
    <w:rsid w:val="005B1F4D"/>
    <w:rsid w:val="005B2DC7"/>
    <w:rsid w:val="005B422B"/>
    <w:rsid w:val="005B7A48"/>
    <w:rsid w:val="005B7F4F"/>
    <w:rsid w:val="005C16A8"/>
    <w:rsid w:val="005C1931"/>
    <w:rsid w:val="005C3548"/>
    <w:rsid w:val="005D0D2D"/>
    <w:rsid w:val="005D25BC"/>
    <w:rsid w:val="005D2D51"/>
    <w:rsid w:val="005D2FBE"/>
    <w:rsid w:val="005D4EE8"/>
    <w:rsid w:val="005E08AD"/>
    <w:rsid w:val="005E1016"/>
    <w:rsid w:val="005E24E1"/>
    <w:rsid w:val="005E2772"/>
    <w:rsid w:val="005E78B4"/>
    <w:rsid w:val="005F171D"/>
    <w:rsid w:val="005F22B6"/>
    <w:rsid w:val="005F37A8"/>
    <w:rsid w:val="005F56C6"/>
    <w:rsid w:val="005F58A7"/>
    <w:rsid w:val="005F683E"/>
    <w:rsid w:val="00600279"/>
    <w:rsid w:val="00600341"/>
    <w:rsid w:val="006009EA"/>
    <w:rsid w:val="0060149D"/>
    <w:rsid w:val="00602F2B"/>
    <w:rsid w:val="0060365E"/>
    <w:rsid w:val="00604B11"/>
    <w:rsid w:val="006057AA"/>
    <w:rsid w:val="006067AF"/>
    <w:rsid w:val="0060752C"/>
    <w:rsid w:val="006107D8"/>
    <w:rsid w:val="00613C27"/>
    <w:rsid w:val="00616F8E"/>
    <w:rsid w:val="006204CD"/>
    <w:rsid w:val="00620698"/>
    <w:rsid w:val="00621B13"/>
    <w:rsid w:val="006235B1"/>
    <w:rsid w:val="00623A85"/>
    <w:rsid w:val="00623FD5"/>
    <w:rsid w:val="0062704E"/>
    <w:rsid w:val="00627940"/>
    <w:rsid w:val="00632DC0"/>
    <w:rsid w:val="00633131"/>
    <w:rsid w:val="006359C3"/>
    <w:rsid w:val="006426FA"/>
    <w:rsid w:val="00642CBA"/>
    <w:rsid w:val="00643F40"/>
    <w:rsid w:val="00646E5D"/>
    <w:rsid w:val="006507A7"/>
    <w:rsid w:val="00651DD0"/>
    <w:rsid w:val="00653F12"/>
    <w:rsid w:val="00655281"/>
    <w:rsid w:val="00655839"/>
    <w:rsid w:val="006643CC"/>
    <w:rsid w:val="006671D2"/>
    <w:rsid w:val="0066752D"/>
    <w:rsid w:val="0066791A"/>
    <w:rsid w:val="00671ED3"/>
    <w:rsid w:val="00673E24"/>
    <w:rsid w:val="00674F51"/>
    <w:rsid w:val="006773B8"/>
    <w:rsid w:val="0068113E"/>
    <w:rsid w:val="006832E0"/>
    <w:rsid w:val="00683E73"/>
    <w:rsid w:val="00683E8E"/>
    <w:rsid w:val="0068584A"/>
    <w:rsid w:val="0069082D"/>
    <w:rsid w:val="00692249"/>
    <w:rsid w:val="00694068"/>
    <w:rsid w:val="00697567"/>
    <w:rsid w:val="006A0CD1"/>
    <w:rsid w:val="006A164B"/>
    <w:rsid w:val="006A2FF6"/>
    <w:rsid w:val="006A5347"/>
    <w:rsid w:val="006A5412"/>
    <w:rsid w:val="006A5901"/>
    <w:rsid w:val="006A59CA"/>
    <w:rsid w:val="006B1B45"/>
    <w:rsid w:val="006B1E2D"/>
    <w:rsid w:val="006B385C"/>
    <w:rsid w:val="006B5214"/>
    <w:rsid w:val="006B6D9C"/>
    <w:rsid w:val="006B770E"/>
    <w:rsid w:val="006C11FC"/>
    <w:rsid w:val="006C1AD6"/>
    <w:rsid w:val="006C29B5"/>
    <w:rsid w:val="006C328F"/>
    <w:rsid w:val="006C5E74"/>
    <w:rsid w:val="006D0162"/>
    <w:rsid w:val="006D0671"/>
    <w:rsid w:val="006D1DC6"/>
    <w:rsid w:val="006D2528"/>
    <w:rsid w:val="006D2C54"/>
    <w:rsid w:val="006D381C"/>
    <w:rsid w:val="006D3B86"/>
    <w:rsid w:val="006D3FF8"/>
    <w:rsid w:val="006D6760"/>
    <w:rsid w:val="006D6769"/>
    <w:rsid w:val="006E5AD9"/>
    <w:rsid w:val="006E62F4"/>
    <w:rsid w:val="006E6DFD"/>
    <w:rsid w:val="006E71E3"/>
    <w:rsid w:val="006F1FE8"/>
    <w:rsid w:val="006F28F8"/>
    <w:rsid w:val="006F3DC0"/>
    <w:rsid w:val="006F44D3"/>
    <w:rsid w:val="006F5A27"/>
    <w:rsid w:val="006F6ACF"/>
    <w:rsid w:val="006F7237"/>
    <w:rsid w:val="006F774D"/>
    <w:rsid w:val="00700169"/>
    <w:rsid w:val="00705E45"/>
    <w:rsid w:val="00706427"/>
    <w:rsid w:val="00706E07"/>
    <w:rsid w:val="00707572"/>
    <w:rsid w:val="0071294B"/>
    <w:rsid w:val="0071457E"/>
    <w:rsid w:val="00714585"/>
    <w:rsid w:val="00715E0E"/>
    <w:rsid w:val="00716F49"/>
    <w:rsid w:val="00723B02"/>
    <w:rsid w:val="00723DB8"/>
    <w:rsid w:val="00724237"/>
    <w:rsid w:val="0072464A"/>
    <w:rsid w:val="007311AE"/>
    <w:rsid w:val="00733BEA"/>
    <w:rsid w:val="00734AC5"/>
    <w:rsid w:val="00735956"/>
    <w:rsid w:val="00736FA5"/>
    <w:rsid w:val="00741A65"/>
    <w:rsid w:val="007456B0"/>
    <w:rsid w:val="0074639C"/>
    <w:rsid w:val="007464ED"/>
    <w:rsid w:val="0074670A"/>
    <w:rsid w:val="007501EE"/>
    <w:rsid w:val="00750A48"/>
    <w:rsid w:val="00752F1E"/>
    <w:rsid w:val="00753DE0"/>
    <w:rsid w:val="00756938"/>
    <w:rsid w:val="00757FF2"/>
    <w:rsid w:val="0076269A"/>
    <w:rsid w:val="007647C6"/>
    <w:rsid w:val="00764EEB"/>
    <w:rsid w:val="00766122"/>
    <w:rsid w:val="00766D0F"/>
    <w:rsid w:val="0076702C"/>
    <w:rsid w:val="00770953"/>
    <w:rsid w:val="0077281C"/>
    <w:rsid w:val="007733FA"/>
    <w:rsid w:val="007746DE"/>
    <w:rsid w:val="007747C9"/>
    <w:rsid w:val="007748FF"/>
    <w:rsid w:val="00774C7E"/>
    <w:rsid w:val="007804C9"/>
    <w:rsid w:val="0078075B"/>
    <w:rsid w:val="007836CB"/>
    <w:rsid w:val="00783ACB"/>
    <w:rsid w:val="00785F36"/>
    <w:rsid w:val="00786B2C"/>
    <w:rsid w:val="00787777"/>
    <w:rsid w:val="00790A3A"/>
    <w:rsid w:val="00791661"/>
    <w:rsid w:val="00791B93"/>
    <w:rsid w:val="0079285F"/>
    <w:rsid w:val="00792AB6"/>
    <w:rsid w:val="00792C3E"/>
    <w:rsid w:val="0079360E"/>
    <w:rsid w:val="007947A8"/>
    <w:rsid w:val="00796475"/>
    <w:rsid w:val="00796AE6"/>
    <w:rsid w:val="007A089C"/>
    <w:rsid w:val="007A5AD6"/>
    <w:rsid w:val="007A7291"/>
    <w:rsid w:val="007B1F57"/>
    <w:rsid w:val="007B6D18"/>
    <w:rsid w:val="007C04D2"/>
    <w:rsid w:val="007C1181"/>
    <w:rsid w:val="007D0AF7"/>
    <w:rsid w:val="007D0F24"/>
    <w:rsid w:val="007D228A"/>
    <w:rsid w:val="007D7239"/>
    <w:rsid w:val="007D775D"/>
    <w:rsid w:val="007D77CF"/>
    <w:rsid w:val="007E11F9"/>
    <w:rsid w:val="007E1D49"/>
    <w:rsid w:val="007E23DA"/>
    <w:rsid w:val="007E262C"/>
    <w:rsid w:val="007E2E81"/>
    <w:rsid w:val="007E42DC"/>
    <w:rsid w:val="007E562E"/>
    <w:rsid w:val="007E57F8"/>
    <w:rsid w:val="007E69C4"/>
    <w:rsid w:val="007E7C4A"/>
    <w:rsid w:val="007E7E4B"/>
    <w:rsid w:val="007F06AF"/>
    <w:rsid w:val="007F0A00"/>
    <w:rsid w:val="007F1DCC"/>
    <w:rsid w:val="007F2FAE"/>
    <w:rsid w:val="007F3417"/>
    <w:rsid w:val="007F3526"/>
    <w:rsid w:val="007F4C4D"/>
    <w:rsid w:val="007F5558"/>
    <w:rsid w:val="007F6072"/>
    <w:rsid w:val="007F6612"/>
    <w:rsid w:val="008006D7"/>
    <w:rsid w:val="00800D37"/>
    <w:rsid w:val="0080212D"/>
    <w:rsid w:val="00802235"/>
    <w:rsid w:val="00803F06"/>
    <w:rsid w:val="00803F70"/>
    <w:rsid w:val="00805ADD"/>
    <w:rsid w:val="00806308"/>
    <w:rsid w:val="008066A4"/>
    <w:rsid w:val="0080674E"/>
    <w:rsid w:val="00807281"/>
    <w:rsid w:val="008074B0"/>
    <w:rsid w:val="008075ED"/>
    <w:rsid w:val="00810640"/>
    <w:rsid w:val="00810C5B"/>
    <w:rsid w:val="00812CFF"/>
    <w:rsid w:val="00812E95"/>
    <w:rsid w:val="0081382A"/>
    <w:rsid w:val="00814091"/>
    <w:rsid w:val="00820927"/>
    <w:rsid w:val="00826BF8"/>
    <w:rsid w:val="0082702D"/>
    <w:rsid w:val="008339A5"/>
    <w:rsid w:val="00834A5A"/>
    <w:rsid w:val="0083747B"/>
    <w:rsid w:val="0084114D"/>
    <w:rsid w:val="008413F7"/>
    <w:rsid w:val="00842C3E"/>
    <w:rsid w:val="00843746"/>
    <w:rsid w:val="00845456"/>
    <w:rsid w:val="00850703"/>
    <w:rsid w:val="008529AC"/>
    <w:rsid w:val="00852B56"/>
    <w:rsid w:val="008537CD"/>
    <w:rsid w:val="00853C96"/>
    <w:rsid w:val="00854F7F"/>
    <w:rsid w:val="0085706E"/>
    <w:rsid w:val="00857681"/>
    <w:rsid w:val="00860C04"/>
    <w:rsid w:val="00861412"/>
    <w:rsid w:val="0086152A"/>
    <w:rsid w:val="008624DC"/>
    <w:rsid w:val="00862AC8"/>
    <w:rsid w:val="00874C48"/>
    <w:rsid w:val="0087744E"/>
    <w:rsid w:val="00880ABD"/>
    <w:rsid w:val="00880F56"/>
    <w:rsid w:val="0088110A"/>
    <w:rsid w:val="00883573"/>
    <w:rsid w:val="00883E46"/>
    <w:rsid w:val="0088461C"/>
    <w:rsid w:val="00884761"/>
    <w:rsid w:val="008850EB"/>
    <w:rsid w:val="00885588"/>
    <w:rsid w:val="00885D49"/>
    <w:rsid w:val="0088615A"/>
    <w:rsid w:val="0088668D"/>
    <w:rsid w:val="00886839"/>
    <w:rsid w:val="00887FBB"/>
    <w:rsid w:val="008914A2"/>
    <w:rsid w:val="00893037"/>
    <w:rsid w:val="00894326"/>
    <w:rsid w:val="008950D1"/>
    <w:rsid w:val="00895C3B"/>
    <w:rsid w:val="00895CD3"/>
    <w:rsid w:val="00896DFB"/>
    <w:rsid w:val="008975D2"/>
    <w:rsid w:val="00897D68"/>
    <w:rsid w:val="008A050D"/>
    <w:rsid w:val="008A3CD9"/>
    <w:rsid w:val="008A4C17"/>
    <w:rsid w:val="008B10AF"/>
    <w:rsid w:val="008B1AA4"/>
    <w:rsid w:val="008B2A9C"/>
    <w:rsid w:val="008B3040"/>
    <w:rsid w:val="008B5745"/>
    <w:rsid w:val="008B5FC1"/>
    <w:rsid w:val="008B6C7F"/>
    <w:rsid w:val="008C066A"/>
    <w:rsid w:val="008C2197"/>
    <w:rsid w:val="008C345A"/>
    <w:rsid w:val="008C671C"/>
    <w:rsid w:val="008D0330"/>
    <w:rsid w:val="008D1F19"/>
    <w:rsid w:val="008D2EFC"/>
    <w:rsid w:val="008D4933"/>
    <w:rsid w:val="008D57C9"/>
    <w:rsid w:val="008E1BEE"/>
    <w:rsid w:val="008E37BA"/>
    <w:rsid w:val="008E60EF"/>
    <w:rsid w:val="008E615D"/>
    <w:rsid w:val="008E61E0"/>
    <w:rsid w:val="008E6DF7"/>
    <w:rsid w:val="008F038E"/>
    <w:rsid w:val="008F107A"/>
    <w:rsid w:val="008F2A66"/>
    <w:rsid w:val="008F2E9E"/>
    <w:rsid w:val="008F2F6B"/>
    <w:rsid w:val="008F43E7"/>
    <w:rsid w:val="008F47EA"/>
    <w:rsid w:val="008F56A2"/>
    <w:rsid w:val="008F75BC"/>
    <w:rsid w:val="008F7A81"/>
    <w:rsid w:val="009011FA"/>
    <w:rsid w:val="009023F9"/>
    <w:rsid w:val="00905756"/>
    <w:rsid w:val="009058B9"/>
    <w:rsid w:val="00905F5B"/>
    <w:rsid w:val="00910D9E"/>
    <w:rsid w:val="00911899"/>
    <w:rsid w:val="009126A3"/>
    <w:rsid w:val="009132AD"/>
    <w:rsid w:val="00913D09"/>
    <w:rsid w:val="00915FBD"/>
    <w:rsid w:val="009165B9"/>
    <w:rsid w:val="00920713"/>
    <w:rsid w:val="00920D73"/>
    <w:rsid w:val="00924AC2"/>
    <w:rsid w:val="009253F3"/>
    <w:rsid w:val="00925B43"/>
    <w:rsid w:val="00925E8B"/>
    <w:rsid w:val="00925F49"/>
    <w:rsid w:val="00926489"/>
    <w:rsid w:val="00927220"/>
    <w:rsid w:val="00927F3E"/>
    <w:rsid w:val="009300A1"/>
    <w:rsid w:val="00930D9B"/>
    <w:rsid w:val="00930F7F"/>
    <w:rsid w:val="009312D8"/>
    <w:rsid w:val="0093217B"/>
    <w:rsid w:val="00932806"/>
    <w:rsid w:val="00933A07"/>
    <w:rsid w:val="00933FAF"/>
    <w:rsid w:val="00934035"/>
    <w:rsid w:val="00935CE6"/>
    <w:rsid w:val="0093729F"/>
    <w:rsid w:val="009372CB"/>
    <w:rsid w:val="00941BAA"/>
    <w:rsid w:val="0094263A"/>
    <w:rsid w:val="009428BF"/>
    <w:rsid w:val="00944FED"/>
    <w:rsid w:val="009460A4"/>
    <w:rsid w:val="00950325"/>
    <w:rsid w:val="00953689"/>
    <w:rsid w:val="00953E83"/>
    <w:rsid w:val="009541A2"/>
    <w:rsid w:val="00956221"/>
    <w:rsid w:val="009605E9"/>
    <w:rsid w:val="00961415"/>
    <w:rsid w:val="00962272"/>
    <w:rsid w:val="009623B0"/>
    <w:rsid w:val="00963ADF"/>
    <w:rsid w:val="00963B4E"/>
    <w:rsid w:val="00965A30"/>
    <w:rsid w:val="009709DE"/>
    <w:rsid w:val="00970D22"/>
    <w:rsid w:val="0097148F"/>
    <w:rsid w:val="00971C48"/>
    <w:rsid w:val="009736E4"/>
    <w:rsid w:val="00975692"/>
    <w:rsid w:val="00980864"/>
    <w:rsid w:val="00981245"/>
    <w:rsid w:val="00985C66"/>
    <w:rsid w:val="00985E61"/>
    <w:rsid w:val="009861F9"/>
    <w:rsid w:val="00990B6B"/>
    <w:rsid w:val="009925BC"/>
    <w:rsid w:val="00992C73"/>
    <w:rsid w:val="00995D20"/>
    <w:rsid w:val="009A004C"/>
    <w:rsid w:val="009A05AF"/>
    <w:rsid w:val="009A4E8C"/>
    <w:rsid w:val="009A53BA"/>
    <w:rsid w:val="009A5799"/>
    <w:rsid w:val="009A6C2E"/>
    <w:rsid w:val="009A7745"/>
    <w:rsid w:val="009A7A18"/>
    <w:rsid w:val="009A7C52"/>
    <w:rsid w:val="009B2B42"/>
    <w:rsid w:val="009B5E90"/>
    <w:rsid w:val="009B79B7"/>
    <w:rsid w:val="009B7EC5"/>
    <w:rsid w:val="009C1503"/>
    <w:rsid w:val="009C6D61"/>
    <w:rsid w:val="009C6F12"/>
    <w:rsid w:val="009C7018"/>
    <w:rsid w:val="009C71A5"/>
    <w:rsid w:val="009C78B6"/>
    <w:rsid w:val="009D0D5F"/>
    <w:rsid w:val="009D1EEC"/>
    <w:rsid w:val="009D2CE0"/>
    <w:rsid w:val="009D302A"/>
    <w:rsid w:val="009D34F9"/>
    <w:rsid w:val="009D3AF9"/>
    <w:rsid w:val="009D40EF"/>
    <w:rsid w:val="009D67A8"/>
    <w:rsid w:val="009E0451"/>
    <w:rsid w:val="009E0528"/>
    <w:rsid w:val="009E0639"/>
    <w:rsid w:val="009E0853"/>
    <w:rsid w:val="009E1354"/>
    <w:rsid w:val="009E46C7"/>
    <w:rsid w:val="009E52D3"/>
    <w:rsid w:val="009E5C7E"/>
    <w:rsid w:val="009E7FB3"/>
    <w:rsid w:val="009F0AE2"/>
    <w:rsid w:val="009F4B33"/>
    <w:rsid w:val="009F6DBD"/>
    <w:rsid w:val="009F7F61"/>
    <w:rsid w:val="00A00D0D"/>
    <w:rsid w:val="00A02077"/>
    <w:rsid w:val="00A033B9"/>
    <w:rsid w:val="00A0357E"/>
    <w:rsid w:val="00A03E62"/>
    <w:rsid w:val="00A05FFA"/>
    <w:rsid w:val="00A066AB"/>
    <w:rsid w:val="00A07DA1"/>
    <w:rsid w:val="00A116E6"/>
    <w:rsid w:val="00A12408"/>
    <w:rsid w:val="00A1606A"/>
    <w:rsid w:val="00A1612C"/>
    <w:rsid w:val="00A167A8"/>
    <w:rsid w:val="00A16BA8"/>
    <w:rsid w:val="00A16F89"/>
    <w:rsid w:val="00A17CC6"/>
    <w:rsid w:val="00A20F98"/>
    <w:rsid w:val="00A21211"/>
    <w:rsid w:val="00A22E58"/>
    <w:rsid w:val="00A23B67"/>
    <w:rsid w:val="00A241F1"/>
    <w:rsid w:val="00A24AA0"/>
    <w:rsid w:val="00A25476"/>
    <w:rsid w:val="00A27682"/>
    <w:rsid w:val="00A27A36"/>
    <w:rsid w:val="00A3033F"/>
    <w:rsid w:val="00A30D17"/>
    <w:rsid w:val="00A313FF"/>
    <w:rsid w:val="00A31828"/>
    <w:rsid w:val="00A318FE"/>
    <w:rsid w:val="00A32044"/>
    <w:rsid w:val="00A33240"/>
    <w:rsid w:val="00A33D59"/>
    <w:rsid w:val="00A4062B"/>
    <w:rsid w:val="00A40AB6"/>
    <w:rsid w:val="00A40C4C"/>
    <w:rsid w:val="00A41FE0"/>
    <w:rsid w:val="00A437B8"/>
    <w:rsid w:val="00A45A8B"/>
    <w:rsid w:val="00A45C7A"/>
    <w:rsid w:val="00A4607B"/>
    <w:rsid w:val="00A4619F"/>
    <w:rsid w:val="00A46261"/>
    <w:rsid w:val="00A4634F"/>
    <w:rsid w:val="00A46629"/>
    <w:rsid w:val="00A53AD9"/>
    <w:rsid w:val="00A53E0A"/>
    <w:rsid w:val="00A5543F"/>
    <w:rsid w:val="00A563ED"/>
    <w:rsid w:val="00A63C42"/>
    <w:rsid w:val="00A641A3"/>
    <w:rsid w:val="00A64DD2"/>
    <w:rsid w:val="00A66172"/>
    <w:rsid w:val="00A66177"/>
    <w:rsid w:val="00A666C0"/>
    <w:rsid w:val="00A705DA"/>
    <w:rsid w:val="00A70CDD"/>
    <w:rsid w:val="00A7174C"/>
    <w:rsid w:val="00A71BBA"/>
    <w:rsid w:val="00A7592C"/>
    <w:rsid w:val="00A75EC4"/>
    <w:rsid w:val="00A7702D"/>
    <w:rsid w:val="00A77AD3"/>
    <w:rsid w:val="00A80BD6"/>
    <w:rsid w:val="00A83314"/>
    <w:rsid w:val="00A84CE3"/>
    <w:rsid w:val="00A867A4"/>
    <w:rsid w:val="00A90DA4"/>
    <w:rsid w:val="00A91ACF"/>
    <w:rsid w:val="00A92842"/>
    <w:rsid w:val="00A94D68"/>
    <w:rsid w:val="00A96772"/>
    <w:rsid w:val="00AA0FEE"/>
    <w:rsid w:val="00AA15F7"/>
    <w:rsid w:val="00AA2524"/>
    <w:rsid w:val="00AA5956"/>
    <w:rsid w:val="00AA5C1A"/>
    <w:rsid w:val="00AB089A"/>
    <w:rsid w:val="00AB1EDF"/>
    <w:rsid w:val="00AB27F5"/>
    <w:rsid w:val="00AB3695"/>
    <w:rsid w:val="00AB393E"/>
    <w:rsid w:val="00AB668A"/>
    <w:rsid w:val="00AB67A7"/>
    <w:rsid w:val="00AB7972"/>
    <w:rsid w:val="00AC0995"/>
    <w:rsid w:val="00AC1771"/>
    <w:rsid w:val="00AC2D95"/>
    <w:rsid w:val="00AC47DE"/>
    <w:rsid w:val="00AC4BED"/>
    <w:rsid w:val="00AC4DAB"/>
    <w:rsid w:val="00AC658D"/>
    <w:rsid w:val="00AC66C7"/>
    <w:rsid w:val="00AC7F62"/>
    <w:rsid w:val="00AD04DB"/>
    <w:rsid w:val="00AD07A0"/>
    <w:rsid w:val="00AD22BA"/>
    <w:rsid w:val="00AD4847"/>
    <w:rsid w:val="00AD514F"/>
    <w:rsid w:val="00AD5DE0"/>
    <w:rsid w:val="00AD67B6"/>
    <w:rsid w:val="00AD7056"/>
    <w:rsid w:val="00AE0034"/>
    <w:rsid w:val="00AE1D7B"/>
    <w:rsid w:val="00AE2478"/>
    <w:rsid w:val="00AE35CA"/>
    <w:rsid w:val="00AE4811"/>
    <w:rsid w:val="00AE5DC4"/>
    <w:rsid w:val="00AF1041"/>
    <w:rsid w:val="00AF4025"/>
    <w:rsid w:val="00AF4929"/>
    <w:rsid w:val="00AF4D94"/>
    <w:rsid w:val="00AF6EAA"/>
    <w:rsid w:val="00AF78E2"/>
    <w:rsid w:val="00B03820"/>
    <w:rsid w:val="00B03D35"/>
    <w:rsid w:val="00B06884"/>
    <w:rsid w:val="00B07926"/>
    <w:rsid w:val="00B13218"/>
    <w:rsid w:val="00B1348B"/>
    <w:rsid w:val="00B1667E"/>
    <w:rsid w:val="00B1669A"/>
    <w:rsid w:val="00B16C35"/>
    <w:rsid w:val="00B20371"/>
    <w:rsid w:val="00B2094E"/>
    <w:rsid w:val="00B2116A"/>
    <w:rsid w:val="00B212B0"/>
    <w:rsid w:val="00B219E7"/>
    <w:rsid w:val="00B21F6A"/>
    <w:rsid w:val="00B229BC"/>
    <w:rsid w:val="00B22C72"/>
    <w:rsid w:val="00B24AD5"/>
    <w:rsid w:val="00B24EE7"/>
    <w:rsid w:val="00B250B5"/>
    <w:rsid w:val="00B25CD3"/>
    <w:rsid w:val="00B26267"/>
    <w:rsid w:val="00B26A69"/>
    <w:rsid w:val="00B27A1D"/>
    <w:rsid w:val="00B34651"/>
    <w:rsid w:val="00B3594A"/>
    <w:rsid w:val="00B35A50"/>
    <w:rsid w:val="00B40FD3"/>
    <w:rsid w:val="00B41FCE"/>
    <w:rsid w:val="00B44A42"/>
    <w:rsid w:val="00B45448"/>
    <w:rsid w:val="00B53B2D"/>
    <w:rsid w:val="00B5553D"/>
    <w:rsid w:val="00B57311"/>
    <w:rsid w:val="00B603F3"/>
    <w:rsid w:val="00B62941"/>
    <w:rsid w:val="00B64933"/>
    <w:rsid w:val="00B64981"/>
    <w:rsid w:val="00B70C6F"/>
    <w:rsid w:val="00B73020"/>
    <w:rsid w:val="00B8120E"/>
    <w:rsid w:val="00B822B7"/>
    <w:rsid w:val="00B824CF"/>
    <w:rsid w:val="00B82FEE"/>
    <w:rsid w:val="00B84846"/>
    <w:rsid w:val="00B853EF"/>
    <w:rsid w:val="00B875AA"/>
    <w:rsid w:val="00B9420D"/>
    <w:rsid w:val="00B958F9"/>
    <w:rsid w:val="00BA05EA"/>
    <w:rsid w:val="00BA0EDC"/>
    <w:rsid w:val="00BA398A"/>
    <w:rsid w:val="00BA5589"/>
    <w:rsid w:val="00BB012C"/>
    <w:rsid w:val="00BB53CD"/>
    <w:rsid w:val="00BB596B"/>
    <w:rsid w:val="00BB5BA8"/>
    <w:rsid w:val="00BB7BC2"/>
    <w:rsid w:val="00BB7F89"/>
    <w:rsid w:val="00BC100E"/>
    <w:rsid w:val="00BC3B11"/>
    <w:rsid w:val="00BC4A01"/>
    <w:rsid w:val="00BC4BD0"/>
    <w:rsid w:val="00BC54DF"/>
    <w:rsid w:val="00BC7C73"/>
    <w:rsid w:val="00BC7D71"/>
    <w:rsid w:val="00BD2F3D"/>
    <w:rsid w:val="00BD32BC"/>
    <w:rsid w:val="00BD3ACE"/>
    <w:rsid w:val="00BD4C77"/>
    <w:rsid w:val="00BD539C"/>
    <w:rsid w:val="00BE15D5"/>
    <w:rsid w:val="00BE41AB"/>
    <w:rsid w:val="00BE4412"/>
    <w:rsid w:val="00BE670C"/>
    <w:rsid w:val="00BE6B5E"/>
    <w:rsid w:val="00BE6CAC"/>
    <w:rsid w:val="00BF09A7"/>
    <w:rsid w:val="00BF0F98"/>
    <w:rsid w:val="00BF2245"/>
    <w:rsid w:val="00BF53D9"/>
    <w:rsid w:val="00BF5448"/>
    <w:rsid w:val="00BF593E"/>
    <w:rsid w:val="00C01C4D"/>
    <w:rsid w:val="00C023AF"/>
    <w:rsid w:val="00C02A59"/>
    <w:rsid w:val="00C0342A"/>
    <w:rsid w:val="00C05033"/>
    <w:rsid w:val="00C05AB0"/>
    <w:rsid w:val="00C078B3"/>
    <w:rsid w:val="00C11B90"/>
    <w:rsid w:val="00C14340"/>
    <w:rsid w:val="00C1472B"/>
    <w:rsid w:val="00C149AB"/>
    <w:rsid w:val="00C14E30"/>
    <w:rsid w:val="00C234B6"/>
    <w:rsid w:val="00C24138"/>
    <w:rsid w:val="00C2515D"/>
    <w:rsid w:val="00C25628"/>
    <w:rsid w:val="00C2756B"/>
    <w:rsid w:val="00C30A6D"/>
    <w:rsid w:val="00C3143A"/>
    <w:rsid w:val="00C32068"/>
    <w:rsid w:val="00C32217"/>
    <w:rsid w:val="00C33016"/>
    <w:rsid w:val="00C347AA"/>
    <w:rsid w:val="00C34FFB"/>
    <w:rsid w:val="00C35768"/>
    <w:rsid w:val="00C40470"/>
    <w:rsid w:val="00C42BD0"/>
    <w:rsid w:val="00C440C2"/>
    <w:rsid w:val="00C44396"/>
    <w:rsid w:val="00C45550"/>
    <w:rsid w:val="00C45CA0"/>
    <w:rsid w:val="00C47786"/>
    <w:rsid w:val="00C51E13"/>
    <w:rsid w:val="00C5277E"/>
    <w:rsid w:val="00C52D21"/>
    <w:rsid w:val="00C535B7"/>
    <w:rsid w:val="00C56A6C"/>
    <w:rsid w:val="00C57083"/>
    <w:rsid w:val="00C576FE"/>
    <w:rsid w:val="00C60416"/>
    <w:rsid w:val="00C61689"/>
    <w:rsid w:val="00C62386"/>
    <w:rsid w:val="00C62EEA"/>
    <w:rsid w:val="00C635FB"/>
    <w:rsid w:val="00C66234"/>
    <w:rsid w:val="00C66510"/>
    <w:rsid w:val="00C7033D"/>
    <w:rsid w:val="00C71080"/>
    <w:rsid w:val="00C7407F"/>
    <w:rsid w:val="00C74C66"/>
    <w:rsid w:val="00C74D24"/>
    <w:rsid w:val="00C75C77"/>
    <w:rsid w:val="00C75F11"/>
    <w:rsid w:val="00C7697B"/>
    <w:rsid w:val="00C80858"/>
    <w:rsid w:val="00C80C54"/>
    <w:rsid w:val="00C814CF"/>
    <w:rsid w:val="00C818D9"/>
    <w:rsid w:val="00C8219F"/>
    <w:rsid w:val="00C845F2"/>
    <w:rsid w:val="00C87E74"/>
    <w:rsid w:val="00C908A7"/>
    <w:rsid w:val="00C91007"/>
    <w:rsid w:val="00C928A6"/>
    <w:rsid w:val="00C92F5E"/>
    <w:rsid w:val="00C93DF9"/>
    <w:rsid w:val="00C9406E"/>
    <w:rsid w:val="00C95FF1"/>
    <w:rsid w:val="00CA2348"/>
    <w:rsid w:val="00CA3C7C"/>
    <w:rsid w:val="00CA54F9"/>
    <w:rsid w:val="00CA7271"/>
    <w:rsid w:val="00CA76CE"/>
    <w:rsid w:val="00CB0397"/>
    <w:rsid w:val="00CB47A6"/>
    <w:rsid w:val="00CB48EB"/>
    <w:rsid w:val="00CC3537"/>
    <w:rsid w:val="00CC3F43"/>
    <w:rsid w:val="00CC47E9"/>
    <w:rsid w:val="00CC4E99"/>
    <w:rsid w:val="00CD14FE"/>
    <w:rsid w:val="00CD2147"/>
    <w:rsid w:val="00CE010A"/>
    <w:rsid w:val="00CE1C56"/>
    <w:rsid w:val="00CE3F0B"/>
    <w:rsid w:val="00CE4CA8"/>
    <w:rsid w:val="00CE7C0E"/>
    <w:rsid w:val="00CF3BF7"/>
    <w:rsid w:val="00CF4B60"/>
    <w:rsid w:val="00CF7C25"/>
    <w:rsid w:val="00D01A1A"/>
    <w:rsid w:val="00D01A1F"/>
    <w:rsid w:val="00D01E62"/>
    <w:rsid w:val="00D02A32"/>
    <w:rsid w:val="00D02A74"/>
    <w:rsid w:val="00D051FF"/>
    <w:rsid w:val="00D063FC"/>
    <w:rsid w:val="00D06B28"/>
    <w:rsid w:val="00D06B34"/>
    <w:rsid w:val="00D07D96"/>
    <w:rsid w:val="00D129B8"/>
    <w:rsid w:val="00D1301C"/>
    <w:rsid w:val="00D13C76"/>
    <w:rsid w:val="00D147EB"/>
    <w:rsid w:val="00D147FA"/>
    <w:rsid w:val="00D2041E"/>
    <w:rsid w:val="00D22D55"/>
    <w:rsid w:val="00D232AE"/>
    <w:rsid w:val="00D24E4B"/>
    <w:rsid w:val="00D3054F"/>
    <w:rsid w:val="00D30584"/>
    <w:rsid w:val="00D32398"/>
    <w:rsid w:val="00D3274B"/>
    <w:rsid w:val="00D32EA8"/>
    <w:rsid w:val="00D331B0"/>
    <w:rsid w:val="00D33480"/>
    <w:rsid w:val="00D336C8"/>
    <w:rsid w:val="00D3602E"/>
    <w:rsid w:val="00D37649"/>
    <w:rsid w:val="00D42EA3"/>
    <w:rsid w:val="00D45906"/>
    <w:rsid w:val="00D50A8E"/>
    <w:rsid w:val="00D51CDA"/>
    <w:rsid w:val="00D55C54"/>
    <w:rsid w:val="00D61D12"/>
    <w:rsid w:val="00D62508"/>
    <w:rsid w:val="00D635A9"/>
    <w:rsid w:val="00D63652"/>
    <w:rsid w:val="00D63E3E"/>
    <w:rsid w:val="00D6543F"/>
    <w:rsid w:val="00D65FE1"/>
    <w:rsid w:val="00D66BD1"/>
    <w:rsid w:val="00D70B17"/>
    <w:rsid w:val="00D70B2A"/>
    <w:rsid w:val="00D7212F"/>
    <w:rsid w:val="00D72C94"/>
    <w:rsid w:val="00D72F08"/>
    <w:rsid w:val="00D742D5"/>
    <w:rsid w:val="00D7570E"/>
    <w:rsid w:val="00D75841"/>
    <w:rsid w:val="00D759CA"/>
    <w:rsid w:val="00D764CF"/>
    <w:rsid w:val="00D771B8"/>
    <w:rsid w:val="00D77FB7"/>
    <w:rsid w:val="00D81940"/>
    <w:rsid w:val="00D86651"/>
    <w:rsid w:val="00D8686A"/>
    <w:rsid w:val="00D873CF"/>
    <w:rsid w:val="00D87CB3"/>
    <w:rsid w:val="00D90023"/>
    <w:rsid w:val="00D901AE"/>
    <w:rsid w:val="00D90B41"/>
    <w:rsid w:val="00D94763"/>
    <w:rsid w:val="00D95A00"/>
    <w:rsid w:val="00D96E2E"/>
    <w:rsid w:val="00DA071E"/>
    <w:rsid w:val="00DA0E98"/>
    <w:rsid w:val="00DA3009"/>
    <w:rsid w:val="00DA6161"/>
    <w:rsid w:val="00DA7721"/>
    <w:rsid w:val="00DB00C0"/>
    <w:rsid w:val="00DB0160"/>
    <w:rsid w:val="00DB0688"/>
    <w:rsid w:val="00DB2215"/>
    <w:rsid w:val="00DB26DD"/>
    <w:rsid w:val="00DB35D2"/>
    <w:rsid w:val="00DB4DCB"/>
    <w:rsid w:val="00DB5140"/>
    <w:rsid w:val="00DB561E"/>
    <w:rsid w:val="00DB7E21"/>
    <w:rsid w:val="00DC0517"/>
    <w:rsid w:val="00DC0FE2"/>
    <w:rsid w:val="00DC11F4"/>
    <w:rsid w:val="00DC17E5"/>
    <w:rsid w:val="00DC3493"/>
    <w:rsid w:val="00DC383E"/>
    <w:rsid w:val="00DC402B"/>
    <w:rsid w:val="00DC61D5"/>
    <w:rsid w:val="00DC6868"/>
    <w:rsid w:val="00DC7CFB"/>
    <w:rsid w:val="00DD2ECA"/>
    <w:rsid w:val="00DD372A"/>
    <w:rsid w:val="00DD39EA"/>
    <w:rsid w:val="00DD42DF"/>
    <w:rsid w:val="00DD5896"/>
    <w:rsid w:val="00DE4126"/>
    <w:rsid w:val="00DE5AB3"/>
    <w:rsid w:val="00DE6F15"/>
    <w:rsid w:val="00DF0079"/>
    <w:rsid w:val="00DF06C7"/>
    <w:rsid w:val="00DF0B48"/>
    <w:rsid w:val="00DF13F1"/>
    <w:rsid w:val="00DF16AB"/>
    <w:rsid w:val="00DF1F0C"/>
    <w:rsid w:val="00DF2B38"/>
    <w:rsid w:val="00DF49D8"/>
    <w:rsid w:val="00DF4FE7"/>
    <w:rsid w:val="00DF6358"/>
    <w:rsid w:val="00DF75EB"/>
    <w:rsid w:val="00DF7B4A"/>
    <w:rsid w:val="00DF7E1F"/>
    <w:rsid w:val="00E00F1B"/>
    <w:rsid w:val="00E00FB7"/>
    <w:rsid w:val="00E01E7E"/>
    <w:rsid w:val="00E0437F"/>
    <w:rsid w:val="00E04FAA"/>
    <w:rsid w:val="00E05495"/>
    <w:rsid w:val="00E05E10"/>
    <w:rsid w:val="00E068AD"/>
    <w:rsid w:val="00E06BCE"/>
    <w:rsid w:val="00E06CFC"/>
    <w:rsid w:val="00E07123"/>
    <w:rsid w:val="00E079FA"/>
    <w:rsid w:val="00E104CD"/>
    <w:rsid w:val="00E11AE5"/>
    <w:rsid w:val="00E1626B"/>
    <w:rsid w:val="00E200F8"/>
    <w:rsid w:val="00E23681"/>
    <w:rsid w:val="00E2406E"/>
    <w:rsid w:val="00E25576"/>
    <w:rsid w:val="00E26B64"/>
    <w:rsid w:val="00E2747D"/>
    <w:rsid w:val="00E30668"/>
    <w:rsid w:val="00E318CF"/>
    <w:rsid w:val="00E31915"/>
    <w:rsid w:val="00E32D24"/>
    <w:rsid w:val="00E331AC"/>
    <w:rsid w:val="00E34298"/>
    <w:rsid w:val="00E34B94"/>
    <w:rsid w:val="00E362EC"/>
    <w:rsid w:val="00E378BC"/>
    <w:rsid w:val="00E37EC8"/>
    <w:rsid w:val="00E40026"/>
    <w:rsid w:val="00E41DBD"/>
    <w:rsid w:val="00E434EB"/>
    <w:rsid w:val="00E4368B"/>
    <w:rsid w:val="00E43C75"/>
    <w:rsid w:val="00E441C5"/>
    <w:rsid w:val="00E44AEA"/>
    <w:rsid w:val="00E46D67"/>
    <w:rsid w:val="00E479AA"/>
    <w:rsid w:val="00E5071B"/>
    <w:rsid w:val="00E50BEA"/>
    <w:rsid w:val="00E51D73"/>
    <w:rsid w:val="00E53A20"/>
    <w:rsid w:val="00E54666"/>
    <w:rsid w:val="00E55D61"/>
    <w:rsid w:val="00E578FF"/>
    <w:rsid w:val="00E60292"/>
    <w:rsid w:val="00E62E0B"/>
    <w:rsid w:val="00E64A2B"/>
    <w:rsid w:val="00E66CBA"/>
    <w:rsid w:val="00E709B6"/>
    <w:rsid w:val="00E721CE"/>
    <w:rsid w:val="00E72B3D"/>
    <w:rsid w:val="00E731C6"/>
    <w:rsid w:val="00E73E45"/>
    <w:rsid w:val="00E73EF7"/>
    <w:rsid w:val="00E7514A"/>
    <w:rsid w:val="00E77089"/>
    <w:rsid w:val="00E775A3"/>
    <w:rsid w:val="00E80FAA"/>
    <w:rsid w:val="00E8187E"/>
    <w:rsid w:val="00E81EC7"/>
    <w:rsid w:val="00E8401D"/>
    <w:rsid w:val="00E84F2E"/>
    <w:rsid w:val="00E8549D"/>
    <w:rsid w:val="00E86604"/>
    <w:rsid w:val="00E86874"/>
    <w:rsid w:val="00E8692A"/>
    <w:rsid w:val="00E86A99"/>
    <w:rsid w:val="00E87190"/>
    <w:rsid w:val="00E91668"/>
    <w:rsid w:val="00E93030"/>
    <w:rsid w:val="00E932CA"/>
    <w:rsid w:val="00E94CAA"/>
    <w:rsid w:val="00E968BC"/>
    <w:rsid w:val="00E96A14"/>
    <w:rsid w:val="00EA1526"/>
    <w:rsid w:val="00EA2C99"/>
    <w:rsid w:val="00EA5E3F"/>
    <w:rsid w:val="00EA6914"/>
    <w:rsid w:val="00EA6D47"/>
    <w:rsid w:val="00EA714E"/>
    <w:rsid w:val="00EA75C8"/>
    <w:rsid w:val="00EA76AB"/>
    <w:rsid w:val="00EB054F"/>
    <w:rsid w:val="00EB08D1"/>
    <w:rsid w:val="00EB096F"/>
    <w:rsid w:val="00EB1252"/>
    <w:rsid w:val="00EB13CB"/>
    <w:rsid w:val="00EB13D7"/>
    <w:rsid w:val="00EB366E"/>
    <w:rsid w:val="00EB3752"/>
    <w:rsid w:val="00EB3AB5"/>
    <w:rsid w:val="00EB5156"/>
    <w:rsid w:val="00EB6581"/>
    <w:rsid w:val="00EB66AE"/>
    <w:rsid w:val="00EB6A69"/>
    <w:rsid w:val="00EB6DC9"/>
    <w:rsid w:val="00EB72B7"/>
    <w:rsid w:val="00EC02ED"/>
    <w:rsid w:val="00EC034E"/>
    <w:rsid w:val="00EC08CB"/>
    <w:rsid w:val="00EC1BE7"/>
    <w:rsid w:val="00EC3223"/>
    <w:rsid w:val="00EC5C4A"/>
    <w:rsid w:val="00ED0894"/>
    <w:rsid w:val="00ED0D99"/>
    <w:rsid w:val="00ED2A56"/>
    <w:rsid w:val="00ED2F45"/>
    <w:rsid w:val="00ED5988"/>
    <w:rsid w:val="00ED7522"/>
    <w:rsid w:val="00ED7996"/>
    <w:rsid w:val="00EE3C33"/>
    <w:rsid w:val="00EE4BE4"/>
    <w:rsid w:val="00EE4FB3"/>
    <w:rsid w:val="00EE5016"/>
    <w:rsid w:val="00EE6307"/>
    <w:rsid w:val="00EE7A16"/>
    <w:rsid w:val="00EF0982"/>
    <w:rsid w:val="00EF1A9C"/>
    <w:rsid w:val="00EF23EF"/>
    <w:rsid w:val="00EF4CD8"/>
    <w:rsid w:val="00EF4E2E"/>
    <w:rsid w:val="00EF5169"/>
    <w:rsid w:val="00EF6C92"/>
    <w:rsid w:val="00EF7F83"/>
    <w:rsid w:val="00F0026D"/>
    <w:rsid w:val="00F0154A"/>
    <w:rsid w:val="00F01E18"/>
    <w:rsid w:val="00F021CB"/>
    <w:rsid w:val="00F03202"/>
    <w:rsid w:val="00F054FB"/>
    <w:rsid w:val="00F06265"/>
    <w:rsid w:val="00F06C29"/>
    <w:rsid w:val="00F100F0"/>
    <w:rsid w:val="00F11916"/>
    <w:rsid w:val="00F119A5"/>
    <w:rsid w:val="00F1244A"/>
    <w:rsid w:val="00F1544F"/>
    <w:rsid w:val="00F16A78"/>
    <w:rsid w:val="00F21F03"/>
    <w:rsid w:val="00F2275B"/>
    <w:rsid w:val="00F229A2"/>
    <w:rsid w:val="00F23B8A"/>
    <w:rsid w:val="00F24AB1"/>
    <w:rsid w:val="00F2608C"/>
    <w:rsid w:val="00F260D9"/>
    <w:rsid w:val="00F274D3"/>
    <w:rsid w:val="00F322DC"/>
    <w:rsid w:val="00F32377"/>
    <w:rsid w:val="00F3485A"/>
    <w:rsid w:val="00F40C64"/>
    <w:rsid w:val="00F42A35"/>
    <w:rsid w:val="00F4406F"/>
    <w:rsid w:val="00F455A0"/>
    <w:rsid w:val="00F4624D"/>
    <w:rsid w:val="00F465D5"/>
    <w:rsid w:val="00F46798"/>
    <w:rsid w:val="00F46A41"/>
    <w:rsid w:val="00F50D74"/>
    <w:rsid w:val="00F51C95"/>
    <w:rsid w:val="00F53F34"/>
    <w:rsid w:val="00F570D9"/>
    <w:rsid w:val="00F6010F"/>
    <w:rsid w:val="00F6145D"/>
    <w:rsid w:val="00F65355"/>
    <w:rsid w:val="00F664D0"/>
    <w:rsid w:val="00F66D1A"/>
    <w:rsid w:val="00F67C82"/>
    <w:rsid w:val="00F70506"/>
    <w:rsid w:val="00F70FE5"/>
    <w:rsid w:val="00F72ED8"/>
    <w:rsid w:val="00F732A5"/>
    <w:rsid w:val="00F74CAC"/>
    <w:rsid w:val="00F75892"/>
    <w:rsid w:val="00F767DD"/>
    <w:rsid w:val="00F771DB"/>
    <w:rsid w:val="00F80150"/>
    <w:rsid w:val="00F80AF6"/>
    <w:rsid w:val="00F8275A"/>
    <w:rsid w:val="00F82AEC"/>
    <w:rsid w:val="00F82B95"/>
    <w:rsid w:val="00F82FB7"/>
    <w:rsid w:val="00F83ACC"/>
    <w:rsid w:val="00F8428D"/>
    <w:rsid w:val="00F848A7"/>
    <w:rsid w:val="00F85EEB"/>
    <w:rsid w:val="00F87753"/>
    <w:rsid w:val="00F90657"/>
    <w:rsid w:val="00F92253"/>
    <w:rsid w:val="00F93EDE"/>
    <w:rsid w:val="00F9486B"/>
    <w:rsid w:val="00F95684"/>
    <w:rsid w:val="00FA04CC"/>
    <w:rsid w:val="00FA052D"/>
    <w:rsid w:val="00FA1708"/>
    <w:rsid w:val="00FA3219"/>
    <w:rsid w:val="00FA3CE8"/>
    <w:rsid w:val="00FA7187"/>
    <w:rsid w:val="00FA776A"/>
    <w:rsid w:val="00FB056C"/>
    <w:rsid w:val="00FB16D9"/>
    <w:rsid w:val="00FB1DEE"/>
    <w:rsid w:val="00FB312D"/>
    <w:rsid w:val="00FC1AA8"/>
    <w:rsid w:val="00FC1E92"/>
    <w:rsid w:val="00FC1F12"/>
    <w:rsid w:val="00FC22BD"/>
    <w:rsid w:val="00FC3395"/>
    <w:rsid w:val="00FC580C"/>
    <w:rsid w:val="00FC69D2"/>
    <w:rsid w:val="00FC7B03"/>
    <w:rsid w:val="00FD1C09"/>
    <w:rsid w:val="00FD2FC6"/>
    <w:rsid w:val="00FD5D52"/>
    <w:rsid w:val="00FD70A6"/>
    <w:rsid w:val="00FD776F"/>
    <w:rsid w:val="00FD7CE9"/>
    <w:rsid w:val="00FD7CEE"/>
    <w:rsid w:val="00FE2FE2"/>
    <w:rsid w:val="00FE3A5F"/>
    <w:rsid w:val="00FE4369"/>
    <w:rsid w:val="00FE44E7"/>
    <w:rsid w:val="00FE48EF"/>
    <w:rsid w:val="00FE5253"/>
    <w:rsid w:val="00FE5D79"/>
    <w:rsid w:val="00FE6DE6"/>
    <w:rsid w:val="00FF093A"/>
    <w:rsid w:val="00FF1FBA"/>
    <w:rsid w:val="00FF2F69"/>
    <w:rsid w:val="00FF4743"/>
    <w:rsid w:val="00FF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F7C9"/>
  <w15:docId w15:val="{78D0852F-D6B6-453D-AAE9-0C24BDC9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jc w:val="center"/>
      <w:outlineLvl w:val="1"/>
    </w:pPr>
    <w:rPr>
      <w:b/>
      <w:sz w:val="9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rFonts w:ascii="Arial" w:hAnsi="Arial" w:cs="Arial"/>
      <w:b/>
      <w:bCs/>
      <w:sz w:val="24"/>
    </w:rPr>
  </w:style>
  <w:style w:type="paragraph" w:styleId="Heading5">
    <w:name w:val="heading 5"/>
    <w:basedOn w:val="Normal"/>
    <w:next w:val="Normal"/>
    <w:qFormat/>
    <w:pPr>
      <w:keepNext/>
      <w:spacing w:line="120" w:lineRule="exact"/>
      <w:ind w:left="1512" w:right="1512"/>
      <w:jc w:val="center"/>
      <w:outlineLvl w:val="4"/>
    </w:pPr>
    <w:rPr>
      <w:rFonts w:ascii="Arial" w:hAnsi="Arial" w:cs="Arial"/>
      <w:b/>
      <w:bCs/>
      <w:sz w:val="18"/>
      <w:szCs w:val="18"/>
      <w:u w:val="single"/>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cs="Arial"/>
      <w:b/>
      <w:bCs/>
      <w:color w:val="000000"/>
      <w:sz w:val="24"/>
      <w:szCs w:val="28"/>
    </w:rPr>
  </w:style>
  <w:style w:type="paragraph" w:styleId="Heading8">
    <w:name w:val="heading 8"/>
    <w:basedOn w:val="Normal"/>
    <w:next w:val="Normal"/>
    <w:qFormat/>
    <w:pPr>
      <w:keepNext/>
      <w:jc w:val="center"/>
      <w:outlineLvl w:val="7"/>
    </w:pPr>
    <w:rPr>
      <w:rFonts w:ascii="Arial" w:hAnsi="Arial" w:cs="Arial"/>
      <w:sz w:val="144"/>
    </w:rPr>
  </w:style>
  <w:style w:type="paragraph" w:styleId="Heading9">
    <w:name w:val="heading 9"/>
    <w:basedOn w:val="Normal"/>
    <w:next w:val="Normal"/>
    <w:qFormat/>
    <w:pPr>
      <w:keepNext/>
      <w:tabs>
        <w:tab w:val="left" w:pos="720"/>
        <w:tab w:val="left" w:pos="1440"/>
        <w:tab w:val="left" w:pos="2160"/>
        <w:tab w:val="left" w:pos="2880"/>
      </w:tabs>
      <w:jc w:val="center"/>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s>
    </w:pPr>
    <w:rPr>
      <w:rFonts w:ascii="Arial" w:hAnsi="Arial"/>
      <w:color w:val="FF0000"/>
      <w:sz w:val="24"/>
    </w:rPr>
  </w:style>
  <w:style w:type="paragraph" w:styleId="BodyText2">
    <w:name w:val="Body Text 2"/>
    <w:basedOn w:val="Normal"/>
    <w:pPr>
      <w:tabs>
        <w:tab w:val="left" w:pos="720"/>
        <w:tab w:val="left" w:pos="1440"/>
        <w:tab w:val="left" w:pos="2160"/>
        <w:tab w:val="left" w:pos="2880"/>
      </w:tabs>
    </w:pPr>
    <w:rPr>
      <w:rFonts w:ascii="Arial" w:hAnsi="Arial"/>
      <w:sz w:val="24"/>
    </w:rPr>
  </w:style>
  <w:style w:type="character" w:customStyle="1" w:styleId="InitialStyle">
    <w:name w:val="InitialStyle"/>
    <w:rPr>
      <w:rFonts w:ascii="Times New Roman" w:hAnsi="Times New Roman"/>
      <w:color w:val="auto"/>
      <w:spacing w:val="0"/>
      <w:sz w:val="24"/>
    </w:rPr>
  </w:style>
  <w:style w:type="paragraph" w:styleId="Title">
    <w:name w:val="Title"/>
    <w:basedOn w:val="Normal"/>
    <w:qFormat/>
    <w:pPr>
      <w:jc w:val="center"/>
    </w:pPr>
    <w:rPr>
      <w:rFonts w:ascii="Garamond" w:hAnsi="Garamond" w:cs="Tahoma"/>
      <w:b/>
      <w:sz w:val="48"/>
    </w:rPr>
  </w:style>
  <w:style w:type="character" w:styleId="PageNumber">
    <w:name w:val="page number"/>
    <w:basedOn w:val="DefaultParagraphFont"/>
  </w:style>
  <w:style w:type="paragraph" w:styleId="BodyText3">
    <w:name w:val="Body Text 3"/>
    <w:basedOn w:val="Normal"/>
    <w:pPr>
      <w:tabs>
        <w:tab w:val="left" w:pos="720"/>
        <w:tab w:val="left" w:pos="1440"/>
        <w:tab w:val="left" w:pos="2160"/>
        <w:tab w:val="left" w:pos="2880"/>
      </w:tabs>
    </w:pPr>
    <w:rPr>
      <w:rFonts w:ascii="Arial" w:hAnsi="Arial" w:cs="Arial"/>
      <w:color w:val="000000"/>
    </w:rPr>
  </w:style>
  <w:style w:type="paragraph" w:customStyle="1" w:styleId="Sub2">
    <w:name w:val="Sub2"/>
    <w:basedOn w:val="Normal"/>
    <w:pPr>
      <w:tabs>
        <w:tab w:val="left" w:pos="432"/>
        <w:tab w:val="left" w:pos="864"/>
        <w:tab w:val="left" w:pos="1296"/>
      </w:tabs>
      <w:spacing w:line="240" w:lineRule="atLeast"/>
      <w:ind w:left="864"/>
    </w:pPr>
    <w:rPr>
      <w:rFonts w:ascii="Univers" w:hAnsi="Univers"/>
      <w:noProof/>
      <w:sz w:val="24"/>
    </w:rPr>
  </w:style>
  <w:style w:type="paragraph" w:customStyle="1" w:styleId="Sub3">
    <w:name w:val="Sub3"/>
    <w:basedOn w:val="Normal"/>
    <w:pPr>
      <w:tabs>
        <w:tab w:val="left" w:pos="432"/>
        <w:tab w:val="left" w:pos="864"/>
        <w:tab w:val="left" w:pos="1296"/>
        <w:tab w:val="left" w:pos="1440"/>
        <w:tab w:val="left" w:pos="1728"/>
      </w:tabs>
      <w:spacing w:line="240" w:lineRule="atLeast"/>
      <w:ind w:left="1296"/>
    </w:pPr>
    <w:rPr>
      <w:rFonts w:ascii="Univers" w:hAnsi="Univers"/>
      <w:noProof/>
      <w:sz w:val="24"/>
    </w:rPr>
  </w:style>
  <w:style w:type="paragraph" w:customStyle="1" w:styleId="secpara">
    <w:name w:val="secpara"/>
    <w:basedOn w:val="Normal"/>
    <w:pPr>
      <w:tabs>
        <w:tab w:val="left" w:pos="720"/>
        <w:tab w:val="decimal" w:pos="1440"/>
        <w:tab w:val="decimal" w:pos="2160"/>
        <w:tab w:val="decimal" w:pos="2880"/>
        <w:tab w:val="decimal" w:pos="5760"/>
        <w:tab w:val="decimal" w:pos="7920"/>
      </w:tabs>
      <w:overflowPunct w:val="0"/>
      <w:autoSpaceDE w:val="0"/>
      <w:autoSpaceDN w:val="0"/>
      <w:adjustRightInd w:val="0"/>
      <w:spacing w:after="120"/>
      <w:ind w:right="440" w:firstLine="320"/>
      <w:textAlignment w:val="baseline"/>
    </w:pPr>
    <w:rPr>
      <w:rFonts w:ascii="Century Schoolbook" w:hAnsi="Century Schoolbook"/>
    </w:rPr>
  </w:style>
  <w:style w:type="character" w:customStyle="1" w:styleId="secparahistory">
    <w:name w:val="secparahistory"/>
    <w:rPr>
      <w:sz w:val="16"/>
    </w:rPr>
  </w:style>
  <w:style w:type="paragraph" w:customStyle="1" w:styleId="Section">
    <w:name w:val="Section"/>
    <w:basedOn w:val="Normal"/>
    <w:next w:val="Normal"/>
    <w:pPr>
      <w:overflowPunct w:val="0"/>
      <w:autoSpaceDE w:val="0"/>
      <w:autoSpaceDN w:val="0"/>
      <w:adjustRightInd w:val="0"/>
      <w:spacing w:after="120"/>
      <w:ind w:left="1152" w:hanging="1152"/>
      <w:textAlignment w:val="baseline"/>
    </w:pPr>
    <w:rPr>
      <w:rFonts w:ascii="Arial" w:hAnsi="Arial"/>
      <w:b/>
      <w:noProof/>
    </w:rPr>
  </w:style>
  <w:style w:type="paragraph" w:customStyle="1" w:styleId="subsec">
    <w:name w:val="subsec"/>
    <w:basedOn w:val="Normal"/>
    <w:pPr>
      <w:tabs>
        <w:tab w:val="left" w:pos="720"/>
        <w:tab w:val="decimal" w:pos="1440"/>
        <w:tab w:val="decimal" w:pos="2160"/>
        <w:tab w:val="decimal" w:pos="2880"/>
        <w:tab w:val="decimal" w:pos="5760"/>
        <w:tab w:val="decimal" w:pos="7920"/>
      </w:tabs>
      <w:overflowPunct w:val="0"/>
      <w:autoSpaceDE w:val="0"/>
      <w:autoSpaceDN w:val="0"/>
      <w:adjustRightInd w:val="0"/>
      <w:spacing w:after="120"/>
      <w:ind w:right="440" w:firstLine="320"/>
      <w:textAlignment w:val="baseline"/>
    </w:pPr>
    <w:rPr>
      <w:rFonts w:ascii="Century Schoolbook" w:hAnsi="Century Schoolbook"/>
    </w:rPr>
  </w:style>
  <w:style w:type="character" w:customStyle="1" w:styleId="subsechistory">
    <w:name w:val="subsechistory"/>
    <w:rPr>
      <w:sz w:val="16"/>
    </w:rPr>
  </w:style>
  <w:style w:type="character" w:customStyle="1" w:styleId="subsechn">
    <w:name w:val="subsechn"/>
    <w:rPr>
      <w:b/>
    </w:rPr>
  </w:style>
  <w:style w:type="paragraph" w:customStyle="1" w:styleId="History">
    <w:name w:val="History"/>
    <w:basedOn w:val="Normal"/>
    <w:next w:val="Normal"/>
    <w:pPr>
      <w:overflowPunct w:val="0"/>
      <w:autoSpaceDE w:val="0"/>
      <w:autoSpaceDN w:val="0"/>
      <w:adjustRightInd w:val="0"/>
      <w:spacing w:after="120"/>
      <w:textAlignment w:val="baseline"/>
    </w:pPr>
    <w:rPr>
      <w:rFonts w:ascii="Arial" w:hAnsi="Arial"/>
      <w:sz w:val="16"/>
    </w:rPr>
  </w:style>
  <w:style w:type="paragraph" w:customStyle="1" w:styleId="letpara">
    <w:name w:val="letpara"/>
    <w:basedOn w:val="Normal"/>
    <w:pPr>
      <w:tabs>
        <w:tab w:val="left" w:pos="720"/>
        <w:tab w:val="decimal" w:pos="1440"/>
        <w:tab w:val="decimal" w:pos="2160"/>
        <w:tab w:val="decimal" w:pos="2880"/>
        <w:tab w:val="decimal" w:pos="5760"/>
        <w:tab w:val="decimal" w:pos="7920"/>
      </w:tabs>
      <w:overflowPunct w:val="0"/>
      <w:autoSpaceDE w:val="0"/>
      <w:autoSpaceDN w:val="0"/>
      <w:adjustRightInd w:val="0"/>
      <w:spacing w:after="120"/>
      <w:ind w:left="960" w:right="280"/>
      <w:textAlignment w:val="baseline"/>
    </w:pPr>
    <w:rPr>
      <w:rFonts w:ascii="Century Schoolbook" w:hAnsi="Century Schoolbook"/>
    </w:rPr>
  </w:style>
  <w:style w:type="character" w:customStyle="1" w:styleId="letparahistory">
    <w:name w:val="letparahistory"/>
    <w:rPr>
      <w:sz w:val="16"/>
    </w:rPr>
  </w:style>
  <w:style w:type="paragraph" w:customStyle="1" w:styleId="SectionHead">
    <w:name w:val="SectionHead"/>
    <w:basedOn w:val="Normal"/>
    <w:next w:val="Normal"/>
    <w:pPr>
      <w:overflowPunct w:val="0"/>
      <w:autoSpaceDE w:val="0"/>
      <w:autoSpaceDN w:val="0"/>
      <w:adjustRightInd w:val="0"/>
      <w:textAlignment w:val="baseline"/>
    </w:pPr>
    <w:rPr>
      <w:rFonts w:ascii="Arial" w:hAnsi="Arial"/>
      <w:sz w:val="18"/>
    </w:rPr>
  </w:style>
  <w:style w:type="paragraph" w:customStyle="1" w:styleId="subseca">
    <w:name w:val="subseca"/>
    <w:basedOn w:val="Normal"/>
    <w:pPr>
      <w:tabs>
        <w:tab w:val="left" w:pos="720"/>
        <w:tab w:val="decimal" w:pos="1440"/>
        <w:tab w:val="decimal" w:pos="2160"/>
        <w:tab w:val="decimal" w:pos="2880"/>
        <w:tab w:val="decimal" w:pos="5760"/>
        <w:tab w:val="decimal" w:pos="7920"/>
      </w:tabs>
      <w:overflowPunct w:val="0"/>
      <w:autoSpaceDE w:val="0"/>
      <w:autoSpaceDN w:val="0"/>
      <w:adjustRightInd w:val="0"/>
      <w:spacing w:after="120"/>
      <w:ind w:left="240" w:right="280"/>
      <w:textAlignment w:val="baseline"/>
    </w:pPr>
    <w:rPr>
      <w:rFonts w:ascii="Century Schoolbook" w:hAnsi="Century Schoolbook"/>
    </w:rPr>
  </w:style>
  <w:style w:type="paragraph" w:styleId="BodyTextIndent">
    <w:name w:val="Body Text Indent"/>
    <w:basedOn w:val="Normal"/>
    <w:pPr>
      <w:tabs>
        <w:tab w:val="left" w:pos="720"/>
        <w:tab w:val="left" w:pos="1440"/>
        <w:tab w:val="left" w:pos="2160"/>
        <w:tab w:val="left" w:pos="2880"/>
      </w:tabs>
      <w:ind w:left="720" w:hanging="720"/>
    </w:pPr>
    <w:rPr>
      <w:rFonts w:ascii="Arial" w:hAnsi="Arial" w:cs="Arial"/>
      <w:color w:val="000000"/>
    </w:rPr>
  </w:style>
  <w:style w:type="character" w:styleId="LineNumber">
    <w:name w:val="line number"/>
    <w:basedOn w:val="DefaultParagraphFont"/>
  </w:style>
  <w:style w:type="character" w:styleId="Hyperlink">
    <w:name w:val="Hyperlink"/>
    <w:rPr>
      <w:color w:val="0000FF"/>
      <w:u w:val="single"/>
    </w:rPr>
  </w:style>
  <w:style w:type="paragraph" w:styleId="BalloonText">
    <w:name w:val="Balloon Text"/>
    <w:basedOn w:val="Normal"/>
    <w:semiHidden/>
    <w:rsid w:val="007A7291"/>
    <w:rPr>
      <w:rFonts w:ascii="Tahoma" w:hAnsi="Tahoma" w:cs="Tahoma"/>
      <w:sz w:val="16"/>
      <w:szCs w:val="16"/>
    </w:rPr>
  </w:style>
  <w:style w:type="paragraph" w:styleId="DocumentMap">
    <w:name w:val="Document Map"/>
    <w:basedOn w:val="Normal"/>
    <w:semiHidden/>
    <w:rsid w:val="003606BC"/>
    <w:pPr>
      <w:shd w:val="clear" w:color="auto" w:fill="000080"/>
    </w:pPr>
    <w:rPr>
      <w:rFonts w:ascii="Tahoma" w:hAnsi="Tahoma" w:cs="Tahoma"/>
    </w:rPr>
  </w:style>
  <w:style w:type="table" w:styleId="TableGrid">
    <w:name w:val="Table Grid"/>
    <w:basedOn w:val="TableNormal"/>
    <w:rsid w:val="00560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9541A2"/>
  </w:style>
  <w:style w:type="character" w:customStyle="1" w:styleId="CommentTextChar">
    <w:name w:val="Comment Text Char"/>
    <w:link w:val="CommentText"/>
    <w:locked/>
    <w:rsid w:val="009541A2"/>
    <w:rPr>
      <w:lang w:val="en-US" w:eastAsia="en-US" w:bidi="ar-SA"/>
    </w:rPr>
  </w:style>
  <w:style w:type="paragraph" w:customStyle="1" w:styleId="DefaultText">
    <w:name w:val="Default Text"/>
    <w:basedOn w:val="Normal"/>
    <w:rsid w:val="009D3AF9"/>
    <w:rPr>
      <w:sz w:val="24"/>
    </w:rPr>
  </w:style>
  <w:style w:type="paragraph" w:styleId="NormalWeb">
    <w:name w:val="Normal (Web)"/>
    <w:basedOn w:val="Normal"/>
    <w:rsid w:val="004960E1"/>
    <w:pPr>
      <w:spacing w:before="100" w:beforeAutospacing="1" w:after="100" w:afterAutospacing="1"/>
    </w:pPr>
    <w:rPr>
      <w:sz w:val="24"/>
      <w:szCs w:val="24"/>
    </w:rPr>
  </w:style>
  <w:style w:type="paragraph" w:styleId="ListParagraph">
    <w:name w:val="List Paragraph"/>
    <w:basedOn w:val="Normal"/>
    <w:uiPriority w:val="34"/>
    <w:qFormat/>
    <w:rsid w:val="00C35768"/>
    <w:pPr>
      <w:spacing w:after="200" w:line="276" w:lineRule="auto"/>
      <w:ind w:left="720"/>
      <w:contextualSpacing/>
    </w:pPr>
    <w:rPr>
      <w:rFonts w:ascii="Calibri" w:hAnsi="Calibri"/>
      <w:sz w:val="22"/>
      <w:szCs w:val="22"/>
    </w:rPr>
  </w:style>
  <w:style w:type="character" w:styleId="CommentReference">
    <w:name w:val="annotation reference"/>
    <w:rsid w:val="00DF49D8"/>
    <w:rPr>
      <w:sz w:val="16"/>
      <w:szCs w:val="16"/>
    </w:rPr>
  </w:style>
  <w:style w:type="paragraph" w:styleId="CommentSubject">
    <w:name w:val="annotation subject"/>
    <w:basedOn w:val="CommentText"/>
    <w:next w:val="CommentText"/>
    <w:link w:val="CommentSubjectChar"/>
    <w:rsid w:val="00DF49D8"/>
    <w:rPr>
      <w:b/>
      <w:bCs/>
    </w:rPr>
  </w:style>
  <w:style w:type="character" w:customStyle="1" w:styleId="CommentSubjectChar">
    <w:name w:val="Comment Subject Char"/>
    <w:link w:val="CommentSubject"/>
    <w:rsid w:val="00DF49D8"/>
    <w:rPr>
      <w:b/>
      <w:bCs/>
      <w:lang w:val="en-US" w:eastAsia="en-US" w:bidi="ar-SA"/>
    </w:rPr>
  </w:style>
  <w:style w:type="character" w:customStyle="1" w:styleId="apple-converted-space">
    <w:name w:val="apple-converted-space"/>
    <w:rsid w:val="00DF49D8"/>
  </w:style>
  <w:style w:type="character" w:customStyle="1" w:styleId="FooterChar">
    <w:name w:val="Footer Char"/>
    <w:link w:val="Footer"/>
    <w:uiPriority w:val="99"/>
    <w:rsid w:val="001B6762"/>
  </w:style>
  <w:style w:type="character" w:customStyle="1" w:styleId="UnresolvedMention1">
    <w:name w:val="Unresolved Mention1"/>
    <w:uiPriority w:val="99"/>
    <w:semiHidden/>
    <w:unhideWhenUsed/>
    <w:rsid w:val="009D2CE0"/>
    <w:rPr>
      <w:color w:val="808080"/>
      <w:shd w:val="clear" w:color="auto" w:fill="E6E6E6"/>
    </w:rPr>
  </w:style>
  <w:style w:type="character" w:styleId="FollowedHyperlink">
    <w:name w:val="FollowedHyperlink"/>
    <w:basedOn w:val="DefaultParagraphFont"/>
    <w:semiHidden/>
    <w:unhideWhenUsed/>
    <w:rsid w:val="007B1F57"/>
    <w:rPr>
      <w:color w:val="800080" w:themeColor="followedHyperlink"/>
      <w:u w:val="single"/>
    </w:rPr>
  </w:style>
  <w:style w:type="paragraph" w:customStyle="1" w:styleId="xmsonormal">
    <w:name w:val="x_msonormal"/>
    <w:basedOn w:val="Normal"/>
    <w:rsid w:val="00F80AF6"/>
    <w:rPr>
      <w:rFonts w:ascii="Calibri" w:eastAsiaTheme="minorHAnsi" w:hAnsi="Calibri" w:cs="Calibri"/>
      <w:sz w:val="22"/>
      <w:szCs w:val="22"/>
    </w:rPr>
  </w:style>
  <w:style w:type="paragraph" w:styleId="HTMLPreformatted">
    <w:name w:val="HTML Preformatted"/>
    <w:basedOn w:val="Normal"/>
    <w:link w:val="HTMLPreformattedChar"/>
    <w:uiPriority w:val="99"/>
    <w:semiHidden/>
    <w:unhideWhenUsed/>
    <w:rsid w:val="00A3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A32044"/>
    <w:rPr>
      <w:rFonts w:ascii="Courier New" w:hAnsi="Courier New" w:cs="Courier New"/>
    </w:rPr>
  </w:style>
  <w:style w:type="character" w:styleId="UnresolvedMention">
    <w:name w:val="Unresolved Mention"/>
    <w:basedOn w:val="DefaultParagraphFont"/>
    <w:uiPriority w:val="99"/>
    <w:semiHidden/>
    <w:unhideWhenUsed/>
    <w:rsid w:val="00FC3395"/>
    <w:rPr>
      <w:color w:val="605E5C"/>
      <w:shd w:val="clear" w:color="auto" w:fill="E1DFDD"/>
    </w:rPr>
  </w:style>
  <w:style w:type="character" w:customStyle="1" w:styleId="headnote">
    <w:name w:val="headnote"/>
    <w:basedOn w:val="DefaultParagraphFont"/>
    <w:rsid w:val="00463878"/>
  </w:style>
  <w:style w:type="paragraph" w:styleId="Revision">
    <w:name w:val="Revision"/>
    <w:hidden/>
    <w:uiPriority w:val="99"/>
    <w:semiHidden/>
    <w:rsid w:val="009F0AE2"/>
  </w:style>
  <w:style w:type="paragraph" w:customStyle="1" w:styleId="paragraph">
    <w:name w:val="paragraph"/>
    <w:basedOn w:val="Normal"/>
    <w:rsid w:val="00AF6EAA"/>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AF6EAA"/>
  </w:style>
  <w:style w:type="character" w:customStyle="1" w:styleId="contextualspellingandgrammarerror">
    <w:name w:val="contextualspellingandgrammarerror"/>
    <w:basedOn w:val="DefaultParagraphFont"/>
    <w:rsid w:val="00AF6EAA"/>
  </w:style>
  <w:style w:type="character" w:customStyle="1" w:styleId="eop">
    <w:name w:val="eop"/>
    <w:basedOn w:val="DefaultParagraphFont"/>
    <w:rsid w:val="00AF6EAA"/>
  </w:style>
  <w:style w:type="character" w:styleId="Strong">
    <w:name w:val="Strong"/>
    <w:basedOn w:val="DefaultParagraphFont"/>
    <w:uiPriority w:val="22"/>
    <w:qFormat/>
    <w:rsid w:val="00367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6701">
      <w:bodyDiv w:val="1"/>
      <w:marLeft w:val="0"/>
      <w:marRight w:val="0"/>
      <w:marTop w:val="0"/>
      <w:marBottom w:val="0"/>
      <w:divBdr>
        <w:top w:val="none" w:sz="0" w:space="0" w:color="auto"/>
        <w:left w:val="none" w:sz="0" w:space="0" w:color="auto"/>
        <w:bottom w:val="none" w:sz="0" w:space="0" w:color="auto"/>
        <w:right w:val="none" w:sz="0" w:space="0" w:color="auto"/>
      </w:divBdr>
    </w:div>
    <w:div w:id="883908883">
      <w:bodyDiv w:val="1"/>
      <w:marLeft w:val="0"/>
      <w:marRight w:val="0"/>
      <w:marTop w:val="0"/>
      <w:marBottom w:val="0"/>
      <w:divBdr>
        <w:top w:val="none" w:sz="0" w:space="0" w:color="auto"/>
        <w:left w:val="none" w:sz="0" w:space="0" w:color="auto"/>
        <w:bottom w:val="none" w:sz="0" w:space="0" w:color="auto"/>
        <w:right w:val="none" w:sz="0" w:space="0" w:color="auto"/>
      </w:divBdr>
    </w:div>
    <w:div w:id="928348516">
      <w:bodyDiv w:val="1"/>
      <w:marLeft w:val="0"/>
      <w:marRight w:val="0"/>
      <w:marTop w:val="0"/>
      <w:marBottom w:val="0"/>
      <w:divBdr>
        <w:top w:val="none" w:sz="0" w:space="0" w:color="auto"/>
        <w:left w:val="none" w:sz="0" w:space="0" w:color="auto"/>
        <w:bottom w:val="none" w:sz="0" w:space="0" w:color="auto"/>
        <w:right w:val="none" w:sz="0" w:space="0" w:color="auto"/>
      </w:divBdr>
    </w:div>
    <w:div w:id="935477376">
      <w:bodyDiv w:val="1"/>
      <w:marLeft w:val="0"/>
      <w:marRight w:val="0"/>
      <w:marTop w:val="0"/>
      <w:marBottom w:val="0"/>
      <w:divBdr>
        <w:top w:val="none" w:sz="0" w:space="0" w:color="auto"/>
        <w:left w:val="none" w:sz="0" w:space="0" w:color="auto"/>
        <w:bottom w:val="none" w:sz="0" w:space="0" w:color="auto"/>
        <w:right w:val="none" w:sz="0" w:space="0" w:color="auto"/>
      </w:divBdr>
    </w:div>
    <w:div w:id="1193493646">
      <w:bodyDiv w:val="1"/>
      <w:marLeft w:val="0"/>
      <w:marRight w:val="0"/>
      <w:marTop w:val="0"/>
      <w:marBottom w:val="0"/>
      <w:divBdr>
        <w:top w:val="none" w:sz="0" w:space="0" w:color="auto"/>
        <w:left w:val="none" w:sz="0" w:space="0" w:color="auto"/>
        <w:bottom w:val="none" w:sz="0" w:space="0" w:color="auto"/>
        <w:right w:val="none" w:sz="0" w:space="0" w:color="auto"/>
      </w:divBdr>
    </w:div>
    <w:div w:id="1289893663">
      <w:bodyDiv w:val="1"/>
      <w:marLeft w:val="0"/>
      <w:marRight w:val="0"/>
      <w:marTop w:val="0"/>
      <w:marBottom w:val="0"/>
      <w:divBdr>
        <w:top w:val="none" w:sz="0" w:space="0" w:color="auto"/>
        <w:left w:val="none" w:sz="0" w:space="0" w:color="auto"/>
        <w:bottom w:val="none" w:sz="0" w:space="0" w:color="auto"/>
        <w:right w:val="none" w:sz="0" w:space="0" w:color="auto"/>
      </w:divBdr>
    </w:div>
    <w:div w:id="1299728636">
      <w:bodyDiv w:val="1"/>
      <w:marLeft w:val="0"/>
      <w:marRight w:val="0"/>
      <w:marTop w:val="0"/>
      <w:marBottom w:val="0"/>
      <w:divBdr>
        <w:top w:val="none" w:sz="0" w:space="0" w:color="auto"/>
        <w:left w:val="none" w:sz="0" w:space="0" w:color="auto"/>
        <w:bottom w:val="none" w:sz="0" w:space="0" w:color="auto"/>
        <w:right w:val="none" w:sz="0" w:space="0" w:color="auto"/>
      </w:divBdr>
    </w:div>
    <w:div w:id="1320958644">
      <w:bodyDiv w:val="1"/>
      <w:marLeft w:val="0"/>
      <w:marRight w:val="0"/>
      <w:marTop w:val="0"/>
      <w:marBottom w:val="0"/>
      <w:divBdr>
        <w:top w:val="none" w:sz="0" w:space="0" w:color="auto"/>
        <w:left w:val="none" w:sz="0" w:space="0" w:color="auto"/>
        <w:bottom w:val="none" w:sz="0" w:space="0" w:color="auto"/>
        <w:right w:val="none" w:sz="0" w:space="0" w:color="auto"/>
      </w:divBdr>
    </w:div>
    <w:div w:id="1336884359">
      <w:bodyDiv w:val="1"/>
      <w:marLeft w:val="0"/>
      <w:marRight w:val="0"/>
      <w:marTop w:val="0"/>
      <w:marBottom w:val="0"/>
      <w:divBdr>
        <w:top w:val="none" w:sz="0" w:space="0" w:color="auto"/>
        <w:left w:val="none" w:sz="0" w:space="0" w:color="auto"/>
        <w:bottom w:val="none" w:sz="0" w:space="0" w:color="auto"/>
        <w:right w:val="none" w:sz="0" w:space="0" w:color="auto"/>
      </w:divBdr>
    </w:div>
    <w:div w:id="1523544547">
      <w:bodyDiv w:val="1"/>
      <w:marLeft w:val="0"/>
      <w:marRight w:val="0"/>
      <w:marTop w:val="0"/>
      <w:marBottom w:val="0"/>
      <w:divBdr>
        <w:top w:val="none" w:sz="0" w:space="0" w:color="auto"/>
        <w:left w:val="none" w:sz="0" w:space="0" w:color="auto"/>
        <w:bottom w:val="none" w:sz="0" w:space="0" w:color="auto"/>
        <w:right w:val="none" w:sz="0" w:space="0" w:color="auto"/>
      </w:divBdr>
    </w:div>
    <w:div w:id="1530794914">
      <w:bodyDiv w:val="1"/>
      <w:marLeft w:val="0"/>
      <w:marRight w:val="0"/>
      <w:marTop w:val="0"/>
      <w:marBottom w:val="0"/>
      <w:divBdr>
        <w:top w:val="none" w:sz="0" w:space="0" w:color="auto"/>
        <w:left w:val="none" w:sz="0" w:space="0" w:color="auto"/>
        <w:bottom w:val="none" w:sz="0" w:space="0" w:color="auto"/>
        <w:right w:val="none" w:sz="0" w:space="0" w:color="auto"/>
      </w:divBdr>
    </w:div>
    <w:div w:id="1659917315">
      <w:bodyDiv w:val="1"/>
      <w:marLeft w:val="0"/>
      <w:marRight w:val="0"/>
      <w:marTop w:val="0"/>
      <w:marBottom w:val="0"/>
      <w:divBdr>
        <w:top w:val="none" w:sz="0" w:space="0" w:color="auto"/>
        <w:left w:val="none" w:sz="0" w:space="0" w:color="auto"/>
        <w:bottom w:val="none" w:sz="0" w:space="0" w:color="auto"/>
        <w:right w:val="none" w:sz="0" w:space="0" w:color="auto"/>
      </w:divBdr>
    </w:div>
    <w:div w:id="1715305294">
      <w:bodyDiv w:val="1"/>
      <w:marLeft w:val="0"/>
      <w:marRight w:val="0"/>
      <w:marTop w:val="0"/>
      <w:marBottom w:val="0"/>
      <w:divBdr>
        <w:top w:val="none" w:sz="0" w:space="0" w:color="auto"/>
        <w:left w:val="none" w:sz="0" w:space="0" w:color="auto"/>
        <w:bottom w:val="none" w:sz="0" w:space="0" w:color="auto"/>
        <w:right w:val="none" w:sz="0" w:space="0" w:color="auto"/>
      </w:divBdr>
    </w:div>
    <w:div w:id="198214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aine.gov/dhhs/mecdc/environmental-health/el/training.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ine.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gcc02.safelinks.protection.outlook.com/?url=https%3A%2F%2Fwww.maine.gov%2Fdhhs%2Fmecdc%2Fenvironmental-health%2Fel%2Ftraining.htm&amp;data=05%7C01%7CAndrew.Hardy%40maine.gov%7C34424f0a243a4710df4008da9b3f4299%7C413fa8ab207d4b629bcdea1a8f2f864e%7C0%7C0%7C637992993249063949%7CUnknown%7CTWFpbGZsb3d8eyJWIjoiMC4wLjAwMDAiLCJQIjoiV2luMzIiLCJBTiI6Ik1haWwiLCJXVCI6Mn0%3D%7C3000%7C%7C%7C&amp;sdata=35VU6TZdlnkHoy5KsAxShcJOxRcCzluCCGPHziQdzv8%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anabpd.ansi.org/Accreditation/credentialing/personnel-certification/food-protection-manager/ALLdirectoryListing?menuID=8&amp;prgID=8&amp;statusID=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2CFB22D9B07A4F97EE5F1E4716DF30" ma:contentTypeVersion="13" ma:contentTypeDescription="Create a new document." ma:contentTypeScope="" ma:versionID="5b93803a3758ee3c7764089c3bccd74a">
  <xsd:schema xmlns:xsd="http://www.w3.org/2001/XMLSchema" xmlns:xs="http://www.w3.org/2001/XMLSchema" xmlns:p="http://schemas.microsoft.com/office/2006/metadata/properties" xmlns:ns3="c95f043a-8eaa-4664-a9e3-67b2b9283878" xmlns:ns4="6787bb7b-6dfd-4e42-9268-f9e44568afc1" targetNamespace="http://schemas.microsoft.com/office/2006/metadata/properties" ma:root="true" ma:fieldsID="69a1effc7f86ddee07f02d57a8d223db" ns3:_="" ns4:_="">
    <xsd:import namespace="c95f043a-8eaa-4664-a9e3-67b2b9283878"/>
    <xsd:import namespace="6787bb7b-6dfd-4e42-9268-f9e44568af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f043a-8eaa-4664-a9e3-67b2b928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7bb7b-6dfd-4e42-9268-f9e44568af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3A839-3435-48C3-9C29-74C3A4D11D5F}">
  <ds:schemaRefs>
    <ds:schemaRef ds:uri="http://schemas.openxmlformats.org/officeDocument/2006/bibliography"/>
  </ds:schemaRefs>
</ds:datastoreItem>
</file>

<file path=customXml/itemProps2.xml><?xml version="1.0" encoding="utf-8"?>
<ds:datastoreItem xmlns:ds="http://schemas.openxmlformats.org/officeDocument/2006/customXml" ds:itemID="{05BC0949-FF16-4E8B-A59D-6AC0C639F7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61624E-D173-4599-843B-5E3C293C2117}">
  <ds:schemaRefs>
    <ds:schemaRef ds:uri="http://schemas.microsoft.com/sharepoint/v3/contenttype/forms"/>
  </ds:schemaRefs>
</ds:datastoreItem>
</file>

<file path=customXml/itemProps4.xml><?xml version="1.0" encoding="utf-8"?>
<ds:datastoreItem xmlns:ds="http://schemas.openxmlformats.org/officeDocument/2006/customXml" ds:itemID="{D6EEC625-1694-4A99-B07A-992C2BE14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f043a-8eaa-4664-a9e3-67b2b9283878"/>
    <ds:schemaRef ds:uri="6787bb7b-6dfd-4e42-9268-f9e44568a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13272</Words>
  <Characters>75654</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88749</CharactersWithSpaces>
  <SharedDoc>false</SharedDoc>
  <HLinks>
    <vt:vector size="6" baseType="variant">
      <vt:variant>
        <vt:i4>5963806</vt:i4>
      </vt:variant>
      <vt:variant>
        <vt:i4>0</vt:i4>
      </vt:variant>
      <vt:variant>
        <vt:i4>0</vt:i4>
      </vt:variant>
      <vt:variant>
        <vt:i4>5</vt:i4>
      </vt:variant>
      <vt:variant>
        <vt:lpwstr>http://www.maine.gov/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Andrew</dc:creator>
  <cp:keywords/>
  <dc:description/>
  <cp:lastModifiedBy>Parr, J.Chris</cp:lastModifiedBy>
  <cp:revision>5</cp:revision>
  <cp:lastPrinted>2024-05-28T17:39:00Z</cp:lastPrinted>
  <dcterms:created xsi:type="dcterms:W3CDTF">2024-05-28T17:36:00Z</dcterms:created>
  <dcterms:modified xsi:type="dcterms:W3CDTF">2024-05-28T20:25:00Z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0x010100D92CFB22D9B07A4F97EE5F1E4716DF30</vt:lpwstr>
  </property>
</Properties>
</file>