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3" w:rsidRDefault="008F59A3" w:rsidP="007044A9">
      <w:pPr>
        <w:spacing w:line="240" w:lineRule="exact"/>
        <w:ind w:hanging="720"/>
        <w:rPr>
          <w:sz w:val="22"/>
          <w:szCs w:val="22"/>
        </w:rPr>
      </w:pPr>
    </w:p>
    <w:p w:rsidR="00E12A76" w:rsidRDefault="00E12A76" w:rsidP="007044A9">
      <w:pPr>
        <w:spacing w:line="240" w:lineRule="exact"/>
        <w:ind w:hanging="720"/>
        <w:rPr>
          <w:sz w:val="22"/>
          <w:szCs w:val="22"/>
        </w:rPr>
      </w:pPr>
    </w:p>
    <w:p w:rsidR="001355E7" w:rsidRPr="006A29CC" w:rsidRDefault="001355E7">
      <w:pPr>
        <w:spacing w:line="240" w:lineRule="exact"/>
        <w:ind w:hanging="720"/>
        <w:jc w:val="center"/>
        <w:rPr>
          <w:sz w:val="22"/>
          <w:szCs w:val="22"/>
        </w:rPr>
      </w:pPr>
    </w:p>
    <w:p w:rsidR="008F59A3" w:rsidRPr="006A29CC" w:rsidRDefault="008F59A3">
      <w:pPr>
        <w:spacing w:line="240" w:lineRule="exact"/>
        <w:ind w:hanging="720"/>
        <w:jc w:val="center"/>
        <w:rPr>
          <w:b/>
          <w:sz w:val="22"/>
          <w:szCs w:val="22"/>
        </w:rPr>
      </w:pPr>
      <w:r w:rsidRPr="006A29CC">
        <w:rPr>
          <w:b/>
          <w:sz w:val="22"/>
          <w:szCs w:val="22"/>
        </w:rPr>
        <w:t>TABLE OF CONTENTS</w:t>
      </w:r>
    </w:p>
    <w:p w:rsidR="008F59A3" w:rsidRPr="006A29CC" w:rsidRDefault="008F59A3">
      <w:pPr>
        <w:tabs>
          <w:tab w:val="left" w:pos="720"/>
          <w:tab w:val="left" w:pos="1440"/>
          <w:tab w:val="left" w:pos="2160"/>
          <w:tab w:val="left" w:pos="2880"/>
          <w:tab w:val="left" w:pos="3600"/>
          <w:tab w:val="left" w:leader="dot" w:pos="9090"/>
        </w:tabs>
        <w:spacing w:line="240" w:lineRule="exact"/>
        <w:ind w:right="-180" w:hanging="720"/>
        <w:jc w:val="right"/>
        <w:rPr>
          <w:sz w:val="22"/>
          <w:szCs w:val="22"/>
        </w:rPr>
      </w:pPr>
      <w:r w:rsidRPr="006A29CC">
        <w:rPr>
          <w:sz w:val="22"/>
          <w:szCs w:val="22"/>
        </w:rPr>
        <w:t>Page</w:t>
      </w:r>
    </w:p>
    <w:p w:rsidR="008F59A3" w:rsidRPr="006A29CC" w:rsidRDefault="008F59A3">
      <w:pPr>
        <w:tabs>
          <w:tab w:val="left" w:pos="720"/>
          <w:tab w:val="left" w:pos="1440"/>
          <w:tab w:val="left" w:pos="2160"/>
          <w:tab w:val="left" w:pos="2880"/>
          <w:tab w:val="left" w:pos="3600"/>
          <w:tab w:val="left" w:leader="dot" w:pos="9090"/>
        </w:tabs>
        <w:spacing w:line="240" w:lineRule="exact"/>
        <w:ind w:right="-180" w:hanging="720"/>
        <w:jc w:val="both"/>
        <w:rPr>
          <w:sz w:val="22"/>
          <w:szCs w:val="22"/>
        </w:rPr>
      </w:pPr>
    </w:p>
    <w:p w:rsidR="008F59A3" w:rsidRPr="006A29CC" w:rsidRDefault="008F59A3">
      <w:pPr>
        <w:tabs>
          <w:tab w:val="left" w:pos="720"/>
          <w:tab w:val="left" w:leader="dot" w:pos="9360"/>
        </w:tabs>
        <w:ind w:hanging="720"/>
        <w:jc w:val="both"/>
        <w:rPr>
          <w:sz w:val="22"/>
          <w:szCs w:val="22"/>
        </w:rPr>
      </w:pPr>
      <w:r w:rsidRPr="006A29CC">
        <w:rPr>
          <w:sz w:val="22"/>
          <w:szCs w:val="22"/>
        </w:rPr>
        <w:tab/>
      </w:r>
      <w:r w:rsidRPr="006A29CC">
        <w:rPr>
          <w:b/>
          <w:sz w:val="22"/>
          <w:szCs w:val="22"/>
        </w:rPr>
        <w:t>DEFINITIONS</w:t>
      </w:r>
      <w:r w:rsidR="00141C46">
        <w:rPr>
          <w:sz w:val="22"/>
          <w:szCs w:val="22"/>
        </w:rPr>
        <w:tab/>
      </w:r>
      <w:r w:rsidRPr="006A29CC">
        <w:rPr>
          <w:sz w:val="22"/>
          <w:szCs w:val="22"/>
        </w:rPr>
        <w:t>1</w:t>
      </w:r>
    </w:p>
    <w:p w:rsidR="008F59A3" w:rsidRPr="006A29CC" w:rsidRDefault="008F59A3">
      <w:pPr>
        <w:tabs>
          <w:tab w:val="left" w:pos="720"/>
          <w:tab w:val="left" w:pos="1440"/>
          <w:tab w:val="left" w:leader="dot" w:pos="9360"/>
        </w:tabs>
        <w:ind w:hanging="720"/>
        <w:jc w:val="both"/>
        <w:rPr>
          <w:sz w:val="22"/>
          <w:szCs w:val="22"/>
        </w:rPr>
      </w:pPr>
    </w:p>
    <w:p w:rsidR="008F59A3" w:rsidRPr="006A29CC" w:rsidRDefault="008F59A3">
      <w:pPr>
        <w:tabs>
          <w:tab w:val="left" w:pos="720"/>
          <w:tab w:val="left" w:pos="1440"/>
          <w:tab w:val="left" w:leader="dot" w:pos="9360"/>
        </w:tabs>
        <w:ind w:hanging="720"/>
        <w:jc w:val="both"/>
        <w:rPr>
          <w:sz w:val="22"/>
          <w:szCs w:val="22"/>
        </w:rPr>
      </w:pPr>
      <w:r w:rsidRPr="006A29CC">
        <w:rPr>
          <w:sz w:val="22"/>
          <w:szCs w:val="22"/>
        </w:rPr>
        <w:tab/>
        <w:t>10</w:t>
      </w:r>
      <w:r w:rsidRPr="006A29CC">
        <w:rPr>
          <w:sz w:val="22"/>
          <w:szCs w:val="22"/>
        </w:rPr>
        <w:tab/>
      </w:r>
      <w:r w:rsidRPr="006A29CC">
        <w:rPr>
          <w:b/>
          <w:sz w:val="22"/>
          <w:szCs w:val="22"/>
        </w:rPr>
        <w:t>PURPOSE</w:t>
      </w:r>
      <w:r w:rsidR="00141C46">
        <w:rPr>
          <w:sz w:val="22"/>
          <w:szCs w:val="22"/>
        </w:rPr>
        <w:t xml:space="preserve"> </w:t>
      </w:r>
      <w:r w:rsidR="00141C46">
        <w:rPr>
          <w:sz w:val="22"/>
          <w:szCs w:val="22"/>
        </w:rPr>
        <w:tab/>
      </w:r>
      <w:r w:rsidRPr="006A29CC">
        <w:rPr>
          <w:sz w:val="22"/>
          <w:szCs w:val="22"/>
        </w:rPr>
        <w:t>5</w:t>
      </w:r>
    </w:p>
    <w:p w:rsidR="008F59A3" w:rsidRPr="006A29CC" w:rsidRDefault="008F59A3">
      <w:pPr>
        <w:tabs>
          <w:tab w:val="left" w:pos="720"/>
          <w:tab w:val="left" w:pos="1440"/>
          <w:tab w:val="left" w:leader="dot" w:pos="9360"/>
        </w:tabs>
        <w:ind w:hanging="720"/>
        <w:jc w:val="both"/>
        <w:rPr>
          <w:sz w:val="22"/>
          <w:szCs w:val="22"/>
        </w:rPr>
      </w:pPr>
    </w:p>
    <w:p w:rsidR="008F59A3" w:rsidRPr="006A29CC" w:rsidRDefault="008F59A3">
      <w:pPr>
        <w:tabs>
          <w:tab w:val="left" w:pos="720"/>
          <w:tab w:val="left" w:pos="1440"/>
          <w:tab w:val="left" w:leader="dot" w:pos="9360"/>
        </w:tabs>
        <w:ind w:hanging="720"/>
        <w:jc w:val="both"/>
        <w:rPr>
          <w:sz w:val="22"/>
          <w:szCs w:val="22"/>
        </w:rPr>
      </w:pPr>
      <w:r w:rsidRPr="006A29CC">
        <w:rPr>
          <w:sz w:val="22"/>
          <w:szCs w:val="22"/>
        </w:rPr>
        <w:tab/>
        <w:t>11</w:t>
      </w:r>
      <w:r w:rsidRPr="006A29CC">
        <w:rPr>
          <w:sz w:val="22"/>
          <w:szCs w:val="22"/>
        </w:rPr>
        <w:tab/>
      </w:r>
      <w:r w:rsidRPr="006A29CC">
        <w:rPr>
          <w:b/>
          <w:sz w:val="22"/>
          <w:szCs w:val="22"/>
        </w:rPr>
        <w:t>AUTHORITY</w:t>
      </w:r>
      <w:r w:rsidR="00141C46">
        <w:rPr>
          <w:sz w:val="22"/>
          <w:szCs w:val="22"/>
        </w:rPr>
        <w:tab/>
      </w:r>
      <w:r w:rsidRPr="006A29CC">
        <w:rPr>
          <w:sz w:val="22"/>
          <w:szCs w:val="22"/>
        </w:rPr>
        <w:t>5</w:t>
      </w:r>
    </w:p>
    <w:p w:rsidR="008F59A3" w:rsidRPr="006A29CC" w:rsidRDefault="008F59A3">
      <w:pPr>
        <w:tabs>
          <w:tab w:val="left" w:pos="720"/>
          <w:tab w:val="left" w:pos="1440"/>
          <w:tab w:val="left" w:leader="dot" w:pos="9360"/>
        </w:tabs>
        <w:ind w:hanging="720"/>
        <w:jc w:val="both"/>
        <w:rPr>
          <w:sz w:val="22"/>
          <w:szCs w:val="22"/>
        </w:rPr>
      </w:pPr>
    </w:p>
    <w:p w:rsidR="008F59A3" w:rsidRPr="006A29CC" w:rsidRDefault="008F59A3">
      <w:pPr>
        <w:tabs>
          <w:tab w:val="left" w:pos="720"/>
          <w:tab w:val="left" w:pos="1440"/>
          <w:tab w:val="left" w:leader="dot" w:pos="9360"/>
        </w:tabs>
        <w:ind w:hanging="720"/>
        <w:jc w:val="both"/>
        <w:rPr>
          <w:sz w:val="22"/>
          <w:szCs w:val="22"/>
        </w:rPr>
      </w:pPr>
      <w:r w:rsidRPr="006A29CC">
        <w:rPr>
          <w:sz w:val="22"/>
          <w:szCs w:val="22"/>
        </w:rPr>
        <w:tab/>
        <w:t>12</w:t>
      </w:r>
      <w:r w:rsidRPr="006A29CC">
        <w:rPr>
          <w:sz w:val="22"/>
          <w:szCs w:val="22"/>
        </w:rPr>
        <w:tab/>
      </w:r>
      <w:r w:rsidRPr="006A29CC">
        <w:rPr>
          <w:b/>
          <w:sz w:val="22"/>
          <w:szCs w:val="22"/>
        </w:rPr>
        <w:t>RESPONSIBILITIES OF OWNERS OR OPERATORS</w:t>
      </w:r>
      <w:r w:rsidR="00141C46">
        <w:rPr>
          <w:sz w:val="22"/>
          <w:szCs w:val="22"/>
        </w:rPr>
        <w:t xml:space="preserve"> </w:t>
      </w:r>
      <w:r w:rsidR="00141C46">
        <w:rPr>
          <w:sz w:val="22"/>
          <w:szCs w:val="22"/>
        </w:rPr>
        <w:tab/>
      </w:r>
      <w:r w:rsidR="00826360">
        <w:rPr>
          <w:sz w:val="22"/>
          <w:szCs w:val="22"/>
        </w:rPr>
        <w:t>5</w:t>
      </w:r>
    </w:p>
    <w:p w:rsidR="008F59A3" w:rsidRPr="006A29CC" w:rsidRDefault="008F59A3">
      <w:pPr>
        <w:tabs>
          <w:tab w:val="left" w:pos="720"/>
          <w:tab w:val="left" w:pos="1440"/>
          <w:tab w:val="left" w:leader="dot" w:pos="9360"/>
        </w:tabs>
        <w:ind w:hanging="720"/>
        <w:jc w:val="both"/>
        <w:rPr>
          <w:sz w:val="22"/>
          <w:szCs w:val="22"/>
        </w:rPr>
      </w:pPr>
    </w:p>
    <w:p w:rsidR="008F59A3" w:rsidRPr="006A29CC" w:rsidRDefault="008F59A3">
      <w:pPr>
        <w:tabs>
          <w:tab w:val="left" w:pos="720"/>
          <w:tab w:val="left" w:pos="1440"/>
          <w:tab w:val="left" w:leader="dot" w:pos="9360"/>
        </w:tabs>
        <w:ind w:hanging="720"/>
        <w:jc w:val="both"/>
        <w:rPr>
          <w:sz w:val="22"/>
          <w:szCs w:val="22"/>
        </w:rPr>
      </w:pPr>
      <w:r w:rsidRPr="006A29CC">
        <w:rPr>
          <w:sz w:val="22"/>
          <w:szCs w:val="22"/>
        </w:rPr>
        <w:tab/>
        <w:t>13</w:t>
      </w:r>
      <w:r w:rsidRPr="006A29CC">
        <w:rPr>
          <w:sz w:val="22"/>
          <w:szCs w:val="22"/>
        </w:rPr>
        <w:tab/>
      </w:r>
      <w:r w:rsidRPr="006A29CC">
        <w:rPr>
          <w:b/>
          <w:sz w:val="22"/>
          <w:szCs w:val="22"/>
        </w:rPr>
        <w:t>DUTIES OF THE OWNER OR OPERATOR</w:t>
      </w:r>
      <w:r w:rsidR="00141C46">
        <w:rPr>
          <w:sz w:val="22"/>
          <w:szCs w:val="22"/>
        </w:rPr>
        <w:t xml:space="preserve"> </w:t>
      </w:r>
      <w:r w:rsidR="00141C46">
        <w:rPr>
          <w:sz w:val="22"/>
          <w:szCs w:val="22"/>
        </w:rPr>
        <w:tab/>
      </w:r>
      <w:r w:rsidR="000F7633">
        <w:rPr>
          <w:sz w:val="22"/>
          <w:szCs w:val="22"/>
        </w:rPr>
        <w:t>6</w:t>
      </w:r>
    </w:p>
    <w:p w:rsidR="008F59A3" w:rsidRPr="006A29CC" w:rsidRDefault="008F59A3">
      <w:pPr>
        <w:tabs>
          <w:tab w:val="left" w:pos="720"/>
          <w:tab w:val="left" w:pos="1440"/>
          <w:tab w:val="left" w:leader="dot" w:pos="9360"/>
        </w:tabs>
        <w:ind w:hanging="720"/>
        <w:jc w:val="both"/>
        <w:rPr>
          <w:sz w:val="22"/>
          <w:szCs w:val="22"/>
        </w:rPr>
      </w:pPr>
    </w:p>
    <w:p w:rsidR="008F59A3" w:rsidRPr="006A29CC" w:rsidRDefault="008F59A3">
      <w:pPr>
        <w:tabs>
          <w:tab w:val="left" w:pos="720"/>
          <w:tab w:val="left" w:pos="1440"/>
          <w:tab w:val="left" w:leader="dot" w:pos="9360"/>
        </w:tabs>
        <w:ind w:hanging="720"/>
        <w:jc w:val="both"/>
        <w:rPr>
          <w:sz w:val="22"/>
          <w:szCs w:val="22"/>
        </w:rPr>
      </w:pPr>
      <w:r w:rsidRPr="006A29CC">
        <w:rPr>
          <w:sz w:val="22"/>
          <w:szCs w:val="22"/>
        </w:rPr>
        <w:tab/>
        <w:t>14</w:t>
      </w:r>
      <w:r w:rsidRPr="006A29CC">
        <w:rPr>
          <w:sz w:val="22"/>
          <w:szCs w:val="22"/>
        </w:rPr>
        <w:tab/>
      </w:r>
      <w:r w:rsidRPr="006A29CC">
        <w:rPr>
          <w:b/>
          <w:sz w:val="22"/>
          <w:szCs w:val="22"/>
        </w:rPr>
        <w:t>REIMBURSEMENT METHOD</w:t>
      </w:r>
      <w:r w:rsidR="00141C46">
        <w:rPr>
          <w:sz w:val="22"/>
          <w:szCs w:val="22"/>
        </w:rPr>
        <w:t xml:space="preserve"> </w:t>
      </w:r>
      <w:r w:rsidR="00141C46">
        <w:rPr>
          <w:sz w:val="22"/>
          <w:szCs w:val="22"/>
        </w:rPr>
        <w:tab/>
      </w:r>
      <w:r w:rsidRPr="006A29CC">
        <w:rPr>
          <w:sz w:val="22"/>
          <w:szCs w:val="22"/>
        </w:rPr>
        <w:t>6</w:t>
      </w:r>
    </w:p>
    <w:p w:rsidR="008F59A3" w:rsidRPr="006A29CC" w:rsidRDefault="008F59A3">
      <w:pPr>
        <w:tabs>
          <w:tab w:val="left" w:pos="720"/>
          <w:tab w:val="left" w:pos="1440"/>
          <w:tab w:val="left" w:leader="dot" w:pos="9360"/>
        </w:tabs>
        <w:ind w:hanging="720"/>
        <w:jc w:val="both"/>
        <w:rPr>
          <w:sz w:val="22"/>
          <w:szCs w:val="22"/>
        </w:rPr>
      </w:pPr>
    </w:p>
    <w:p w:rsidR="008F59A3" w:rsidRPr="006A29CC" w:rsidRDefault="008F59A3">
      <w:pPr>
        <w:tabs>
          <w:tab w:val="left" w:pos="720"/>
          <w:tab w:val="left" w:pos="1440"/>
          <w:tab w:val="left" w:leader="dot" w:pos="9360"/>
        </w:tabs>
        <w:ind w:hanging="720"/>
        <w:jc w:val="both"/>
        <w:rPr>
          <w:sz w:val="22"/>
          <w:szCs w:val="22"/>
        </w:rPr>
      </w:pPr>
      <w:r w:rsidRPr="006A29CC">
        <w:rPr>
          <w:sz w:val="22"/>
          <w:szCs w:val="22"/>
        </w:rPr>
        <w:tab/>
        <w:t>15</w:t>
      </w:r>
      <w:r w:rsidRPr="006A29CC">
        <w:rPr>
          <w:sz w:val="22"/>
          <w:szCs w:val="22"/>
        </w:rPr>
        <w:tab/>
      </w:r>
      <w:r w:rsidRPr="006A29CC">
        <w:rPr>
          <w:b/>
          <w:sz w:val="22"/>
          <w:szCs w:val="22"/>
        </w:rPr>
        <w:t>CALCULATION OF OVERPAYMENTS OR UNDERPAYMENTS</w:t>
      </w:r>
      <w:r w:rsidR="00141C46">
        <w:rPr>
          <w:sz w:val="22"/>
          <w:szCs w:val="22"/>
        </w:rPr>
        <w:t xml:space="preserve"> </w:t>
      </w:r>
      <w:r w:rsidR="00141C46">
        <w:rPr>
          <w:sz w:val="22"/>
          <w:szCs w:val="22"/>
        </w:rPr>
        <w:tab/>
      </w:r>
      <w:r w:rsidR="00172C93">
        <w:rPr>
          <w:sz w:val="22"/>
          <w:szCs w:val="22"/>
        </w:rPr>
        <w:t>8</w:t>
      </w:r>
    </w:p>
    <w:p w:rsidR="008F59A3" w:rsidRPr="006A29CC" w:rsidRDefault="008F59A3">
      <w:pPr>
        <w:tabs>
          <w:tab w:val="left" w:pos="720"/>
          <w:tab w:val="left" w:pos="1440"/>
          <w:tab w:val="left" w:leader="dot" w:pos="9360"/>
        </w:tabs>
        <w:ind w:hanging="720"/>
        <w:jc w:val="both"/>
        <w:rPr>
          <w:sz w:val="22"/>
          <w:szCs w:val="22"/>
        </w:rPr>
      </w:pPr>
    </w:p>
    <w:p w:rsidR="008F59A3" w:rsidRPr="006A29CC" w:rsidRDefault="008F59A3">
      <w:pPr>
        <w:pStyle w:val="Footer"/>
        <w:tabs>
          <w:tab w:val="clear" w:pos="4320"/>
          <w:tab w:val="clear" w:pos="8640"/>
          <w:tab w:val="left" w:pos="720"/>
          <w:tab w:val="left" w:pos="1440"/>
          <w:tab w:val="left" w:leader="dot" w:pos="9360"/>
        </w:tabs>
        <w:ind w:hanging="720"/>
        <w:jc w:val="both"/>
        <w:rPr>
          <w:sz w:val="22"/>
          <w:szCs w:val="22"/>
        </w:rPr>
      </w:pPr>
      <w:r w:rsidRPr="006A29CC">
        <w:rPr>
          <w:sz w:val="22"/>
          <w:szCs w:val="22"/>
        </w:rPr>
        <w:tab/>
        <w:t>16</w:t>
      </w:r>
      <w:r w:rsidRPr="006A29CC">
        <w:rPr>
          <w:sz w:val="22"/>
          <w:szCs w:val="22"/>
        </w:rPr>
        <w:tab/>
      </w:r>
      <w:r w:rsidRPr="006A29CC">
        <w:rPr>
          <w:b/>
          <w:sz w:val="22"/>
          <w:szCs w:val="22"/>
        </w:rPr>
        <w:t>EFFECTIVE DATE</w:t>
      </w:r>
      <w:r w:rsidR="00141C46">
        <w:rPr>
          <w:sz w:val="22"/>
          <w:szCs w:val="22"/>
        </w:rPr>
        <w:t xml:space="preserve"> </w:t>
      </w:r>
      <w:r w:rsidR="00141C46">
        <w:rPr>
          <w:sz w:val="22"/>
          <w:szCs w:val="22"/>
        </w:rPr>
        <w:tab/>
      </w:r>
      <w:r w:rsidRPr="006A29CC">
        <w:rPr>
          <w:sz w:val="22"/>
          <w:szCs w:val="22"/>
        </w:rPr>
        <w:t>8</w:t>
      </w:r>
    </w:p>
    <w:p w:rsidR="008F59A3" w:rsidRPr="006A29CC" w:rsidRDefault="008F59A3">
      <w:pPr>
        <w:pStyle w:val="Footer"/>
        <w:tabs>
          <w:tab w:val="clear" w:pos="4320"/>
          <w:tab w:val="clear" w:pos="8640"/>
          <w:tab w:val="left" w:pos="720"/>
          <w:tab w:val="left" w:pos="1440"/>
          <w:tab w:val="left" w:leader="dot" w:pos="9360"/>
        </w:tabs>
        <w:ind w:hanging="900"/>
        <w:jc w:val="both"/>
        <w:rPr>
          <w:sz w:val="22"/>
          <w:szCs w:val="22"/>
        </w:rPr>
      </w:pPr>
    </w:p>
    <w:p w:rsidR="008F59A3" w:rsidRPr="006A29CC" w:rsidRDefault="008F59A3">
      <w:pPr>
        <w:pStyle w:val="Footer"/>
        <w:tabs>
          <w:tab w:val="clear" w:pos="4320"/>
          <w:tab w:val="clear" w:pos="8640"/>
          <w:tab w:val="left" w:pos="720"/>
          <w:tab w:val="left" w:pos="1440"/>
          <w:tab w:val="left" w:leader="dot" w:pos="9360"/>
        </w:tabs>
        <w:ind w:hanging="900"/>
        <w:jc w:val="both"/>
        <w:rPr>
          <w:sz w:val="22"/>
          <w:szCs w:val="22"/>
        </w:rPr>
      </w:pPr>
      <w:r w:rsidRPr="006A29CC">
        <w:rPr>
          <w:sz w:val="22"/>
          <w:szCs w:val="22"/>
        </w:rPr>
        <w:tab/>
        <w:t>17</w:t>
      </w:r>
      <w:r w:rsidRPr="006A29CC">
        <w:rPr>
          <w:sz w:val="22"/>
          <w:szCs w:val="22"/>
        </w:rPr>
        <w:tab/>
      </w:r>
      <w:r w:rsidRPr="006A29CC">
        <w:rPr>
          <w:b/>
          <w:sz w:val="22"/>
          <w:szCs w:val="22"/>
        </w:rPr>
        <w:t>COST RELATED TO CARE OF MEMBERS</w:t>
      </w:r>
      <w:r w:rsidR="00141C46">
        <w:rPr>
          <w:sz w:val="22"/>
          <w:szCs w:val="22"/>
        </w:rPr>
        <w:t xml:space="preserve"> </w:t>
      </w:r>
      <w:r w:rsidR="00141C46">
        <w:rPr>
          <w:sz w:val="22"/>
          <w:szCs w:val="22"/>
        </w:rPr>
        <w:tab/>
      </w:r>
      <w:r w:rsidRPr="006A29CC">
        <w:rPr>
          <w:sz w:val="22"/>
          <w:szCs w:val="22"/>
        </w:rPr>
        <w:t>8</w:t>
      </w:r>
    </w:p>
    <w:p w:rsidR="008F59A3" w:rsidRPr="006A29CC" w:rsidRDefault="008F59A3">
      <w:pPr>
        <w:tabs>
          <w:tab w:val="left" w:pos="720"/>
          <w:tab w:val="left" w:pos="1440"/>
          <w:tab w:val="left" w:leader="dot" w:pos="9360"/>
        </w:tabs>
        <w:ind w:hanging="720"/>
        <w:jc w:val="both"/>
        <w:rPr>
          <w:sz w:val="22"/>
          <w:szCs w:val="22"/>
        </w:rPr>
      </w:pPr>
    </w:p>
    <w:p w:rsidR="008F59A3" w:rsidRPr="006A29CC" w:rsidRDefault="00141C46">
      <w:pPr>
        <w:tabs>
          <w:tab w:val="left" w:pos="720"/>
          <w:tab w:val="left" w:pos="1440"/>
          <w:tab w:val="left" w:leader="dot" w:pos="9360"/>
        </w:tabs>
        <w:ind w:hanging="720"/>
        <w:jc w:val="both"/>
        <w:rPr>
          <w:sz w:val="22"/>
          <w:szCs w:val="22"/>
        </w:rPr>
      </w:pPr>
      <w:r>
        <w:rPr>
          <w:sz w:val="22"/>
          <w:szCs w:val="22"/>
        </w:rPr>
        <w:tab/>
      </w:r>
      <w:r>
        <w:rPr>
          <w:sz w:val="22"/>
          <w:szCs w:val="22"/>
        </w:rPr>
        <w:tab/>
        <w:t>17.1</w:t>
      </w:r>
      <w:r>
        <w:rPr>
          <w:sz w:val="22"/>
          <w:szCs w:val="22"/>
        </w:rPr>
        <w:tab/>
        <w:t>Principle</w:t>
      </w:r>
      <w:r>
        <w:rPr>
          <w:sz w:val="22"/>
          <w:szCs w:val="22"/>
        </w:rPr>
        <w:tab/>
      </w:r>
      <w:r w:rsidR="008F59A3" w:rsidRPr="006A29CC">
        <w:rPr>
          <w:sz w:val="22"/>
          <w:szCs w:val="22"/>
        </w:rPr>
        <w:t>8</w:t>
      </w:r>
    </w:p>
    <w:p w:rsidR="008F59A3" w:rsidRPr="006A29CC" w:rsidRDefault="008F59A3">
      <w:pPr>
        <w:tabs>
          <w:tab w:val="left" w:pos="720"/>
          <w:tab w:val="left" w:pos="1440"/>
          <w:tab w:val="left" w:leader="dot" w:pos="9360"/>
        </w:tabs>
        <w:ind w:hanging="720"/>
        <w:jc w:val="both"/>
        <w:rPr>
          <w:sz w:val="22"/>
          <w:szCs w:val="22"/>
        </w:rPr>
      </w:pPr>
      <w:r w:rsidRPr="006A29CC">
        <w:rPr>
          <w:sz w:val="22"/>
          <w:szCs w:val="22"/>
        </w:rPr>
        <w:tab/>
      </w:r>
      <w:r w:rsidRPr="006A29CC">
        <w:rPr>
          <w:sz w:val="22"/>
          <w:szCs w:val="22"/>
        </w:rPr>
        <w:tab/>
        <w:t>17.2</w:t>
      </w:r>
      <w:r w:rsidRPr="006A29CC">
        <w:rPr>
          <w:sz w:val="22"/>
          <w:szCs w:val="22"/>
        </w:rPr>
        <w:tab/>
        <w:t>Roo</w:t>
      </w:r>
      <w:r w:rsidR="00141C46">
        <w:rPr>
          <w:sz w:val="22"/>
          <w:szCs w:val="22"/>
        </w:rPr>
        <w:t>m and Board Reimbursement Rate</w:t>
      </w:r>
      <w:r w:rsidR="00141C46">
        <w:rPr>
          <w:sz w:val="22"/>
          <w:szCs w:val="22"/>
        </w:rPr>
        <w:tab/>
      </w:r>
      <w:r w:rsidRPr="006A29CC">
        <w:rPr>
          <w:sz w:val="22"/>
          <w:szCs w:val="22"/>
        </w:rPr>
        <w:t>9</w:t>
      </w:r>
    </w:p>
    <w:p w:rsidR="008F59A3" w:rsidRPr="006A29CC" w:rsidRDefault="008F59A3">
      <w:pPr>
        <w:tabs>
          <w:tab w:val="left" w:pos="720"/>
          <w:tab w:val="left" w:pos="1440"/>
          <w:tab w:val="left" w:leader="dot" w:pos="9360"/>
        </w:tabs>
        <w:ind w:hanging="720"/>
        <w:jc w:val="both"/>
        <w:rPr>
          <w:sz w:val="22"/>
          <w:szCs w:val="22"/>
        </w:rPr>
      </w:pPr>
    </w:p>
    <w:p w:rsidR="008F59A3" w:rsidRDefault="008F59A3">
      <w:pPr>
        <w:tabs>
          <w:tab w:val="left" w:pos="720"/>
          <w:tab w:val="left" w:pos="1440"/>
          <w:tab w:val="left" w:leader="dot" w:pos="9360"/>
        </w:tabs>
        <w:ind w:hanging="720"/>
        <w:jc w:val="both"/>
        <w:rPr>
          <w:sz w:val="22"/>
          <w:szCs w:val="22"/>
        </w:rPr>
      </w:pPr>
      <w:r w:rsidRPr="006A29CC">
        <w:rPr>
          <w:sz w:val="22"/>
          <w:szCs w:val="22"/>
        </w:rPr>
        <w:tab/>
        <w:t>18</w:t>
      </w:r>
      <w:r w:rsidRPr="006A29CC">
        <w:rPr>
          <w:sz w:val="22"/>
          <w:szCs w:val="22"/>
        </w:rPr>
        <w:tab/>
      </w:r>
      <w:r w:rsidRPr="006A29CC">
        <w:rPr>
          <w:b/>
          <w:sz w:val="22"/>
          <w:szCs w:val="22"/>
        </w:rPr>
        <w:t>COST FINDING AND COST REPORTING</w:t>
      </w:r>
      <w:r w:rsidRPr="006A29CC">
        <w:rPr>
          <w:sz w:val="22"/>
          <w:szCs w:val="22"/>
        </w:rPr>
        <w:t xml:space="preserve"> </w:t>
      </w:r>
      <w:r w:rsidRPr="006A29CC">
        <w:rPr>
          <w:sz w:val="22"/>
          <w:szCs w:val="22"/>
        </w:rPr>
        <w:tab/>
      </w:r>
      <w:r w:rsidR="00B22F40">
        <w:rPr>
          <w:sz w:val="22"/>
          <w:szCs w:val="22"/>
        </w:rPr>
        <w:t>10</w:t>
      </w:r>
    </w:p>
    <w:p w:rsidR="00D217EF" w:rsidRPr="006A29CC" w:rsidRDefault="00D217EF">
      <w:pPr>
        <w:tabs>
          <w:tab w:val="left" w:pos="720"/>
          <w:tab w:val="left" w:pos="1440"/>
          <w:tab w:val="left" w:leader="dot" w:pos="9360"/>
        </w:tabs>
        <w:ind w:hanging="720"/>
        <w:jc w:val="both"/>
        <w:rPr>
          <w:sz w:val="22"/>
          <w:szCs w:val="22"/>
        </w:rPr>
      </w:pPr>
    </w:p>
    <w:p w:rsidR="008F59A3" w:rsidRPr="006A29CC" w:rsidRDefault="00B142B0" w:rsidP="00B142B0">
      <w:pPr>
        <w:tabs>
          <w:tab w:val="left" w:pos="720"/>
          <w:tab w:val="left" w:pos="1440"/>
          <w:tab w:val="left" w:leader="dot" w:pos="9360"/>
        </w:tabs>
        <w:jc w:val="both"/>
        <w:rPr>
          <w:sz w:val="22"/>
          <w:szCs w:val="22"/>
        </w:rPr>
      </w:pPr>
      <w:r>
        <w:rPr>
          <w:sz w:val="22"/>
          <w:szCs w:val="22"/>
        </w:rPr>
        <w:tab/>
      </w:r>
      <w:r w:rsidR="008F59A3" w:rsidRPr="006A29CC">
        <w:rPr>
          <w:sz w:val="22"/>
          <w:szCs w:val="22"/>
        </w:rPr>
        <w:t>18.1</w:t>
      </w:r>
      <w:r w:rsidR="008F59A3" w:rsidRPr="006A29CC">
        <w:rPr>
          <w:sz w:val="22"/>
          <w:szCs w:val="22"/>
        </w:rPr>
        <w:tab/>
        <w:t xml:space="preserve">Cost Report Periods </w:t>
      </w:r>
      <w:r w:rsidR="008F59A3" w:rsidRPr="006A29CC">
        <w:rPr>
          <w:sz w:val="22"/>
          <w:szCs w:val="22"/>
        </w:rPr>
        <w:tab/>
      </w:r>
      <w:r w:rsidR="00B22F40">
        <w:rPr>
          <w:sz w:val="22"/>
          <w:szCs w:val="22"/>
        </w:rPr>
        <w:t>10</w:t>
      </w:r>
    </w:p>
    <w:p w:rsidR="008F59A3" w:rsidRPr="006A29CC" w:rsidRDefault="008F59A3">
      <w:pPr>
        <w:tabs>
          <w:tab w:val="left" w:pos="720"/>
          <w:tab w:val="left" w:pos="1440"/>
          <w:tab w:val="left" w:leader="dot" w:pos="9360"/>
        </w:tabs>
        <w:ind w:hanging="720"/>
        <w:jc w:val="both"/>
        <w:rPr>
          <w:sz w:val="22"/>
          <w:szCs w:val="22"/>
        </w:rPr>
      </w:pPr>
      <w:r w:rsidRPr="006A29CC">
        <w:rPr>
          <w:sz w:val="22"/>
          <w:szCs w:val="22"/>
        </w:rPr>
        <w:tab/>
      </w:r>
      <w:r w:rsidRPr="006A29CC">
        <w:rPr>
          <w:sz w:val="22"/>
          <w:szCs w:val="22"/>
        </w:rPr>
        <w:tab/>
        <w:t>18.2</w:t>
      </w:r>
      <w:r w:rsidRPr="006A29CC">
        <w:rPr>
          <w:sz w:val="22"/>
          <w:szCs w:val="22"/>
        </w:rPr>
        <w:tab/>
        <w:t>Accounting Principles</w:t>
      </w:r>
      <w:r w:rsidRPr="006A29CC">
        <w:rPr>
          <w:sz w:val="22"/>
          <w:szCs w:val="22"/>
        </w:rPr>
        <w:tab/>
      </w:r>
      <w:r w:rsidR="000F7633">
        <w:rPr>
          <w:sz w:val="22"/>
          <w:szCs w:val="22"/>
        </w:rPr>
        <w:t>10</w:t>
      </w:r>
    </w:p>
    <w:p w:rsidR="008F59A3" w:rsidRPr="006A29CC" w:rsidRDefault="008F59A3">
      <w:pPr>
        <w:tabs>
          <w:tab w:val="left" w:pos="720"/>
          <w:tab w:val="left" w:pos="1440"/>
          <w:tab w:val="left" w:leader="dot" w:pos="9360"/>
        </w:tabs>
        <w:ind w:hanging="720"/>
        <w:jc w:val="both"/>
        <w:rPr>
          <w:sz w:val="22"/>
          <w:szCs w:val="22"/>
        </w:rPr>
      </w:pPr>
      <w:r w:rsidRPr="006A29CC">
        <w:rPr>
          <w:sz w:val="22"/>
          <w:szCs w:val="22"/>
        </w:rPr>
        <w:tab/>
      </w:r>
      <w:r w:rsidRPr="006A29CC">
        <w:rPr>
          <w:sz w:val="22"/>
          <w:szCs w:val="22"/>
        </w:rPr>
        <w:tab/>
        <w:t>18.3</w:t>
      </w:r>
      <w:r w:rsidRPr="006A29CC">
        <w:rPr>
          <w:sz w:val="22"/>
          <w:szCs w:val="22"/>
        </w:rPr>
        <w:tab/>
        <w:t xml:space="preserve">Cost Finding </w:t>
      </w:r>
      <w:r w:rsidRPr="006A29CC">
        <w:rPr>
          <w:sz w:val="22"/>
          <w:szCs w:val="22"/>
        </w:rPr>
        <w:tab/>
        <w:t>10</w:t>
      </w:r>
    </w:p>
    <w:p w:rsidR="008F59A3" w:rsidRPr="006A29CC" w:rsidRDefault="008F59A3">
      <w:pPr>
        <w:tabs>
          <w:tab w:val="left" w:pos="720"/>
          <w:tab w:val="left" w:pos="1440"/>
          <w:tab w:val="left" w:leader="dot" w:pos="9360"/>
        </w:tabs>
        <w:ind w:hanging="720"/>
        <w:jc w:val="both"/>
        <w:rPr>
          <w:sz w:val="22"/>
          <w:szCs w:val="22"/>
        </w:rPr>
      </w:pPr>
      <w:r w:rsidRPr="006A29CC">
        <w:rPr>
          <w:sz w:val="22"/>
          <w:szCs w:val="22"/>
        </w:rPr>
        <w:tab/>
      </w:r>
      <w:r w:rsidRPr="006A29CC">
        <w:rPr>
          <w:sz w:val="22"/>
          <w:szCs w:val="22"/>
        </w:rPr>
        <w:tab/>
        <w:t>18.4</w:t>
      </w:r>
      <w:r w:rsidRPr="006A29CC">
        <w:rPr>
          <w:sz w:val="22"/>
          <w:szCs w:val="22"/>
        </w:rPr>
        <w:tab/>
        <w:t xml:space="preserve">Cost Reports </w:t>
      </w:r>
      <w:r w:rsidRPr="006A29CC">
        <w:rPr>
          <w:sz w:val="22"/>
          <w:szCs w:val="22"/>
        </w:rPr>
        <w:tab/>
        <w:t>1</w:t>
      </w:r>
      <w:r w:rsidR="00B22F40">
        <w:rPr>
          <w:sz w:val="22"/>
          <w:szCs w:val="22"/>
        </w:rPr>
        <w:t>1</w:t>
      </w:r>
    </w:p>
    <w:p w:rsidR="008F59A3" w:rsidRPr="006A29CC" w:rsidRDefault="008F59A3">
      <w:pPr>
        <w:tabs>
          <w:tab w:val="left" w:pos="720"/>
          <w:tab w:val="left" w:pos="1440"/>
          <w:tab w:val="left" w:leader="dot" w:pos="9360"/>
        </w:tabs>
        <w:ind w:hanging="720"/>
        <w:jc w:val="both"/>
        <w:rPr>
          <w:sz w:val="22"/>
          <w:szCs w:val="22"/>
        </w:rPr>
      </w:pPr>
      <w:r w:rsidRPr="006A29CC">
        <w:rPr>
          <w:sz w:val="22"/>
          <w:szCs w:val="22"/>
        </w:rPr>
        <w:tab/>
      </w:r>
      <w:r w:rsidRPr="006A29CC">
        <w:rPr>
          <w:sz w:val="22"/>
          <w:szCs w:val="22"/>
        </w:rPr>
        <w:tab/>
        <w:t>18.5</w:t>
      </w:r>
      <w:r w:rsidRPr="006A29CC">
        <w:rPr>
          <w:sz w:val="22"/>
          <w:szCs w:val="22"/>
        </w:rPr>
        <w:tab/>
        <w:t xml:space="preserve">Record Keeping Requirements </w:t>
      </w:r>
      <w:r w:rsidRPr="006A29CC">
        <w:rPr>
          <w:sz w:val="22"/>
          <w:szCs w:val="22"/>
        </w:rPr>
        <w:tab/>
        <w:t>11</w:t>
      </w:r>
    </w:p>
    <w:p w:rsidR="008F59A3" w:rsidRPr="006A29CC" w:rsidRDefault="008F59A3">
      <w:pPr>
        <w:pStyle w:val="Footer"/>
        <w:tabs>
          <w:tab w:val="clear" w:pos="4320"/>
          <w:tab w:val="clear" w:pos="8640"/>
          <w:tab w:val="left" w:pos="720"/>
          <w:tab w:val="left" w:pos="1440"/>
          <w:tab w:val="left" w:leader="dot" w:pos="9360"/>
        </w:tabs>
        <w:ind w:hanging="720"/>
        <w:jc w:val="both"/>
        <w:rPr>
          <w:sz w:val="22"/>
          <w:szCs w:val="22"/>
        </w:rPr>
      </w:pPr>
    </w:p>
    <w:p w:rsidR="008F59A3" w:rsidRPr="006A29CC" w:rsidRDefault="008F59A3">
      <w:pPr>
        <w:tabs>
          <w:tab w:val="left" w:pos="720"/>
          <w:tab w:val="left" w:pos="1440"/>
          <w:tab w:val="left" w:leader="dot" w:pos="9360"/>
        </w:tabs>
        <w:ind w:hanging="720"/>
        <w:jc w:val="both"/>
        <w:rPr>
          <w:sz w:val="22"/>
          <w:szCs w:val="22"/>
        </w:rPr>
      </w:pPr>
      <w:r w:rsidRPr="006A29CC">
        <w:rPr>
          <w:sz w:val="22"/>
          <w:szCs w:val="22"/>
        </w:rPr>
        <w:tab/>
        <w:t>19</w:t>
      </w:r>
      <w:r w:rsidRPr="006A29CC">
        <w:rPr>
          <w:sz w:val="22"/>
          <w:szCs w:val="22"/>
        </w:rPr>
        <w:tab/>
      </w:r>
      <w:r w:rsidRPr="006A29CC">
        <w:rPr>
          <w:b/>
          <w:sz w:val="22"/>
          <w:szCs w:val="22"/>
        </w:rPr>
        <w:t>ADEQUACY AND TIMELINESS OF FILING</w:t>
      </w:r>
      <w:r w:rsidRPr="006A29CC">
        <w:rPr>
          <w:sz w:val="22"/>
          <w:szCs w:val="22"/>
        </w:rPr>
        <w:t xml:space="preserve"> </w:t>
      </w:r>
      <w:r w:rsidRPr="006A29CC">
        <w:rPr>
          <w:sz w:val="22"/>
          <w:szCs w:val="22"/>
        </w:rPr>
        <w:tab/>
        <w:t>1</w:t>
      </w:r>
      <w:r w:rsidR="00B22F40">
        <w:rPr>
          <w:sz w:val="22"/>
          <w:szCs w:val="22"/>
        </w:rPr>
        <w:t>2</w:t>
      </w:r>
    </w:p>
    <w:p w:rsidR="008F59A3" w:rsidRPr="006A29CC" w:rsidRDefault="008F59A3">
      <w:pPr>
        <w:pStyle w:val="Footer"/>
        <w:tabs>
          <w:tab w:val="clear" w:pos="4320"/>
          <w:tab w:val="clear" w:pos="8640"/>
          <w:tab w:val="left" w:pos="720"/>
          <w:tab w:val="left" w:pos="1440"/>
          <w:tab w:val="left" w:leader="dot" w:pos="9360"/>
        </w:tabs>
        <w:ind w:hanging="720"/>
        <w:jc w:val="both"/>
        <w:rPr>
          <w:sz w:val="22"/>
          <w:szCs w:val="22"/>
        </w:rPr>
      </w:pPr>
    </w:p>
    <w:p w:rsidR="008F59A3" w:rsidRPr="006A29CC" w:rsidRDefault="008F59A3">
      <w:pPr>
        <w:tabs>
          <w:tab w:val="left" w:pos="720"/>
          <w:tab w:val="left" w:pos="1440"/>
          <w:tab w:val="left" w:leader="dot" w:pos="9360"/>
        </w:tabs>
        <w:ind w:hanging="720"/>
        <w:jc w:val="both"/>
        <w:rPr>
          <w:sz w:val="22"/>
          <w:szCs w:val="22"/>
        </w:rPr>
      </w:pPr>
      <w:r w:rsidRPr="006A29CC">
        <w:rPr>
          <w:sz w:val="22"/>
          <w:szCs w:val="22"/>
        </w:rPr>
        <w:tab/>
        <w:t>20</w:t>
      </w:r>
      <w:r w:rsidRPr="006A29CC">
        <w:rPr>
          <w:sz w:val="22"/>
          <w:szCs w:val="22"/>
        </w:rPr>
        <w:tab/>
      </w:r>
      <w:r w:rsidRPr="006A29CC">
        <w:rPr>
          <w:b/>
          <w:sz w:val="22"/>
          <w:szCs w:val="22"/>
        </w:rPr>
        <w:t>FIXED/CAPITAL COSTS</w:t>
      </w:r>
      <w:r w:rsidR="00742480" w:rsidRPr="006A29CC">
        <w:rPr>
          <w:sz w:val="22"/>
          <w:szCs w:val="22"/>
        </w:rPr>
        <w:t xml:space="preserve"> </w:t>
      </w:r>
      <w:r w:rsidR="00742480" w:rsidRPr="006A29CC">
        <w:rPr>
          <w:sz w:val="22"/>
          <w:szCs w:val="22"/>
        </w:rPr>
        <w:tab/>
        <w:t>12</w:t>
      </w:r>
    </w:p>
    <w:p w:rsidR="008F59A3" w:rsidRPr="006A29CC" w:rsidRDefault="008F59A3">
      <w:pPr>
        <w:tabs>
          <w:tab w:val="left" w:pos="720"/>
          <w:tab w:val="left" w:pos="1440"/>
          <w:tab w:val="left" w:leader="dot" w:pos="9360"/>
        </w:tabs>
        <w:ind w:hanging="720"/>
        <w:jc w:val="both"/>
        <w:rPr>
          <w:sz w:val="22"/>
          <w:szCs w:val="22"/>
        </w:rPr>
      </w:pPr>
    </w:p>
    <w:p w:rsidR="008F59A3" w:rsidRPr="006A29CC" w:rsidRDefault="008F59A3">
      <w:pPr>
        <w:tabs>
          <w:tab w:val="left" w:pos="720"/>
          <w:tab w:val="left" w:pos="1440"/>
          <w:tab w:val="left" w:leader="dot" w:pos="9360"/>
        </w:tabs>
        <w:ind w:hanging="720"/>
        <w:jc w:val="both"/>
        <w:rPr>
          <w:sz w:val="22"/>
          <w:szCs w:val="22"/>
        </w:rPr>
      </w:pPr>
      <w:r w:rsidRPr="006A29CC">
        <w:rPr>
          <w:sz w:val="22"/>
          <w:szCs w:val="22"/>
        </w:rPr>
        <w:tab/>
      </w:r>
      <w:r w:rsidRPr="006A29CC">
        <w:rPr>
          <w:sz w:val="22"/>
          <w:szCs w:val="22"/>
        </w:rPr>
        <w:tab/>
        <w:t>20.1</w:t>
      </w:r>
      <w:r w:rsidR="00B51B5F" w:rsidRPr="006A29CC">
        <w:rPr>
          <w:sz w:val="22"/>
          <w:szCs w:val="22"/>
        </w:rPr>
        <w:tab/>
        <w:t>Fixed/Capital Cost Component</w:t>
      </w:r>
      <w:r w:rsidR="00B51B5F" w:rsidRPr="006A29CC">
        <w:rPr>
          <w:sz w:val="22"/>
          <w:szCs w:val="22"/>
        </w:rPr>
        <w:tab/>
        <w:t>1</w:t>
      </w:r>
      <w:r w:rsidR="00742480" w:rsidRPr="006A29CC">
        <w:rPr>
          <w:sz w:val="22"/>
          <w:szCs w:val="22"/>
        </w:rPr>
        <w:t>2</w:t>
      </w:r>
    </w:p>
    <w:p w:rsidR="008F59A3" w:rsidRPr="006A29CC" w:rsidRDefault="008F59A3">
      <w:pPr>
        <w:pStyle w:val="Footer"/>
        <w:tabs>
          <w:tab w:val="clear" w:pos="4320"/>
          <w:tab w:val="clear" w:pos="8640"/>
          <w:tab w:val="left" w:pos="720"/>
          <w:tab w:val="left" w:pos="1440"/>
          <w:tab w:val="left" w:leader="dot" w:pos="9360"/>
        </w:tabs>
        <w:ind w:hanging="720"/>
        <w:jc w:val="both"/>
        <w:rPr>
          <w:sz w:val="22"/>
          <w:szCs w:val="22"/>
        </w:rPr>
      </w:pPr>
      <w:r w:rsidRPr="006A29CC">
        <w:rPr>
          <w:sz w:val="22"/>
          <w:szCs w:val="22"/>
        </w:rPr>
        <w:tab/>
      </w:r>
      <w:r w:rsidRPr="006A29CC">
        <w:rPr>
          <w:sz w:val="22"/>
          <w:szCs w:val="22"/>
        </w:rPr>
        <w:tab/>
        <w:t xml:space="preserve">20.2 </w:t>
      </w:r>
      <w:r w:rsidRPr="006A29CC">
        <w:rPr>
          <w:sz w:val="22"/>
          <w:szCs w:val="22"/>
        </w:rPr>
        <w:tab/>
        <w:t>Depreciation</w:t>
      </w:r>
      <w:r w:rsidRPr="006A29CC">
        <w:rPr>
          <w:sz w:val="22"/>
          <w:szCs w:val="22"/>
        </w:rPr>
        <w:tab/>
        <w:t>1</w:t>
      </w:r>
      <w:r w:rsidR="000F7633">
        <w:rPr>
          <w:sz w:val="22"/>
          <w:szCs w:val="22"/>
        </w:rPr>
        <w:t>3</w:t>
      </w:r>
    </w:p>
    <w:p w:rsidR="008F59A3" w:rsidRPr="006A29CC" w:rsidRDefault="008F59A3">
      <w:pPr>
        <w:tabs>
          <w:tab w:val="left" w:pos="720"/>
          <w:tab w:val="left" w:pos="1440"/>
          <w:tab w:val="left" w:leader="dot" w:pos="9360"/>
        </w:tabs>
        <w:ind w:hanging="900"/>
        <w:jc w:val="both"/>
        <w:rPr>
          <w:sz w:val="22"/>
          <w:szCs w:val="22"/>
        </w:rPr>
      </w:pPr>
      <w:r w:rsidRPr="006A29CC">
        <w:rPr>
          <w:sz w:val="22"/>
          <w:szCs w:val="22"/>
        </w:rPr>
        <w:tab/>
      </w:r>
      <w:r w:rsidRPr="006A29CC">
        <w:rPr>
          <w:sz w:val="22"/>
          <w:szCs w:val="22"/>
        </w:rPr>
        <w:tab/>
        <w:t>20.3</w:t>
      </w:r>
      <w:r w:rsidRPr="006A29CC">
        <w:rPr>
          <w:sz w:val="22"/>
          <w:szCs w:val="22"/>
        </w:rPr>
        <w:tab/>
        <w:t xml:space="preserve">Purchase, Rental, Donation, and Lease of Capital Assets </w:t>
      </w:r>
      <w:r w:rsidRPr="006A29CC">
        <w:rPr>
          <w:sz w:val="22"/>
          <w:szCs w:val="22"/>
        </w:rPr>
        <w:tab/>
        <w:t>1</w:t>
      </w:r>
      <w:r w:rsidR="000F7633">
        <w:rPr>
          <w:sz w:val="22"/>
          <w:szCs w:val="22"/>
        </w:rPr>
        <w:t>8</w:t>
      </w:r>
    </w:p>
    <w:p w:rsidR="008F59A3" w:rsidRPr="006A29CC" w:rsidRDefault="00321E11">
      <w:pPr>
        <w:tabs>
          <w:tab w:val="left" w:pos="720"/>
          <w:tab w:val="left" w:pos="1440"/>
          <w:tab w:val="left" w:leader="dot" w:pos="9360"/>
        </w:tabs>
        <w:ind w:hanging="900"/>
        <w:jc w:val="both"/>
        <w:rPr>
          <w:sz w:val="22"/>
          <w:szCs w:val="22"/>
        </w:rPr>
      </w:pPr>
      <w:r w:rsidRPr="006A29CC">
        <w:rPr>
          <w:sz w:val="22"/>
          <w:szCs w:val="22"/>
        </w:rPr>
        <w:tab/>
      </w:r>
      <w:r w:rsidRPr="006A29CC">
        <w:rPr>
          <w:sz w:val="22"/>
          <w:szCs w:val="22"/>
        </w:rPr>
        <w:tab/>
        <w:t>20.4</w:t>
      </w:r>
      <w:r w:rsidRPr="006A29CC">
        <w:rPr>
          <w:sz w:val="22"/>
          <w:szCs w:val="22"/>
        </w:rPr>
        <w:tab/>
        <w:t xml:space="preserve">Interest Expense </w:t>
      </w:r>
      <w:r w:rsidRPr="006A29CC">
        <w:rPr>
          <w:sz w:val="22"/>
          <w:szCs w:val="22"/>
        </w:rPr>
        <w:tab/>
        <w:t>22</w:t>
      </w:r>
    </w:p>
    <w:p w:rsidR="008F59A3" w:rsidRPr="006A29CC" w:rsidRDefault="008F59A3">
      <w:pPr>
        <w:tabs>
          <w:tab w:val="left" w:pos="720"/>
          <w:tab w:val="left" w:pos="1440"/>
          <w:tab w:val="left" w:leader="dot" w:pos="9360"/>
        </w:tabs>
        <w:ind w:hanging="900"/>
        <w:jc w:val="both"/>
        <w:rPr>
          <w:sz w:val="22"/>
          <w:szCs w:val="22"/>
        </w:rPr>
      </w:pPr>
      <w:r w:rsidRPr="006A29CC">
        <w:rPr>
          <w:sz w:val="22"/>
          <w:szCs w:val="22"/>
        </w:rPr>
        <w:tab/>
      </w:r>
      <w:r w:rsidRPr="006A29CC">
        <w:rPr>
          <w:sz w:val="22"/>
          <w:szCs w:val="22"/>
        </w:rPr>
        <w:tab/>
        <w:t>20.5</w:t>
      </w:r>
      <w:r w:rsidRPr="006A29CC">
        <w:rPr>
          <w:sz w:val="22"/>
          <w:szCs w:val="22"/>
        </w:rPr>
        <w:tab/>
        <w:t xml:space="preserve">New </w:t>
      </w:r>
      <w:r w:rsidR="00321E11" w:rsidRPr="006A29CC">
        <w:rPr>
          <w:sz w:val="22"/>
          <w:szCs w:val="22"/>
        </w:rPr>
        <w:t>Construction</w:t>
      </w:r>
      <w:r w:rsidR="00BF38A1" w:rsidRPr="006A29CC">
        <w:rPr>
          <w:sz w:val="22"/>
          <w:szCs w:val="22"/>
        </w:rPr>
        <w:t>, Acquisitions</w:t>
      </w:r>
      <w:r w:rsidR="00321E11" w:rsidRPr="006A29CC">
        <w:rPr>
          <w:sz w:val="22"/>
          <w:szCs w:val="22"/>
        </w:rPr>
        <w:t xml:space="preserve"> and Renovations </w:t>
      </w:r>
      <w:r w:rsidR="00321E11" w:rsidRPr="006A29CC">
        <w:rPr>
          <w:sz w:val="22"/>
          <w:szCs w:val="22"/>
        </w:rPr>
        <w:tab/>
        <w:t>2</w:t>
      </w:r>
      <w:r w:rsidR="00B22F40">
        <w:rPr>
          <w:sz w:val="22"/>
          <w:szCs w:val="22"/>
        </w:rPr>
        <w:t>5</w:t>
      </w:r>
    </w:p>
    <w:p w:rsidR="008F59A3" w:rsidRPr="006A29CC" w:rsidRDefault="008F59A3">
      <w:pPr>
        <w:tabs>
          <w:tab w:val="left" w:pos="720"/>
          <w:tab w:val="left" w:pos="1440"/>
          <w:tab w:val="left" w:leader="dot" w:pos="9360"/>
        </w:tabs>
        <w:ind w:hanging="900"/>
        <w:jc w:val="both"/>
        <w:rPr>
          <w:sz w:val="22"/>
          <w:szCs w:val="22"/>
        </w:rPr>
      </w:pPr>
      <w:r w:rsidRPr="006A29CC">
        <w:rPr>
          <w:sz w:val="22"/>
          <w:szCs w:val="22"/>
        </w:rPr>
        <w:tab/>
      </w:r>
      <w:r w:rsidRPr="006A29CC">
        <w:rPr>
          <w:sz w:val="22"/>
          <w:szCs w:val="22"/>
        </w:rPr>
        <w:tab/>
        <w:t>20.6</w:t>
      </w:r>
      <w:r w:rsidRPr="006A29CC">
        <w:rPr>
          <w:sz w:val="22"/>
          <w:szCs w:val="22"/>
        </w:rPr>
        <w:tab/>
        <w:t>Administrat</w:t>
      </w:r>
      <w:r w:rsidR="00321E11" w:rsidRPr="006A29CC">
        <w:rPr>
          <w:sz w:val="22"/>
          <w:szCs w:val="22"/>
        </w:rPr>
        <w:t xml:space="preserve">ion and Management Allowance </w:t>
      </w:r>
      <w:r w:rsidR="00321E11" w:rsidRPr="006A29CC">
        <w:rPr>
          <w:sz w:val="22"/>
          <w:szCs w:val="22"/>
        </w:rPr>
        <w:tab/>
        <w:t>2</w:t>
      </w:r>
      <w:r w:rsidR="00B22F40">
        <w:rPr>
          <w:sz w:val="22"/>
          <w:szCs w:val="22"/>
        </w:rPr>
        <w:t>7</w:t>
      </w:r>
    </w:p>
    <w:p w:rsidR="008F59A3" w:rsidRPr="006A29CC" w:rsidRDefault="008F59A3">
      <w:pPr>
        <w:tabs>
          <w:tab w:val="left" w:pos="720"/>
          <w:tab w:val="left" w:pos="1440"/>
          <w:tab w:val="left" w:leader="dot" w:pos="9360"/>
        </w:tabs>
        <w:ind w:hanging="900"/>
        <w:jc w:val="both"/>
        <w:rPr>
          <w:sz w:val="22"/>
          <w:szCs w:val="22"/>
        </w:rPr>
      </w:pPr>
      <w:r w:rsidRPr="006A29CC">
        <w:rPr>
          <w:sz w:val="22"/>
          <w:szCs w:val="22"/>
        </w:rPr>
        <w:tab/>
      </w:r>
      <w:r w:rsidRPr="006A29CC">
        <w:rPr>
          <w:sz w:val="22"/>
          <w:szCs w:val="22"/>
        </w:rPr>
        <w:tab/>
      </w:r>
      <w:r w:rsidR="00321E11" w:rsidRPr="006A29CC">
        <w:rPr>
          <w:sz w:val="22"/>
          <w:szCs w:val="22"/>
        </w:rPr>
        <w:t>20.7</w:t>
      </w:r>
      <w:r w:rsidR="00321E11" w:rsidRPr="006A29CC">
        <w:rPr>
          <w:sz w:val="22"/>
          <w:szCs w:val="22"/>
        </w:rPr>
        <w:tab/>
        <w:t>Administrative Functions</w:t>
      </w:r>
      <w:r w:rsidR="00321E11" w:rsidRPr="006A29CC">
        <w:rPr>
          <w:sz w:val="22"/>
          <w:szCs w:val="22"/>
        </w:rPr>
        <w:tab/>
        <w:t>2</w:t>
      </w:r>
      <w:r w:rsidR="000F7633">
        <w:rPr>
          <w:sz w:val="22"/>
          <w:szCs w:val="22"/>
        </w:rPr>
        <w:t>9</w:t>
      </w:r>
    </w:p>
    <w:p w:rsidR="008F59A3" w:rsidRPr="006A29CC" w:rsidRDefault="008F59A3">
      <w:pPr>
        <w:tabs>
          <w:tab w:val="left" w:pos="720"/>
          <w:tab w:val="left" w:pos="1440"/>
          <w:tab w:val="left" w:leader="dot" w:pos="9360"/>
        </w:tabs>
        <w:ind w:hanging="900"/>
        <w:jc w:val="both"/>
        <w:rPr>
          <w:sz w:val="22"/>
          <w:szCs w:val="22"/>
        </w:rPr>
      </w:pPr>
    </w:p>
    <w:p w:rsidR="008F59A3" w:rsidRPr="006A29CC" w:rsidRDefault="008F59A3">
      <w:pPr>
        <w:tabs>
          <w:tab w:val="left" w:pos="720"/>
          <w:tab w:val="left" w:pos="1440"/>
          <w:tab w:val="left" w:leader="dot" w:pos="9360"/>
        </w:tabs>
        <w:ind w:hanging="900"/>
        <w:jc w:val="both"/>
        <w:rPr>
          <w:sz w:val="22"/>
          <w:szCs w:val="22"/>
        </w:rPr>
      </w:pPr>
      <w:r w:rsidRPr="006A29CC">
        <w:rPr>
          <w:sz w:val="22"/>
          <w:szCs w:val="22"/>
        </w:rPr>
        <w:tab/>
        <w:t>21</w:t>
      </w:r>
      <w:r w:rsidRPr="006A29CC">
        <w:rPr>
          <w:sz w:val="22"/>
          <w:szCs w:val="22"/>
        </w:rPr>
        <w:tab/>
      </w:r>
      <w:r w:rsidRPr="006A29CC">
        <w:rPr>
          <w:b/>
          <w:sz w:val="22"/>
          <w:szCs w:val="22"/>
        </w:rPr>
        <w:t>WORKERS’ COMPENSATION</w:t>
      </w:r>
      <w:r w:rsidR="00321E11" w:rsidRPr="006A29CC">
        <w:rPr>
          <w:sz w:val="22"/>
          <w:szCs w:val="22"/>
        </w:rPr>
        <w:tab/>
      </w:r>
      <w:r w:rsidR="00B22F40">
        <w:rPr>
          <w:sz w:val="22"/>
          <w:szCs w:val="22"/>
        </w:rPr>
        <w:t>30</w:t>
      </w:r>
    </w:p>
    <w:p w:rsidR="008F59A3" w:rsidRPr="006A29CC" w:rsidRDefault="008F59A3">
      <w:pPr>
        <w:tabs>
          <w:tab w:val="left" w:pos="720"/>
          <w:tab w:val="left" w:pos="1440"/>
          <w:tab w:val="left" w:leader="dot" w:pos="9360"/>
        </w:tabs>
        <w:ind w:hanging="720"/>
        <w:jc w:val="both"/>
        <w:rPr>
          <w:sz w:val="22"/>
          <w:szCs w:val="22"/>
        </w:rPr>
      </w:pPr>
    </w:p>
    <w:p w:rsidR="00493F01" w:rsidRPr="006A29CC" w:rsidRDefault="008F59A3" w:rsidP="00493F01">
      <w:pPr>
        <w:tabs>
          <w:tab w:val="left" w:pos="720"/>
          <w:tab w:val="left" w:pos="1440"/>
          <w:tab w:val="left" w:leader="dot" w:pos="9360"/>
        </w:tabs>
        <w:ind w:hanging="720"/>
        <w:jc w:val="both"/>
        <w:rPr>
          <w:sz w:val="22"/>
          <w:szCs w:val="22"/>
        </w:rPr>
      </w:pPr>
      <w:r w:rsidRPr="006A29CC">
        <w:rPr>
          <w:sz w:val="22"/>
          <w:szCs w:val="22"/>
        </w:rPr>
        <w:tab/>
        <w:t>22</w:t>
      </w:r>
      <w:r w:rsidRPr="006A29CC">
        <w:rPr>
          <w:sz w:val="22"/>
          <w:szCs w:val="22"/>
        </w:rPr>
        <w:tab/>
      </w:r>
      <w:r w:rsidRPr="006A29CC">
        <w:rPr>
          <w:b/>
          <w:sz w:val="22"/>
          <w:szCs w:val="22"/>
        </w:rPr>
        <w:t>WATER AND SEWER FEES</w:t>
      </w:r>
      <w:r w:rsidR="00321E11" w:rsidRPr="006A29CC">
        <w:rPr>
          <w:sz w:val="22"/>
          <w:szCs w:val="22"/>
        </w:rPr>
        <w:t xml:space="preserve"> </w:t>
      </w:r>
      <w:r w:rsidR="00321E11" w:rsidRPr="006A29CC">
        <w:rPr>
          <w:sz w:val="22"/>
          <w:szCs w:val="22"/>
        </w:rPr>
        <w:tab/>
      </w:r>
      <w:r w:rsidR="00B22F40">
        <w:rPr>
          <w:sz w:val="22"/>
          <w:szCs w:val="22"/>
        </w:rPr>
        <w:t>3</w:t>
      </w:r>
      <w:r w:rsidR="00172C93">
        <w:rPr>
          <w:sz w:val="22"/>
          <w:szCs w:val="22"/>
        </w:rPr>
        <w:t>0</w:t>
      </w:r>
    </w:p>
    <w:p w:rsidR="008F59A3" w:rsidRDefault="008F59A3" w:rsidP="00493F01">
      <w:pPr>
        <w:tabs>
          <w:tab w:val="left" w:pos="8640"/>
        </w:tabs>
        <w:rPr>
          <w:sz w:val="22"/>
          <w:szCs w:val="22"/>
        </w:rPr>
      </w:pPr>
    </w:p>
    <w:p w:rsidR="00C42BA9" w:rsidRDefault="00C42BA9" w:rsidP="00A7622E">
      <w:pPr>
        <w:pStyle w:val="Footer"/>
        <w:tabs>
          <w:tab w:val="clear" w:pos="4320"/>
          <w:tab w:val="clear" w:pos="8640"/>
          <w:tab w:val="left" w:pos="720"/>
          <w:tab w:val="left" w:pos="1440"/>
          <w:tab w:val="left" w:leader="dot" w:pos="9360"/>
        </w:tabs>
        <w:rPr>
          <w:sz w:val="22"/>
          <w:szCs w:val="22"/>
        </w:rPr>
      </w:pPr>
    </w:p>
    <w:p w:rsidR="00C42BA9" w:rsidRDefault="00C42BA9" w:rsidP="00C42BA9">
      <w:pPr>
        <w:pStyle w:val="Footer"/>
        <w:tabs>
          <w:tab w:val="clear" w:pos="4320"/>
          <w:tab w:val="clear" w:pos="8640"/>
          <w:tab w:val="left" w:pos="720"/>
          <w:tab w:val="left" w:pos="1440"/>
          <w:tab w:val="left" w:leader="dot" w:pos="9360"/>
        </w:tabs>
        <w:ind w:hanging="720"/>
        <w:jc w:val="center"/>
        <w:rPr>
          <w:sz w:val="22"/>
          <w:szCs w:val="22"/>
        </w:rPr>
      </w:pPr>
      <w:proofErr w:type="gramStart"/>
      <w:r w:rsidRPr="00C42BA9">
        <w:rPr>
          <w:b/>
          <w:sz w:val="22"/>
          <w:szCs w:val="22"/>
        </w:rPr>
        <w:t>TABLE OF CONTENTS</w:t>
      </w:r>
      <w:r w:rsidRPr="00C42BA9">
        <w:rPr>
          <w:sz w:val="22"/>
          <w:szCs w:val="22"/>
        </w:rPr>
        <w:t xml:space="preserve"> (cont.)</w:t>
      </w:r>
      <w:proofErr w:type="gramEnd"/>
    </w:p>
    <w:p w:rsidR="00C42BA9" w:rsidRDefault="00C42BA9" w:rsidP="00C42BA9">
      <w:pPr>
        <w:pStyle w:val="Footer"/>
        <w:tabs>
          <w:tab w:val="clear" w:pos="4320"/>
          <w:tab w:val="clear" w:pos="8640"/>
          <w:tab w:val="left" w:pos="720"/>
          <w:tab w:val="left" w:pos="1440"/>
          <w:tab w:val="left" w:leader="dot" w:pos="9360"/>
        </w:tabs>
        <w:ind w:hanging="720"/>
        <w:jc w:val="center"/>
        <w:rPr>
          <w:sz w:val="22"/>
          <w:szCs w:val="22"/>
        </w:rPr>
      </w:pPr>
    </w:p>
    <w:p w:rsidR="00C42BA9" w:rsidRDefault="00C42BA9" w:rsidP="00403B26">
      <w:pPr>
        <w:pStyle w:val="Footer"/>
        <w:tabs>
          <w:tab w:val="clear" w:pos="4320"/>
          <w:tab w:val="clear" w:pos="8640"/>
          <w:tab w:val="left" w:pos="720"/>
          <w:tab w:val="left" w:pos="1440"/>
        </w:tabs>
        <w:ind w:right="-270" w:hanging="720"/>
        <w:jc w:val="right"/>
        <w:rPr>
          <w:sz w:val="22"/>
          <w:szCs w:val="22"/>
        </w:rPr>
      </w:pPr>
      <w:r w:rsidRPr="00C42BA9">
        <w:rPr>
          <w:sz w:val="22"/>
          <w:szCs w:val="22"/>
        </w:rPr>
        <w:tab/>
      </w:r>
      <w:r>
        <w:rPr>
          <w:sz w:val="22"/>
          <w:szCs w:val="22"/>
        </w:rPr>
        <w:tab/>
      </w:r>
      <w:r>
        <w:rPr>
          <w:sz w:val="22"/>
          <w:szCs w:val="22"/>
        </w:rPr>
        <w:tab/>
      </w:r>
      <w:r w:rsidRPr="00C42BA9">
        <w:rPr>
          <w:sz w:val="22"/>
          <w:szCs w:val="22"/>
        </w:rPr>
        <w:t>Page</w:t>
      </w:r>
    </w:p>
    <w:p w:rsidR="00C42BA9" w:rsidRDefault="00C42BA9">
      <w:pPr>
        <w:pStyle w:val="Footer"/>
        <w:tabs>
          <w:tab w:val="clear" w:pos="4320"/>
          <w:tab w:val="clear" w:pos="8640"/>
          <w:tab w:val="left" w:pos="720"/>
          <w:tab w:val="left" w:pos="1440"/>
          <w:tab w:val="left" w:leader="dot" w:pos="9360"/>
        </w:tabs>
        <w:ind w:hanging="720"/>
        <w:rPr>
          <w:sz w:val="22"/>
          <w:szCs w:val="22"/>
        </w:rPr>
      </w:pPr>
    </w:p>
    <w:p w:rsidR="008F59A3" w:rsidRPr="006A29CC" w:rsidRDefault="00C42BA9">
      <w:pPr>
        <w:pStyle w:val="Footer"/>
        <w:tabs>
          <w:tab w:val="clear" w:pos="4320"/>
          <w:tab w:val="clear" w:pos="8640"/>
          <w:tab w:val="left" w:pos="720"/>
          <w:tab w:val="left" w:pos="1440"/>
          <w:tab w:val="left" w:leader="dot" w:pos="9360"/>
        </w:tabs>
        <w:ind w:hanging="720"/>
        <w:rPr>
          <w:sz w:val="22"/>
          <w:szCs w:val="22"/>
        </w:rPr>
      </w:pPr>
      <w:r>
        <w:rPr>
          <w:sz w:val="22"/>
          <w:szCs w:val="22"/>
        </w:rPr>
        <w:tab/>
      </w:r>
      <w:r w:rsidR="008F59A3" w:rsidRPr="006A29CC">
        <w:rPr>
          <w:sz w:val="22"/>
          <w:szCs w:val="22"/>
        </w:rPr>
        <w:t>23</w:t>
      </w:r>
      <w:r w:rsidR="008F59A3" w:rsidRPr="006A29CC">
        <w:rPr>
          <w:sz w:val="22"/>
          <w:szCs w:val="22"/>
        </w:rPr>
        <w:tab/>
      </w:r>
      <w:r w:rsidR="008F59A3" w:rsidRPr="006A29CC">
        <w:rPr>
          <w:b/>
          <w:sz w:val="22"/>
          <w:szCs w:val="22"/>
        </w:rPr>
        <w:t>AMORTIZATION</w:t>
      </w:r>
      <w:r w:rsidR="00A1512F" w:rsidRPr="006A29CC">
        <w:rPr>
          <w:sz w:val="22"/>
          <w:szCs w:val="22"/>
        </w:rPr>
        <w:t xml:space="preserve"> </w:t>
      </w:r>
      <w:r w:rsidR="00A1512F" w:rsidRPr="006A29CC">
        <w:rPr>
          <w:sz w:val="22"/>
          <w:szCs w:val="22"/>
        </w:rPr>
        <w:tab/>
      </w:r>
      <w:r w:rsidR="000F7633">
        <w:rPr>
          <w:sz w:val="22"/>
          <w:szCs w:val="22"/>
        </w:rPr>
        <w:t>3</w:t>
      </w:r>
      <w:r w:rsidR="00172C93">
        <w:rPr>
          <w:sz w:val="22"/>
          <w:szCs w:val="22"/>
        </w:rPr>
        <w:t>0</w:t>
      </w:r>
    </w:p>
    <w:p w:rsidR="00493F01" w:rsidRPr="006A29CC" w:rsidRDefault="00493F01" w:rsidP="00C42BA9">
      <w:pPr>
        <w:pStyle w:val="Footer"/>
        <w:tabs>
          <w:tab w:val="clear" w:pos="4320"/>
          <w:tab w:val="clear" w:pos="8640"/>
          <w:tab w:val="left" w:pos="720"/>
          <w:tab w:val="left" w:pos="1440"/>
          <w:tab w:val="left" w:leader="dot" w:pos="9360"/>
        </w:tabs>
        <w:rPr>
          <w:sz w:val="22"/>
          <w:szCs w:val="22"/>
        </w:rPr>
      </w:pPr>
    </w:p>
    <w:p w:rsidR="008F59A3" w:rsidRPr="006A29CC" w:rsidRDefault="008F59A3">
      <w:pPr>
        <w:pStyle w:val="Footer"/>
        <w:tabs>
          <w:tab w:val="clear" w:pos="4320"/>
          <w:tab w:val="clear" w:pos="8640"/>
          <w:tab w:val="left" w:pos="720"/>
          <w:tab w:val="left" w:pos="1440"/>
          <w:tab w:val="left" w:leader="dot" w:pos="9360"/>
        </w:tabs>
        <w:ind w:hanging="720"/>
        <w:rPr>
          <w:sz w:val="22"/>
          <w:szCs w:val="22"/>
        </w:rPr>
      </w:pPr>
      <w:r w:rsidRPr="006A29CC">
        <w:rPr>
          <w:sz w:val="22"/>
          <w:szCs w:val="22"/>
        </w:rPr>
        <w:tab/>
        <w:t>30</w:t>
      </w:r>
      <w:r w:rsidRPr="006A29CC">
        <w:rPr>
          <w:sz w:val="22"/>
          <w:szCs w:val="22"/>
        </w:rPr>
        <w:tab/>
      </w:r>
      <w:r w:rsidRPr="006A29CC">
        <w:rPr>
          <w:b/>
          <w:sz w:val="22"/>
          <w:szCs w:val="22"/>
        </w:rPr>
        <w:t xml:space="preserve">ROUTINE </w:t>
      </w:r>
      <w:r w:rsidR="00CA1A87" w:rsidRPr="006A29CC">
        <w:rPr>
          <w:b/>
          <w:sz w:val="22"/>
          <w:szCs w:val="22"/>
        </w:rPr>
        <w:t>COSTS</w:t>
      </w:r>
      <w:r w:rsidR="00A1512F" w:rsidRPr="006A29CC">
        <w:rPr>
          <w:sz w:val="22"/>
          <w:szCs w:val="22"/>
        </w:rPr>
        <w:t xml:space="preserve"> </w:t>
      </w:r>
      <w:r w:rsidR="00A1512F" w:rsidRPr="006A29CC">
        <w:rPr>
          <w:sz w:val="22"/>
          <w:szCs w:val="22"/>
        </w:rPr>
        <w:tab/>
        <w:t>3</w:t>
      </w:r>
      <w:r w:rsidR="00172C93">
        <w:rPr>
          <w:sz w:val="22"/>
          <w:szCs w:val="22"/>
        </w:rPr>
        <w:t>0</w:t>
      </w:r>
    </w:p>
    <w:p w:rsidR="008F59A3" w:rsidRPr="006A29CC" w:rsidRDefault="008F59A3">
      <w:pPr>
        <w:pStyle w:val="Footer"/>
        <w:tabs>
          <w:tab w:val="clear" w:pos="4320"/>
          <w:tab w:val="clear" w:pos="8640"/>
          <w:tab w:val="left" w:pos="720"/>
          <w:tab w:val="left" w:pos="1440"/>
          <w:tab w:val="left" w:leader="dot" w:pos="9360"/>
        </w:tabs>
        <w:ind w:hanging="720"/>
        <w:rPr>
          <w:sz w:val="22"/>
          <w:szCs w:val="22"/>
        </w:rPr>
      </w:pPr>
    </w:p>
    <w:p w:rsidR="008F59A3" w:rsidRPr="006A29CC" w:rsidRDefault="00A1512F">
      <w:pPr>
        <w:tabs>
          <w:tab w:val="left" w:pos="720"/>
          <w:tab w:val="left" w:pos="1440"/>
          <w:tab w:val="left" w:leader="dot" w:pos="9360"/>
        </w:tabs>
        <w:ind w:hanging="720"/>
        <w:rPr>
          <w:sz w:val="22"/>
          <w:szCs w:val="22"/>
        </w:rPr>
      </w:pPr>
      <w:r w:rsidRPr="006A29CC">
        <w:rPr>
          <w:sz w:val="22"/>
          <w:szCs w:val="22"/>
        </w:rPr>
        <w:tab/>
      </w:r>
      <w:r w:rsidRPr="006A29CC">
        <w:rPr>
          <w:sz w:val="22"/>
          <w:szCs w:val="22"/>
        </w:rPr>
        <w:tab/>
        <w:t>30.1</w:t>
      </w:r>
      <w:r w:rsidRPr="006A29CC">
        <w:rPr>
          <w:sz w:val="22"/>
          <w:szCs w:val="22"/>
        </w:rPr>
        <w:tab/>
        <w:t xml:space="preserve">Allowable Costs </w:t>
      </w:r>
      <w:r w:rsidRPr="006A29CC">
        <w:rPr>
          <w:sz w:val="22"/>
          <w:szCs w:val="22"/>
        </w:rPr>
        <w:tab/>
        <w:t>3</w:t>
      </w:r>
      <w:r w:rsidR="00172C93">
        <w:rPr>
          <w:sz w:val="22"/>
          <w:szCs w:val="22"/>
        </w:rPr>
        <w:t>0</w:t>
      </w:r>
    </w:p>
    <w:p w:rsidR="008F59A3" w:rsidRPr="006A29CC" w:rsidRDefault="005C548B">
      <w:pPr>
        <w:tabs>
          <w:tab w:val="left" w:pos="720"/>
          <w:tab w:val="left" w:pos="1440"/>
          <w:tab w:val="left" w:leader="dot" w:pos="9360"/>
        </w:tabs>
        <w:ind w:hanging="720"/>
        <w:rPr>
          <w:sz w:val="22"/>
          <w:szCs w:val="22"/>
        </w:rPr>
      </w:pPr>
      <w:r w:rsidRPr="006A29CC">
        <w:rPr>
          <w:sz w:val="22"/>
          <w:szCs w:val="22"/>
        </w:rPr>
        <w:tab/>
      </w:r>
      <w:r w:rsidRPr="006A29CC">
        <w:rPr>
          <w:sz w:val="22"/>
          <w:szCs w:val="22"/>
        </w:rPr>
        <w:tab/>
        <w:t>30.2</w:t>
      </w:r>
      <w:r w:rsidRPr="006A29CC">
        <w:rPr>
          <w:sz w:val="22"/>
          <w:szCs w:val="22"/>
        </w:rPr>
        <w:tab/>
        <w:t xml:space="preserve">Interest </w:t>
      </w:r>
      <w:r w:rsidRPr="006A29CC">
        <w:rPr>
          <w:sz w:val="22"/>
          <w:szCs w:val="22"/>
        </w:rPr>
        <w:tab/>
      </w:r>
      <w:r w:rsidR="00A1512F" w:rsidRPr="006A29CC">
        <w:rPr>
          <w:sz w:val="22"/>
          <w:szCs w:val="22"/>
        </w:rPr>
        <w:t>3</w:t>
      </w:r>
      <w:r w:rsidR="002E3C4B">
        <w:rPr>
          <w:sz w:val="22"/>
          <w:szCs w:val="22"/>
        </w:rPr>
        <w:t>2</w:t>
      </w:r>
    </w:p>
    <w:p w:rsidR="008F59A3" w:rsidRPr="006A29CC" w:rsidRDefault="008F59A3">
      <w:pPr>
        <w:tabs>
          <w:tab w:val="left" w:pos="720"/>
          <w:tab w:val="left" w:pos="1440"/>
          <w:tab w:val="left" w:leader="dot" w:pos="9360"/>
        </w:tabs>
        <w:ind w:hanging="720"/>
        <w:rPr>
          <w:sz w:val="22"/>
          <w:szCs w:val="22"/>
        </w:rPr>
      </w:pPr>
      <w:r w:rsidRPr="006A29CC">
        <w:rPr>
          <w:sz w:val="22"/>
          <w:szCs w:val="22"/>
        </w:rPr>
        <w:tab/>
      </w:r>
      <w:r w:rsidRPr="006A29CC">
        <w:rPr>
          <w:sz w:val="22"/>
          <w:szCs w:val="22"/>
        </w:rPr>
        <w:tab/>
        <w:t>30.3</w:t>
      </w:r>
      <w:r w:rsidRPr="006A29CC">
        <w:rPr>
          <w:sz w:val="22"/>
          <w:szCs w:val="22"/>
        </w:rPr>
        <w:tab/>
        <w:t>Bad Debts, Cha</w:t>
      </w:r>
      <w:r w:rsidR="00A1512F" w:rsidRPr="006A29CC">
        <w:rPr>
          <w:sz w:val="22"/>
          <w:szCs w:val="22"/>
        </w:rPr>
        <w:t xml:space="preserve">rity, and Courtesy Allowance </w:t>
      </w:r>
      <w:r w:rsidR="00A1512F" w:rsidRPr="006A29CC">
        <w:rPr>
          <w:sz w:val="22"/>
          <w:szCs w:val="22"/>
        </w:rPr>
        <w:tab/>
        <w:t>3</w:t>
      </w:r>
      <w:r w:rsidR="00B22F40">
        <w:rPr>
          <w:sz w:val="22"/>
          <w:szCs w:val="22"/>
        </w:rPr>
        <w:t>2</w:t>
      </w:r>
    </w:p>
    <w:p w:rsidR="008F59A3" w:rsidRPr="006A29CC" w:rsidRDefault="008F59A3">
      <w:pPr>
        <w:tabs>
          <w:tab w:val="left" w:pos="720"/>
          <w:tab w:val="left" w:pos="1440"/>
          <w:tab w:val="left" w:leader="dot" w:pos="9360"/>
        </w:tabs>
        <w:ind w:hanging="720"/>
        <w:rPr>
          <w:sz w:val="22"/>
          <w:szCs w:val="22"/>
        </w:rPr>
      </w:pPr>
      <w:r w:rsidRPr="006A29CC">
        <w:rPr>
          <w:sz w:val="22"/>
          <w:szCs w:val="22"/>
        </w:rPr>
        <w:tab/>
      </w:r>
      <w:r w:rsidRPr="006A29CC">
        <w:rPr>
          <w:sz w:val="22"/>
          <w:szCs w:val="22"/>
        </w:rPr>
        <w:tab/>
        <w:t>30.4</w:t>
      </w:r>
      <w:r w:rsidRPr="006A29CC">
        <w:rPr>
          <w:sz w:val="22"/>
          <w:szCs w:val="22"/>
        </w:rPr>
        <w:tab/>
        <w:t>Co</w:t>
      </w:r>
      <w:r w:rsidR="00A1512F" w:rsidRPr="006A29CC">
        <w:rPr>
          <w:sz w:val="22"/>
          <w:szCs w:val="22"/>
        </w:rPr>
        <w:t xml:space="preserve">st of Educational Activities </w:t>
      </w:r>
      <w:r w:rsidR="00A1512F" w:rsidRPr="006A29CC">
        <w:rPr>
          <w:sz w:val="22"/>
          <w:szCs w:val="22"/>
        </w:rPr>
        <w:tab/>
        <w:t>3</w:t>
      </w:r>
      <w:r w:rsidR="00B22F40">
        <w:rPr>
          <w:sz w:val="22"/>
          <w:szCs w:val="22"/>
        </w:rPr>
        <w:t>2</w:t>
      </w:r>
    </w:p>
    <w:p w:rsidR="008F59A3" w:rsidRPr="006A29CC" w:rsidRDefault="00A1512F">
      <w:pPr>
        <w:tabs>
          <w:tab w:val="left" w:pos="720"/>
          <w:tab w:val="left" w:pos="1440"/>
          <w:tab w:val="left" w:leader="dot" w:pos="9360"/>
        </w:tabs>
        <w:ind w:hanging="720"/>
        <w:rPr>
          <w:sz w:val="22"/>
          <w:szCs w:val="22"/>
        </w:rPr>
      </w:pPr>
      <w:r w:rsidRPr="006A29CC">
        <w:rPr>
          <w:sz w:val="22"/>
          <w:szCs w:val="22"/>
        </w:rPr>
        <w:tab/>
      </w:r>
      <w:r w:rsidRPr="006A29CC">
        <w:rPr>
          <w:sz w:val="22"/>
          <w:szCs w:val="22"/>
        </w:rPr>
        <w:tab/>
        <w:t>30.5</w:t>
      </w:r>
      <w:r w:rsidRPr="006A29CC">
        <w:rPr>
          <w:sz w:val="22"/>
          <w:szCs w:val="22"/>
        </w:rPr>
        <w:tab/>
        <w:t xml:space="preserve">Research Costs </w:t>
      </w:r>
      <w:r w:rsidRPr="006A29CC">
        <w:rPr>
          <w:sz w:val="22"/>
          <w:szCs w:val="22"/>
        </w:rPr>
        <w:tab/>
        <w:t>3</w:t>
      </w:r>
      <w:r w:rsidR="00172C93">
        <w:rPr>
          <w:sz w:val="22"/>
          <w:szCs w:val="22"/>
        </w:rPr>
        <w:t>2</w:t>
      </w:r>
    </w:p>
    <w:p w:rsidR="008F59A3" w:rsidRPr="006A29CC" w:rsidRDefault="008F59A3">
      <w:pPr>
        <w:tabs>
          <w:tab w:val="left" w:pos="720"/>
          <w:tab w:val="left" w:pos="1440"/>
          <w:tab w:val="left" w:leader="dot" w:pos="9360"/>
        </w:tabs>
        <w:ind w:hanging="720"/>
        <w:rPr>
          <w:sz w:val="22"/>
          <w:szCs w:val="22"/>
        </w:rPr>
      </w:pPr>
      <w:r w:rsidRPr="006A29CC">
        <w:rPr>
          <w:sz w:val="22"/>
          <w:szCs w:val="22"/>
        </w:rPr>
        <w:tab/>
      </w:r>
      <w:r w:rsidRPr="006A29CC">
        <w:rPr>
          <w:sz w:val="22"/>
          <w:szCs w:val="22"/>
        </w:rPr>
        <w:tab/>
        <w:t>30.6</w:t>
      </w:r>
      <w:r w:rsidRPr="006A29CC">
        <w:rPr>
          <w:sz w:val="22"/>
          <w:szCs w:val="22"/>
        </w:rPr>
        <w:tab/>
        <w:t xml:space="preserve">Grants, Gifts, and Income from Endowments </w:t>
      </w:r>
      <w:r w:rsidRPr="006A29CC">
        <w:rPr>
          <w:sz w:val="22"/>
          <w:szCs w:val="22"/>
        </w:rPr>
        <w:tab/>
      </w:r>
      <w:r w:rsidR="000F7633">
        <w:rPr>
          <w:sz w:val="22"/>
          <w:szCs w:val="22"/>
        </w:rPr>
        <w:t>3</w:t>
      </w:r>
      <w:r w:rsidR="00172C93">
        <w:rPr>
          <w:sz w:val="22"/>
          <w:szCs w:val="22"/>
        </w:rPr>
        <w:t>2</w:t>
      </w:r>
    </w:p>
    <w:p w:rsidR="008F59A3" w:rsidRPr="006A29CC" w:rsidRDefault="008F59A3">
      <w:pPr>
        <w:tabs>
          <w:tab w:val="left" w:pos="720"/>
          <w:tab w:val="left" w:pos="1440"/>
          <w:tab w:val="left" w:leader="dot" w:pos="9360"/>
        </w:tabs>
        <w:ind w:hanging="720"/>
        <w:rPr>
          <w:sz w:val="22"/>
          <w:szCs w:val="22"/>
        </w:rPr>
      </w:pPr>
      <w:r w:rsidRPr="006A29CC">
        <w:rPr>
          <w:sz w:val="22"/>
          <w:szCs w:val="22"/>
        </w:rPr>
        <w:tab/>
      </w:r>
      <w:r w:rsidRPr="006A29CC">
        <w:rPr>
          <w:sz w:val="22"/>
          <w:szCs w:val="22"/>
        </w:rPr>
        <w:tab/>
        <w:t>30.7</w:t>
      </w:r>
      <w:r w:rsidRPr="006A29CC">
        <w:rPr>
          <w:sz w:val="22"/>
          <w:szCs w:val="22"/>
        </w:rPr>
        <w:tab/>
        <w:t xml:space="preserve">Life Contracts </w:t>
      </w:r>
      <w:r w:rsidRPr="006A29CC">
        <w:rPr>
          <w:sz w:val="22"/>
          <w:szCs w:val="22"/>
        </w:rPr>
        <w:tab/>
        <w:t>3</w:t>
      </w:r>
      <w:r w:rsidR="00B22F40">
        <w:rPr>
          <w:sz w:val="22"/>
          <w:szCs w:val="22"/>
        </w:rPr>
        <w:t>3</w:t>
      </w:r>
    </w:p>
    <w:p w:rsidR="008F59A3" w:rsidRPr="006A29CC" w:rsidRDefault="00A1512F">
      <w:pPr>
        <w:tabs>
          <w:tab w:val="left" w:pos="720"/>
          <w:tab w:val="left" w:pos="1440"/>
          <w:tab w:val="left" w:leader="dot" w:pos="9360"/>
        </w:tabs>
        <w:ind w:hanging="720"/>
        <w:rPr>
          <w:sz w:val="22"/>
          <w:szCs w:val="22"/>
        </w:rPr>
      </w:pPr>
      <w:r w:rsidRPr="006A29CC">
        <w:rPr>
          <w:sz w:val="22"/>
          <w:szCs w:val="22"/>
        </w:rPr>
        <w:tab/>
      </w:r>
      <w:r w:rsidRPr="006A29CC">
        <w:rPr>
          <w:sz w:val="22"/>
          <w:szCs w:val="22"/>
        </w:rPr>
        <w:tab/>
        <w:t>30.8</w:t>
      </w:r>
      <w:r w:rsidRPr="006A29CC">
        <w:rPr>
          <w:sz w:val="22"/>
          <w:szCs w:val="22"/>
        </w:rPr>
        <w:tab/>
        <w:t xml:space="preserve">Unrestricted Income </w:t>
      </w:r>
      <w:r w:rsidRPr="006A29CC">
        <w:rPr>
          <w:sz w:val="22"/>
          <w:szCs w:val="22"/>
        </w:rPr>
        <w:tab/>
        <w:t>3</w:t>
      </w:r>
      <w:r w:rsidR="000F7633">
        <w:rPr>
          <w:sz w:val="22"/>
          <w:szCs w:val="22"/>
        </w:rPr>
        <w:t>3</w:t>
      </w:r>
    </w:p>
    <w:p w:rsidR="008F59A3" w:rsidRPr="006A29CC" w:rsidRDefault="008F59A3">
      <w:pPr>
        <w:tabs>
          <w:tab w:val="left" w:pos="720"/>
          <w:tab w:val="left" w:pos="1440"/>
          <w:tab w:val="left" w:leader="dot" w:pos="9360"/>
        </w:tabs>
        <w:ind w:hanging="720"/>
        <w:rPr>
          <w:sz w:val="22"/>
          <w:szCs w:val="22"/>
        </w:rPr>
      </w:pPr>
      <w:r w:rsidRPr="006A29CC">
        <w:rPr>
          <w:sz w:val="22"/>
          <w:szCs w:val="22"/>
        </w:rPr>
        <w:tab/>
      </w:r>
      <w:r w:rsidRPr="006A29CC">
        <w:rPr>
          <w:sz w:val="22"/>
          <w:szCs w:val="22"/>
        </w:rPr>
        <w:tab/>
        <w:t>30.9</w:t>
      </w:r>
      <w:r w:rsidRPr="006A29CC">
        <w:rPr>
          <w:sz w:val="22"/>
          <w:szCs w:val="22"/>
        </w:rPr>
        <w:tab/>
        <w:t xml:space="preserve">Donations </w:t>
      </w:r>
      <w:r w:rsidR="00A1512F" w:rsidRPr="006A29CC">
        <w:rPr>
          <w:sz w:val="22"/>
          <w:szCs w:val="22"/>
        </w:rPr>
        <w:t xml:space="preserve">of Produce or Other Supplies </w:t>
      </w:r>
      <w:r w:rsidR="00A1512F" w:rsidRPr="006A29CC">
        <w:rPr>
          <w:sz w:val="22"/>
          <w:szCs w:val="22"/>
        </w:rPr>
        <w:tab/>
        <w:t>3</w:t>
      </w:r>
      <w:r w:rsidR="000F7633">
        <w:rPr>
          <w:sz w:val="22"/>
          <w:szCs w:val="22"/>
        </w:rPr>
        <w:t>3</w:t>
      </w:r>
    </w:p>
    <w:p w:rsidR="008F59A3" w:rsidRDefault="008F59A3">
      <w:pPr>
        <w:tabs>
          <w:tab w:val="left" w:pos="720"/>
          <w:tab w:val="left" w:pos="1440"/>
          <w:tab w:val="left" w:leader="dot" w:pos="9360"/>
        </w:tabs>
        <w:ind w:hanging="720"/>
        <w:rPr>
          <w:sz w:val="22"/>
          <w:szCs w:val="22"/>
        </w:rPr>
      </w:pPr>
      <w:r w:rsidRPr="006A29CC">
        <w:rPr>
          <w:sz w:val="22"/>
          <w:szCs w:val="22"/>
        </w:rPr>
        <w:tab/>
      </w:r>
      <w:r w:rsidRPr="006A29CC">
        <w:rPr>
          <w:sz w:val="22"/>
          <w:szCs w:val="22"/>
        </w:rPr>
        <w:tab/>
        <w:t>30</w:t>
      </w:r>
      <w:r w:rsidR="00A1512F" w:rsidRPr="006A29CC">
        <w:rPr>
          <w:sz w:val="22"/>
          <w:szCs w:val="22"/>
        </w:rPr>
        <w:t>.10</w:t>
      </w:r>
      <w:r w:rsidR="00A1512F" w:rsidRPr="006A29CC">
        <w:rPr>
          <w:sz w:val="22"/>
          <w:szCs w:val="22"/>
        </w:rPr>
        <w:tab/>
        <w:t xml:space="preserve">Donation of Use of Space </w:t>
      </w:r>
      <w:r w:rsidR="00A1512F" w:rsidRPr="006A29CC">
        <w:rPr>
          <w:sz w:val="22"/>
          <w:szCs w:val="22"/>
        </w:rPr>
        <w:tab/>
        <w:t>3</w:t>
      </w:r>
      <w:r w:rsidR="00172C93">
        <w:rPr>
          <w:sz w:val="22"/>
          <w:szCs w:val="22"/>
        </w:rPr>
        <w:t>3</w:t>
      </w:r>
    </w:p>
    <w:p w:rsidR="00174F57" w:rsidRPr="006A29CC" w:rsidRDefault="00174F57">
      <w:pPr>
        <w:tabs>
          <w:tab w:val="left" w:pos="720"/>
          <w:tab w:val="left" w:pos="1440"/>
          <w:tab w:val="left" w:leader="dot" w:pos="9360"/>
        </w:tabs>
        <w:ind w:hanging="720"/>
        <w:rPr>
          <w:sz w:val="22"/>
          <w:szCs w:val="22"/>
        </w:rPr>
      </w:pPr>
      <w:r>
        <w:rPr>
          <w:sz w:val="22"/>
          <w:szCs w:val="22"/>
        </w:rPr>
        <w:tab/>
      </w:r>
      <w:r>
        <w:rPr>
          <w:sz w:val="22"/>
          <w:szCs w:val="22"/>
        </w:rPr>
        <w:tab/>
        <w:t>30.11</w:t>
      </w:r>
      <w:r>
        <w:rPr>
          <w:sz w:val="22"/>
          <w:szCs w:val="22"/>
        </w:rPr>
        <w:tab/>
        <w:t>Extraordinary Circumstance Allowance</w:t>
      </w:r>
      <w:r>
        <w:rPr>
          <w:sz w:val="22"/>
          <w:szCs w:val="22"/>
        </w:rPr>
        <w:tab/>
      </w:r>
      <w:r w:rsidR="00B22F40">
        <w:rPr>
          <w:sz w:val="22"/>
          <w:szCs w:val="22"/>
        </w:rPr>
        <w:t>3</w:t>
      </w:r>
      <w:r w:rsidR="002E3C4B">
        <w:rPr>
          <w:sz w:val="22"/>
          <w:szCs w:val="22"/>
        </w:rPr>
        <w:t>4</w:t>
      </w:r>
    </w:p>
    <w:p w:rsidR="008F59A3" w:rsidRPr="006A29CC" w:rsidRDefault="008F59A3">
      <w:pPr>
        <w:pStyle w:val="Footer"/>
        <w:tabs>
          <w:tab w:val="clear" w:pos="4320"/>
          <w:tab w:val="clear" w:pos="8640"/>
          <w:tab w:val="left" w:pos="720"/>
          <w:tab w:val="left" w:pos="1440"/>
          <w:tab w:val="left" w:leader="dot" w:pos="9360"/>
        </w:tabs>
        <w:ind w:hanging="720"/>
        <w:rPr>
          <w:sz w:val="22"/>
          <w:szCs w:val="22"/>
        </w:rPr>
      </w:pPr>
    </w:p>
    <w:p w:rsidR="008F59A3" w:rsidRPr="006A29CC" w:rsidRDefault="008F59A3">
      <w:pPr>
        <w:tabs>
          <w:tab w:val="left" w:pos="720"/>
          <w:tab w:val="left" w:pos="1440"/>
          <w:tab w:val="left" w:leader="dot" w:pos="9360"/>
        </w:tabs>
        <w:ind w:hanging="720"/>
        <w:rPr>
          <w:sz w:val="22"/>
          <w:szCs w:val="22"/>
        </w:rPr>
      </w:pPr>
      <w:r w:rsidRPr="006A29CC">
        <w:rPr>
          <w:sz w:val="22"/>
          <w:szCs w:val="22"/>
        </w:rPr>
        <w:tab/>
        <w:t>31</w:t>
      </w:r>
      <w:r w:rsidRPr="006A29CC">
        <w:rPr>
          <w:sz w:val="22"/>
          <w:szCs w:val="22"/>
        </w:rPr>
        <w:tab/>
      </w:r>
      <w:r w:rsidRPr="006A29CC">
        <w:rPr>
          <w:b/>
          <w:sz w:val="22"/>
          <w:szCs w:val="22"/>
        </w:rPr>
        <w:t>OTHER ALLOWABLE ROUTINE COSTS</w:t>
      </w:r>
      <w:r w:rsidR="00A1512F" w:rsidRPr="006A29CC">
        <w:rPr>
          <w:sz w:val="22"/>
          <w:szCs w:val="22"/>
        </w:rPr>
        <w:t xml:space="preserve"> </w:t>
      </w:r>
      <w:r w:rsidR="00A1512F" w:rsidRPr="006A29CC">
        <w:rPr>
          <w:sz w:val="22"/>
          <w:szCs w:val="22"/>
        </w:rPr>
        <w:tab/>
        <w:t>3</w:t>
      </w:r>
      <w:r w:rsidR="00B22F40">
        <w:rPr>
          <w:sz w:val="22"/>
          <w:szCs w:val="22"/>
        </w:rPr>
        <w:t>5</w:t>
      </w:r>
    </w:p>
    <w:p w:rsidR="008F59A3" w:rsidRPr="006A29CC" w:rsidRDefault="008F59A3">
      <w:pPr>
        <w:pStyle w:val="Footer"/>
        <w:tabs>
          <w:tab w:val="clear" w:pos="4320"/>
          <w:tab w:val="clear" w:pos="8640"/>
          <w:tab w:val="left" w:pos="720"/>
          <w:tab w:val="left" w:pos="1440"/>
          <w:tab w:val="left" w:leader="dot" w:pos="9360"/>
        </w:tabs>
        <w:ind w:hanging="720"/>
        <w:rPr>
          <w:sz w:val="22"/>
          <w:szCs w:val="22"/>
        </w:rPr>
      </w:pPr>
    </w:p>
    <w:p w:rsidR="008F59A3" w:rsidRPr="006A29CC" w:rsidRDefault="008F59A3">
      <w:pPr>
        <w:tabs>
          <w:tab w:val="left" w:pos="720"/>
          <w:tab w:val="left" w:pos="1440"/>
          <w:tab w:val="left" w:leader="dot" w:pos="9360"/>
        </w:tabs>
        <w:ind w:hanging="720"/>
        <w:rPr>
          <w:sz w:val="22"/>
          <w:szCs w:val="22"/>
        </w:rPr>
      </w:pPr>
      <w:r w:rsidRPr="006A29CC">
        <w:rPr>
          <w:sz w:val="22"/>
          <w:szCs w:val="22"/>
        </w:rPr>
        <w:tab/>
      </w:r>
      <w:r w:rsidRPr="006A29CC">
        <w:rPr>
          <w:sz w:val="22"/>
          <w:szCs w:val="22"/>
        </w:rPr>
        <w:tab/>
        <w:t>31.1</w:t>
      </w:r>
      <w:r w:rsidRPr="006A29CC">
        <w:rPr>
          <w:sz w:val="22"/>
          <w:szCs w:val="22"/>
        </w:rPr>
        <w:tab/>
        <w:t xml:space="preserve">Purchase Discounts and Allowances, and Refunds of </w:t>
      </w:r>
      <w:r w:rsidR="00DA605D" w:rsidRPr="006A29CC">
        <w:rPr>
          <w:sz w:val="22"/>
          <w:szCs w:val="22"/>
        </w:rPr>
        <w:t>Exp</w:t>
      </w:r>
      <w:r w:rsidR="00A1512F" w:rsidRPr="006A29CC">
        <w:rPr>
          <w:sz w:val="22"/>
          <w:szCs w:val="22"/>
        </w:rPr>
        <w:t xml:space="preserve">enses </w:t>
      </w:r>
      <w:r w:rsidR="00A1512F" w:rsidRPr="006A29CC">
        <w:rPr>
          <w:sz w:val="22"/>
          <w:szCs w:val="22"/>
        </w:rPr>
        <w:tab/>
        <w:t>3</w:t>
      </w:r>
      <w:r w:rsidR="00B22F40">
        <w:rPr>
          <w:sz w:val="22"/>
          <w:szCs w:val="22"/>
        </w:rPr>
        <w:t>5</w:t>
      </w:r>
    </w:p>
    <w:p w:rsidR="008F59A3" w:rsidRPr="006A29CC" w:rsidRDefault="00A1512F">
      <w:pPr>
        <w:tabs>
          <w:tab w:val="left" w:pos="720"/>
          <w:tab w:val="left" w:pos="1440"/>
          <w:tab w:val="left" w:leader="dot" w:pos="9360"/>
        </w:tabs>
        <w:ind w:hanging="720"/>
        <w:rPr>
          <w:sz w:val="22"/>
          <w:szCs w:val="22"/>
        </w:rPr>
      </w:pPr>
      <w:r w:rsidRPr="006A29CC">
        <w:rPr>
          <w:sz w:val="22"/>
          <w:szCs w:val="22"/>
        </w:rPr>
        <w:tab/>
      </w:r>
      <w:r w:rsidRPr="006A29CC">
        <w:rPr>
          <w:sz w:val="22"/>
          <w:szCs w:val="22"/>
        </w:rPr>
        <w:tab/>
        <w:t>31.2</w:t>
      </w:r>
      <w:r w:rsidRPr="006A29CC">
        <w:rPr>
          <w:sz w:val="22"/>
          <w:szCs w:val="22"/>
        </w:rPr>
        <w:tab/>
        <w:t xml:space="preserve">Advertising Expenses </w:t>
      </w:r>
      <w:r w:rsidRPr="006A29CC">
        <w:rPr>
          <w:sz w:val="22"/>
          <w:szCs w:val="22"/>
        </w:rPr>
        <w:tab/>
        <w:t>3</w:t>
      </w:r>
      <w:r w:rsidR="00172C93">
        <w:rPr>
          <w:sz w:val="22"/>
          <w:szCs w:val="22"/>
        </w:rPr>
        <w:t>5</w:t>
      </w:r>
    </w:p>
    <w:p w:rsidR="008F59A3" w:rsidRPr="006A29CC" w:rsidRDefault="008F59A3">
      <w:pPr>
        <w:tabs>
          <w:tab w:val="left" w:pos="720"/>
          <w:tab w:val="left" w:pos="1440"/>
          <w:tab w:val="left" w:leader="dot" w:pos="9360"/>
        </w:tabs>
        <w:ind w:hanging="720"/>
        <w:rPr>
          <w:sz w:val="22"/>
          <w:szCs w:val="22"/>
        </w:rPr>
      </w:pPr>
      <w:r w:rsidRPr="006A29CC">
        <w:rPr>
          <w:sz w:val="22"/>
          <w:szCs w:val="22"/>
        </w:rPr>
        <w:tab/>
      </w:r>
      <w:r w:rsidRPr="006A29CC">
        <w:rPr>
          <w:sz w:val="22"/>
          <w:szCs w:val="22"/>
        </w:rPr>
        <w:tab/>
        <w:t>31.3</w:t>
      </w:r>
      <w:r w:rsidRPr="006A29CC">
        <w:rPr>
          <w:sz w:val="22"/>
          <w:szCs w:val="22"/>
        </w:rPr>
        <w:tab/>
        <w:t xml:space="preserve">Income </w:t>
      </w:r>
      <w:r w:rsidRPr="006A29CC">
        <w:rPr>
          <w:sz w:val="22"/>
          <w:szCs w:val="22"/>
        </w:rPr>
        <w:tab/>
      </w:r>
      <w:r w:rsidR="00A1512F" w:rsidRPr="006A29CC">
        <w:rPr>
          <w:sz w:val="22"/>
          <w:szCs w:val="22"/>
        </w:rPr>
        <w:t>3</w:t>
      </w:r>
      <w:r w:rsidR="002E3C4B">
        <w:rPr>
          <w:sz w:val="22"/>
          <w:szCs w:val="22"/>
        </w:rPr>
        <w:t>6</w:t>
      </w:r>
    </w:p>
    <w:p w:rsidR="008F59A3" w:rsidRPr="006A29CC" w:rsidRDefault="008F59A3">
      <w:pPr>
        <w:tabs>
          <w:tab w:val="left" w:pos="720"/>
          <w:tab w:val="left" w:pos="1440"/>
          <w:tab w:val="left" w:leader="dot" w:pos="9360"/>
        </w:tabs>
        <w:ind w:hanging="720"/>
        <w:rPr>
          <w:sz w:val="22"/>
          <w:szCs w:val="22"/>
        </w:rPr>
      </w:pPr>
      <w:r w:rsidRPr="006A29CC">
        <w:rPr>
          <w:sz w:val="22"/>
          <w:szCs w:val="22"/>
        </w:rPr>
        <w:tab/>
      </w:r>
      <w:r w:rsidRPr="006A29CC">
        <w:rPr>
          <w:sz w:val="22"/>
          <w:szCs w:val="22"/>
        </w:rPr>
        <w:tab/>
        <w:t>31.4</w:t>
      </w:r>
      <w:r w:rsidRPr="006A29CC">
        <w:rPr>
          <w:sz w:val="22"/>
          <w:szCs w:val="22"/>
        </w:rPr>
        <w:tab/>
        <w:t>C</w:t>
      </w:r>
      <w:r w:rsidR="00A1512F" w:rsidRPr="006A29CC">
        <w:rPr>
          <w:sz w:val="22"/>
          <w:szCs w:val="22"/>
        </w:rPr>
        <w:t xml:space="preserve">ost </w:t>
      </w:r>
      <w:proofErr w:type="gramStart"/>
      <w:r w:rsidR="00A1512F" w:rsidRPr="006A29CC">
        <w:rPr>
          <w:sz w:val="22"/>
          <w:szCs w:val="22"/>
        </w:rPr>
        <w:t>To</w:t>
      </w:r>
      <w:proofErr w:type="gramEnd"/>
      <w:r w:rsidR="00A1512F" w:rsidRPr="006A29CC">
        <w:rPr>
          <w:sz w:val="22"/>
          <w:szCs w:val="22"/>
        </w:rPr>
        <w:t xml:space="preserve"> Related Organizations </w:t>
      </w:r>
      <w:r w:rsidR="00A1512F" w:rsidRPr="006A29CC">
        <w:rPr>
          <w:sz w:val="22"/>
          <w:szCs w:val="22"/>
        </w:rPr>
        <w:tab/>
        <w:t>3</w:t>
      </w:r>
      <w:r w:rsidR="00B22F40">
        <w:rPr>
          <w:sz w:val="22"/>
          <w:szCs w:val="22"/>
        </w:rPr>
        <w:t>6</w:t>
      </w:r>
    </w:p>
    <w:p w:rsidR="008F59A3" w:rsidRPr="006A29CC" w:rsidRDefault="008F59A3">
      <w:pPr>
        <w:tabs>
          <w:tab w:val="left" w:pos="720"/>
          <w:tab w:val="left" w:pos="1440"/>
          <w:tab w:val="left" w:leader="dot" w:pos="9360"/>
        </w:tabs>
        <w:ind w:hanging="720"/>
        <w:rPr>
          <w:sz w:val="22"/>
          <w:szCs w:val="22"/>
        </w:rPr>
      </w:pPr>
      <w:r w:rsidRPr="006A29CC">
        <w:rPr>
          <w:sz w:val="22"/>
          <w:szCs w:val="22"/>
        </w:rPr>
        <w:tab/>
      </w:r>
      <w:r w:rsidRPr="006A29CC">
        <w:rPr>
          <w:sz w:val="22"/>
          <w:szCs w:val="22"/>
        </w:rPr>
        <w:tab/>
      </w:r>
      <w:r w:rsidR="00A1512F" w:rsidRPr="006A29CC">
        <w:rPr>
          <w:sz w:val="22"/>
          <w:szCs w:val="22"/>
        </w:rPr>
        <w:t>31.5</w:t>
      </w:r>
      <w:r w:rsidR="00A1512F" w:rsidRPr="006A29CC">
        <w:rPr>
          <w:sz w:val="22"/>
          <w:szCs w:val="22"/>
        </w:rPr>
        <w:tab/>
        <w:t xml:space="preserve">Motor Vehicle Allowance </w:t>
      </w:r>
      <w:r w:rsidR="00A1512F" w:rsidRPr="006A29CC">
        <w:rPr>
          <w:sz w:val="22"/>
          <w:szCs w:val="22"/>
        </w:rPr>
        <w:tab/>
        <w:t>3</w:t>
      </w:r>
      <w:r w:rsidR="00B22F40">
        <w:rPr>
          <w:sz w:val="22"/>
          <w:szCs w:val="22"/>
        </w:rPr>
        <w:t>6</w:t>
      </w:r>
    </w:p>
    <w:p w:rsidR="008F59A3" w:rsidRPr="006A29CC" w:rsidRDefault="00A1512F">
      <w:pPr>
        <w:tabs>
          <w:tab w:val="left" w:pos="720"/>
          <w:tab w:val="left" w:pos="1440"/>
          <w:tab w:val="left" w:leader="dot" w:pos="9360"/>
        </w:tabs>
        <w:ind w:hanging="720"/>
        <w:rPr>
          <w:sz w:val="22"/>
          <w:szCs w:val="22"/>
        </w:rPr>
      </w:pPr>
      <w:r w:rsidRPr="006A29CC">
        <w:rPr>
          <w:sz w:val="22"/>
          <w:szCs w:val="22"/>
        </w:rPr>
        <w:tab/>
      </w:r>
      <w:r w:rsidRPr="006A29CC">
        <w:rPr>
          <w:sz w:val="22"/>
          <w:szCs w:val="22"/>
        </w:rPr>
        <w:tab/>
        <w:t>31.6</w:t>
      </w:r>
      <w:r w:rsidRPr="006A29CC">
        <w:rPr>
          <w:sz w:val="22"/>
          <w:szCs w:val="22"/>
        </w:rPr>
        <w:tab/>
        <w:t xml:space="preserve">Insurance </w:t>
      </w:r>
      <w:r w:rsidRPr="006A29CC">
        <w:rPr>
          <w:sz w:val="22"/>
          <w:szCs w:val="22"/>
        </w:rPr>
        <w:tab/>
        <w:t>3</w:t>
      </w:r>
      <w:r w:rsidR="00172C93">
        <w:rPr>
          <w:sz w:val="22"/>
          <w:szCs w:val="22"/>
        </w:rPr>
        <w:t>6</w:t>
      </w:r>
    </w:p>
    <w:p w:rsidR="008F59A3" w:rsidRPr="006A29CC" w:rsidRDefault="00A1512F">
      <w:pPr>
        <w:tabs>
          <w:tab w:val="left" w:pos="720"/>
          <w:tab w:val="left" w:pos="1440"/>
          <w:tab w:val="left" w:leader="dot" w:pos="9360"/>
        </w:tabs>
        <w:ind w:hanging="720"/>
        <w:rPr>
          <w:sz w:val="22"/>
          <w:szCs w:val="22"/>
        </w:rPr>
      </w:pPr>
      <w:r w:rsidRPr="006A29CC">
        <w:rPr>
          <w:sz w:val="22"/>
          <w:szCs w:val="22"/>
        </w:rPr>
        <w:tab/>
      </w:r>
      <w:r w:rsidRPr="006A29CC">
        <w:rPr>
          <w:sz w:val="22"/>
          <w:szCs w:val="22"/>
        </w:rPr>
        <w:tab/>
        <w:t>31.7</w:t>
      </w:r>
      <w:r w:rsidRPr="006A29CC">
        <w:rPr>
          <w:sz w:val="22"/>
          <w:szCs w:val="22"/>
        </w:rPr>
        <w:tab/>
        <w:t xml:space="preserve">Legal Fees </w:t>
      </w:r>
      <w:r w:rsidRPr="006A29CC">
        <w:rPr>
          <w:sz w:val="22"/>
          <w:szCs w:val="22"/>
        </w:rPr>
        <w:tab/>
        <w:t>3</w:t>
      </w:r>
      <w:r w:rsidR="00EC5699">
        <w:rPr>
          <w:sz w:val="22"/>
          <w:szCs w:val="22"/>
        </w:rPr>
        <w:t>7</w:t>
      </w:r>
    </w:p>
    <w:p w:rsidR="008F59A3" w:rsidRPr="006A29CC" w:rsidRDefault="008F59A3">
      <w:pPr>
        <w:tabs>
          <w:tab w:val="left" w:pos="720"/>
          <w:tab w:val="left" w:pos="1440"/>
          <w:tab w:val="left" w:leader="dot" w:pos="9360"/>
        </w:tabs>
        <w:ind w:hanging="720"/>
        <w:rPr>
          <w:sz w:val="22"/>
          <w:szCs w:val="22"/>
        </w:rPr>
      </w:pPr>
    </w:p>
    <w:p w:rsidR="008F59A3" w:rsidRPr="006A29CC" w:rsidRDefault="008F59A3">
      <w:pPr>
        <w:tabs>
          <w:tab w:val="left" w:pos="720"/>
          <w:tab w:val="left" w:pos="1440"/>
          <w:tab w:val="left" w:leader="dot" w:pos="9360"/>
        </w:tabs>
        <w:ind w:hanging="720"/>
        <w:rPr>
          <w:sz w:val="22"/>
          <w:szCs w:val="22"/>
        </w:rPr>
      </w:pPr>
      <w:r w:rsidRPr="006A29CC">
        <w:rPr>
          <w:sz w:val="22"/>
          <w:szCs w:val="22"/>
        </w:rPr>
        <w:tab/>
        <w:t>32</w:t>
      </w:r>
      <w:r w:rsidRPr="006A29CC">
        <w:rPr>
          <w:sz w:val="22"/>
          <w:szCs w:val="22"/>
        </w:rPr>
        <w:tab/>
      </w:r>
      <w:r w:rsidRPr="006A29CC">
        <w:rPr>
          <w:b/>
          <w:sz w:val="22"/>
          <w:szCs w:val="22"/>
        </w:rPr>
        <w:t>INDIRECT COSTS</w:t>
      </w:r>
      <w:r w:rsidR="00A1512F" w:rsidRPr="006A29CC">
        <w:rPr>
          <w:sz w:val="22"/>
          <w:szCs w:val="22"/>
        </w:rPr>
        <w:t xml:space="preserve"> </w:t>
      </w:r>
      <w:r w:rsidR="00A1512F" w:rsidRPr="006A29CC">
        <w:rPr>
          <w:sz w:val="22"/>
          <w:szCs w:val="22"/>
        </w:rPr>
        <w:tab/>
        <w:t>3</w:t>
      </w:r>
      <w:r w:rsidR="00EC5699">
        <w:rPr>
          <w:sz w:val="22"/>
          <w:szCs w:val="22"/>
        </w:rPr>
        <w:t>7</w:t>
      </w:r>
    </w:p>
    <w:p w:rsidR="008F59A3" w:rsidRPr="006A29CC" w:rsidRDefault="008F59A3">
      <w:pPr>
        <w:tabs>
          <w:tab w:val="left" w:pos="720"/>
          <w:tab w:val="left" w:pos="1440"/>
          <w:tab w:val="left" w:leader="dot" w:pos="9360"/>
        </w:tabs>
        <w:ind w:hanging="720"/>
        <w:rPr>
          <w:sz w:val="22"/>
          <w:szCs w:val="22"/>
        </w:rPr>
      </w:pPr>
    </w:p>
    <w:p w:rsidR="008F59A3" w:rsidRPr="006A29CC" w:rsidRDefault="008F59A3">
      <w:pPr>
        <w:tabs>
          <w:tab w:val="left" w:pos="720"/>
          <w:tab w:val="left" w:pos="1440"/>
          <w:tab w:val="left" w:leader="dot" w:pos="9360"/>
        </w:tabs>
        <w:ind w:hanging="720"/>
        <w:rPr>
          <w:sz w:val="22"/>
          <w:szCs w:val="22"/>
        </w:rPr>
      </w:pPr>
      <w:r w:rsidRPr="006A29CC">
        <w:rPr>
          <w:sz w:val="22"/>
          <w:szCs w:val="22"/>
        </w:rPr>
        <w:tab/>
        <w:t>33</w:t>
      </w:r>
      <w:r w:rsidRPr="006A29CC">
        <w:rPr>
          <w:sz w:val="22"/>
          <w:szCs w:val="22"/>
        </w:rPr>
        <w:tab/>
      </w:r>
      <w:r w:rsidRPr="006A29CC">
        <w:rPr>
          <w:b/>
          <w:sz w:val="22"/>
          <w:szCs w:val="22"/>
        </w:rPr>
        <w:t>PROGRAM ALLOWANCE</w:t>
      </w:r>
      <w:r w:rsidR="00A1512F" w:rsidRPr="006A29CC">
        <w:rPr>
          <w:sz w:val="22"/>
          <w:szCs w:val="22"/>
        </w:rPr>
        <w:t xml:space="preserve"> </w:t>
      </w:r>
      <w:r w:rsidR="00A1512F" w:rsidRPr="006A29CC">
        <w:rPr>
          <w:sz w:val="22"/>
          <w:szCs w:val="22"/>
        </w:rPr>
        <w:tab/>
        <w:t>3</w:t>
      </w:r>
      <w:r w:rsidR="00EC5699">
        <w:rPr>
          <w:sz w:val="22"/>
          <w:szCs w:val="22"/>
        </w:rPr>
        <w:t>7</w:t>
      </w:r>
    </w:p>
    <w:p w:rsidR="008F59A3" w:rsidRPr="006A29CC" w:rsidRDefault="008F59A3">
      <w:pPr>
        <w:tabs>
          <w:tab w:val="left" w:pos="720"/>
          <w:tab w:val="left" w:pos="1440"/>
          <w:tab w:val="left" w:leader="dot" w:pos="9360"/>
        </w:tabs>
        <w:ind w:hanging="720"/>
        <w:rPr>
          <w:sz w:val="22"/>
          <w:szCs w:val="22"/>
        </w:rPr>
      </w:pPr>
    </w:p>
    <w:p w:rsidR="008F59A3" w:rsidRPr="006A29CC" w:rsidRDefault="008F59A3">
      <w:pPr>
        <w:pStyle w:val="Footer"/>
        <w:tabs>
          <w:tab w:val="clear" w:pos="4320"/>
          <w:tab w:val="clear" w:pos="8640"/>
          <w:tab w:val="left" w:pos="720"/>
          <w:tab w:val="left" w:pos="1440"/>
          <w:tab w:val="left" w:leader="dot" w:pos="9360"/>
        </w:tabs>
        <w:ind w:hanging="720"/>
        <w:rPr>
          <w:sz w:val="22"/>
          <w:szCs w:val="22"/>
        </w:rPr>
      </w:pPr>
      <w:r w:rsidRPr="006A29CC">
        <w:rPr>
          <w:sz w:val="22"/>
          <w:szCs w:val="22"/>
        </w:rPr>
        <w:tab/>
        <w:t>34</w:t>
      </w:r>
      <w:r w:rsidRPr="006A29CC">
        <w:rPr>
          <w:sz w:val="22"/>
          <w:szCs w:val="22"/>
        </w:rPr>
        <w:tab/>
      </w:r>
      <w:r w:rsidRPr="006A29CC">
        <w:rPr>
          <w:b/>
          <w:sz w:val="22"/>
          <w:szCs w:val="22"/>
        </w:rPr>
        <w:t>METHOD OF PAYMENTS</w:t>
      </w:r>
      <w:r w:rsidR="00DA605D" w:rsidRPr="006A29CC">
        <w:rPr>
          <w:sz w:val="22"/>
          <w:szCs w:val="22"/>
        </w:rPr>
        <w:t xml:space="preserve"> </w:t>
      </w:r>
      <w:r w:rsidR="00DA605D" w:rsidRPr="006A29CC">
        <w:rPr>
          <w:sz w:val="22"/>
          <w:szCs w:val="22"/>
        </w:rPr>
        <w:tab/>
        <w:t>3</w:t>
      </w:r>
      <w:r w:rsidR="002E3C4B">
        <w:rPr>
          <w:sz w:val="22"/>
          <w:szCs w:val="22"/>
        </w:rPr>
        <w:t>8</w:t>
      </w:r>
    </w:p>
    <w:p w:rsidR="008F59A3" w:rsidRPr="006A29CC" w:rsidRDefault="008F59A3">
      <w:pPr>
        <w:tabs>
          <w:tab w:val="left" w:pos="720"/>
          <w:tab w:val="left" w:pos="1440"/>
          <w:tab w:val="left" w:leader="dot" w:pos="9360"/>
        </w:tabs>
        <w:ind w:hanging="720"/>
        <w:rPr>
          <w:sz w:val="22"/>
          <w:szCs w:val="22"/>
        </w:rPr>
      </w:pPr>
    </w:p>
    <w:p w:rsidR="008F59A3" w:rsidRPr="006A29CC" w:rsidRDefault="00A1512F">
      <w:pPr>
        <w:pStyle w:val="Footer"/>
        <w:tabs>
          <w:tab w:val="clear" w:pos="4320"/>
          <w:tab w:val="clear" w:pos="8640"/>
          <w:tab w:val="left" w:pos="720"/>
          <w:tab w:val="left" w:pos="1440"/>
          <w:tab w:val="left" w:leader="dot" w:pos="9360"/>
        </w:tabs>
        <w:ind w:hanging="720"/>
        <w:rPr>
          <w:sz w:val="22"/>
          <w:szCs w:val="22"/>
        </w:rPr>
      </w:pPr>
      <w:r w:rsidRPr="006A29CC">
        <w:rPr>
          <w:sz w:val="22"/>
          <w:szCs w:val="22"/>
        </w:rPr>
        <w:tab/>
      </w:r>
      <w:r w:rsidRPr="006A29CC">
        <w:rPr>
          <w:sz w:val="22"/>
          <w:szCs w:val="22"/>
        </w:rPr>
        <w:tab/>
        <w:t>34.1</w:t>
      </w:r>
      <w:r w:rsidRPr="006A29CC">
        <w:rPr>
          <w:sz w:val="22"/>
          <w:szCs w:val="22"/>
        </w:rPr>
        <w:tab/>
        <w:t xml:space="preserve">Per Diem Costs </w:t>
      </w:r>
      <w:r w:rsidRPr="006A29CC">
        <w:rPr>
          <w:sz w:val="22"/>
          <w:szCs w:val="22"/>
        </w:rPr>
        <w:tab/>
        <w:t>3</w:t>
      </w:r>
      <w:r w:rsidR="002E3C4B">
        <w:rPr>
          <w:sz w:val="22"/>
          <w:szCs w:val="22"/>
        </w:rPr>
        <w:t>8</w:t>
      </w:r>
    </w:p>
    <w:p w:rsidR="008F59A3" w:rsidRPr="006A29CC" w:rsidRDefault="00A1512F">
      <w:pPr>
        <w:tabs>
          <w:tab w:val="left" w:pos="720"/>
          <w:tab w:val="left" w:pos="1440"/>
          <w:tab w:val="left" w:leader="dot" w:pos="9360"/>
        </w:tabs>
        <w:ind w:hanging="720"/>
        <w:rPr>
          <w:sz w:val="22"/>
          <w:szCs w:val="22"/>
        </w:rPr>
      </w:pPr>
      <w:r w:rsidRPr="006A29CC">
        <w:rPr>
          <w:sz w:val="22"/>
          <w:szCs w:val="22"/>
        </w:rPr>
        <w:tab/>
      </w:r>
      <w:r w:rsidRPr="006A29CC">
        <w:rPr>
          <w:sz w:val="22"/>
          <w:szCs w:val="22"/>
        </w:rPr>
        <w:tab/>
        <w:t>34.2</w:t>
      </w:r>
      <w:r w:rsidRPr="006A29CC">
        <w:rPr>
          <w:sz w:val="22"/>
          <w:szCs w:val="22"/>
        </w:rPr>
        <w:tab/>
        <w:t xml:space="preserve">Bed Hold Days </w:t>
      </w:r>
      <w:r w:rsidRPr="006A29CC">
        <w:rPr>
          <w:sz w:val="22"/>
          <w:szCs w:val="22"/>
        </w:rPr>
        <w:tab/>
        <w:t>3</w:t>
      </w:r>
      <w:r w:rsidR="00172C93">
        <w:rPr>
          <w:sz w:val="22"/>
          <w:szCs w:val="22"/>
        </w:rPr>
        <w:t>8</w:t>
      </w:r>
    </w:p>
    <w:p w:rsidR="008F59A3" w:rsidRPr="006A29CC" w:rsidRDefault="00A1512F">
      <w:pPr>
        <w:tabs>
          <w:tab w:val="left" w:pos="720"/>
          <w:tab w:val="left" w:pos="1440"/>
          <w:tab w:val="left" w:leader="dot" w:pos="9360"/>
        </w:tabs>
        <w:ind w:hanging="720"/>
        <w:rPr>
          <w:sz w:val="22"/>
          <w:szCs w:val="22"/>
        </w:rPr>
      </w:pPr>
      <w:r w:rsidRPr="006A29CC">
        <w:rPr>
          <w:sz w:val="22"/>
          <w:szCs w:val="22"/>
        </w:rPr>
        <w:tab/>
      </w:r>
      <w:r w:rsidRPr="006A29CC">
        <w:rPr>
          <w:sz w:val="22"/>
          <w:szCs w:val="22"/>
        </w:rPr>
        <w:tab/>
        <w:t>34.3</w:t>
      </w:r>
      <w:r w:rsidRPr="006A29CC">
        <w:rPr>
          <w:sz w:val="22"/>
          <w:szCs w:val="22"/>
        </w:rPr>
        <w:tab/>
        <w:t>Occupancy Adjustments</w:t>
      </w:r>
      <w:r w:rsidRPr="006A29CC">
        <w:rPr>
          <w:sz w:val="22"/>
          <w:szCs w:val="22"/>
        </w:rPr>
        <w:tab/>
        <w:t>3</w:t>
      </w:r>
      <w:r w:rsidR="002E3C4B">
        <w:rPr>
          <w:sz w:val="22"/>
          <w:szCs w:val="22"/>
        </w:rPr>
        <w:t>9</w:t>
      </w:r>
    </w:p>
    <w:p w:rsidR="008F59A3" w:rsidRPr="006A29CC" w:rsidRDefault="008F59A3">
      <w:pPr>
        <w:tabs>
          <w:tab w:val="left" w:pos="720"/>
          <w:tab w:val="left" w:pos="1440"/>
          <w:tab w:val="left" w:leader="dot" w:pos="9360"/>
        </w:tabs>
        <w:ind w:hanging="720"/>
        <w:rPr>
          <w:sz w:val="22"/>
          <w:szCs w:val="22"/>
        </w:rPr>
      </w:pPr>
      <w:r w:rsidRPr="006A29CC">
        <w:rPr>
          <w:sz w:val="22"/>
          <w:szCs w:val="22"/>
        </w:rPr>
        <w:tab/>
      </w:r>
      <w:r w:rsidRPr="006A29CC">
        <w:rPr>
          <w:sz w:val="22"/>
          <w:szCs w:val="22"/>
        </w:rPr>
        <w:tab/>
        <w:t>3</w:t>
      </w:r>
      <w:r w:rsidR="00A1512F" w:rsidRPr="006A29CC">
        <w:rPr>
          <w:sz w:val="22"/>
          <w:szCs w:val="22"/>
        </w:rPr>
        <w:t>4.4</w:t>
      </w:r>
      <w:r w:rsidR="00A1512F" w:rsidRPr="006A29CC">
        <w:rPr>
          <w:sz w:val="22"/>
          <w:szCs w:val="22"/>
        </w:rPr>
        <w:tab/>
        <w:t xml:space="preserve">Rates for New Facilities </w:t>
      </w:r>
      <w:r w:rsidR="00A1512F" w:rsidRPr="006A29CC">
        <w:rPr>
          <w:sz w:val="22"/>
          <w:szCs w:val="22"/>
        </w:rPr>
        <w:tab/>
      </w:r>
      <w:r w:rsidR="00172C93">
        <w:rPr>
          <w:sz w:val="22"/>
          <w:szCs w:val="22"/>
        </w:rPr>
        <w:t>39</w:t>
      </w:r>
    </w:p>
    <w:p w:rsidR="008F59A3" w:rsidRPr="006A29CC" w:rsidRDefault="00A1512F">
      <w:pPr>
        <w:tabs>
          <w:tab w:val="left" w:pos="720"/>
          <w:tab w:val="left" w:pos="1440"/>
          <w:tab w:val="left" w:leader="dot" w:pos="9360"/>
        </w:tabs>
        <w:ind w:hanging="720"/>
        <w:rPr>
          <w:sz w:val="22"/>
          <w:szCs w:val="22"/>
        </w:rPr>
      </w:pPr>
      <w:r w:rsidRPr="006A29CC">
        <w:rPr>
          <w:sz w:val="22"/>
          <w:szCs w:val="22"/>
        </w:rPr>
        <w:tab/>
      </w:r>
      <w:r w:rsidRPr="006A29CC">
        <w:rPr>
          <w:sz w:val="22"/>
          <w:szCs w:val="22"/>
        </w:rPr>
        <w:tab/>
        <w:t>34.5</w:t>
      </w:r>
      <w:r w:rsidRPr="006A29CC">
        <w:rPr>
          <w:sz w:val="22"/>
          <w:szCs w:val="22"/>
        </w:rPr>
        <w:tab/>
        <w:t xml:space="preserve">Final Settlements </w:t>
      </w:r>
      <w:r w:rsidRPr="006A29CC">
        <w:rPr>
          <w:sz w:val="22"/>
          <w:szCs w:val="22"/>
        </w:rPr>
        <w:tab/>
      </w:r>
      <w:r w:rsidR="00EC5699">
        <w:rPr>
          <w:sz w:val="22"/>
          <w:szCs w:val="22"/>
        </w:rPr>
        <w:t>40</w:t>
      </w:r>
    </w:p>
    <w:p w:rsidR="008F59A3" w:rsidRPr="006A29CC" w:rsidRDefault="008F59A3">
      <w:pPr>
        <w:tabs>
          <w:tab w:val="left" w:pos="720"/>
          <w:tab w:val="left" w:pos="1440"/>
          <w:tab w:val="left" w:leader="dot" w:pos="9360"/>
        </w:tabs>
        <w:ind w:hanging="720"/>
        <w:rPr>
          <w:sz w:val="22"/>
          <w:szCs w:val="22"/>
        </w:rPr>
      </w:pPr>
      <w:r w:rsidRPr="006A29CC">
        <w:rPr>
          <w:sz w:val="22"/>
          <w:szCs w:val="22"/>
        </w:rPr>
        <w:tab/>
      </w:r>
      <w:r w:rsidRPr="006A29CC">
        <w:rPr>
          <w:sz w:val="22"/>
          <w:szCs w:val="22"/>
        </w:rPr>
        <w:tab/>
        <w:t>3</w:t>
      </w:r>
      <w:r w:rsidR="00A1512F" w:rsidRPr="006A29CC">
        <w:rPr>
          <w:sz w:val="22"/>
          <w:szCs w:val="22"/>
        </w:rPr>
        <w:t>4.6</w:t>
      </w:r>
      <w:r w:rsidR="00A1512F" w:rsidRPr="006A29CC">
        <w:rPr>
          <w:sz w:val="22"/>
          <w:szCs w:val="22"/>
        </w:rPr>
        <w:tab/>
        <w:t xml:space="preserve">Recovery of Overpayments </w:t>
      </w:r>
      <w:r w:rsidR="00A1512F" w:rsidRPr="006A29CC">
        <w:rPr>
          <w:sz w:val="22"/>
          <w:szCs w:val="22"/>
        </w:rPr>
        <w:tab/>
      </w:r>
      <w:r w:rsidR="00EC5699">
        <w:rPr>
          <w:sz w:val="22"/>
          <w:szCs w:val="22"/>
        </w:rPr>
        <w:t>4</w:t>
      </w:r>
      <w:r w:rsidR="00172C93">
        <w:rPr>
          <w:sz w:val="22"/>
          <w:szCs w:val="22"/>
        </w:rPr>
        <w:t>0</w:t>
      </w:r>
    </w:p>
    <w:p w:rsidR="008F59A3" w:rsidRPr="006A29CC" w:rsidRDefault="00A15F3E">
      <w:pPr>
        <w:tabs>
          <w:tab w:val="left" w:pos="720"/>
          <w:tab w:val="left" w:pos="1440"/>
          <w:tab w:val="left" w:leader="dot" w:pos="9360"/>
        </w:tabs>
        <w:ind w:hanging="720"/>
        <w:rPr>
          <w:sz w:val="22"/>
          <w:szCs w:val="22"/>
        </w:rPr>
      </w:pPr>
      <w:r w:rsidRPr="006A29CC">
        <w:rPr>
          <w:sz w:val="22"/>
          <w:szCs w:val="22"/>
        </w:rPr>
        <w:tab/>
      </w:r>
      <w:r w:rsidRPr="006A29CC">
        <w:rPr>
          <w:sz w:val="22"/>
          <w:szCs w:val="22"/>
        </w:rPr>
        <w:tab/>
        <w:t>34.7</w:t>
      </w:r>
      <w:r w:rsidRPr="006A29CC">
        <w:rPr>
          <w:sz w:val="22"/>
          <w:szCs w:val="22"/>
        </w:rPr>
        <w:tab/>
        <w:t xml:space="preserve">Appeal Procedure </w:t>
      </w:r>
      <w:r w:rsidRPr="006A29CC">
        <w:rPr>
          <w:sz w:val="22"/>
          <w:szCs w:val="22"/>
        </w:rPr>
        <w:tab/>
      </w:r>
      <w:r w:rsidR="00EC5699">
        <w:rPr>
          <w:sz w:val="22"/>
          <w:szCs w:val="22"/>
        </w:rPr>
        <w:t>41</w:t>
      </w:r>
    </w:p>
    <w:p w:rsidR="008F59A3" w:rsidRPr="006A29CC" w:rsidRDefault="008F59A3">
      <w:pPr>
        <w:tabs>
          <w:tab w:val="left" w:pos="720"/>
          <w:tab w:val="left" w:pos="1440"/>
          <w:tab w:val="left" w:leader="dot" w:pos="9360"/>
        </w:tabs>
        <w:ind w:hanging="720"/>
        <w:rPr>
          <w:sz w:val="22"/>
          <w:szCs w:val="22"/>
        </w:rPr>
      </w:pPr>
      <w:r w:rsidRPr="006A29CC">
        <w:rPr>
          <w:sz w:val="22"/>
          <w:szCs w:val="22"/>
        </w:rPr>
        <w:tab/>
      </w:r>
      <w:r w:rsidRPr="006A29CC">
        <w:rPr>
          <w:sz w:val="22"/>
          <w:szCs w:val="22"/>
        </w:rPr>
        <w:tab/>
        <w:t>34.8</w:t>
      </w:r>
      <w:r w:rsidRPr="006A29CC">
        <w:rPr>
          <w:sz w:val="22"/>
          <w:szCs w:val="22"/>
        </w:rPr>
        <w:tab/>
        <w:t xml:space="preserve">Deficiency </w:t>
      </w:r>
      <w:proofErr w:type="gramStart"/>
      <w:r w:rsidRPr="006A29CC">
        <w:rPr>
          <w:sz w:val="22"/>
          <w:szCs w:val="22"/>
        </w:rPr>
        <w:t>Per</w:t>
      </w:r>
      <w:proofErr w:type="gramEnd"/>
      <w:r w:rsidRPr="006A29CC">
        <w:rPr>
          <w:sz w:val="22"/>
          <w:szCs w:val="22"/>
        </w:rPr>
        <w:t xml:space="preserve"> Diem Rate </w:t>
      </w:r>
      <w:r w:rsidRPr="006A29CC">
        <w:rPr>
          <w:sz w:val="22"/>
          <w:szCs w:val="22"/>
        </w:rPr>
        <w:tab/>
      </w:r>
      <w:r w:rsidR="00A15F3E" w:rsidRPr="006A29CC">
        <w:rPr>
          <w:sz w:val="22"/>
          <w:szCs w:val="22"/>
        </w:rPr>
        <w:t>4</w:t>
      </w:r>
      <w:r w:rsidR="00172C93">
        <w:rPr>
          <w:sz w:val="22"/>
          <w:szCs w:val="22"/>
        </w:rPr>
        <w:t>4</w:t>
      </w:r>
    </w:p>
    <w:p w:rsidR="008F59A3" w:rsidRPr="006A29CC" w:rsidRDefault="002E30EB">
      <w:pPr>
        <w:pStyle w:val="Footer"/>
        <w:tabs>
          <w:tab w:val="clear" w:pos="4320"/>
          <w:tab w:val="clear" w:pos="8640"/>
          <w:tab w:val="left" w:pos="720"/>
          <w:tab w:val="left" w:pos="1440"/>
          <w:tab w:val="left" w:leader="dot" w:pos="9360"/>
        </w:tabs>
        <w:ind w:hanging="720"/>
        <w:rPr>
          <w:sz w:val="22"/>
          <w:szCs w:val="22"/>
        </w:rPr>
      </w:pPr>
      <w:r w:rsidRPr="006A29CC">
        <w:rPr>
          <w:sz w:val="22"/>
          <w:szCs w:val="22"/>
        </w:rPr>
        <w:tab/>
      </w:r>
      <w:r w:rsidRPr="006A29CC">
        <w:rPr>
          <w:sz w:val="22"/>
          <w:szCs w:val="22"/>
        </w:rPr>
        <w:tab/>
        <w:t>34.9</w:t>
      </w:r>
      <w:r w:rsidR="00A15F3E" w:rsidRPr="006A29CC">
        <w:rPr>
          <w:sz w:val="22"/>
          <w:szCs w:val="22"/>
        </w:rPr>
        <w:tab/>
        <w:t>Inflation Adjustment</w:t>
      </w:r>
      <w:r w:rsidR="00A15F3E" w:rsidRPr="006A29CC">
        <w:rPr>
          <w:sz w:val="22"/>
          <w:szCs w:val="22"/>
        </w:rPr>
        <w:tab/>
        <w:t>4</w:t>
      </w:r>
      <w:r w:rsidR="00172C93">
        <w:rPr>
          <w:sz w:val="22"/>
          <w:szCs w:val="22"/>
        </w:rPr>
        <w:t>4</w:t>
      </w:r>
    </w:p>
    <w:p w:rsidR="008F59A3" w:rsidRPr="006A29CC" w:rsidRDefault="008F59A3">
      <w:pPr>
        <w:pStyle w:val="Footer"/>
        <w:tabs>
          <w:tab w:val="clear" w:pos="4320"/>
          <w:tab w:val="clear" w:pos="8640"/>
          <w:tab w:val="left" w:pos="720"/>
          <w:tab w:val="left" w:pos="1440"/>
          <w:tab w:val="left" w:leader="dot" w:pos="9360"/>
        </w:tabs>
        <w:ind w:hanging="720"/>
        <w:rPr>
          <w:sz w:val="22"/>
          <w:szCs w:val="22"/>
        </w:rPr>
      </w:pPr>
    </w:p>
    <w:p w:rsidR="008F59A3" w:rsidRPr="006A29CC" w:rsidRDefault="008F59A3">
      <w:pPr>
        <w:tabs>
          <w:tab w:val="left" w:pos="720"/>
          <w:tab w:val="left" w:pos="1440"/>
          <w:tab w:val="left" w:leader="dot" w:pos="9360"/>
        </w:tabs>
        <w:ind w:hanging="720"/>
        <w:rPr>
          <w:sz w:val="22"/>
          <w:szCs w:val="22"/>
        </w:rPr>
      </w:pPr>
      <w:r w:rsidRPr="006A29CC">
        <w:rPr>
          <w:sz w:val="22"/>
          <w:szCs w:val="22"/>
        </w:rPr>
        <w:tab/>
        <w:t>35</w:t>
      </w:r>
      <w:r w:rsidRPr="006A29CC">
        <w:rPr>
          <w:sz w:val="22"/>
          <w:szCs w:val="22"/>
        </w:rPr>
        <w:tab/>
      </w:r>
      <w:r w:rsidRPr="006A29CC">
        <w:rPr>
          <w:b/>
          <w:sz w:val="22"/>
          <w:szCs w:val="22"/>
        </w:rPr>
        <w:t>CIVIL MONETARY PENALTIES</w:t>
      </w:r>
      <w:r w:rsidR="00A15F3E" w:rsidRPr="006A29CC">
        <w:rPr>
          <w:sz w:val="22"/>
          <w:szCs w:val="22"/>
        </w:rPr>
        <w:t xml:space="preserve"> </w:t>
      </w:r>
      <w:r w:rsidR="00A15F3E" w:rsidRPr="006A29CC">
        <w:rPr>
          <w:sz w:val="22"/>
          <w:szCs w:val="22"/>
        </w:rPr>
        <w:tab/>
        <w:t>4</w:t>
      </w:r>
      <w:r w:rsidR="00172C93">
        <w:rPr>
          <w:sz w:val="22"/>
          <w:szCs w:val="22"/>
        </w:rPr>
        <w:t>5</w:t>
      </w:r>
    </w:p>
    <w:p w:rsidR="008F59A3" w:rsidRPr="006A29CC" w:rsidRDefault="008F59A3">
      <w:pPr>
        <w:tabs>
          <w:tab w:val="left" w:pos="720"/>
          <w:tab w:val="left" w:pos="1440"/>
          <w:tab w:val="left" w:leader="dot" w:pos="9360"/>
        </w:tabs>
        <w:ind w:hanging="720"/>
        <w:rPr>
          <w:sz w:val="22"/>
          <w:szCs w:val="22"/>
        </w:rPr>
      </w:pPr>
    </w:p>
    <w:p w:rsidR="008F59A3" w:rsidRDefault="008F59A3">
      <w:pPr>
        <w:tabs>
          <w:tab w:val="left" w:pos="720"/>
          <w:tab w:val="left" w:pos="1440"/>
          <w:tab w:val="left" w:leader="dot" w:pos="9360"/>
        </w:tabs>
        <w:ind w:hanging="720"/>
        <w:rPr>
          <w:sz w:val="22"/>
          <w:szCs w:val="22"/>
        </w:rPr>
      </w:pPr>
      <w:r w:rsidRPr="006A29CC">
        <w:rPr>
          <w:sz w:val="22"/>
          <w:szCs w:val="22"/>
        </w:rPr>
        <w:tab/>
        <w:t>36</w:t>
      </w:r>
      <w:r w:rsidRPr="006A29CC">
        <w:rPr>
          <w:sz w:val="22"/>
          <w:szCs w:val="22"/>
        </w:rPr>
        <w:tab/>
      </w:r>
      <w:r w:rsidRPr="006A29CC">
        <w:rPr>
          <w:b/>
          <w:sz w:val="22"/>
          <w:szCs w:val="22"/>
        </w:rPr>
        <w:t>TERMINATION UNDER TITLE XIX</w:t>
      </w:r>
      <w:r w:rsidR="00A15F3E" w:rsidRPr="006A29CC">
        <w:rPr>
          <w:sz w:val="22"/>
          <w:szCs w:val="22"/>
        </w:rPr>
        <w:t xml:space="preserve"> </w:t>
      </w:r>
      <w:r w:rsidR="00A15F3E" w:rsidRPr="006A29CC">
        <w:rPr>
          <w:sz w:val="22"/>
          <w:szCs w:val="22"/>
        </w:rPr>
        <w:tab/>
        <w:t>4</w:t>
      </w:r>
      <w:r w:rsidR="00172C93">
        <w:rPr>
          <w:sz w:val="22"/>
          <w:szCs w:val="22"/>
        </w:rPr>
        <w:t>5</w:t>
      </w:r>
    </w:p>
    <w:p w:rsidR="008F59A3" w:rsidRDefault="008F59A3" w:rsidP="00C931B3">
      <w:pPr>
        <w:tabs>
          <w:tab w:val="left" w:pos="720"/>
          <w:tab w:val="left" w:pos="1440"/>
          <w:tab w:val="left" w:leader="dot" w:pos="9360"/>
        </w:tabs>
        <w:rPr>
          <w:sz w:val="22"/>
          <w:szCs w:val="22"/>
        </w:rPr>
      </w:pPr>
    </w:p>
    <w:p w:rsidR="00A7622E" w:rsidRDefault="00A7622E" w:rsidP="00C931B3">
      <w:pPr>
        <w:tabs>
          <w:tab w:val="left" w:pos="720"/>
          <w:tab w:val="left" w:pos="1440"/>
          <w:tab w:val="left" w:leader="dot" w:pos="9360"/>
        </w:tabs>
        <w:rPr>
          <w:sz w:val="22"/>
          <w:szCs w:val="22"/>
        </w:rPr>
      </w:pPr>
    </w:p>
    <w:p w:rsidR="00A7622E" w:rsidRDefault="00A7622E" w:rsidP="00A7622E">
      <w:pPr>
        <w:tabs>
          <w:tab w:val="left" w:pos="720"/>
          <w:tab w:val="left" w:pos="1440"/>
          <w:tab w:val="left" w:leader="dot" w:pos="9360"/>
        </w:tabs>
        <w:rPr>
          <w:sz w:val="22"/>
          <w:szCs w:val="22"/>
        </w:rPr>
      </w:pPr>
    </w:p>
    <w:p w:rsidR="0030496F" w:rsidRDefault="0030496F" w:rsidP="00A7622E">
      <w:pPr>
        <w:tabs>
          <w:tab w:val="left" w:pos="720"/>
          <w:tab w:val="left" w:pos="1440"/>
          <w:tab w:val="left" w:leader="dot" w:pos="9360"/>
        </w:tabs>
        <w:jc w:val="center"/>
        <w:rPr>
          <w:b/>
          <w:sz w:val="22"/>
          <w:szCs w:val="22"/>
        </w:rPr>
      </w:pPr>
    </w:p>
    <w:p w:rsidR="00A7622E" w:rsidRPr="00A7622E" w:rsidRDefault="00A7622E" w:rsidP="00A7622E">
      <w:pPr>
        <w:tabs>
          <w:tab w:val="left" w:pos="720"/>
          <w:tab w:val="left" w:pos="1440"/>
          <w:tab w:val="left" w:leader="dot" w:pos="9360"/>
        </w:tabs>
        <w:jc w:val="center"/>
        <w:rPr>
          <w:sz w:val="22"/>
          <w:szCs w:val="22"/>
        </w:rPr>
      </w:pPr>
      <w:proofErr w:type="gramStart"/>
      <w:r w:rsidRPr="00A7622E">
        <w:rPr>
          <w:b/>
          <w:sz w:val="22"/>
          <w:szCs w:val="22"/>
        </w:rPr>
        <w:t>TABLE OF CONTENTS</w:t>
      </w:r>
      <w:r w:rsidRPr="00A7622E">
        <w:rPr>
          <w:sz w:val="22"/>
          <w:szCs w:val="22"/>
        </w:rPr>
        <w:t xml:space="preserve"> (cont.)</w:t>
      </w:r>
      <w:proofErr w:type="gramEnd"/>
    </w:p>
    <w:p w:rsidR="00A7622E" w:rsidRPr="00A7622E" w:rsidRDefault="00A7622E" w:rsidP="00A7622E">
      <w:pPr>
        <w:tabs>
          <w:tab w:val="left" w:pos="720"/>
          <w:tab w:val="left" w:pos="1440"/>
          <w:tab w:val="left" w:leader="dot" w:pos="9360"/>
        </w:tabs>
        <w:rPr>
          <w:sz w:val="22"/>
          <w:szCs w:val="22"/>
        </w:rPr>
      </w:pPr>
    </w:p>
    <w:p w:rsidR="0030496F" w:rsidRDefault="0030496F" w:rsidP="00A7622E">
      <w:pPr>
        <w:tabs>
          <w:tab w:val="left" w:pos="720"/>
          <w:tab w:val="left" w:pos="1440"/>
          <w:tab w:val="left" w:leader="dot" w:pos="9360"/>
        </w:tabs>
        <w:rPr>
          <w:sz w:val="22"/>
          <w:szCs w:val="22"/>
        </w:rPr>
      </w:pPr>
    </w:p>
    <w:p w:rsidR="00A7622E" w:rsidRDefault="00A7622E" w:rsidP="00403B26">
      <w:pPr>
        <w:tabs>
          <w:tab w:val="left" w:pos="720"/>
          <w:tab w:val="left" w:pos="1440"/>
          <w:tab w:val="right" w:pos="9630"/>
        </w:tabs>
        <w:rPr>
          <w:sz w:val="22"/>
          <w:szCs w:val="22"/>
        </w:rPr>
      </w:pPr>
      <w:r w:rsidRPr="00A7622E">
        <w:rPr>
          <w:sz w:val="22"/>
          <w:szCs w:val="22"/>
        </w:rPr>
        <w:tab/>
      </w:r>
      <w:r w:rsidR="0030496F">
        <w:rPr>
          <w:sz w:val="22"/>
          <w:szCs w:val="22"/>
        </w:rPr>
        <w:tab/>
      </w:r>
      <w:r w:rsidR="0030496F">
        <w:rPr>
          <w:sz w:val="22"/>
          <w:szCs w:val="22"/>
        </w:rPr>
        <w:tab/>
      </w:r>
      <w:proofErr w:type="gramStart"/>
      <w:r w:rsidRPr="00A7622E">
        <w:rPr>
          <w:sz w:val="22"/>
          <w:szCs w:val="22"/>
        </w:rPr>
        <w:t>page</w:t>
      </w:r>
      <w:proofErr w:type="gramEnd"/>
    </w:p>
    <w:p w:rsidR="00A7622E" w:rsidRPr="006A29CC" w:rsidRDefault="00A7622E" w:rsidP="00C931B3">
      <w:pPr>
        <w:tabs>
          <w:tab w:val="left" w:pos="720"/>
          <w:tab w:val="left" w:pos="1440"/>
          <w:tab w:val="left" w:leader="dot" w:pos="9360"/>
        </w:tabs>
        <w:rPr>
          <w:sz w:val="22"/>
          <w:szCs w:val="22"/>
        </w:rPr>
      </w:pPr>
    </w:p>
    <w:p w:rsidR="008F59A3" w:rsidRPr="006A29CC" w:rsidRDefault="008F59A3">
      <w:pPr>
        <w:tabs>
          <w:tab w:val="left" w:pos="720"/>
          <w:tab w:val="left" w:pos="1440"/>
          <w:tab w:val="left" w:leader="dot" w:pos="9360"/>
        </w:tabs>
        <w:ind w:hanging="720"/>
        <w:rPr>
          <w:sz w:val="22"/>
          <w:szCs w:val="22"/>
        </w:rPr>
      </w:pPr>
      <w:r w:rsidRPr="006A29CC">
        <w:rPr>
          <w:sz w:val="22"/>
          <w:szCs w:val="22"/>
        </w:rPr>
        <w:tab/>
        <w:t>37</w:t>
      </w:r>
      <w:r w:rsidRPr="006A29CC">
        <w:rPr>
          <w:sz w:val="22"/>
          <w:szCs w:val="22"/>
        </w:rPr>
        <w:tab/>
      </w:r>
      <w:r w:rsidRPr="006A29CC">
        <w:rPr>
          <w:b/>
          <w:sz w:val="22"/>
          <w:szCs w:val="22"/>
        </w:rPr>
        <w:t>DAYS AWAITING PLACEMENT</w:t>
      </w:r>
      <w:r w:rsidR="00A15F3E" w:rsidRPr="006A29CC">
        <w:rPr>
          <w:sz w:val="22"/>
          <w:szCs w:val="22"/>
        </w:rPr>
        <w:t xml:space="preserve"> </w:t>
      </w:r>
      <w:r w:rsidR="00A15F3E" w:rsidRPr="006A29CC">
        <w:rPr>
          <w:sz w:val="22"/>
          <w:szCs w:val="22"/>
        </w:rPr>
        <w:tab/>
        <w:t>4</w:t>
      </w:r>
      <w:r w:rsidR="00172C93">
        <w:rPr>
          <w:sz w:val="22"/>
          <w:szCs w:val="22"/>
        </w:rPr>
        <w:t>5</w:t>
      </w:r>
    </w:p>
    <w:p w:rsidR="00E35267" w:rsidRPr="006A29CC" w:rsidRDefault="00E35267" w:rsidP="00141C46">
      <w:pPr>
        <w:tabs>
          <w:tab w:val="left" w:pos="720"/>
          <w:tab w:val="left" w:pos="1440"/>
          <w:tab w:val="left" w:leader="dot" w:pos="9360"/>
        </w:tabs>
        <w:rPr>
          <w:sz w:val="22"/>
          <w:szCs w:val="22"/>
        </w:rPr>
      </w:pPr>
    </w:p>
    <w:p w:rsidR="00216AA0" w:rsidRPr="006A29CC" w:rsidRDefault="00493F01" w:rsidP="0087780E">
      <w:pPr>
        <w:tabs>
          <w:tab w:val="left" w:pos="720"/>
          <w:tab w:val="left" w:pos="1440"/>
          <w:tab w:val="left" w:leader="dot" w:pos="9360"/>
        </w:tabs>
        <w:ind w:hanging="720"/>
        <w:rPr>
          <w:sz w:val="22"/>
          <w:szCs w:val="22"/>
        </w:rPr>
      </w:pPr>
      <w:r w:rsidRPr="006A29CC">
        <w:rPr>
          <w:sz w:val="22"/>
          <w:szCs w:val="22"/>
        </w:rPr>
        <w:tab/>
        <w:t>3</w:t>
      </w:r>
      <w:r w:rsidR="00174F57">
        <w:rPr>
          <w:sz w:val="22"/>
          <w:szCs w:val="22"/>
        </w:rPr>
        <w:t>8</w:t>
      </w:r>
      <w:r w:rsidRPr="006A29CC">
        <w:rPr>
          <w:sz w:val="22"/>
          <w:szCs w:val="22"/>
        </w:rPr>
        <w:tab/>
      </w:r>
      <w:r w:rsidRPr="006A29CC">
        <w:rPr>
          <w:b/>
          <w:sz w:val="22"/>
          <w:szCs w:val="22"/>
        </w:rPr>
        <w:t>HEARINGS</w:t>
      </w:r>
      <w:r w:rsidRPr="006A29CC">
        <w:rPr>
          <w:sz w:val="22"/>
          <w:szCs w:val="22"/>
        </w:rPr>
        <w:tab/>
      </w:r>
      <w:r w:rsidR="00D50A2B">
        <w:rPr>
          <w:sz w:val="22"/>
          <w:szCs w:val="22"/>
        </w:rPr>
        <w:t>4</w:t>
      </w:r>
      <w:r w:rsidR="00172C93">
        <w:rPr>
          <w:sz w:val="22"/>
          <w:szCs w:val="22"/>
        </w:rPr>
        <w:t>6</w:t>
      </w:r>
    </w:p>
    <w:p w:rsidR="008F59A3" w:rsidRDefault="008F59A3">
      <w:pPr>
        <w:tabs>
          <w:tab w:val="left" w:pos="720"/>
          <w:tab w:val="left" w:pos="1440"/>
          <w:tab w:val="left" w:pos="2160"/>
          <w:tab w:val="left" w:pos="2880"/>
          <w:tab w:val="left" w:pos="3600"/>
          <w:tab w:val="left" w:leader="dot" w:pos="9360"/>
        </w:tabs>
        <w:ind w:hanging="720"/>
        <w:jc w:val="both"/>
        <w:rPr>
          <w:sz w:val="22"/>
          <w:szCs w:val="22"/>
        </w:rPr>
      </w:pPr>
    </w:p>
    <w:p w:rsidR="00403B26" w:rsidRDefault="00403B26">
      <w:pPr>
        <w:tabs>
          <w:tab w:val="left" w:pos="720"/>
          <w:tab w:val="left" w:pos="1440"/>
          <w:tab w:val="left" w:pos="2160"/>
          <w:tab w:val="left" w:pos="2880"/>
          <w:tab w:val="left" w:pos="3600"/>
          <w:tab w:val="left" w:leader="dot" w:pos="9360"/>
        </w:tabs>
        <w:ind w:hanging="720"/>
        <w:jc w:val="both"/>
        <w:rPr>
          <w:sz w:val="22"/>
          <w:szCs w:val="22"/>
        </w:rPr>
      </w:pPr>
    </w:p>
    <w:p w:rsidR="00403B26" w:rsidRDefault="00403B26">
      <w:pPr>
        <w:tabs>
          <w:tab w:val="left" w:pos="720"/>
          <w:tab w:val="left" w:pos="1440"/>
          <w:tab w:val="left" w:pos="2160"/>
          <w:tab w:val="left" w:pos="2880"/>
          <w:tab w:val="left" w:pos="3600"/>
          <w:tab w:val="left" w:leader="dot" w:pos="9360"/>
        </w:tabs>
        <w:ind w:hanging="720"/>
        <w:jc w:val="both"/>
        <w:rPr>
          <w:sz w:val="22"/>
          <w:szCs w:val="22"/>
        </w:rPr>
      </w:pPr>
    </w:p>
    <w:p w:rsidR="00403B26" w:rsidRPr="006A29CC" w:rsidRDefault="00403B26">
      <w:pPr>
        <w:tabs>
          <w:tab w:val="left" w:pos="720"/>
          <w:tab w:val="left" w:pos="1440"/>
          <w:tab w:val="left" w:pos="2160"/>
          <w:tab w:val="left" w:pos="2880"/>
          <w:tab w:val="left" w:pos="3600"/>
          <w:tab w:val="left" w:leader="dot" w:pos="9360"/>
        </w:tabs>
        <w:ind w:hanging="720"/>
        <w:jc w:val="both"/>
        <w:rPr>
          <w:sz w:val="22"/>
          <w:szCs w:val="22"/>
        </w:rPr>
        <w:sectPr w:rsidR="00403B26" w:rsidRPr="006A29CC">
          <w:headerReference w:type="default" r:id="rId8"/>
          <w:footerReference w:type="default" r:id="rId9"/>
          <w:pgSz w:w="12240" w:h="15840"/>
          <w:pgMar w:top="720" w:right="1440" w:bottom="720" w:left="1440" w:header="360" w:footer="360" w:gutter="0"/>
          <w:pgNumType w:fmt="lowerRoman" w:start="1"/>
          <w:cols w:space="720"/>
        </w:sectPr>
      </w:pPr>
    </w:p>
    <w:p w:rsidR="008F59A3" w:rsidRPr="006A29CC" w:rsidRDefault="008F59A3">
      <w:pPr>
        <w:ind w:left="1530" w:hanging="1530"/>
        <w:rPr>
          <w:b/>
          <w:bCs/>
          <w:sz w:val="22"/>
          <w:szCs w:val="22"/>
        </w:rPr>
      </w:pPr>
      <w:r w:rsidRPr="006A29CC">
        <w:rPr>
          <w:b/>
          <w:bCs/>
          <w:sz w:val="22"/>
          <w:szCs w:val="22"/>
        </w:rPr>
        <w:lastRenderedPageBreak/>
        <w:t>DEFINITIONS</w:t>
      </w:r>
    </w:p>
    <w:p w:rsidR="008F59A3" w:rsidRPr="006A29CC" w:rsidRDefault="008F59A3">
      <w:pPr>
        <w:pStyle w:val="Indent2"/>
        <w:tabs>
          <w:tab w:val="left" w:pos="0"/>
          <w:tab w:val="left" w:pos="720"/>
          <w:tab w:val="left" w:pos="1440"/>
          <w:tab w:val="left" w:pos="2160"/>
          <w:tab w:val="left" w:pos="2880"/>
          <w:tab w:val="left" w:pos="3600"/>
        </w:tabs>
        <w:ind w:left="1530" w:hanging="2250"/>
        <w:rPr>
          <w:sz w:val="22"/>
          <w:szCs w:val="22"/>
        </w:rPr>
      </w:pPr>
    </w:p>
    <w:p w:rsidR="008F59A3" w:rsidRPr="006A29CC" w:rsidRDefault="008F59A3">
      <w:pPr>
        <w:pStyle w:val="Indent2"/>
        <w:tabs>
          <w:tab w:val="left" w:pos="0"/>
          <w:tab w:val="left" w:pos="1440"/>
          <w:tab w:val="left" w:pos="2160"/>
          <w:tab w:val="left" w:pos="2880"/>
          <w:tab w:val="left" w:pos="3600"/>
        </w:tabs>
        <w:ind w:left="720" w:hanging="1440"/>
        <w:rPr>
          <w:sz w:val="22"/>
          <w:szCs w:val="22"/>
        </w:rPr>
      </w:pPr>
      <w:r w:rsidRPr="006A29CC">
        <w:rPr>
          <w:sz w:val="22"/>
          <w:szCs w:val="22"/>
        </w:rPr>
        <w:tab/>
        <w:t>1</w:t>
      </w:r>
      <w:r w:rsidRPr="006A29CC">
        <w:rPr>
          <w:sz w:val="22"/>
          <w:szCs w:val="22"/>
        </w:rPr>
        <w:tab/>
      </w:r>
      <w:r w:rsidRPr="006A29CC">
        <w:rPr>
          <w:b/>
          <w:sz w:val="22"/>
          <w:szCs w:val="22"/>
        </w:rPr>
        <w:t>Accrual Method of Accounting</w:t>
      </w:r>
      <w:r w:rsidRPr="006A29CC">
        <w:rPr>
          <w:sz w:val="22"/>
          <w:szCs w:val="22"/>
        </w:rPr>
        <w:t xml:space="preserve"> is when revenue is reported in the period when it is earned, regardless of when it is collected, and expenses are reported in the period in which they are incurred, regardless of when they are paid.</w:t>
      </w:r>
    </w:p>
    <w:p w:rsidR="008F59A3" w:rsidRPr="006A29CC" w:rsidRDefault="008F59A3">
      <w:pPr>
        <w:pStyle w:val="Indent2"/>
        <w:tabs>
          <w:tab w:val="left" w:pos="0"/>
          <w:tab w:val="left" w:pos="720"/>
          <w:tab w:val="left" w:pos="1440"/>
          <w:tab w:val="left" w:pos="2160"/>
          <w:tab w:val="left" w:pos="2880"/>
          <w:tab w:val="left" w:pos="3600"/>
        </w:tabs>
        <w:ind w:left="720" w:hanging="1440"/>
        <w:rPr>
          <w:sz w:val="22"/>
          <w:szCs w:val="22"/>
        </w:rPr>
      </w:pPr>
    </w:p>
    <w:p w:rsidR="008F59A3" w:rsidRPr="006A29CC" w:rsidRDefault="008F59A3">
      <w:pPr>
        <w:pStyle w:val="Indent2"/>
        <w:tabs>
          <w:tab w:val="left" w:pos="0"/>
          <w:tab w:val="left" w:pos="720"/>
          <w:tab w:val="left" w:pos="1440"/>
          <w:tab w:val="left" w:pos="2160"/>
          <w:tab w:val="left" w:pos="2880"/>
          <w:tab w:val="left" w:pos="3600"/>
        </w:tabs>
        <w:ind w:left="720" w:hanging="1440"/>
        <w:rPr>
          <w:sz w:val="22"/>
          <w:szCs w:val="22"/>
        </w:rPr>
      </w:pPr>
      <w:r w:rsidRPr="006A29CC">
        <w:rPr>
          <w:sz w:val="22"/>
          <w:szCs w:val="22"/>
        </w:rPr>
        <w:tab/>
        <w:t>2</w:t>
      </w:r>
      <w:r w:rsidRPr="006A29CC">
        <w:rPr>
          <w:sz w:val="22"/>
          <w:szCs w:val="22"/>
        </w:rPr>
        <w:tab/>
      </w:r>
      <w:r w:rsidRPr="006A29CC">
        <w:rPr>
          <w:b/>
          <w:sz w:val="22"/>
          <w:szCs w:val="22"/>
        </w:rPr>
        <w:t>Allowable Costs</w:t>
      </w:r>
      <w:r w:rsidRPr="006A29CC">
        <w:rPr>
          <w:sz w:val="22"/>
          <w:szCs w:val="22"/>
        </w:rPr>
        <w:t xml:space="preserve"> are those operating costs remaining after the adjustments required by the Principles of Reimbursement have been applied to the provider’s total operating costs reported in the annual cost reports.</w:t>
      </w:r>
    </w:p>
    <w:p w:rsidR="008F59A3" w:rsidRPr="006A29CC" w:rsidRDefault="008F59A3">
      <w:pPr>
        <w:pStyle w:val="Indent2"/>
        <w:tabs>
          <w:tab w:val="left" w:pos="0"/>
          <w:tab w:val="left" w:pos="720"/>
          <w:tab w:val="left" w:pos="1440"/>
          <w:tab w:val="left" w:pos="2160"/>
          <w:tab w:val="left" w:pos="2880"/>
          <w:tab w:val="left" w:pos="3600"/>
        </w:tabs>
        <w:ind w:left="720" w:hanging="1440"/>
        <w:rPr>
          <w:sz w:val="22"/>
          <w:szCs w:val="22"/>
        </w:rPr>
      </w:pPr>
    </w:p>
    <w:p w:rsidR="008F59A3" w:rsidRPr="006A29CC" w:rsidRDefault="008F59A3">
      <w:pPr>
        <w:pStyle w:val="Indent2"/>
        <w:tabs>
          <w:tab w:val="left" w:pos="0"/>
          <w:tab w:val="left" w:pos="720"/>
          <w:tab w:val="left" w:pos="1440"/>
          <w:tab w:val="left" w:pos="2160"/>
          <w:tab w:val="left" w:pos="2880"/>
          <w:tab w:val="left" w:pos="3600"/>
        </w:tabs>
        <w:ind w:left="720" w:hanging="1440"/>
        <w:rPr>
          <w:sz w:val="22"/>
          <w:szCs w:val="22"/>
        </w:rPr>
      </w:pPr>
      <w:r w:rsidRPr="006A29CC">
        <w:rPr>
          <w:sz w:val="22"/>
          <w:szCs w:val="22"/>
        </w:rPr>
        <w:tab/>
        <w:t>3</w:t>
      </w:r>
      <w:r w:rsidRPr="006A29CC">
        <w:rPr>
          <w:sz w:val="22"/>
          <w:szCs w:val="22"/>
        </w:rPr>
        <w:tab/>
      </w:r>
      <w:r w:rsidRPr="006A29CC">
        <w:rPr>
          <w:b/>
          <w:sz w:val="22"/>
          <w:szCs w:val="22"/>
        </w:rPr>
        <w:t>Allowances</w:t>
      </w:r>
      <w:r w:rsidRPr="006A29CC">
        <w:rPr>
          <w:sz w:val="22"/>
          <w:szCs w:val="22"/>
        </w:rPr>
        <w:t xml:space="preserve"> are deductions granted for damages, delay, shortage, imperfections, or other causes, excluding discounts and returns.</w:t>
      </w:r>
    </w:p>
    <w:p w:rsidR="008F59A3" w:rsidRPr="006A29CC" w:rsidRDefault="008F59A3">
      <w:pPr>
        <w:pStyle w:val="Indent2"/>
        <w:tabs>
          <w:tab w:val="left" w:pos="0"/>
          <w:tab w:val="left" w:pos="720"/>
          <w:tab w:val="left" w:pos="1440"/>
          <w:tab w:val="left" w:pos="2160"/>
          <w:tab w:val="left" w:pos="2880"/>
          <w:tab w:val="left" w:pos="3600"/>
        </w:tabs>
        <w:ind w:left="720" w:hanging="1440"/>
        <w:rPr>
          <w:sz w:val="22"/>
          <w:szCs w:val="22"/>
        </w:rPr>
      </w:pPr>
    </w:p>
    <w:p w:rsidR="008F59A3" w:rsidRPr="006A29CC" w:rsidRDefault="008F59A3">
      <w:pPr>
        <w:tabs>
          <w:tab w:val="left" w:pos="0"/>
        </w:tabs>
        <w:ind w:left="720" w:hanging="1440"/>
        <w:rPr>
          <w:sz w:val="22"/>
          <w:szCs w:val="22"/>
        </w:rPr>
      </w:pPr>
      <w:r w:rsidRPr="006A29CC">
        <w:rPr>
          <w:sz w:val="22"/>
          <w:szCs w:val="22"/>
        </w:rPr>
        <w:tab/>
        <w:t>4</w:t>
      </w:r>
      <w:r w:rsidRPr="006A29CC">
        <w:rPr>
          <w:sz w:val="22"/>
          <w:szCs w:val="22"/>
        </w:rPr>
        <w:tab/>
      </w:r>
      <w:r w:rsidRPr="006A29CC">
        <w:rPr>
          <w:b/>
          <w:sz w:val="22"/>
          <w:szCs w:val="22"/>
        </w:rPr>
        <w:t>Alzheimer’s/Dementia Care Unit</w:t>
      </w:r>
      <w:r w:rsidRPr="006A29CC">
        <w:rPr>
          <w:sz w:val="22"/>
          <w:szCs w:val="22"/>
        </w:rPr>
        <w:t xml:space="preserve"> </w:t>
      </w:r>
      <w:proofErr w:type="gramStart"/>
      <w:r w:rsidRPr="006A29CC">
        <w:rPr>
          <w:sz w:val="22"/>
          <w:szCs w:val="22"/>
        </w:rPr>
        <w:t>is</w:t>
      </w:r>
      <w:proofErr w:type="gramEnd"/>
      <w:r w:rsidRPr="006A29CC">
        <w:rPr>
          <w:sz w:val="22"/>
          <w:szCs w:val="22"/>
        </w:rPr>
        <w:t xml:space="preserve"> a unit that provides care/services in a designated, separated area for residents with Alzheimer’s disease or other dementia.</w:t>
      </w:r>
      <w:r w:rsidR="00AD37E0" w:rsidRPr="006A29CC">
        <w:rPr>
          <w:sz w:val="22"/>
          <w:szCs w:val="22"/>
        </w:rPr>
        <w:t xml:space="preserve"> </w:t>
      </w:r>
      <w:r w:rsidRPr="006A29CC">
        <w:rPr>
          <w:sz w:val="22"/>
          <w:szCs w:val="22"/>
        </w:rPr>
        <w:t>The unit provides specialized programs, services and activities, and is locked, segregated or secured to provide or limit access by a resident outside the designated or separated area.</w:t>
      </w:r>
    </w:p>
    <w:p w:rsidR="008F59A3" w:rsidRPr="006A29CC" w:rsidRDefault="008F59A3">
      <w:pPr>
        <w:pStyle w:val="Indent2"/>
        <w:tabs>
          <w:tab w:val="left" w:pos="0"/>
          <w:tab w:val="left" w:pos="720"/>
          <w:tab w:val="left" w:pos="1440"/>
          <w:tab w:val="left" w:pos="2160"/>
          <w:tab w:val="left" w:pos="2880"/>
          <w:tab w:val="left" w:pos="3600"/>
        </w:tabs>
        <w:ind w:left="720" w:hanging="1440"/>
        <w:rPr>
          <w:sz w:val="22"/>
          <w:szCs w:val="22"/>
        </w:rPr>
      </w:pPr>
    </w:p>
    <w:p w:rsidR="008F59A3" w:rsidRPr="006A29CC" w:rsidRDefault="008F59A3">
      <w:pPr>
        <w:pStyle w:val="Indent2"/>
        <w:tabs>
          <w:tab w:val="left" w:pos="0"/>
          <w:tab w:val="left" w:pos="720"/>
          <w:tab w:val="left" w:pos="1440"/>
          <w:tab w:val="left" w:pos="2160"/>
          <w:tab w:val="left" w:pos="2880"/>
          <w:tab w:val="left" w:pos="3600"/>
        </w:tabs>
        <w:ind w:left="720" w:hanging="1440"/>
        <w:rPr>
          <w:sz w:val="22"/>
          <w:szCs w:val="22"/>
        </w:rPr>
      </w:pPr>
      <w:r w:rsidRPr="006A29CC">
        <w:rPr>
          <w:sz w:val="22"/>
          <w:szCs w:val="22"/>
        </w:rPr>
        <w:tab/>
        <w:t>5</w:t>
      </w:r>
      <w:r w:rsidRPr="006A29CC">
        <w:rPr>
          <w:sz w:val="22"/>
          <w:szCs w:val="22"/>
        </w:rPr>
        <w:tab/>
      </w:r>
      <w:r w:rsidRPr="006A29CC">
        <w:rPr>
          <w:b/>
          <w:sz w:val="22"/>
          <w:szCs w:val="22"/>
        </w:rPr>
        <w:t>Average Annual Per Diem Cost for Routine Services</w:t>
      </w:r>
      <w:r w:rsidRPr="006A29CC">
        <w:rPr>
          <w:sz w:val="22"/>
          <w:szCs w:val="22"/>
        </w:rPr>
        <w:t xml:space="preserve"> is the average annual per diem cost for routine services for total allowable routine costs in accordance with applicable principles divided by total bed days.</w:t>
      </w:r>
    </w:p>
    <w:p w:rsidR="008F59A3" w:rsidRPr="006A29CC" w:rsidRDefault="008F59A3">
      <w:pPr>
        <w:pStyle w:val="Indent2"/>
        <w:tabs>
          <w:tab w:val="left" w:pos="0"/>
          <w:tab w:val="left" w:pos="720"/>
          <w:tab w:val="left" w:pos="1440"/>
          <w:tab w:val="left" w:pos="2160"/>
          <w:tab w:val="left" w:pos="2880"/>
          <w:tab w:val="left" w:pos="3600"/>
        </w:tabs>
        <w:ind w:left="720" w:hanging="1440"/>
        <w:rPr>
          <w:sz w:val="22"/>
          <w:szCs w:val="22"/>
        </w:rPr>
      </w:pPr>
    </w:p>
    <w:p w:rsidR="008F59A3" w:rsidRPr="006A29CC" w:rsidRDefault="008F59A3">
      <w:pPr>
        <w:pStyle w:val="Indent2"/>
        <w:tabs>
          <w:tab w:val="left" w:pos="0"/>
          <w:tab w:val="left" w:pos="720"/>
          <w:tab w:val="left" w:pos="1440"/>
          <w:tab w:val="left" w:pos="2160"/>
          <w:tab w:val="left" w:pos="2880"/>
          <w:tab w:val="left" w:pos="3600"/>
        </w:tabs>
        <w:ind w:left="720" w:hanging="1620"/>
        <w:rPr>
          <w:sz w:val="22"/>
          <w:szCs w:val="22"/>
        </w:rPr>
      </w:pPr>
      <w:r w:rsidRPr="006A29CC">
        <w:rPr>
          <w:sz w:val="22"/>
          <w:szCs w:val="22"/>
        </w:rPr>
        <w:tab/>
        <w:t>6</w:t>
      </w:r>
      <w:r w:rsidRPr="006A29CC">
        <w:rPr>
          <w:sz w:val="22"/>
          <w:szCs w:val="22"/>
        </w:rPr>
        <w:tab/>
      </w:r>
      <w:r w:rsidRPr="006A29CC">
        <w:rPr>
          <w:b/>
          <w:sz w:val="22"/>
          <w:szCs w:val="22"/>
        </w:rPr>
        <w:t>Bed Days</w:t>
      </w:r>
      <w:r w:rsidRPr="006A29CC">
        <w:rPr>
          <w:sz w:val="22"/>
          <w:szCs w:val="22"/>
        </w:rPr>
        <w:t xml:space="preserve"> means the actual total occupied bed days for the year in accordance with applicable Principles of Reimbursement and including bed hold days for members, who because of need for medical care and/or visits with family or friends, are absent from the residence.</w:t>
      </w:r>
    </w:p>
    <w:p w:rsidR="008F59A3" w:rsidRPr="006A29CC" w:rsidRDefault="008F59A3">
      <w:pPr>
        <w:pStyle w:val="Indent2"/>
        <w:tabs>
          <w:tab w:val="left" w:pos="0"/>
          <w:tab w:val="left" w:pos="720"/>
          <w:tab w:val="left" w:pos="1440"/>
          <w:tab w:val="left" w:pos="2160"/>
          <w:tab w:val="left" w:pos="2880"/>
          <w:tab w:val="left" w:pos="3600"/>
        </w:tabs>
        <w:ind w:left="720" w:hanging="1440"/>
        <w:rPr>
          <w:sz w:val="22"/>
          <w:szCs w:val="22"/>
        </w:rPr>
      </w:pPr>
    </w:p>
    <w:p w:rsidR="008F59A3" w:rsidRPr="006A29CC" w:rsidRDefault="008F59A3">
      <w:pPr>
        <w:pStyle w:val="Indent2"/>
        <w:tabs>
          <w:tab w:val="left" w:pos="0"/>
          <w:tab w:val="left" w:pos="720"/>
          <w:tab w:val="left" w:pos="1440"/>
          <w:tab w:val="left" w:pos="2160"/>
          <w:tab w:val="left" w:pos="2880"/>
          <w:tab w:val="left" w:pos="3600"/>
        </w:tabs>
        <w:ind w:left="720" w:hanging="1440"/>
        <w:rPr>
          <w:sz w:val="22"/>
          <w:szCs w:val="22"/>
        </w:rPr>
      </w:pPr>
      <w:r w:rsidRPr="006A29CC">
        <w:rPr>
          <w:sz w:val="22"/>
          <w:szCs w:val="22"/>
        </w:rPr>
        <w:tab/>
        <w:t>7</w:t>
      </w:r>
      <w:r w:rsidRPr="006A29CC">
        <w:rPr>
          <w:sz w:val="22"/>
          <w:szCs w:val="22"/>
        </w:rPr>
        <w:tab/>
      </w:r>
      <w:r w:rsidRPr="006A29CC">
        <w:rPr>
          <w:b/>
          <w:sz w:val="22"/>
          <w:szCs w:val="22"/>
        </w:rPr>
        <w:t>Common Ownership</w:t>
      </w:r>
      <w:r w:rsidRPr="006A29CC">
        <w:rPr>
          <w:sz w:val="22"/>
          <w:szCs w:val="22"/>
        </w:rPr>
        <w:t xml:space="preserve"> exists when an individual possesses significant</w:t>
      </w:r>
      <w:r w:rsidR="008D7252" w:rsidRPr="006A29CC">
        <w:rPr>
          <w:sz w:val="22"/>
          <w:szCs w:val="22"/>
        </w:rPr>
        <w:t xml:space="preserve"> ten percent</w:t>
      </w:r>
      <w:r w:rsidRPr="006A29CC">
        <w:rPr>
          <w:sz w:val="22"/>
          <w:szCs w:val="22"/>
        </w:rPr>
        <w:t xml:space="preserve"> (10%) ownership or equity in the provider and the institution or organization serving the provider.</w:t>
      </w:r>
    </w:p>
    <w:p w:rsidR="008F59A3" w:rsidRPr="006A29CC" w:rsidRDefault="008F59A3">
      <w:pPr>
        <w:pStyle w:val="Indent2"/>
        <w:tabs>
          <w:tab w:val="left" w:pos="0"/>
          <w:tab w:val="left" w:pos="720"/>
          <w:tab w:val="left" w:pos="1440"/>
          <w:tab w:val="left" w:pos="2160"/>
          <w:tab w:val="left" w:pos="2880"/>
          <w:tab w:val="left" w:pos="3600"/>
        </w:tabs>
        <w:ind w:left="720" w:hanging="1620"/>
        <w:rPr>
          <w:sz w:val="22"/>
          <w:szCs w:val="22"/>
        </w:rPr>
      </w:pPr>
    </w:p>
    <w:p w:rsidR="008F59A3" w:rsidRPr="006A29CC" w:rsidRDefault="008F59A3">
      <w:pPr>
        <w:pStyle w:val="Indent2"/>
        <w:tabs>
          <w:tab w:val="left" w:pos="0"/>
          <w:tab w:val="left" w:pos="720"/>
          <w:tab w:val="left" w:pos="1440"/>
          <w:tab w:val="left" w:pos="2160"/>
          <w:tab w:val="left" w:pos="2880"/>
          <w:tab w:val="left" w:pos="3600"/>
        </w:tabs>
        <w:ind w:left="720" w:hanging="1620"/>
        <w:rPr>
          <w:sz w:val="22"/>
          <w:szCs w:val="22"/>
        </w:rPr>
      </w:pPr>
      <w:r w:rsidRPr="006A29CC">
        <w:rPr>
          <w:sz w:val="22"/>
          <w:szCs w:val="22"/>
        </w:rPr>
        <w:tab/>
        <w:t>8</w:t>
      </w:r>
      <w:r w:rsidRPr="006A29CC">
        <w:rPr>
          <w:sz w:val="22"/>
          <w:szCs w:val="22"/>
        </w:rPr>
        <w:tab/>
      </w:r>
      <w:r w:rsidRPr="006A29CC">
        <w:rPr>
          <w:b/>
          <w:sz w:val="22"/>
          <w:szCs w:val="22"/>
        </w:rPr>
        <w:t>Control</w:t>
      </w:r>
      <w:r w:rsidRPr="006A29CC">
        <w:rPr>
          <w:sz w:val="22"/>
          <w:szCs w:val="22"/>
        </w:rPr>
        <w:t xml:space="preserve"> exists where an individual or organization has the power, directly or indirectly to significantly influence or direct the actions or policies of an organization or institution.</w:t>
      </w:r>
    </w:p>
    <w:p w:rsidR="008F59A3" w:rsidRPr="006A29CC" w:rsidRDefault="008F59A3">
      <w:pPr>
        <w:pStyle w:val="Indent2"/>
        <w:tabs>
          <w:tab w:val="left" w:pos="0"/>
          <w:tab w:val="left" w:pos="720"/>
          <w:tab w:val="left" w:pos="1440"/>
          <w:tab w:val="left" w:pos="2160"/>
          <w:tab w:val="left" w:pos="2880"/>
          <w:tab w:val="left" w:pos="3600"/>
        </w:tabs>
        <w:ind w:left="720" w:hanging="1620"/>
        <w:rPr>
          <w:sz w:val="22"/>
          <w:szCs w:val="22"/>
        </w:rPr>
      </w:pPr>
    </w:p>
    <w:p w:rsidR="008F59A3" w:rsidRPr="006A29CC" w:rsidRDefault="008F59A3">
      <w:pPr>
        <w:pStyle w:val="Indent2"/>
        <w:tabs>
          <w:tab w:val="left" w:pos="0"/>
          <w:tab w:val="left" w:pos="720"/>
          <w:tab w:val="left" w:pos="1440"/>
          <w:tab w:val="left" w:pos="2160"/>
          <w:tab w:val="left" w:pos="2880"/>
          <w:tab w:val="left" w:pos="3600"/>
        </w:tabs>
        <w:ind w:left="720" w:hanging="1620"/>
        <w:rPr>
          <w:sz w:val="22"/>
          <w:szCs w:val="22"/>
        </w:rPr>
      </w:pPr>
      <w:r w:rsidRPr="006A29CC">
        <w:rPr>
          <w:sz w:val="22"/>
          <w:szCs w:val="22"/>
        </w:rPr>
        <w:tab/>
        <w:t>9</w:t>
      </w:r>
      <w:r w:rsidRPr="006A29CC">
        <w:rPr>
          <w:sz w:val="22"/>
          <w:szCs w:val="22"/>
        </w:rPr>
        <w:tab/>
      </w:r>
      <w:r w:rsidRPr="006A29CC">
        <w:rPr>
          <w:b/>
          <w:sz w:val="22"/>
          <w:szCs w:val="22"/>
        </w:rPr>
        <w:t>Cost of Capital</w:t>
      </w:r>
      <w:r w:rsidRPr="006A29CC">
        <w:rPr>
          <w:sz w:val="22"/>
          <w:szCs w:val="22"/>
        </w:rPr>
        <w:t xml:space="preserve"> is the opportunity cost of all capital invested in an enterprise.</w:t>
      </w:r>
    </w:p>
    <w:p w:rsidR="008F59A3" w:rsidRPr="006A29CC" w:rsidRDefault="008F59A3">
      <w:pPr>
        <w:pStyle w:val="Indent2"/>
        <w:tabs>
          <w:tab w:val="left" w:pos="0"/>
          <w:tab w:val="left" w:pos="720"/>
          <w:tab w:val="left" w:pos="1440"/>
          <w:tab w:val="left" w:pos="2160"/>
          <w:tab w:val="left" w:pos="2880"/>
          <w:tab w:val="left" w:pos="3600"/>
        </w:tabs>
        <w:ind w:left="720" w:hanging="1620"/>
        <w:rPr>
          <w:sz w:val="22"/>
          <w:szCs w:val="22"/>
        </w:rPr>
      </w:pPr>
    </w:p>
    <w:p w:rsidR="008F59A3" w:rsidRPr="006A29CC" w:rsidRDefault="008F59A3">
      <w:pPr>
        <w:pStyle w:val="Indent2"/>
        <w:tabs>
          <w:tab w:val="left" w:pos="0"/>
          <w:tab w:val="left" w:pos="720"/>
          <w:tab w:val="left" w:pos="1440"/>
          <w:tab w:val="left" w:pos="2160"/>
          <w:tab w:val="left" w:pos="2880"/>
          <w:tab w:val="left" w:pos="3600"/>
        </w:tabs>
        <w:ind w:left="720" w:hanging="1620"/>
        <w:rPr>
          <w:sz w:val="22"/>
          <w:szCs w:val="22"/>
        </w:rPr>
      </w:pPr>
      <w:r w:rsidRPr="006A29CC">
        <w:rPr>
          <w:sz w:val="22"/>
          <w:szCs w:val="22"/>
        </w:rPr>
        <w:tab/>
        <w:t>10</w:t>
      </w:r>
      <w:r w:rsidRPr="006A29CC">
        <w:rPr>
          <w:sz w:val="22"/>
          <w:szCs w:val="22"/>
        </w:rPr>
        <w:tab/>
      </w:r>
      <w:r w:rsidRPr="006A29CC">
        <w:rPr>
          <w:b/>
          <w:sz w:val="22"/>
          <w:szCs w:val="22"/>
        </w:rPr>
        <w:t>Cost Reimbursement</w:t>
      </w:r>
      <w:r w:rsidRPr="006A29CC">
        <w:rPr>
          <w:sz w:val="22"/>
          <w:szCs w:val="22"/>
        </w:rPr>
        <w:t xml:space="preserve"> is the term as used throughout these Principles that refers to the reimbursement methods established herein.</w:t>
      </w:r>
    </w:p>
    <w:p w:rsidR="008F59A3" w:rsidRPr="006A29CC" w:rsidRDefault="008F59A3">
      <w:pPr>
        <w:pStyle w:val="Indent2"/>
        <w:tabs>
          <w:tab w:val="left" w:pos="0"/>
          <w:tab w:val="left" w:pos="720"/>
          <w:tab w:val="left" w:pos="1440"/>
          <w:tab w:val="left" w:pos="2160"/>
          <w:tab w:val="left" w:pos="2880"/>
          <w:tab w:val="left" w:pos="3600"/>
        </w:tabs>
        <w:ind w:left="720" w:hanging="1620"/>
        <w:rPr>
          <w:sz w:val="22"/>
          <w:szCs w:val="22"/>
        </w:rPr>
      </w:pPr>
    </w:p>
    <w:p w:rsidR="008F59A3" w:rsidRPr="006A29CC" w:rsidRDefault="008F59A3">
      <w:pPr>
        <w:pStyle w:val="Indent2"/>
        <w:tabs>
          <w:tab w:val="left" w:pos="0"/>
          <w:tab w:val="left" w:pos="720"/>
          <w:tab w:val="left" w:pos="1440"/>
          <w:tab w:val="left" w:pos="2160"/>
          <w:tab w:val="left" w:pos="2880"/>
          <w:tab w:val="left" w:pos="3600"/>
        </w:tabs>
        <w:ind w:left="720" w:hanging="1620"/>
        <w:rPr>
          <w:sz w:val="22"/>
          <w:szCs w:val="22"/>
        </w:rPr>
      </w:pPr>
      <w:r w:rsidRPr="006A29CC">
        <w:rPr>
          <w:sz w:val="22"/>
          <w:szCs w:val="22"/>
        </w:rPr>
        <w:tab/>
        <w:t>11</w:t>
      </w:r>
      <w:r w:rsidRPr="006A29CC">
        <w:rPr>
          <w:sz w:val="22"/>
          <w:szCs w:val="22"/>
        </w:rPr>
        <w:tab/>
      </w:r>
      <w:r w:rsidRPr="006A29CC">
        <w:rPr>
          <w:b/>
          <w:sz w:val="22"/>
          <w:szCs w:val="22"/>
        </w:rPr>
        <w:t>Department</w:t>
      </w:r>
      <w:r w:rsidRPr="006A29CC">
        <w:rPr>
          <w:sz w:val="22"/>
          <w:szCs w:val="22"/>
        </w:rPr>
        <w:t xml:space="preserve"> as used throughout these Principles refers to the State of Maine Department of Health and Human Services</w:t>
      </w:r>
      <w:r w:rsidR="00D935E4" w:rsidRPr="006A29CC">
        <w:rPr>
          <w:sz w:val="22"/>
          <w:szCs w:val="22"/>
        </w:rPr>
        <w:t xml:space="preserve"> (DHHS)</w:t>
      </w:r>
      <w:r w:rsidRPr="006A29CC">
        <w:rPr>
          <w:sz w:val="22"/>
          <w:szCs w:val="22"/>
        </w:rPr>
        <w:t>.</w:t>
      </w:r>
    </w:p>
    <w:p w:rsidR="008F59A3" w:rsidRPr="006A29CC" w:rsidRDefault="008F59A3">
      <w:pPr>
        <w:pStyle w:val="Indent2"/>
        <w:tabs>
          <w:tab w:val="left" w:pos="0"/>
          <w:tab w:val="left" w:pos="720"/>
          <w:tab w:val="left" w:pos="1440"/>
          <w:tab w:val="left" w:pos="2160"/>
          <w:tab w:val="left" w:pos="2880"/>
          <w:tab w:val="left" w:pos="3600"/>
        </w:tabs>
        <w:ind w:left="720" w:hanging="1620"/>
        <w:rPr>
          <w:sz w:val="22"/>
          <w:szCs w:val="22"/>
        </w:rPr>
      </w:pPr>
    </w:p>
    <w:p w:rsidR="008F59A3" w:rsidRPr="006A29CC" w:rsidRDefault="008F59A3">
      <w:pPr>
        <w:pStyle w:val="Indent2"/>
        <w:tabs>
          <w:tab w:val="left" w:pos="0"/>
          <w:tab w:val="left" w:pos="720"/>
          <w:tab w:val="left" w:pos="1440"/>
          <w:tab w:val="left" w:pos="2160"/>
          <w:tab w:val="left" w:pos="2880"/>
          <w:tab w:val="left" w:pos="3600"/>
        </w:tabs>
        <w:ind w:left="720" w:hanging="1620"/>
        <w:rPr>
          <w:sz w:val="22"/>
          <w:szCs w:val="22"/>
        </w:rPr>
      </w:pPr>
      <w:r w:rsidRPr="006A29CC">
        <w:rPr>
          <w:sz w:val="22"/>
          <w:szCs w:val="22"/>
        </w:rPr>
        <w:tab/>
        <w:t>12</w:t>
      </w:r>
      <w:r w:rsidRPr="006A29CC">
        <w:rPr>
          <w:sz w:val="22"/>
          <w:szCs w:val="22"/>
        </w:rPr>
        <w:tab/>
      </w:r>
      <w:r w:rsidRPr="006A29CC">
        <w:rPr>
          <w:b/>
          <w:sz w:val="22"/>
          <w:szCs w:val="22"/>
        </w:rPr>
        <w:t>Discrete Costing</w:t>
      </w:r>
      <w:r w:rsidRPr="006A29CC">
        <w:rPr>
          <w:sz w:val="22"/>
          <w:szCs w:val="22"/>
        </w:rPr>
        <w:t xml:space="preserve"> is the specific costing methodology that calculates the costs associated with new additions and/or renovations.</w:t>
      </w:r>
      <w:r w:rsidR="00AD37E0" w:rsidRPr="006A29CC">
        <w:rPr>
          <w:sz w:val="22"/>
          <w:szCs w:val="22"/>
        </w:rPr>
        <w:t xml:space="preserve"> </w:t>
      </w:r>
      <w:r w:rsidRPr="006A29CC">
        <w:rPr>
          <w:sz w:val="22"/>
          <w:szCs w:val="22"/>
        </w:rPr>
        <w:t>In this methodology, none of the historical basis of costs from the original building is allocated to the addition/renovation.</w:t>
      </w:r>
    </w:p>
    <w:p w:rsidR="008F59A3" w:rsidRPr="006A29CC" w:rsidRDefault="008F59A3">
      <w:pPr>
        <w:pStyle w:val="Indent2"/>
        <w:tabs>
          <w:tab w:val="left" w:pos="0"/>
          <w:tab w:val="left" w:pos="720"/>
          <w:tab w:val="left" w:pos="1440"/>
          <w:tab w:val="left" w:pos="2160"/>
          <w:tab w:val="left" w:pos="2880"/>
          <w:tab w:val="left" w:pos="3600"/>
        </w:tabs>
        <w:ind w:left="720" w:hanging="1620"/>
        <w:rPr>
          <w:sz w:val="22"/>
          <w:szCs w:val="22"/>
        </w:rPr>
      </w:pPr>
    </w:p>
    <w:p w:rsidR="008F59A3" w:rsidRDefault="008F59A3">
      <w:pPr>
        <w:pStyle w:val="Indent2"/>
        <w:tabs>
          <w:tab w:val="left" w:pos="0"/>
          <w:tab w:val="left" w:pos="720"/>
          <w:tab w:val="left" w:pos="1440"/>
          <w:tab w:val="left" w:pos="2160"/>
          <w:tab w:val="left" w:pos="2880"/>
          <w:tab w:val="left" w:pos="3600"/>
        </w:tabs>
        <w:ind w:left="720" w:hanging="1620"/>
        <w:rPr>
          <w:sz w:val="22"/>
          <w:szCs w:val="22"/>
        </w:rPr>
      </w:pPr>
      <w:r w:rsidRPr="006A29CC">
        <w:rPr>
          <w:sz w:val="22"/>
          <w:szCs w:val="22"/>
        </w:rPr>
        <w:tab/>
        <w:t>13</w:t>
      </w:r>
      <w:r w:rsidRPr="006A29CC">
        <w:rPr>
          <w:sz w:val="22"/>
          <w:szCs w:val="22"/>
        </w:rPr>
        <w:tab/>
      </w:r>
      <w:r w:rsidRPr="006A29CC">
        <w:rPr>
          <w:b/>
          <w:sz w:val="22"/>
          <w:szCs w:val="22"/>
        </w:rPr>
        <w:t xml:space="preserve">Discounts </w:t>
      </w:r>
      <w:r w:rsidRPr="006A29CC">
        <w:rPr>
          <w:sz w:val="22"/>
          <w:szCs w:val="22"/>
        </w:rPr>
        <w:t>as referred to in these Principles, are reductions granted for the settlement of debts.</w:t>
      </w:r>
    </w:p>
    <w:p w:rsidR="00145F88" w:rsidRDefault="00145F88">
      <w:pPr>
        <w:pStyle w:val="Indent2"/>
        <w:tabs>
          <w:tab w:val="left" w:pos="0"/>
          <w:tab w:val="left" w:pos="720"/>
          <w:tab w:val="left" w:pos="1440"/>
          <w:tab w:val="left" w:pos="2160"/>
          <w:tab w:val="left" w:pos="2880"/>
          <w:tab w:val="left" w:pos="3600"/>
        </w:tabs>
        <w:ind w:left="720" w:hanging="1620"/>
        <w:rPr>
          <w:sz w:val="22"/>
          <w:szCs w:val="22"/>
        </w:rPr>
      </w:pPr>
    </w:p>
    <w:p w:rsidR="00145F88" w:rsidRDefault="00145F88">
      <w:pPr>
        <w:pStyle w:val="Indent2"/>
        <w:tabs>
          <w:tab w:val="left" w:pos="0"/>
          <w:tab w:val="left" w:pos="720"/>
          <w:tab w:val="left" w:pos="1440"/>
          <w:tab w:val="left" w:pos="2160"/>
          <w:tab w:val="left" w:pos="2880"/>
          <w:tab w:val="left" w:pos="3600"/>
        </w:tabs>
        <w:ind w:left="720" w:hanging="1620"/>
        <w:rPr>
          <w:sz w:val="22"/>
          <w:szCs w:val="22"/>
        </w:rPr>
      </w:pPr>
    </w:p>
    <w:p w:rsidR="00145F88" w:rsidRDefault="00145F88">
      <w:pPr>
        <w:pStyle w:val="Indent2"/>
        <w:tabs>
          <w:tab w:val="left" w:pos="0"/>
          <w:tab w:val="left" w:pos="720"/>
          <w:tab w:val="left" w:pos="1440"/>
          <w:tab w:val="left" w:pos="2160"/>
          <w:tab w:val="left" w:pos="2880"/>
          <w:tab w:val="left" w:pos="3600"/>
        </w:tabs>
        <w:ind w:left="720" w:hanging="1620"/>
        <w:rPr>
          <w:sz w:val="22"/>
          <w:szCs w:val="22"/>
        </w:rPr>
      </w:pPr>
    </w:p>
    <w:p w:rsidR="00145F88" w:rsidRPr="006A29CC" w:rsidRDefault="00145F88">
      <w:pPr>
        <w:pStyle w:val="Indent2"/>
        <w:tabs>
          <w:tab w:val="left" w:pos="0"/>
          <w:tab w:val="left" w:pos="720"/>
          <w:tab w:val="left" w:pos="1440"/>
          <w:tab w:val="left" w:pos="2160"/>
          <w:tab w:val="left" w:pos="2880"/>
          <w:tab w:val="left" w:pos="3600"/>
        </w:tabs>
        <w:ind w:left="720" w:hanging="1620"/>
        <w:rPr>
          <w:sz w:val="22"/>
          <w:szCs w:val="22"/>
        </w:rPr>
      </w:pPr>
    </w:p>
    <w:p w:rsidR="008F59A3" w:rsidRPr="006A29CC" w:rsidRDefault="008F59A3">
      <w:pPr>
        <w:pStyle w:val="Indent2"/>
        <w:tabs>
          <w:tab w:val="left" w:pos="2160"/>
          <w:tab w:val="left" w:pos="2880"/>
          <w:tab w:val="left" w:pos="3600"/>
        </w:tabs>
        <w:ind w:left="720" w:hanging="720"/>
        <w:rPr>
          <w:sz w:val="22"/>
          <w:szCs w:val="22"/>
        </w:rPr>
      </w:pPr>
      <w:r w:rsidRPr="006A29CC">
        <w:rPr>
          <w:sz w:val="22"/>
          <w:szCs w:val="22"/>
        </w:rPr>
        <w:br w:type="page"/>
      </w:r>
    </w:p>
    <w:p w:rsidR="008F59A3" w:rsidRPr="006A29CC" w:rsidRDefault="008F59A3">
      <w:pPr>
        <w:pStyle w:val="Indent2"/>
        <w:tabs>
          <w:tab w:val="left" w:pos="2160"/>
          <w:tab w:val="left" w:pos="2880"/>
          <w:tab w:val="left" w:pos="3600"/>
        </w:tabs>
        <w:ind w:left="720" w:hanging="720"/>
        <w:rPr>
          <w:b/>
          <w:bCs/>
          <w:sz w:val="22"/>
          <w:szCs w:val="22"/>
        </w:rPr>
      </w:pPr>
      <w:proofErr w:type="gramStart"/>
      <w:r w:rsidRPr="006A29CC">
        <w:rPr>
          <w:b/>
          <w:bCs/>
          <w:sz w:val="22"/>
          <w:szCs w:val="22"/>
        </w:rPr>
        <w:t xml:space="preserve">DEFINITIONS </w:t>
      </w:r>
      <w:r w:rsidRPr="006A29CC">
        <w:rPr>
          <w:sz w:val="22"/>
          <w:szCs w:val="22"/>
        </w:rPr>
        <w:t>(cont.)</w:t>
      </w:r>
      <w:proofErr w:type="gramEnd"/>
    </w:p>
    <w:p w:rsidR="008F59A3" w:rsidRPr="006A29CC" w:rsidRDefault="008F59A3">
      <w:pPr>
        <w:pStyle w:val="Indent2"/>
        <w:tabs>
          <w:tab w:val="left" w:pos="0"/>
          <w:tab w:val="left" w:pos="720"/>
          <w:tab w:val="left" w:pos="1440"/>
          <w:tab w:val="left" w:pos="2160"/>
          <w:tab w:val="left" w:pos="2880"/>
          <w:tab w:val="left" w:pos="3600"/>
        </w:tabs>
        <w:ind w:left="720" w:hanging="1620"/>
        <w:rPr>
          <w:sz w:val="22"/>
          <w:szCs w:val="22"/>
        </w:rPr>
      </w:pPr>
    </w:p>
    <w:p w:rsidR="008F59A3" w:rsidRPr="006A29CC" w:rsidRDefault="008F59A3">
      <w:pPr>
        <w:pStyle w:val="Indent2"/>
        <w:tabs>
          <w:tab w:val="left" w:pos="0"/>
          <w:tab w:val="left" w:pos="720"/>
          <w:tab w:val="left" w:pos="2160"/>
          <w:tab w:val="left" w:pos="2880"/>
          <w:tab w:val="left" w:pos="3600"/>
        </w:tabs>
        <w:ind w:left="720" w:hanging="1620"/>
        <w:rPr>
          <w:sz w:val="22"/>
          <w:szCs w:val="22"/>
        </w:rPr>
      </w:pPr>
      <w:r w:rsidRPr="006A29CC">
        <w:rPr>
          <w:sz w:val="22"/>
          <w:szCs w:val="22"/>
        </w:rPr>
        <w:tab/>
        <w:t>14</w:t>
      </w:r>
      <w:r w:rsidRPr="006A29CC">
        <w:rPr>
          <w:sz w:val="22"/>
          <w:szCs w:val="22"/>
        </w:rPr>
        <w:tab/>
      </w:r>
      <w:r w:rsidRPr="006A29CC">
        <w:rPr>
          <w:b/>
          <w:sz w:val="22"/>
          <w:szCs w:val="22"/>
        </w:rPr>
        <w:t>Fair Market Value</w:t>
      </w:r>
      <w:r w:rsidRPr="006A29CC">
        <w:rPr>
          <w:sz w:val="22"/>
          <w:szCs w:val="22"/>
        </w:rPr>
        <w:t xml:space="preserve"> is the price that the asset would bring as a result of bona fide bargaining between well-informed buyers and sellers as of the date of acquisition.</w:t>
      </w:r>
      <w:r w:rsidR="00AD37E0" w:rsidRPr="006A29CC">
        <w:rPr>
          <w:sz w:val="22"/>
          <w:szCs w:val="22"/>
        </w:rPr>
        <w:t xml:space="preserve"> </w:t>
      </w:r>
      <w:r w:rsidRPr="006A29CC">
        <w:rPr>
          <w:sz w:val="22"/>
          <w:szCs w:val="22"/>
        </w:rPr>
        <w:t>Usually the fair market value price will be based on the price at which bona fide sales of assets of like type, quality and quantity have occurred, under similar market conditions in a particular market as of the date of acquisition.</w:t>
      </w:r>
      <w:r w:rsidR="00AD37E0" w:rsidRPr="006A29CC">
        <w:rPr>
          <w:sz w:val="22"/>
          <w:szCs w:val="22"/>
        </w:rPr>
        <w:t xml:space="preserve"> </w:t>
      </w:r>
      <w:r w:rsidRPr="006A29CC">
        <w:rPr>
          <w:sz w:val="22"/>
          <w:szCs w:val="22"/>
        </w:rPr>
        <w:t>The Department’s determination of the fair market value of the asset will be based on the lower of the sale price or the amount determined by an appraisal.</w:t>
      </w:r>
      <w:r w:rsidR="00AD37E0" w:rsidRPr="006A29CC">
        <w:rPr>
          <w:sz w:val="22"/>
          <w:szCs w:val="22"/>
        </w:rPr>
        <w:t xml:space="preserve"> </w:t>
      </w:r>
      <w:r w:rsidRPr="006A29CC">
        <w:rPr>
          <w:sz w:val="22"/>
          <w:szCs w:val="22"/>
        </w:rPr>
        <w:t>The appraisal must be a full narrative appraisal report prepared by an appraiser who is licensed in the State of Maine and qualified to appraise residential care facilities.</w:t>
      </w:r>
      <w:r w:rsidR="00AD37E0" w:rsidRPr="006A29CC">
        <w:rPr>
          <w:sz w:val="22"/>
          <w:szCs w:val="22"/>
        </w:rPr>
        <w:t xml:space="preserve"> </w:t>
      </w:r>
      <w:r w:rsidRPr="006A29CC">
        <w:rPr>
          <w:sz w:val="22"/>
          <w:szCs w:val="22"/>
        </w:rPr>
        <w:t>The appraisal must provide two components of the historical cost: the current reproduction cost, adjusted for depreciation from all sources, and the fair market value.</w:t>
      </w:r>
      <w:r w:rsidR="00AD37E0" w:rsidRPr="006A29CC">
        <w:rPr>
          <w:sz w:val="22"/>
          <w:szCs w:val="22"/>
        </w:rPr>
        <w:t xml:space="preserve"> </w:t>
      </w:r>
      <w:r w:rsidRPr="006A29CC">
        <w:rPr>
          <w:sz w:val="22"/>
          <w:szCs w:val="22"/>
        </w:rPr>
        <w:t>The Department, at its discretion, may require an alternative appraisal.</w:t>
      </w:r>
      <w:r w:rsidR="00AD37E0" w:rsidRPr="006A29CC">
        <w:rPr>
          <w:sz w:val="22"/>
          <w:szCs w:val="22"/>
        </w:rPr>
        <w:t xml:space="preserve"> </w:t>
      </w:r>
      <w:r w:rsidRPr="006A29CC">
        <w:rPr>
          <w:sz w:val="22"/>
          <w:szCs w:val="22"/>
        </w:rPr>
        <w:t>The submission of an appraisal by a facility indicates the facility’s agreement with the appraisal, and shall preclude any challenge to the appraisal by the facility.</w:t>
      </w:r>
    </w:p>
    <w:p w:rsidR="008F59A3" w:rsidRPr="006A29CC" w:rsidRDefault="008F59A3">
      <w:pPr>
        <w:pStyle w:val="Indent2"/>
        <w:tabs>
          <w:tab w:val="left" w:pos="0"/>
          <w:tab w:val="left" w:pos="720"/>
          <w:tab w:val="left" w:pos="2160"/>
          <w:tab w:val="left" w:pos="2880"/>
          <w:tab w:val="left" w:pos="3600"/>
        </w:tabs>
        <w:ind w:left="720" w:hanging="1620"/>
        <w:rPr>
          <w:sz w:val="22"/>
          <w:szCs w:val="22"/>
        </w:rPr>
      </w:pPr>
    </w:p>
    <w:p w:rsidR="000C66BC" w:rsidRPr="006A29CC" w:rsidRDefault="008F59A3" w:rsidP="005E6B7C">
      <w:pPr>
        <w:pStyle w:val="Indent2"/>
        <w:tabs>
          <w:tab w:val="left" w:pos="0"/>
          <w:tab w:val="left" w:pos="720"/>
          <w:tab w:val="left" w:pos="2160"/>
          <w:tab w:val="left" w:pos="2880"/>
          <w:tab w:val="left" w:pos="3600"/>
        </w:tabs>
        <w:ind w:left="720" w:hanging="1620"/>
        <w:rPr>
          <w:sz w:val="22"/>
          <w:szCs w:val="22"/>
        </w:rPr>
      </w:pPr>
      <w:r w:rsidRPr="006A29CC">
        <w:rPr>
          <w:sz w:val="22"/>
          <w:szCs w:val="22"/>
        </w:rPr>
        <w:tab/>
        <w:t>15</w:t>
      </w:r>
      <w:r w:rsidRPr="006A29CC">
        <w:rPr>
          <w:sz w:val="22"/>
          <w:szCs w:val="22"/>
        </w:rPr>
        <w:tab/>
      </w:r>
      <w:r w:rsidRPr="006A29CC">
        <w:rPr>
          <w:b/>
          <w:sz w:val="22"/>
          <w:szCs w:val="22"/>
        </w:rPr>
        <w:t>Historical Cost</w:t>
      </w:r>
      <w:r w:rsidRPr="006A29CC">
        <w:rPr>
          <w:sz w:val="22"/>
          <w:szCs w:val="22"/>
        </w:rPr>
        <w:t>, for facilities transferred after July 1, 2001,</w:t>
      </w:r>
      <w:r w:rsidR="00AD37E0" w:rsidRPr="006A29CC">
        <w:rPr>
          <w:sz w:val="22"/>
          <w:szCs w:val="22"/>
        </w:rPr>
        <w:t xml:space="preserve"> </w:t>
      </w:r>
      <w:r w:rsidRPr="006A29CC">
        <w:rPr>
          <w:sz w:val="22"/>
          <w:szCs w:val="22"/>
        </w:rPr>
        <w:t xml:space="preserve">is the maximum amount the Department will reimburse an owner to acquire </w:t>
      </w:r>
      <w:r w:rsidR="0054669B" w:rsidRPr="006A29CC">
        <w:rPr>
          <w:sz w:val="22"/>
          <w:szCs w:val="22"/>
        </w:rPr>
        <w:t xml:space="preserve">any </w:t>
      </w:r>
      <w:r w:rsidR="00CE3F4D" w:rsidRPr="006A29CC">
        <w:rPr>
          <w:sz w:val="22"/>
          <w:szCs w:val="22"/>
        </w:rPr>
        <w:t>asset within the foll</w:t>
      </w:r>
      <w:r w:rsidR="00FD2A5B" w:rsidRPr="006A29CC">
        <w:rPr>
          <w:sz w:val="22"/>
          <w:szCs w:val="22"/>
        </w:rPr>
        <w:t xml:space="preserve">owing four (4) </w:t>
      </w:r>
      <w:r w:rsidR="00E86683" w:rsidRPr="006A29CC">
        <w:rPr>
          <w:sz w:val="22"/>
          <w:szCs w:val="22"/>
        </w:rPr>
        <w:t xml:space="preserve">asset </w:t>
      </w:r>
      <w:r w:rsidR="00FD2A5B" w:rsidRPr="006A29CC">
        <w:rPr>
          <w:sz w:val="22"/>
          <w:szCs w:val="22"/>
        </w:rPr>
        <w:t>categories</w:t>
      </w:r>
      <w:r w:rsidR="0054669B" w:rsidRPr="006A29CC">
        <w:rPr>
          <w:sz w:val="22"/>
          <w:szCs w:val="22"/>
        </w:rPr>
        <w:t xml:space="preserve"> within the facility, which shall comprise of: </w:t>
      </w:r>
      <w:r w:rsidRPr="006A29CC">
        <w:rPr>
          <w:sz w:val="22"/>
          <w:szCs w:val="22"/>
        </w:rPr>
        <w:t>land, land improvements, buildings and moveable equipment</w:t>
      </w:r>
      <w:r w:rsidR="00BE40E7" w:rsidRPr="006A29CC">
        <w:rPr>
          <w:sz w:val="22"/>
          <w:szCs w:val="22"/>
        </w:rPr>
        <w:t xml:space="preserve">. </w:t>
      </w:r>
      <w:r w:rsidR="00CE3F4D" w:rsidRPr="006A29CC">
        <w:rPr>
          <w:sz w:val="22"/>
          <w:szCs w:val="22"/>
        </w:rPr>
        <w:t>Acquired assets within each</w:t>
      </w:r>
      <w:r w:rsidR="005A7339" w:rsidRPr="006A29CC">
        <w:rPr>
          <w:sz w:val="22"/>
          <w:szCs w:val="22"/>
        </w:rPr>
        <w:t xml:space="preserve"> </w:t>
      </w:r>
      <w:r w:rsidR="00FD2A5B" w:rsidRPr="006A29CC">
        <w:rPr>
          <w:sz w:val="22"/>
          <w:szCs w:val="22"/>
        </w:rPr>
        <w:t xml:space="preserve">category shall be evaluated based on the following calculation methods (a., b., and c.). The Historical Cost of the facility </w:t>
      </w:r>
      <w:r w:rsidR="00BE40E7" w:rsidRPr="006A29CC">
        <w:rPr>
          <w:sz w:val="22"/>
          <w:szCs w:val="22"/>
        </w:rPr>
        <w:t xml:space="preserve">shall </w:t>
      </w:r>
      <w:r w:rsidR="007B34FD" w:rsidRPr="006A29CC">
        <w:rPr>
          <w:sz w:val="22"/>
          <w:szCs w:val="22"/>
        </w:rPr>
        <w:t xml:space="preserve">be </w:t>
      </w:r>
      <w:r w:rsidR="0054669B" w:rsidRPr="006A29CC">
        <w:rPr>
          <w:sz w:val="22"/>
          <w:szCs w:val="22"/>
        </w:rPr>
        <w:t xml:space="preserve">derived by adding </w:t>
      </w:r>
      <w:r w:rsidR="002D423B" w:rsidRPr="006A29CC">
        <w:rPr>
          <w:sz w:val="22"/>
          <w:szCs w:val="22"/>
        </w:rPr>
        <w:t>the lowest</w:t>
      </w:r>
      <w:r w:rsidR="00CE3F4D" w:rsidRPr="006A29CC">
        <w:rPr>
          <w:sz w:val="22"/>
          <w:szCs w:val="22"/>
        </w:rPr>
        <w:t xml:space="preserve"> of the three figures calculated </w:t>
      </w:r>
      <w:r w:rsidR="002D40C7" w:rsidRPr="006A29CC">
        <w:rPr>
          <w:sz w:val="22"/>
          <w:szCs w:val="22"/>
        </w:rPr>
        <w:t>within</w:t>
      </w:r>
      <w:r w:rsidR="00AD37E0" w:rsidRPr="006A29CC">
        <w:rPr>
          <w:sz w:val="22"/>
          <w:szCs w:val="22"/>
        </w:rPr>
        <w:t xml:space="preserve"> </w:t>
      </w:r>
      <w:r w:rsidR="00CE3F4D" w:rsidRPr="006A29CC">
        <w:rPr>
          <w:sz w:val="22"/>
          <w:szCs w:val="22"/>
        </w:rPr>
        <w:t>eac</w:t>
      </w:r>
      <w:r w:rsidR="00FD2A5B" w:rsidRPr="006A29CC">
        <w:rPr>
          <w:sz w:val="22"/>
          <w:szCs w:val="22"/>
        </w:rPr>
        <w:t>h asset category.</w:t>
      </w:r>
    </w:p>
    <w:p w:rsidR="008F59A3" w:rsidRPr="006A29CC" w:rsidRDefault="008F59A3">
      <w:pPr>
        <w:pStyle w:val="Indent2"/>
        <w:tabs>
          <w:tab w:val="left" w:pos="0"/>
          <w:tab w:val="left" w:pos="720"/>
          <w:tab w:val="left" w:pos="2160"/>
          <w:tab w:val="left" w:pos="2880"/>
          <w:tab w:val="left" w:pos="3600"/>
        </w:tabs>
        <w:ind w:left="720" w:hanging="1440"/>
        <w:rPr>
          <w:sz w:val="22"/>
          <w:szCs w:val="22"/>
        </w:rPr>
      </w:pPr>
    </w:p>
    <w:p w:rsidR="008F59A3" w:rsidRPr="006A29CC" w:rsidRDefault="008F59A3">
      <w:pPr>
        <w:pStyle w:val="Indent2"/>
        <w:tabs>
          <w:tab w:val="left" w:pos="0"/>
          <w:tab w:val="left" w:pos="720"/>
          <w:tab w:val="left" w:pos="2160"/>
          <w:tab w:val="left" w:pos="2880"/>
          <w:tab w:val="left" w:pos="3600"/>
        </w:tabs>
        <w:ind w:left="1440" w:hanging="2340"/>
        <w:rPr>
          <w:sz w:val="22"/>
          <w:szCs w:val="22"/>
        </w:rPr>
      </w:pPr>
      <w:r w:rsidRPr="006A29CC">
        <w:rPr>
          <w:sz w:val="22"/>
          <w:szCs w:val="22"/>
        </w:rPr>
        <w:tab/>
      </w:r>
      <w:r w:rsidRPr="006A29CC">
        <w:rPr>
          <w:sz w:val="22"/>
          <w:szCs w:val="22"/>
        </w:rPr>
        <w:tab/>
        <w:t>a.</w:t>
      </w:r>
      <w:r w:rsidRPr="006A29CC">
        <w:rPr>
          <w:sz w:val="22"/>
          <w:szCs w:val="22"/>
        </w:rPr>
        <w:tab/>
        <w:t>Current reproduction cost adjusted for depreciation from all sources as of the date of acquisition by the buyer;</w:t>
      </w:r>
    </w:p>
    <w:p w:rsidR="008F59A3" w:rsidRPr="006A29CC" w:rsidRDefault="008F59A3">
      <w:pPr>
        <w:pStyle w:val="Indent2"/>
        <w:tabs>
          <w:tab w:val="left" w:pos="0"/>
          <w:tab w:val="left" w:pos="720"/>
          <w:tab w:val="left" w:pos="2160"/>
          <w:tab w:val="left" w:pos="2880"/>
          <w:tab w:val="left" w:pos="3600"/>
        </w:tabs>
        <w:ind w:left="720" w:hanging="1440"/>
        <w:rPr>
          <w:sz w:val="22"/>
          <w:szCs w:val="22"/>
        </w:rPr>
      </w:pPr>
    </w:p>
    <w:p w:rsidR="008F59A3" w:rsidRPr="006A29CC" w:rsidRDefault="008F59A3">
      <w:pPr>
        <w:pStyle w:val="Indent2"/>
        <w:tabs>
          <w:tab w:val="left" w:pos="0"/>
          <w:tab w:val="left" w:pos="720"/>
          <w:tab w:val="left" w:pos="2160"/>
          <w:tab w:val="left" w:pos="2880"/>
          <w:tab w:val="left" w:pos="3600"/>
        </w:tabs>
        <w:ind w:left="1440" w:hanging="2340"/>
        <w:rPr>
          <w:sz w:val="22"/>
          <w:szCs w:val="22"/>
        </w:rPr>
      </w:pPr>
      <w:r w:rsidRPr="006A29CC">
        <w:rPr>
          <w:sz w:val="22"/>
          <w:szCs w:val="22"/>
        </w:rPr>
        <w:tab/>
      </w:r>
      <w:r w:rsidRPr="006A29CC">
        <w:rPr>
          <w:sz w:val="22"/>
          <w:szCs w:val="22"/>
        </w:rPr>
        <w:tab/>
        <w:t>b.</w:t>
      </w:r>
      <w:r w:rsidRPr="006A29CC">
        <w:rPr>
          <w:sz w:val="22"/>
          <w:szCs w:val="22"/>
        </w:rPr>
        <w:tab/>
        <w:t>Fair market value as of the date of acquisition by the buyer;</w:t>
      </w:r>
    </w:p>
    <w:p w:rsidR="008F59A3" w:rsidRPr="006A29CC" w:rsidRDefault="008F59A3">
      <w:pPr>
        <w:pStyle w:val="Indent2"/>
        <w:tabs>
          <w:tab w:val="left" w:pos="0"/>
          <w:tab w:val="left" w:pos="720"/>
          <w:tab w:val="left" w:pos="2160"/>
          <w:tab w:val="left" w:pos="2880"/>
          <w:tab w:val="left" w:pos="3600"/>
        </w:tabs>
        <w:ind w:left="720" w:hanging="1440"/>
        <w:rPr>
          <w:sz w:val="22"/>
          <w:szCs w:val="22"/>
        </w:rPr>
      </w:pPr>
    </w:p>
    <w:p w:rsidR="008F59A3" w:rsidRPr="006A29CC" w:rsidRDefault="008F59A3" w:rsidP="00DB6034">
      <w:pPr>
        <w:pStyle w:val="Indent2"/>
        <w:tabs>
          <w:tab w:val="left" w:pos="0"/>
          <w:tab w:val="left" w:pos="720"/>
          <w:tab w:val="left" w:pos="2160"/>
          <w:tab w:val="left" w:pos="2880"/>
          <w:tab w:val="left" w:pos="3600"/>
        </w:tabs>
        <w:ind w:left="1440" w:hanging="2160"/>
        <w:rPr>
          <w:sz w:val="22"/>
          <w:szCs w:val="22"/>
        </w:rPr>
      </w:pPr>
      <w:r w:rsidRPr="006A29CC">
        <w:rPr>
          <w:sz w:val="22"/>
          <w:szCs w:val="22"/>
        </w:rPr>
        <w:tab/>
      </w:r>
      <w:r w:rsidRPr="006A29CC">
        <w:rPr>
          <w:sz w:val="22"/>
          <w:szCs w:val="22"/>
        </w:rPr>
        <w:tab/>
        <w:t>c.</w:t>
      </w:r>
      <w:r w:rsidRPr="006A29CC">
        <w:rPr>
          <w:sz w:val="22"/>
          <w:szCs w:val="22"/>
        </w:rPr>
        <w:tab/>
      </w:r>
      <w:r w:rsidR="00BE40E7" w:rsidRPr="006A29CC">
        <w:rPr>
          <w:sz w:val="22"/>
          <w:szCs w:val="22"/>
        </w:rPr>
        <w:t>T</w:t>
      </w:r>
      <w:r w:rsidRPr="006A29CC">
        <w:rPr>
          <w:sz w:val="22"/>
          <w:szCs w:val="22"/>
        </w:rPr>
        <w:t xml:space="preserve">he historical cost of the seller, inflated by the consumer </w:t>
      </w:r>
      <w:r w:rsidR="00DB6034" w:rsidRPr="006A29CC">
        <w:rPr>
          <w:sz w:val="22"/>
          <w:szCs w:val="22"/>
        </w:rPr>
        <w:t xml:space="preserve">price index for all items, </w:t>
      </w:r>
      <w:r w:rsidRPr="006A29CC">
        <w:rPr>
          <w:sz w:val="22"/>
          <w:szCs w:val="22"/>
        </w:rPr>
        <w:t>the exception of moveable equipment, from the date or dates of acquisition or date placed into service.</w:t>
      </w:r>
    </w:p>
    <w:p w:rsidR="008F59A3" w:rsidRPr="006A29CC" w:rsidRDefault="008F59A3">
      <w:pPr>
        <w:tabs>
          <w:tab w:val="left" w:pos="0"/>
          <w:tab w:val="left" w:pos="720"/>
          <w:tab w:val="left" w:pos="2160"/>
          <w:tab w:val="left" w:pos="2880"/>
          <w:tab w:val="left" w:pos="3600"/>
        </w:tabs>
        <w:ind w:left="720" w:hanging="1440"/>
        <w:rPr>
          <w:sz w:val="22"/>
          <w:szCs w:val="22"/>
        </w:rPr>
      </w:pPr>
    </w:p>
    <w:p w:rsidR="008F59A3" w:rsidRPr="006A29CC" w:rsidRDefault="008F59A3" w:rsidP="00FD2A5B">
      <w:pPr>
        <w:tabs>
          <w:tab w:val="left" w:pos="0"/>
        </w:tabs>
        <w:ind w:left="720" w:hanging="1620"/>
        <w:rPr>
          <w:sz w:val="22"/>
          <w:szCs w:val="22"/>
        </w:rPr>
      </w:pPr>
      <w:r w:rsidRPr="006A29CC">
        <w:rPr>
          <w:sz w:val="22"/>
          <w:szCs w:val="22"/>
        </w:rPr>
        <w:tab/>
      </w:r>
      <w:r w:rsidRPr="006A29CC">
        <w:rPr>
          <w:sz w:val="22"/>
          <w:szCs w:val="22"/>
        </w:rPr>
        <w:tab/>
        <w:t xml:space="preserve">If there is no </w:t>
      </w:r>
      <w:r w:rsidR="00FD2A5B" w:rsidRPr="006A29CC">
        <w:rPr>
          <w:sz w:val="22"/>
          <w:szCs w:val="22"/>
        </w:rPr>
        <w:t xml:space="preserve">evaluation </w:t>
      </w:r>
      <w:r w:rsidR="00BE40E7" w:rsidRPr="006A29CC">
        <w:rPr>
          <w:sz w:val="22"/>
          <w:szCs w:val="22"/>
        </w:rPr>
        <w:t xml:space="preserve">of </w:t>
      </w:r>
      <w:r w:rsidR="00FD2A5B" w:rsidRPr="006A29CC">
        <w:rPr>
          <w:sz w:val="22"/>
          <w:szCs w:val="22"/>
        </w:rPr>
        <w:t xml:space="preserve">the </w:t>
      </w:r>
      <w:r w:rsidR="00BE40E7" w:rsidRPr="006A29CC">
        <w:rPr>
          <w:sz w:val="22"/>
          <w:szCs w:val="22"/>
        </w:rPr>
        <w:t xml:space="preserve">moveable equipment in accordance with a. </w:t>
      </w:r>
      <w:r w:rsidR="00E86683" w:rsidRPr="006A29CC">
        <w:rPr>
          <w:sz w:val="22"/>
          <w:szCs w:val="22"/>
        </w:rPr>
        <w:t>or</w:t>
      </w:r>
      <w:r w:rsidR="00AD37E0" w:rsidRPr="006A29CC">
        <w:rPr>
          <w:sz w:val="22"/>
          <w:szCs w:val="22"/>
        </w:rPr>
        <w:t xml:space="preserve"> </w:t>
      </w:r>
      <w:r w:rsidR="00BE40E7" w:rsidRPr="006A29CC">
        <w:rPr>
          <w:sz w:val="22"/>
          <w:szCs w:val="22"/>
        </w:rPr>
        <w:t xml:space="preserve">b. above, </w:t>
      </w:r>
      <w:r w:rsidRPr="006A29CC">
        <w:rPr>
          <w:sz w:val="22"/>
          <w:szCs w:val="22"/>
        </w:rPr>
        <w:t xml:space="preserve">the net book value </w:t>
      </w:r>
      <w:r w:rsidR="00FD2A5B" w:rsidRPr="006A29CC">
        <w:rPr>
          <w:sz w:val="22"/>
          <w:szCs w:val="22"/>
        </w:rPr>
        <w:t xml:space="preserve">of the moveable equipment shall be </w:t>
      </w:r>
      <w:r w:rsidR="00BE40E7" w:rsidRPr="006A29CC">
        <w:rPr>
          <w:sz w:val="22"/>
          <w:szCs w:val="22"/>
        </w:rPr>
        <w:t xml:space="preserve">its </w:t>
      </w:r>
      <w:r w:rsidRPr="006A29CC">
        <w:rPr>
          <w:sz w:val="22"/>
          <w:szCs w:val="22"/>
        </w:rPr>
        <w:t>historical cost.</w:t>
      </w:r>
    </w:p>
    <w:p w:rsidR="008F59A3" w:rsidRPr="006A29CC" w:rsidRDefault="008F59A3">
      <w:pPr>
        <w:tabs>
          <w:tab w:val="left" w:pos="0"/>
          <w:tab w:val="left" w:pos="720"/>
          <w:tab w:val="left" w:pos="2160"/>
          <w:tab w:val="left" w:pos="2880"/>
          <w:tab w:val="left" w:pos="3600"/>
        </w:tabs>
        <w:ind w:left="720" w:hanging="1620"/>
        <w:rPr>
          <w:sz w:val="22"/>
          <w:szCs w:val="22"/>
        </w:rPr>
      </w:pPr>
    </w:p>
    <w:p w:rsidR="008F59A3" w:rsidRPr="006A29CC" w:rsidRDefault="008F59A3">
      <w:pPr>
        <w:tabs>
          <w:tab w:val="left" w:pos="0"/>
          <w:tab w:val="left" w:pos="720"/>
          <w:tab w:val="left" w:pos="2160"/>
          <w:tab w:val="left" w:pos="2880"/>
          <w:tab w:val="left" w:pos="3600"/>
        </w:tabs>
        <w:ind w:left="720" w:hanging="1620"/>
        <w:rPr>
          <w:sz w:val="22"/>
          <w:szCs w:val="22"/>
        </w:rPr>
      </w:pPr>
      <w:r w:rsidRPr="006A29CC">
        <w:rPr>
          <w:sz w:val="22"/>
          <w:szCs w:val="22"/>
        </w:rPr>
        <w:tab/>
        <w:t>16</w:t>
      </w:r>
      <w:r w:rsidRPr="006A29CC">
        <w:rPr>
          <w:sz w:val="22"/>
          <w:szCs w:val="22"/>
        </w:rPr>
        <w:tab/>
      </w:r>
      <w:r w:rsidRPr="006A29CC">
        <w:rPr>
          <w:b/>
          <w:sz w:val="22"/>
          <w:szCs w:val="22"/>
        </w:rPr>
        <w:t>Interest</w:t>
      </w:r>
      <w:r w:rsidRPr="006A29CC">
        <w:rPr>
          <w:sz w:val="22"/>
          <w:szCs w:val="22"/>
        </w:rPr>
        <w:t xml:space="preserve"> is the cost incurred for the use of borrowed funds.</w:t>
      </w:r>
      <w:r w:rsidR="00AD37E0" w:rsidRPr="006A29CC">
        <w:rPr>
          <w:sz w:val="22"/>
          <w:szCs w:val="22"/>
        </w:rPr>
        <w:t xml:space="preserve"> </w:t>
      </w:r>
      <w:r w:rsidRPr="006A29CC">
        <w:rPr>
          <w:sz w:val="22"/>
          <w:szCs w:val="22"/>
        </w:rPr>
        <w:t>Interest on capital indebtedness is the cost incurred for funds borrowed for capital purposes, such as acquisition of facilities and equipment, and capital improvements. Generally, loans for capital purposes are long-term loans.</w:t>
      </w:r>
    </w:p>
    <w:p w:rsidR="008F59A3" w:rsidRPr="006A29CC" w:rsidRDefault="008F59A3">
      <w:pPr>
        <w:pStyle w:val="Indent2"/>
        <w:tabs>
          <w:tab w:val="left" w:pos="0"/>
          <w:tab w:val="left" w:pos="720"/>
          <w:tab w:val="left" w:pos="2160"/>
          <w:tab w:val="left" w:pos="2880"/>
          <w:tab w:val="left" w:pos="3600"/>
        </w:tabs>
        <w:ind w:left="720" w:hanging="1620"/>
        <w:rPr>
          <w:sz w:val="22"/>
          <w:szCs w:val="22"/>
        </w:rPr>
      </w:pPr>
    </w:p>
    <w:p w:rsidR="008F59A3" w:rsidRPr="006A29CC" w:rsidRDefault="008F59A3" w:rsidP="00E5204F">
      <w:pPr>
        <w:pStyle w:val="Indent2"/>
        <w:tabs>
          <w:tab w:val="left" w:pos="0"/>
          <w:tab w:val="left" w:pos="720"/>
          <w:tab w:val="left" w:pos="2160"/>
          <w:tab w:val="left" w:pos="2880"/>
          <w:tab w:val="left" w:pos="3600"/>
        </w:tabs>
        <w:ind w:left="720" w:hanging="1620"/>
        <w:rPr>
          <w:sz w:val="22"/>
          <w:szCs w:val="22"/>
        </w:rPr>
      </w:pPr>
      <w:r w:rsidRPr="006A29CC">
        <w:rPr>
          <w:sz w:val="22"/>
          <w:szCs w:val="22"/>
        </w:rPr>
        <w:tab/>
        <w:t>17</w:t>
      </w:r>
      <w:r w:rsidRPr="006A29CC">
        <w:rPr>
          <w:sz w:val="22"/>
          <w:szCs w:val="22"/>
        </w:rPr>
        <w:tab/>
      </w:r>
      <w:r w:rsidRPr="006A29CC">
        <w:rPr>
          <w:b/>
          <w:sz w:val="22"/>
          <w:szCs w:val="22"/>
        </w:rPr>
        <w:t>Interim Payment Rate</w:t>
      </w:r>
      <w:r w:rsidRPr="006A29CC">
        <w:rPr>
          <w:sz w:val="22"/>
          <w:szCs w:val="22"/>
        </w:rPr>
        <w:t xml:space="preserve"> means the per diem rate that the provider uses to bill the Department for eligible members.</w:t>
      </w:r>
      <w:r w:rsidR="00AD37E0" w:rsidRPr="006A29CC">
        <w:rPr>
          <w:sz w:val="22"/>
          <w:szCs w:val="22"/>
        </w:rPr>
        <w:t xml:space="preserve"> </w:t>
      </w:r>
      <w:r w:rsidRPr="006A29CC">
        <w:rPr>
          <w:sz w:val="22"/>
          <w:szCs w:val="22"/>
        </w:rPr>
        <w:t>The interim payment rate will be used to calculate over or underpayments to the provider after the provider submits a report of actual operating expenses and financial statements and the Department completes an audit of the provider’s records. A new interim payment rate is established for each fiscal period of the provider.</w:t>
      </w:r>
    </w:p>
    <w:p w:rsidR="008F59A3" w:rsidRPr="006A29CC" w:rsidRDefault="008F59A3">
      <w:pPr>
        <w:pStyle w:val="Indent2"/>
        <w:tabs>
          <w:tab w:val="left" w:pos="0"/>
          <w:tab w:val="left" w:pos="720"/>
          <w:tab w:val="left" w:pos="2160"/>
          <w:tab w:val="left" w:pos="2880"/>
          <w:tab w:val="left" w:pos="3600"/>
        </w:tabs>
        <w:ind w:left="720" w:hanging="1620"/>
        <w:rPr>
          <w:sz w:val="22"/>
          <w:szCs w:val="22"/>
        </w:rPr>
      </w:pPr>
    </w:p>
    <w:p w:rsidR="00A7622E" w:rsidRDefault="008F59A3" w:rsidP="00E35267">
      <w:pPr>
        <w:pStyle w:val="Indent2"/>
        <w:tabs>
          <w:tab w:val="left" w:pos="0"/>
          <w:tab w:val="left" w:pos="720"/>
          <w:tab w:val="left" w:pos="2160"/>
          <w:tab w:val="left" w:pos="2880"/>
          <w:tab w:val="left" w:pos="3600"/>
        </w:tabs>
        <w:ind w:left="720" w:hanging="1620"/>
        <w:rPr>
          <w:sz w:val="22"/>
          <w:szCs w:val="22"/>
        </w:rPr>
      </w:pPr>
      <w:r w:rsidRPr="006A29CC">
        <w:rPr>
          <w:sz w:val="22"/>
          <w:szCs w:val="22"/>
        </w:rPr>
        <w:tab/>
        <w:t>18</w:t>
      </w:r>
      <w:r w:rsidRPr="006A29CC">
        <w:rPr>
          <w:sz w:val="22"/>
          <w:szCs w:val="22"/>
        </w:rPr>
        <w:tab/>
      </w:r>
      <w:r w:rsidRPr="006A29CC">
        <w:rPr>
          <w:b/>
          <w:sz w:val="22"/>
          <w:szCs w:val="22"/>
        </w:rPr>
        <w:t>Land (Non-Depreciable)</w:t>
      </w:r>
      <w:r w:rsidRPr="006A29CC">
        <w:rPr>
          <w:sz w:val="22"/>
          <w:szCs w:val="22"/>
        </w:rPr>
        <w:t xml:space="preserve"> includes the land owned and used in provider operations. Included in the cost of the land are the costs of such items as off-site sewer and water lines, public utility charges necessary to service the land, governmental assessments for street paving and sewers, the cost of permanent roadways and grading of a non-depreciable nature, the cost of curbs and sidewalks whose replacement is not the responsibility of the provider and other land expenditures </w:t>
      </w:r>
    </w:p>
    <w:p w:rsidR="00A7622E" w:rsidRDefault="00A7622E" w:rsidP="00E35267">
      <w:pPr>
        <w:pStyle w:val="Indent2"/>
        <w:tabs>
          <w:tab w:val="left" w:pos="0"/>
          <w:tab w:val="left" w:pos="720"/>
          <w:tab w:val="left" w:pos="2160"/>
          <w:tab w:val="left" w:pos="2880"/>
          <w:tab w:val="left" w:pos="3600"/>
        </w:tabs>
        <w:ind w:left="720" w:hanging="1620"/>
        <w:rPr>
          <w:sz w:val="22"/>
          <w:szCs w:val="22"/>
        </w:rPr>
      </w:pPr>
    </w:p>
    <w:p w:rsidR="00A7622E" w:rsidRDefault="00A7622E" w:rsidP="00E35267">
      <w:pPr>
        <w:pStyle w:val="Indent2"/>
        <w:tabs>
          <w:tab w:val="left" w:pos="0"/>
          <w:tab w:val="left" w:pos="720"/>
          <w:tab w:val="left" w:pos="2160"/>
          <w:tab w:val="left" w:pos="2880"/>
          <w:tab w:val="left" w:pos="3600"/>
        </w:tabs>
        <w:ind w:left="720" w:hanging="1620"/>
        <w:rPr>
          <w:sz w:val="22"/>
          <w:szCs w:val="22"/>
        </w:rPr>
      </w:pPr>
    </w:p>
    <w:p w:rsidR="00A7622E" w:rsidRDefault="00A7622E" w:rsidP="00A7622E">
      <w:pPr>
        <w:pStyle w:val="Indent2"/>
        <w:tabs>
          <w:tab w:val="left" w:pos="0"/>
          <w:tab w:val="left" w:pos="720"/>
          <w:tab w:val="left" w:pos="2160"/>
          <w:tab w:val="left" w:pos="2880"/>
          <w:tab w:val="left" w:pos="3600"/>
        </w:tabs>
        <w:ind w:left="720" w:hanging="720"/>
        <w:rPr>
          <w:sz w:val="22"/>
          <w:szCs w:val="22"/>
        </w:rPr>
      </w:pPr>
      <w:proofErr w:type="gramStart"/>
      <w:r w:rsidRPr="00A7622E">
        <w:rPr>
          <w:b/>
          <w:sz w:val="22"/>
          <w:szCs w:val="22"/>
        </w:rPr>
        <w:t>DEFINITIONS</w:t>
      </w:r>
      <w:r w:rsidRPr="00A7622E">
        <w:rPr>
          <w:sz w:val="22"/>
          <w:szCs w:val="22"/>
        </w:rPr>
        <w:t xml:space="preserve"> (cont.)</w:t>
      </w:r>
      <w:proofErr w:type="gramEnd"/>
    </w:p>
    <w:p w:rsidR="00A7622E" w:rsidRDefault="00A7622E" w:rsidP="00E35267">
      <w:pPr>
        <w:pStyle w:val="Indent2"/>
        <w:tabs>
          <w:tab w:val="left" w:pos="0"/>
          <w:tab w:val="left" w:pos="720"/>
          <w:tab w:val="left" w:pos="2160"/>
          <w:tab w:val="left" w:pos="2880"/>
          <w:tab w:val="left" w:pos="3600"/>
        </w:tabs>
        <w:ind w:left="720" w:hanging="1620"/>
        <w:rPr>
          <w:sz w:val="22"/>
          <w:szCs w:val="22"/>
        </w:rPr>
      </w:pPr>
    </w:p>
    <w:p w:rsidR="008F59A3" w:rsidRDefault="00A7622E" w:rsidP="00E35267">
      <w:pPr>
        <w:pStyle w:val="Indent2"/>
        <w:tabs>
          <w:tab w:val="left" w:pos="0"/>
          <w:tab w:val="left" w:pos="720"/>
          <w:tab w:val="left" w:pos="2160"/>
          <w:tab w:val="left" w:pos="2880"/>
          <w:tab w:val="left" w:pos="3600"/>
        </w:tabs>
        <w:ind w:left="720" w:hanging="1620"/>
        <w:rPr>
          <w:sz w:val="22"/>
          <w:szCs w:val="22"/>
        </w:rPr>
      </w:pPr>
      <w:r>
        <w:rPr>
          <w:sz w:val="22"/>
          <w:szCs w:val="22"/>
        </w:rPr>
        <w:tab/>
      </w:r>
      <w:r>
        <w:rPr>
          <w:sz w:val="22"/>
          <w:szCs w:val="22"/>
        </w:rPr>
        <w:tab/>
      </w:r>
      <w:proofErr w:type="gramStart"/>
      <w:r w:rsidR="008F59A3" w:rsidRPr="006A29CC">
        <w:rPr>
          <w:sz w:val="22"/>
          <w:szCs w:val="22"/>
        </w:rPr>
        <w:t>of</w:t>
      </w:r>
      <w:proofErr w:type="gramEnd"/>
      <w:r w:rsidR="008F59A3" w:rsidRPr="006A29CC">
        <w:rPr>
          <w:sz w:val="22"/>
          <w:szCs w:val="22"/>
        </w:rPr>
        <w:t xml:space="preserve"> a non-depreciable nature. In the event a building is demolished, any remaining value, less demolition costs, would become part of non-depreciable land.</w:t>
      </w:r>
    </w:p>
    <w:p w:rsidR="00E35267" w:rsidRPr="006A29CC" w:rsidRDefault="00E35267" w:rsidP="00A7622E">
      <w:pPr>
        <w:pStyle w:val="Indent2"/>
        <w:tabs>
          <w:tab w:val="left" w:pos="0"/>
          <w:tab w:val="left" w:pos="720"/>
          <w:tab w:val="left" w:pos="2160"/>
          <w:tab w:val="left" w:pos="2880"/>
          <w:tab w:val="left" w:pos="3600"/>
        </w:tabs>
        <w:rPr>
          <w:sz w:val="22"/>
          <w:szCs w:val="22"/>
        </w:rPr>
      </w:pPr>
    </w:p>
    <w:p w:rsidR="008F59A3" w:rsidRPr="006A29CC" w:rsidRDefault="008F59A3">
      <w:pPr>
        <w:pStyle w:val="Indent2"/>
        <w:tabs>
          <w:tab w:val="left" w:pos="0"/>
          <w:tab w:val="left" w:pos="720"/>
          <w:tab w:val="left" w:pos="2160"/>
          <w:tab w:val="left" w:pos="2880"/>
          <w:tab w:val="left" w:pos="3600"/>
        </w:tabs>
        <w:ind w:left="720" w:hanging="1620"/>
        <w:rPr>
          <w:sz w:val="22"/>
          <w:szCs w:val="22"/>
        </w:rPr>
      </w:pPr>
      <w:r w:rsidRPr="006A29CC">
        <w:rPr>
          <w:sz w:val="22"/>
          <w:szCs w:val="22"/>
        </w:rPr>
        <w:tab/>
        <w:t>19</w:t>
      </w:r>
      <w:r w:rsidRPr="006A29CC">
        <w:rPr>
          <w:sz w:val="22"/>
          <w:szCs w:val="22"/>
        </w:rPr>
        <w:tab/>
      </w:r>
      <w:r w:rsidRPr="006A29CC">
        <w:rPr>
          <w:b/>
          <w:sz w:val="22"/>
          <w:szCs w:val="22"/>
        </w:rPr>
        <w:t>Land Improvements (Depreciable)</w:t>
      </w:r>
      <w:r w:rsidRPr="006A29CC">
        <w:rPr>
          <w:sz w:val="22"/>
          <w:szCs w:val="22"/>
        </w:rPr>
        <w:t xml:space="preserve"> include paving, tunnels, underpasses, onsite sewer and water lines, parking lots, shrubbery, fences, walls, etc. (if replacement is the responsibility of the provider.)</w:t>
      </w:r>
    </w:p>
    <w:p w:rsidR="008F59A3" w:rsidRPr="006A29CC" w:rsidRDefault="008F59A3">
      <w:pPr>
        <w:pStyle w:val="Indent2"/>
        <w:tabs>
          <w:tab w:val="left" w:pos="2160"/>
          <w:tab w:val="left" w:pos="2880"/>
          <w:tab w:val="left" w:pos="3600"/>
        </w:tabs>
        <w:ind w:left="720" w:hanging="720"/>
        <w:rPr>
          <w:b/>
          <w:bCs/>
          <w:sz w:val="22"/>
          <w:szCs w:val="22"/>
        </w:rPr>
      </w:pPr>
    </w:p>
    <w:p w:rsidR="008F59A3" w:rsidRDefault="008F59A3">
      <w:pPr>
        <w:pStyle w:val="Indent2"/>
        <w:tabs>
          <w:tab w:val="left" w:pos="0"/>
          <w:tab w:val="left" w:pos="720"/>
          <w:tab w:val="left" w:pos="2160"/>
          <w:tab w:val="left" w:pos="2880"/>
          <w:tab w:val="left" w:pos="3600"/>
        </w:tabs>
        <w:ind w:left="720" w:hanging="1620"/>
        <w:rPr>
          <w:sz w:val="22"/>
          <w:szCs w:val="22"/>
        </w:rPr>
      </w:pPr>
      <w:r w:rsidRPr="006A29CC">
        <w:rPr>
          <w:sz w:val="22"/>
          <w:szCs w:val="22"/>
        </w:rPr>
        <w:tab/>
        <w:t>20</w:t>
      </w:r>
      <w:r w:rsidRPr="006A29CC">
        <w:rPr>
          <w:sz w:val="22"/>
          <w:szCs w:val="22"/>
        </w:rPr>
        <w:tab/>
      </w:r>
      <w:r w:rsidRPr="006A29CC">
        <w:rPr>
          <w:b/>
          <w:sz w:val="22"/>
          <w:szCs w:val="22"/>
        </w:rPr>
        <w:t>Leasehold Improvements</w:t>
      </w:r>
      <w:r w:rsidRPr="006A29CC">
        <w:rPr>
          <w:sz w:val="22"/>
          <w:szCs w:val="22"/>
        </w:rPr>
        <w:t xml:space="preserve"> include improvements and additions made by the lessee to the leased property.</w:t>
      </w:r>
      <w:r w:rsidR="00AD37E0" w:rsidRPr="006A29CC">
        <w:rPr>
          <w:sz w:val="22"/>
          <w:szCs w:val="22"/>
        </w:rPr>
        <w:t xml:space="preserve"> </w:t>
      </w:r>
      <w:r w:rsidRPr="006A29CC">
        <w:rPr>
          <w:sz w:val="22"/>
          <w:szCs w:val="22"/>
        </w:rPr>
        <w:t>Such improvements become the property of the lessor after the expiration of the lease.</w:t>
      </w:r>
    </w:p>
    <w:p w:rsidR="004B5F01" w:rsidRDefault="004B5F01">
      <w:pPr>
        <w:pStyle w:val="Indent2"/>
        <w:tabs>
          <w:tab w:val="left" w:pos="0"/>
          <w:tab w:val="left" w:pos="720"/>
          <w:tab w:val="left" w:pos="2160"/>
          <w:tab w:val="left" w:pos="2880"/>
          <w:tab w:val="left" w:pos="3600"/>
        </w:tabs>
        <w:ind w:left="720" w:hanging="1620"/>
        <w:rPr>
          <w:sz w:val="22"/>
          <w:szCs w:val="22"/>
        </w:rPr>
      </w:pPr>
    </w:p>
    <w:p w:rsidR="004B5F01" w:rsidRPr="006A29CC" w:rsidRDefault="004B5F01" w:rsidP="004B5F01">
      <w:pPr>
        <w:tabs>
          <w:tab w:val="left" w:pos="720"/>
        </w:tabs>
        <w:ind w:left="720" w:hanging="720"/>
        <w:rPr>
          <w:sz w:val="22"/>
          <w:szCs w:val="22"/>
        </w:rPr>
      </w:pPr>
      <w:r w:rsidRPr="001018E8">
        <w:rPr>
          <w:sz w:val="22"/>
          <w:szCs w:val="22"/>
        </w:rPr>
        <w:t>2</w:t>
      </w:r>
      <w:r w:rsidR="001018E8">
        <w:rPr>
          <w:sz w:val="22"/>
          <w:szCs w:val="22"/>
        </w:rPr>
        <w:t>1</w:t>
      </w:r>
      <w:r w:rsidRPr="004B5F01">
        <w:rPr>
          <w:sz w:val="22"/>
          <w:szCs w:val="22"/>
        </w:rPr>
        <w:tab/>
      </w:r>
      <w:r w:rsidRPr="004B5F01">
        <w:rPr>
          <w:b/>
          <w:sz w:val="22"/>
          <w:szCs w:val="22"/>
        </w:rPr>
        <w:t>Licensed Capacity</w:t>
      </w:r>
      <w:r w:rsidRPr="004B5F01">
        <w:rPr>
          <w:sz w:val="22"/>
          <w:szCs w:val="22"/>
        </w:rPr>
        <w:t xml:space="preserve"> as referenced in these Princip</w:t>
      </w:r>
      <w:r w:rsidR="00D2489F">
        <w:rPr>
          <w:sz w:val="22"/>
          <w:szCs w:val="22"/>
        </w:rPr>
        <w:t>les</w:t>
      </w:r>
      <w:r w:rsidRPr="004B5F01">
        <w:rPr>
          <w:sz w:val="22"/>
          <w:szCs w:val="22"/>
        </w:rPr>
        <w:t xml:space="preserve"> consists of the total licensed beds of a</w:t>
      </w:r>
      <w:r>
        <w:rPr>
          <w:sz w:val="22"/>
          <w:szCs w:val="22"/>
        </w:rPr>
        <w:t xml:space="preserve"> </w:t>
      </w:r>
      <w:r w:rsidRPr="004B5F01">
        <w:rPr>
          <w:sz w:val="22"/>
          <w:szCs w:val="22"/>
        </w:rPr>
        <w:t xml:space="preserve">residential care facility times the number of days available in the fiscal period (e.g., a facility licensed for one hundred (100) residential care beds and open for a period of </w:t>
      </w:r>
      <w:r w:rsidR="001259C8">
        <w:rPr>
          <w:sz w:val="22"/>
          <w:szCs w:val="22"/>
        </w:rPr>
        <w:t>three hundred sixty-five (365) days</w:t>
      </w:r>
      <w:r w:rsidR="00692DA5">
        <w:rPr>
          <w:sz w:val="22"/>
          <w:szCs w:val="22"/>
        </w:rPr>
        <w:t>)</w:t>
      </w:r>
      <w:r w:rsidRPr="004B5F01">
        <w:rPr>
          <w:sz w:val="22"/>
          <w:szCs w:val="22"/>
        </w:rPr>
        <w:t xml:space="preserve">, would have its licensed capacity stated at thirty-six thousand and five hundred (36,500) bed days. </w:t>
      </w:r>
    </w:p>
    <w:p w:rsidR="008F59A3" w:rsidRPr="006A29CC" w:rsidRDefault="008F59A3">
      <w:pPr>
        <w:pStyle w:val="Indent2"/>
        <w:tabs>
          <w:tab w:val="left" w:pos="0"/>
          <w:tab w:val="left" w:pos="720"/>
          <w:tab w:val="left" w:pos="2160"/>
          <w:tab w:val="left" w:pos="2880"/>
          <w:tab w:val="left" w:pos="3600"/>
        </w:tabs>
        <w:ind w:left="720" w:hanging="1620"/>
        <w:rPr>
          <w:sz w:val="22"/>
          <w:szCs w:val="22"/>
        </w:rPr>
      </w:pPr>
    </w:p>
    <w:p w:rsidR="008F59A3" w:rsidRPr="006A29CC" w:rsidRDefault="008F59A3">
      <w:pPr>
        <w:pStyle w:val="Indent2"/>
        <w:tabs>
          <w:tab w:val="left" w:pos="0"/>
          <w:tab w:val="left" w:pos="720"/>
          <w:tab w:val="left" w:pos="2160"/>
          <w:tab w:val="left" w:pos="2880"/>
          <w:tab w:val="left" w:pos="3600"/>
        </w:tabs>
        <w:ind w:left="720" w:hanging="1620"/>
        <w:rPr>
          <w:sz w:val="22"/>
          <w:szCs w:val="22"/>
        </w:rPr>
      </w:pPr>
      <w:r w:rsidRPr="006A29CC">
        <w:rPr>
          <w:sz w:val="22"/>
          <w:szCs w:val="22"/>
        </w:rPr>
        <w:tab/>
        <w:t>2</w:t>
      </w:r>
      <w:r w:rsidR="001018E8">
        <w:rPr>
          <w:sz w:val="22"/>
          <w:szCs w:val="22"/>
        </w:rPr>
        <w:t>2</w:t>
      </w:r>
      <w:r w:rsidRPr="006A29CC">
        <w:rPr>
          <w:sz w:val="22"/>
          <w:szCs w:val="22"/>
        </w:rPr>
        <w:tab/>
      </w:r>
      <w:r w:rsidRPr="006A29CC">
        <w:rPr>
          <w:b/>
          <w:sz w:val="22"/>
          <w:szCs w:val="22"/>
        </w:rPr>
        <w:t>Licensed Residential Care Facility</w:t>
      </w:r>
      <w:r w:rsidR="00D908F6" w:rsidRPr="006A29CC">
        <w:rPr>
          <w:sz w:val="22"/>
          <w:szCs w:val="22"/>
        </w:rPr>
        <w:t xml:space="preserve"> as</w:t>
      </w:r>
      <w:r w:rsidRPr="006A29CC">
        <w:rPr>
          <w:sz w:val="22"/>
          <w:szCs w:val="22"/>
        </w:rPr>
        <w:t xml:space="preserve"> used throughout these Principles refers to those facilities currently licensed by the Department and reimbursed pursuant to these rules.</w:t>
      </w:r>
      <w:r w:rsidR="00AD37E0" w:rsidRPr="006A29CC">
        <w:rPr>
          <w:sz w:val="22"/>
          <w:szCs w:val="22"/>
        </w:rPr>
        <w:t xml:space="preserve"> </w:t>
      </w:r>
      <w:r w:rsidRPr="006A29CC">
        <w:rPr>
          <w:sz w:val="22"/>
          <w:szCs w:val="22"/>
        </w:rPr>
        <w:t>The term is also synonymous with “facility” and “provider” as used in this document.</w:t>
      </w:r>
    </w:p>
    <w:p w:rsidR="008F59A3" w:rsidRPr="006A29CC" w:rsidRDefault="008F59A3">
      <w:pPr>
        <w:pStyle w:val="Indent2"/>
        <w:tabs>
          <w:tab w:val="left" w:pos="0"/>
          <w:tab w:val="left" w:pos="720"/>
          <w:tab w:val="left" w:pos="2160"/>
          <w:tab w:val="left" w:pos="2880"/>
          <w:tab w:val="left" w:pos="3600"/>
        </w:tabs>
        <w:ind w:left="720" w:hanging="1620"/>
        <w:rPr>
          <w:sz w:val="22"/>
          <w:szCs w:val="22"/>
        </w:rPr>
      </w:pPr>
    </w:p>
    <w:p w:rsidR="008F59A3" w:rsidRPr="006A29CC" w:rsidRDefault="008F59A3">
      <w:pPr>
        <w:pStyle w:val="Indent2"/>
        <w:tabs>
          <w:tab w:val="left" w:pos="0"/>
          <w:tab w:val="left" w:pos="720"/>
          <w:tab w:val="left" w:pos="2160"/>
          <w:tab w:val="left" w:pos="2880"/>
          <w:tab w:val="left" w:pos="3600"/>
        </w:tabs>
        <w:ind w:left="720" w:hanging="1620"/>
        <w:rPr>
          <w:sz w:val="22"/>
          <w:szCs w:val="22"/>
        </w:rPr>
      </w:pPr>
      <w:r w:rsidRPr="006A29CC">
        <w:rPr>
          <w:sz w:val="22"/>
          <w:szCs w:val="22"/>
        </w:rPr>
        <w:tab/>
        <w:t>2</w:t>
      </w:r>
      <w:r w:rsidR="001018E8">
        <w:rPr>
          <w:sz w:val="22"/>
          <w:szCs w:val="22"/>
        </w:rPr>
        <w:t>3</w:t>
      </w:r>
      <w:r w:rsidRPr="006A29CC">
        <w:rPr>
          <w:sz w:val="22"/>
          <w:szCs w:val="22"/>
        </w:rPr>
        <w:tab/>
      </w:r>
      <w:r w:rsidRPr="006A29CC">
        <w:rPr>
          <w:b/>
          <w:sz w:val="22"/>
          <w:szCs w:val="22"/>
        </w:rPr>
        <w:t>Member</w:t>
      </w:r>
      <w:r w:rsidRPr="006A29CC">
        <w:rPr>
          <w:sz w:val="22"/>
          <w:szCs w:val="22"/>
        </w:rPr>
        <w:t xml:space="preserve"> is an individual who meets the financial eligibility of the MaineCare program as set forth in the </w:t>
      </w:r>
      <w:r w:rsidRPr="00403B26">
        <w:rPr>
          <w:i/>
          <w:sz w:val="22"/>
          <w:szCs w:val="22"/>
        </w:rPr>
        <w:t>MaineCare Eligibility Manual</w:t>
      </w:r>
      <w:r w:rsidRPr="006A29CC">
        <w:rPr>
          <w:sz w:val="22"/>
          <w:szCs w:val="22"/>
        </w:rPr>
        <w:t>.</w:t>
      </w:r>
      <w:r w:rsidR="00AD37E0" w:rsidRPr="006A29CC">
        <w:rPr>
          <w:sz w:val="22"/>
          <w:szCs w:val="22"/>
        </w:rPr>
        <w:t xml:space="preserve"> </w:t>
      </w:r>
      <w:r w:rsidRPr="006A29CC">
        <w:rPr>
          <w:sz w:val="22"/>
          <w:szCs w:val="22"/>
        </w:rPr>
        <w:t>Some members may have restrictions on the type and amount of services they are eligible to receive.</w:t>
      </w:r>
      <w:r w:rsidR="00AD37E0" w:rsidRPr="006A29CC">
        <w:rPr>
          <w:sz w:val="22"/>
          <w:szCs w:val="22"/>
        </w:rPr>
        <w:t xml:space="preserve"> </w:t>
      </w:r>
      <w:r w:rsidRPr="006A29CC">
        <w:rPr>
          <w:sz w:val="22"/>
          <w:szCs w:val="22"/>
        </w:rPr>
        <w:t xml:space="preserve">Members must also meet medical eligibility criteria for specific services as set forth in the </w:t>
      </w:r>
      <w:r w:rsidRPr="00403B26">
        <w:rPr>
          <w:i/>
          <w:sz w:val="22"/>
          <w:szCs w:val="22"/>
        </w:rPr>
        <w:t>MaineCare Benefits Manual</w:t>
      </w:r>
      <w:r w:rsidR="00A01C2B" w:rsidRPr="006A29CC">
        <w:rPr>
          <w:sz w:val="22"/>
          <w:szCs w:val="22"/>
        </w:rPr>
        <w:t xml:space="preserve"> (MBM)</w:t>
      </w:r>
      <w:r w:rsidRPr="006A29CC">
        <w:rPr>
          <w:sz w:val="22"/>
          <w:szCs w:val="22"/>
        </w:rPr>
        <w:t>.</w:t>
      </w:r>
    </w:p>
    <w:p w:rsidR="008F59A3" w:rsidRPr="006A29CC" w:rsidRDefault="008F59A3">
      <w:pPr>
        <w:pStyle w:val="Indent2"/>
        <w:tabs>
          <w:tab w:val="left" w:pos="0"/>
          <w:tab w:val="left" w:pos="720"/>
          <w:tab w:val="left" w:pos="2160"/>
          <w:tab w:val="left" w:pos="2880"/>
          <w:tab w:val="left" w:pos="3600"/>
        </w:tabs>
        <w:ind w:left="720" w:hanging="1620"/>
        <w:rPr>
          <w:sz w:val="22"/>
          <w:szCs w:val="22"/>
        </w:rPr>
      </w:pPr>
    </w:p>
    <w:p w:rsidR="008F59A3" w:rsidRPr="006A29CC" w:rsidRDefault="008F59A3">
      <w:pPr>
        <w:pStyle w:val="Indent2"/>
        <w:tabs>
          <w:tab w:val="left" w:pos="0"/>
          <w:tab w:val="left" w:pos="720"/>
          <w:tab w:val="left" w:pos="2160"/>
          <w:tab w:val="left" w:pos="2880"/>
          <w:tab w:val="left" w:pos="3600"/>
        </w:tabs>
        <w:ind w:left="720" w:hanging="1620"/>
        <w:rPr>
          <w:sz w:val="22"/>
          <w:szCs w:val="22"/>
        </w:rPr>
      </w:pPr>
      <w:r w:rsidRPr="006A29CC">
        <w:rPr>
          <w:sz w:val="22"/>
          <w:szCs w:val="22"/>
        </w:rPr>
        <w:tab/>
      </w:r>
      <w:r w:rsidR="001018E8" w:rsidRPr="006A29CC">
        <w:rPr>
          <w:sz w:val="22"/>
          <w:szCs w:val="22"/>
        </w:rPr>
        <w:t>2</w:t>
      </w:r>
      <w:r w:rsidR="001018E8">
        <w:rPr>
          <w:sz w:val="22"/>
          <w:szCs w:val="22"/>
        </w:rPr>
        <w:t>4</w:t>
      </w:r>
      <w:r w:rsidRPr="006A29CC">
        <w:rPr>
          <w:sz w:val="22"/>
          <w:szCs w:val="22"/>
        </w:rPr>
        <w:tab/>
      </w:r>
      <w:r w:rsidRPr="006A29CC">
        <w:rPr>
          <w:b/>
          <w:sz w:val="22"/>
          <w:szCs w:val="22"/>
        </w:rPr>
        <w:t>Necessary and Proper Costs</w:t>
      </w:r>
      <w:r w:rsidRPr="006A29CC">
        <w:rPr>
          <w:sz w:val="22"/>
          <w:szCs w:val="22"/>
        </w:rPr>
        <w:t xml:space="preserve"> are those that are appropriate in developing and maintaining the operation of residential care facilities and activities.</w:t>
      </w:r>
      <w:r w:rsidR="00AD37E0" w:rsidRPr="006A29CC">
        <w:rPr>
          <w:sz w:val="22"/>
          <w:szCs w:val="22"/>
        </w:rPr>
        <w:t xml:space="preserve"> </w:t>
      </w:r>
      <w:r w:rsidRPr="006A29CC">
        <w:rPr>
          <w:sz w:val="22"/>
          <w:szCs w:val="22"/>
        </w:rPr>
        <w:t>They are costs which are common and accepted occurrences in the field of the provider’s activity.</w:t>
      </w:r>
    </w:p>
    <w:p w:rsidR="008F59A3" w:rsidRPr="006A29CC" w:rsidRDefault="008F59A3">
      <w:pPr>
        <w:tabs>
          <w:tab w:val="left" w:pos="0"/>
          <w:tab w:val="left" w:pos="720"/>
          <w:tab w:val="left" w:pos="2160"/>
          <w:tab w:val="left" w:pos="2880"/>
          <w:tab w:val="left" w:pos="3600"/>
        </w:tabs>
        <w:ind w:left="720" w:hanging="1620"/>
        <w:rPr>
          <w:sz w:val="22"/>
          <w:szCs w:val="22"/>
        </w:rPr>
      </w:pPr>
    </w:p>
    <w:p w:rsidR="008F59A3" w:rsidRPr="006A29CC" w:rsidRDefault="008F59A3">
      <w:pPr>
        <w:tabs>
          <w:tab w:val="left" w:pos="0"/>
          <w:tab w:val="left" w:pos="720"/>
          <w:tab w:val="left" w:pos="2160"/>
          <w:tab w:val="left" w:pos="2880"/>
          <w:tab w:val="left" w:pos="3600"/>
        </w:tabs>
        <w:ind w:left="720" w:hanging="1620"/>
        <w:rPr>
          <w:sz w:val="22"/>
          <w:szCs w:val="22"/>
        </w:rPr>
      </w:pPr>
      <w:r w:rsidRPr="006A29CC">
        <w:rPr>
          <w:sz w:val="22"/>
          <w:szCs w:val="22"/>
        </w:rPr>
        <w:tab/>
        <w:t>2</w:t>
      </w:r>
      <w:r w:rsidR="00314DE3">
        <w:rPr>
          <w:sz w:val="22"/>
          <w:szCs w:val="22"/>
        </w:rPr>
        <w:t>5</w:t>
      </w:r>
      <w:r w:rsidRPr="006A29CC">
        <w:rPr>
          <w:sz w:val="22"/>
          <w:szCs w:val="22"/>
        </w:rPr>
        <w:tab/>
      </w:r>
      <w:r w:rsidRPr="006A29CC">
        <w:rPr>
          <w:b/>
          <w:sz w:val="22"/>
          <w:szCs w:val="22"/>
        </w:rPr>
        <w:t>Necessary Interest</w:t>
      </w:r>
      <w:r w:rsidRPr="006A29CC">
        <w:rPr>
          <w:sz w:val="22"/>
          <w:szCs w:val="22"/>
        </w:rPr>
        <w:t xml:space="preserve"> requires that the interest:</w:t>
      </w:r>
    </w:p>
    <w:p w:rsidR="008F59A3" w:rsidRPr="006A29CC" w:rsidRDefault="008F59A3">
      <w:pPr>
        <w:tabs>
          <w:tab w:val="left" w:pos="0"/>
          <w:tab w:val="left" w:pos="720"/>
          <w:tab w:val="left" w:pos="2160"/>
          <w:tab w:val="left" w:pos="2880"/>
          <w:tab w:val="left" w:pos="3600"/>
        </w:tabs>
        <w:ind w:left="720" w:hanging="1440"/>
        <w:rPr>
          <w:sz w:val="22"/>
          <w:szCs w:val="22"/>
        </w:rPr>
      </w:pPr>
    </w:p>
    <w:p w:rsidR="008F59A3" w:rsidRPr="006A29CC" w:rsidRDefault="008F59A3">
      <w:pPr>
        <w:tabs>
          <w:tab w:val="left" w:pos="0"/>
          <w:tab w:val="left" w:pos="720"/>
          <w:tab w:val="left" w:pos="2160"/>
          <w:tab w:val="left" w:pos="2880"/>
          <w:tab w:val="left" w:pos="3600"/>
        </w:tabs>
        <w:ind w:left="1440" w:hanging="2160"/>
        <w:rPr>
          <w:sz w:val="22"/>
          <w:szCs w:val="22"/>
        </w:rPr>
      </w:pPr>
      <w:r w:rsidRPr="006A29CC">
        <w:rPr>
          <w:sz w:val="22"/>
          <w:szCs w:val="22"/>
        </w:rPr>
        <w:tab/>
      </w:r>
      <w:r w:rsidRPr="006A29CC">
        <w:rPr>
          <w:sz w:val="22"/>
          <w:szCs w:val="22"/>
        </w:rPr>
        <w:tab/>
        <w:t>a.</w:t>
      </w:r>
      <w:r w:rsidRPr="006A29CC">
        <w:rPr>
          <w:sz w:val="22"/>
          <w:szCs w:val="22"/>
        </w:rPr>
        <w:tab/>
        <w:t xml:space="preserve">Be incurred on a loan made to satisfy a financial need of the </w:t>
      </w:r>
      <w:r w:rsidR="00D414D1">
        <w:rPr>
          <w:sz w:val="22"/>
          <w:szCs w:val="22"/>
        </w:rPr>
        <w:t xml:space="preserve">provider. </w:t>
      </w:r>
      <w:r w:rsidRPr="006A29CC">
        <w:rPr>
          <w:sz w:val="22"/>
          <w:szCs w:val="22"/>
        </w:rPr>
        <w:t xml:space="preserve">Loans </w:t>
      </w:r>
      <w:r w:rsidR="00D414D1">
        <w:rPr>
          <w:sz w:val="22"/>
          <w:szCs w:val="22"/>
        </w:rPr>
        <w:t>that</w:t>
      </w:r>
      <w:r w:rsidRPr="006A29CC">
        <w:rPr>
          <w:sz w:val="22"/>
          <w:szCs w:val="22"/>
        </w:rPr>
        <w:t xml:space="preserve"> result in excess funds or investments </w:t>
      </w:r>
      <w:r w:rsidR="00D414D1">
        <w:rPr>
          <w:sz w:val="22"/>
          <w:szCs w:val="22"/>
        </w:rPr>
        <w:t>would</w:t>
      </w:r>
      <w:r w:rsidRPr="006A29CC">
        <w:rPr>
          <w:sz w:val="22"/>
          <w:szCs w:val="22"/>
        </w:rPr>
        <w:t xml:space="preserve"> not </w:t>
      </w:r>
      <w:proofErr w:type="gramStart"/>
      <w:r w:rsidRPr="006A29CC">
        <w:rPr>
          <w:sz w:val="22"/>
          <w:szCs w:val="22"/>
        </w:rPr>
        <w:t>considered</w:t>
      </w:r>
      <w:proofErr w:type="gramEnd"/>
      <w:r w:rsidRPr="006A29CC">
        <w:rPr>
          <w:sz w:val="22"/>
          <w:szCs w:val="22"/>
        </w:rPr>
        <w:t xml:space="preserve"> necessary.</w:t>
      </w:r>
    </w:p>
    <w:p w:rsidR="008F59A3" w:rsidRPr="006A29CC" w:rsidRDefault="008F59A3">
      <w:pPr>
        <w:tabs>
          <w:tab w:val="left" w:pos="0"/>
          <w:tab w:val="left" w:pos="720"/>
          <w:tab w:val="left" w:pos="2160"/>
          <w:tab w:val="left" w:pos="2880"/>
          <w:tab w:val="left" w:pos="3600"/>
        </w:tabs>
        <w:ind w:left="1440" w:hanging="2160"/>
        <w:rPr>
          <w:sz w:val="22"/>
          <w:szCs w:val="22"/>
        </w:rPr>
      </w:pPr>
    </w:p>
    <w:p w:rsidR="000C66BC" w:rsidRPr="006A29CC" w:rsidRDefault="008F59A3">
      <w:pPr>
        <w:tabs>
          <w:tab w:val="left" w:pos="0"/>
          <w:tab w:val="left" w:pos="720"/>
          <w:tab w:val="left" w:pos="2880"/>
          <w:tab w:val="left" w:pos="3600"/>
        </w:tabs>
        <w:ind w:left="1440" w:hanging="2160"/>
        <w:rPr>
          <w:sz w:val="22"/>
          <w:szCs w:val="22"/>
        </w:rPr>
      </w:pPr>
      <w:r w:rsidRPr="006A29CC">
        <w:rPr>
          <w:sz w:val="22"/>
          <w:szCs w:val="22"/>
        </w:rPr>
        <w:tab/>
      </w:r>
      <w:r w:rsidRPr="006A29CC">
        <w:rPr>
          <w:sz w:val="22"/>
          <w:szCs w:val="22"/>
        </w:rPr>
        <w:tab/>
        <w:t>b.</w:t>
      </w:r>
      <w:r w:rsidRPr="006A29CC">
        <w:rPr>
          <w:sz w:val="22"/>
          <w:szCs w:val="22"/>
        </w:rPr>
        <w:tab/>
        <w:t xml:space="preserve">Be reduced by investment income except where such income is from </w:t>
      </w:r>
      <w:r w:rsidR="00442CC2" w:rsidRPr="006A29CC">
        <w:rPr>
          <w:sz w:val="22"/>
          <w:szCs w:val="22"/>
        </w:rPr>
        <w:t>gifts, grants</w:t>
      </w:r>
      <w:r w:rsidR="00B76747" w:rsidRPr="006A29CC">
        <w:rPr>
          <w:sz w:val="22"/>
          <w:szCs w:val="22"/>
        </w:rPr>
        <w:t xml:space="preserve"> and endowments</w:t>
      </w:r>
      <w:r w:rsidRPr="006A29CC">
        <w:rPr>
          <w:sz w:val="22"/>
          <w:szCs w:val="22"/>
        </w:rPr>
        <w:t xml:space="preserve">, whether restricted or unrestricted, and which are held separate and not co-mingled with other funds. </w:t>
      </w:r>
      <w:r w:rsidR="002B5A66" w:rsidRPr="006A29CC">
        <w:rPr>
          <w:sz w:val="22"/>
          <w:szCs w:val="22"/>
        </w:rPr>
        <w:t xml:space="preserve">Investment income from gifts, grants and endowments </w:t>
      </w:r>
      <w:r w:rsidR="00836A70" w:rsidRPr="006A29CC">
        <w:rPr>
          <w:sz w:val="22"/>
          <w:szCs w:val="22"/>
        </w:rPr>
        <w:t xml:space="preserve">which are held separate and not comingled with other funds </w:t>
      </w:r>
      <w:r w:rsidR="002B5A66" w:rsidRPr="006A29CC">
        <w:rPr>
          <w:sz w:val="22"/>
          <w:szCs w:val="22"/>
        </w:rPr>
        <w:t xml:space="preserve">will be applied in accordance with </w:t>
      </w:r>
      <w:r w:rsidR="007A0186" w:rsidRPr="006A29CC">
        <w:rPr>
          <w:sz w:val="22"/>
          <w:szCs w:val="22"/>
        </w:rPr>
        <w:t>Section</w:t>
      </w:r>
      <w:r w:rsidR="002B5A66" w:rsidRPr="006A29CC">
        <w:rPr>
          <w:sz w:val="22"/>
          <w:szCs w:val="22"/>
        </w:rPr>
        <w:t xml:space="preserve"> 30.62. </w:t>
      </w:r>
      <w:r w:rsidR="0023290E" w:rsidRPr="006A29CC">
        <w:rPr>
          <w:sz w:val="22"/>
          <w:szCs w:val="22"/>
        </w:rPr>
        <w:t>Additionally, income from funded depreciation is not used to reduce interest expense in accordance with Section 20.2</w:t>
      </w:r>
      <w:r w:rsidR="000B1A38" w:rsidRPr="006A29CC">
        <w:rPr>
          <w:sz w:val="22"/>
          <w:szCs w:val="22"/>
        </w:rPr>
        <w:t>.</w:t>
      </w:r>
      <w:r w:rsidR="0023290E" w:rsidRPr="006A29CC">
        <w:rPr>
          <w:sz w:val="22"/>
          <w:szCs w:val="22"/>
        </w:rPr>
        <w:t>5.</w:t>
      </w:r>
    </w:p>
    <w:p w:rsidR="008F59A3" w:rsidRPr="006A29CC" w:rsidRDefault="008F59A3">
      <w:pPr>
        <w:tabs>
          <w:tab w:val="left" w:pos="2160"/>
          <w:tab w:val="left" w:pos="2880"/>
          <w:tab w:val="left" w:pos="3600"/>
        </w:tabs>
        <w:ind w:left="288" w:hanging="1188"/>
        <w:rPr>
          <w:sz w:val="22"/>
          <w:szCs w:val="22"/>
        </w:rPr>
      </w:pPr>
    </w:p>
    <w:p w:rsidR="00D6776E" w:rsidRDefault="008F59A3" w:rsidP="00E35267">
      <w:pPr>
        <w:tabs>
          <w:tab w:val="left" w:pos="0"/>
          <w:tab w:val="left" w:pos="2160"/>
          <w:tab w:val="left" w:pos="2880"/>
          <w:tab w:val="left" w:pos="3600"/>
        </w:tabs>
        <w:ind w:left="720" w:hanging="1620"/>
        <w:rPr>
          <w:sz w:val="22"/>
          <w:szCs w:val="22"/>
        </w:rPr>
      </w:pPr>
      <w:r w:rsidRPr="006A29CC">
        <w:rPr>
          <w:sz w:val="22"/>
          <w:szCs w:val="22"/>
        </w:rPr>
        <w:tab/>
        <w:t>2</w:t>
      </w:r>
      <w:r w:rsidR="00314DE3">
        <w:rPr>
          <w:sz w:val="22"/>
          <w:szCs w:val="22"/>
        </w:rPr>
        <w:t>6</w:t>
      </w:r>
      <w:r w:rsidRPr="006A29CC">
        <w:rPr>
          <w:sz w:val="22"/>
          <w:szCs w:val="22"/>
        </w:rPr>
        <w:tab/>
      </w:r>
      <w:r w:rsidRPr="006A29CC">
        <w:rPr>
          <w:b/>
          <w:sz w:val="22"/>
          <w:szCs w:val="22"/>
        </w:rPr>
        <w:t>Net Book Value</w:t>
      </w:r>
      <w:r w:rsidRPr="006A29CC">
        <w:rPr>
          <w:sz w:val="22"/>
          <w:szCs w:val="22"/>
        </w:rPr>
        <w:t xml:space="preserve"> of the asset is defined as the depreciable basis under the cost reimbursement program by the asset’s last participating owner, less the depreciation recognized under the program.</w:t>
      </w:r>
      <w:r w:rsidRPr="004B5F01">
        <w:rPr>
          <w:sz w:val="22"/>
          <w:szCs w:val="22"/>
        </w:rPr>
        <w:tab/>
      </w:r>
    </w:p>
    <w:p w:rsidR="00D6776E" w:rsidRDefault="00D6776E" w:rsidP="00E35267">
      <w:pPr>
        <w:tabs>
          <w:tab w:val="left" w:pos="0"/>
          <w:tab w:val="left" w:pos="2160"/>
          <w:tab w:val="left" w:pos="2880"/>
          <w:tab w:val="left" w:pos="3600"/>
        </w:tabs>
        <w:ind w:left="720" w:hanging="1620"/>
        <w:rPr>
          <w:sz w:val="22"/>
          <w:szCs w:val="22"/>
        </w:rPr>
      </w:pPr>
    </w:p>
    <w:p w:rsidR="00A7622E" w:rsidRDefault="00D6776E" w:rsidP="00E35267">
      <w:pPr>
        <w:tabs>
          <w:tab w:val="left" w:pos="0"/>
          <w:tab w:val="left" w:pos="2160"/>
          <w:tab w:val="left" w:pos="2880"/>
          <w:tab w:val="left" w:pos="3600"/>
        </w:tabs>
        <w:ind w:left="720" w:hanging="1620"/>
        <w:rPr>
          <w:sz w:val="22"/>
          <w:szCs w:val="22"/>
        </w:rPr>
      </w:pPr>
      <w:r>
        <w:rPr>
          <w:sz w:val="22"/>
          <w:szCs w:val="22"/>
        </w:rPr>
        <w:tab/>
      </w:r>
      <w:r w:rsidR="008F59A3" w:rsidRPr="004B5F01">
        <w:rPr>
          <w:sz w:val="22"/>
          <w:szCs w:val="22"/>
        </w:rPr>
        <w:t>2</w:t>
      </w:r>
      <w:r w:rsidR="00314DE3">
        <w:rPr>
          <w:sz w:val="22"/>
          <w:szCs w:val="22"/>
        </w:rPr>
        <w:t>7</w:t>
      </w:r>
      <w:r w:rsidR="008F59A3" w:rsidRPr="004B5F01">
        <w:rPr>
          <w:sz w:val="22"/>
          <w:szCs w:val="22"/>
        </w:rPr>
        <w:tab/>
      </w:r>
      <w:r w:rsidR="008F59A3" w:rsidRPr="004B5F01">
        <w:rPr>
          <w:b/>
          <w:sz w:val="22"/>
          <w:szCs w:val="22"/>
        </w:rPr>
        <w:t>Occupancy Level</w:t>
      </w:r>
      <w:r w:rsidR="008F59A3" w:rsidRPr="004B5F01">
        <w:rPr>
          <w:sz w:val="22"/>
          <w:szCs w:val="22"/>
        </w:rPr>
        <w:t xml:space="preserve"> as referenced in these Principles consists of the</w:t>
      </w:r>
      <w:r w:rsidR="007D1576">
        <w:rPr>
          <w:sz w:val="22"/>
          <w:szCs w:val="22"/>
        </w:rPr>
        <w:t xml:space="preserve"> total licensed beds of a residential care facility times the number of days available in the fiscal period </w:t>
      </w:r>
      <w:r w:rsidR="008F59A3" w:rsidRPr="004B5F01">
        <w:rPr>
          <w:sz w:val="22"/>
          <w:szCs w:val="22"/>
        </w:rPr>
        <w:t>(e.</w:t>
      </w:r>
      <w:r w:rsidR="006B3515" w:rsidRPr="004B5F01">
        <w:rPr>
          <w:sz w:val="22"/>
          <w:szCs w:val="22"/>
        </w:rPr>
        <w:t xml:space="preserve">g., a facility licensed for one </w:t>
      </w:r>
      <w:r w:rsidR="008F59A3" w:rsidRPr="004B5F01">
        <w:rPr>
          <w:sz w:val="22"/>
          <w:szCs w:val="22"/>
        </w:rPr>
        <w:t>hundred (100) residential care beds</w:t>
      </w:r>
      <w:r w:rsidR="007D1576">
        <w:rPr>
          <w:sz w:val="22"/>
          <w:szCs w:val="22"/>
        </w:rPr>
        <w:t xml:space="preserve"> and open for a full twelve (12) month period </w:t>
      </w:r>
    </w:p>
    <w:p w:rsidR="00D96DDA" w:rsidRDefault="00D96DDA" w:rsidP="00F30F5B">
      <w:pPr>
        <w:tabs>
          <w:tab w:val="left" w:pos="0"/>
          <w:tab w:val="left" w:pos="2160"/>
          <w:tab w:val="left" w:pos="2880"/>
          <w:tab w:val="left" w:pos="3600"/>
        </w:tabs>
        <w:rPr>
          <w:b/>
          <w:sz w:val="22"/>
          <w:szCs w:val="22"/>
        </w:rPr>
      </w:pPr>
    </w:p>
    <w:p w:rsidR="00A7622E" w:rsidRDefault="00A7622E" w:rsidP="00A7622E">
      <w:pPr>
        <w:tabs>
          <w:tab w:val="left" w:pos="0"/>
          <w:tab w:val="left" w:pos="2160"/>
          <w:tab w:val="left" w:pos="2880"/>
          <w:tab w:val="left" w:pos="3600"/>
        </w:tabs>
        <w:ind w:left="720" w:hanging="720"/>
        <w:rPr>
          <w:sz w:val="22"/>
          <w:szCs w:val="22"/>
        </w:rPr>
      </w:pPr>
      <w:proofErr w:type="gramStart"/>
      <w:r w:rsidRPr="00A7622E">
        <w:rPr>
          <w:b/>
          <w:sz w:val="22"/>
          <w:szCs w:val="22"/>
        </w:rPr>
        <w:t>DEFINITIONS</w:t>
      </w:r>
      <w:r w:rsidRPr="00A7622E">
        <w:rPr>
          <w:sz w:val="22"/>
          <w:szCs w:val="22"/>
        </w:rPr>
        <w:t xml:space="preserve"> (cont.)</w:t>
      </w:r>
      <w:proofErr w:type="gramEnd"/>
    </w:p>
    <w:p w:rsidR="00A7622E" w:rsidRDefault="00A7622E" w:rsidP="00E35267">
      <w:pPr>
        <w:tabs>
          <w:tab w:val="left" w:pos="0"/>
          <w:tab w:val="left" w:pos="2160"/>
          <w:tab w:val="left" w:pos="2880"/>
          <w:tab w:val="left" w:pos="3600"/>
        </w:tabs>
        <w:ind w:left="720" w:hanging="1620"/>
        <w:rPr>
          <w:sz w:val="22"/>
          <w:szCs w:val="22"/>
        </w:rPr>
      </w:pPr>
    </w:p>
    <w:p w:rsidR="008F59A3" w:rsidRPr="00C179BF" w:rsidRDefault="00A7622E" w:rsidP="00E35267">
      <w:pPr>
        <w:tabs>
          <w:tab w:val="left" w:pos="0"/>
          <w:tab w:val="left" w:pos="2160"/>
          <w:tab w:val="left" w:pos="2880"/>
          <w:tab w:val="left" w:pos="3600"/>
        </w:tabs>
        <w:ind w:left="720" w:hanging="1620"/>
        <w:rPr>
          <w:sz w:val="22"/>
          <w:szCs w:val="22"/>
        </w:rPr>
      </w:pPr>
      <w:r>
        <w:rPr>
          <w:sz w:val="22"/>
          <w:szCs w:val="22"/>
        </w:rPr>
        <w:tab/>
      </w:r>
      <w:r>
        <w:rPr>
          <w:sz w:val="22"/>
          <w:szCs w:val="22"/>
        </w:rPr>
        <w:tab/>
      </w:r>
      <w:proofErr w:type="gramStart"/>
      <w:r w:rsidR="007D1576">
        <w:rPr>
          <w:sz w:val="22"/>
          <w:szCs w:val="22"/>
        </w:rPr>
        <w:t>with</w:t>
      </w:r>
      <w:proofErr w:type="gramEnd"/>
      <w:r w:rsidR="007D1576">
        <w:rPr>
          <w:sz w:val="22"/>
          <w:szCs w:val="22"/>
        </w:rPr>
        <w:t xml:space="preserve"> the fiscal period covering the full twelve (12) </w:t>
      </w:r>
      <w:proofErr w:type="spellStart"/>
      <w:r w:rsidR="007D1576">
        <w:rPr>
          <w:sz w:val="22"/>
          <w:szCs w:val="22"/>
        </w:rPr>
        <w:t>months,</w:t>
      </w:r>
      <w:r w:rsidR="008F59A3" w:rsidRPr="004B5F01">
        <w:rPr>
          <w:sz w:val="22"/>
          <w:szCs w:val="22"/>
        </w:rPr>
        <w:t>would</w:t>
      </w:r>
      <w:proofErr w:type="spellEnd"/>
      <w:r w:rsidR="008F59A3" w:rsidRPr="004B5F01">
        <w:rPr>
          <w:sz w:val="22"/>
          <w:szCs w:val="22"/>
        </w:rPr>
        <w:t xml:space="preserve"> have its occupancy level stated at thirty-six thousand and five hundred (36,500)</w:t>
      </w:r>
      <w:r w:rsidR="00FC3D89">
        <w:rPr>
          <w:sz w:val="22"/>
          <w:szCs w:val="22"/>
        </w:rPr>
        <w:t>.</w:t>
      </w:r>
      <w:r w:rsidR="008F59A3" w:rsidRPr="004B5F01">
        <w:rPr>
          <w:sz w:val="22"/>
          <w:szCs w:val="22"/>
        </w:rPr>
        <w:t xml:space="preserve"> </w:t>
      </w:r>
      <w:r w:rsidR="00FC3D89">
        <w:rPr>
          <w:sz w:val="22"/>
          <w:szCs w:val="22"/>
        </w:rPr>
        <w:t xml:space="preserve">One hundred (100) beds multiplied by three hundred and sixty-five (365) days in the year equals thirty-six </w:t>
      </w:r>
      <w:proofErr w:type="spellStart"/>
      <w:r w:rsidR="00FC3D89">
        <w:rPr>
          <w:sz w:val="22"/>
          <w:szCs w:val="22"/>
        </w:rPr>
        <w:t>throughsand</w:t>
      </w:r>
      <w:proofErr w:type="spellEnd"/>
      <w:r w:rsidR="00FC3D89">
        <w:rPr>
          <w:sz w:val="22"/>
          <w:szCs w:val="22"/>
        </w:rPr>
        <w:t xml:space="preserve"> and five hundred (36,500) days.) Occupancy level, as defined in these rules, is divided into the total number of bed days for the period to derive the occupancy ratio.</w:t>
      </w:r>
    </w:p>
    <w:p w:rsidR="00E35267" w:rsidRPr="006A29CC" w:rsidRDefault="00E35267" w:rsidP="00481C5C">
      <w:pPr>
        <w:pStyle w:val="Indent2"/>
        <w:tabs>
          <w:tab w:val="left" w:pos="0"/>
          <w:tab w:val="left" w:pos="720"/>
          <w:tab w:val="left" w:pos="2160"/>
          <w:tab w:val="left" w:pos="2880"/>
          <w:tab w:val="left" w:pos="3600"/>
        </w:tabs>
        <w:rPr>
          <w:sz w:val="22"/>
          <w:szCs w:val="22"/>
        </w:rPr>
      </w:pPr>
    </w:p>
    <w:p w:rsidR="008F59A3" w:rsidRPr="006A29CC" w:rsidRDefault="008F59A3">
      <w:pPr>
        <w:tabs>
          <w:tab w:val="left" w:pos="0"/>
          <w:tab w:val="left" w:pos="720"/>
          <w:tab w:val="left" w:pos="2160"/>
          <w:tab w:val="left" w:pos="2880"/>
          <w:tab w:val="left" w:pos="3600"/>
        </w:tabs>
        <w:ind w:left="720" w:hanging="1620"/>
        <w:rPr>
          <w:sz w:val="22"/>
          <w:szCs w:val="22"/>
        </w:rPr>
      </w:pPr>
      <w:r w:rsidRPr="006A29CC">
        <w:rPr>
          <w:sz w:val="22"/>
          <w:szCs w:val="22"/>
        </w:rPr>
        <w:tab/>
        <w:t>2</w:t>
      </w:r>
      <w:r w:rsidR="00314DE3">
        <w:rPr>
          <w:sz w:val="22"/>
          <w:szCs w:val="22"/>
        </w:rPr>
        <w:t>8</w:t>
      </w:r>
      <w:r w:rsidRPr="006A29CC">
        <w:rPr>
          <w:sz w:val="22"/>
          <w:szCs w:val="22"/>
        </w:rPr>
        <w:tab/>
      </w:r>
      <w:r w:rsidRPr="006A29CC">
        <w:rPr>
          <w:b/>
          <w:sz w:val="22"/>
          <w:szCs w:val="22"/>
        </w:rPr>
        <w:t>Owners</w:t>
      </w:r>
      <w:r w:rsidRPr="006A29CC">
        <w:rPr>
          <w:sz w:val="22"/>
          <w:szCs w:val="22"/>
        </w:rPr>
        <w:t xml:space="preserve"> include any individual(s) or organization(s) with equity interest in the provider’s operation and any members of such individual’s family or his or her spouse’s family.</w:t>
      </w:r>
      <w:r w:rsidR="00AD37E0" w:rsidRPr="006A29CC">
        <w:rPr>
          <w:sz w:val="22"/>
          <w:szCs w:val="22"/>
        </w:rPr>
        <w:t xml:space="preserve"> </w:t>
      </w:r>
      <w:r w:rsidRPr="006A29CC">
        <w:rPr>
          <w:sz w:val="22"/>
          <w:szCs w:val="22"/>
        </w:rPr>
        <w:t>Owners also include all partners and all stockholders in the provider’s operation and all partners and stockholders or organizations that have an equity interest in the provider’s operation.</w:t>
      </w:r>
    </w:p>
    <w:p w:rsidR="008F59A3" w:rsidRPr="006A29CC" w:rsidRDefault="008F59A3">
      <w:pPr>
        <w:pStyle w:val="Footer"/>
        <w:tabs>
          <w:tab w:val="clear" w:pos="4320"/>
          <w:tab w:val="clear" w:pos="8640"/>
          <w:tab w:val="left" w:pos="0"/>
          <w:tab w:val="left" w:pos="720"/>
          <w:tab w:val="left" w:pos="2160"/>
          <w:tab w:val="left" w:pos="2880"/>
          <w:tab w:val="left" w:pos="3600"/>
        </w:tabs>
        <w:ind w:left="720" w:hanging="1620"/>
        <w:rPr>
          <w:sz w:val="22"/>
          <w:szCs w:val="22"/>
        </w:rPr>
      </w:pPr>
    </w:p>
    <w:p w:rsidR="008F59A3" w:rsidRPr="006A29CC" w:rsidRDefault="008F59A3">
      <w:pPr>
        <w:tabs>
          <w:tab w:val="left" w:pos="0"/>
          <w:tab w:val="left" w:pos="720"/>
          <w:tab w:val="left" w:pos="2160"/>
          <w:tab w:val="left" w:pos="2880"/>
          <w:tab w:val="left" w:pos="3600"/>
        </w:tabs>
        <w:ind w:left="720" w:hanging="1620"/>
        <w:rPr>
          <w:sz w:val="22"/>
          <w:szCs w:val="22"/>
        </w:rPr>
      </w:pPr>
      <w:r w:rsidRPr="006A29CC">
        <w:rPr>
          <w:sz w:val="22"/>
          <w:szCs w:val="22"/>
        </w:rPr>
        <w:tab/>
        <w:t>2</w:t>
      </w:r>
      <w:r w:rsidR="00314DE3">
        <w:rPr>
          <w:sz w:val="22"/>
          <w:szCs w:val="22"/>
        </w:rPr>
        <w:t>9</w:t>
      </w:r>
      <w:r w:rsidRPr="006A29CC">
        <w:rPr>
          <w:sz w:val="22"/>
          <w:szCs w:val="22"/>
        </w:rPr>
        <w:tab/>
      </w:r>
      <w:r w:rsidRPr="006A29CC">
        <w:rPr>
          <w:b/>
          <w:sz w:val="22"/>
          <w:szCs w:val="22"/>
        </w:rPr>
        <w:t>Proper Interest</w:t>
      </w:r>
      <w:r w:rsidRPr="006A29CC">
        <w:rPr>
          <w:sz w:val="22"/>
          <w:szCs w:val="22"/>
        </w:rPr>
        <w:t xml:space="preserve"> requires that interest:</w:t>
      </w:r>
    </w:p>
    <w:p w:rsidR="008F59A3" w:rsidRPr="006A29CC" w:rsidRDefault="008F59A3">
      <w:pPr>
        <w:tabs>
          <w:tab w:val="left" w:pos="0"/>
          <w:tab w:val="left" w:pos="720"/>
          <w:tab w:val="left" w:pos="2160"/>
          <w:tab w:val="left" w:pos="2880"/>
          <w:tab w:val="left" w:pos="3600"/>
        </w:tabs>
        <w:ind w:left="720" w:hanging="1620"/>
        <w:rPr>
          <w:sz w:val="22"/>
          <w:szCs w:val="22"/>
        </w:rPr>
      </w:pPr>
    </w:p>
    <w:p w:rsidR="008F59A3" w:rsidRPr="006A29CC" w:rsidRDefault="008F59A3">
      <w:pPr>
        <w:tabs>
          <w:tab w:val="left" w:pos="0"/>
          <w:tab w:val="left" w:pos="720"/>
          <w:tab w:val="left" w:pos="1440"/>
          <w:tab w:val="left" w:pos="2880"/>
          <w:tab w:val="left" w:pos="3600"/>
        </w:tabs>
        <w:ind w:left="1440" w:hanging="2340"/>
        <w:rPr>
          <w:sz w:val="22"/>
          <w:szCs w:val="22"/>
        </w:rPr>
      </w:pPr>
      <w:r w:rsidRPr="006A29CC">
        <w:rPr>
          <w:sz w:val="22"/>
          <w:szCs w:val="22"/>
        </w:rPr>
        <w:tab/>
      </w:r>
      <w:r w:rsidRPr="006A29CC">
        <w:rPr>
          <w:sz w:val="22"/>
          <w:szCs w:val="22"/>
        </w:rPr>
        <w:tab/>
        <w:t>a.</w:t>
      </w:r>
      <w:r w:rsidRPr="006A29CC">
        <w:rPr>
          <w:sz w:val="22"/>
          <w:szCs w:val="22"/>
        </w:rPr>
        <w:tab/>
        <w:t xml:space="preserve">Be incurred at a rate not in excess of what a prudent borrower would </w:t>
      </w:r>
      <w:r w:rsidR="00D414D1">
        <w:rPr>
          <w:sz w:val="22"/>
          <w:szCs w:val="22"/>
        </w:rPr>
        <w:t xml:space="preserve">have had </w:t>
      </w:r>
      <w:r w:rsidRPr="006A29CC">
        <w:rPr>
          <w:sz w:val="22"/>
          <w:szCs w:val="22"/>
        </w:rPr>
        <w:t xml:space="preserve">to pay in </w:t>
      </w:r>
      <w:r w:rsidR="00D414D1">
        <w:rPr>
          <w:sz w:val="22"/>
          <w:szCs w:val="22"/>
        </w:rPr>
        <w:t xml:space="preserve">the money market existing at the time the loan was made. </w:t>
      </w:r>
    </w:p>
    <w:p w:rsidR="008F59A3" w:rsidRPr="006A29CC" w:rsidRDefault="008F59A3">
      <w:pPr>
        <w:tabs>
          <w:tab w:val="left" w:pos="0"/>
          <w:tab w:val="left" w:pos="720"/>
          <w:tab w:val="left" w:pos="2160"/>
          <w:tab w:val="left" w:pos="2880"/>
          <w:tab w:val="left" w:pos="3600"/>
        </w:tabs>
        <w:ind w:left="1440" w:hanging="2160"/>
        <w:rPr>
          <w:sz w:val="22"/>
          <w:szCs w:val="22"/>
        </w:rPr>
      </w:pPr>
    </w:p>
    <w:p w:rsidR="003C1C02" w:rsidRDefault="008F59A3">
      <w:pPr>
        <w:tabs>
          <w:tab w:val="left" w:pos="0"/>
          <w:tab w:val="left" w:pos="720"/>
          <w:tab w:val="left" w:pos="2160"/>
          <w:tab w:val="left" w:pos="2880"/>
          <w:tab w:val="left" w:pos="3600"/>
        </w:tabs>
        <w:ind w:left="1440" w:hanging="2160"/>
        <w:rPr>
          <w:sz w:val="22"/>
          <w:szCs w:val="22"/>
        </w:rPr>
      </w:pPr>
      <w:r w:rsidRPr="006A29CC">
        <w:rPr>
          <w:sz w:val="22"/>
          <w:szCs w:val="22"/>
        </w:rPr>
        <w:tab/>
      </w:r>
      <w:r w:rsidRPr="006A29CC">
        <w:rPr>
          <w:sz w:val="22"/>
          <w:szCs w:val="22"/>
        </w:rPr>
        <w:tab/>
      </w:r>
      <w:r w:rsidR="00D414D1">
        <w:rPr>
          <w:sz w:val="22"/>
          <w:szCs w:val="22"/>
        </w:rPr>
        <w:t>b.</w:t>
      </w:r>
      <w:r w:rsidR="00D414D1">
        <w:rPr>
          <w:sz w:val="22"/>
          <w:szCs w:val="22"/>
        </w:rPr>
        <w:tab/>
        <w:t xml:space="preserve">Be paid to a lender not related through control or ownership, or personal relationship to the borrowing organization. </w:t>
      </w:r>
    </w:p>
    <w:p w:rsidR="00D414D1" w:rsidRPr="006A29CC" w:rsidRDefault="00D414D1">
      <w:pPr>
        <w:tabs>
          <w:tab w:val="left" w:pos="0"/>
          <w:tab w:val="left" w:pos="720"/>
          <w:tab w:val="left" w:pos="2160"/>
          <w:tab w:val="left" w:pos="2880"/>
          <w:tab w:val="left" w:pos="3600"/>
        </w:tabs>
        <w:ind w:left="1440" w:hanging="2160"/>
        <w:rPr>
          <w:sz w:val="22"/>
          <w:szCs w:val="22"/>
        </w:rPr>
      </w:pPr>
    </w:p>
    <w:p w:rsidR="008F59A3" w:rsidRDefault="008F59A3">
      <w:pPr>
        <w:tabs>
          <w:tab w:val="left" w:pos="0"/>
          <w:tab w:val="left" w:pos="720"/>
          <w:tab w:val="left" w:pos="2160"/>
          <w:tab w:val="left" w:pos="2880"/>
          <w:tab w:val="left" w:pos="3600"/>
        </w:tabs>
        <w:ind w:left="1440" w:hanging="2160"/>
        <w:rPr>
          <w:sz w:val="22"/>
          <w:szCs w:val="22"/>
        </w:rPr>
      </w:pPr>
      <w:r w:rsidRPr="006A29CC">
        <w:rPr>
          <w:sz w:val="22"/>
          <w:szCs w:val="22"/>
        </w:rPr>
        <w:tab/>
      </w:r>
      <w:r w:rsidRPr="006A29CC">
        <w:rPr>
          <w:sz w:val="22"/>
          <w:szCs w:val="22"/>
        </w:rPr>
        <w:tab/>
      </w:r>
      <w:r w:rsidR="00D414D1">
        <w:rPr>
          <w:sz w:val="22"/>
          <w:szCs w:val="22"/>
        </w:rPr>
        <w:t>c</w:t>
      </w:r>
      <w:r w:rsidRPr="006A29CC">
        <w:rPr>
          <w:sz w:val="22"/>
          <w:szCs w:val="22"/>
        </w:rPr>
        <w:t>.</w:t>
      </w:r>
      <w:r w:rsidRPr="006A29CC">
        <w:rPr>
          <w:sz w:val="22"/>
          <w:szCs w:val="22"/>
        </w:rPr>
        <w:tab/>
        <w:t xml:space="preserve">Be reduced by investment income except where such income is from </w:t>
      </w:r>
      <w:r w:rsidR="00442CC2" w:rsidRPr="006A29CC">
        <w:rPr>
          <w:sz w:val="22"/>
          <w:szCs w:val="22"/>
        </w:rPr>
        <w:t>gifts, grants</w:t>
      </w:r>
      <w:r w:rsidRPr="006A29CC">
        <w:rPr>
          <w:sz w:val="22"/>
          <w:szCs w:val="22"/>
        </w:rPr>
        <w:t>,</w:t>
      </w:r>
      <w:r w:rsidR="001B659C" w:rsidRPr="006A29CC">
        <w:rPr>
          <w:sz w:val="22"/>
          <w:szCs w:val="22"/>
        </w:rPr>
        <w:t xml:space="preserve"> and endowments,</w:t>
      </w:r>
      <w:r w:rsidRPr="006A29CC">
        <w:rPr>
          <w:sz w:val="22"/>
          <w:szCs w:val="22"/>
        </w:rPr>
        <w:t xml:space="preserve"> whether restricted or unrestricted, and which are held separate and not co-mingled with other funds.</w:t>
      </w:r>
      <w:r w:rsidR="00AD37E0" w:rsidRPr="006A29CC">
        <w:rPr>
          <w:sz w:val="22"/>
          <w:szCs w:val="22"/>
        </w:rPr>
        <w:t xml:space="preserve"> </w:t>
      </w:r>
      <w:r w:rsidR="00995537" w:rsidRPr="006A29CC">
        <w:rPr>
          <w:sz w:val="22"/>
          <w:szCs w:val="22"/>
        </w:rPr>
        <w:t xml:space="preserve">Investment income from gifts, grants and endowments </w:t>
      </w:r>
      <w:r w:rsidR="00836A70" w:rsidRPr="006A29CC">
        <w:rPr>
          <w:sz w:val="22"/>
          <w:szCs w:val="22"/>
        </w:rPr>
        <w:t xml:space="preserve">which are held separate and not comingled with other funds </w:t>
      </w:r>
      <w:r w:rsidR="00995537" w:rsidRPr="006A29CC">
        <w:rPr>
          <w:sz w:val="22"/>
          <w:szCs w:val="22"/>
        </w:rPr>
        <w:t xml:space="preserve">will be applied in accordance with </w:t>
      </w:r>
      <w:r w:rsidR="007A0186" w:rsidRPr="006A29CC">
        <w:rPr>
          <w:sz w:val="22"/>
          <w:szCs w:val="22"/>
        </w:rPr>
        <w:t>Section</w:t>
      </w:r>
      <w:r w:rsidR="00995537" w:rsidRPr="006A29CC">
        <w:rPr>
          <w:sz w:val="22"/>
          <w:szCs w:val="22"/>
        </w:rPr>
        <w:t xml:space="preserve"> 30.6</w:t>
      </w:r>
      <w:r w:rsidR="000B1A38" w:rsidRPr="006A29CC">
        <w:rPr>
          <w:sz w:val="22"/>
          <w:szCs w:val="22"/>
        </w:rPr>
        <w:t>.</w:t>
      </w:r>
      <w:r w:rsidR="00995537" w:rsidRPr="006A29CC">
        <w:rPr>
          <w:sz w:val="22"/>
          <w:szCs w:val="22"/>
        </w:rPr>
        <w:t>2.</w:t>
      </w:r>
      <w:r w:rsidR="00AD37E0" w:rsidRPr="006A29CC">
        <w:rPr>
          <w:sz w:val="22"/>
          <w:szCs w:val="22"/>
        </w:rPr>
        <w:t xml:space="preserve"> </w:t>
      </w:r>
      <w:r w:rsidR="003561D0" w:rsidRPr="006A29CC">
        <w:rPr>
          <w:sz w:val="22"/>
          <w:szCs w:val="22"/>
        </w:rPr>
        <w:t>Additionally,</w:t>
      </w:r>
      <w:r w:rsidR="003546C2" w:rsidRPr="006A29CC">
        <w:rPr>
          <w:sz w:val="22"/>
          <w:szCs w:val="22"/>
        </w:rPr>
        <w:t xml:space="preserve"> income from funded depreciation is not used to reduce interest expense in accordance with Section 20.2</w:t>
      </w:r>
      <w:r w:rsidR="000B1A38" w:rsidRPr="006A29CC">
        <w:rPr>
          <w:sz w:val="22"/>
          <w:szCs w:val="22"/>
        </w:rPr>
        <w:t>.</w:t>
      </w:r>
      <w:r w:rsidR="003546C2" w:rsidRPr="006A29CC">
        <w:rPr>
          <w:sz w:val="22"/>
          <w:szCs w:val="22"/>
        </w:rPr>
        <w:t>5.</w:t>
      </w:r>
    </w:p>
    <w:p w:rsidR="00481100" w:rsidRDefault="00481100">
      <w:pPr>
        <w:tabs>
          <w:tab w:val="left" w:pos="0"/>
          <w:tab w:val="left" w:pos="720"/>
          <w:tab w:val="left" w:pos="2160"/>
          <w:tab w:val="left" w:pos="2880"/>
          <w:tab w:val="left" w:pos="3600"/>
        </w:tabs>
        <w:ind w:left="1440" w:hanging="2160"/>
        <w:rPr>
          <w:sz w:val="22"/>
          <w:szCs w:val="22"/>
        </w:rPr>
      </w:pPr>
    </w:p>
    <w:p w:rsidR="00481100" w:rsidRPr="006A29CC" w:rsidRDefault="00481100" w:rsidP="00423F5F">
      <w:pPr>
        <w:tabs>
          <w:tab w:val="left" w:pos="0"/>
          <w:tab w:val="left" w:pos="720"/>
          <w:tab w:val="left" w:pos="2160"/>
          <w:tab w:val="left" w:pos="2880"/>
          <w:tab w:val="left" w:pos="3600"/>
        </w:tabs>
        <w:ind w:left="720" w:hanging="2160"/>
        <w:rPr>
          <w:sz w:val="22"/>
          <w:szCs w:val="22"/>
        </w:rPr>
      </w:pPr>
      <w:r>
        <w:rPr>
          <w:sz w:val="22"/>
          <w:szCs w:val="22"/>
        </w:rPr>
        <w:tab/>
      </w:r>
      <w:r>
        <w:rPr>
          <w:sz w:val="22"/>
          <w:szCs w:val="22"/>
        </w:rPr>
        <w:tab/>
      </w:r>
      <w:r w:rsidR="00E141AF" w:rsidRPr="001018E8">
        <w:rPr>
          <w:b/>
          <w:sz w:val="22"/>
          <w:szCs w:val="22"/>
        </w:rPr>
        <w:t>Proper Interest</w:t>
      </w:r>
      <w:r w:rsidR="00E141AF" w:rsidRPr="001018E8">
        <w:rPr>
          <w:sz w:val="22"/>
          <w:szCs w:val="22"/>
        </w:rPr>
        <w:t>, as defined in 2</w:t>
      </w:r>
      <w:r w:rsidR="00314DE3">
        <w:rPr>
          <w:sz w:val="22"/>
          <w:szCs w:val="22"/>
        </w:rPr>
        <w:t>9</w:t>
      </w:r>
      <w:r w:rsidR="00E141AF" w:rsidRPr="001018E8">
        <w:rPr>
          <w:sz w:val="22"/>
          <w:szCs w:val="22"/>
        </w:rPr>
        <w:t xml:space="preserve">, is subject to </w:t>
      </w:r>
      <w:r w:rsidR="00201FB9" w:rsidRPr="001018E8">
        <w:rPr>
          <w:sz w:val="22"/>
          <w:szCs w:val="22"/>
        </w:rPr>
        <w:t xml:space="preserve">written </w:t>
      </w:r>
      <w:r w:rsidR="00E141AF" w:rsidRPr="001018E8">
        <w:rPr>
          <w:sz w:val="22"/>
          <w:szCs w:val="22"/>
        </w:rPr>
        <w:t>prior approval as granted by the Division of Licensing and Certification before an expense is incurred. Retroactive approvals subsequent to an expenditure being incurred for energy efficient improvements, construction contingencies over five percent (5%), capit</w:t>
      </w:r>
      <w:r w:rsidR="0092083B">
        <w:rPr>
          <w:sz w:val="22"/>
          <w:szCs w:val="22"/>
        </w:rPr>
        <w:t>a</w:t>
      </w:r>
      <w:r w:rsidR="00E141AF" w:rsidRPr="001018E8">
        <w:rPr>
          <w:sz w:val="22"/>
          <w:szCs w:val="22"/>
        </w:rPr>
        <w:t xml:space="preserve">l costs exceeding $500,000, loan </w:t>
      </w:r>
      <w:proofErr w:type="spellStart"/>
      <w:r w:rsidR="00E141AF" w:rsidRPr="001018E8">
        <w:rPr>
          <w:sz w:val="22"/>
          <w:szCs w:val="22"/>
        </w:rPr>
        <w:t>refinancings</w:t>
      </w:r>
      <w:proofErr w:type="spellEnd"/>
      <w:r w:rsidR="00E141AF" w:rsidRPr="001018E8">
        <w:rPr>
          <w:sz w:val="22"/>
          <w:szCs w:val="22"/>
        </w:rPr>
        <w:t>, and additional motor vehicles will not be granted.</w:t>
      </w:r>
    </w:p>
    <w:p w:rsidR="008F59A3" w:rsidRPr="006A29CC" w:rsidRDefault="008F59A3">
      <w:pPr>
        <w:pStyle w:val="Indent2"/>
        <w:tabs>
          <w:tab w:val="left" w:pos="0"/>
          <w:tab w:val="left" w:pos="720"/>
          <w:tab w:val="left" w:pos="2160"/>
          <w:tab w:val="left" w:pos="2880"/>
          <w:tab w:val="left" w:pos="3600"/>
        </w:tabs>
        <w:ind w:left="720" w:hanging="1620"/>
        <w:rPr>
          <w:sz w:val="22"/>
          <w:szCs w:val="22"/>
        </w:rPr>
      </w:pPr>
    </w:p>
    <w:p w:rsidR="008F59A3" w:rsidRPr="006A29CC" w:rsidRDefault="008F59A3">
      <w:pPr>
        <w:pStyle w:val="Indent2"/>
        <w:tabs>
          <w:tab w:val="left" w:pos="0"/>
          <w:tab w:val="left" w:pos="720"/>
          <w:tab w:val="left" w:pos="2160"/>
          <w:tab w:val="left" w:pos="2880"/>
          <w:tab w:val="left" w:pos="3600"/>
        </w:tabs>
        <w:ind w:left="720" w:hanging="1620"/>
        <w:rPr>
          <w:sz w:val="22"/>
          <w:szCs w:val="22"/>
        </w:rPr>
      </w:pPr>
      <w:r w:rsidRPr="006A29CC">
        <w:rPr>
          <w:sz w:val="22"/>
          <w:szCs w:val="22"/>
        </w:rPr>
        <w:tab/>
      </w:r>
      <w:r w:rsidR="00314DE3">
        <w:rPr>
          <w:sz w:val="22"/>
          <w:szCs w:val="22"/>
        </w:rPr>
        <w:t>30</w:t>
      </w:r>
      <w:r w:rsidRPr="006A29CC">
        <w:rPr>
          <w:sz w:val="22"/>
          <w:szCs w:val="22"/>
        </w:rPr>
        <w:tab/>
      </w:r>
      <w:r w:rsidRPr="006A29CC">
        <w:rPr>
          <w:b/>
          <w:sz w:val="22"/>
          <w:szCs w:val="22"/>
        </w:rPr>
        <w:t>Reasonable Costs</w:t>
      </w:r>
      <w:r w:rsidRPr="006A29CC">
        <w:rPr>
          <w:sz w:val="22"/>
          <w:szCs w:val="22"/>
        </w:rPr>
        <w:t xml:space="preserve"> are those incurred by a provider that are reasonable and necessary in providing adequate care to members eligible for cost-reimbursement and which are within the requirements and limitations of these Principles of Reimbursement.</w:t>
      </w:r>
      <w:r w:rsidR="00AD37E0" w:rsidRPr="006A29CC">
        <w:rPr>
          <w:sz w:val="22"/>
          <w:szCs w:val="22"/>
        </w:rPr>
        <w:t xml:space="preserve"> </w:t>
      </w:r>
      <w:r w:rsidRPr="006A29CC">
        <w:rPr>
          <w:sz w:val="22"/>
          <w:szCs w:val="22"/>
        </w:rPr>
        <w:t>The reasonableness and necessity of any costs shall be determined by reference to, or in comparison with, the cost of providing comparable services.</w:t>
      </w:r>
    </w:p>
    <w:p w:rsidR="008F59A3" w:rsidRPr="006A29CC" w:rsidRDefault="008F59A3">
      <w:pPr>
        <w:pStyle w:val="Indent2"/>
        <w:tabs>
          <w:tab w:val="left" w:pos="0"/>
          <w:tab w:val="left" w:pos="720"/>
          <w:tab w:val="left" w:pos="2160"/>
          <w:tab w:val="left" w:pos="2880"/>
          <w:tab w:val="left" w:pos="3600"/>
        </w:tabs>
        <w:ind w:left="720" w:hanging="1620"/>
        <w:rPr>
          <w:sz w:val="22"/>
          <w:szCs w:val="22"/>
        </w:rPr>
      </w:pPr>
    </w:p>
    <w:p w:rsidR="008F59A3" w:rsidRPr="006A29CC" w:rsidRDefault="008F59A3">
      <w:pPr>
        <w:pStyle w:val="Indent2"/>
        <w:tabs>
          <w:tab w:val="left" w:pos="0"/>
          <w:tab w:val="left" w:pos="720"/>
          <w:tab w:val="left" w:pos="2160"/>
          <w:tab w:val="left" w:pos="2880"/>
          <w:tab w:val="left" w:pos="3600"/>
        </w:tabs>
        <w:ind w:left="720" w:hanging="1620"/>
        <w:rPr>
          <w:sz w:val="22"/>
          <w:szCs w:val="22"/>
        </w:rPr>
      </w:pPr>
      <w:r w:rsidRPr="006A29CC">
        <w:rPr>
          <w:sz w:val="22"/>
          <w:szCs w:val="22"/>
        </w:rPr>
        <w:tab/>
        <w:t>3</w:t>
      </w:r>
      <w:r w:rsidR="00314DE3">
        <w:rPr>
          <w:sz w:val="22"/>
          <w:szCs w:val="22"/>
        </w:rPr>
        <w:t>1</w:t>
      </w:r>
      <w:r w:rsidRPr="006A29CC">
        <w:rPr>
          <w:sz w:val="22"/>
          <w:szCs w:val="22"/>
        </w:rPr>
        <w:tab/>
      </w:r>
      <w:r w:rsidRPr="006A29CC">
        <w:rPr>
          <w:b/>
          <w:sz w:val="22"/>
          <w:szCs w:val="22"/>
        </w:rPr>
        <w:t>Refunds</w:t>
      </w:r>
      <w:r w:rsidRPr="006A29CC">
        <w:rPr>
          <w:sz w:val="22"/>
          <w:szCs w:val="22"/>
        </w:rPr>
        <w:t xml:space="preserve"> are amounts paid back or a credit allowed due to an over collection.</w:t>
      </w:r>
    </w:p>
    <w:p w:rsidR="00E141AF" w:rsidRPr="006A29CC" w:rsidRDefault="00E141AF" w:rsidP="001F0958">
      <w:pPr>
        <w:pStyle w:val="Indent2"/>
        <w:tabs>
          <w:tab w:val="left" w:pos="0"/>
          <w:tab w:val="left" w:pos="720"/>
          <w:tab w:val="left" w:pos="2160"/>
          <w:tab w:val="left" w:pos="2880"/>
          <w:tab w:val="left" w:pos="3600"/>
        </w:tabs>
        <w:rPr>
          <w:sz w:val="22"/>
          <w:szCs w:val="22"/>
        </w:rPr>
      </w:pPr>
    </w:p>
    <w:p w:rsidR="00FC3D89" w:rsidRDefault="008F59A3" w:rsidP="00FC3D89">
      <w:pPr>
        <w:pStyle w:val="Indent2"/>
        <w:tabs>
          <w:tab w:val="left" w:pos="0"/>
          <w:tab w:val="left" w:pos="720"/>
          <w:tab w:val="left" w:pos="2160"/>
          <w:tab w:val="left" w:pos="2880"/>
          <w:tab w:val="left" w:pos="3600"/>
        </w:tabs>
        <w:ind w:left="720" w:hanging="1620"/>
        <w:rPr>
          <w:sz w:val="22"/>
          <w:szCs w:val="22"/>
        </w:rPr>
      </w:pPr>
      <w:r w:rsidRPr="006A29CC">
        <w:rPr>
          <w:sz w:val="22"/>
          <w:szCs w:val="22"/>
        </w:rPr>
        <w:tab/>
        <w:t>3</w:t>
      </w:r>
      <w:r w:rsidR="00314DE3">
        <w:rPr>
          <w:sz w:val="22"/>
          <w:szCs w:val="22"/>
        </w:rPr>
        <w:t>2</w:t>
      </w:r>
      <w:r w:rsidRPr="006A29CC">
        <w:rPr>
          <w:sz w:val="22"/>
          <w:szCs w:val="22"/>
        </w:rPr>
        <w:tab/>
      </w:r>
      <w:r w:rsidRPr="006A29CC">
        <w:rPr>
          <w:b/>
          <w:sz w:val="22"/>
          <w:szCs w:val="22"/>
        </w:rPr>
        <w:t>Related to the Provider</w:t>
      </w:r>
      <w:r w:rsidRPr="006A29CC">
        <w:rPr>
          <w:sz w:val="22"/>
          <w:szCs w:val="22"/>
        </w:rPr>
        <w:t xml:space="preserve"> means that the provider to a significant extent is associated or affiliated with or has control of or is controlled by the organization furnishing the services, facilities, or supplies.</w:t>
      </w:r>
    </w:p>
    <w:p w:rsidR="00FC3D89" w:rsidRDefault="00FC3D89" w:rsidP="00FC3D89">
      <w:pPr>
        <w:pStyle w:val="Indent2"/>
        <w:tabs>
          <w:tab w:val="left" w:pos="0"/>
          <w:tab w:val="left" w:pos="720"/>
          <w:tab w:val="left" w:pos="2160"/>
          <w:tab w:val="left" w:pos="2880"/>
          <w:tab w:val="left" w:pos="3600"/>
        </w:tabs>
        <w:ind w:left="720" w:hanging="1620"/>
        <w:rPr>
          <w:sz w:val="22"/>
          <w:szCs w:val="22"/>
        </w:rPr>
      </w:pPr>
    </w:p>
    <w:p w:rsidR="00B358F1" w:rsidRDefault="00FC3D89" w:rsidP="00B358F1">
      <w:pPr>
        <w:pStyle w:val="Indent2"/>
        <w:tabs>
          <w:tab w:val="left" w:pos="0"/>
          <w:tab w:val="left" w:pos="720"/>
          <w:tab w:val="left" w:pos="2160"/>
          <w:tab w:val="left" w:pos="2880"/>
          <w:tab w:val="left" w:pos="3600"/>
        </w:tabs>
        <w:ind w:left="720" w:hanging="720"/>
        <w:rPr>
          <w:sz w:val="22"/>
          <w:szCs w:val="22"/>
        </w:rPr>
      </w:pPr>
      <w:r>
        <w:rPr>
          <w:sz w:val="22"/>
          <w:szCs w:val="22"/>
        </w:rPr>
        <w:t>3</w:t>
      </w:r>
      <w:r w:rsidR="00B142B0">
        <w:rPr>
          <w:sz w:val="22"/>
          <w:szCs w:val="22"/>
        </w:rPr>
        <w:t>3</w:t>
      </w:r>
      <w:r>
        <w:rPr>
          <w:sz w:val="22"/>
          <w:szCs w:val="22"/>
        </w:rPr>
        <w:t xml:space="preserve"> </w:t>
      </w:r>
      <w:r>
        <w:rPr>
          <w:sz w:val="22"/>
          <w:szCs w:val="22"/>
        </w:rPr>
        <w:tab/>
      </w:r>
      <w:r w:rsidRPr="00FC3D89">
        <w:rPr>
          <w:b/>
          <w:sz w:val="22"/>
          <w:szCs w:val="22"/>
        </w:rPr>
        <w:t>Remote Island Facility</w:t>
      </w:r>
      <w:r>
        <w:rPr>
          <w:sz w:val="22"/>
          <w:szCs w:val="22"/>
        </w:rPr>
        <w:t xml:space="preserve"> for the purposes of this </w:t>
      </w:r>
      <w:proofErr w:type="gramStart"/>
      <w:r>
        <w:rPr>
          <w:sz w:val="22"/>
          <w:szCs w:val="22"/>
        </w:rPr>
        <w:t>section,</w:t>
      </w:r>
      <w:proofErr w:type="gramEnd"/>
      <w:r>
        <w:rPr>
          <w:sz w:val="22"/>
          <w:szCs w:val="22"/>
        </w:rPr>
        <w:t xml:space="preserve"> means a facility located on an island not connected to the mainland by a bridge.</w:t>
      </w:r>
    </w:p>
    <w:p w:rsidR="00F30F5B" w:rsidRDefault="00F30F5B" w:rsidP="00DF3E8A">
      <w:pPr>
        <w:pStyle w:val="Indent2"/>
        <w:tabs>
          <w:tab w:val="left" w:pos="0"/>
          <w:tab w:val="left" w:pos="720"/>
          <w:tab w:val="left" w:pos="2160"/>
          <w:tab w:val="left" w:pos="2880"/>
          <w:tab w:val="left" w:pos="3600"/>
        </w:tabs>
        <w:rPr>
          <w:sz w:val="22"/>
          <w:szCs w:val="22"/>
        </w:rPr>
      </w:pPr>
    </w:p>
    <w:p w:rsidR="00F30F5B" w:rsidRDefault="00F30F5B" w:rsidP="00DF3E8A">
      <w:pPr>
        <w:pStyle w:val="Indent2"/>
        <w:tabs>
          <w:tab w:val="left" w:pos="0"/>
          <w:tab w:val="left" w:pos="720"/>
          <w:tab w:val="left" w:pos="2160"/>
          <w:tab w:val="left" w:pos="2880"/>
          <w:tab w:val="left" w:pos="3600"/>
        </w:tabs>
        <w:rPr>
          <w:sz w:val="22"/>
          <w:szCs w:val="22"/>
        </w:rPr>
      </w:pPr>
    </w:p>
    <w:p w:rsidR="00F30F5B" w:rsidRDefault="00F30F5B" w:rsidP="00DF3E8A">
      <w:pPr>
        <w:pStyle w:val="Indent2"/>
        <w:tabs>
          <w:tab w:val="left" w:pos="0"/>
          <w:tab w:val="left" w:pos="720"/>
          <w:tab w:val="left" w:pos="2160"/>
          <w:tab w:val="left" w:pos="2880"/>
          <w:tab w:val="left" w:pos="3600"/>
        </w:tabs>
        <w:rPr>
          <w:sz w:val="22"/>
          <w:szCs w:val="22"/>
        </w:rPr>
      </w:pPr>
    </w:p>
    <w:p w:rsidR="00CA17A6" w:rsidRDefault="00F30F5B" w:rsidP="00DF3E8A">
      <w:pPr>
        <w:pStyle w:val="Indent2"/>
        <w:tabs>
          <w:tab w:val="left" w:pos="0"/>
          <w:tab w:val="left" w:pos="720"/>
          <w:tab w:val="left" w:pos="2160"/>
          <w:tab w:val="left" w:pos="2880"/>
          <w:tab w:val="left" w:pos="3600"/>
        </w:tabs>
        <w:rPr>
          <w:sz w:val="22"/>
          <w:szCs w:val="22"/>
        </w:rPr>
      </w:pPr>
      <w:proofErr w:type="gramStart"/>
      <w:r w:rsidRPr="00F30F5B">
        <w:rPr>
          <w:b/>
          <w:sz w:val="22"/>
          <w:szCs w:val="22"/>
        </w:rPr>
        <w:t>DEFINITIONS</w:t>
      </w:r>
      <w:r w:rsidRPr="00F30F5B">
        <w:rPr>
          <w:sz w:val="22"/>
          <w:szCs w:val="22"/>
        </w:rPr>
        <w:t xml:space="preserve"> (cont.)</w:t>
      </w:r>
      <w:proofErr w:type="gramEnd"/>
    </w:p>
    <w:p w:rsidR="00F30F5B" w:rsidRDefault="00F30F5B" w:rsidP="00DF3E8A">
      <w:pPr>
        <w:pStyle w:val="Indent2"/>
        <w:tabs>
          <w:tab w:val="left" w:pos="0"/>
          <w:tab w:val="left" w:pos="720"/>
          <w:tab w:val="left" w:pos="2160"/>
          <w:tab w:val="left" w:pos="2880"/>
          <w:tab w:val="left" w:pos="3600"/>
        </w:tabs>
        <w:rPr>
          <w:sz w:val="22"/>
          <w:szCs w:val="22"/>
        </w:rPr>
      </w:pPr>
    </w:p>
    <w:p w:rsidR="008F59A3" w:rsidRPr="006A29CC" w:rsidRDefault="008F59A3">
      <w:pPr>
        <w:pStyle w:val="Indent2"/>
        <w:tabs>
          <w:tab w:val="left" w:pos="0"/>
          <w:tab w:val="left" w:pos="720"/>
          <w:tab w:val="left" w:pos="2160"/>
          <w:tab w:val="left" w:pos="2880"/>
          <w:tab w:val="left" w:pos="3600"/>
        </w:tabs>
        <w:ind w:left="720" w:hanging="1620"/>
        <w:rPr>
          <w:b/>
          <w:bCs/>
          <w:sz w:val="22"/>
          <w:szCs w:val="22"/>
        </w:rPr>
      </w:pPr>
      <w:r w:rsidRPr="006A29CC">
        <w:rPr>
          <w:sz w:val="22"/>
          <w:szCs w:val="22"/>
        </w:rPr>
        <w:tab/>
        <w:t>3</w:t>
      </w:r>
      <w:r w:rsidR="00B142B0">
        <w:rPr>
          <w:sz w:val="22"/>
          <w:szCs w:val="22"/>
        </w:rPr>
        <w:t>4</w:t>
      </w:r>
      <w:r w:rsidRPr="006A29CC">
        <w:rPr>
          <w:sz w:val="22"/>
          <w:szCs w:val="22"/>
        </w:rPr>
        <w:tab/>
      </w:r>
      <w:r w:rsidRPr="006A29CC">
        <w:rPr>
          <w:b/>
          <w:sz w:val="22"/>
          <w:szCs w:val="22"/>
        </w:rPr>
        <w:t>State Seed</w:t>
      </w:r>
      <w:r w:rsidRPr="006A29CC">
        <w:rPr>
          <w:sz w:val="22"/>
          <w:szCs w:val="22"/>
        </w:rPr>
        <w:t xml:space="preserve"> refers to the State general funds required for payments to the facility for room and board costs as well as the State general funds required to pay the State’s portion of Medical and Remedial Services costs, in accordance with Chapters II and III, Section 97 of the </w:t>
      </w:r>
      <w:r w:rsidR="00A01C2B" w:rsidRPr="006A29CC">
        <w:rPr>
          <w:sz w:val="22"/>
          <w:szCs w:val="22"/>
        </w:rPr>
        <w:t>MBM</w:t>
      </w:r>
      <w:r w:rsidRPr="006A29CC">
        <w:rPr>
          <w:sz w:val="22"/>
          <w:szCs w:val="22"/>
        </w:rPr>
        <w:t>.</w:t>
      </w:r>
    </w:p>
    <w:p w:rsidR="00DF3E8A" w:rsidRPr="006A29CC" w:rsidRDefault="00DF3E8A" w:rsidP="00FC3D89">
      <w:pPr>
        <w:pStyle w:val="Indent2"/>
        <w:tabs>
          <w:tab w:val="left" w:pos="0"/>
          <w:tab w:val="left" w:pos="720"/>
          <w:tab w:val="left" w:pos="2160"/>
          <w:tab w:val="left" w:pos="2880"/>
          <w:tab w:val="left" w:pos="3600"/>
        </w:tabs>
        <w:rPr>
          <w:sz w:val="22"/>
          <w:szCs w:val="22"/>
        </w:rPr>
      </w:pPr>
    </w:p>
    <w:p w:rsidR="008F59A3" w:rsidRPr="006A29CC" w:rsidRDefault="008F59A3">
      <w:pPr>
        <w:tabs>
          <w:tab w:val="left" w:pos="0"/>
          <w:tab w:val="left" w:pos="720"/>
          <w:tab w:val="left" w:pos="2160"/>
          <w:tab w:val="left" w:pos="2880"/>
          <w:tab w:val="left" w:pos="3600"/>
        </w:tabs>
        <w:ind w:left="720" w:hanging="1620"/>
        <w:rPr>
          <w:sz w:val="22"/>
          <w:szCs w:val="22"/>
        </w:rPr>
      </w:pPr>
      <w:r w:rsidRPr="006A29CC">
        <w:rPr>
          <w:sz w:val="22"/>
          <w:szCs w:val="22"/>
        </w:rPr>
        <w:tab/>
        <w:t>3</w:t>
      </w:r>
      <w:r w:rsidR="00B142B0">
        <w:rPr>
          <w:sz w:val="22"/>
          <w:szCs w:val="22"/>
        </w:rPr>
        <w:t>5</w:t>
      </w:r>
      <w:r w:rsidRPr="006A29CC">
        <w:rPr>
          <w:sz w:val="22"/>
          <w:szCs w:val="22"/>
        </w:rPr>
        <w:tab/>
      </w:r>
      <w:r w:rsidRPr="006A29CC">
        <w:rPr>
          <w:b/>
          <w:sz w:val="22"/>
          <w:szCs w:val="22"/>
        </w:rPr>
        <w:t>Straight-Line Method</w:t>
      </w:r>
      <w:r w:rsidRPr="006A29CC">
        <w:rPr>
          <w:sz w:val="22"/>
          <w:szCs w:val="22"/>
        </w:rPr>
        <w:t xml:space="preserve"> of depreciation is when the cost or other basis (e.g., fair market value in the case of donated assets) of the asset, less its estimated salvage value, if any, is determined first.</w:t>
      </w:r>
      <w:r w:rsidR="00AD37E0" w:rsidRPr="006A29CC">
        <w:rPr>
          <w:sz w:val="22"/>
          <w:szCs w:val="22"/>
        </w:rPr>
        <w:t xml:space="preserve"> </w:t>
      </w:r>
      <w:r w:rsidRPr="006A29CC">
        <w:rPr>
          <w:sz w:val="22"/>
          <w:szCs w:val="22"/>
        </w:rPr>
        <w:t>Then this amount is distributed in equal amounts over the period of the estimated useful life of the asset.</w:t>
      </w:r>
    </w:p>
    <w:p w:rsidR="00E35267" w:rsidRPr="006A29CC" w:rsidRDefault="00E35267" w:rsidP="00E5204F">
      <w:pPr>
        <w:tabs>
          <w:tab w:val="left" w:pos="0"/>
          <w:tab w:val="left" w:pos="720"/>
          <w:tab w:val="left" w:pos="2160"/>
          <w:tab w:val="left" w:pos="2880"/>
          <w:tab w:val="left" w:pos="3600"/>
        </w:tabs>
        <w:rPr>
          <w:sz w:val="22"/>
          <w:szCs w:val="22"/>
        </w:rPr>
      </w:pPr>
    </w:p>
    <w:p w:rsidR="008F59A3" w:rsidRPr="006A29CC" w:rsidRDefault="00D170E9">
      <w:pPr>
        <w:tabs>
          <w:tab w:val="left" w:pos="0"/>
          <w:tab w:val="left" w:pos="720"/>
          <w:tab w:val="left" w:pos="2160"/>
          <w:tab w:val="left" w:pos="2880"/>
          <w:tab w:val="left" w:pos="3600"/>
        </w:tabs>
        <w:ind w:left="720" w:hanging="1620"/>
        <w:rPr>
          <w:sz w:val="22"/>
          <w:szCs w:val="22"/>
        </w:rPr>
      </w:pPr>
      <w:r w:rsidRPr="006A29CC">
        <w:rPr>
          <w:sz w:val="22"/>
          <w:szCs w:val="22"/>
        </w:rPr>
        <w:tab/>
      </w:r>
      <w:r w:rsidR="008F59A3" w:rsidRPr="006A29CC">
        <w:rPr>
          <w:sz w:val="22"/>
          <w:szCs w:val="22"/>
        </w:rPr>
        <w:t>3</w:t>
      </w:r>
      <w:r w:rsidR="00B142B0">
        <w:rPr>
          <w:sz w:val="22"/>
          <w:szCs w:val="22"/>
        </w:rPr>
        <w:t>6</w:t>
      </w:r>
      <w:r w:rsidR="008F59A3" w:rsidRPr="006A29CC">
        <w:rPr>
          <w:sz w:val="22"/>
          <w:szCs w:val="22"/>
        </w:rPr>
        <w:tab/>
      </w:r>
      <w:r w:rsidR="008F59A3" w:rsidRPr="006A29CC">
        <w:rPr>
          <w:b/>
          <w:sz w:val="22"/>
          <w:szCs w:val="22"/>
        </w:rPr>
        <w:t>Theoretical Level of Occupancy</w:t>
      </w:r>
      <w:r w:rsidR="008F59A3" w:rsidRPr="006A29CC">
        <w:rPr>
          <w:sz w:val="22"/>
          <w:szCs w:val="22"/>
        </w:rPr>
        <w:t xml:space="preserve"> is calculated at eighty percent (80%) for Level </w:t>
      </w:r>
      <w:r w:rsidR="00D908F6" w:rsidRPr="006A29CC">
        <w:rPr>
          <w:sz w:val="22"/>
          <w:szCs w:val="22"/>
        </w:rPr>
        <w:t>I</w:t>
      </w:r>
      <w:r w:rsidR="007419B7" w:rsidRPr="006A29CC">
        <w:rPr>
          <w:sz w:val="22"/>
          <w:szCs w:val="22"/>
        </w:rPr>
        <w:t>II</w:t>
      </w:r>
      <w:r w:rsidR="008F59A3" w:rsidRPr="006A29CC">
        <w:rPr>
          <w:sz w:val="22"/>
          <w:szCs w:val="22"/>
        </w:rPr>
        <w:t xml:space="preserve"> residential care facilities and ninety percent (90%) for Level </w:t>
      </w:r>
      <w:r w:rsidR="00D908F6" w:rsidRPr="006A29CC">
        <w:rPr>
          <w:sz w:val="22"/>
          <w:szCs w:val="22"/>
        </w:rPr>
        <w:t>I</w:t>
      </w:r>
      <w:r w:rsidR="007419B7" w:rsidRPr="006A29CC">
        <w:rPr>
          <w:sz w:val="22"/>
          <w:szCs w:val="22"/>
        </w:rPr>
        <w:t>V</w:t>
      </w:r>
      <w:r w:rsidR="008F59A3" w:rsidRPr="006A29CC">
        <w:rPr>
          <w:sz w:val="22"/>
          <w:szCs w:val="22"/>
        </w:rPr>
        <w:t xml:space="preserve"> residential care facilities.</w:t>
      </w:r>
    </w:p>
    <w:p w:rsidR="00D414D1" w:rsidRPr="006A29CC" w:rsidRDefault="00D414D1" w:rsidP="00E141AF">
      <w:pPr>
        <w:tabs>
          <w:tab w:val="left" w:pos="0"/>
          <w:tab w:val="left" w:pos="720"/>
          <w:tab w:val="left" w:pos="2160"/>
          <w:tab w:val="left" w:pos="2880"/>
          <w:tab w:val="left" w:pos="3600"/>
        </w:tabs>
        <w:rPr>
          <w:sz w:val="22"/>
          <w:szCs w:val="22"/>
        </w:rPr>
      </w:pPr>
    </w:p>
    <w:p w:rsidR="008F59A3" w:rsidRPr="006A29CC" w:rsidRDefault="00314DE3" w:rsidP="00314DE3">
      <w:pPr>
        <w:tabs>
          <w:tab w:val="left" w:pos="0"/>
          <w:tab w:val="left" w:pos="720"/>
          <w:tab w:val="left" w:pos="2160"/>
          <w:tab w:val="left" w:pos="2880"/>
          <w:tab w:val="left" w:pos="3600"/>
        </w:tabs>
        <w:ind w:left="720" w:hanging="720"/>
        <w:rPr>
          <w:sz w:val="22"/>
          <w:szCs w:val="22"/>
        </w:rPr>
      </w:pPr>
      <w:r w:rsidRPr="00314DE3">
        <w:rPr>
          <w:sz w:val="22"/>
          <w:szCs w:val="22"/>
        </w:rPr>
        <w:t>3</w:t>
      </w:r>
      <w:r w:rsidR="00B142B0">
        <w:rPr>
          <w:sz w:val="22"/>
          <w:szCs w:val="22"/>
        </w:rPr>
        <w:t>7</w:t>
      </w:r>
      <w:r>
        <w:rPr>
          <w:b/>
          <w:sz w:val="22"/>
          <w:szCs w:val="22"/>
        </w:rPr>
        <w:tab/>
      </w:r>
      <w:r w:rsidR="008F59A3" w:rsidRPr="006A29CC">
        <w:rPr>
          <w:b/>
          <w:sz w:val="22"/>
          <w:szCs w:val="22"/>
        </w:rPr>
        <w:t>Provider Agreement</w:t>
      </w:r>
      <w:r w:rsidR="008F59A3" w:rsidRPr="006A29CC">
        <w:rPr>
          <w:sz w:val="22"/>
          <w:szCs w:val="22"/>
        </w:rPr>
        <w:t xml:space="preserve"> encompasses the MaineCare Management Information System (MMIS) Provider/Supplier Agreement on file with the Office of MaineCare Services.</w:t>
      </w:r>
    </w:p>
    <w:p w:rsidR="00E5204F" w:rsidRPr="006A29CC" w:rsidRDefault="00E5204F" w:rsidP="00481C5C">
      <w:pPr>
        <w:tabs>
          <w:tab w:val="left" w:pos="0"/>
          <w:tab w:val="left" w:pos="720"/>
          <w:tab w:val="left" w:pos="2160"/>
          <w:tab w:val="left" w:pos="2880"/>
          <w:tab w:val="left" w:pos="3600"/>
        </w:tabs>
        <w:rPr>
          <w:sz w:val="22"/>
          <w:szCs w:val="22"/>
        </w:rPr>
      </w:pPr>
    </w:p>
    <w:p w:rsidR="008F59A3" w:rsidRPr="006A29CC" w:rsidRDefault="008F59A3">
      <w:pPr>
        <w:pStyle w:val="BodyTextIndent"/>
        <w:pBdr>
          <w:left w:val="none" w:sz="0" w:space="0" w:color="auto"/>
        </w:pBdr>
        <w:jc w:val="left"/>
        <w:rPr>
          <w:rFonts w:ascii="Times New Roman" w:hAnsi="Times New Roman" w:cs="Times New Roman"/>
        </w:rPr>
      </w:pPr>
      <w:r w:rsidRPr="006A29CC">
        <w:rPr>
          <w:rFonts w:ascii="Times New Roman" w:hAnsi="Times New Roman" w:cs="Times New Roman"/>
        </w:rPr>
        <w:tab/>
        <w:t>3</w:t>
      </w:r>
      <w:r w:rsidR="00B142B0">
        <w:rPr>
          <w:rFonts w:ascii="Times New Roman" w:hAnsi="Times New Roman" w:cs="Times New Roman"/>
        </w:rPr>
        <w:t>8</w:t>
      </w:r>
      <w:r w:rsidRPr="006A29CC">
        <w:rPr>
          <w:rFonts w:ascii="Times New Roman" w:hAnsi="Times New Roman" w:cs="Times New Roman"/>
        </w:rPr>
        <w:tab/>
      </w:r>
      <w:r w:rsidRPr="006A29CC">
        <w:rPr>
          <w:rFonts w:ascii="Times New Roman" w:hAnsi="Times New Roman" w:cs="Times New Roman"/>
          <w:b/>
        </w:rPr>
        <w:t>Service Agreement</w:t>
      </w:r>
      <w:r w:rsidRPr="006A29CC">
        <w:rPr>
          <w:rFonts w:ascii="Times New Roman" w:hAnsi="Times New Roman" w:cs="Times New Roman"/>
        </w:rPr>
        <w:t xml:space="preserve"> is a legally binding written document between </w:t>
      </w:r>
      <w:r w:rsidR="002D40C7" w:rsidRPr="006A29CC">
        <w:rPr>
          <w:rFonts w:ascii="Times New Roman" w:hAnsi="Times New Roman" w:cs="Times New Roman"/>
        </w:rPr>
        <w:t xml:space="preserve">DHHS </w:t>
      </w:r>
      <w:r w:rsidR="000B1A38" w:rsidRPr="006A29CC">
        <w:rPr>
          <w:rFonts w:ascii="Times New Roman" w:hAnsi="Times New Roman" w:cs="Times New Roman"/>
        </w:rPr>
        <w:t>Office of Aging and Disability Services (OADS)</w:t>
      </w:r>
      <w:r w:rsidR="002F6722" w:rsidRPr="006A29CC">
        <w:rPr>
          <w:rFonts w:ascii="Times New Roman" w:hAnsi="Times New Roman" w:cs="Times New Roman"/>
        </w:rPr>
        <w:t xml:space="preserve"> and</w:t>
      </w:r>
      <w:r w:rsidRPr="006A29CC">
        <w:rPr>
          <w:rFonts w:ascii="Times New Roman" w:hAnsi="Times New Roman" w:cs="Times New Roman"/>
        </w:rPr>
        <w:t xml:space="preserve"> a vendor for the provision of services to clients of DHHS </w:t>
      </w:r>
      <w:r w:rsidR="000B1A38" w:rsidRPr="006A29CC">
        <w:rPr>
          <w:rFonts w:ascii="Times New Roman" w:hAnsi="Times New Roman" w:cs="Times New Roman"/>
        </w:rPr>
        <w:t>OADS</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pPr>
        <w:tabs>
          <w:tab w:val="left" w:pos="720"/>
          <w:tab w:val="left" w:pos="1440"/>
          <w:tab w:val="left" w:pos="2160"/>
          <w:tab w:val="left" w:pos="2880"/>
          <w:tab w:val="left" w:pos="3600"/>
        </w:tabs>
        <w:ind w:hanging="720"/>
        <w:rPr>
          <w:sz w:val="22"/>
          <w:szCs w:val="22"/>
        </w:rPr>
      </w:pPr>
      <w:r w:rsidRPr="006A29CC">
        <w:rPr>
          <w:sz w:val="22"/>
          <w:szCs w:val="22"/>
        </w:rPr>
        <w:tab/>
        <w:t>10</w:t>
      </w:r>
      <w:r w:rsidRPr="006A29CC">
        <w:rPr>
          <w:sz w:val="22"/>
          <w:szCs w:val="22"/>
        </w:rPr>
        <w:tab/>
      </w:r>
      <w:r w:rsidRPr="006A29CC">
        <w:rPr>
          <w:b/>
          <w:sz w:val="22"/>
          <w:szCs w:val="22"/>
        </w:rPr>
        <w:t>PURPOSE</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pPr>
        <w:tabs>
          <w:tab w:val="left" w:pos="0"/>
          <w:tab w:val="left" w:pos="1440"/>
          <w:tab w:val="left" w:pos="2160"/>
          <w:tab w:val="left" w:pos="2880"/>
          <w:tab w:val="left" w:pos="3600"/>
        </w:tabs>
        <w:ind w:left="720" w:hanging="1440"/>
        <w:rPr>
          <w:sz w:val="22"/>
          <w:szCs w:val="22"/>
        </w:rPr>
      </w:pPr>
      <w:r w:rsidRPr="006A29CC">
        <w:rPr>
          <w:sz w:val="22"/>
          <w:szCs w:val="22"/>
        </w:rPr>
        <w:tab/>
      </w:r>
      <w:r w:rsidRPr="006A29CC">
        <w:rPr>
          <w:sz w:val="22"/>
          <w:szCs w:val="22"/>
        </w:rPr>
        <w:tab/>
        <w:t>The purpose of these Principles is to comply with 22 Maine Revised Statutes Annotated, Section 10, namely: to provide for payment of room and board costs in residential care facilities through the use of rates which are reasonable and adequate to meet the costs which must be incurred by efficiently and economically run facilities in order to provide room and board in conformity with applicable State and Federal laws, regulations, and quality and safety standards.</w:t>
      </w:r>
      <w:r w:rsidR="00AD37E0" w:rsidRPr="006A29CC">
        <w:rPr>
          <w:sz w:val="22"/>
          <w:szCs w:val="22"/>
        </w:rPr>
        <w:t xml:space="preserve"> </w:t>
      </w:r>
      <w:r w:rsidRPr="006A29CC">
        <w:rPr>
          <w:sz w:val="22"/>
          <w:szCs w:val="22"/>
        </w:rPr>
        <w:t>The Department shall establish limits on cost components as a means of controlling costs and allocating funds.</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pPr>
        <w:pStyle w:val="Footer"/>
        <w:tabs>
          <w:tab w:val="clear" w:pos="4320"/>
          <w:tab w:val="clear" w:pos="8640"/>
          <w:tab w:val="left" w:pos="720"/>
          <w:tab w:val="left" w:pos="1440"/>
          <w:tab w:val="left" w:pos="2160"/>
          <w:tab w:val="left" w:pos="2880"/>
          <w:tab w:val="left" w:pos="3600"/>
        </w:tabs>
        <w:ind w:hanging="720"/>
        <w:rPr>
          <w:sz w:val="22"/>
          <w:szCs w:val="22"/>
        </w:rPr>
      </w:pPr>
      <w:r w:rsidRPr="006A29CC">
        <w:rPr>
          <w:sz w:val="22"/>
          <w:szCs w:val="22"/>
        </w:rPr>
        <w:tab/>
      </w:r>
      <w:r w:rsidRPr="006A29CC">
        <w:rPr>
          <w:sz w:val="22"/>
          <w:szCs w:val="22"/>
        </w:rPr>
        <w:tab/>
        <w:t>10.1</w:t>
      </w:r>
      <w:r w:rsidRPr="006A29CC">
        <w:rPr>
          <w:sz w:val="22"/>
          <w:szCs w:val="22"/>
        </w:rPr>
        <w:tab/>
      </w:r>
      <w:r w:rsidRPr="006A29CC">
        <w:rPr>
          <w:b/>
          <w:sz w:val="22"/>
          <w:szCs w:val="22"/>
        </w:rPr>
        <w:t>Scope</w:t>
      </w:r>
    </w:p>
    <w:p w:rsidR="008F59A3" w:rsidRPr="006A29CC" w:rsidRDefault="008F59A3">
      <w:pPr>
        <w:tabs>
          <w:tab w:val="left" w:pos="1440"/>
          <w:tab w:val="left" w:pos="2880"/>
          <w:tab w:val="left" w:pos="3600"/>
        </w:tabs>
        <w:ind w:hanging="900"/>
        <w:rPr>
          <w:sz w:val="22"/>
          <w:szCs w:val="22"/>
        </w:rPr>
      </w:pPr>
    </w:p>
    <w:p w:rsidR="008F59A3" w:rsidRPr="006A29CC" w:rsidRDefault="008F59A3">
      <w:pPr>
        <w:tabs>
          <w:tab w:val="left" w:pos="1440"/>
          <w:tab w:val="left" w:pos="2880"/>
          <w:tab w:val="left" w:pos="3600"/>
        </w:tabs>
        <w:ind w:left="1440" w:hanging="2340"/>
        <w:rPr>
          <w:sz w:val="22"/>
          <w:szCs w:val="22"/>
        </w:rPr>
      </w:pPr>
      <w:r w:rsidRPr="006A29CC">
        <w:rPr>
          <w:sz w:val="22"/>
          <w:szCs w:val="22"/>
        </w:rPr>
        <w:tab/>
        <w:t>These rules apply to Level I</w:t>
      </w:r>
      <w:r w:rsidR="00DF3BAE" w:rsidRPr="006A29CC">
        <w:rPr>
          <w:sz w:val="22"/>
          <w:szCs w:val="22"/>
        </w:rPr>
        <w:t>II</w:t>
      </w:r>
      <w:r w:rsidRPr="006A29CC">
        <w:rPr>
          <w:sz w:val="22"/>
          <w:szCs w:val="22"/>
        </w:rPr>
        <w:t xml:space="preserve"> and Level I</w:t>
      </w:r>
      <w:r w:rsidR="00DF3BAE" w:rsidRPr="006A29CC">
        <w:rPr>
          <w:sz w:val="22"/>
          <w:szCs w:val="22"/>
        </w:rPr>
        <w:t>V</w:t>
      </w:r>
      <w:r w:rsidRPr="006A29CC">
        <w:rPr>
          <w:sz w:val="22"/>
          <w:szCs w:val="22"/>
        </w:rPr>
        <w:t xml:space="preserve"> residential care facilities</w:t>
      </w:r>
      <w:r w:rsidR="004D704D">
        <w:rPr>
          <w:sz w:val="22"/>
          <w:szCs w:val="22"/>
        </w:rPr>
        <w:t xml:space="preserve"> </w:t>
      </w:r>
      <w:r w:rsidR="00B76D2E" w:rsidRPr="001F0958">
        <w:rPr>
          <w:sz w:val="22"/>
          <w:szCs w:val="22"/>
        </w:rPr>
        <w:t xml:space="preserve">or </w:t>
      </w:r>
      <w:r w:rsidR="004D704D" w:rsidRPr="001F0958">
        <w:rPr>
          <w:sz w:val="22"/>
          <w:szCs w:val="22"/>
        </w:rPr>
        <w:t>Private Non-Medical Institutions, who are eligible MaineCare Providers</w:t>
      </w:r>
      <w:r w:rsidRPr="001F0958">
        <w:rPr>
          <w:sz w:val="22"/>
          <w:szCs w:val="22"/>
        </w:rPr>
        <w:t xml:space="preserve">, as defined in </w:t>
      </w:r>
      <w:r w:rsidR="004D704D" w:rsidRPr="001F0958">
        <w:rPr>
          <w:sz w:val="22"/>
          <w:szCs w:val="22"/>
        </w:rPr>
        <w:t xml:space="preserve">Chapter 113 - </w:t>
      </w:r>
      <w:r w:rsidRPr="001F0958">
        <w:rPr>
          <w:sz w:val="22"/>
          <w:szCs w:val="22"/>
        </w:rPr>
        <w:t xml:space="preserve">Regulations Governing the Licensing and Functioning of Assisted </w:t>
      </w:r>
      <w:r w:rsidR="004D704D" w:rsidRPr="001F0958">
        <w:rPr>
          <w:sz w:val="22"/>
          <w:szCs w:val="22"/>
        </w:rPr>
        <w:t>Housing Programs</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pPr>
        <w:tabs>
          <w:tab w:val="left" w:pos="720"/>
          <w:tab w:val="left" w:pos="1440"/>
          <w:tab w:val="left" w:pos="2160"/>
          <w:tab w:val="left" w:pos="2880"/>
          <w:tab w:val="left" w:pos="3600"/>
        </w:tabs>
        <w:ind w:hanging="720"/>
        <w:rPr>
          <w:sz w:val="22"/>
          <w:szCs w:val="22"/>
        </w:rPr>
      </w:pPr>
      <w:r w:rsidRPr="006A29CC">
        <w:rPr>
          <w:sz w:val="22"/>
          <w:szCs w:val="22"/>
        </w:rPr>
        <w:tab/>
        <w:t>11</w:t>
      </w:r>
      <w:r w:rsidRPr="006A29CC">
        <w:rPr>
          <w:sz w:val="22"/>
          <w:szCs w:val="22"/>
        </w:rPr>
        <w:tab/>
      </w:r>
      <w:r w:rsidRPr="006A29CC">
        <w:rPr>
          <w:b/>
          <w:sz w:val="22"/>
          <w:szCs w:val="22"/>
        </w:rPr>
        <w:t>AUTHORITY</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pPr>
        <w:tabs>
          <w:tab w:val="left" w:pos="1440"/>
          <w:tab w:val="left" w:pos="2160"/>
          <w:tab w:val="left" w:pos="2880"/>
          <w:tab w:val="left" w:pos="3600"/>
        </w:tabs>
        <w:ind w:left="720" w:hanging="1620"/>
        <w:rPr>
          <w:sz w:val="22"/>
          <w:szCs w:val="22"/>
        </w:rPr>
      </w:pPr>
      <w:r w:rsidRPr="006A29CC">
        <w:rPr>
          <w:sz w:val="22"/>
          <w:szCs w:val="22"/>
        </w:rPr>
        <w:tab/>
        <w:t xml:space="preserve">The authority of </w:t>
      </w:r>
      <w:r w:rsidR="00D935E4" w:rsidRPr="006A29CC">
        <w:rPr>
          <w:sz w:val="22"/>
          <w:szCs w:val="22"/>
        </w:rPr>
        <w:t xml:space="preserve">DHHS </w:t>
      </w:r>
      <w:r w:rsidRPr="006A29CC">
        <w:rPr>
          <w:sz w:val="22"/>
          <w:szCs w:val="22"/>
        </w:rPr>
        <w:t>to accept and administer any funds that may be available from private, local, State, or Federal sources for the provision of the services set forth in these Principles of Reimbursement is established in Title 22 of the Maine Revised Statutes Annotated, §10 and §3173.</w:t>
      </w:r>
      <w:r w:rsidR="00AD37E0" w:rsidRPr="006A29CC">
        <w:rPr>
          <w:sz w:val="22"/>
          <w:szCs w:val="22"/>
        </w:rPr>
        <w:t xml:space="preserve"> </w:t>
      </w:r>
      <w:r w:rsidRPr="006A29CC">
        <w:rPr>
          <w:sz w:val="22"/>
          <w:szCs w:val="22"/>
        </w:rPr>
        <w:t xml:space="preserve">The regulations are issued pursuant to authority granted to </w:t>
      </w:r>
      <w:r w:rsidR="00D935E4" w:rsidRPr="006A29CC">
        <w:rPr>
          <w:sz w:val="22"/>
          <w:szCs w:val="22"/>
        </w:rPr>
        <w:t xml:space="preserve">DHHS </w:t>
      </w:r>
      <w:r w:rsidRPr="006A29CC">
        <w:rPr>
          <w:sz w:val="22"/>
          <w:szCs w:val="22"/>
        </w:rPr>
        <w:t>by Title 22 of the Maine Revised Statutes Annotated 42(1).</w:t>
      </w:r>
    </w:p>
    <w:p w:rsidR="001F0958" w:rsidRPr="006A29CC" w:rsidRDefault="001F0958" w:rsidP="00B358F1">
      <w:pPr>
        <w:tabs>
          <w:tab w:val="left" w:pos="1440"/>
          <w:tab w:val="left" w:pos="2160"/>
          <w:tab w:val="left" w:pos="2880"/>
          <w:tab w:val="left" w:pos="3600"/>
        </w:tabs>
        <w:rPr>
          <w:sz w:val="22"/>
          <w:szCs w:val="22"/>
        </w:rPr>
      </w:pPr>
    </w:p>
    <w:p w:rsidR="008F59A3" w:rsidRPr="006A29CC" w:rsidRDefault="008F59A3">
      <w:pPr>
        <w:tabs>
          <w:tab w:val="left" w:pos="720"/>
          <w:tab w:val="left" w:pos="2160"/>
          <w:tab w:val="left" w:pos="2880"/>
          <w:tab w:val="left" w:pos="3600"/>
        </w:tabs>
        <w:ind w:hanging="900"/>
        <w:rPr>
          <w:sz w:val="22"/>
          <w:szCs w:val="22"/>
        </w:rPr>
      </w:pPr>
      <w:r w:rsidRPr="006A29CC">
        <w:rPr>
          <w:sz w:val="22"/>
          <w:szCs w:val="22"/>
        </w:rPr>
        <w:tab/>
      </w:r>
      <w:bookmarkStart w:id="0" w:name="_Hlk535914241"/>
      <w:r w:rsidRPr="006A29CC">
        <w:rPr>
          <w:sz w:val="22"/>
          <w:szCs w:val="22"/>
        </w:rPr>
        <w:t>12</w:t>
      </w:r>
      <w:r w:rsidRPr="006A29CC">
        <w:rPr>
          <w:sz w:val="22"/>
          <w:szCs w:val="22"/>
        </w:rPr>
        <w:tab/>
      </w:r>
      <w:r w:rsidRPr="006A29CC">
        <w:rPr>
          <w:b/>
          <w:sz w:val="22"/>
          <w:szCs w:val="22"/>
        </w:rPr>
        <w:t>RESPONSIBILITIES OF OWNERS OR OPERATORS</w:t>
      </w:r>
    </w:p>
    <w:bookmarkEnd w:id="0"/>
    <w:p w:rsidR="008F59A3" w:rsidRPr="006A29CC" w:rsidRDefault="008F59A3">
      <w:pPr>
        <w:tabs>
          <w:tab w:val="left" w:pos="720"/>
          <w:tab w:val="left" w:pos="1440"/>
          <w:tab w:val="left" w:pos="2160"/>
          <w:tab w:val="left" w:pos="2880"/>
          <w:tab w:val="left" w:pos="3600"/>
        </w:tabs>
        <w:ind w:hanging="720"/>
        <w:rPr>
          <w:sz w:val="22"/>
          <w:szCs w:val="22"/>
        </w:rPr>
      </w:pPr>
    </w:p>
    <w:p w:rsidR="00F30F5B" w:rsidRDefault="008F59A3" w:rsidP="00F30F5B">
      <w:pPr>
        <w:tabs>
          <w:tab w:val="left" w:pos="720"/>
          <w:tab w:val="left" w:pos="1440"/>
          <w:tab w:val="left" w:pos="2160"/>
          <w:tab w:val="left" w:pos="2880"/>
          <w:tab w:val="left" w:pos="3600"/>
        </w:tabs>
        <w:ind w:left="720" w:hanging="1620"/>
        <w:rPr>
          <w:sz w:val="22"/>
          <w:szCs w:val="22"/>
        </w:rPr>
      </w:pPr>
      <w:r w:rsidRPr="006A29CC">
        <w:rPr>
          <w:sz w:val="22"/>
          <w:szCs w:val="22"/>
        </w:rPr>
        <w:tab/>
        <w:t xml:space="preserve">The owners or operators of a residential care facility shall prudently manage and </w:t>
      </w:r>
      <w:r w:rsidRPr="006A29CC">
        <w:rPr>
          <w:sz w:val="22"/>
          <w:szCs w:val="22"/>
        </w:rPr>
        <w:tab/>
        <w:t>operate a residential health care program of adequate quality to meet its member’s needs.</w:t>
      </w:r>
      <w:r w:rsidR="00AD37E0" w:rsidRPr="006A29CC">
        <w:rPr>
          <w:sz w:val="22"/>
          <w:szCs w:val="22"/>
        </w:rPr>
        <w:t xml:space="preserve"> </w:t>
      </w:r>
      <w:r w:rsidRPr="006A29CC">
        <w:rPr>
          <w:sz w:val="22"/>
          <w:szCs w:val="22"/>
        </w:rPr>
        <w:t xml:space="preserve">Neither the issuance of a per diem rate, </w:t>
      </w:r>
      <w:r w:rsidR="001E1B05" w:rsidRPr="006A29CC">
        <w:rPr>
          <w:sz w:val="22"/>
          <w:szCs w:val="22"/>
        </w:rPr>
        <w:t>n</w:t>
      </w:r>
      <w:r w:rsidRPr="006A29CC">
        <w:rPr>
          <w:sz w:val="22"/>
          <w:szCs w:val="22"/>
        </w:rPr>
        <w:t xml:space="preserve">or final orders made </w:t>
      </w:r>
      <w:r w:rsidR="002D40C7" w:rsidRPr="006A29CC">
        <w:rPr>
          <w:sz w:val="22"/>
          <w:szCs w:val="22"/>
        </w:rPr>
        <w:t>by either the</w:t>
      </w:r>
      <w:r w:rsidRPr="006A29CC">
        <w:rPr>
          <w:sz w:val="22"/>
          <w:szCs w:val="22"/>
        </w:rPr>
        <w:t xml:space="preserve"> Commissioner or a duly authorized representative shall in any way relieve the owner or operator of a facility from full </w:t>
      </w:r>
    </w:p>
    <w:p w:rsidR="00F30F5B" w:rsidRDefault="00F30F5B" w:rsidP="00F30F5B">
      <w:pPr>
        <w:tabs>
          <w:tab w:val="left" w:pos="720"/>
          <w:tab w:val="left" w:pos="1440"/>
          <w:tab w:val="left" w:pos="2160"/>
          <w:tab w:val="left" w:pos="2880"/>
          <w:tab w:val="left" w:pos="3600"/>
        </w:tabs>
        <w:ind w:left="720" w:hanging="1620"/>
        <w:rPr>
          <w:sz w:val="22"/>
          <w:szCs w:val="22"/>
        </w:rPr>
      </w:pPr>
    </w:p>
    <w:p w:rsidR="00F30F5B" w:rsidRDefault="00F30F5B" w:rsidP="00F30F5B">
      <w:pPr>
        <w:tabs>
          <w:tab w:val="left" w:pos="720"/>
          <w:tab w:val="left" w:pos="1440"/>
          <w:tab w:val="left" w:pos="2160"/>
          <w:tab w:val="left" w:pos="2880"/>
          <w:tab w:val="left" w:pos="3600"/>
        </w:tabs>
        <w:ind w:left="720" w:hanging="1620"/>
        <w:rPr>
          <w:sz w:val="22"/>
          <w:szCs w:val="22"/>
        </w:rPr>
      </w:pPr>
    </w:p>
    <w:p w:rsidR="00F30F5B" w:rsidRDefault="00F30F5B" w:rsidP="00F30F5B">
      <w:pPr>
        <w:tabs>
          <w:tab w:val="left" w:pos="0"/>
          <w:tab w:val="left" w:pos="1440"/>
          <w:tab w:val="left" w:pos="2160"/>
          <w:tab w:val="left" w:pos="2880"/>
          <w:tab w:val="left" w:pos="3600"/>
        </w:tabs>
        <w:ind w:left="720" w:hanging="1620"/>
        <w:rPr>
          <w:sz w:val="22"/>
          <w:szCs w:val="22"/>
        </w:rPr>
      </w:pPr>
      <w:r>
        <w:rPr>
          <w:sz w:val="22"/>
          <w:szCs w:val="22"/>
        </w:rPr>
        <w:tab/>
      </w:r>
      <w:r w:rsidRPr="00F30F5B">
        <w:rPr>
          <w:sz w:val="22"/>
          <w:szCs w:val="22"/>
        </w:rPr>
        <w:t>12</w:t>
      </w:r>
      <w:r w:rsidRPr="00F30F5B">
        <w:rPr>
          <w:sz w:val="22"/>
          <w:szCs w:val="22"/>
        </w:rPr>
        <w:tab/>
      </w:r>
      <w:r w:rsidRPr="00F30F5B">
        <w:rPr>
          <w:b/>
          <w:sz w:val="22"/>
          <w:szCs w:val="22"/>
        </w:rPr>
        <w:t>RESPONSIBILITIES OF OWNERS OR OPERATORS</w:t>
      </w:r>
      <w:r>
        <w:rPr>
          <w:sz w:val="22"/>
          <w:szCs w:val="22"/>
        </w:rPr>
        <w:t xml:space="preserve"> (cont.)</w:t>
      </w:r>
    </w:p>
    <w:p w:rsidR="00F30F5B" w:rsidRDefault="00F30F5B" w:rsidP="00F30F5B">
      <w:pPr>
        <w:tabs>
          <w:tab w:val="left" w:pos="0"/>
          <w:tab w:val="left" w:pos="1440"/>
          <w:tab w:val="left" w:pos="2160"/>
          <w:tab w:val="left" w:pos="2880"/>
          <w:tab w:val="left" w:pos="3600"/>
        </w:tabs>
        <w:ind w:left="720" w:hanging="1620"/>
        <w:rPr>
          <w:sz w:val="22"/>
          <w:szCs w:val="22"/>
        </w:rPr>
      </w:pPr>
    </w:p>
    <w:p w:rsidR="008F59A3" w:rsidRPr="006A29CC" w:rsidRDefault="00F30F5B" w:rsidP="00F30F5B">
      <w:pPr>
        <w:tabs>
          <w:tab w:val="left" w:pos="720"/>
          <w:tab w:val="left" w:pos="1440"/>
          <w:tab w:val="left" w:pos="2160"/>
          <w:tab w:val="left" w:pos="2880"/>
          <w:tab w:val="left" w:pos="3600"/>
        </w:tabs>
        <w:ind w:left="720" w:hanging="1620"/>
        <w:rPr>
          <w:sz w:val="22"/>
          <w:szCs w:val="22"/>
        </w:rPr>
      </w:pPr>
      <w:r>
        <w:rPr>
          <w:sz w:val="22"/>
          <w:szCs w:val="22"/>
        </w:rPr>
        <w:tab/>
      </w:r>
      <w:proofErr w:type="gramStart"/>
      <w:r w:rsidR="008F59A3" w:rsidRPr="006A29CC">
        <w:rPr>
          <w:sz w:val="22"/>
          <w:szCs w:val="22"/>
        </w:rPr>
        <w:t>responsibility</w:t>
      </w:r>
      <w:proofErr w:type="gramEnd"/>
      <w:r w:rsidR="008F59A3" w:rsidRPr="006A29CC">
        <w:rPr>
          <w:sz w:val="22"/>
          <w:szCs w:val="22"/>
        </w:rPr>
        <w:t xml:space="preserve"> for compliance with the</w:t>
      </w:r>
      <w:r w:rsidR="00C9600A" w:rsidRPr="006A29CC">
        <w:rPr>
          <w:sz w:val="22"/>
          <w:szCs w:val="22"/>
        </w:rPr>
        <w:t xml:space="preserve"> requirements and standards of </w:t>
      </w:r>
      <w:r w:rsidR="008F59A3" w:rsidRPr="006A29CC">
        <w:rPr>
          <w:sz w:val="22"/>
          <w:szCs w:val="22"/>
        </w:rPr>
        <w:t>DHHS or Federal government.</w:t>
      </w:r>
    </w:p>
    <w:p w:rsidR="0035556A" w:rsidRDefault="0035556A" w:rsidP="004B6131">
      <w:pPr>
        <w:tabs>
          <w:tab w:val="left" w:pos="720"/>
          <w:tab w:val="left" w:pos="1440"/>
          <w:tab w:val="left" w:pos="2160"/>
          <w:tab w:val="left" w:pos="2880"/>
          <w:tab w:val="left" w:pos="3600"/>
        </w:tabs>
        <w:rPr>
          <w:sz w:val="22"/>
          <w:szCs w:val="22"/>
        </w:rPr>
      </w:pPr>
    </w:p>
    <w:p w:rsidR="008F59A3" w:rsidRPr="006A29CC" w:rsidRDefault="008F59A3" w:rsidP="004B6131">
      <w:pPr>
        <w:tabs>
          <w:tab w:val="left" w:pos="720"/>
          <w:tab w:val="left" w:pos="1440"/>
          <w:tab w:val="left" w:pos="2160"/>
          <w:tab w:val="left" w:pos="2880"/>
          <w:tab w:val="left" w:pos="3600"/>
        </w:tabs>
        <w:rPr>
          <w:sz w:val="22"/>
          <w:szCs w:val="22"/>
        </w:rPr>
      </w:pPr>
      <w:r w:rsidRPr="006A29CC">
        <w:rPr>
          <w:sz w:val="22"/>
          <w:szCs w:val="22"/>
        </w:rPr>
        <w:t>13</w:t>
      </w:r>
      <w:r w:rsidRPr="006A29CC">
        <w:rPr>
          <w:sz w:val="22"/>
          <w:szCs w:val="22"/>
        </w:rPr>
        <w:tab/>
      </w:r>
      <w:r w:rsidRPr="006A29CC">
        <w:rPr>
          <w:b/>
          <w:sz w:val="22"/>
          <w:szCs w:val="22"/>
        </w:rPr>
        <w:t>DUTIES OF THE OWNER OR OPERATOR</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pPr>
        <w:tabs>
          <w:tab w:val="left" w:pos="720"/>
          <w:tab w:val="left" w:pos="1440"/>
          <w:tab w:val="left" w:pos="2160"/>
          <w:tab w:val="left" w:pos="2880"/>
          <w:tab w:val="left" w:pos="3600"/>
        </w:tabs>
        <w:ind w:left="720" w:hanging="1440"/>
        <w:rPr>
          <w:sz w:val="22"/>
          <w:szCs w:val="22"/>
        </w:rPr>
      </w:pPr>
      <w:r w:rsidRPr="006A29CC">
        <w:rPr>
          <w:sz w:val="22"/>
          <w:szCs w:val="22"/>
        </w:rPr>
        <w:tab/>
        <w:t>In order to qualify for reimbursement of allowable room and board costs, the owner or operator of a residential care facility, or a duly authorized representative shall:</w:t>
      </w:r>
    </w:p>
    <w:p w:rsidR="00E35267" w:rsidRPr="006A29CC" w:rsidRDefault="00E35267" w:rsidP="00E35267">
      <w:pPr>
        <w:pStyle w:val="Footer"/>
        <w:tabs>
          <w:tab w:val="clear" w:pos="4320"/>
          <w:tab w:val="clear" w:pos="8640"/>
          <w:tab w:val="left" w:pos="720"/>
          <w:tab w:val="left" w:pos="1440"/>
          <w:tab w:val="left" w:pos="2160"/>
          <w:tab w:val="left" w:pos="2880"/>
          <w:tab w:val="left" w:pos="3600"/>
        </w:tabs>
        <w:rPr>
          <w:sz w:val="22"/>
          <w:szCs w:val="22"/>
        </w:rPr>
      </w:pPr>
    </w:p>
    <w:p w:rsidR="008F59A3" w:rsidRDefault="008F59A3">
      <w:pPr>
        <w:tabs>
          <w:tab w:val="left" w:pos="720"/>
          <w:tab w:val="left" w:pos="1440"/>
          <w:tab w:val="left" w:pos="2160"/>
          <w:tab w:val="left" w:pos="2880"/>
          <w:tab w:val="left" w:pos="3600"/>
        </w:tabs>
        <w:ind w:left="1440" w:hanging="2340"/>
        <w:rPr>
          <w:sz w:val="22"/>
          <w:szCs w:val="22"/>
        </w:rPr>
      </w:pPr>
      <w:r w:rsidRPr="006A29CC">
        <w:rPr>
          <w:sz w:val="22"/>
          <w:szCs w:val="22"/>
        </w:rPr>
        <w:tab/>
        <w:t>13.1</w:t>
      </w:r>
      <w:r w:rsidRPr="006A29CC">
        <w:rPr>
          <w:sz w:val="22"/>
          <w:szCs w:val="22"/>
        </w:rPr>
        <w:tab/>
        <w:t>Comply with the provisions of Section 12 of these Principles and be receiving payments for Medical and Remedial Services under the MaineCare program for eligible members.</w:t>
      </w:r>
    </w:p>
    <w:p w:rsidR="00A7622E" w:rsidRDefault="00A7622E" w:rsidP="00D44B16">
      <w:pPr>
        <w:tabs>
          <w:tab w:val="left" w:pos="720"/>
          <w:tab w:val="left" w:pos="1440"/>
          <w:tab w:val="left" w:pos="2160"/>
          <w:tab w:val="left" w:pos="2880"/>
          <w:tab w:val="left" w:pos="3600"/>
        </w:tabs>
        <w:rPr>
          <w:sz w:val="22"/>
          <w:szCs w:val="22"/>
        </w:rPr>
      </w:pPr>
    </w:p>
    <w:p w:rsidR="008F59A3" w:rsidRPr="006A29CC" w:rsidRDefault="008F59A3">
      <w:pPr>
        <w:tabs>
          <w:tab w:val="left" w:pos="720"/>
          <w:tab w:val="left" w:pos="1440"/>
          <w:tab w:val="left" w:pos="2160"/>
          <w:tab w:val="left" w:pos="2880"/>
          <w:tab w:val="left" w:pos="3600"/>
        </w:tabs>
        <w:ind w:left="1440" w:hanging="2160"/>
        <w:rPr>
          <w:sz w:val="22"/>
          <w:szCs w:val="22"/>
        </w:rPr>
      </w:pPr>
      <w:r w:rsidRPr="006A29CC">
        <w:rPr>
          <w:sz w:val="22"/>
          <w:szCs w:val="22"/>
        </w:rPr>
        <w:tab/>
        <w:t>13.2</w:t>
      </w:r>
      <w:r w:rsidRPr="006A29CC">
        <w:rPr>
          <w:sz w:val="22"/>
          <w:szCs w:val="22"/>
        </w:rPr>
        <w:tab/>
        <w:t>Submit master file documents and cost reports in accordance with the provisions of these Principles.</w:t>
      </w:r>
    </w:p>
    <w:p w:rsidR="00D44B16" w:rsidRPr="006A29CC" w:rsidRDefault="00D44B16" w:rsidP="00D44B16">
      <w:pPr>
        <w:pStyle w:val="Footer"/>
        <w:tabs>
          <w:tab w:val="clear" w:pos="4320"/>
          <w:tab w:val="clear" w:pos="8640"/>
          <w:tab w:val="left" w:pos="720"/>
          <w:tab w:val="left" w:pos="1440"/>
          <w:tab w:val="left" w:pos="2160"/>
          <w:tab w:val="left" w:pos="2880"/>
          <w:tab w:val="left" w:pos="3600"/>
        </w:tabs>
        <w:rPr>
          <w:sz w:val="22"/>
          <w:szCs w:val="22"/>
        </w:rPr>
      </w:pPr>
    </w:p>
    <w:p w:rsidR="008F59A3" w:rsidRPr="006A29CC" w:rsidRDefault="008F59A3">
      <w:pPr>
        <w:tabs>
          <w:tab w:val="left" w:pos="720"/>
          <w:tab w:val="left" w:pos="1440"/>
          <w:tab w:val="left" w:pos="2160"/>
          <w:tab w:val="left" w:pos="2880"/>
          <w:tab w:val="left" w:pos="3600"/>
        </w:tabs>
        <w:ind w:left="1440" w:hanging="2160"/>
        <w:rPr>
          <w:sz w:val="22"/>
          <w:szCs w:val="22"/>
        </w:rPr>
      </w:pPr>
      <w:r w:rsidRPr="006A29CC">
        <w:rPr>
          <w:sz w:val="22"/>
          <w:szCs w:val="22"/>
        </w:rPr>
        <w:tab/>
        <w:t>13.3</w:t>
      </w:r>
      <w:r w:rsidRPr="006A29CC">
        <w:rPr>
          <w:sz w:val="22"/>
          <w:szCs w:val="22"/>
        </w:rPr>
        <w:tab/>
        <w:t>Maintain adequate financial and statistical records and make them available when requested for inspection by an authorized representative of the Department, the State, or the Federal government.</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pPr>
        <w:tabs>
          <w:tab w:val="left" w:pos="720"/>
          <w:tab w:val="left" w:pos="1440"/>
          <w:tab w:val="left" w:pos="2160"/>
          <w:tab w:val="left" w:pos="2880"/>
          <w:tab w:val="left" w:pos="3600"/>
        </w:tabs>
        <w:ind w:left="1440" w:hanging="2160"/>
        <w:rPr>
          <w:sz w:val="22"/>
          <w:szCs w:val="22"/>
        </w:rPr>
      </w:pPr>
      <w:r w:rsidRPr="006A29CC">
        <w:rPr>
          <w:sz w:val="22"/>
          <w:szCs w:val="22"/>
        </w:rPr>
        <w:tab/>
        <w:t>13.4</w:t>
      </w:r>
      <w:r w:rsidRPr="006A29CC">
        <w:rPr>
          <w:sz w:val="22"/>
          <w:szCs w:val="22"/>
        </w:rPr>
        <w:tab/>
        <w:t>Assure that annual records are prepared in conformance with Generally Accepted Accounting Principles (GAAP), except where otherwise required.</w:t>
      </w:r>
    </w:p>
    <w:p w:rsidR="008F59A3" w:rsidRPr="006A29CC" w:rsidRDefault="008F59A3">
      <w:pPr>
        <w:tabs>
          <w:tab w:val="left" w:pos="720"/>
          <w:tab w:val="left" w:pos="1440"/>
          <w:tab w:val="left" w:pos="2160"/>
          <w:tab w:val="left" w:pos="2880"/>
          <w:tab w:val="left" w:pos="3600"/>
        </w:tabs>
        <w:ind w:left="1440" w:hanging="2160"/>
        <w:rPr>
          <w:sz w:val="22"/>
          <w:szCs w:val="22"/>
        </w:rPr>
      </w:pPr>
    </w:p>
    <w:p w:rsidR="008F59A3" w:rsidRPr="006A29CC" w:rsidRDefault="008F59A3">
      <w:pPr>
        <w:tabs>
          <w:tab w:val="left" w:pos="720"/>
          <w:tab w:val="left" w:pos="1440"/>
          <w:tab w:val="left" w:pos="2160"/>
          <w:tab w:val="left" w:pos="2880"/>
          <w:tab w:val="left" w:pos="3600"/>
        </w:tabs>
        <w:ind w:left="1440" w:hanging="2160"/>
        <w:rPr>
          <w:sz w:val="22"/>
          <w:szCs w:val="22"/>
        </w:rPr>
      </w:pPr>
      <w:r w:rsidRPr="006A29CC">
        <w:rPr>
          <w:sz w:val="22"/>
          <w:szCs w:val="22"/>
        </w:rPr>
        <w:tab/>
        <w:t>13.5</w:t>
      </w:r>
      <w:r w:rsidRPr="006A29CC">
        <w:rPr>
          <w:sz w:val="22"/>
          <w:szCs w:val="22"/>
        </w:rPr>
        <w:tab/>
        <w:t>Assure that the construction of buildings and the maintenance and operation of premises and programs comply with all applicable health and safety standards.</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pPr>
        <w:tabs>
          <w:tab w:val="left" w:pos="720"/>
          <w:tab w:val="left" w:pos="1440"/>
          <w:tab w:val="left" w:pos="2160"/>
          <w:tab w:val="left" w:pos="2880"/>
          <w:tab w:val="left" w:pos="3600"/>
        </w:tabs>
        <w:ind w:left="1440" w:hanging="2160"/>
        <w:rPr>
          <w:sz w:val="22"/>
          <w:szCs w:val="22"/>
        </w:rPr>
      </w:pPr>
      <w:r w:rsidRPr="006A29CC">
        <w:rPr>
          <w:sz w:val="22"/>
          <w:szCs w:val="22"/>
        </w:rPr>
        <w:tab/>
        <w:t>13.6</w:t>
      </w:r>
      <w:r w:rsidRPr="006A29CC">
        <w:rPr>
          <w:sz w:val="22"/>
          <w:szCs w:val="22"/>
        </w:rPr>
        <w:tab/>
        <w:t>Submit such data, statistics, schedules or other information the Department requires in order to carry out its functions.</w:t>
      </w:r>
      <w:r w:rsidR="00AD37E0" w:rsidRPr="006A29CC">
        <w:rPr>
          <w:sz w:val="22"/>
          <w:szCs w:val="22"/>
        </w:rPr>
        <w:t xml:space="preserve"> </w:t>
      </w:r>
      <w:r w:rsidRPr="006A29CC">
        <w:rPr>
          <w:sz w:val="22"/>
          <w:szCs w:val="22"/>
        </w:rPr>
        <w:t xml:space="preserve">Failure to supply the required documentation may result in the </w:t>
      </w:r>
      <w:r w:rsidR="0066212C" w:rsidRPr="006A29CC">
        <w:rPr>
          <w:sz w:val="22"/>
          <w:szCs w:val="22"/>
        </w:rPr>
        <w:t>D</w:t>
      </w:r>
      <w:r w:rsidR="00C9600A" w:rsidRPr="006A29CC">
        <w:rPr>
          <w:sz w:val="22"/>
          <w:szCs w:val="22"/>
        </w:rPr>
        <w:t>HHS</w:t>
      </w:r>
      <w:r w:rsidRPr="006A29CC">
        <w:rPr>
          <w:sz w:val="22"/>
          <w:szCs w:val="22"/>
        </w:rPr>
        <w:t xml:space="preserve">, </w:t>
      </w:r>
      <w:r w:rsidR="009C3255">
        <w:rPr>
          <w:sz w:val="22"/>
          <w:szCs w:val="22"/>
        </w:rPr>
        <w:t xml:space="preserve">Division </w:t>
      </w:r>
      <w:r w:rsidR="00C12E03" w:rsidRPr="009C3255">
        <w:rPr>
          <w:sz w:val="22"/>
          <w:szCs w:val="22"/>
        </w:rPr>
        <w:t xml:space="preserve">of </w:t>
      </w:r>
      <w:r w:rsidR="00CF1DA3" w:rsidRPr="009C3255">
        <w:rPr>
          <w:sz w:val="22"/>
          <w:szCs w:val="22"/>
        </w:rPr>
        <w:t>Audit</w:t>
      </w:r>
      <w:r w:rsidRPr="006A29CC">
        <w:rPr>
          <w:sz w:val="22"/>
          <w:szCs w:val="22"/>
        </w:rPr>
        <w:t>, imposing the deficiency per diem rate described in Section 34.8 of these Principles.</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pPr>
        <w:tabs>
          <w:tab w:val="left" w:pos="720"/>
          <w:tab w:val="left" w:pos="1440"/>
          <w:tab w:val="left" w:pos="2160"/>
          <w:tab w:val="left" w:pos="2880"/>
          <w:tab w:val="left" w:pos="3600"/>
        </w:tabs>
        <w:ind w:hanging="720"/>
        <w:rPr>
          <w:sz w:val="22"/>
          <w:szCs w:val="22"/>
        </w:rPr>
      </w:pPr>
      <w:r w:rsidRPr="006A29CC">
        <w:rPr>
          <w:sz w:val="22"/>
          <w:szCs w:val="22"/>
        </w:rPr>
        <w:tab/>
        <w:t>14</w:t>
      </w:r>
      <w:r w:rsidRPr="006A29CC">
        <w:rPr>
          <w:sz w:val="22"/>
          <w:szCs w:val="22"/>
        </w:rPr>
        <w:tab/>
      </w:r>
      <w:r w:rsidRPr="006A29CC">
        <w:rPr>
          <w:b/>
          <w:sz w:val="22"/>
          <w:szCs w:val="22"/>
        </w:rPr>
        <w:t>REIMBURSEMENT METHOD</w:t>
      </w:r>
    </w:p>
    <w:p w:rsidR="008F59A3" w:rsidRPr="006A29CC" w:rsidRDefault="008F59A3">
      <w:pPr>
        <w:tabs>
          <w:tab w:val="left" w:pos="0"/>
          <w:tab w:val="left" w:pos="720"/>
          <w:tab w:val="left" w:pos="2160"/>
          <w:tab w:val="left" w:pos="2880"/>
          <w:tab w:val="left" w:pos="3600"/>
        </w:tabs>
        <w:ind w:left="1440" w:hanging="2160"/>
        <w:rPr>
          <w:sz w:val="22"/>
          <w:szCs w:val="22"/>
        </w:rPr>
      </w:pPr>
    </w:p>
    <w:p w:rsidR="008F59A3" w:rsidRPr="006A29CC" w:rsidRDefault="008F59A3">
      <w:pPr>
        <w:tabs>
          <w:tab w:val="left" w:pos="0"/>
          <w:tab w:val="left" w:pos="720"/>
          <w:tab w:val="left" w:pos="2160"/>
          <w:tab w:val="left" w:pos="2880"/>
          <w:tab w:val="left" w:pos="3600"/>
        </w:tabs>
        <w:ind w:left="1440" w:hanging="2160"/>
        <w:rPr>
          <w:sz w:val="22"/>
          <w:szCs w:val="22"/>
        </w:rPr>
      </w:pPr>
      <w:r w:rsidRPr="006A29CC">
        <w:rPr>
          <w:sz w:val="22"/>
          <w:szCs w:val="22"/>
        </w:rPr>
        <w:tab/>
      </w:r>
      <w:r w:rsidRPr="006A29CC">
        <w:rPr>
          <w:sz w:val="22"/>
          <w:szCs w:val="22"/>
        </w:rPr>
        <w:tab/>
        <w:t>14.1</w:t>
      </w:r>
      <w:r w:rsidRPr="006A29CC">
        <w:rPr>
          <w:sz w:val="22"/>
          <w:szCs w:val="22"/>
        </w:rPr>
        <w:tab/>
        <w:t xml:space="preserve">All facilities must be </w:t>
      </w:r>
      <w:r w:rsidR="004D704D">
        <w:rPr>
          <w:sz w:val="22"/>
          <w:szCs w:val="22"/>
        </w:rPr>
        <w:t xml:space="preserve">appropriately </w:t>
      </w:r>
      <w:r w:rsidRPr="006A29CC">
        <w:rPr>
          <w:sz w:val="22"/>
          <w:szCs w:val="22"/>
        </w:rPr>
        <w:t xml:space="preserve">licensed by </w:t>
      </w:r>
      <w:r w:rsidR="004D704D">
        <w:rPr>
          <w:sz w:val="22"/>
          <w:szCs w:val="22"/>
        </w:rPr>
        <w:t xml:space="preserve">the Division of Licensing and Certification </w:t>
      </w:r>
      <w:r w:rsidRPr="006A29CC">
        <w:rPr>
          <w:sz w:val="22"/>
          <w:szCs w:val="22"/>
        </w:rPr>
        <w:t xml:space="preserve">and have signed a Provider/Supplier Agreement with </w:t>
      </w:r>
      <w:r w:rsidR="00EA1E26" w:rsidRPr="006A29CC">
        <w:rPr>
          <w:sz w:val="22"/>
          <w:szCs w:val="22"/>
        </w:rPr>
        <w:t>DHHS</w:t>
      </w:r>
      <w:r w:rsidRPr="006A29CC">
        <w:rPr>
          <w:sz w:val="22"/>
          <w:szCs w:val="22"/>
        </w:rPr>
        <w:t>, Office of MaineCare Services, in order to be reimbursed.</w:t>
      </w:r>
    </w:p>
    <w:p w:rsidR="008F59A3" w:rsidRPr="006A29CC" w:rsidRDefault="008F59A3">
      <w:pPr>
        <w:pStyle w:val="Footer"/>
        <w:tabs>
          <w:tab w:val="clear" w:pos="4320"/>
          <w:tab w:val="clear" w:pos="8640"/>
          <w:tab w:val="left" w:pos="0"/>
          <w:tab w:val="left" w:pos="1440"/>
          <w:tab w:val="left" w:pos="2160"/>
          <w:tab w:val="left" w:pos="2880"/>
          <w:tab w:val="left" w:pos="3600"/>
        </w:tabs>
        <w:ind w:left="720" w:hanging="1440"/>
        <w:rPr>
          <w:sz w:val="22"/>
          <w:szCs w:val="22"/>
        </w:rPr>
      </w:pPr>
    </w:p>
    <w:p w:rsidR="008F59A3" w:rsidRPr="006A29CC" w:rsidRDefault="008F59A3">
      <w:pPr>
        <w:tabs>
          <w:tab w:val="left" w:pos="0"/>
          <w:tab w:val="left" w:pos="720"/>
          <w:tab w:val="left" w:pos="2160"/>
          <w:tab w:val="left" w:pos="2880"/>
          <w:tab w:val="left" w:pos="3600"/>
        </w:tabs>
        <w:ind w:left="1440" w:hanging="2340"/>
        <w:rPr>
          <w:sz w:val="22"/>
          <w:szCs w:val="22"/>
        </w:rPr>
      </w:pPr>
      <w:r w:rsidRPr="006A29CC">
        <w:rPr>
          <w:sz w:val="22"/>
          <w:szCs w:val="22"/>
        </w:rPr>
        <w:tab/>
      </w:r>
      <w:r w:rsidRPr="006A29CC">
        <w:rPr>
          <w:sz w:val="22"/>
          <w:szCs w:val="22"/>
        </w:rPr>
        <w:tab/>
        <w:t>14.2</w:t>
      </w:r>
      <w:r w:rsidRPr="006A29CC">
        <w:rPr>
          <w:sz w:val="22"/>
          <w:szCs w:val="22"/>
        </w:rPr>
        <w:tab/>
        <w:t>Subject to the availability of funds, the Department will reimburse</w:t>
      </w:r>
      <w:r w:rsidR="00C15911">
        <w:rPr>
          <w:sz w:val="22"/>
          <w:szCs w:val="22"/>
        </w:rPr>
        <w:t xml:space="preserve"> Append</w:t>
      </w:r>
      <w:r w:rsidR="00D2489F">
        <w:rPr>
          <w:sz w:val="22"/>
          <w:szCs w:val="22"/>
        </w:rPr>
        <w:t>i</w:t>
      </w:r>
      <w:r w:rsidR="00C15911">
        <w:rPr>
          <w:sz w:val="22"/>
          <w:szCs w:val="22"/>
        </w:rPr>
        <w:t xml:space="preserve">x C and </w:t>
      </w:r>
      <w:proofErr w:type="spellStart"/>
      <w:r w:rsidR="00C15911">
        <w:rPr>
          <w:sz w:val="22"/>
          <w:szCs w:val="22"/>
        </w:rPr>
        <w:t>F</w:t>
      </w:r>
      <w:proofErr w:type="gramStart"/>
      <w:r w:rsidR="00C15911">
        <w:rPr>
          <w:sz w:val="22"/>
          <w:szCs w:val="22"/>
        </w:rPr>
        <w:t>,</w:t>
      </w:r>
      <w:r w:rsidRPr="006A29CC">
        <w:rPr>
          <w:sz w:val="22"/>
          <w:szCs w:val="22"/>
        </w:rPr>
        <w:t>Level</w:t>
      </w:r>
      <w:proofErr w:type="spellEnd"/>
      <w:proofErr w:type="gramEnd"/>
      <w:r w:rsidRPr="006A29CC">
        <w:rPr>
          <w:sz w:val="22"/>
          <w:szCs w:val="22"/>
        </w:rPr>
        <w:t xml:space="preserve"> I</w:t>
      </w:r>
      <w:r w:rsidR="00DF3BAE" w:rsidRPr="006A29CC">
        <w:rPr>
          <w:sz w:val="22"/>
          <w:szCs w:val="22"/>
        </w:rPr>
        <w:t>II</w:t>
      </w:r>
      <w:r w:rsidRPr="006A29CC">
        <w:rPr>
          <w:sz w:val="22"/>
          <w:szCs w:val="22"/>
        </w:rPr>
        <w:t xml:space="preserve"> and Level I</w:t>
      </w:r>
      <w:r w:rsidR="00DF3BAE" w:rsidRPr="006A29CC">
        <w:rPr>
          <w:sz w:val="22"/>
          <w:szCs w:val="22"/>
        </w:rPr>
        <w:t>V</w:t>
      </w:r>
      <w:r w:rsidR="00BB203C" w:rsidRPr="006A29CC">
        <w:rPr>
          <w:sz w:val="22"/>
          <w:szCs w:val="22"/>
        </w:rPr>
        <w:t xml:space="preserve"> </w:t>
      </w:r>
      <w:r w:rsidR="00D908F6" w:rsidRPr="006A29CC">
        <w:rPr>
          <w:sz w:val="22"/>
          <w:szCs w:val="22"/>
        </w:rPr>
        <w:t>Private Non-Medical Instit</w:t>
      </w:r>
      <w:r w:rsidR="0083208C" w:rsidRPr="006A29CC">
        <w:rPr>
          <w:sz w:val="22"/>
          <w:szCs w:val="22"/>
        </w:rPr>
        <w:t>utions</w:t>
      </w:r>
      <w:r w:rsidR="00D908F6" w:rsidRPr="006A29CC">
        <w:rPr>
          <w:sz w:val="22"/>
          <w:szCs w:val="22"/>
        </w:rPr>
        <w:t xml:space="preserve"> (</w:t>
      </w:r>
      <w:r w:rsidRPr="006A29CC">
        <w:rPr>
          <w:sz w:val="22"/>
          <w:szCs w:val="22"/>
        </w:rPr>
        <w:t>PNMI</w:t>
      </w:r>
      <w:r w:rsidR="00D908F6" w:rsidRPr="006A29CC">
        <w:rPr>
          <w:sz w:val="22"/>
          <w:szCs w:val="22"/>
        </w:rPr>
        <w:t>)</w:t>
      </w:r>
      <w:r w:rsidRPr="006A29CC">
        <w:rPr>
          <w:sz w:val="22"/>
          <w:szCs w:val="22"/>
        </w:rPr>
        <w:t xml:space="preserve"> facilities defined under the MBM, Chapter III, Section 97, Appendix C and F for allowable room and board costs as defined in this Chapter.</w:t>
      </w:r>
    </w:p>
    <w:p w:rsidR="008F59A3" w:rsidRPr="006A29CC" w:rsidRDefault="008F59A3">
      <w:pPr>
        <w:tabs>
          <w:tab w:val="left" w:pos="2160"/>
          <w:tab w:val="left" w:pos="2880"/>
          <w:tab w:val="left" w:pos="3600"/>
        </w:tabs>
        <w:ind w:left="720" w:hanging="720"/>
        <w:rPr>
          <w:sz w:val="22"/>
          <w:szCs w:val="22"/>
        </w:rPr>
      </w:pPr>
    </w:p>
    <w:p w:rsidR="008F59A3" w:rsidRPr="006A29CC" w:rsidRDefault="008F59A3" w:rsidP="00B358F1">
      <w:pPr>
        <w:tabs>
          <w:tab w:val="left" w:pos="720"/>
          <w:tab w:val="left" w:pos="2160"/>
          <w:tab w:val="left" w:pos="2880"/>
          <w:tab w:val="left" w:pos="3600"/>
        </w:tabs>
        <w:ind w:left="1440" w:hanging="2340"/>
        <w:rPr>
          <w:sz w:val="22"/>
          <w:szCs w:val="22"/>
        </w:rPr>
      </w:pPr>
      <w:r w:rsidRPr="006A29CC">
        <w:rPr>
          <w:sz w:val="22"/>
          <w:szCs w:val="22"/>
        </w:rPr>
        <w:tab/>
        <w:t>14.3</w:t>
      </w:r>
      <w:r w:rsidRPr="006A29CC">
        <w:rPr>
          <w:sz w:val="22"/>
          <w:szCs w:val="22"/>
        </w:rPr>
        <w:tab/>
        <w:t>Residential care facilities will be reimbursed for allowable room and board costs provided to eligible members based on an interim rate established by the Department.</w:t>
      </w:r>
      <w:r w:rsidR="00AD37E0" w:rsidRPr="006A29CC">
        <w:rPr>
          <w:sz w:val="22"/>
          <w:szCs w:val="22"/>
        </w:rPr>
        <w:t xml:space="preserve"> </w:t>
      </w:r>
      <w:r w:rsidRPr="006A29CC">
        <w:rPr>
          <w:sz w:val="22"/>
          <w:szCs w:val="22"/>
        </w:rPr>
        <w:t>The Department will establish an interim rate based on what it determines is reasonable and adequate to meet the costs which must be incurred by an efficiently and economically operated facility in conformity with applicable State and Federal laws, regulations and quality and safety standards.</w:t>
      </w:r>
    </w:p>
    <w:p w:rsidR="00F30F5B" w:rsidRDefault="00F30F5B" w:rsidP="00E53EA3">
      <w:pPr>
        <w:tabs>
          <w:tab w:val="left" w:pos="720"/>
          <w:tab w:val="left" w:pos="1440"/>
          <w:tab w:val="left" w:pos="2160"/>
          <w:tab w:val="left" w:pos="2880"/>
          <w:tab w:val="left" w:pos="3600"/>
        </w:tabs>
        <w:rPr>
          <w:sz w:val="22"/>
          <w:szCs w:val="22"/>
        </w:rPr>
      </w:pPr>
    </w:p>
    <w:p w:rsidR="00F30F5B" w:rsidRDefault="00F30F5B" w:rsidP="00E53EA3">
      <w:pPr>
        <w:tabs>
          <w:tab w:val="left" w:pos="720"/>
          <w:tab w:val="left" w:pos="1440"/>
          <w:tab w:val="left" w:pos="2160"/>
          <w:tab w:val="left" w:pos="2880"/>
          <w:tab w:val="left" w:pos="3600"/>
        </w:tabs>
        <w:rPr>
          <w:sz w:val="22"/>
          <w:szCs w:val="22"/>
        </w:rPr>
      </w:pPr>
    </w:p>
    <w:p w:rsidR="00F30F5B" w:rsidRDefault="00F30F5B" w:rsidP="00E53EA3">
      <w:pPr>
        <w:tabs>
          <w:tab w:val="left" w:pos="720"/>
          <w:tab w:val="left" w:pos="1440"/>
          <w:tab w:val="left" w:pos="2160"/>
          <w:tab w:val="left" w:pos="2880"/>
          <w:tab w:val="left" w:pos="3600"/>
        </w:tabs>
        <w:rPr>
          <w:sz w:val="22"/>
          <w:szCs w:val="22"/>
        </w:rPr>
      </w:pPr>
    </w:p>
    <w:p w:rsidR="00A7622E" w:rsidRDefault="00F30F5B" w:rsidP="00E53EA3">
      <w:pPr>
        <w:tabs>
          <w:tab w:val="left" w:pos="720"/>
          <w:tab w:val="left" w:pos="1440"/>
          <w:tab w:val="left" w:pos="2160"/>
          <w:tab w:val="left" w:pos="2880"/>
          <w:tab w:val="left" w:pos="3600"/>
        </w:tabs>
        <w:rPr>
          <w:sz w:val="22"/>
          <w:szCs w:val="22"/>
        </w:rPr>
      </w:pPr>
      <w:r w:rsidRPr="00F30F5B">
        <w:rPr>
          <w:sz w:val="22"/>
          <w:szCs w:val="22"/>
        </w:rPr>
        <w:t>14</w:t>
      </w:r>
      <w:r w:rsidRPr="00F30F5B">
        <w:rPr>
          <w:sz w:val="22"/>
          <w:szCs w:val="22"/>
        </w:rPr>
        <w:tab/>
      </w:r>
      <w:r w:rsidRPr="00F30F5B">
        <w:rPr>
          <w:b/>
          <w:sz w:val="22"/>
          <w:szCs w:val="22"/>
        </w:rPr>
        <w:t>REIMBURSEMENT METHOD</w:t>
      </w:r>
      <w:r w:rsidRPr="00F30F5B">
        <w:rPr>
          <w:sz w:val="22"/>
          <w:szCs w:val="22"/>
        </w:rPr>
        <w:t xml:space="preserve"> (cont.)</w:t>
      </w:r>
    </w:p>
    <w:p w:rsidR="00F30F5B" w:rsidRPr="006A29CC" w:rsidRDefault="00F30F5B" w:rsidP="00E53EA3">
      <w:pPr>
        <w:tabs>
          <w:tab w:val="left" w:pos="720"/>
          <w:tab w:val="left" w:pos="1440"/>
          <w:tab w:val="left" w:pos="2160"/>
          <w:tab w:val="left" w:pos="2880"/>
          <w:tab w:val="left" w:pos="3600"/>
        </w:tabs>
        <w:rPr>
          <w:sz w:val="22"/>
          <w:szCs w:val="22"/>
        </w:rPr>
      </w:pPr>
    </w:p>
    <w:p w:rsidR="008F59A3" w:rsidRPr="006A29CC" w:rsidRDefault="008F59A3">
      <w:pPr>
        <w:tabs>
          <w:tab w:val="left" w:pos="720"/>
          <w:tab w:val="left" w:pos="1440"/>
          <w:tab w:val="left" w:pos="2880"/>
          <w:tab w:val="left" w:pos="3600"/>
        </w:tabs>
        <w:ind w:left="2160" w:hanging="2880"/>
        <w:rPr>
          <w:sz w:val="22"/>
          <w:szCs w:val="22"/>
        </w:rPr>
      </w:pPr>
      <w:r w:rsidRPr="006A29CC">
        <w:rPr>
          <w:sz w:val="22"/>
          <w:szCs w:val="22"/>
        </w:rPr>
        <w:tab/>
      </w:r>
      <w:r w:rsidRPr="006A29CC">
        <w:rPr>
          <w:sz w:val="22"/>
          <w:szCs w:val="22"/>
        </w:rPr>
        <w:tab/>
        <w:t>14.3</w:t>
      </w:r>
      <w:r w:rsidR="00065926" w:rsidRPr="006A29CC">
        <w:rPr>
          <w:sz w:val="22"/>
          <w:szCs w:val="22"/>
        </w:rPr>
        <w:t>.</w:t>
      </w:r>
      <w:r w:rsidRPr="006A29CC">
        <w:rPr>
          <w:sz w:val="22"/>
          <w:szCs w:val="22"/>
        </w:rPr>
        <w:t>1</w:t>
      </w:r>
      <w:r w:rsidRPr="006A29CC">
        <w:rPr>
          <w:sz w:val="22"/>
          <w:szCs w:val="22"/>
        </w:rPr>
        <w:tab/>
        <w:t>The Department will furnish blank cost reports to the facilities for their use. The facility’s financial statements will be the basis for completing the cost report and establishing an interim rate of reimbursement.</w:t>
      </w:r>
    </w:p>
    <w:p w:rsidR="008F59A3" w:rsidRPr="006A29CC" w:rsidRDefault="008F59A3">
      <w:pPr>
        <w:pStyle w:val="Footer"/>
        <w:tabs>
          <w:tab w:val="clear" w:pos="4320"/>
          <w:tab w:val="clear" w:pos="8640"/>
          <w:tab w:val="left" w:pos="720"/>
          <w:tab w:val="left" w:pos="1440"/>
          <w:tab w:val="left" w:pos="2160"/>
          <w:tab w:val="left" w:pos="2880"/>
          <w:tab w:val="left" w:pos="3600"/>
        </w:tabs>
        <w:ind w:hanging="720"/>
        <w:rPr>
          <w:sz w:val="22"/>
          <w:szCs w:val="22"/>
        </w:rPr>
      </w:pPr>
    </w:p>
    <w:p w:rsidR="008F59A3" w:rsidRPr="006A29CC" w:rsidRDefault="008F59A3">
      <w:pPr>
        <w:tabs>
          <w:tab w:val="left" w:pos="720"/>
          <w:tab w:val="left" w:pos="1440"/>
          <w:tab w:val="left" w:pos="2880"/>
          <w:tab w:val="left" w:pos="3600"/>
        </w:tabs>
        <w:ind w:left="2160" w:hanging="2880"/>
        <w:rPr>
          <w:sz w:val="22"/>
          <w:szCs w:val="22"/>
        </w:rPr>
      </w:pPr>
      <w:r w:rsidRPr="006A29CC">
        <w:rPr>
          <w:sz w:val="22"/>
          <w:szCs w:val="22"/>
        </w:rPr>
        <w:tab/>
      </w:r>
      <w:r w:rsidRPr="006A29CC">
        <w:rPr>
          <w:sz w:val="22"/>
          <w:szCs w:val="22"/>
        </w:rPr>
        <w:tab/>
        <w:t>14.3</w:t>
      </w:r>
      <w:r w:rsidR="00065926" w:rsidRPr="006A29CC">
        <w:rPr>
          <w:sz w:val="22"/>
          <w:szCs w:val="22"/>
        </w:rPr>
        <w:t>.</w:t>
      </w:r>
      <w:r w:rsidRPr="006A29CC">
        <w:rPr>
          <w:sz w:val="22"/>
          <w:szCs w:val="22"/>
        </w:rPr>
        <w:t>2</w:t>
      </w:r>
      <w:r w:rsidRPr="006A29CC">
        <w:rPr>
          <w:sz w:val="22"/>
          <w:szCs w:val="22"/>
        </w:rPr>
        <w:tab/>
        <w:t>Facilities are required to submit annual cost reports as stated in Section 18.4.</w:t>
      </w:r>
    </w:p>
    <w:p w:rsidR="0035556A" w:rsidRPr="006A29CC" w:rsidRDefault="0035556A" w:rsidP="004B6131">
      <w:pPr>
        <w:tabs>
          <w:tab w:val="left" w:pos="720"/>
          <w:tab w:val="left" w:pos="1440"/>
          <w:tab w:val="left" w:pos="2160"/>
          <w:tab w:val="left" w:pos="2880"/>
          <w:tab w:val="left" w:pos="3600"/>
        </w:tabs>
        <w:rPr>
          <w:sz w:val="22"/>
          <w:szCs w:val="22"/>
        </w:rPr>
      </w:pPr>
    </w:p>
    <w:p w:rsidR="008F59A3" w:rsidRPr="006A29CC" w:rsidRDefault="008F59A3">
      <w:pPr>
        <w:tabs>
          <w:tab w:val="left" w:pos="720"/>
          <w:tab w:val="left" w:pos="1440"/>
          <w:tab w:val="left" w:pos="2160"/>
          <w:tab w:val="left" w:pos="2880"/>
          <w:tab w:val="left" w:pos="3600"/>
        </w:tabs>
        <w:ind w:left="2160" w:hanging="2880"/>
        <w:rPr>
          <w:sz w:val="22"/>
          <w:szCs w:val="22"/>
        </w:rPr>
      </w:pPr>
      <w:r w:rsidRPr="006A29CC">
        <w:rPr>
          <w:sz w:val="22"/>
          <w:szCs w:val="22"/>
        </w:rPr>
        <w:tab/>
      </w:r>
      <w:r w:rsidRPr="006A29CC">
        <w:rPr>
          <w:sz w:val="22"/>
          <w:szCs w:val="22"/>
        </w:rPr>
        <w:tab/>
        <w:t>14.3</w:t>
      </w:r>
      <w:r w:rsidR="00065926" w:rsidRPr="006A29CC">
        <w:rPr>
          <w:sz w:val="22"/>
          <w:szCs w:val="22"/>
        </w:rPr>
        <w:t>.</w:t>
      </w:r>
      <w:r w:rsidRPr="006A29CC">
        <w:rPr>
          <w:sz w:val="22"/>
          <w:szCs w:val="22"/>
        </w:rPr>
        <w:t>3</w:t>
      </w:r>
      <w:r w:rsidRPr="006A29CC">
        <w:rPr>
          <w:sz w:val="22"/>
          <w:szCs w:val="22"/>
        </w:rPr>
        <w:tab/>
        <w:t>Written requests for interpretation of these Principles will be responded to in writing by the Department, and copies of these interpretation letters will be available to all interested parties.</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Default="008F59A3" w:rsidP="00D414D1">
      <w:pPr>
        <w:tabs>
          <w:tab w:val="left" w:pos="720"/>
          <w:tab w:val="left" w:pos="1440"/>
          <w:tab w:val="left" w:pos="2160"/>
          <w:tab w:val="left" w:pos="2880"/>
          <w:tab w:val="left" w:pos="3600"/>
        </w:tabs>
        <w:ind w:left="2160" w:hanging="2880"/>
        <w:rPr>
          <w:sz w:val="22"/>
          <w:szCs w:val="22"/>
        </w:rPr>
      </w:pPr>
      <w:r w:rsidRPr="006A29CC">
        <w:rPr>
          <w:sz w:val="22"/>
          <w:szCs w:val="22"/>
        </w:rPr>
        <w:tab/>
      </w:r>
      <w:r w:rsidRPr="006A29CC">
        <w:rPr>
          <w:sz w:val="22"/>
          <w:szCs w:val="22"/>
        </w:rPr>
        <w:tab/>
        <w:t>14.3</w:t>
      </w:r>
      <w:r w:rsidR="00065926" w:rsidRPr="006A29CC">
        <w:rPr>
          <w:sz w:val="22"/>
          <w:szCs w:val="22"/>
        </w:rPr>
        <w:t>.</w:t>
      </w:r>
      <w:r w:rsidRPr="006A29CC">
        <w:rPr>
          <w:sz w:val="22"/>
          <w:szCs w:val="22"/>
        </w:rPr>
        <w:t>4</w:t>
      </w:r>
      <w:r w:rsidRPr="006A29CC">
        <w:rPr>
          <w:sz w:val="22"/>
          <w:szCs w:val="22"/>
        </w:rPr>
        <w:tab/>
        <w:t>In facilities licensed for nursing and residential care, the cost finding method contained in Section 18.3 of these Principle</w:t>
      </w:r>
      <w:r w:rsidR="00D414D1">
        <w:rPr>
          <w:sz w:val="22"/>
          <w:szCs w:val="22"/>
        </w:rPr>
        <w:t xml:space="preserve">s applies. All other Principles </w:t>
      </w:r>
      <w:r w:rsidRPr="006A29CC">
        <w:rPr>
          <w:sz w:val="22"/>
          <w:szCs w:val="22"/>
        </w:rPr>
        <w:t>pertaining to the treatment of costs in these rules will also apply.</w:t>
      </w:r>
      <w:r w:rsidR="00AD37E0" w:rsidRPr="006A29CC">
        <w:rPr>
          <w:sz w:val="22"/>
          <w:szCs w:val="22"/>
        </w:rPr>
        <w:t xml:space="preserve"> </w:t>
      </w:r>
      <w:r w:rsidRPr="006A29CC">
        <w:rPr>
          <w:sz w:val="22"/>
          <w:szCs w:val="22"/>
        </w:rPr>
        <w:t>Multi-level facilities must use the nursing facility cost report form.</w:t>
      </w:r>
    </w:p>
    <w:p w:rsidR="00E53EA3" w:rsidRPr="006A29CC" w:rsidRDefault="00E53EA3" w:rsidP="00481C5C">
      <w:pPr>
        <w:tabs>
          <w:tab w:val="left" w:pos="720"/>
          <w:tab w:val="left" w:pos="1440"/>
          <w:tab w:val="left" w:pos="2160"/>
          <w:tab w:val="left" w:pos="2880"/>
          <w:tab w:val="left" w:pos="3600"/>
        </w:tabs>
        <w:rPr>
          <w:sz w:val="22"/>
          <w:szCs w:val="22"/>
        </w:rPr>
      </w:pPr>
    </w:p>
    <w:p w:rsidR="008F59A3" w:rsidRPr="006A29CC" w:rsidRDefault="008F59A3">
      <w:pPr>
        <w:tabs>
          <w:tab w:val="left" w:pos="720"/>
          <w:tab w:val="left" w:pos="1440"/>
          <w:tab w:val="left" w:pos="2160"/>
          <w:tab w:val="left" w:pos="2880"/>
          <w:tab w:val="left" w:pos="3600"/>
        </w:tabs>
        <w:ind w:left="2160" w:hanging="3060"/>
        <w:rPr>
          <w:sz w:val="22"/>
          <w:szCs w:val="22"/>
        </w:rPr>
      </w:pPr>
      <w:r w:rsidRPr="006A29CC">
        <w:rPr>
          <w:sz w:val="22"/>
          <w:szCs w:val="22"/>
        </w:rPr>
        <w:tab/>
      </w:r>
      <w:r w:rsidRPr="006A29CC">
        <w:rPr>
          <w:sz w:val="22"/>
          <w:szCs w:val="22"/>
        </w:rPr>
        <w:tab/>
        <w:t>14.3</w:t>
      </w:r>
      <w:r w:rsidR="00065926" w:rsidRPr="006A29CC">
        <w:rPr>
          <w:sz w:val="22"/>
          <w:szCs w:val="22"/>
        </w:rPr>
        <w:t>.</w:t>
      </w:r>
      <w:r w:rsidRPr="006A29CC">
        <w:rPr>
          <w:sz w:val="22"/>
          <w:szCs w:val="22"/>
        </w:rPr>
        <w:t>5</w:t>
      </w:r>
      <w:r w:rsidRPr="006A29CC">
        <w:rPr>
          <w:sz w:val="22"/>
          <w:szCs w:val="22"/>
        </w:rPr>
        <w:tab/>
        <w:t>The Department reserves the right to take legal action against, and/or terminate the MaineCare Provider/Supplier Agreement of a facility which fails to comply with these Principles, or which submits or causes to be submitted false information for the purpose of obtaining greater compensation than that to which the provider is legally entitled.</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pPr>
        <w:tabs>
          <w:tab w:val="left" w:pos="720"/>
          <w:tab w:val="left" w:pos="1440"/>
          <w:tab w:val="left" w:pos="2160"/>
          <w:tab w:val="left" w:pos="2880"/>
          <w:tab w:val="left" w:pos="3600"/>
        </w:tabs>
        <w:ind w:left="2160" w:hanging="2880"/>
        <w:rPr>
          <w:sz w:val="22"/>
          <w:szCs w:val="22"/>
        </w:rPr>
      </w:pPr>
      <w:r w:rsidRPr="006A29CC">
        <w:rPr>
          <w:sz w:val="22"/>
          <w:szCs w:val="22"/>
        </w:rPr>
        <w:tab/>
      </w:r>
      <w:r w:rsidRPr="006A29CC">
        <w:rPr>
          <w:sz w:val="22"/>
          <w:szCs w:val="22"/>
        </w:rPr>
        <w:tab/>
        <w:t>14.3</w:t>
      </w:r>
      <w:r w:rsidR="00065926" w:rsidRPr="006A29CC">
        <w:rPr>
          <w:sz w:val="22"/>
          <w:szCs w:val="22"/>
        </w:rPr>
        <w:t>.</w:t>
      </w:r>
      <w:r w:rsidRPr="006A29CC">
        <w:rPr>
          <w:sz w:val="22"/>
          <w:szCs w:val="22"/>
        </w:rPr>
        <w:t>6</w:t>
      </w:r>
      <w:r w:rsidRPr="006A29CC">
        <w:rPr>
          <w:sz w:val="22"/>
          <w:szCs w:val="22"/>
        </w:rPr>
        <w:tab/>
        <w:t>The failure of the Department to insist upon the performance of any of the terms or conditions of these Principles, or to exercise any right under these Principles, or to disapprove of any practice, accounting procedure or item of account in any audit, shall not be construed as a waiver of future performance of the right. The</w:t>
      </w:r>
      <w:r w:rsidR="003C1C02" w:rsidRPr="006A29CC">
        <w:rPr>
          <w:sz w:val="22"/>
          <w:szCs w:val="22"/>
        </w:rPr>
        <w:t xml:space="preserve"> </w:t>
      </w:r>
      <w:r w:rsidRPr="006A29CC">
        <w:rPr>
          <w:sz w:val="22"/>
          <w:szCs w:val="22"/>
        </w:rPr>
        <w:t>obligation of the Provider with respect to future performance shall continue, and the Department shall not be prevented from requiring such future performance.</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pPr>
        <w:tabs>
          <w:tab w:val="left" w:pos="720"/>
          <w:tab w:val="left" w:pos="1440"/>
          <w:tab w:val="left" w:pos="2160"/>
          <w:tab w:val="left" w:pos="2880"/>
          <w:tab w:val="left" w:pos="3600"/>
        </w:tabs>
        <w:ind w:left="2160" w:hanging="2880"/>
        <w:rPr>
          <w:sz w:val="22"/>
          <w:szCs w:val="22"/>
        </w:rPr>
      </w:pPr>
      <w:r w:rsidRPr="006A29CC">
        <w:rPr>
          <w:sz w:val="22"/>
          <w:szCs w:val="22"/>
        </w:rPr>
        <w:tab/>
      </w:r>
      <w:r w:rsidRPr="006A29CC">
        <w:rPr>
          <w:sz w:val="22"/>
          <w:szCs w:val="22"/>
        </w:rPr>
        <w:tab/>
        <w:t>14.3</w:t>
      </w:r>
      <w:r w:rsidR="00065926" w:rsidRPr="006A29CC">
        <w:rPr>
          <w:sz w:val="22"/>
          <w:szCs w:val="22"/>
        </w:rPr>
        <w:t>.</w:t>
      </w:r>
      <w:r w:rsidRPr="006A29CC">
        <w:rPr>
          <w:sz w:val="22"/>
          <w:szCs w:val="22"/>
        </w:rPr>
        <w:t>7</w:t>
      </w:r>
      <w:r w:rsidRPr="006A29CC">
        <w:rPr>
          <w:sz w:val="22"/>
          <w:szCs w:val="22"/>
        </w:rPr>
        <w:tab/>
        <w:t>No final audit shall be reopened, or any hearing allowed, concerning matters contained in any final audit if three (3) years following the date of the final audit settlement have passed.</w:t>
      </w:r>
      <w:r w:rsidR="00AD37E0" w:rsidRPr="006A29CC">
        <w:rPr>
          <w:sz w:val="22"/>
          <w:szCs w:val="22"/>
        </w:rPr>
        <w:t xml:space="preserve"> </w:t>
      </w:r>
      <w:r w:rsidRPr="006A29CC">
        <w:rPr>
          <w:sz w:val="22"/>
          <w:szCs w:val="22"/>
        </w:rPr>
        <w:t>This limitation does not apply in the event of fraud or misrepresentation.</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pPr>
        <w:tabs>
          <w:tab w:val="left" w:pos="720"/>
          <w:tab w:val="left" w:pos="1440"/>
          <w:tab w:val="left" w:pos="2160"/>
          <w:tab w:val="left" w:pos="2880"/>
          <w:tab w:val="left" w:pos="3600"/>
        </w:tabs>
        <w:ind w:hanging="720"/>
        <w:rPr>
          <w:sz w:val="22"/>
          <w:szCs w:val="22"/>
        </w:rPr>
      </w:pPr>
      <w:r w:rsidRPr="006A29CC">
        <w:rPr>
          <w:sz w:val="22"/>
          <w:szCs w:val="22"/>
        </w:rPr>
        <w:tab/>
      </w:r>
      <w:r w:rsidRPr="006A29CC">
        <w:rPr>
          <w:sz w:val="22"/>
          <w:szCs w:val="22"/>
        </w:rPr>
        <w:tab/>
        <w:t>14.4</w:t>
      </w:r>
      <w:r w:rsidRPr="006A29CC">
        <w:rPr>
          <w:sz w:val="22"/>
          <w:szCs w:val="22"/>
        </w:rPr>
        <w:tab/>
      </w:r>
      <w:r w:rsidRPr="006A29CC">
        <w:rPr>
          <w:b/>
          <w:sz w:val="22"/>
          <w:szCs w:val="22"/>
        </w:rPr>
        <w:t>Allowability of Costs</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Default="008F59A3" w:rsidP="003C1C02">
      <w:pPr>
        <w:tabs>
          <w:tab w:val="left" w:pos="2880"/>
          <w:tab w:val="left" w:pos="3600"/>
        </w:tabs>
        <w:ind w:left="1440" w:right="-90"/>
        <w:rPr>
          <w:sz w:val="22"/>
          <w:szCs w:val="22"/>
        </w:rPr>
      </w:pPr>
      <w:bookmarkStart w:id="1" w:name="_Hlk535236485"/>
      <w:r w:rsidRPr="006A29CC">
        <w:rPr>
          <w:sz w:val="22"/>
          <w:szCs w:val="22"/>
        </w:rPr>
        <w:t xml:space="preserve">If these Principles do not set forth a determination of whether or not a cost is allowable or sufficiently define a term used, reference will be made first, to the </w:t>
      </w:r>
      <w:r w:rsidRPr="00403B26">
        <w:rPr>
          <w:i/>
          <w:sz w:val="22"/>
          <w:szCs w:val="22"/>
        </w:rPr>
        <w:t>Medicare Provider Reimbursement Manual</w:t>
      </w:r>
      <w:r w:rsidRPr="00141C46">
        <w:rPr>
          <w:sz w:val="22"/>
          <w:szCs w:val="22"/>
        </w:rPr>
        <w:t xml:space="preserve"> (HIM-15) guidelines followed by the Internal Revenue Service Guidelines in effect at the time of such determination if the HIM-15 is silent on the issues.</w:t>
      </w:r>
    </w:p>
    <w:bookmarkEnd w:id="1"/>
    <w:p w:rsidR="00890D0B" w:rsidRDefault="00890D0B" w:rsidP="003C1C02">
      <w:pPr>
        <w:tabs>
          <w:tab w:val="left" w:pos="2880"/>
          <w:tab w:val="left" w:pos="3600"/>
        </w:tabs>
        <w:ind w:left="1440" w:right="-90"/>
        <w:rPr>
          <w:sz w:val="22"/>
          <w:szCs w:val="22"/>
        </w:rPr>
      </w:pPr>
    </w:p>
    <w:p w:rsidR="00890D0B" w:rsidRPr="009127D1" w:rsidRDefault="00890D0B" w:rsidP="00890D0B">
      <w:pPr>
        <w:tabs>
          <w:tab w:val="left" w:pos="1440"/>
          <w:tab w:val="left" w:pos="2880"/>
          <w:tab w:val="left" w:pos="3600"/>
        </w:tabs>
        <w:ind w:left="720" w:right="-90"/>
        <w:rPr>
          <w:b/>
          <w:sz w:val="22"/>
          <w:szCs w:val="22"/>
        </w:rPr>
      </w:pPr>
      <w:r>
        <w:rPr>
          <w:sz w:val="22"/>
          <w:szCs w:val="22"/>
        </w:rPr>
        <w:t>14.5</w:t>
      </w:r>
      <w:r>
        <w:rPr>
          <w:sz w:val="22"/>
          <w:szCs w:val="22"/>
        </w:rPr>
        <w:tab/>
      </w:r>
      <w:r w:rsidRPr="009127D1">
        <w:rPr>
          <w:b/>
          <w:sz w:val="22"/>
          <w:szCs w:val="22"/>
        </w:rPr>
        <w:t>Remote Island Supplemental Payment</w:t>
      </w:r>
    </w:p>
    <w:p w:rsidR="00890D0B" w:rsidRDefault="00890D0B" w:rsidP="00890D0B">
      <w:pPr>
        <w:tabs>
          <w:tab w:val="left" w:pos="1440"/>
          <w:tab w:val="left" w:pos="2880"/>
          <w:tab w:val="left" w:pos="3600"/>
        </w:tabs>
        <w:ind w:left="720" w:right="-90"/>
        <w:rPr>
          <w:sz w:val="22"/>
          <w:szCs w:val="22"/>
        </w:rPr>
      </w:pPr>
    </w:p>
    <w:p w:rsidR="00890D0B" w:rsidRPr="006A29CC" w:rsidRDefault="00890D0B" w:rsidP="00166FED">
      <w:pPr>
        <w:tabs>
          <w:tab w:val="left" w:pos="1440"/>
          <w:tab w:val="left" w:pos="2880"/>
          <w:tab w:val="left" w:pos="3600"/>
        </w:tabs>
        <w:ind w:left="1440" w:right="-90"/>
        <w:rPr>
          <w:sz w:val="22"/>
          <w:szCs w:val="22"/>
        </w:rPr>
      </w:pPr>
      <w:r>
        <w:rPr>
          <w:sz w:val="22"/>
          <w:szCs w:val="22"/>
        </w:rPr>
        <w:t xml:space="preserve">An Appendix C PNMI that qualifies as a “remote island facility” under this section will receive a fifteen (15) percent supplemental payment in addition to their MaineCare </w:t>
      </w:r>
      <w:r w:rsidR="00166FED">
        <w:rPr>
          <w:sz w:val="22"/>
          <w:szCs w:val="22"/>
        </w:rPr>
        <w:t xml:space="preserve">Room and Board </w:t>
      </w:r>
      <w:r>
        <w:rPr>
          <w:sz w:val="22"/>
          <w:szCs w:val="22"/>
        </w:rPr>
        <w:t>rate. This increase will apply only to facilities located on an island not connected to the mainland by a bridge.</w:t>
      </w:r>
    </w:p>
    <w:p w:rsidR="00A7622E" w:rsidRDefault="00A7622E" w:rsidP="00E53EA3">
      <w:pPr>
        <w:tabs>
          <w:tab w:val="left" w:pos="720"/>
          <w:tab w:val="left" w:pos="1440"/>
          <w:tab w:val="left" w:pos="2160"/>
          <w:tab w:val="left" w:pos="2880"/>
          <w:tab w:val="left" w:pos="3600"/>
        </w:tabs>
        <w:rPr>
          <w:sz w:val="22"/>
          <w:szCs w:val="22"/>
        </w:rPr>
      </w:pPr>
    </w:p>
    <w:p w:rsidR="00F30F5B" w:rsidRDefault="00F30F5B" w:rsidP="00E53EA3">
      <w:pPr>
        <w:tabs>
          <w:tab w:val="left" w:pos="720"/>
          <w:tab w:val="left" w:pos="1440"/>
          <w:tab w:val="left" w:pos="2160"/>
          <w:tab w:val="left" w:pos="2880"/>
          <w:tab w:val="left" w:pos="3600"/>
        </w:tabs>
        <w:rPr>
          <w:sz w:val="22"/>
          <w:szCs w:val="22"/>
        </w:rPr>
      </w:pPr>
    </w:p>
    <w:p w:rsidR="00F30F5B" w:rsidRPr="006A29CC" w:rsidRDefault="00F30F5B" w:rsidP="00E53EA3">
      <w:pPr>
        <w:tabs>
          <w:tab w:val="left" w:pos="720"/>
          <w:tab w:val="left" w:pos="1440"/>
          <w:tab w:val="left" w:pos="2160"/>
          <w:tab w:val="left" w:pos="2880"/>
          <w:tab w:val="left" w:pos="3600"/>
        </w:tabs>
        <w:rPr>
          <w:sz w:val="22"/>
          <w:szCs w:val="22"/>
        </w:rPr>
      </w:pPr>
    </w:p>
    <w:p w:rsidR="008F59A3" w:rsidRPr="006A29CC" w:rsidRDefault="008F59A3">
      <w:pPr>
        <w:tabs>
          <w:tab w:val="left" w:pos="0"/>
          <w:tab w:val="left" w:pos="720"/>
          <w:tab w:val="left" w:pos="1440"/>
          <w:tab w:val="left" w:pos="2880"/>
          <w:tab w:val="left" w:pos="3600"/>
        </w:tabs>
        <w:ind w:left="2160" w:hanging="2880"/>
        <w:rPr>
          <w:sz w:val="22"/>
          <w:szCs w:val="22"/>
        </w:rPr>
      </w:pPr>
      <w:r w:rsidRPr="006A29CC">
        <w:rPr>
          <w:sz w:val="22"/>
          <w:szCs w:val="22"/>
        </w:rPr>
        <w:tab/>
      </w:r>
      <w:bookmarkStart w:id="2" w:name="_Hlk339838"/>
      <w:r w:rsidRPr="006A29CC">
        <w:rPr>
          <w:sz w:val="22"/>
          <w:szCs w:val="22"/>
        </w:rPr>
        <w:t>15</w:t>
      </w:r>
      <w:r w:rsidRPr="006A29CC">
        <w:rPr>
          <w:sz w:val="22"/>
          <w:szCs w:val="22"/>
        </w:rPr>
        <w:tab/>
      </w:r>
      <w:r w:rsidRPr="006A29CC">
        <w:rPr>
          <w:b/>
          <w:sz w:val="22"/>
          <w:szCs w:val="22"/>
        </w:rPr>
        <w:t>CALCULATION OF OVERPAYMENTS OR UNDERPAYMENTS</w:t>
      </w:r>
      <w:bookmarkEnd w:id="2"/>
    </w:p>
    <w:p w:rsidR="008F59A3" w:rsidRPr="006A29CC" w:rsidRDefault="008F59A3">
      <w:pPr>
        <w:tabs>
          <w:tab w:val="left" w:pos="720"/>
          <w:tab w:val="left" w:pos="1440"/>
          <w:tab w:val="left" w:pos="2160"/>
          <w:tab w:val="left" w:pos="2880"/>
          <w:tab w:val="left" w:pos="3600"/>
        </w:tabs>
        <w:ind w:hanging="900"/>
        <w:rPr>
          <w:sz w:val="22"/>
          <w:szCs w:val="22"/>
        </w:rPr>
      </w:pPr>
    </w:p>
    <w:p w:rsidR="008F59A3" w:rsidRDefault="008F59A3">
      <w:pPr>
        <w:tabs>
          <w:tab w:val="left" w:pos="0"/>
          <w:tab w:val="left" w:pos="720"/>
          <w:tab w:val="left" w:pos="2880"/>
          <w:tab w:val="left" w:pos="3600"/>
        </w:tabs>
        <w:ind w:left="1440" w:hanging="2340"/>
        <w:rPr>
          <w:sz w:val="22"/>
          <w:szCs w:val="22"/>
        </w:rPr>
      </w:pPr>
      <w:r w:rsidRPr="006A29CC">
        <w:rPr>
          <w:sz w:val="22"/>
          <w:szCs w:val="22"/>
        </w:rPr>
        <w:tab/>
      </w:r>
      <w:r w:rsidRPr="006A29CC">
        <w:rPr>
          <w:sz w:val="22"/>
          <w:szCs w:val="22"/>
        </w:rPr>
        <w:tab/>
        <w:t>15.1</w:t>
      </w:r>
      <w:r w:rsidRPr="006A29CC">
        <w:rPr>
          <w:sz w:val="22"/>
          <w:szCs w:val="22"/>
        </w:rPr>
        <w:tab/>
        <w:t xml:space="preserve">Whenever a provider submits a cost report for audit that shows the facility was overpaid, the provider shall submit a check for </w:t>
      </w:r>
      <w:r w:rsidR="00E930D4">
        <w:rPr>
          <w:sz w:val="22"/>
          <w:szCs w:val="22"/>
        </w:rPr>
        <w:t>one hundred</w:t>
      </w:r>
      <w:r w:rsidRPr="006A29CC">
        <w:rPr>
          <w:sz w:val="22"/>
          <w:szCs w:val="22"/>
        </w:rPr>
        <w:t xml:space="preserve"> percent (</w:t>
      </w:r>
      <w:r w:rsidR="00E930D4">
        <w:rPr>
          <w:sz w:val="22"/>
          <w:szCs w:val="22"/>
        </w:rPr>
        <w:t>100</w:t>
      </w:r>
      <w:r w:rsidRPr="006A29CC">
        <w:rPr>
          <w:sz w:val="22"/>
          <w:szCs w:val="22"/>
        </w:rPr>
        <w:t>%) of the overpayment with the cost report in order for the cost report to be accepted for audit.</w:t>
      </w:r>
    </w:p>
    <w:p w:rsidR="0035556A" w:rsidRDefault="0035556A" w:rsidP="005F4DA1">
      <w:pPr>
        <w:tabs>
          <w:tab w:val="left" w:pos="0"/>
          <w:tab w:val="left" w:pos="720"/>
          <w:tab w:val="left" w:pos="2880"/>
          <w:tab w:val="left" w:pos="3600"/>
        </w:tabs>
        <w:rPr>
          <w:sz w:val="22"/>
          <w:szCs w:val="22"/>
        </w:rPr>
      </w:pPr>
    </w:p>
    <w:p w:rsidR="008F59A3" w:rsidRDefault="008F59A3">
      <w:pPr>
        <w:tabs>
          <w:tab w:val="left" w:pos="720"/>
          <w:tab w:val="left" w:pos="2160"/>
          <w:tab w:val="left" w:pos="2880"/>
          <w:tab w:val="left" w:pos="3600"/>
        </w:tabs>
        <w:ind w:left="1440" w:hanging="2160"/>
        <w:rPr>
          <w:sz w:val="22"/>
          <w:szCs w:val="22"/>
        </w:rPr>
      </w:pPr>
      <w:r w:rsidRPr="006A29CC">
        <w:rPr>
          <w:sz w:val="22"/>
          <w:szCs w:val="22"/>
        </w:rPr>
        <w:tab/>
        <w:t>15.2</w:t>
      </w:r>
      <w:r w:rsidRPr="006A29CC">
        <w:rPr>
          <w:sz w:val="22"/>
          <w:szCs w:val="22"/>
        </w:rPr>
        <w:tab/>
        <w:t xml:space="preserve">If, at the time the audit is completed, </w:t>
      </w:r>
      <w:r w:rsidR="00C9600A" w:rsidRPr="006A29CC">
        <w:rPr>
          <w:sz w:val="22"/>
          <w:szCs w:val="22"/>
        </w:rPr>
        <w:t>DHHS</w:t>
      </w:r>
      <w:r w:rsidRPr="006A29CC">
        <w:rPr>
          <w:sz w:val="22"/>
          <w:szCs w:val="22"/>
        </w:rPr>
        <w:t xml:space="preserve">, </w:t>
      </w:r>
      <w:r w:rsidR="009C3255">
        <w:rPr>
          <w:sz w:val="22"/>
          <w:szCs w:val="22"/>
        </w:rPr>
        <w:t xml:space="preserve">Division </w:t>
      </w:r>
      <w:r w:rsidR="00C12E03" w:rsidRPr="007044A9">
        <w:rPr>
          <w:sz w:val="22"/>
          <w:szCs w:val="22"/>
        </w:rPr>
        <w:t xml:space="preserve">of </w:t>
      </w:r>
      <w:r w:rsidRPr="007044A9">
        <w:rPr>
          <w:sz w:val="22"/>
          <w:szCs w:val="22"/>
        </w:rPr>
        <w:t>Audit,</w:t>
      </w:r>
      <w:r w:rsidRPr="006A29CC">
        <w:rPr>
          <w:sz w:val="22"/>
          <w:szCs w:val="22"/>
        </w:rPr>
        <w:t xml:space="preserve"> determines that the Department has underpaid a facility, the Department will pay the amount due and forward the result to the facility within thirty (30)</w:t>
      </w:r>
      <w:r w:rsidR="006B3515" w:rsidRPr="006A29CC">
        <w:rPr>
          <w:sz w:val="22"/>
          <w:szCs w:val="22"/>
        </w:rPr>
        <w:t xml:space="preserve"> </w:t>
      </w:r>
      <w:r w:rsidRPr="006A29CC">
        <w:rPr>
          <w:sz w:val="22"/>
          <w:szCs w:val="22"/>
        </w:rPr>
        <w:t>days.</w:t>
      </w:r>
    </w:p>
    <w:p w:rsidR="005F4DA1" w:rsidRPr="006A29CC" w:rsidRDefault="005F4DA1" w:rsidP="005F4DA1">
      <w:pPr>
        <w:tabs>
          <w:tab w:val="left" w:pos="720"/>
          <w:tab w:val="left" w:pos="1440"/>
          <w:tab w:val="left" w:pos="2160"/>
          <w:tab w:val="left" w:pos="2880"/>
          <w:tab w:val="left" w:pos="3600"/>
        </w:tabs>
        <w:rPr>
          <w:sz w:val="22"/>
          <w:szCs w:val="22"/>
        </w:rPr>
      </w:pPr>
    </w:p>
    <w:p w:rsidR="008F59A3" w:rsidRDefault="00CF1DA3" w:rsidP="004B6131">
      <w:pPr>
        <w:tabs>
          <w:tab w:val="left" w:pos="810"/>
          <w:tab w:val="left" w:pos="2160"/>
          <w:tab w:val="left" w:pos="2880"/>
          <w:tab w:val="left" w:pos="3600"/>
        </w:tabs>
        <w:ind w:left="1440" w:hanging="1440"/>
        <w:rPr>
          <w:sz w:val="22"/>
          <w:szCs w:val="22"/>
        </w:rPr>
      </w:pPr>
      <w:r w:rsidRPr="006A29CC">
        <w:rPr>
          <w:sz w:val="22"/>
          <w:szCs w:val="22"/>
        </w:rPr>
        <w:tab/>
      </w:r>
      <w:r w:rsidRPr="006A29CC">
        <w:rPr>
          <w:sz w:val="22"/>
          <w:szCs w:val="22"/>
        </w:rPr>
        <w:tab/>
      </w:r>
      <w:r w:rsidR="008F59A3" w:rsidRPr="006A29CC">
        <w:rPr>
          <w:sz w:val="22"/>
          <w:szCs w:val="22"/>
        </w:rPr>
        <w:t xml:space="preserve">If the </w:t>
      </w:r>
      <w:r w:rsidR="00C9600A" w:rsidRPr="006A29CC">
        <w:rPr>
          <w:sz w:val="22"/>
          <w:szCs w:val="22"/>
        </w:rPr>
        <w:t>DHHS</w:t>
      </w:r>
      <w:r w:rsidR="008F59A3" w:rsidRPr="006A29CC">
        <w:rPr>
          <w:sz w:val="22"/>
          <w:szCs w:val="22"/>
        </w:rPr>
        <w:t xml:space="preserve">, </w:t>
      </w:r>
      <w:r w:rsidR="009C3255">
        <w:rPr>
          <w:sz w:val="22"/>
          <w:szCs w:val="22"/>
        </w:rPr>
        <w:t xml:space="preserve">Division </w:t>
      </w:r>
      <w:r w:rsidR="00C12E03" w:rsidRPr="007044A9">
        <w:rPr>
          <w:sz w:val="22"/>
          <w:szCs w:val="22"/>
        </w:rPr>
        <w:t xml:space="preserve">of </w:t>
      </w:r>
      <w:r w:rsidR="008F59A3" w:rsidRPr="007044A9">
        <w:rPr>
          <w:sz w:val="22"/>
          <w:szCs w:val="22"/>
        </w:rPr>
        <w:t>Audit</w:t>
      </w:r>
      <w:r w:rsidR="008F59A3" w:rsidRPr="006A29CC">
        <w:rPr>
          <w:sz w:val="22"/>
          <w:szCs w:val="22"/>
        </w:rPr>
        <w:t xml:space="preserve">, determines that the Department has overpaid a facility, </w:t>
      </w:r>
      <w:r w:rsidR="00C9600A" w:rsidRPr="006A29CC">
        <w:rPr>
          <w:sz w:val="22"/>
          <w:szCs w:val="22"/>
        </w:rPr>
        <w:t>DHHS</w:t>
      </w:r>
      <w:r w:rsidR="00C12E03" w:rsidRPr="006A29CC">
        <w:rPr>
          <w:sz w:val="22"/>
          <w:szCs w:val="22"/>
        </w:rPr>
        <w:t xml:space="preserve">, </w:t>
      </w:r>
      <w:r w:rsidR="009C3255">
        <w:rPr>
          <w:sz w:val="22"/>
          <w:szCs w:val="22"/>
        </w:rPr>
        <w:t xml:space="preserve">Division </w:t>
      </w:r>
      <w:r w:rsidR="00C12E03" w:rsidRPr="007044A9">
        <w:rPr>
          <w:sz w:val="22"/>
          <w:szCs w:val="22"/>
        </w:rPr>
        <w:t xml:space="preserve">of </w:t>
      </w:r>
      <w:r w:rsidR="008F59A3" w:rsidRPr="007044A9">
        <w:rPr>
          <w:sz w:val="22"/>
          <w:szCs w:val="22"/>
        </w:rPr>
        <w:t>Audit</w:t>
      </w:r>
      <w:r w:rsidR="008F59A3" w:rsidRPr="006A29CC">
        <w:rPr>
          <w:sz w:val="22"/>
          <w:szCs w:val="22"/>
        </w:rPr>
        <w:t>, will so notify the facility. Facilities will pay the total overpayment within ninety days of notice of the</w:t>
      </w:r>
      <w:r w:rsidR="003C1C02" w:rsidRPr="006A29CC">
        <w:rPr>
          <w:sz w:val="22"/>
          <w:szCs w:val="22"/>
        </w:rPr>
        <w:t xml:space="preserve"> overpayment or request the Department to </w:t>
      </w:r>
      <w:proofErr w:type="spellStart"/>
      <w:r w:rsidR="003C1C02" w:rsidRPr="006A29CC">
        <w:rPr>
          <w:sz w:val="22"/>
          <w:szCs w:val="22"/>
        </w:rPr>
        <w:t>reduce</w:t>
      </w:r>
      <w:r w:rsidR="008F59A3" w:rsidRPr="006A29CC">
        <w:rPr>
          <w:sz w:val="22"/>
          <w:szCs w:val="22"/>
        </w:rPr>
        <w:t>facility</w:t>
      </w:r>
      <w:proofErr w:type="spellEnd"/>
      <w:r w:rsidR="008F59A3" w:rsidRPr="006A29CC">
        <w:rPr>
          <w:sz w:val="22"/>
          <w:szCs w:val="22"/>
        </w:rPr>
        <w:t xml:space="preserve"> payments during the balance of its fiscal year by the amount of its overpayment. Facilities that do not notify the Department of the method by which they intend to repay the overpayment will, beginning ninety (90)</w:t>
      </w:r>
      <w:r w:rsidR="006B3515" w:rsidRPr="006A29CC">
        <w:rPr>
          <w:sz w:val="22"/>
          <w:szCs w:val="22"/>
        </w:rPr>
        <w:t xml:space="preserve"> </w:t>
      </w:r>
      <w:r w:rsidR="008F59A3" w:rsidRPr="006A29CC">
        <w:rPr>
          <w:sz w:val="22"/>
          <w:szCs w:val="22"/>
        </w:rPr>
        <w:t>days after their receipt of the notice of overpayment, have their subsequent payments from the Department reduced by the amount of overpayment.</w:t>
      </w:r>
    </w:p>
    <w:p w:rsidR="00FB7792" w:rsidRDefault="00FB7792" w:rsidP="00EA2859">
      <w:pPr>
        <w:pStyle w:val="Footer"/>
        <w:tabs>
          <w:tab w:val="clear" w:pos="4320"/>
          <w:tab w:val="clear" w:pos="8640"/>
          <w:tab w:val="left" w:pos="720"/>
          <w:tab w:val="left" w:pos="1440"/>
          <w:tab w:val="left" w:pos="2160"/>
          <w:tab w:val="left" w:pos="2880"/>
          <w:tab w:val="left" w:pos="3600"/>
        </w:tabs>
        <w:rPr>
          <w:sz w:val="22"/>
          <w:szCs w:val="22"/>
        </w:rPr>
      </w:pPr>
    </w:p>
    <w:p w:rsidR="008F59A3" w:rsidRPr="006A29CC" w:rsidRDefault="008F59A3">
      <w:pPr>
        <w:pStyle w:val="Footer"/>
        <w:tabs>
          <w:tab w:val="clear" w:pos="4320"/>
          <w:tab w:val="clear" w:pos="8640"/>
          <w:tab w:val="left" w:pos="720"/>
          <w:tab w:val="left" w:pos="1440"/>
          <w:tab w:val="left" w:pos="2160"/>
          <w:tab w:val="left" w:pos="2880"/>
          <w:tab w:val="left" w:pos="3600"/>
        </w:tabs>
        <w:ind w:left="720" w:hanging="720"/>
        <w:rPr>
          <w:sz w:val="22"/>
          <w:szCs w:val="22"/>
        </w:rPr>
      </w:pPr>
      <w:r w:rsidRPr="006A29CC">
        <w:rPr>
          <w:sz w:val="22"/>
          <w:szCs w:val="22"/>
        </w:rPr>
        <w:t>16</w:t>
      </w:r>
      <w:r w:rsidRPr="006A29CC">
        <w:rPr>
          <w:sz w:val="22"/>
          <w:szCs w:val="22"/>
        </w:rPr>
        <w:tab/>
      </w:r>
      <w:r w:rsidRPr="006A29CC">
        <w:rPr>
          <w:b/>
          <w:sz w:val="22"/>
          <w:szCs w:val="22"/>
        </w:rPr>
        <w:t>EFFECTIVE DATE</w:t>
      </w:r>
    </w:p>
    <w:p w:rsidR="008F59A3" w:rsidRPr="006A29CC" w:rsidRDefault="008F59A3">
      <w:pPr>
        <w:pStyle w:val="Footer"/>
        <w:tabs>
          <w:tab w:val="clear" w:pos="4320"/>
          <w:tab w:val="clear" w:pos="8640"/>
          <w:tab w:val="left" w:pos="720"/>
          <w:tab w:val="left" w:pos="1440"/>
          <w:tab w:val="left" w:pos="2160"/>
          <w:tab w:val="left" w:pos="2880"/>
          <w:tab w:val="left" w:pos="3600"/>
        </w:tabs>
        <w:ind w:hanging="720"/>
        <w:rPr>
          <w:sz w:val="22"/>
          <w:szCs w:val="22"/>
        </w:rPr>
      </w:pPr>
    </w:p>
    <w:p w:rsidR="008F59A3" w:rsidRPr="006A29CC" w:rsidRDefault="008F59A3">
      <w:pPr>
        <w:tabs>
          <w:tab w:val="left" w:pos="1440"/>
          <w:tab w:val="left" w:pos="2160"/>
          <w:tab w:val="left" w:pos="2880"/>
          <w:tab w:val="left" w:pos="3600"/>
        </w:tabs>
        <w:ind w:left="720" w:hanging="1440"/>
        <w:rPr>
          <w:sz w:val="22"/>
          <w:szCs w:val="22"/>
        </w:rPr>
      </w:pPr>
      <w:r w:rsidRPr="006A29CC">
        <w:rPr>
          <w:sz w:val="22"/>
          <w:szCs w:val="22"/>
        </w:rPr>
        <w:tab/>
        <w:t>These Principles apply to reimbursement for room and board costs in residential care facilities beginning with dates of service on or after</w:t>
      </w:r>
      <w:r w:rsidR="009C3255">
        <w:rPr>
          <w:sz w:val="22"/>
          <w:szCs w:val="22"/>
        </w:rPr>
        <w:t xml:space="preserve"> July 1, 2001</w:t>
      </w:r>
      <w:r w:rsidRPr="006A29CC">
        <w:rPr>
          <w:sz w:val="22"/>
          <w:szCs w:val="22"/>
        </w:rPr>
        <w:t>.</w:t>
      </w:r>
    </w:p>
    <w:p w:rsidR="008F59A3" w:rsidRPr="006A29CC" w:rsidRDefault="008F59A3">
      <w:pPr>
        <w:tabs>
          <w:tab w:val="left" w:pos="720"/>
          <w:tab w:val="left" w:pos="1440"/>
          <w:tab w:val="left" w:pos="2160"/>
          <w:tab w:val="left" w:pos="2880"/>
          <w:tab w:val="left" w:pos="3600"/>
        </w:tabs>
        <w:ind w:hanging="900"/>
        <w:rPr>
          <w:sz w:val="22"/>
          <w:szCs w:val="22"/>
        </w:rPr>
      </w:pPr>
    </w:p>
    <w:p w:rsidR="008F59A3" w:rsidRPr="006A29CC" w:rsidRDefault="008F59A3">
      <w:pPr>
        <w:pStyle w:val="Footer"/>
        <w:tabs>
          <w:tab w:val="clear" w:pos="4320"/>
          <w:tab w:val="clear" w:pos="8640"/>
          <w:tab w:val="left" w:pos="720"/>
          <w:tab w:val="left" w:pos="1440"/>
          <w:tab w:val="left" w:pos="2160"/>
          <w:tab w:val="left" w:pos="2880"/>
          <w:tab w:val="left" w:pos="3600"/>
        </w:tabs>
        <w:ind w:hanging="900"/>
        <w:rPr>
          <w:sz w:val="22"/>
          <w:szCs w:val="22"/>
        </w:rPr>
      </w:pPr>
      <w:r w:rsidRPr="006A29CC">
        <w:rPr>
          <w:sz w:val="22"/>
          <w:szCs w:val="22"/>
        </w:rPr>
        <w:tab/>
        <w:t>17</w:t>
      </w:r>
      <w:r w:rsidRPr="006A29CC">
        <w:rPr>
          <w:sz w:val="22"/>
          <w:szCs w:val="22"/>
        </w:rPr>
        <w:tab/>
      </w:r>
      <w:r w:rsidRPr="006A29CC">
        <w:rPr>
          <w:b/>
          <w:sz w:val="22"/>
          <w:szCs w:val="22"/>
        </w:rPr>
        <w:t>COST RELATED TO CARE OF MEMBERS</w:t>
      </w:r>
    </w:p>
    <w:p w:rsidR="008F59A3" w:rsidRPr="006A29CC" w:rsidRDefault="008F59A3">
      <w:pPr>
        <w:pStyle w:val="Footer"/>
        <w:tabs>
          <w:tab w:val="clear" w:pos="4320"/>
          <w:tab w:val="clear" w:pos="8640"/>
          <w:tab w:val="left" w:pos="720"/>
          <w:tab w:val="left" w:pos="1440"/>
          <w:tab w:val="left" w:pos="2160"/>
          <w:tab w:val="left" w:pos="2880"/>
          <w:tab w:val="left" w:pos="3600"/>
        </w:tabs>
        <w:ind w:hanging="720"/>
        <w:rPr>
          <w:sz w:val="22"/>
          <w:szCs w:val="22"/>
        </w:rPr>
      </w:pPr>
    </w:p>
    <w:p w:rsidR="008F59A3" w:rsidRPr="006A29CC" w:rsidRDefault="008F59A3">
      <w:pPr>
        <w:tabs>
          <w:tab w:val="left" w:pos="720"/>
          <w:tab w:val="left" w:pos="1440"/>
          <w:tab w:val="left" w:pos="2160"/>
          <w:tab w:val="left" w:pos="2880"/>
          <w:tab w:val="left" w:pos="3600"/>
        </w:tabs>
        <w:ind w:hanging="720"/>
        <w:rPr>
          <w:sz w:val="22"/>
          <w:szCs w:val="22"/>
        </w:rPr>
      </w:pPr>
      <w:r w:rsidRPr="006A29CC">
        <w:rPr>
          <w:sz w:val="22"/>
          <w:szCs w:val="22"/>
        </w:rPr>
        <w:tab/>
      </w:r>
      <w:r w:rsidRPr="006A29CC">
        <w:rPr>
          <w:sz w:val="22"/>
          <w:szCs w:val="22"/>
        </w:rPr>
        <w:tab/>
        <w:t>17.1</w:t>
      </w:r>
      <w:r w:rsidRPr="006A29CC">
        <w:rPr>
          <w:sz w:val="22"/>
          <w:szCs w:val="22"/>
        </w:rPr>
        <w:tab/>
      </w:r>
      <w:r w:rsidRPr="006A29CC">
        <w:rPr>
          <w:b/>
          <w:sz w:val="22"/>
          <w:szCs w:val="22"/>
        </w:rPr>
        <w:t>Principle</w:t>
      </w:r>
    </w:p>
    <w:p w:rsidR="008F59A3" w:rsidRPr="006A29CC" w:rsidRDefault="008F59A3">
      <w:pPr>
        <w:pStyle w:val="Footer"/>
        <w:tabs>
          <w:tab w:val="clear" w:pos="4320"/>
          <w:tab w:val="clear" w:pos="8640"/>
          <w:tab w:val="left" w:pos="720"/>
          <w:tab w:val="left" w:pos="1440"/>
          <w:tab w:val="left" w:pos="2160"/>
          <w:tab w:val="left" w:pos="2880"/>
          <w:tab w:val="left" w:pos="3600"/>
        </w:tabs>
        <w:ind w:hanging="720"/>
        <w:rPr>
          <w:sz w:val="22"/>
          <w:szCs w:val="22"/>
        </w:rPr>
      </w:pPr>
    </w:p>
    <w:p w:rsidR="008F59A3" w:rsidRPr="006A29CC" w:rsidRDefault="008F59A3" w:rsidP="00065926">
      <w:pPr>
        <w:tabs>
          <w:tab w:val="left" w:pos="720"/>
          <w:tab w:val="left" w:pos="1440"/>
          <w:tab w:val="left" w:pos="2160"/>
          <w:tab w:val="left" w:pos="2880"/>
          <w:tab w:val="left" w:pos="3600"/>
        </w:tabs>
        <w:ind w:left="1440" w:hanging="2340"/>
        <w:rPr>
          <w:sz w:val="22"/>
          <w:szCs w:val="22"/>
        </w:rPr>
      </w:pPr>
      <w:r w:rsidRPr="006A29CC">
        <w:rPr>
          <w:sz w:val="22"/>
          <w:szCs w:val="22"/>
        </w:rPr>
        <w:tab/>
      </w:r>
      <w:r w:rsidRPr="006A29CC">
        <w:rPr>
          <w:sz w:val="22"/>
          <w:szCs w:val="22"/>
        </w:rPr>
        <w:tab/>
      </w:r>
      <w:r w:rsidRPr="001F0958">
        <w:rPr>
          <w:sz w:val="22"/>
          <w:szCs w:val="22"/>
        </w:rPr>
        <w:t>Reimbursement for specified ro</w:t>
      </w:r>
      <w:r w:rsidR="005F4DA1">
        <w:rPr>
          <w:sz w:val="22"/>
          <w:szCs w:val="22"/>
        </w:rPr>
        <w:t xml:space="preserve">om and board costs shall be </w:t>
      </w:r>
      <w:proofErr w:type="spellStart"/>
      <w:r w:rsidR="005F4DA1">
        <w:rPr>
          <w:sz w:val="22"/>
          <w:szCs w:val="22"/>
        </w:rPr>
        <w:t>pro</w:t>
      </w:r>
      <w:r w:rsidRPr="001F0958">
        <w:rPr>
          <w:sz w:val="22"/>
          <w:szCs w:val="22"/>
        </w:rPr>
        <w:t>ided</w:t>
      </w:r>
      <w:proofErr w:type="spellEnd"/>
      <w:r w:rsidRPr="001F0958">
        <w:rPr>
          <w:sz w:val="22"/>
          <w:szCs w:val="22"/>
        </w:rPr>
        <w:t xml:space="preserve"> on a "reasonable cost-related basis" rather than by simply reimbursing the provider's costs.</w:t>
      </w:r>
      <w:r w:rsidR="00AD37E0" w:rsidRPr="001F0958">
        <w:rPr>
          <w:sz w:val="22"/>
          <w:szCs w:val="22"/>
        </w:rPr>
        <w:t xml:space="preserve"> </w:t>
      </w:r>
      <w:r w:rsidRPr="001F0958">
        <w:rPr>
          <w:sz w:val="22"/>
          <w:szCs w:val="22"/>
        </w:rPr>
        <w:t>In determining what is a reasonable cost-related basis, all payments must relate to the care of the member and be based on the "reasonable cost.”</w:t>
      </w:r>
      <w:r w:rsidR="00AD37E0" w:rsidRPr="001F0958">
        <w:rPr>
          <w:sz w:val="22"/>
          <w:szCs w:val="22"/>
        </w:rPr>
        <w:t xml:space="preserve"> </w:t>
      </w:r>
      <w:r w:rsidRPr="001F0958">
        <w:rPr>
          <w:sz w:val="22"/>
          <w:szCs w:val="22"/>
        </w:rPr>
        <w:t>Reasonable costs include all allowable, necessary, and proper costs incurred in rendering room and board to members who are receiving Medical and Remedial Services under the MaineCare program, subject to the</w:t>
      </w:r>
      <w:r w:rsidR="00065926" w:rsidRPr="001F0958">
        <w:rPr>
          <w:sz w:val="22"/>
          <w:szCs w:val="22"/>
        </w:rPr>
        <w:t xml:space="preserve"> </w:t>
      </w:r>
      <w:r w:rsidRPr="001F0958">
        <w:rPr>
          <w:sz w:val="22"/>
          <w:szCs w:val="22"/>
        </w:rPr>
        <w:t>Principles relating to specific items of revenue and cost.</w:t>
      </w:r>
      <w:r w:rsidR="00AD37E0" w:rsidRPr="001F0958">
        <w:rPr>
          <w:sz w:val="22"/>
          <w:szCs w:val="22"/>
        </w:rPr>
        <w:t xml:space="preserve"> </w:t>
      </w:r>
      <w:r w:rsidRPr="001F0958">
        <w:rPr>
          <w:sz w:val="22"/>
          <w:szCs w:val="22"/>
        </w:rPr>
        <w:t>Costs may not be shifted from Medical and Remedial Services to room and board.</w:t>
      </w:r>
    </w:p>
    <w:p w:rsidR="008F59A3" w:rsidRPr="006A29CC" w:rsidRDefault="008F59A3">
      <w:pPr>
        <w:tabs>
          <w:tab w:val="left" w:pos="720"/>
          <w:tab w:val="left" w:pos="1440"/>
          <w:tab w:val="left" w:pos="2160"/>
          <w:tab w:val="left" w:pos="2880"/>
          <w:tab w:val="left" w:pos="3600"/>
        </w:tabs>
        <w:ind w:hanging="900"/>
        <w:rPr>
          <w:sz w:val="22"/>
          <w:szCs w:val="22"/>
        </w:rPr>
      </w:pPr>
    </w:p>
    <w:p w:rsidR="008F59A3" w:rsidRPr="006A29CC" w:rsidRDefault="008F59A3">
      <w:pPr>
        <w:tabs>
          <w:tab w:val="left" w:pos="1440"/>
          <w:tab w:val="left" w:pos="2880"/>
          <w:tab w:val="left" w:pos="3600"/>
        </w:tabs>
        <w:ind w:left="2160" w:hanging="3060"/>
        <w:rPr>
          <w:sz w:val="22"/>
          <w:szCs w:val="22"/>
        </w:rPr>
      </w:pPr>
      <w:r w:rsidRPr="006A29CC">
        <w:rPr>
          <w:sz w:val="22"/>
          <w:szCs w:val="22"/>
        </w:rPr>
        <w:tab/>
      </w:r>
      <w:r w:rsidRPr="000E510B">
        <w:rPr>
          <w:sz w:val="22"/>
          <w:szCs w:val="22"/>
        </w:rPr>
        <w:t>17.1</w:t>
      </w:r>
      <w:r w:rsidR="00065926" w:rsidRPr="000E510B">
        <w:rPr>
          <w:sz w:val="22"/>
          <w:szCs w:val="22"/>
        </w:rPr>
        <w:t>.</w:t>
      </w:r>
      <w:r w:rsidRPr="000E510B">
        <w:rPr>
          <w:sz w:val="22"/>
          <w:szCs w:val="22"/>
        </w:rPr>
        <w:t>1</w:t>
      </w:r>
      <w:r w:rsidRPr="000E510B">
        <w:rPr>
          <w:sz w:val="22"/>
          <w:szCs w:val="22"/>
        </w:rPr>
        <w:tab/>
        <w:t>Costs must be ordinary and necessary and related to member services.</w:t>
      </w:r>
      <w:r w:rsidR="00AD37E0" w:rsidRPr="000E510B">
        <w:rPr>
          <w:sz w:val="22"/>
          <w:szCs w:val="22"/>
        </w:rPr>
        <w:t xml:space="preserve"> </w:t>
      </w:r>
      <w:r w:rsidRPr="000E510B">
        <w:rPr>
          <w:sz w:val="22"/>
          <w:szCs w:val="22"/>
        </w:rPr>
        <w:t>They must be of the nature and magnitude that prudent and cost conscious management would pay for a specific item or service.</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pPr>
        <w:tabs>
          <w:tab w:val="left" w:pos="1440"/>
          <w:tab w:val="left" w:pos="2880"/>
          <w:tab w:val="left" w:pos="3600"/>
        </w:tabs>
        <w:ind w:left="2160" w:hanging="2880"/>
        <w:rPr>
          <w:sz w:val="22"/>
          <w:szCs w:val="22"/>
        </w:rPr>
      </w:pPr>
      <w:r w:rsidRPr="006A29CC">
        <w:rPr>
          <w:sz w:val="22"/>
          <w:szCs w:val="22"/>
        </w:rPr>
        <w:tab/>
        <w:t>17.1</w:t>
      </w:r>
      <w:r w:rsidR="00065926" w:rsidRPr="006A29CC">
        <w:rPr>
          <w:sz w:val="22"/>
          <w:szCs w:val="22"/>
        </w:rPr>
        <w:t>.</w:t>
      </w:r>
      <w:r w:rsidRPr="006A29CC">
        <w:rPr>
          <w:sz w:val="22"/>
          <w:szCs w:val="22"/>
        </w:rPr>
        <w:t>2</w:t>
      </w:r>
      <w:r w:rsidRPr="006A29CC">
        <w:rPr>
          <w:sz w:val="22"/>
          <w:szCs w:val="22"/>
        </w:rPr>
        <w:tab/>
        <w:t>Costs must not be of the type conceived for the purpose of circumventing the regulations.</w:t>
      </w:r>
      <w:r w:rsidR="00AD37E0" w:rsidRPr="006A29CC">
        <w:rPr>
          <w:sz w:val="22"/>
          <w:szCs w:val="22"/>
        </w:rPr>
        <w:t xml:space="preserve"> </w:t>
      </w:r>
      <w:r w:rsidRPr="006A29CC">
        <w:rPr>
          <w:sz w:val="22"/>
          <w:szCs w:val="22"/>
        </w:rPr>
        <w:t>Such costs will be disallowed under the principle that the substance of any transaction will prevail over form.</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rsidP="00EC45E1">
      <w:pPr>
        <w:tabs>
          <w:tab w:val="left" w:pos="1440"/>
          <w:tab w:val="left" w:pos="2880"/>
          <w:tab w:val="left" w:pos="3600"/>
        </w:tabs>
        <w:ind w:left="2160" w:right="-90" w:hanging="2880"/>
        <w:rPr>
          <w:sz w:val="22"/>
          <w:szCs w:val="22"/>
        </w:rPr>
      </w:pPr>
      <w:r w:rsidRPr="006A29CC">
        <w:rPr>
          <w:sz w:val="22"/>
          <w:szCs w:val="22"/>
        </w:rPr>
        <w:tab/>
        <w:t>17.1</w:t>
      </w:r>
      <w:r w:rsidR="00065926" w:rsidRPr="006A29CC">
        <w:rPr>
          <w:sz w:val="22"/>
          <w:szCs w:val="22"/>
        </w:rPr>
        <w:t>.</w:t>
      </w:r>
      <w:r w:rsidRPr="006A29CC">
        <w:rPr>
          <w:sz w:val="22"/>
          <w:szCs w:val="22"/>
        </w:rPr>
        <w:t>3</w:t>
      </w:r>
      <w:r w:rsidRPr="006A29CC">
        <w:rPr>
          <w:sz w:val="22"/>
          <w:szCs w:val="22"/>
        </w:rPr>
        <w:tab/>
        <w:t xml:space="preserve">Costs that relate to inefficient, unnecessary or luxurious care of facilities (as defined by the </w:t>
      </w:r>
      <w:r w:rsidRPr="00403B26">
        <w:rPr>
          <w:i/>
          <w:sz w:val="22"/>
          <w:szCs w:val="22"/>
        </w:rPr>
        <w:t>Medicare Provider Reimbursement Manual</w:t>
      </w:r>
      <w:r w:rsidRPr="00141C46">
        <w:rPr>
          <w:sz w:val="22"/>
          <w:szCs w:val="22"/>
        </w:rPr>
        <w:t>, HIM-15</w:t>
      </w:r>
      <w:r w:rsidRPr="006A29CC">
        <w:rPr>
          <w:sz w:val="22"/>
          <w:szCs w:val="22"/>
        </w:rPr>
        <w:t>), and to activities not common and accepted in the residential care field are not allowable.</w:t>
      </w:r>
    </w:p>
    <w:p w:rsidR="00F30F5B" w:rsidRDefault="00F30F5B" w:rsidP="00E53EA3">
      <w:pPr>
        <w:pStyle w:val="Footer"/>
        <w:tabs>
          <w:tab w:val="clear" w:pos="4320"/>
          <w:tab w:val="clear" w:pos="8640"/>
          <w:tab w:val="left" w:pos="720"/>
          <w:tab w:val="left" w:pos="1440"/>
          <w:tab w:val="left" w:pos="2160"/>
          <w:tab w:val="left" w:pos="2880"/>
          <w:tab w:val="left" w:pos="3600"/>
        </w:tabs>
        <w:rPr>
          <w:sz w:val="22"/>
          <w:szCs w:val="22"/>
        </w:rPr>
      </w:pPr>
    </w:p>
    <w:p w:rsidR="00F30F5B" w:rsidRDefault="00F30F5B" w:rsidP="00E53EA3">
      <w:pPr>
        <w:pStyle w:val="Footer"/>
        <w:tabs>
          <w:tab w:val="clear" w:pos="4320"/>
          <w:tab w:val="clear" w:pos="8640"/>
          <w:tab w:val="left" w:pos="720"/>
          <w:tab w:val="left" w:pos="1440"/>
          <w:tab w:val="left" w:pos="2160"/>
          <w:tab w:val="left" w:pos="2880"/>
          <w:tab w:val="left" w:pos="3600"/>
        </w:tabs>
        <w:rPr>
          <w:sz w:val="22"/>
          <w:szCs w:val="22"/>
        </w:rPr>
      </w:pPr>
    </w:p>
    <w:p w:rsidR="00F30F5B" w:rsidRDefault="00F30F5B" w:rsidP="00E53EA3">
      <w:pPr>
        <w:pStyle w:val="Footer"/>
        <w:tabs>
          <w:tab w:val="clear" w:pos="4320"/>
          <w:tab w:val="clear" w:pos="8640"/>
          <w:tab w:val="left" w:pos="720"/>
          <w:tab w:val="left" w:pos="1440"/>
          <w:tab w:val="left" w:pos="2160"/>
          <w:tab w:val="left" w:pos="2880"/>
          <w:tab w:val="left" w:pos="3600"/>
        </w:tabs>
        <w:rPr>
          <w:sz w:val="22"/>
          <w:szCs w:val="22"/>
        </w:rPr>
      </w:pPr>
    </w:p>
    <w:p w:rsidR="00A7622E" w:rsidRDefault="00F30F5B" w:rsidP="00E53EA3">
      <w:pPr>
        <w:pStyle w:val="Footer"/>
        <w:tabs>
          <w:tab w:val="clear" w:pos="4320"/>
          <w:tab w:val="clear" w:pos="8640"/>
          <w:tab w:val="left" w:pos="720"/>
          <w:tab w:val="left" w:pos="1440"/>
          <w:tab w:val="left" w:pos="2160"/>
          <w:tab w:val="left" w:pos="2880"/>
          <w:tab w:val="left" w:pos="3600"/>
        </w:tabs>
        <w:rPr>
          <w:sz w:val="22"/>
          <w:szCs w:val="22"/>
        </w:rPr>
      </w:pPr>
      <w:r w:rsidRPr="00F30F5B">
        <w:rPr>
          <w:sz w:val="22"/>
          <w:szCs w:val="22"/>
        </w:rPr>
        <w:t>17</w:t>
      </w:r>
      <w:r w:rsidRPr="00F30F5B">
        <w:rPr>
          <w:sz w:val="22"/>
          <w:szCs w:val="22"/>
        </w:rPr>
        <w:tab/>
      </w:r>
      <w:r w:rsidRPr="00F30F5B">
        <w:rPr>
          <w:b/>
          <w:sz w:val="22"/>
          <w:szCs w:val="22"/>
        </w:rPr>
        <w:t>COST RELATED TO CARE OF MEMBERS</w:t>
      </w:r>
      <w:r w:rsidRPr="00F30F5B">
        <w:rPr>
          <w:sz w:val="22"/>
          <w:szCs w:val="22"/>
        </w:rPr>
        <w:t xml:space="preserve"> (cont.)</w:t>
      </w:r>
    </w:p>
    <w:p w:rsidR="00F30F5B" w:rsidRPr="006A29CC" w:rsidRDefault="00F30F5B" w:rsidP="00E53EA3">
      <w:pPr>
        <w:pStyle w:val="Footer"/>
        <w:tabs>
          <w:tab w:val="clear" w:pos="4320"/>
          <w:tab w:val="clear" w:pos="8640"/>
          <w:tab w:val="left" w:pos="720"/>
          <w:tab w:val="left" w:pos="1440"/>
          <w:tab w:val="left" w:pos="2160"/>
          <w:tab w:val="left" w:pos="2880"/>
          <w:tab w:val="left" w:pos="3600"/>
        </w:tabs>
        <w:rPr>
          <w:sz w:val="22"/>
          <w:szCs w:val="22"/>
        </w:rPr>
      </w:pPr>
    </w:p>
    <w:p w:rsidR="0035556A" w:rsidRDefault="00CF1DA3" w:rsidP="00690A00">
      <w:pPr>
        <w:tabs>
          <w:tab w:val="left" w:pos="1440"/>
          <w:tab w:val="left" w:pos="2127"/>
          <w:tab w:val="left" w:pos="2160"/>
        </w:tabs>
        <w:ind w:left="2127" w:hanging="2127"/>
        <w:rPr>
          <w:sz w:val="22"/>
          <w:szCs w:val="22"/>
        </w:rPr>
      </w:pPr>
      <w:r w:rsidRPr="006A29CC">
        <w:rPr>
          <w:sz w:val="22"/>
          <w:szCs w:val="22"/>
        </w:rPr>
        <w:tab/>
        <w:t>17.1</w:t>
      </w:r>
      <w:r w:rsidR="00065926" w:rsidRPr="006A29CC">
        <w:rPr>
          <w:sz w:val="22"/>
          <w:szCs w:val="22"/>
        </w:rPr>
        <w:t>.</w:t>
      </w:r>
      <w:r w:rsidRPr="006A29CC">
        <w:rPr>
          <w:sz w:val="22"/>
          <w:szCs w:val="22"/>
        </w:rPr>
        <w:t>4</w:t>
      </w:r>
      <w:r w:rsidRPr="006A29CC">
        <w:rPr>
          <w:sz w:val="22"/>
          <w:szCs w:val="22"/>
        </w:rPr>
        <w:tab/>
        <w:t>C</w:t>
      </w:r>
      <w:r w:rsidR="008F59A3" w:rsidRPr="006A29CC">
        <w:rPr>
          <w:sz w:val="22"/>
          <w:szCs w:val="22"/>
        </w:rPr>
        <w:t>ompensation, to be allowable, must be reasonable and for services that are</w:t>
      </w:r>
      <w:r w:rsidR="001A4DA1" w:rsidRPr="006A29CC">
        <w:rPr>
          <w:sz w:val="22"/>
          <w:szCs w:val="22"/>
        </w:rPr>
        <w:t xml:space="preserve"> </w:t>
      </w:r>
      <w:r w:rsidR="008F59A3" w:rsidRPr="006A29CC">
        <w:rPr>
          <w:sz w:val="22"/>
          <w:szCs w:val="22"/>
        </w:rPr>
        <w:t>necessary, and pertinent to the operation of the facility.</w:t>
      </w:r>
      <w:r w:rsidR="001A4DA1" w:rsidRPr="006A29CC">
        <w:rPr>
          <w:sz w:val="22"/>
          <w:szCs w:val="22"/>
        </w:rPr>
        <w:t xml:space="preserve"> </w:t>
      </w:r>
      <w:r w:rsidR="008F59A3" w:rsidRPr="006A29CC">
        <w:rPr>
          <w:sz w:val="22"/>
          <w:szCs w:val="22"/>
        </w:rPr>
        <w:t>The services must</w:t>
      </w:r>
      <w:r w:rsidR="001A4DA1" w:rsidRPr="006A29CC">
        <w:rPr>
          <w:sz w:val="22"/>
          <w:szCs w:val="22"/>
        </w:rPr>
        <w:t xml:space="preserve"> </w:t>
      </w:r>
      <w:r w:rsidR="008F59A3" w:rsidRPr="006A29CC">
        <w:rPr>
          <w:sz w:val="22"/>
          <w:szCs w:val="22"/>
        </w:rPr>
        <w:t>actually be performed and must be paid in full.</w:t>
      </w:r>
      <w:r w:rsidR="001A4DA1" w:rsidRPr="006A29CC">
        <w:rPr>
          <w:sz w:val="22"/>
          <w:szCs w:val="22"/>
        </w:rPr>
        <w:t xml:space="preserve"> </w:t>
      </w:r>
      <w:r w:rsidR="008F59A3" w:rsidRPr="006A29CC">
        <w:rPr>
          <w:sz w:val="22"/>
          <w:szCs w:val="22"/>
        </w:rPr>
        <w:t>The compensation must be</w:t>
      </w:r>
      <w:r w:rsidR="001A4DA1" w:rsidRPr="006A29CC">
        <w:rPr>
          <w:sz w:val="22"/>
          <w:szCs w:val="22"/>
        </w:rPr>
        <w:t xml:space="preserve"> </w:t>
      </w:r>
      <w:r w:rsidR="008F59A3" w:rsidRPr="006A29CC">
        <w:rPr>
          <w:sz w:val="22"/>
          <w:szCs w:val="22"/>
        </w:rPr>
        <w:t>reported to all appropriate state and federal tax authorities to the extent required</w:t>
      </w:r>
      <w:r w:rsidR="001A4DA1" w:rsidRPr="006A29CC">
        <w:rPr>
          <w:sz w:val="22"/>
          <w:szCs w:val="22"/>
        </w:rPr>
        <w:t xml:space="preserve"> </w:t>
      </w:r>
      <w:r w:rsidR="008F59A3" w:rsidRPr="006A29CC">
        <w:rPr>
          <w:sz w:val="22"/>
          <w:szCs w:val="22"/>
        </w:rPr>
        <w:t>by law for income tax, social security, and unemployment insurance purposes.</w:t>
      </w:r>
      <w:r w:rsidR="001A4DA1" w:rsidRPr="006A29CC">
        <w:rPr>
          <w:sz w:val="22"/>
          <w:szCs w:val="22"/>
        </w:rPr>
        <w:t xml:space="preserve"> </w:t>
      </w:r>
    </w:p>
    <w:p w:rsidR="0035556A" w:rsidRDefault="0035556A" w:rsidP="00F30F5B">
      <w:pPr>
        <w:tabs>
          <w:tab w:val="left" w:pos="1440"/>
          <w:tab w:val="left" w:pos="2127"/>
          <w:tab w:val="left" w:pos="2160"/>
        </w:tabs>
        <w:rPr>
          <w:sz w:val="22"/>
          <w:szCs w:val="22"/>
        </w:rPr>
      </w:pPr>
    </w:p>
    <w:p w:rsidR="008F59A3" w:rsidRPr="006A29CC" w:rsidRDefault="0035556A" w:rsidP="00690A00">
      <w:pPr>
        <w:tabs>
          <w:tab w:val="left" w:pos="1440"/>
          <w:tab w:val="left" w:pos="2127"/>
          <w:tab w:val="left" w:pos="2160"/>
        </w:tabs>
        <w:ind w:left="2127" w:hanging="2127"/>
        <w:rPr>
          <w:sz w:val="22"/>
          <w:szCs w:val="22"/>
        </w:rPr>
      </w:pPr>
      <w:r>
        <w:rPr>
          <w:sz w:val="22"/>
          <w:szCs w:val="22"/>
        </w:rPr>
        <w:tab/>
      </w:r>
      <w:r>
        <w:rPr>
          <w:sz w:val="22"/>
          <w:szCs w:val="22"/>
        </w:rPr>
        <w:tab/>
      </w:r>
      <w:r w:rsidR="008F59A3" w:rsidRPr="006A29CC">
        <w:rPr>
          <w:sz w:val="22"/>
          <w:szCs w:val="22"/>
        </w:rPr>
        <w:t>Reimbursement may</w:t>
      </w:r>
      <w:r w:rsidR="001A4DA1" w:rsidRPr="006A29CC">
        <w:rPr>
          <w:sz w:val="22"/>
          <w:szCs w:val="22"/>
        </w:rPr>
        <w:t xml:space="preserve"> </w:t>
      </w:r>
      <w:r w:rsidR="008F59A3" w:rsidRPr="006A29CC">
        <w:rPr>
          <w:sz w:val="22"/>
          <w:szCs w:val="22"/>
        </w:rPr>
        <w:t>not be claimed for personal expenses of the provider not</w:t>
      </w:r>
      <w:r w:rsidR="001A4DA1" w:rsidRPr="006A29CC">
        <w:rPr>
          <w:sz w:val="22"/>
          <w:szCs w:val="22"/>
        </w:rPr>
        <w:t xml:space="preserve"> </w:t>
      </w:r>
      <w:r w:rsidR="008F59A3" w:rsidRPr="006A29CC">
        <w:rPr>
          <w:sz w:val="22"/>
          <w:szCs w:val="22"/>
        </w:rPr>
        <w:t>related to member care.</w:t>
      </w:r>
      <w:r w:rsidR="001A4DA1" w:rsidRPr="006A29CC">
        <w:rPr>
          <w:sz w:val="22"/>
          <w:szCs w:val="22"/>
        </w:rPr>
        <w:t xml:space="preserve"> </w:t>
      </w:r>
      <w:r w:rsidR="008F59A3" w:rsidRPr="006A29CC">
        <w:rPr>
          <w:sz w:val="22"/>
          <w:szCs w:val="22"/>
        </w:rPr>
        <w:t>Bonuses that are part of a written policy of the provider</w:t>
      </w:r>
      <w:r w:rsidR="001A4DA1" w:rsidRPr="006A29CC">
        <w:rPr>
          <w:sz w:val="22"/>
          <w:szCs w:val="22"/>
        </w:rPr>
        <w:t xml:space="preserve"> </w:t>
      </w:r>
      <w:r w:rsidR="008F59A3" w:rsidRPr="006A29CC">
        <w:rPr>
          <w:sz w:val="22"/>
          <w:szCs w:val="22"/>
        </w:rPr>
        <w:t>and that require some measurable and attainable employee job performance</w:t>
      </w:r>
      <w:r w:rsidR="0093542F">
        <w:rPr>
          <w:sz w:val="22"/>
          <w:szCs w:val="22"/>
        </w:rPr>
        <w:t xml:space="preserve"> </w:t>
      </w:r>
      <w:r w:rsidR="008F59A3" w:rsidRPr="006A29CC">
        <w:rPr>
          <w:sz w:val="22"/>
          <w:szCs w:val="22"/>
        </w:rPr>
        <w:t>expectations are allowable.</w:t>
      </w:r>
      <w:r w:rsidR="00AD37E0" w:rsidRPr="006A29CC">
        <w:rPr>
          <w:sz w:val="22"/>
          <w:szCs w:val="22"/>
        </w:rPr>
        <w:t xml:space="preserve"> </w:t>
      </w:r>
      <w:r w:rsidR="008F59A3" w:rsidRPr="006A29CC">
        <w:rPr>
          <w:sz w:val="22"/>
          <w:szCs w:val="22"/>
        </w:rPr>
        <w:t>Bonuses based solely on the availability of any</w:t>
      </w:r>
      <w:r w:rsidR="00CF1DA3" w:rsidRPr="006A29CC">
        <w:rPr>
          <w:sz w:val="22"/>
          <w:szCs w:val="22"/>
        </w:rPr>
        <w:t xml:space="preserve"> </w:t>
      </w:r>
      <w:r w:rsidR="008F59A3" w:rsidRPr="006A29CC">
        <w:rPr>
          <w:sz w:val="22"/>
          <w:szCs w:val="22"/>
        </w:rPr>
        <w:t>anticipated savings are not allowable.</w:t>
      </w:r>
    </w:p>
    <w:p w:rsidR="008F59A3" w:rsidRPr="006A29CC" w:rsidRDefault="008F59A3">
      <w:pPr>
        <w:tabs>
          <w:tab w:val="left" w:pos="1440"/>
          <w:tab w:val="left" w:pos="2160"/>
          <w:tab w:val="left" w:pos="2880"/>
          <w:tab w:val="left" w:pos="3600"/>
        </w:tabs>
        <w:ind w:left="2160" w:hanging="3060"/>
        <w:rPr>
          <w:sz w:val="22"/>
          <w:szCs w:val="22"/>
        </w:rPr>
      </w:pPr>
    </w:p>
    <w:p w:rsidR="008F59A3" w:rsidRPr="006A29CC" w:rsidRDefault="008F59A3">
      <w:pPr>
        <w:tabs>
          <w:tab w:val="left" w:pos="1440"/>
          <w:tab w:val="left" w:pos="2160"/>
          <w:tab w:val="left" w:pos="2880"/>
          <w:tab w:val="left" w:pos="3600"/>
        </w:tabs>
        <w:ind w:left="2160" w:hanging="3060"/>
        <w:rPr>
          <w:sz w:val="22"/>
          <w:szCs w:val="22"/>
        </w:rPr>
      </w:pPr>
      <w:r w:rsidRPr="006A29CC">
        <w:rPr>
          <w:sz w:val="22"/>
          <w:szCs w:val="22"/>
        </w:rPr>
        <w:tab/>
        <w:t>17.1</w:t>
      </w:r>
      <w:r w:rsidR="00065926" w:rsidRPr="006A29CC">
        <w:rPr>
          <w:sz w:val="22"/>
          <w:szCs w:val="22"/>
        </w:rPr>
        <w:t>.</w:t>
      </w:r>
      <w:r w:rsidRPr="006A29CC">
        <w:rPr>
          <w:sz w:val="22"/>
          <w:szCs w:val="22"/>
        </w:rPr>
        <w:t>5</w:t>
      </w:r>
      <w:r w:rsidRPr="006A29CC">
        <w:rPr>
          <w:sz w:val="22"/>
          <w:szCs w:val="22"/>
        </w:rPr>
        <w:tab/>
        <w:t>Costs incurred for room and board that are rendered in common to eligible members, as well as to ineligible members, will be allowed on a pro rata basis, unless there is a specific allocation defined elsewhere in these Principles.</w:t>
      </w:r>
    </w:p>
    <w:p w:rsidR="00B51DD7" w:rsidRPr="006A29CC" w:rsidRDefault="00B51DD7">
      <w:pPr>
        <w:tabs>
          <w:tab w:val="left" w:pos="1440"/>
          <w:tab w:val="left" w:pos="2160"/>
          <w:tab w:val="left" w:pos="2880"/>
          <w:tab w:val="left" w:pos="3600"/>
        </w:tabs>
        <w:ind w:left="2160" w:hanging="3060"/>
        <w:rPr>
          <w:sz w:val="22"/>
          <w:szCs w:val="22"/>
        </w:rPr>
      </w:pPr>
    </w:p>
    <w:p w:rsidR="00B51DD7" w:rsidRDefault="00B51DD7" w:rsidP="00145F88">
      <w:pPr>
        <w:tabs>
          <w:tab w:val="left" w:pos="1440"/>
          <w:tab w:val="left" w:pos="2160"/>
          <w:tab w:val="left" w:pos="2880"/>
          <w:tab w:val="left" w:pos="3600"/>
        </w:tabs>
        <w:ind w:left="2160" w:hanging="3060"/>
        <w:rPr>
          <w:sz w:val="22"/>
          <w:szCs w:val="22"/>
        </w:rPr>
      </w:pPr>
      <w:r w:rsidRPr="006A29CC">
        <w:rPr>
          <w:sz w:val="22"/>
          <w:szCs w:val="22"/>
        </w:rPr>
        <w:tab/>
      </w:r>
      <w:r w:rsidRPr="001F0958">
        <w:rPr>
          <w:sz w:val="22"/>
          <w:szCs w:val="22"/>
        </w:rPr>
        <w:t>17.1</w:t>
      </w:r>
      <w:r w:rsidR="00065926" w:rsidRPr="001F0958">
        <w:rPr>
          <w:sz w:val="22"/>
          <w:szCs w:val="22"/>
        </w:rPr>
        <w:t>.</w:t>
      </w:r>
      <w:r w:rsidRPr="001F0958">
        <w:rPr>
          <w:sz w:val="22"/>
          <w:szCs w:val="22"/>
        </w:rPr>
        <w:t>6</w:t>
      </w:r>
      <w:r w:rsidRPr="001F0958">
        <w:rPr>
          <w:sz w:val="22"/>
          <w:szCs w:val="22"/>
        </w:rPr>
        <w:tab/>
      </w:r>
      <w:r w:rsidR="003F1B7D">
        <w:rPr>
          <w:sz w:val="22"/>
          <w:szCs w:val="22"/>
        </w:rPr>
        <w:t>Effective November 1, 2017, c</w:t>
      </w:r>
      <w:r w:rsidRPr="001F0958">
        <w:rPr>
          <w:sz w:val="22"/>
          <w:szCs w:val="22"/>
        </w:rPr>
        <w:t>osts incurred by a residential care facility to comply with changes in federal or state laws, regulations</w:t>
      </w:r>
      <w:r w:rsidR="004423CF" w:rsidRPr="001F0958">
        <w:rPr>
          <w:sz w:val="22"/>
          <w:szCs w:val="22"/>
        </w:rPr>
        <w:t>,</w:t>
      </w:r>
      <w:r w:rsidRPr="001F0958">
        <w:rPr>
          <w:sz w:val="22"/>
          <w:szCs w:val="22"/>
        </w:rPr>
        <w:t xml:space="preserve"> and rules or local ordinances and not otherwise specified in rules adopted by the Department are considered reasonable and necessary costs. Reimbursement for these additional regulatory costs will be paid via a supplemental payment that is added to the per diem rate until the Department adjusts for the routine limit</w:t>
      </w:r>
      <w:r w:rsidR="00D56A7B" w:rsidRPr="001F0958">
        <w:rPr>
          <w:sz w:val="22"/>
          <w:szCs w:val="22"/>
        </w:rPr>
        <w:t>,</w:t>
      </w:r>
      <w:r w:rsidR="00140AA1" w:rsidRPr="001F0958">
        <w:rPr>
          <w:sz w:val="22"/>
          <w:szCs w:val="22"/>
        </w:rPr>
        <w:t xml:space="preserve"> </w:t>
      </w:r>
      <w:r w:rsidRPr="001F0958">
        <w:rPr>
          <w:sz w:val="22"/>
          <w:szCs w:val="22"/>
        </w:rPr>
        <w:t>as applicable, to fairly and properly reimburse facilities for these costs.</w:t>
      </w:r>
      <w:r w:rsidRPr="006A29CC">
        <w:rPr>
          <w:sz w:val="22"/>
          <w:szCs w:val="22"/>
        </w:rPr>
        <w:t xml:space="preserve"> </w:t>
      </w:r>
    </w:p>
    <w:p w:rsidR="00D256A6" w:rsidRDefault="00D256A6" w:rsidP="00A7622E">
      <w:pPr>
        <w:tabs>
          <w:tab w:val="left" w:pos="1440"/>
          <w:tab w:val="left" w:pos="2160"/>
          <w:tab w:val="left" w:pos="2880"/>
          <w:tab w:val="left" w:pos="3600"/>
        </w:tabs>
        <w:rPr>
          <w:sz w:val="22"/>
          <w:szCs w:val="22"/>
        </w:rPr>
      </w:pPr>
    </w:p>
    <w:p w:rsidR="00D256A6" w:rsidRDefault="00D256A6" w:rsidP="00D256A6">
      <w:pPr>
        <w:tabs>
          <w:tab w:val="left" w:pos="1440"/>
          <w:tab w:val="left" w:pos="2160"/>
          <w:tab w:val="left" w:pos="2880"/>
          <w:tab w:val="left" w:pos="3600"/>
        </w:tabs>
        <w:ind w:left="2160" w:hanging="3060"/>
        <w:rPr>
          <w:sz w:val="22"/>
          <w:szCs w:val="22"/>
        </w:rPr>
      </w:pPr>
      <w:r>
        <w:rPr>
          <w:sz w:val="22"/>
          <w:szCs w:val="22"/>
        </w:rPr>
        <w:tab/>
      </w:r>
      <w:r>
        <w:rPr>
          <w:sz w:val="22"/>
          <w:szCs w:val="22"/>
        </w:rPr>
        <w:tab/>
        <w:t xml:space="preserve">Requests for rate adjustments must be made in writing and </w:t>
      </w:r>
      <w:r w:rsidR="00FD717E">
        <w:rPr>
          <w:sz w:val="22"/>
          <w:szCs w:val="22"/>
        </w:rPr>
        <w:t>addressed</w:t>
      </w:r>
      <w:r>
        <w:rPr>
          <w:sz w:val="22"/>
          <w:szCs w:val="22"/>
        </w:rPr>
        <w:t xml:space="preserve"> to:</w:t>
      </w:r>
    </w:p>
    <w:p w:rsidR="00690809" w:rsidRDefault="00690809" w:rsidP="00D256A6">
      <w:pPr>
        <w:tabs>
          <w:tab w:val="left" w:pos="1440"/>
          <w:tab w:val="left" w:pos="2160"/>
          <w:tab w:val="left" w:pos="2880"/>
          <w:tab w:val="left" w:pos="3600"/>
        </w:tabs>
        <w:ind w:left="2160" w:hanging="3060"/>
        <w:rPr>
          <w:sz w:val="22"/>
          <w:szCs w:val="22"/>
        </w:rPr>
      </w:pPr>
    </w:p>
    <w:p w:rsidR="00D256A6" w:rsidRDefault="00D256A6" w:rsidP="00D256A6">
      <w:pPr>
        <w:tabs>
          <w:tab w:val="left" w:pos="1440"/>
          <w:tab w:val="left" w:pos="2160"/>
          <w:tab w:val="left" w:pos="2880"/>
          <w:tab w:val="left" w:pos="3600"/>
        </w:tabs>
        <w:ind w:left="2160" w:hanging="3060"/>
        <w:rPr>
          <w:sz w:val="22"/>
          <w:szCs w:val="22"/>
        </w:rPr>
      </w:pPr>
      <w:r>
        <w:rPr>
          <w:sz w:val="22"/>
          <w:szCs w:val="22"/>
        </w:rPr>
        <w:tab/>
      </w:r>
      <w:r>
        <w:rPr>
          <w:sz w:val="22"/>
          <w:szCs w:val="22"/>
        </w:rPr>
        <w:tab/>
      </w:r>
      <w:r w:rsidR="001F0958">
        <w:rPr>
          <w:sz w:val="22"/>
          <w:szCs w:val="22"/>
        </w:rPr>
        <w:t>Director of Rate-Setting</w:t>
      </w:r>
    </w:p>
    <w:p w:rsidR="00D256A6" w:rsidRDefault="00D256A6" w:rsidP="00D256A6">
      <w:pPr>
        <w:tabs>
          <w:tab w:val="left" w:pos="1440"/>
          <w:tab w:val="left" w:pos="2160"/>
          <w:tab w:val="left" w:pos="2880"/>
          <w:tab w:val="left" w:pos="3600"/>
        </w:tabs>
        <w:ind w:left="2160" w:hanging="3060"/>
        <w:rPr>
          <w:sz w:val="22"/>
          <w:szCs w:val="22"/>
        </w:rPr>
      </w:pPr>
      <w:r>
        <w:rPr>
          <w:sz w:val="22"/>
          <w:szCs w:val="22"/>
        </w:rPr>
        <w:tab/>
      </w:r>
      <w:r>
        <w:rPr>
          <w:sz w:val="22"/>
          <w:szCs w:val="22"/>
        </w:rPr>
        <w:tab/>
      </w:r>
      <w:r w:rsidR="00FD717E">
        <w:rPr>
          <w:sz w:val="22"/>
          <w:szCs w:val="22"/>
        </w:rPr>
        <w:t xml:space="preserve">11 </w:t>
      </w:r>
      <w:r>
        <w:rPr>
          <w:sz w:val="22"/>
          <w:szCs w:val="22"/>
        </w:rPr>
        <w:t>State House Station</w:t>
      </w:r>
    </w:p>
    <w:p w:rsidR="00D256A6" w:rsidRDefault="00D256A6" w:rsidP="004B0623">
      <w:pPr>
        <w:tabs>
          <w:tab w:val="left" w:pos="1440"/>
          <w:tab w:val="left" w:pos="2160"/>
          <w:tab w:val="left" w:pos="2880"/>
          <w:tab w:val="left" w:pos="3600"/>
        </w:tabs>
        <w:rPr>
          <w:sz w:val="22"/>
          <w:szCs w:val="22"/>
        </w:rPr>
      </w:pPr>
      <w:r>
        <w:rPr>
          <w:sz w:val="22"/>
          <w:szCs w:val="22"/>
        </w:rPr>
        <w:tab/>
      </w:r>
      <w:r>
        <w:rPr>
          <w:sz w:val="22"/>
          <w:szCs w:val="22"/>
        </w:rPr>
        <w:tab/>
        <w:t>Augusta, ME 04333</w:t>
      </w:r>
    </w:p>
    <w:p w:rsidR="00D256A6" w:rsidRDefault="00D256A6" w:rsidP="004B0623">
      <w:pPr>
        <w:tabs>
          <w:tab w:val="left" w:pos="1440"/>
          <w:tab w:val="left" w:pos="2160"/>
          <w:tab w:val="left" w:pos="2880"/>
          <w:tab w:val="left" w:pos="3600"/>
        </w:tabs>
        <w:rPr>
          <w:sz w:val="22"/>
          <w:szCs w:val="22"/>
        </w:rPr>
      </w:pPr>
    </w:p>
    <w:p w:rsidR="00D256A6" w:rsidRPr="006A29CC" w:rsidRDefault="00D256A6" w:rsidP="004B0623">
      <w:pPr>
        <w:tabs>
          <w:tab w:val="left" w:pos="1440"/>
          <w:tab w:val="left" w:pos="2160"/>
          <w:tab w:val="left" w:pos="2880"/>
          <w:tab w:val="left" w:pos="3600"/>
        </w:tabs>
        <w:ind w:left="2160"/>
        <w:rPr>
          <w:sz w:val="22"/>
          <w:szCs w:val="22"/>
        </w:rPr>
      </w:pPr>
      <w:r>
        <w:rPr>
          <w:sz w:val="22"/>
          <w:szCs w:val="22"/>
        </w:rPr>
        <w:t xml:space="preserve">The Department may deny or modify the adjustment request based on documentation provided and will provide written notification of </w:t>
      </w:r>
      <w:r w:rsidR="00FD717E">
        <w:rPr>
          <w:sz w:val="22"/>
          <w:szCs w:val="22"/>
        </w:rPr>
        <w:t xml:space="preserve">adjustment </w:t>
      </w:r>
      <w:r>
        <w:rPr>
          <w:sz w:val="22"/>
          <w:szCs w:val="22"/>
        </w:rPr>
        <w:t>request determination.</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pPr>
        <w:tabs>
          <w:tab w:val="left" w:pos="2880"/>
          <w:tab w:val="left" w:pos="3600"/>
        </w:tabs>
        <w:ind w:left="1440" w:hanging="720"/>
        <w:rPr>
          <w:sz w:val="22"/>
          <w:szCs w:val="22"/>
        </w:rPr>
      </w:pPr>
      <w:r w:rsidRPr="006A29CC">
        <w:rPr>
          <w:sz w:val="22"/>
          <w:szCs w:val="22"/>
        </w:rPr>
        <w:t>17.2</w:t>
      </w:r>
      <w:r w:rsidRPr="006A29CC">
        <w:rPr>
          <w:sz w:val="22"/>
          <w:szCs w:val="22"/>
        </w:rPr>
        <w:tab/>
      </w:r>
      <w:r w:rsidRPr="006A29CC">
        <w:rPr>
          <w:b/>
          <w:sz w:val="22"/>
          <w:szCs w:val="22"/>
        </w:rPr>
        <w:t>Room and Board Reimbursement Rate</w:t>
      </w:r>
    </w:p>
    <w:p w:rsidR="008F59A3" w:rsidRPr="006A29CC" w:rsidRDefault="008F59A3">
      <w:pPr>
        <w:pStyle w:val="Footer"/>
        <w:tabs>
          <w:tab w:val="clear" w:pos="4320"/>
          <w:tab w:val="clear" w:pos="8640"/>
          <w:tab w:val="left" w:pos="720"/>
          <w:tab w:val="left" w:pos="1440"/>
          <w:tab w:val="left" w:pos="2160"/>
          <w:tab w:val="left" w:pos="2880"/>
          <w:tab w:val="left" w:pos="3600"/>
        </w:tabs>
        <w:ind w:hanging="720"/>
        <w:rPr>
          <w:sz w:val="22"/>
          <w:szCs w:val="22"/>
        </w:rPr>
      </w:pPr>
    </w:p>
    <w:p w:rsidR="008F59A3" w:rsidRPr="006A29CC" w:rsidRDefault="008F59A3">
      <w:pPr>
        <w:tabs>
          <w:tab w:val="left" w:pos="2880"/>
          <w:tab w:val="left" w:pos="3600"/>
        </w:tabs>
        <w:ind w:left="2160" w:hanging="720"/>
        <w:rPr>
          <w:sz w:val="22"/>
          <w:szCs w:val="22"/>
        </w:rPr>
      </w:pPr>
      <w:r w:rsidRPr="006A29CC">
        <w:rPr>
          <w:sz w:val="22"/>
          <w:szCs w:val="22"/>
        </w:rPr>
        <w:t>17.2</w:t>
      </w:r>
      <w:r w:rsidR="00065926" w:rsidRPr="006A29CC">
        <w:rPr>
          <w:sz w:val="22"/>
          <w:szCs w:val="22"/>
        </w:rPr>
        <w:t>.</w:t>
      </w:r>
      <w:r w:rsidRPr="006A29CC">
        <w:rPr>
          <w:sz w:val="22"/>
          <w:szCs w:val="22"/>
        </w:rPr>
        <w:t>1</w:t>
      </w:r>
      <w:r w:rsidRPr="006A29CC">
        <w:rPr>
          <w:sz w:val="22"/>
          <w:szCs w:val="22"/>
        </w:rPr>
        <w:tab/>
        <w:t>The reimbursement rate will consist of a rate for routine services, and fixed/capital costs</w:t>
      </w:r>
      <w:r w:rsidR="00230323">
        <w:rPr>
          <w:sz w:val="22"/>
          <w:szCs w:val="22"/>
        </w:rPr>
        <w:t xml:space="preserve"> as defined in Principles 20 through 33</w:t>
      </w:r>
      <w:r w:rsidRPr="006A29CC">
        <w:rPr>
          <w:sz w:val="22"/>
          <w:szCs w:val="22"/>
        </w:rPr>
        <w:t>.</w:t>
      </w:r>
      <w:r w:rsidR="00AD37E0" w:rsidRPr="006A29CC">
        <w:rPr>
          <w:sz w:val="22"/>
          <w:szCs w:val="22"/>
        </w:rPr>
        <w:t xml:space="preserve"> </w:t>
      </w:r>
      <w:r w:rsidRPr="006A29CC">
        <w:rPr>
          <w:sz w:val="22"/>
          <w:szCs w:val="22"/>
        </w:rPr>
        <w:t>It will be offset by the program allowance received by the facility in accordance with the Principles of Reimbursement, Chapter III, Section 97, Appendices C and F.</w:t>
      </w:r>
    </w:p>
    <w:p w:rsidR="008F59A3" w:rsidRPr="006A29CC" w:rsidRDefault="008F59A3">
      <w:pPr>
        <w:tabs>
          <w:tab w:val="left" w:pos="720"/>
          <w:tab w:val="left" w:pos="1440"/>
          <w:tab w:val="left" w:pos="2160"/>
          <w:tab w:val="left" w:pos="2880"/>
          <w:tab w:val="left" w:pos="3600"/>
        </w:tabs>
        <w:ind w:left="-720"/>
        <w:rPr>
          <w:sz w:val="22"/>
          <w:szCs w:val="22"/>
        </w:rPr>
      </w:pPr>
    </w:p>
    <w:p w:rsidR="008F59A3" w:rsidRPr="006A29CC" w:rsidRDefault="008F59A3">
      <w:pPr>
        <w:tabs>
          <w:tab w:val="left" w:pos="1440"/>
        </w:tabs>
        <w:ind w:left="2160" w:hanging="3060"/>
        <w:rPr>
          <w:sz w:val="22"/>
          <w:szCs w:val="22"/>
        </w:rPr>
      </w:pPr>
      <w:r w:rsidRPr="006A29CC">
        <w:rPr>
          <w:sz w:val="22"/>
          <w:szCs w:val="22"/>
        </w:rPr>
        <w:tab/>
        <w:t>17.2</w:t>
      </w:r>
      <w:r w:rsidR="00065926" w:rsidRPr="006A29CC">
        <w:rPr>
          <w:sz w:val="22"/>
          <w:szCs w:val="22"/>
        </w:rPr>
        <w:t>.</w:t>
      </w:r>
      <w:r w:rsidRPr="006A29CC">
        <w:rPr>
          <w:sz w:val="22"/>
          <w:szCs w:val="22"/>
        </w:rPr>
        <w:t>2</w:t>
      </w:r>
      <w:r w:rsidRPr="006A29CC">
        <w:rPr>
          <w:sz w:val="22"/>
          <w:szCs w:val="22"/>
        </w:rPr>
        <w:tab/>
        <w:t>The facility must account for and report all costs.</w:t>
      </w:r>
      <w:r w:rsidR="00AD37E0" w:rsidRPr="006A29CC">
        <w:rPr>
          <w:sz w:val="22"/>
          <w:szCs w:val="22"/>
        </w:rPr>
        <w:t xml:space="preserve"> </w:t>
      </w:r>
      <w:r w:rsidRPr="006A29CC">
        <w:rPr>
          <w:sz w:val="22"/>
          <w:szCs w:val="22"/>
        </w:rPr>
        <w:t>To comply with the MaineCare requirements, the facility must segregate room and board costs from costs related to providing direct services in accordance with the Principles of Reimbursement, Chapter III, Section 97, Appendix C and F.</w:t>
      </w:r>
    </w:p>
    <w:p w:rsidR="008F59A3" w:rsidRPr="006A29CC" w:rsidRDefault="008F59A3">
      <w:pPr>
        <w:tabs>
          <w:tab w:val="left" w:pos="720"/>
          <w:tab w:val="left" w:pos="1440"/>
          <w:tab w:val="left" w:pos="2160"/>
          <w:tab w:val="left" w:pos="2880"/>
          <w:tab w:val="left" w:pos="3600"/>
        </w:tabs>
        <w:ind w:hanging="900"/>
        <w:rPr>
          <w:sz w:val="22"/>
          <w:szCs w:val="22"/>
        </w:rPr>
      </w:pPr>
    </w:p>
    <w:p w:rsidR="008F59A3" w:rsidRPr="006A29CC" w:rsidRDefault="008F59A3">
      <w:pPr>
        <w:pStyle w:val="Footer"/>
        <w:tabs>
          <w:tab w:val="clear" w:pos="4320"/>
          <w:tab w:val="clear" w:pos="8640"/>
          <w:tab w:val="left" w:pos="1440"/>
          <w:tab w:val="left" w:pos="2880"/>
          <w:tab w:val="left" w:pos="3600"/>
        </w:tabs>
        <w:ind w:left="2160" w:hanging="3060"/>
        <w:rPr>
          <w:sz w:val="22"/>
          <w:szCs w:val="22"/>
        </w:rPr>
      </w:pPr>
      <w:r w:rsidRPr="006A29CC">
        <w:rPr>
          <w:sz w:val="22"/>
          <w:szCs w:val="22"/>
        </w:rPr>
        <w:tab/>
        <w:t>17.2</w:t>
      </w:r>
      <w:r w:rsidR="00065926" w:rsidRPr="006A29CC">
        <w:rPr>
          <w:sz w:val="22"/>
          <w:szCs w:val="22"/>
        </w:rPr>
        <w:t>.</w:t>
      </w:r>
      <w:r w:rsidRPr="006A29CC">
        <w:rPr>
          <w:sz w:val="22"/>
          <w:szCs w:val="22"/>
        </w:rPr>
        <w:t>3</w:t>
      </w:r>
      <w:r w:rsidRPr="006A29CC">
        <w:rPr>
          <w:sz w:val="22"/>
          <w:szCs w:val="22"/>
        </w:rPr>
        <w:tab/>
        <w:t>The Department will set interim per diem daily rates as follows:</w:t>
      </w:r>
    </w:p>
    <w:p w:rsidR="00F30F5B" w:rsidRDefault="00F30F5B" w:rsidP="00E53EA3">
      <w:pPr>
        <w:pStyle w:val="Footer"/>
        <w:tabs>
          <w:tab w:val="clear" w:pos="4320"/>
          <w:tab w:val="clear" w:pos="8640"/>
          <w:tab w:val="left" w:pos="720"/>
          <w:tab w:val="left" w:pos="1440"/>
          <w:tab w:val="left" w:pos="2160"/>
          <w:tab w:val="left" w:pos="2880"/>
          <w:tab w:val="left" w:pos="3600"/>
        </w:tabs>
        <w:rPr>
          <w:sz w:val="22"/>
          <w:szCs w:val="22"/>
        </w:rPr>
      </w:pPr>
    </w:p>
    <w:p w:rsidR="00F30F5B" w:rsidRDefault="00F30F5B" w:rsidP="00E53EA3">
      <w:pPr>
        <w:pStyle w:val="Footer"/>
        <w:tabs>
          <w:tab w:val="clear" w:pos="4320"/>
          <w:tab w:val="clear" w:pos="8640"/>
          <w:tab w:val="left" w:pos="720"/>
          <w:tab w:val="left" w:pos="1440"/>
          <w:tab w:val="left" w:pos="2160"/>
          <w:tab w:val="left" w:pos="2880"/>
          <w:tab w:val="left" w:pos="3600"/>
        </w:tabs>
        <w:rPr>
          <w:sz w:val="22"/>
          <w:szCs w:val="22"/>
        </w:rPr>
      </w:pPr>
    </w:p>
    <w:p w:rsidR="00A7622E" w:rsidRDefault="00F30F5B" w:rsidP="00E53EA3">
      <w:pPr>
        <w:pStyle w:val="Footer"/>
        <w:tabs>
          <w:tab w:val="clear" w:pos="4320"/>
          <w:tab w:val="clear" w:pos="8640"/>
          <w:tab w:val="left" w:pos="720"/>
          <w:tab w:val="left" w:pos="1440"/>
          <w:tab w:val="left" w:pos="2160"/>
          <w:tab w:val="left" w:pos="2880"/>
          <w:tab w:val="left" w:pos="3600"/>
        </w:tabs>
        <w:rPr>
          <w:sz w:val="22"/>
          <w:szCs w:val="22"/>
        </w:rPr>
      </w:pPr>
      <w:r w:rsidRPr="00F30F5B">
        <w:rPr>
          <w:sz w:val="22"/>
          <w:szCs w:val="22"/>
        </w:rPr>
        <w:t>17</w:t>
      </w:r>
      <w:r w:rsidRPr="00F30F5B">
        <w:rPr>
          <w:sz w:val="22"/>
          <w:szCs w:val="22"/>
        </w:rPr>
        <w:tab/>
      </w:r>
      <w:r w:rsidRPr="00F30F5B">
        <w:rPr>
          <w:b/>
          <w:sz w:val="22"/>
          <w:szCs w:val="22"/>
        </w:rPr>
        <w:t>COST RELATED TO CARE OF MEMBERS</w:t>
      </w:r>
      <w:r w:rsidRPr="00F30F5B">
        <w:rPr>
          <w:sz w:val="22"/>
          <w:szCs w:val="22"/>
        </w:rPr>
        <w:t xml:space="preserve"> (cont.)</w:t>
      </w:r>
    </w:p>
    <w:p w:rsidR="00F30F5B" w:rsidRPr="006A29CC" w:rsidRDefault="00F30F5B" w:rsidP="00E53EA3">
      <w:pPr>
        <w:pStyle w:val="Footer"/>
        <w:tabs>
          <w:tab w:val="clear" w:pos="4320"/>
          <w:tab w:val="clear" w:pos="8640"/>
          <w:tab w:val="left" w:pos="720"/>
          <w:tab w:val="left" w:pos="1440"/>
          <w:tab w:val="left" w:pos="2160"/>
          <w:tab w:val="left" w:pos="2880"/>
          <w:tab w:val="left" w:pos="3600"/>
        </w:tabs>
        <w:rPr>
          <w:sz w:val="22"/>
          <w:szCs w:val="22"/>
        </w:rPr>
      </w:pPr>
    </w:p>
    <w:p w:rsidR="008F59A3" w:rsidRPr="006A29CC" w:rsidRDefault="008F59A3">
      <w:pPr>
        <w:pStyle w:val="Footer"/>
        <w:tabs>
          <w:tab w:val="clear" w:pos="4320"/>
          <w:tab w:val="clear" w:pos="8640"/>
          <w:tab w:val="left" w:pos="720"/>
          <w:tab w:val="left" w:pos="1440"/>
          <w:tab w:val="left" w:pos="2160"/>
          <w:tab w:val="left" w:pos="2880"/>
          <w:tab w:val="left" w:pos="3600"/>
        </w:tabs>
        <w:ind w:left="2160" w:hanging="2880"/>
        <w:rPr>
          <w:sz w:val="22"/>
          <w:szCs w:val="22"/>
        </w:rPr>
      </w:pPr>
      <w:r w:rsidRPr="006A29CC">
        <w:rPr>
          <w:sz w:val="22"/>
          <w:szCs w:val="22"/>
        </w:rPr>
        <w:tab/>
      </w:r>
      <w:r w:rsidRPr="006A29CC">
        <w:rPr>
          <w:sz w:val="22"/>
          <w:szCs w:val="22"/>
        </w:rPr>
        <w:tab/>
      </w:r>
      <w:r w:rsidRPr="006A29CC">
        <w:rPr>
          <w:sz w:val="22"/>
          <w:szCs w:val="22"/>
        </w:rPr>
        <w:tab/>
        <w:t xml:space="preserve">Interim daily rates for </w:t>
      </w:r>
      <w:r w:rsidR="001D74A7">
        <w:rPr>
          <w:sz w:val="22"/>
          <w:szCs w:val="22"/>
        </w:rPr>
        <w:t xml:space="preserve">Appendix C </w:t>
      </w:r>
      <w:r w:rsidRPr="006A29CC">
        <w:rPr>
          <w:sz w:val="22"/>
          <w:szCs w:val="22"/>
        </w:rPr>
        <w:t>medical and remedial se</w:t>
      </w:r>
      <w:r w:rsidR="00781B17" w:rsidRPr="006A29CC">
        <w:rPr>
          <w:sz w:val="22"/>
          <w:szCs w:val="22"/>
        </w:rPr>
        <w:t>rvice facilities, and funded by</w:t>
      </w:r>
      <w:r w:rsidR="00EA1E26" w:rsidRPr="006A29CC">
        <w:rPr>
          <w:sz w:val="22"/>
          <w:szCs w:val="22"/>
        </w:rPr>
        <w:t xml:space="preserve"> DHHS</w:t>
      </w:r>
      <w:r w:rsidRPr="006A29CC">
        <w:rPr>
          <w:sz w:val="22"/>
          <w:szCs w:val="22"/>
        </w:rPr>
        <w:t>, are set by the Office of</w:t>
      </w:r>
      <w:r w:rsidR="005B758C">
        <w:rPr>
          <w:sz w:val="22"/>
          <w:szCs w:val="22"/>
        </w:rPr>
        <w:t xml:space="preserve"> Rate-Setting</w:t>
      </w:r>
      <w:r w:rsidRPr="006A29CC">
        <w:rPr>
          <w:sz w:val="22"/>
          <w:szCs w:val="22"/>
        </w:rPr>
        <w:t>,</w:t>
      </w:r>
      <w:r w:rsidR="00F7627C" w:rsidRPr="006A29CC">
        <w:rPr>
          <w:sz w:val="22"/>
          <w:szCs w:val="22"/>
        </w:rPr>
        <w:t xml:space="preserve"> </w:t>
      </w:r>
      <w:r w:rsidR="00EA1E26" w:rsidRPr="006A29CC">
        <w:rPr>
          <w:sz w:val="22"/>
          <w:szCs w:val="22"/>
        </w:rPr>
        <w:t>DHHS</w:t>
      </w:r>
      <w:r w:rsidRPr="006A29CC">
        <w:rPr>
          <w:sz w:val="22"/>
          <w:szCs w:val="22"/>
        </w:rPr>
        <w:t>.</w:t>
      </w:r>
    </w:p>
    <w:p w:rsidR="009653B1" w:rsidRPr="006A29CC" w:rsidRDefault="009653B1" w:rsidP="005F4DA1">
      <w:pPr>
        <w:pStyle w:val="Footer"/>
        <w:tabs>
          <w:tab w:val="clear" w:pos="4320"/>
          <w:tab w:val="clear" w:pos="8640"/>
          <w:tab w:val="left" w:pos="720"/>
          <w:tab w:val="left" w:pos="1440"/>
          <w:tab w:val="left" w:pos="2160"/>
          <w:tab w:val="left" w:pos="2880"/>
          <w:tab w:val="left" w:pos="3600"/>
        </w:tabs>
        <w:rPr>
          <w:sz w:val="22"/>
          <w:szCs w:val="22"/>
        </w:rPr>
      </w:pPr>
    </w:p>
    <w:p w:rsidR="005F4DA1" w:rsidRDefault="008F59A3" w:rsidP="005F4DA1">
      <w:pPr>
        <w:pStyle w:val="Footer"/>
        <w:tabs>
          <w:tab w:val="clear" w:pos="4320"/>
          <w:tab w:val="clear" w:pos="8640"/>
        </w:tabs>
        <w:ind w:left="2160" w:hanging="3060"/>
        <w:rPr>
          <w:sz w:val="22"/>
          <w:szCs w:val="22"/>
        </w:rPr>
      </w:pPr>
      <w:r w:rsidRPr="006A29CC">
        <w:rPr>
          <w:sz w:val="22"/>
          <w:szCs w:val="22"/>
        </w:rPr>
        <w:tab/>
      </w:r>
      <w:r w:rsidRPr="00696E4B">
        <w:rPr>
          <w:sz w:val="22"/>
          <w:szCs w:val="22"/>
        </w:rPr>
        <w:t xml:space="preserve">Interim daily rates </w:t>
      </w:r>
      <w:proofErr w:type="spellStart"/>
      <w:r w:rsidRPr="00696E4B">
        <w:rPr>
          <w:sz w:val="22"/>
          <w:szCs w:val="22"/>
        </w:rPr>
        <w:t>for</w:t>
      </w:r>
      <w:r w:rsidR="001D74A7">
        <w:rPr>
          <w:sz w:val="22"/>
          <w:szCs w:val="22"/>
        </w:rPr>
        <w:t>Appendix</w:t>
      </w:r>
      <w:proofErr w:type="spellEnd"/>
      <w:r w:rsidR="001D74A7">
        <w:rPr>
          <w:sz w:val="22"/>
          <w:szCs w:val="22"/>
        </w:rPr>
        <w:t xml:space="preserve"> F non-case mixed</w:t>
      </w:r>
      <w:r w:rsidRPr="00696E4B">
        <w:rPr>
          <w:sz w:val="22"/>
          <w:szCs w:val="22"/>
        </w:rPr>
        <w:t xml:space="preserve"> medical and remedial service facilities, funded by DHHS- </w:t>
      </w:r>
      <w:r w:rsidR="0093542F" w:rsidRPr="00C179BF">
        <w:rPr>
          <w:sz w:val="22"/>
          <w:szCs w:val="22"/>
        </w:rPr>
        <w:t>Office of Aging and Disability</w:t>
      </w:r>
      <w:r w:rsidRPr="00696E4B">
        <w:rPr>
          <w:sz w:val="22"/>
          <w:szCs w:val="22"/>
        </w:rPr>
        <w:t xml:space="preserve"> Services</w:t>
      </w:r>
      <w:r w:rsidR="001F0958">
        <w:rPr>
          <w:sz w:val="22"/>
          <w:szCs w:val="22"/>
        </w:rPr>
        <w:t>,</w:t>
      </w:r>
      <w:r w:rsidRPr="00696E4B">
        <w:rPr>
          <w:sz w:val="22"/>
          <w:szCs w:val="22"/>
        </w:rPr>
        <w:t xml:space="preserve"> are set by the </w:t>
      </w:r>
      <w:r w:rsidR="00166E3C" w:rsidRPr="00696E4B">
        <w:rPr>
          <w:sz w:val="22"/>
          <w:szCs w:val="22"/>
        </w:rPr>
        <w:t>DHHS,</w:t>
      </w:r>
      <w:r w:rsidR="00AD37E0" w:rsidRPr="00696E4B">
        <w:rPr>
          <w:sz w:val="22"/>
          <w:szCs w:val="22"/>
        </w:rPr>
        <w:t xml:space="preserve"> </w:t>
      </w:r>
      <w:r w:rsidR="00583444" w:rsidRPr="00696E4B">
        <w:rPr>
          <w:sz w:val="22"/>
          <w:szCs w:val="22"/>
        </w:rPr>
        <w:t>Office of Rate-</w:t>
      </w:r>
      <w:proofErr w:type="gramStart"/>
      <w:r w:rsidR="00583444" w:rsidRPr="00696E4B">
        <w:rPr>
          <w:sz w:val="22"/>
          <w:szCs w:val="22"/>
        </w:rPr>
        <w:t>Setting</w:t>
      </w:r>
      <w:r w:rsidR="009C3255" w:rsidRPr="00696E4B">
        <w:rPr>
          <w:sz w:val="22"/>
          <w:szCs w:val="22"/>
        </w:rPr>
        <w:t xml:space="preserve"> </w:t>
      </w:r>
      <w:r w:rsidRPr="00696E4B">
        <w:rPr>
          <w:sz w:val="22"/>
          <w:szCs w:val="22"/>
        </w:rPr>
        <w:t>.</w:t>
      </w:r>
      <w:proofErr w:type="gramEnd"/>
      <w:r w:rsidR="00141C46">
        <w:rPr>
          <w:sz w:val="22"/>
          <w:szCs w:val="22"/>
        </w:rPr>
        <w:t xml:space="preserve"> </w:t>
      </w:r>
    </w:p>
    <w:p w:rsidR="005F4DA1" w:rsidRDefault="008F59A3">
      <w:pPr>
        <w:tabs>
          <w:tab w:val="left" w:pos="720"/>
          <w:tab w:val="left" w:pos="1440"/>
          <w:tab w:val="left" w:pos="2160"/>
          <w:tab w:val="left" w:pos="2880"/>
          <w:tab w:val="left" w:pos="3600"/>
        </w:tabs>
        <w:ind w:hanging="720"/>
        <w:rPr>
          <w:sz w:val="22"/>
          <w:szCs w:val="22"/>
        </w:rPr>
      </w:pPr>
      <w:r w:rsidRPr="006A29CC">
        <w:rPr>
          <w:sz w:val="22"/>
          <w:szCs w:val="22"/>
        </w:rPr>
        <w:tab/>
      </w:r>
    </w:p>
    <w:p w:rsidR="008F59A3" w:rsidRPr="006A29CC" w:rsidRDefault="008F59A3" w:rsidP="005F4DA1">
      <w:pPr>
        <w:tabs>
          <w:tab w:val="left" w:pos="720"/>
          <w:tab w:val="left" w:pos="1440"/>
          <w:tab w:val="left" w:pos="2160"/>
          <w:tab w:val="left" w:pos="2880"/>
          <w:tab w:val="left" w:pos="3600"/>
        </w:tabs>
        <w:rPr>
          <w:sz w:val="22"/>
          <w:szCs w:val="22"/>
        </w:rPr>
      </w:pPr>
      <w:r w:rsidRPr="006A29CC">
        <w:rPr>
          <w:sz w:val="22"/>
          <w:szCs w:val="22"/>
        </w:rPr>
        <w:t>18</w:t>
      </w:r>
      <w:r w:rsidRPr="006A29CC">
        <w:rPr>
          <w:sz w:val="22"/>
          <w:szCs w:val="22"/>
        </w:rPr>
        <w:tab/>
      </w:r>
      <w:r w:rsidRPr="006A29CC">
        <w:rPr>
          <w:b/>
          <w:sz w:val="22"/>
          <w:szCs w:val="22"/>
        </w:rPr>
        <w:t>COST FINDING AND COST REPORTING</w:t>
      </w:r>
    </w:p>
    <w:p w:rsidR="008F59A3" w:rsidRPr="006A29CC" w:rsidRDefault="008F59A3">
      <w:pPr>
        <w:pStyle w:val="Footer"/>
        <w:tabs>
          <w:tab w:val="clear" w:pos="4320"/>
          <w:tab w:val="clear" w:pos="8640"/>
          <w:tab w:val="left" w:pos="720"/>
          <w:tab w:val="left" w:pos="1440"/>
          <w:tab w:val="left" w:pos="2160"/>
          <w:tab w:val="left" w:pos="2880"/>
          <w:tab w:val="left" w:pos="3600"/>
        </w:tabs>
        <w:ind w:hanging="720"/>
        <w:rPr>
          <w:sz w:val="22"/>
          <w:szCs w:val="22"/>
        </w:rPr>
      </w:pPr>
    </w:p>
    <w:p w:rsidR="008F59A3" w:rsidRPr="006A29CC" w:rsidRDefault="008F59A3">
      <w:pPr>
        <w:tabs>
          <w:tab w:val="left" w:pos="720"/>
          <w:tab w:val="left" w:pos="2160"/>
          <w:tab w:val="left" w:pos="2880"/>
          <w:tab w:val="left" w:pos="3600"/>
        </w:tabs>
        <w:ind w:left="1440" w:hanging="2160"/>
        <w:rPr>
          <w:sz w:val="22"/>
          <w:szCs w:val="22"/>
        </w:rPr>
      </w:pPr>
      <w:r w:rsidRPr="006A29CC">
        <w:rPr>
          <w:sz w:val="22"/>
          <w:szCs w:val="22"/>
        </w:rPr>
        <w:tab/>
        <w:t>18.1</w:t>
      </w:r>
      <w:r w:rsidRPr="006A29CC">
        <w:rPr>
          <w:sz w:val="22"/>
          <w:szCs w:val="22"/>
        </w:rPr>
        <w:tab/>
      </w:r>
      <w:r w:rsidRPr="006A29CC">
        <w:rPr>
          <w:b/>
          <w:sz w:val="22"/>
          <w:szCs w:val="22"/>
        </w:rPr>
        <w:t>Cost Report Periods</w:t>
      </w:r>
    </w:p>
    <w:p w:rsidR="008F59A3" w:rsidRPr="006A29CC" w:rsidRDefault="008F59A3">
      <w:pPr>
        <w:tabs>
          <w:tab w:val="left" w:pos="720"/>
          <w:tab w:val="left" w:pos="1440"/>
          <w:tab w:val="left" w:pos="2160"/>
          <w:tab w:val="left" w:pos="2880"/>
          <w:tab w:val="left" w:pos="3600"/>
        </w:tabs>
        <w:ind w:left="720" w:hanging="1440"/>
        <w:rPr>
          <w:sz w:val="22"/>
          <w:szCs w:val="22"/>
        </w:rPr>
      </w:pPr>
    </w:p>
    <w:p w:rsidR="008F59A3" w:rsidRPr="006A29CC" w:rsidRDefault="008F59A3" w:rsidP="00356233">
      <w:pPr>
        <w:tabs>
          <w:tab w:val="left" w:pos="2160"/>
          <w:tab w:val="left" w:pos="2880"/>
          <w:tab w:val="left" w:pos="3600"/>
        </w:tabs>
        <w:ind w:left="1440"/>
        <w:rPr>
          <w:sz w:val="22"/>
          <w:szCs w:val="22"/>
        </w:rPr>
      </w:pPr>
      <w:r w:rsidRPr="006A29CC">
        <w:rPr>
          <w:sz w:val="22"/>
          <w:szCs w:val="22"/>
        </w:rPr>
        <w:t xml:space="preserve">Facilities are required to submit annual cost reports, as prescribed herein, to the State of Maine, </w:t>
      </w:r>
      <w:r w:rsidR="00166E3C" w:rsidRPr="006A29CC">
        <w:rPr>
          <w:sz w:val="22"/>
          <w:szCs w:val="22"/>
        </w:rPr>
        <w:t>DHHS,</w:t>
      </w:r>
      <w:r w:rsidRPr="006A29CC">
        <w:rPr>
          <w:sz w:val="22"/>
          <w:szCs w:val="22"/>
        </w:rPr>
        <w:t xml:space="preserve"> </w:t>
      </w:r>
      <w:r w:rsidR="009C3255">
        <w:rPr>
          <w:sz w:val="22"/>
          <w:szCs w:val="22"/>
        </w:rPr>
        <w:t xml:space="preserve">Division </w:t>
      </w:r>
      <w:r w:rsidR="00C12E03" w:rsidRPr="009C3255">
        <w:rPr>
          <w:sz w:val="22"/>
          <w:szCs w:val="22"/>
        </w:rPr>
        <w:t xml:space="preserve">of </w:t>
      </w:r>
      <w:r w:rsidRPr="009C3255">
        <w:rPr>
          <w:sz w:val="22"/>
          <w:szCs w:val="22"/>
        </w:rPr>
        <w:t>Audit</w:t>
      </w:r>
      <w:r w:rsidRPr="006A29CC">
        <w:rPr>
          <w:sz w:val="22"/>
          <w:szCs w:val="22"/>
        </w:rPr>
        <w:t>, 11 State House Station, Augusta, Maine 04333-0011.</w:t>
      </w:r>
      <w:r w:rsidR="00AD37E0" w:rsidRPr="006A29CC">
        <w:rPr>
          <w:sz w:val="22"/>
          <w:szCs w:val="22"/>
        </w:rPr>
        <w:t xml:space="preserve"> </w:t>
      </w:r>
      <w:r w:rsidRPr="006A29CC">
        <w:rPr>
          <w:sz w:val="22"/>
          <w:szCs w:val="22"/>
        </w:rPr>
        <w:t>Cost reports shall be based on the fiscal year of the facility.</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pPr>
        <w:tabs>
          <w:tab w:val="left" w:pos="720"/>
          <w:tab w:val="left" w:pos="2160"/>
          <w:tab w:val="left" w:pos="2880"/>
          <w:tab w:val="left" w:pos="3600"/>
        </w:tabs>
        <w:ind w:left="1440" w:hanging="2160"/>
        <w:rPr>
          <w:sz w:val="22"/>
          <w:szCs w:val="22"/>
        </w:rPr>
      </w:pPr>
      <w:r w:rsidRPr="006A29CC">
        <w:rPr>
          <w:sz w:val="22"/>
          <w:szCs w:val="22"/>
        </w:rPr>
        <w:tab/>
        <w:t>18.2</w:t>
      </w:r>
      <w:r w:rsidRPr="006A29CC">
        <w:rPr>
          <w:sz w:val="22"/>
          <w:szCs w:val="22"/>
        </w:rPr>
        <w:tab/>
      </w:r>
      <w:r w:rsidRPr="006A29CC">
        <w:rPr>
          <w:b/>
          <w:sz w:val="22"/>
          <w:szCs w:val="22"/>
        </w:rPr>
        <w:t>Accounting Principles</w:t>
      </w:r>
    </w:p>
    <w:p w:rsidR="008F59A3" w:rsidRPr="006A29CC" w:rsidRDefault="008F59A3">
      <w:pPr>
        <w:tabs>
          <w:tab w:val="left" w:pos="720"/>
          <w:tab w:val="left" w:pos="1440"/>
          <w:tab w:val="left" w:pos="2160"/>
          <w:tab w:val="left" w:pos="2880"/>
          <w:tab w:val="left" w:pos="3600"/>
        </w:tabs>
        <w:ind w:left="1440" w:hanging="2160"/>
        <w:rPr>
          <w:sz w:val="22"/>
          <w:szCs w:val="22"/>
        </w:rPr>
      </w:pPr>
    </w:p>
    <w:p w:rsidR="008F59A3" w:rsidRDefault="008F59A3" w:rsidP="00A7622E">
      <w:pPr>
        <w:tabs>
          <w:tab w:val="left" w:pos="720"/>
          <w:tab w:val="left" w:pos="1440"/>
          <w:tab w:val="left" w:pos="2160"/>
          <w:tab w:val="left" w:pos="2880"/>
          <w:tab w:val="left" w:pos="3600"/>
        </w:tabs>
        <w:ind w:left="1440" w:right="-180" w:hanging="2160"/>
        <w:rPr>
          <w:sz w:val="22"/>
          <w:szCs w:val="22"/>
        </w:rPr>
      </w:pPr>
      <w:r w:rsidRPr="006A29CC">
        <w:rPr>
          <w:sz w:val="22"/>
          <w:szCs w:val="22"/>
        </w:rPr>
        <w:tab/>
      </w:r>
      <w:r w:rsidRPr="006A29CC">
        <w:rPr>
          <w:sz w:val="22"/>
          <w:szCs w:val="22"/>
        </w:rPr>
        <w:tab/>
        <w:t>Allowable costs shown in all cost reports described herein shall be on the basis of generally accepted accounting principles, except that facilities are allowed to file on the accrual, cash, or modi</w:t>
      </w:r>
      <w:r w:rsidR="004442F9" w:rsidRPr="006A29CC">
        <w:rPr>
          <w:sz w:val="22"/>
          <w:szCs w:val="22"/>
        </w:rPr>
        <w:t>fied cash method of accounting.</w:t>
      </w:r>
      <w:r w:rsidRPr="006A29CC">
        <w:rPr>
          <w:sz w:val="22"/>
          <w:szCs w:val="22"/>
        </w:rPr>
        <w:t xml:space="preserve"> All new facilities are require</w:t>
      </w:r>
      <w:r w:rsidR="004442F9" w:rsidRPr="006A29CC">
        <w:rPr>
          <w:sz w:val="22"/>
          <w:szCs w:val="22"/>
        </w:rPr>
        <w:t>d to file on the Accrual basis.</w:t>
      </w:r>
      <w:r w:rsidRPr="006A29CC">
        <w:rPr>
          <w:sz w:val="22"/>
          <w:szCs w:val="22"/>
        </w:rPr>
        <w:t xml:space="preserve"> Once a facility has established an accounting method used in filing its annual cost report, that accounting method cannot be changed without the approval of the </w:t>
      </w:r>
      <w:r w:rsidR="00166E3C" w:rsidRPr="006A29CC">
        <w:rPr>
          <w:sz w:val="22"/>
          <w:szCs w:val="22"/>
        </w:rPr>
        <w:t>DHHS,</w:t>
      </w:r>
      <w:r w:rsidRPr="006A29CC">
        <w:rPr>
          <w:sz w:val="22"/>
          <w:szCs w:val="22"/>
        </w:rPr>
        <w:t xml:space="preserve"> </w:t>
      </w:r>
      <w:r w:rsidR="009C3255">
        <w:rPr>
          <w:sz w:val="22"/>
          <w:szCs w:val="22"/>
        </w:rPr>
        <w:t xml:space="preserve">Division </w:t>
      </w:r>
      <w:r w:rsidR="00C12E03" w:rsidRPr="006A29CC">
        <w:rPr>
          <w:sz w:val="22"/>
          <w:szCs w:val="22"/>
        </w:rPr>
        <w:t xml:space="preserve">of </w:t>
      </w:r>
      <w:r w:rsidRPr="009C3255">
        <w:rPr>
          <w:sz w:val="22"/>
          <w:szCs w:val="22"/>
        </w:rPr>
        <w:t>Audit</w:t>
      </w:r>
      <w:r w:rsidR="004442F9" w:rsidRPr="006A29CC">
        <w:rPr>
          <w:sz w:val="22"/>
          <w:szCs w:val="22"/>
        </w:rPr>
        <w:t xml:space="preserve">. </w:t>
      </w:r>
      <w:r w:rsidRPr="006A29CC">
        <w:rPr>
          <w:sz w:val="22"/>
          <w:szCs w:val="22"/>
        </w:rPr>
        <w:t xml:space="preserve">The provider must pay all year-end accruals within six (6) months after the end of the year in </w:t>
      </w:r>
      <w:r w:rsidR="004442F9" w:rsidRPr="006A29CC">
        <w:rPr>
          <w:sz w:val="22"/>
          <w:szCs w:val="22"/>
        </w:rPr>
        <w:t xml:space="preserve">which the amounts are accrued. </w:t>
      </w:r>
      <w:r w:rsidRPr="006A29CC">
        <w:rPr>
          <w:sz w:val="22"/>
          <w:szCs w:val="22"/>
        </w:rPr>
        <w:t>If the accruals are not paid within such time, these amounts will be deducted</w:t>
      </w:r>
      <w:r w:rsidR="00D662CA" w:rsidRPr="006A29CC">
        <w:rPr>
          <w:sz w:val="22"/>
          <w:szCs w:val="22"/>
        </w:rPr>
        <w:t xml:space="preserve"> </w:t>
      </w:r>
      <w:r w:rsidRPr="006A29CC">
        <w:rPr>
          <w:sz w:val="22"/>
          <w:szCs w:val="22"/>
        </w:rPr>
        <w:t>from allowable costs incurred in the first audit conducted following that six (6) month period.</w:t>
      </w:r>
    </w:p>
    <w:p w:rsidR="009C3255" w:rsidRPr="006A29CC" w:rsidRDefault="009C3255" w:rsidP="00361CD3">
      <w:pPr>
        <w:tabs>
          <w:tab w:val="left" w:pos="720"/>
          <w:tab w:val="left" w:pos="1440"/>
          <w:tab w:val="left" w:pos="2160"/>
          <w:tab w:val="left" w:pos="2880"/>
          <w:tab w:val="left" w:pos="3600"/>
        </w:tabs>
        <w:rPr>
          <w:sz w:val="22"/>
          <w:szCs w:val="22"/>
        </w:rPr>
      </w:pPr>
    </w:p>
    <w:p w:rsidR="008F59A3" w:rsidRPr="006A29CC" w:rsidRDefault="008F59A3">
      <w:pPr>
        <w:tabs>
          <w:tab w:val="left" w:pos="720"/>
          <w:tab w:val="left" w:pos="1440"/>
          <w:tab w:val="left" w:pos="2160"/>
          <w:tab w:val="left" w:pos="2880"/>
          <w:tab w:val="left" w:pos="3600"/>
        </w:tabs>
        <w:ind w:hanging="720"/>
        <w:rPr>
          <w:sz w:val="22"/>
          <w:szCs w:val="22"/>
        </w:rPr>
      </w:pPr>
      <w:r w:rsidRPr="006A29CC">
        <w:rPr>
          <w:sz w:val="22"/>
          <w:szCs w:val="22"/>
        </w:rPr>
        <w:tab/>
      </w:r>
      <w:r w:rsidRPr="006A29CC">
        <w:rPr>
          <w:sz w:val="22"/>
          <w:szCs w:val="22"/>
        </w:rPr>
        <w:tab/>
        <w:t>18.3</w:t>
      </w:r>
      <w:r w:rsidRPr="006A29CC">
        <w:rPr>
          <w:sz w:val="22"/>
          <w:szCs w:val="22"/>
        </w:rPr>
        <w:tab/>
      </w:r>
      <w:r w:rsidRPr="006A29CC">
        <w:rPr>
          <w:b/>
          <w:sz w:val="22"/>
          <w:szCs w:val="22"/>
        </w:rPr>
        <w:t>Cost Finding</w:t>
      </w:r>
    </w:p>
    <w:p w:rsidR="008F59A3" w:rsidRPr="006A29CC" w:rsidRDefault="008F59A3">
      <w:pPr>
        <w:tabs>
          <w:tab w:val="left" w:pos="720"/>
          <w:tab w:val="left" w:pos="1440"/>
          <w:tab w:val="left" w:pos="2160"/>
          <w:tab w:val="left" w:pos="2880"/>
          <w:tab w:val="left" w:pos="3600"/>
        </w:tabs>
        <w:ind w:left="1440" w:hanging="2160"/>
        <w:rPr>
          <w:sz w:val="22"/>
          <w:szCs w:val="22"/>
        </w:rPr>
      </w:pPr>
    </w:p>
    <w:p w:rsidR="008F59A3" w:rsidRDefault="008F59A3" w:rsidP="009C3255">
      <w:pPr>
        <w:tabs>
          <w:tab w:val="left" w:pos="720"/>
          <w:tab w:val="left" w:pos="1440"/>
          <w:tab w:val="left" w:pos="2160"/>
          <w:tab w:val="left" w:pos="2880"/>
          <w:tab w:val="left" w:pos="3600"/>
        </w:tabs>
        <w:ind w:left="1440" w:hanging="2160"/>
        <w:rPr>
          <w:sz w:val="22"/>
          <w:szCs w:val="22"/>
        </w:rPr>
      </w:pPr>
      <w:r w:rsidRPr="006A29CC">
        <w:rPr>
          <w:sz w:val="22"/>
          <w:szCs w:val="22"/>
        </w:rPr>
        <w:tab/>
      </w:r>
      <w:r w:rsidRPr="006A29CC">
        <w:rPr>
          <w:sz w:val="22"/>
          <w:szCs w:val="22"/>
        </w:rPr>
        <w:tab/>
        <w:t>Total allowable costs shall be divided by the actual bed days to determine the cost per bed day.</w:t>
      </w:r>
      <w:r w:rsidR="00AD37E0" w:rsidRPr="006A29CC">
        <w:rPr>
          <w:sz w:val="22"/>
          <w:szCs w:val="22"/>
        </w:rPr>
        <w:t xml:space="preserve"> </w:t>
      </w:r>
      <w:r w:rsidRPr="006A29CC">
        <w:rPr>
          <w:sz w:val="22"/>
          <w:szCs w:val="22"/>
        </w:rPr>
        <w:t xml:space="preserve">When facilities provide more than one level of care, including </w:t>
      </w:r>
      <w:proofErr w:type="gramStart"/>
      <w:r w:rsidRPr="006A29CC">
        <w:rPr>
          <w:sz w:val="22"/>
          <w:szCs w:val="22"/>
        </w:rPr>
        <w:t>both nursing</w:t>
      </w:r>
      <w:proofErr w:type="gramEnd"/>
      <w:r w:rsidRPr="006A29CC">
        <w:rPr>
          <w:sz w:val="22"/>
          <w:szCs w:val="22"/>
        </w:rPr>
        <w:t xml:space="preserve"> facility and residential care, total allowable costs shall be allocated to each level based on the occupancy data reported for each level and the following statistical bases:</w:t>
      </w:r>
    </w:p>
    <w:p w:rsidR="00361CD3" w:rsidRPr="006A29CC" w:rsidRDefault="00361CD3">
      <w:pPr>
        <w:tabs>
          <w:tab w:val="left" w:pos="720"/>
          <w:tab w:val="left" w:pos="1440"/>
          <w:tab w:val="left" w:pos="2160"/>
          <w:tab w:val="left" w:pos="2880"/>
          <w:tab w:val="left" w:pos="3600"/>
        </w:tabs>
        <w:ind w:left="1440" w:hanging="2160"/>
        <w:rPr>
          <w:sz w:val="22"/>
          <w:szCs w:val="22"/>
        </w:rPr>
      </w:pPr>
    </w:p>
    <w:p w:rsidR="008F59A3" w:rsidRPr="006A29CC" w:rsidRDefault="008F59A3">
      <w:pPr>
        <w:tabs>
          <w:tab w:val="left" w:pos="720"/>
          <w:tab w:val="left" w:pos="1440"/>
          <w:tab w:val="left" w:pos="2160"/>
          <w:tab w:val="left" w:pos="2880"/>
          <w:tab w:val="left" w:pos="3600"/>
        </w:tabs>
        <w:ind w:left="2160" w:hanging="2880"/>
        <w:rPr>
          <w:sz w:val="22"/>
          <w:szCs w:val="22"/>
        </w:rPr>
      </w:pPr>
      <w:r w:rsidRPr="006A29CC">
        <w:rPr>
          <w:sz w:val="22"/>
          <w:szCs w:val="22"/>
        </w:rPr>
        <w:tab/>
      </w:r>
      <w:r w:rsidRPr="006A29CC">
        <w:rPr>
          <w:sz w:val="22"/>
          <w:szCs w:val="22"/>
        </w:rPr>
        <w:tab/>
        <w:t>18.3</w:t>
      </w:r>
      <w:r w:rsidR="00065926" w:rsidRPr="006A29CC">
        <w:rPr>
          <w:sz w:val="22"/>
          <w:szCs w:val="22"/>
        </w:rPr>
        <w:t>.</w:t>
      </w:r>
      <w:r w:rsidRPr="006A29CC">
        <w:rPr>
          <w:sz w:val="22"/>
          <w:szCs w:val="22"/>
        </w:rPr>
        <w:t>1</w:t>
      </w:r>
      <w:r w:rsidRPr="006A29CC">
        <w:rPr>
          <w:sz w:val="22"/>
          <w:szCs w:val="22"/>
        </w:rPr>
        <w:tab/>
      </w:r>
      <w:r w:rsidRPr="006A29CC">
        <w:rPr>
          <w:b/>
          <w:sz w:val="22"/>
          <w:szCs w:val="22"/>
        </w:rPr>
        <w:t>Capital Costs</w:t>
      </w:r>
      <w:r w:rsidRPr="006A29CC">
        <w:rPr>
          <w:sz w:val="22"/>
          <w:szCs w:val="22"/>
        </w:rPr>
        <w:t>: Square feet serviced to the extent the costs benefit both levels of care.</w:t>
      </w:r>
      <w:r w:rsidR="00AD37E0" w:rsidRPr="006A29CC">
        <w:rPr>
          <w:sz w:val="22"/>
          <w:szCs w:val="22"/>
        </w:rPr>
        <w:t xml:space="preserve"> </w:t>
      </w:r>
      <w:r w:rsidRPr="006A29CC">
        <w:rPr>
          <w:sz w:val="22"/>
          <w:szCs w:val="22"/>
        </w:rPr>
        <w:t>In the event the cost benefits only one level of care, it will be directly costed to the level of care having the benefit of the cost.</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pPr>
        <w:tabs>
          <w:tab w:val="left" w:pos="720"/>
          <w:tab w:val="left" w:pos="1440"/>
          <w:tab w:val="left" w:pos="2160"/>
          <w:tab w:val="left" w:pos="2880"/>
          <w:tab w:val="left" w:pos="3600"/>
        </w:tabs>
        <w:ind w:hanging="720"/>
        <w:rPr>
          <w:sz w:val="22"/>
          <w:szCs w:val="22"/>
        </w:rPr>
      </w:pPr>
      <w:r w:rsidRPr="006A29CC">
        <w:rPr>
          <w:sz w:val="22"/>
          <w:szCs w:val="22"/>
        </w:rPr>
        <w:tab/>
      </w:r>
      <w:r w:rsidRPr="006A29CC">
        <w:rPr>
          <w:sz w:val="22"/>
          <w:szCs w:val="22"/>
        </w:rPr>
        <w:tab/>
      </w:r>
      <w:r w:rsidRPr="006A29CC">
        <w:rPr>
          <w:sz w:val="22"/>
          <w:szCs w:val="22"/>
        </w:rPr>
        <w:tab/>
        <w:t>18.3</w:t>
      </w:r>
      <w:r w:rsidR="00065926" w:rsidRPr="006A29CC">
        <w:rPr>
          <w:sz w:val="22"/>
          <w:szCs w:val="22"/>
        </w:rPr>
        <w:t>.</w:t>
      </w:r>
      <w:r w:rsidRPr="006A29CC">
        <w:rPr>
          <w:sz w:val="22"/>
          <w:szCs w:val="22"/>
        </w:rPr>
        <w:t>2</w:t>
      </w:r>
      <w:r w:rsidRPr="006A29CC">
        <w:rPr>
          <w:sz w:val="22"/>
          <w:szCs w:val="22"/>
        </w:rPr>
        <w:tab/>
      </w:r>
      <w:r w:rsidRPr="006A29CC">
        <w:rPr>
          <w:b/>
          <w:sz w:val="22"/>
          <w:szCs w:val="22"/>
        </w:rPr>
        <w:t>Plant Operation and Maintenance</w:t>
      </w:r>
      <w:r w:rsidRPr="006A29CC">
        <w:rPr>
          <w:sz w:val="22"/>
          <w:szCs w:val="22"/>
        </w:rPr>
        <w:t>: Square feet serviced.</w:t>
      </w:r>
    </w:p>
    <w:p w:rsidR="008F59A3" w:rsidRPr="006A29CC" w:rsidRDefault="008F59A3">
      <w:pPr>
        <w:tabs>
          <w:tab w:val="left" w:pos="720"/>
          <w:tab w:val="left" w:pos="1440"/>
          <w:tab w:val="left" w:pos="2160"/>
          <w:tab w:val="left" w:pos="2880"/>
          <w:tab w:val="left" w:pos="3600"/>
        </w:tabs>
        <w:ind w:left="2160" w:hanging="2880"/>
        <w:rPr>
          <w:sz w:val="22"/>
          <w:szCs w:val="22"/>
        </w:rPr>
      </w:pPr>
    </w:p>
    <w:p w:rsidR="008F59A3" w:rsidRPr="006A29CC" w:rsidRDefault="008F59A3">
      <w:pPr>
        <w:tabs>
          <w:tab w:val="left" w:pos="720"/>
          <w:tab w:val="left" w:pos="1440"/>
          <w:tab w:val="left" w:pos="2160"/>
          <w:tab w:val="left" w:pos="2880"/>
          <w:tab w:val="left" w:pos="3600"/>
        </w:tabs>
        <w:ind w:left="2160" w:hanging="2880"/>
        <w:rPr>
          <w:sz w:val="22"/>
          <w:szCs w:val="22"/>
        </w:rPr>
      </w:pPr>
      <w:r w:rsidRPr="006A29CC">
        <w:rPr>
          <w:sz w:val="22"/>
          <w:szCs w:val="22"/>
        </w:rPr>
        <w:tab/>
      </w:r>
      <w:r w:rsidRPr="006A29CC">
        <w:rPr>
          <w:sz w:val="22"/>
          <w:szCs w:val="22"/>
        </w:rPr>
        <w:tab/>
        <w:t>18.3</w:t>
      </w:r>
      <w:r w:rsidR="00065926" w:rsidRPr="006A29CC">
        <w:rPr>
          <w:sz w:val="22"/>
          <w:szCs w:val="22"/>
        </w:rPr>
        <w:t>.</w:t>
      </w:r>
      <w:r w:rsidRPr="006A29CC">
        <w:rPr>
          <w:sz w:val="22"/>
          <w:szCs w:val="22"/>
        </w:rPr>
        <w:t>3</w:t>
      </w:r>
      <w:r w:rsidRPr="006A29CC">
        <w:rPr>
          <w:sz w:val="22"/>
          <w:szCs w:val="22"/>
        </w:rPr>
        <w:tab/>
      </w:r>
      <w:r w:rsidRPr="006A29CC">
        <w:rPr>
          <w:b/>
          <w:sz w:val="22"/>
          <w:szCs w:val="22"/>
        </w:rPr>
        <w:t>Housekeeping</w:t>
      </w:r>
      <w:r w:rsidRPr="006A29CC">
        <w:rPr>
          <w:sz w:val="22"/>
          <w:szCs w:val="22"/>
        </w:rPr>
        <w:t>: Lesser of actual direct cost or allocation based on square feet serviced.</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pPr>
        <w:tabs>
          <w:tab w:val="left" w:pos="720"/>
          <w:tab w:val="left" w:pos="1440"/>
          <w:tab w:val="left" w:pos="2160"/>
          <w:tab w:val="left" w:pos="2880"/>
          <w:tab w:val="left" w:pos="3600"/>
        </w:tabs>
        <w:ind w:hanging="720"/>
        <w:rPr>
          <w:sz w:val="22"/>
          <w:szCs w:val="22"/>
        </w:rPr>
      </w:pPr>
      <w:r w:rsidRPr="006A29CC">
        <w:rPr>
          <w:sz w:val="22"/>
          <w:szCs w:val="22"/>
        </w:rPr>
        <w:tab/>
      </w:r>
      <w:r w:rsidRPr="006A29CC">
        <w:rPr>
          <w:sz w:val="22"/>
          <w:szCs w:val="22"/>
        </w:rPr>
        <w:tab/>
      </w:r>
      <w:r w:rsidRPr="006A29CC">
        <w:rPr>
          <w:sz w:val="22"/>
          <w:szCs w:val="22"/>
        </w:rPr>
        <w:tab/>
        <w:t>18.3</w:t>
      </w:r>
      <w:r w:rsidR="00065926" w:rsidRPr="006A29CC">
        <w:rPr>
          <w:sz w:val="22"/>
          <w:szCs w:val="22"/>
        </w:rPr>
        <w:t>.</w:t>
      </w:r>
      <w:r w:rsidRPr="006A29CC">
        <w:rPr>
          <w:sz w:val="22"/>
          <w:szCs w:val="22"/>
        </w:rPr>
        <w:t>4</w:t>
      </w:r>
      <w:r w:rsidRPr="006A29CC">
        <w:rPr>
          <w:sz w:val="22"/>
          <w:szCs w:val="22"/>
        </w:rPr>
        <w:tab/>
      </w:r>
      <w:r w:rsidRPr="006A29CC">
        <w:rPr>
          <w:b/>
          <w:sz w:val="22"/>
          <w:szCs w:val="22"/>
        </w:rPr>
        <w:t>Laundry</w:t>
      </w:r>
      <w:r w:rsidRPr="006A29CC">
        <w:rPr>
          <w:sz w:val="22"/>
          <w:szCs w:val="22"/>
        </w:rPr>
        <w:t>: Pounds or resident days.</w:t>
      </w:r>
    </w:p>
    <w:p w:rsidR="00A7622E" w:rsidRPr="006A29CC" w:rsidRDefault="00A7622E" w:rsidP="00E53EA3">
      <w:pPr>
        <w:tabs>
          <w:tab w:val="left" w:pos="720"/>
          <w:tab w:val="left" w:pos="1440"/>
          <w:tab w:val="left" w:pos="2160"/>
          <w:tab w:val="left" w:pos="2880"/>
          <w:tab w:val="left" w:pos="3600"/>
        </w:tabs>
        <w:rPr>
          <w:sz w:val="22"/>
          <w:szCs w:val="22"/>
        </w:rPr>
      </w:pPr>
    </w:p>
    <w:p w:rsidR="008F59A3" w:rsidRPr="006A29CC" w:rsidRDefault="008F59A3">
      <w:pPr>
        <w:tabs>
          <w:tab w:val="left" w:pos="720"/>
          <w:tab w:val="left" w:pos="1440"/>
          <w:tab w:val="left" w:pos="2160"/>
          <w:tab w:val="left" w:pos="2880"/>
          <w:tab w:val="left" w:pos="3600"/>
        </w:tabs>
        <w:ind w:hanging="720"/>
        <w:rPr>
          <w:sz w:val="22"/>
          <w:szCs w:val="22"/>
        </w:rPr>
      </w:pPr>
      <w:r w:rsidRPr="006A29CC">
        <w:rPr>
          <w:sz w:val="22"/>
          <w:szCs w:val="22"/>
        </w:rPr>
        <w:tab/>
      </w:r>
      <w:r w:rsidRPr="006A29CC">
        <w:rPr>
          <w:sz w:val="22"/>
          <w:szCs w:val="22"/>
        </w:rPr>
        <w:tab/>
      </w:r>
      <w:r w:rsidRPr="006A29CC">
        <w:rPr>
          <w:sz w:val="22"/>
          <w:szCs w:val="22"/>
        </w:rPr>
        <w:tab/>
        <w:t>18.3</w:t>
      </w:r>
      <w:r w:rsidR="00065926" w:rsidRPr="006A29CC">
        <w:rPr>
          <w:sz w:val="22"/>
          <w:szCs w:val="22"/>
        </w:rPr>
        <w:t>.</w:t>
      </w:r>
      <w:r w:rsidRPr="006A29CC">
        <w:rPr>
          <w:sz w:val="22"/>
          <w:szCs w:val="22"/>
        </w:rPr>
        <w:t>5</w:t>
      </w:r>
      <w:r w:rsidRPr="006A29CC">
        <w:rPr>
          <w:sz w:val="22"/>
          <w:szCs w:val="22"/>
        </w:rPr>
        <w:tab/>
      </w:r>
      <w:r w:rsidRPr="006A29CC">
        <w:rPr>
          <w:b/>
          <w:sz w:val="22"/>
          <w:szCs w:val="22"/>
        </w:rPr>
        <w:t>Dietary</w:t>
      </w:r>
      <w:r w:rsidRPr="006A29CC">
        <w:rPr>
          <w:sz w:val="22"/>
          <w:szCs w:val="22"/>
        </w:rPr>
        <w:t>: Number of meals served.</w:t>
      </w:r>
    </w:p>
    <w:p w:rsidR="00F30F5B" w:rsidRDefault="00F30F5B" w:rsidP="005F4DA1">
      <w:pPr>
        <w:tabs>
          <w:tab w:val="left" w:pos="720"/>
          <w:tab w:val="left" w:pos="1440"/>
          <w:tab w:val="left" w:pos="2160"/>
          <w:tab w:val="left" w:pos="2880"/>
          <w:tab w:val="left" w:pos="3600"/>
        </w:tabs>
        <w:rPr>
          <w:sz w:val="22"/>
          <w:szCs w:val="22"/>
        </w:rPr>
      </w:pPr>
    </w:p>
    <w:p w:rsidR="00F30F5B" w:rsidRDefault="00F30F5B" w:rsidP="005F4DA1">
      <w:pPr>
        <w:tabs>
          <w:tab w:val="left" w:pos="720"/>
          <w:tab w:val="left" w:pos="1440"/>
          <w:tab w:val="left" w:pos="2160"/>
          <w:tab w:val="left" w:pos="2880"/>
          <w:tab w:val="left" w:pos="3600"/>
        </w:tabs>
        <w:rPr>
          <w:sz w:val="22"/>
          <w:szCs w:val="22"/>
        </w:rPr>
      </w:pPr>
    </w:p>
    <w:p w:rsidR="00F30F5B" w:rsidRDefault="00F30F5B" w:rsidP="005F4DA1">
      <w:pPr>
        <w:tabs>
          <w:tab w:val="left" w:pos="720"/>
          <w:tab w:val="left" w:pos="1440"/>
          <w:tab w:val="left" w:pos="2160"/>
          <w:tab w:val="left" w:pos="2880"/>
          <w:tab w:val="left" w:pos="3600"/>
        </w:tabs>
        <w:rPr>
          <w:sz w:val="22"/>
          <w:szCs w:val="22"/>
        </w:rPr>
      </w:pPr>
    </w:p>
    <w:p w:rsidR="00D96DDA" w:rsidRDefault="00F30F5B" w:rsidP="005F4DA1">
      <w:pPr>
        <w:tabs>
          <w:tab w:val="left" w:pos="720"/>
          <w:tab w:val="left" w:pos="1440"/>
          <w:tab w:val="left" w:pos="2160"/>
          <w:tab w:val="left" w:pos="2880"/>
          <w:tab w:val="left" w:pos="3600"/>
        </w:tabs>
        <w:rPr>
          <w:sz w:val="22"/>
          <w:szCs w:val="22"/>
        </w:rPr>
      </w:pPr>
      <w:r w:rsidRPr="00F30F5B">
        <w:rPr>
          <w:sz w:val="22"/>
          <w:szCs w:val="22"/>
        </w:rPr>
        <w:t>18</w:t>
      </w:r>
      <w:r w:rsidRPr="00F30F5B">
        <w:rPr>
          <w:sz w:val="22"/>
          <w:szCs w:val="22"/>
        </w:rPr>
        <w:tab/>
      </w:r>
      <w:r w:rsidRPr="00F30F5B">
        <w:rPr>
          <w:b/>
          <w:sz w:val="22"/>
          <w:szCs w:val="22"/>
        </w:rPr>
        <w:t>COST FINDING AND COST REPORTING</w:t>
      </w:r>
      <w:r w:rsidRPr="00F30F5B">
        <w:rPr>
          <w:sz w:val="22"/>
          <w:szCs w:val="22"/>
        </w:rPr>
        <w:t xml:space="preserve"> (cont.)</w:t>
      </w:r>
    </w:p>
    <w:p w:rsidR="00F30F5B" w:rsidRPr="006A29CC" w:rsidRDefault="00F30F5B" w:rsidP="005F4DA1">
      <w:pPr>
        <w:tabs>
          <w:tab w:val="left" w:pos="720"/>
          <w:tab w:val="left" w:pos="1440"/>
          <w:tab w:val="left" w:pos="2160"/>
          <w:tab w:val="left" w:pos="2880"/>
          <w:tab w:val="left" w:pos="3600"/>
        </w:tabs>
        <w:rPr>
          <w:sz w:val="22"/>
          <w:szCs w:val="22"/>
        </w:rPr>
      </w:pPr>
    </w:p>
    <w:p w:rsidR="00B03FA0" w:rsidRDefault="008F59A3" w:rsidP="009653B1">
      <w:pPr>
        <w:tabs>
          <w:tab w:val="left" w:pos="720"/>
          <w:tab w:val="left" w:pos="1440"/>
          <w:tab w:val="left" w:pos="2160"/>
          <w:tab w:val="left" w:pos="2880"/>
          <w:tab w:val="left" w:pos="3600"/>
        </w:tabs>
        <w:ind w:left="2160" w:hanging="2880"/>
        <w:rPr>
          <w:sz w:val="22"/>
          <w:szCs w:val="22"/>
        </w:rPr>
      </w:pPr>
      <w:r w:rsidRPr="006A29CC">
        <w:rPr>
          <w:sz w:val="22"/>
          <w:szCs w:val="22"/>
        </w:rPr>
        <w:tab/>
      </w:r>
      <w:r w:rsidRPr="006A29CC">
        <w:rPr>
          <w:sz w:val="22"/>
          <w:szCs w:val="22"/>
        </w:rPr>
        <w:tab/>
        <w:t>18.3</w:t>
      </w:r>
      <w:r w:rsidR="00065926" w:rsidRPr="006A29CC">
        <w:rPr>
          <w:sz w:val="22"/>
          <w:szCs w:val="22"/>
        </w:rPr>
        <w:t>.</w:t>
      </w:r>
      <w:r w:rsidRPr="006A29CC">
        <w:rPr>
          <w:sz w:val="22"/>
          <w:szCs w:val="22"/>
        </w:rPr>
        <w:t>6</w:t>
      </w:r>
      <w:r w:rsidRPr="006A29CC">
        <w:rPr>
          <w:sz w:val="22"/>
          <w:szCs w:val="22"/>
        </w:rPr>
        <w:tab/>
      </w:r>
      <w:r w:rsidRPr="006A29CC">
        <w:rPr>
          <w:b/>
          <w:sz w:val="22"/>
          <w:szCs w:val="22"/>
        </w:rPr>
        <w:t>General and Administrative, Financial and Other Expenses</w:t>
      </w:r>
      <w:r w:rsidRPr="006A29CC">
        <w:rPr>
          <w:sz w:val="22"/>
          <w:szCs w:val="22"/>
        </w:rPr>
        <w:t>: Total accumulated allowable costs for each level of care, not including general and administrative and financial expense.</w:t>
      </w:r>
    </w:p>
    <w:p w:rsidR="009653B1" w:rsidRPr="006A29CC" w:rsidRDefault="009653B1" w:rsidP="009653B1">
      <w:pPr>
        <w:tabs>
          <w:tab w:val="left" w:pos="720"/>
          <w:tab w:val="left" w:pos="1440"/>
          <w:tab w:val="left" w:pos="2160"/>
          <w:tab w:val="left" w:pos="2880"/>
          <w:tab w:val="left" w:pos="3600"/>
        </w:tabs>
        <w:ind w:left="2160" w:hanging="2880"/>
        <w:rPr>
          <w:sz w:val="22"/>
          <w:szCs w:val="22"/>
        </w:rPr>
      </w:pPr>
    </w:p>
    <w:p w:rsidR="008F59A3" w:rsidRPr="006A29CC" w:rsidRDefault="008F59A3">
      <w:pPr>
        <w:tabs>
          <w:tab w:val="left" w:pos="720"/>
          <w:tab w:val="left" w:pos="1440"/>
          <w:tab w:val="left" w:pos="2160"/>
          <w:tab w:val="left" w:pos="2880"/>
          <w:tab w:val="left" w:pos="3600"/>
        </w:tabs>
        <w:ind w:hanging="720"/>
        <w:rPr>
          <w:sz w:val="22"/>
          <w:szCs w:val="22"/>
        </w:rPr>
      </w:pPr>
      <w:r w:rsidRPr="006A29CC">
        <w:rPr>
          <w:sz w:val="22"/>
          <w:szCs w:val="22"/>
        </w:rPr>
        <w:tab/>
      </w:r>
      <w:r w:rsidRPr="006A29CC">
        <w:rPr>
          <w:sz w:val="22"/>
          <w:szCs w:val="22"/>
        </w:rPr>
        <w:tab/>
        <w:t>18.4</w:t>
      </w:r>
      <w:r w:rsidRPr="006A29CC">
        <w:rPr>
          <w:sz w:val="22"/>
          <w:szCs w:val="22"/>
        </w:rPr>
        <w:tab/>
      </w:r>
      <w:r w:rsidRPr="006A29CC">
        <w:rPr>
          <w:b/>
          <w:sz w:val="22"/>
          <w:szCs w:val="22"/>
        </w:rPr>
        <w:t>Cost Reports</w:t>
      </w:r>
    </w:p>
    <w:p w:rsidR="008F59A3" w:rsidRPr="006A29CC" w:rsidRDefault="008F59A3">
      <w:pPr>
        <w:pStyle w:val="Footer"/>
        <w:tabs>
          <w:tab w:val="clear" w:pos="4320"/>
          <w:tab w:val="clear" w:pos="8640"/>
          <w:tab w:val="left" w:pos="720"/>
          <w:tab w:val="left" w:pos="1440"/>
          <w:tab w:val="left" w:pos="2160"/>
          <w:tab w:val="left" w:pos="2880"/>
          <w:tab w:val="left" w:pos="3600"/>
        </w:tabs>
        <w:ind w:hanging="720"/>
        <w:rPr>
          <w:sz w:val="22"/>
          <w:szCs w:val="22"/>
        </w:rPr>
      </w:pPr>
    </w:p>
    <w:p w:rsidR="008F59A3" w:rsidRPr="006A29CC" w:rsidRDefault="008F59A3" w:rsidP="00065926">
      <w:pPr>
        <w:tabs>
          <w:tab w:val="left" w:pos="720"/>
          <w:tab w:val="left" w:pos="1440"/>
          <w:tab w:val="left" w:pos="2160"/>
          <w:tab w:val="left" w:pos="2880"/>
          <w:tab w:val="left" w:pos="3600"/>
        </w:tabs>
        <w:ind w:left="2160" w:hanging="2880"/>
        <w:rPr>
          <w:sz w:val="22"/>
          <w:szCs w:val="22"/>
        </w:rPr>
      </w:pPr>
      <w:r w:rsidRPr="006A29CC">
        <w:rPr>
          <w:sz w:val="22"/>
          <w:szCs w:val="22"/>
        </w:rPr>
        <w:tab/>
      </w:r>
      <w:r w:rsidRPr="006A29CC">
        <w:rPr>
          <w:sz w:val="22"/>
          <w:szCs w:val="22"/>
        </w:rPr>
        <w:tab/>
        <w:t>18.4</w:t>
      </w:r>
      <w:r w:rsidR="00065926" w:rsidRPr="006A29CC">
        <w:rPr>
          <w:sz w:val="22"/>
          <w:szCs w:val="22"/>
        </w:rPr>
        <w:t>.</w:t>
      </w:r>
      <w:r w:rsidRPr="006A29CC">
        <w:rPr>
          <w:sz w:val="22"/>
          <w:szCs w:val="22"/>
        </w:rPr>
        <w:t>1</w:t>
      </w:r>
      <w:r w:rsidRPr="006A29CC">
        <w:rPr>
          <w:sz w:val="22"/>
          <w:szCs w:val="22"/>
        </w:rPr>
        <w:tab/>
      </w:r>
      <w:r w:rsidRPr="006A29CC">
        <w:rPr>
          <w:b/>
          <w:sz w:val="22"/>
          <w:szCs w:val="22"/>
        </w:rPr>
        <w:t>Forms</w:t>
      </w:r>
      <w:r w:rsidRPr="006A29CC">
        <w:rPr>
          <w:sz w:val="22"/>
          <w:szCs w:val="22"/>
        </w:rPr>
        <w:t xml:space="preserve">: Annual cost report forms provided by the </w:t>
      </w:r>
      <w:r w:rsidR="00076ACA" w:rsidRPr="006A29CC">
        <w:rPr>
          <w:sz w:val="22"/>
          <w:szCs w:val="22"/>
        </w:rPr>
        <w:t>DHHS</w:t>
      </w:r>
      <w:r w:rsidRPr="006A29CC">
        <w:rPr>
          <w:sz w:val="22"/>
          <w:szCs w:val="22"/>
        </w:rPr>
        <w:t xml:space="preserve">, </w:t>
      </w:r>
      <w:r w:rsidR="009C3255">
        <w:rPr>
          <w:sz w:val="22"/>
          <w:szCs w:val="22"/>
        </w:rPr>
        <w:t xml:space="preserve">Division </w:t>
      </w:r>
      <w:r w:rsidR="00C12E03" w:rsidRPr="009C3255">
        <w:rPr>
          <w:sz w:val="22"/>
          <w:szCs w:val="22"/>
        </w:rPr>
        <w:t xml:space="preserve">of </w:t>
      </w:r>
      <w:r w:rsidR="00076ACA" w:rsidRPr="009C3255">
        <w:rPr>
          <w:sz w:val="22"/>
          <w:szCs w:val="22"/>
        </w:rPr>
        <w:t>A</w:t>
      </w:r>
      <w:r w:rsidRPr="009C3255">
        <w:rPr>
          <w:sz w:val="22"/>
          <w:szCs w:val="22"/>
        </w:rPr>
        <w:t>udit</w:t>
      </w:r>
      <w:r w:rsidRPr="006A29CC">
        <w:rPr>
          <w:sz w:val="22"/>
          <w:szCs w:val="22"/>
        </w:rPr>
        <w:t>, shall be used for all facilities.</w:t>
      </w:r>
    </w:p>
    <w:p w:rsidR="0035556A" w:rsidRDefault="0035556A" w:rsidP="00696E4B">
      <w:pPr>
        <w:tabs>
          <w:tab w:val="left" w:pos="720"/>
          <w:tab w:val="left" w:pos="1440"/>
          <w:tab w:val="left" w:pos="2160"/>
          <w:tab w:val="left" w:pos="2880"/>
          <w:tab w:val="left" w:pos="3600"/>
        </w:tabs>
        <w:ind w:right="-90"/>
        <w:rPr>
          <w:sz w:val="22"/>
          <w:szCs w:val="22"/>
        </w:rPr>
      </w:pPr>
    </w:p>
    <w:p w:rsidR="00065926" w:rsidRPr="006A29CC" w:rsidRDefault="009D7CBA" w:rsidP="00B03FA0">
      <w:pPr>
        <w:tabs>
          <w:tab w:val="left" w:pos="720"/>
          <w:tab w:val="left" w:pos="1440"/>
          <w:tab w:val="left" w:pos="2160"/>
          <w:tab w:val="left" w:pos="2880"/>
          <w:tab w:val="left" w:pos="3600"/>
        </w:tabs>
        <w:ind w:left="2160" w:right="-90" w:hanging="1728"/>
        <w:rPr>
          <w:sz w:val="22"/>
          <w:szCs w:val="22"/>
        </w:rPr>
      </w:pPr>
      <w:r>
        <w:rPr>
          <w:sz w:val="22"/>
          <w:szCs w:val="22"/>
        </w:rPr>
        <w:tab/>
      </w:r>
      <w:r>
        <w:rPr>
          <w:sz w:val="22"/>
          <w:szCs w:val="22"/>
        </w:rPr>
        <w:tab/>
      </w:r>
      <w:r w:rsidR="008F59A3" w:rsidRPr="006A29CC">
        <w:rPr>
          <w:sz w:val="22"/>
          <w:szCs w:val="22"/>
        </w:rPr>
        <w:t>18.4</w:t>
      </w:r>
      <w:r w:rsidR="00065926" w:rsidRPr="006A29CC">
        <w:rPr>
          <w:sz w:val="22"/>
          <w:szCs w:val="22"/>
        </w:rPr>
        <w:t>.</w:t>
      </w:r>
      <w:r w:rsidR="008F59A3" w:rsidRPr="006A29CC">
        <w:rPr>
          <w:sz w:val="22"/>
          <w:szCs w:val="22"/>
        </w:rPr>
        <w:t>2</w:t>
      </w:r>
      <w:r w:rsidR="008F59A3" w:rsidRPr="006A29CC">
        <w:rPr>
          <w:sz w:val="22"/>
          <w:szCs w:val="22"/>
        </w:rPr>
        <w:tab/>
        <w:t>Each facility must submit an annual cost report on forms prescribed in Section 18.4</w:t>
      </w:r>
      <w:r w:rsidR="00E12F13" w:rsidRPr="006A29CC">
        <w:rPr>
          <w:sz w:val="22"/>
          <w:szCs w:val="22"/>
        </w:rPr>
        <w:t>.</w:t>
      </w:r>
      <w:r w:rsidR="008F59A3" w:rsidRPr="006A29CC">
        <w:rPr>
          <w:sz w:val="22"/>
          <w:szCs w:val="22"/>
        </w:rPr>
        <w:t>1.</w:t>
      </w:r>
      <w:r w:rsidR="00AD37E0" w:rsidRPr="006A29CC">
        <w:rPr>
          <w:sz w:val="22"/>
          <w:szCs w:val="22"/>
        </w:rPr>
        <w:t xml:space="preserve"> </w:t>
      </w:r>
      <w:r w:rsidR="008F59A3" w:rsidRPr="006A29CC">
        <w:rPr>
          <w:sz w:val="22"/>
          <w:szCs w:val="22"/>
        </w:rPr>
        <w:t xml:space="preserve">Cost reports and all supporting documentation requested are due within five months of the end of </w:t>
      </w:r>
      <w:r w:rsidR="002F6722" w:rsidRPr="006A29CC">
        <w:rPr>
          <w:sz w:val="22"/>
          <w:szCs w:val="22"/>
        </w:rPr>
        <w:t>each fiscal</w:t>
      </w:r>
      <w:r w:rsidR="008F59A3" w:rsidRPr="006A29CC">
        <w:rPr>
          <w:sz w:val="22"/>
          <w:szCs w:val="22"/>
        </w:rPr>
        <w:t xml:space="preserve"> year.</w:t>
      </w:r>
      <w:r w:rsidR="00AD37E0" w:rsidRPr="006A29CC">
        <w:rPr>
          <w:sz w:val="22"/>
          <w:szCs w:val="22"/>
        </w:rPr>
        <w:t xml:space="preserve"> </w:t>
      </w:r>
      <w:r w:rsidR="008F59A3" w:rsidRPr="006A29CC">
        <w:rPr>
          <w:sz w:val="22"/>
          <w:szCs w:val="22"/>
        </w:rPr>
        <w:t xml:space="preserve">Facilities are encouraged to submit a copy of the cost report on a computer disk in the format prescribed by </w:t>
      </w:r>
      <w:r w:rsidR="009B0A11" w:rsidRPr="006A29CC">
        <w:rPr>
          <w:sz w:val="22"/>
          <w:szCs w:val="22"/>
        </w:rPr>
        <w:t xml:space="preserve">DHHS, </w:t>
      </w:r>
      <w:r w:rsidR="009C3255" w:rsidRPr="009C3255">
        <w:rPr>
          <w:sz w:val="22"/>
          <w:szCs w:val="22"/>
        </w:rPr>
        <w:t xml:space="preserve">Division </w:t>
      </w:r>
      <w:r w:rsidR="00C12E03" w:rsidRPr="009C3255">
        <w:rPr>
          <w:sz w:val="22"/>
          <w:szCs w:val="22"/>
        </w:rPr>
        <w:t xml:space="preserve">of </w:t>
      </w:r>
      <w:r w:rsidR="009B0A11" w:rsidRPr="009C3255">
        <w:rPr>
          <w:sz w:val="22"/>
          <w:szCs w:val="22"/>
        </w:rPr>
        <w:t>Audit</w:t>
      </w:r>
      <w:r w:rsidR="008F59A3" w:rsidRPr="006A29CC">
        <w:rPr>
          <w:sz w:val="22"/>
          <w:szCs w:val="22"/>
        </w:rPr>
        <w:t>. Beginning July 1, 2002, all submissions must be made on electronic media to be specified by the Department.</w:t>
      </w:r>
      <w:r w:rsidR="00AD37E0" w:rsidRPr="006A29CC">
        <w:rPr>
          <w:sz w:val="22"/>
          <w:szCs w:val="22"/>
        </w:rPr>
        <w:t xml:space="preserve"> </w:t>
      </w:r>
      <w:r w:rsidR="008F59A3" w:rsidRPr="006A29CC">
        <w:rPr>
          <w:sz w:val="22"/>
          <w:szCs w:val="22"/>
        </w:rPr>
        <w:t xml:space="preserve">The inclusive dates of the reporting year shall be the twelve (12) month period of each provider’s fiscal year, unless advance authorization to submit a report for a lesser period has been granted by the Director, </w:t>
      </w:r>
      <w:r w:rsidR="009B0A11" w:rsidRPr="006A29CC">
        <w:rPr>
          <w:sz w:val="22"/>
          <w:szCs w:val="22"/>
        </w:rPr>
        <w:t>DHHS</w:t>
      </w:r>
      <w:r w:rsidR="008F59A3" w:rsidRPr="006A29CC">
        <w:rPr>
          <w:sz w:val="22"/>
          <w:szCs w:val="22"/>
        </w:rPr>
        <w:t>,</w:t>
      </w:r>
      <w:r w:rsidR="005E6B7C" w:rsidRPr="006A29CC">
        <w:rPr>
          <w:sz w:val="22"/>
          <w:szCs w:val="22"/>
        </w:rPr>
        <w:t xml:space="preserve"> </w:t>
      </w:r>
      <w:proofErr w:type="gramStart"/>
      <w:r w:rsidR="009C3255">
        <w:rPr>
          <w:sz w:val="22"/>
          <w:szCs w:val="22"/>
        </w:rPr>
        <w:t>Division</w:t>
      </w:r>
      <w:proofErr w:type="gramEnd"/>
      <w:r w:rsidR="009C3255">
        <w:rPr>
          <w:sz w:val="22"/>
          <w:szCs w:val="22"/>
        </w:rPr>
        <w:t xml:space="preserve"> of </w:t>
      </w:r>
      <w:r w:rsidR="008F59A3" w:rsidRPr="009C3255">
        <w:rPr>
          <w:sz w:val="22"/>
          <w:szCs w:val="22"/>
        </w:rPr>
        <w:t>Audit.</w:t>
      </w:r>
      <w:r w:rsidR="008F59A3" w:rsidRPr="006A29CC">
        <w:rPr>
          <w:sz w:val="22"/>
          <w:szCs w:val="22"/>
        </w:rPr>
        <w:t xml:space="preserve"> Failure to submit a cost report in the time prescribed above may result in the Department imposing the deficiency in Section 34.8.</w:t>
      </w:r>
    </w:p>
    <w:p w:rsidR="00065926" w:rsidRPr="006A29CC" w:rsidRDefault="00065926" w:rsidP="00361CD3">
      <w:pPr>
        <w:tabs>
          <w:tab w:val="left" w:pos="720"/>
          <w:tab w:val="left" w:pos="1440"/>
          <w:tab w:val="left" w:pos="2160"/>
          <w:tab w:val="left" w:pos="2880"/>
          <w:tab w:val="left" w:pos="3600"/>
        </w:tabs>
        <w:ind w:right="-90"/>
        <w:rPr>
          <w:sz w:val="22"/>
          <w:szCs w:val="22"/>
        </w:rPr>
      </w:pPr>
    </w:p>
    <w:p w:rsidR="008F59A3" w:rsidRPr="006A29CC" w:rsidRDefault="00065926" w:rsidP="00065926">
      <w:pPr>
        <w:tabs>
          <w:tab w:val="left" w:pos="720"/>
          <w:tab w:val="left" w:pos="1440"/>
          <w:tab w:val="left" w:pos="2160"/>
          <w:tab w:val="left" w:pos="2880"/>
          <w:tab w:val="left" w:pos="3600"/>
        </w:tabs>
        <w:ind w:left="2160" w:right="-90" w:hanging="2880"/>
        <w:rPr>
          <w:sz w:val="22"/>
          <w:szCs w:val="22"/>
        </w:rPr>
      </w:pPr>
      <w:r w:rsidRPr="006A29CC">
        <w:rPr>
          <w:sz w:val="22"/>
          <w:szCs w:val="22"/>
        </w:rPr>
        <w:tab/>
      </w:r>
      <w:r w:rsidRPr="006A29CC">
        <w:rPr>
          <w:sz w:val="22"/>
          <w:szCs w:val="22"/>
        </w:rPr>
        <w:tab/>
        <w:t>18.4</w:t>
      </w:r>
      <w:r w:rsidR="00E12F13" w:rsidRPr="006A29CC">
        <w:rPr>
          <w:sz w:val="22"/>
          <w:szCs w:val="22"/>
        </w:rPr>
        <w:t>.</w:t>
      </w:r>
      <w:r w:rsidRPr="006A29CC">
        <w:rPr>
          <w:sz w:val="22"/>
          <w:szCs w:val="22"/>
        </w:rPr>
        <w:t>3</w:t>
      </w:r>
      <w:r w:rsidRPr="006A29CC">
        <w:rPr>
          <w:sz w:val="22"/>
          <w:szCs w:val="22"/>
        </w:rPr>
        <w:tab/>
      </w:r>
      <w:r w:rsidR="008F59A3" w:rsidRPr="006A29CC">
        <w:rPr>
          <w:sz w:val="22"/>
          <w:szCs w:val="22"/>
        </w:rPr>
        <w:t xml:space="preserve">Cents are omitted in the preparation of all schedules except when inclusion </w:t>
      </w:r>
      <w:r w:rsidR="00EC45E1" w:rsidRPr="006A29CC">
        <w:rPr>
          <w:sz w:val="22"/>
          <w:szCs w:val="22"/>
        </w:rPr>
        <w:t xml:space="preserve">is </w:t>
      </w:r>
      <w:r w:rsidR="008F59A3" w:rsidRPr="006A29CC">
        <w:rPr>
          <w:sz w:val="22"/>
          <w:szCs w:val="22"/>
        </w:rPr>
        <w:t>required to properly reflect per diem costs or rates.</w:t>
      </w:r>
    </w:p>
    <w:p w:rsidR="009B0A11" w:rsidRPr="006A29CC" w:rsidRDefault="009B0A11" w:rsidP="009B0A11">
      <w:pPr>
        <w:tabs>
          <w:tab w:val="left" w:pos="720"/>
          <w:tab w:val="left" w:pos="1440"/>
          <w:tab w:val="left" w:pos="2160"/>
          <w:tab w:val="left" w:pos="2880"/>
          <w:tab w:val="left" w:pos="3600"/>
        </w:tabs>
        <w:rPr>
          <w:b/>
          <w:sz w:val="22"/>
          <w:szCs w:val="22"/>
        </w:rPr>
      </w:pPr>
    </w:p>
    <w:p w:rsidR="008F59A3" w:rsidRPr="009C3255" w:rsidRDefault="008B0BA1" w:rsidP="007764AD">
      <w:pPr>
        <w:tabs>
          <w:tab w:val="left" w:pos="1440"/>
          <w:tab w:val="left" w:pos="2160"/>
          <w:tab w:val="left" w:pos="3600"/>
        </w:tabs>
        <w:ind w:left="2160" w:hanging="720"/>
        <w:rPr>
          <w:sz w:val="22"/>
          <w:szCs w:val="22"/>
        </w:rPr>
      </w:pPr>
      <w:r>
        <w:rPr>
          <w:sz w:val="22"/>
          <w:szCs w:val="22"/>
        </w:rPr>
        <w:t>18.4.4</w:t>
      </w:r>
      <w:r>
        <w:rPr>
          <w:sz w:val="22"/>
          <w:szCs w:val="22"/>
        </w:rPr>
        <w:tab/>
      </w:r>
      <w:r w:rsidR="008F59A3" w:rsidRPr="006A29CC">
        <w:rPr>
          <w:sz w:val="22"/>
          <w:szCs w:val="22"/>
        </w:rPr>
        <w:t>Certification by operator: Each provider shall examine the cost report and supporting schedules</w:t>
      </w:r>
      <w:r w:rsidR="009B0A11" w:rsidRPr="006A29CC">
        <w:rPr>
          <w:sz w:val="22"/>
          <w:szCs w:val="22"/>
        </w:rPr>
        <w:t xml:space="preserve"> prepared for submission to DHHS</w:t>
      </w:r>
      <w:r w:rsidR="008F59A3" w:rsidRPr="006A29CC">
        <w:rPr>
          <w:sz w:val="22"/>
          <w:szCs w:val="22"/>
        </w:rPr>
        <w:t xml:space="preserve">, </w:t>
      </w:r>
      <w:r w:rsidR="009C3255" w:rsidRPr="009C3255">
        <w:rPr>
          <w:sz w:val="22"/>
          <w:szCs w:val="22"/>
        </w:rPr>
        <w:t xml:space="preserve">Division </w:t>
      </w:r>
      <w:r w:rsidR="00C12E03" w:rsidRPr="009C3255">
        <w:rPr>
          <w:sz w:val="22"/>
          <w:szCs w:val="22"/>
        </w:rPr>
        <w:t xml:space="preserve">of </w:t>
      </w:r>
      <w:r w:rsidR="008F59A3" w:rsidRPr="009C3255">
        <w:rPr>
          <w:sz w:val="22"/>
          <w:szCs w:val="22"/>
        </w:rPr>
        <w:t>Audit,</w:t>
      </w:r>
      <w:r w:rsidR="008F59A3" w:rsidRPr="006A29CC">
        <w:rPr>
          <w:sz w:val="22"/>
          <w:szCs w:val="22"/>
        </w:rPr>
        <w:t xml:space="preserve"> and shall certify that the report is a true, </w:t>
      </w:r>
      <w:r w:rsidR="008F59A3" w:rsidRPr="009C3255">
        <w:rPr>
          <w:sz w:val="22"/>
          <w:szCs w:val="22"/>
        </w:rPr>
        <w:t>correct and complete statement prepared from the books and records of the provider.</w:t>
      </w:r>
    </w:p>
    <w:p w:rsidR="008F59A3" w:rsidRPr="006A29CC" w:rsidRDefault="008F59A3">
      <w:pPr>
        <w:pStyle w:val="Footer"/>
        <w:tabs>
          <w:tab w:val="clear" w:pos="4320"/>
          <w:tab w:val="clear" w:pos="8640"/>
          <w:tab w:val="left" w:pos="720"/>
          <w:tab w:val="left" w:pos="1440"/>
          <w:tab w:val="left" w:pos="2160"/>
          <w:tab w:val="left" w:pos="2880"/>
          <w:tab w:val="left" w:pos="3600"/>
        </w:tabs>
        <w:ind w:hanging="720"/>
        <w:rPr>
          <w:sz w:val="22"/>
          <w:szCs w:val="22"/>
        </w:rPr>
      </w:pPr>
    </w:p>
    <w:p w:rsidR="008F59A3" w:rsidRPr="006A29CC" w:rsidRDefault="008F59A3">
      <w:pPr>
        <w:tabs>
          <w:tab w:val="left" w:pos="720"/>
          <w:tab w:val="left" w:pos="1440"/>
          <w:tab w:val="left" w:pos="2160"/>
          <w:tab w:val="left" w:pos="2880"/>
          <w:tab w:val="left" w:pos="3600"/>
        </w:tabs>
        <w:ind w:left="2160" w:hanging="3060"/>
        <w:rPr>
          <w:sz w:val="22"/>
          <w:szCs w:val="22"/>
        </w:rPr>
      </w:pPr>
      <w:r w:rsidRPr="006A29CC">
        <w:rPr>
          <w:sz w:val="22"/>
          <w:szCs w:val="22"/>
        </w:rPr>
        <w:tab/>
      </w:r>
      <w:r w:rsidRPr="006A29CC">
        <w:rPr>
          <w:sz w:val="22"/>
          <w:szCs w:val="22"/>
        </w:rPr>
        <w:tab/>
      </w:r>
      <w:r w:rsidRPr="006A29CC">
        <w:rPr>
          <w:sz w:val="22"/>
          <w:szCs w:val="22"/>
        </w:rPr>
        <w:tab/>
        <w:t>The cost report is to be certified by the owner or operator of the facility.</w:t>
      </w:r>
      <w:r w:rsidR="00AD37E0" w:rsidRPr="006A29CC">
        <w:rPr>
          <w:sz w:val="22"/>
          <w:szCs w:val="22"/>
        </w:rPr>
        <w:t xml:space="preserve"> </w:t>
      </w:r>
      <w:r w:rsidRPr="006A29CC">
        <w:rPr>
          <w:sz w:val="22"/>
          <w:szCs w:val="22"/>
        </w:rPr>
        <w:t>If someone other than the provider prepares the cost report, the person preparing the cost report must also sign that report.</w:t>
      </w:r>
    </w:p>
    <w:p w:rsidR="00361CD3" w:rsidRPr="006A29CC" w:rsidRDefault="00361CD3" w:rsidP="009C3255">
      <w:pPr>
        <w:tabs>
          <w:tab w:val="left" w:pos="720"/>
          <w:tab w:val="left" w:pos="1440"/>
          <w:tab w:val="left" w:pos="2160"/>
          <w:tab w:val="left" w:pos="2880"/>
          <w:tab w:val="left" w:pos="3600"/>
        </w:tabs>
        <w:rPr>
          <w:sz w:val="22"/>
          <w:szCs w:val="22"/>
        </w:rPr>
      </w:pPr>
    </w:p>
    <w:p w:rsidR="008F59A3" w:rsidRPr="006A29CC" w:rsidRDefault="008F59A3">
      <w:pPr>
        <w:tabs>
          <w:tab w:val="left" w:pos="720"/>
          <w:tab w:val="left" w:pos="1440"/>
          <w:tab w:val="left" w:pos="2160"/>
          <w:tab w:val="left" w:pos="2880"/>
          <w:tab w:val="left" w:pos="3600"/>
        </w:tabs>
        <w:ind w:hanging="720"/>
        <w:rPr>
          <w:sz w:val="22"/>
          <w:szCs w:val="22"/>
        </w:rPr>
      </w:pPr>
      <w:r w:rsidRPr="006A29CC">
        <w:rPr>
          <w:sz w:val="22"/>
          <w:szCs w:val="22"/>
        </w:rPr>
        <w:tab/>
      </w:r>
      <w:r w:rsidRPr="006A29CC">
        <w:rPr>
          <w:sz w:val="22"/>
          <w:szCs w:val="22"/>
        </w:rPr>
        <w:tab/>
        <w:t>18.5</w:t>
      </w:r>
      <w:r w:rsidRPr="006A29CC">
        <w:rPr>
          <w:sz w:val="22"/>
          <w:szCs w:val="22"/>
        </w:rPr>
        <w:tab/>
      </w:r>
      <w:r w:rsidRPr="006A29CC">
        <w:rPr>
          <w:b/>
          <w:sz w:val="22"/>
          <w:szCs w:val="22"/>
        </w:rPr>
        <w:t>Record Keeping Requirements</w:t>
      </w:r>
    </w:p>
    <w:p w:rsidR="008F59A3" w:rsidRPr="006A29CC" w:rsidRDefault="008F59A3">
      <w:pPr>
        <w:tabs>
          <w:tab w:val="left" w:pos="720"/>
          <w:tab w:val="left" w:pos="1440"/>
          <w:tab w:val="left" w:pos="2160"/>
          <w:tab w:val="left" w:pos="2880"/>
          <w:tab w:val="left" w:pos="3600"/>
        </w:tabs>
        <w:ind w:left="2160" w:hanging="2880"/>
        <w:rPr>
          <w:sz w:val="22"/>
          <w:szCs w:val="22"/>
        </w:rPr>
      </w:pPr>
    </w:p>
    <w:p w:rsidR="008F59A3" w:rsidRPr="006A29CC" w:rsidRDefault="008F59A3">
      <w:pPr>
        <w:tabs>
          <w:tab w:val="left" w:pos="720"/>
          <w:tab w:val="left" w:pos="1440"/>
          <w:tab w:val="left" w:pos="2160"/>
          <w:tab w:val="left" w:pos="2880"/>
          <w:tab w:val="left" w:pos="3600"/>
        </w:tabs>
        <w:ind w:left="2160" w:hanging="2880"/>
        <w:rPr>
          <w:sz w:val="22"/>
          <w:szCs w:val="22"/>
        </w:rPr>
      </w:pPr>
      <w:r w:rsidRPr="006A29CC">
        <w:rPr>
          <w:sz w:val="22"/>
          <w:szCs w:val="22"/>
        </w:rPr>
        <w:tab/>
      </w:r>
      <w:r w:rsidRPr="006A29CC">
        <w:rPr>
          <w:sz w:val="22"/>
          <w:szCs w:val="22"/>
        </w:rPr>
        <w:tab/>
        <w:t>18.5</w:t>
      </w:r>
      <w:r w:rsidR="00065926" w:rsidRPr="006A29CC">
        <w:rPr>
          <w:sz w:val="22"/>
          <w:szCs w:val="22"/>
        </w:rPr>
        <w:t>.</w:t>
      </w:r>
      <w:r w:rsidRPr="006A29CC">
        <w:rPr>
          <w:sz w:val="22"/>
          <w:szCs w:val="22"/>
        </w:rPr>
        <w:t>1</w:t>
      </w:r>
      <w:r w:rsidRPr="006A29CC">
        <w:rPr>
          <w:sz w:val="22"/>
          <w:szCs w:val="22"/>
        </w:rPr>
        <w:tab/>
        <w:t>Providers must maintain an accounting system with accurate and auditable financial and statistical records that are in sufficient detail to substantiate their cost reports.</w:t>
      </w:r>
      <w:r w:rsidR="00AD37E0" w:rsidRPr="006A29CC">
        <w:rPr>
          <w:sz w:val="22"/>
          <w:szCs w:val="22"/>
        </w:rPr>
        <w:t xml:space="preserve"> </w:t>
      </w:r>
      <w:r w:rsidRPr="006A29CC">
        <w:rPr>
          <w:sz w:val="22"/>
          <w:szCs w:val="22"/>
        </w:rPr>
        <w:t>The accounting system shall include original documents, journals, ledgers, trial balances, and financial statements.</w:t>
      </w:r>
      <w:r w:rsidR="00AD37E0" w:rsidRPr="006A29CC">
        <w:rPr>
          <w:sz w:val="22"/>
          <w:szCs w:val="22"/>
        </w:rPr>
        <w:t xml:space="preserve"> </w:t>
      </w:r>
      <w:r w:rsidRPr="006A29CC">
        <w:rPr>
          <w:sz w:val="22"/>
          <w:szCs w:val="22"/>
        </w:rPr>
        <w:t>All records must be maintained for a period of not less than five (5) years following the date of final settlement.</w:t>
      </w:r>
    </w:p>
    <w:p w:rsidR="008F59A3" w:rsidRPr="006A29CC" w:rsidRDefault="008F59A3">
      <w:pPr>
        <w:tabs>
          <w:tab w:val="left" w:pos="720"/>
          <w:tab w:val="left" w:pos="1440"/>
          <w:tab w:val="left" w:pos="2160"/>
          <w:tab w:val="left" w:pos="2880"/>
          <w:tab w:val="left" w:pos="3600"/>
        </w:tabs>
        <w:ind w:left="2160" w:hanging="2160"/>
        <w:rPr>
          <w:sz w:val="22"/>
          <w:szCs w:val="22"/>
        </w:rPr>
      </w:pPr>
    </w:p>
    <w:p w:rsidR="008F59A3" w:rsidRDefault="008F59A3" w:rsidP="00E53EA3">
      <w:pPr>
        <w:tabs>
          <w:tab w:val="left" w:pos="720"/>
          <w:tab w:val="left" w:pos="1440"/>
          <w:tab w:val="left" w:pos="2160"/>
          <w:tab w:val="left" w:pos="2880"/>
          <w:tab w:val="left" w:pos="3600"/>
        </w:tabs>
        <w:ind w:left="2160" w:hanging="2880"/>
        <w:rPr>
          <w:sz w:val="22"/>
          <w:szCs w:val="22"/>
        </w:rPr>
      </w:pPr>
      <w:r w:rsidRPr="006A29CC">
        <w:rPr>
          <w:sz w:val="22"/>
          <w:szCs w:val="22"/>
        </w:rPr>
        <w:tab/>
      </w:r>
      <w:r w:rsidRPr="006A29CC">
        <w:rPr>
          <w:sz w:val="22"/>
          <w:szCs w:val="22"/>
        </w:rPr>
        <w:tab/>
        <w:t>18.5</w:t>
      </w:r>
      <w:r w:rsidR="00065926" w:rsidRPr="006A29CC">
        <w:rPr>
          <w:sz w:val="22"/>
          <w:szCs w:val="22"/>
        </w:rPr>
        <w:t>.</w:t>
      </w:r>
      <w:r w:rsidRPr="006A29CC">
        <w:rPr>
          <w:sz w:val="22"/>
          <w:szCs w:val="22"/>
        </w:rPr>
        <w:t>2</w:t>
      </w:r>
      <w:r w:rsidRPr="006A29CC">
        <w:rPr>
          <w:sz w:val="22"/>
          <w:szCs w:val="22"/>
        </w:rPr>
        <w:tab/>
        <w:t>These records shall include, but not be limited to, matters of provider ownership, organization, operation, fiscal and other record keeping systems, Federal and State income tax information, asset acquisition, lease, sale, or other action, franchise or management arrangement, member services charge schedule, matters pertaining to cost of operation, amounts of income received by service, and purpose and flow of funds and working capital.</w:t>
      </w:r>
    </w:p>
    <w:p w:rsidR="007764AD" w:rsidRPr="006A29CC" w:rsidRDefault="007764AD" w:rsidP="00E53EA3">
      <w:pPr>
        <w:tabs>
          <w:tab w:val="left" w:pos="720"/>
          <w:tab w:val="left" w:pos="1440"/>
          <w:tab w:val="left" w:pos="2160"/>
          <w:tab w:val="left" w:pos="2880"/>
          <w:tab w:val="left" w:pos="3600"/>
        </w:tabs>
        <w:ind w:left="2160" w:hanging="2880"/>
        <w:rPr>
          <w:sz w:val="22"/>
          <w:szCs w:val="22"/>
        </w:rPr>
      </w:pPr>
    </w:p>
    <w:p w:rsidR="00F30F5B" w:rsidRDefault="00F30F5B" w:rsidP="0035556A">
      <w:pPr>
        <w:tabs>
          <w:tab w:val="left" w:pos="720"/>
          <w:tab w:val="left" w:pos="1440"/>
          <w:tab w:val="left" w:pos="2160"/>
          <w:tab w:val="left" w:pos="2880"/>
          <w:tab w:val="left" w:pos="3600"/>
        </w:tabs>
        <w:rPr>
          <w:sz w:val="22"/>
          <w:szCs w:val="22"/>
        </w:rPr>
      </w:pPr>
    </w:p>
    <w:p w:rsidR="00D96DDA" w:rsidRDefault="00F30F5B" w:rsidP="0035556A">
      <w:pPr>
        <w:tabs>
          <w:tab w:val="left" w:pos="720"/>
          <w:tab w:val="left" w:pos="1440"/>
          <w:tab w:val="left" w:pos="2160"/>
          <w:tab w:val="left" w:pos="2880"/>
          <w:tab w:val="left" w:pos="3600"/>
        </w:tabs>
        <w:rPr>
          <w:sz w:val="22"/>
          <w:szCs w:val="22"/>
        </w:rPr>
      </w:pPr>
      <w:r w:rsidRPr="00F30F5B">
        <w:rPr>
          <w:sz w:val="22"/>
          <w:szCs w:val="22"/>
        </w:rPr>
        <w:t>18</w:t>
      </w:r>
      <w:r w:rsidRPr="00F30F5B">
        <w:rPr>
          <w:sz w:val="22"/>
          <w:szCs w:val="22"/>
        </w:rPr>
        <w:tab/>
      </w:r>
      <w:r w:rsidRPr="00F30F5B">
        <w:rPr>
          <w:b/>
          <w:sz w:val="22"/>
          <w:szCs w:val="22"/>
        </w:rPr>
        <w:t>COST FINDING AND COST REPORTING</w:t>
      </w:r>
      <w:r w:rsidRPr="00F30F5B">
        <w:rPr>
          <w:sz w:val="22"/>
          <w:szCs w:val="22"/>
        </w:rPr>
        <w:t xml:space="preserve"> (cont.)</w:t>
      </w:r>
    </w:p>
    <w:p w:rsidR="00F30F5B" w:rsidRPr="006A29CC" w:rsidRDefault="00F30F5B" w:rsidP="0035556A">
      <w:pPr>
        <w:tabs>
          <w:tab w:val="left" w:pos="720"/>
          <w:tab w:val="left" w:pos="1440"/>
          <w:tab w:val="left" w:pos="2160"/>
          <w:tab w:val="left" w:pos="2880"/>
          <w:tab w:val="left" w:pos="3600"/>
        </w:tabs>
        <w:rPr>
          <w:sz w:val="22"/>
          <w:szCs w:val="22"/>
        </w:rPr>
      </w:pPr>
    </w:p>
    <w:p w:rsidR="008F59A3" w:rsidRDefault="008F59A3" w:rsidP="00B569EA">
      <w:pPr>
        <w:tabs>
          <w:tab w:val="left" w:pos="720"/>
          <w:tab w:val="left" w:pos="1440"/>
          <w:tab w:val="left" w:pos="2160"/>
          <w:tab w:val="left" w:pos="2880"/>
          <w:tab w:val="left" w:pos="3600"/>
        </w:tabs>
        <w:ind w:left="2160" w:hanging="2880"/>
        <w:rPr>
          <w:sz w:val="22"/>
          <w:szCs w:val="22"/>
        </w:rPr>
      </w:pPr>
      <w:r w:rsidRPr="006A29CC">
        <w:rPr>
          <w:sz w:val="22"/>
          <w:szCs w:val="22"/>
        </w:rPr>
        <w:tab/>
      </w:r>
      <w:r w:rsidRPr="006A29CC">
        <w:rPr>
          <w:sz w:val="22"/>
          <w:szCs w:val="22"/>
        </w:rPr>
        <w:tab/>
        <w:t>18.5</w:t>
      </w:r>
      <w:r w:rsidR="00065926" w:rsidRPr="006A29CC">
        <w:rPr>
          <w:sz w:val="22"/>
          <w:szCs w:val="22"/>
        </w:rPr>
        <w:t>.</w:t>
      </w:r>
      <w:r w:rsidRPr="006A29CC">
        <w:rPr>
          <w:sz w:val="22"/>
          <w:szCs w:val="22"/>
        </w:rPr>
        <w:t>3</w:t>
      </w:r>
      <w:r w:rsidRPr="006A29CC">
        <w:rPr>
          <w:sz w:val="22"/>
          <w:szCs w:val="22"/>
        </w:rPr>
        <w:tab/>
        <w:t>Providers shall make records available to representatives of the Department or the Maine Attorney General’s Office. Providers shall be given at least a three (3) day notice when fiscal records are involved, and shall be notified which fiscal records are to be reviewed.</w:t>
      </w:r>
    </w:p>
    <w:p w:rsidR="0035556A" w:rsidRPr="006A29CC" w:rsidRDefault="0035556A" w:rsidP="005F4DA1">
      <w:pPr>
        <w:tabs>
          <w:tab w:val="left" w:pos="720"/>
          <w:tab w:val="left" w:pos="1440"/>
          <w:tab w:val="left" w:pos="2160"/>
          <w:tab w:val="left" w:pos="2880"/>
          <w:tab w:val="left" w:pos="3600"/>
        </w:tabs>
        <w:rPr>
          <w:sz w:val="22"/>
          <w:szCs w:val="22"/>
        </w:rPr>
      </w:pPr>
    </w:p>
    <w:p w:rsidR="008F59A3" w:rsidRPr="006A29CC" w:rsidRDefault="008F59A3">
      <w:pPr>
        <w:tabs>
          <w:tab w:val="left" w:pos="720"/>
          <w:tab w:val="left" w:pos="1440"/>
          <w:tab w:val="left" w:pos="2160"/>
          <w:tab w:val="left" w:pos="2880"/>
          <w:tab w:val="left" w:pos="3600"/>
        </w:tabs>
        <w:ind w:hanging="720"/>
        <w:rPr>
          <w:sz w:val="22"/>
          <w:szCs w:val="22"/>
        </w:rPr>
      </w:pPr>
      <w:r w:rsidRPr="006A29CC">
        <w:rPr>
          <w:sz w:val="22"/>
          <w:szCs w:val="22"/>
        </w:rPr>
        <w:tab/>
        <w:t>19</w:t>
      </w:r>
      <w:r w:rsidRPr="006A29CC">
        <w:rPr>
          <w:sz w:val="22"/>
          <w:szCs w:val="22"/>
        </w:rPr>
        <w:tab/>
      </w:r>
      <w:r w:rsidRPr="006A29CC">
        <w:rPr>
          <w:b/>
          <w:sz w:val="22"/>
          <w:szCs w:val="22"/>
        </w:rPr>
        <w:t>ADEQUACY AND TIMELINESS OF FILING</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rsidP="001306D5">
      <w:pPr>
        <w:tabs>
          <w:tab w:val="left" w:pos="720"/>
          <w:tab w:val="left" w:pos="1440"/>
          <w:tab w:val="left" w:pos="2160"/>
          <w:tab w:val="left" w:pos="2880"/>
          <w:tab w:val="left" w:pos="3600"/>
        </w:tabs>
        <w:ind w:left="1440" w:right="-270" w:hanging="2160"/>
        <w:rPr>
          <w:sz w:val="22"/>
          <w:szCs w:val="22"/>
        </w:rPr>
      </w:pPr>
      <w:r w:rsidRPr="006A29CC">
        <w:rPr>
          <w:sz w:val="22"/>
          <w:szCs w:val="22"/>
        </w:rPr>
        <w:tab/>
        <w:t>19.1</w:t>
      </w:r>
      <w:r w:rsidRPr="006A29CC">
        <w:rPr>
          <w:sz w:val="22"/>
          <w:szCs w:val="22"/>
        </w:rPr>
        <w:tab/>
        <w:t>The cost report and financial statements for each facility shall be filed not later than five</w:t>
      </w:r>
      <w:r w:rsidR="0001565D" w:rsidRPr="006A29CC">
        <w:rPr>
          <w:sz w:val="22"/>
          <w:szCs w:val="22"/>
        </w:rPr>
        <w:t xml:space="preserve"> (5)</w:t>
      </w:r>
      <w:r w:rsidRPr="006A29CC">
        <w:rPr>
          <w:sz w:val="22"/>
          <w:szCs w:val="22"/>
        </w:rPr>
        <w:t xml:space="preserve"> months after the fiscal year end of the provider.</w:t>
      </w:r>
      <w:r w:rsidR="00AD37E0" w:rsidRPr="006A29CC">
        <w:rPr>
          <w:sz w:val="22"/>
          <w:szCs w:val="22"/>
        </w:rPr>
        <w:t xml:space="preserve"> </w:t>
      </w:r>
      <w:r w:rsidRPr="006A29CC">
        <w:rPr>
          <w:sz w:val="22"/>
          <w:szCs w:val="22"/>
        </w:rPr>
        <w:t>When a provider fails to file an acceptabl</w:t>
      </w:r>
      <w:r w:rsidR="00076ACA" w:rsidRPr="006A29CC">
        <w:rPr>
          <w:sz w:val="22"/>
          <w:szCs w:val="22"/>
        </w:rPr>
        <w:t>e cost report by the due date, DHHS</w:t>
      </w:r>
      <w:r w:rsidRPr="006A29CC">
        <w:rPr>
          <w:sz w:val="22"/>
          <w:szCs w:val="22"/>
        </w:rPr>
        <w:t xml:space="preserve">, </w:t>
      </w:r>
      <w:r w:rsidR="008B0BA1" w:rsidRPr="008B0BA1">
        <w:rPr>
          <w:sz w:val="22"/>
          <w:szCs w:val="22"/>
        </w:rPr>
        <w:t xml:space="preserve">Division </w:t>
      </w:r>
      <w:r w:rsidR="00C12E03" w:rsidRPr="008B0BA1">
        <w:rPr>
          <w:sz w:val="22"/>
          <w:szCs w:val="22"/>
        </w:rPr>
        <w:t xml:space="preserve">of </w:t>
      </w:r>
      <w:r w:rsidRPr="008B0BA1">
        <w:rPr>
          <w:sz w:val="22"/>
          <w:szCs w:val="22"/>
        </w:rPr>
        <w:t>Audit</w:t>
      </w:r>
      <w:r w:rsidRPr="006A29CC">
        <w:rPr>
          <w:sz w:val="22"/>
          <w:szCs w:val="22"/>
        </w:rPr>
        <w:t>, may send the provider a notice by certified mail, return receipt requested, advising the provider that all payments are suspended on receipt of the notice until an acceptable cost report is filed.</w:t>
      </w:r>
      <w:r w:rsidR="00AD37E0" w:rsidRPr="006A29CC">
        <w:rPr>
          <w:sz w:val="22"/>
          <w:szCs w:val="22"/>
        </w:rPr>
        <w:t xml:space="preserve"> </w:t>
      </w:r>
      <w:r w:rsidRPr="006A29CC">
        <w:rPr>
          <w:sz w:val="22"/>
          <w:szCs w:val="22"/>
        </w:rPr>
        <w:t>Reimbursement will then be reinstated at the full rate from that time forward, but reimbursement for the suspension period shall be at the deficiency rate as stated in Section 34.8.</w:t>
      </w:r>
    </w:p>
    <w:p w:rsidR="008F59A3" w:rsidRPr="006A29CC" w:rsidRDefault="008F59A3">
      <w:pPr>
        <w:pStyle w:val="Footer"/>
        <w:tabs>
          <w:tab w:val="clear" w:pos="4320"/>
          <w:tab w:val="clear" w:pos="8640"/>
          <w:tab w:val="left" w:pos="720"/>
          <w:tab w:val="left" w:pos="1440"/>
          <w:tab w:val="left" w:pos="2160"/>
          <w:tab w:val="left" w:pos="2880"/>
          <w:tab w:val="left" w:pos="3600"/>
        </w:tabs>
        <w:ind w:hanging="720"/>
        <w:rPr>
          <w:sz w:val="22"/>
          <w:szCs w:val="22"/>
        </w:rPr>
      </w:pPr>
    </w:p>
    <w:p w:rsidR="008F59A3" w:rsidRPr="006A29CC" w:rsidRDefault="008F59A3">
      <w:pPr>
        <w:tabs>
          <w:tab w:val="left" w:pos="720"/>
          <w:tab w:val="left" w:pos="1440"/>
          <w:tab w:val="left" w:pos="2160"/>
          <w:tab w:val="left" w:pos="2880"/>
          <w:tab w:val="left" w:pos="3600"/>
        </w:tabs>
        <w:ind w:left="1440" w:hanging="2160"/>
        <w:rPr>
          <w:sz w:val="22"/>
          <w:szCs w:val="22"/>
        </w:rPr>
      </w:pPr>
      <w:r w:rsidRPr="006A29CC">
        <w:rPr>
          <w:sz w:val="22"/>
          <w:szCs w:val="22"/>
        </w:rPr>
        <w:tab/>
        <w:t>19.2</w:t>
      </w:r>
      <w:r w:rsidRPr="006A29CC">
        <w:rPr>
          <w:sz w:val="22"/>
          <w:szCs w:val="22"/>
        </w:rPr>
        <w:tab/>
        <w:t xml:space="preserve">The </w:t>
      </w:r>
      <w:r w:rsidR="007B3B22" w:rsidRPr="006A29CC">
        <w:rPr>
          <w:sz w:val="22"/>
          <w:szCs w:val="22"/>
        </w:rPr>
        <w:t>DHHS</w:t>
      </w:r>
      <w:r w:rsidRPr="006A29CC">
        <w:rPr>
          <w:sz w:val="22"/>
          <w:szCs w:val="22"/>
        </w:rPr>
        <w:t xml:space="preserve">, </w:t>
      </w:r>
      <w:r w:rsidR="008B0BA1">
        <w:rPr>
          <w:sz w:val="22"/>
          <w:szCs w:val="22"/>
        </w:rPr>
        <w:t xml:space="preserve">Division of </w:t>
      </w:r>
      <w:r w:rsidRPr="008B0BA1">
        <w:rPr>
          <w:sz w:val="22"/>
          <w:szCs w:val="22"/>
        </w:rPr>
        <w:t>Audit</w:t>
      </w:r>
      <w:r w:rsidRPr="006A29CC">
        <w:rPr>
          <w:sz w:val="22"/>
          <w:szCs w:val="22"/>
        </w:rPr>
        <w:t>, may reject any filing that does not comply with these Principles. In such case, the report shall be deemed not filed, until refiled and in compliance.</w:t>
      </w:r>
      <w:r w:rsidR="00AD37E0" w:rsidRPr="006A29CC">
        <w:rPr>
          <w:sz w:val="22"/>
          <w:szCs w:val="22"/>
        </w:rPr>
        <w:t xml:space="preserve"> </w:t>
      </w:r>
      <w:r w:rsidRPr="006A29CC">
        <w:rPr>
          <w:sz w:val="22"/>
          <w:szCs w:val="22"/>
        </w:rPr>
        <w:t xml:space="preserve">No extension of time will be granted, other than those defined under the regulations stated in the </w:t>
      </w:r>
      <w:r w:rsidRPr="00403B26">
        <w:rPr>
          <w:i/>
          <w:sz w:val="22"/>
          <w:szCs w:val="22"/>
        </w:rPr>
        <w:t>Medicare Provider Reimbursement Manual</w:t>
      </w:r>
      <w:r w:rsidRPr="00696E4B">
        <w:rPr>
          <w:sz w:val="22"/>
          <w:szCs w:val="22"/>
        </w:rPr>
        <w:t xml:space="preserve"> (HIM-15).</w:t>
      </w:r>
    </w:p>
    <w:p w:rsidR="008B0BA1" w:rsidRPr="006A29CC" w:rsidRDefault="008B0BA1" w:rsidP="00361CD3">
      <w:pPr>
        <w:tabs>
          <w:tab w:val="left" w:pos="720"/>
          <w:tab w:val="left" w:pos="1440"/>
          <w:tab w:val="left" w:pos="2160"/>
          <w:tab w:val="left" w:pos="2880"/>
          <w:tab w:val="left" w:pos="3600"/>
        </w:tabs>
        <w:rPr>
          <w:sz w:val="22"/>
          <w:szCs w:val="22"/>
        </w:rPr>
      </w:pPr>
    </w:p>
    <w:p w:rsidR="008F59A3" w:rsidRPr="006A29CC" w:rsidRDefault="008F59A3">
      <w:pPr>
        <w:tabs>
          <w:tab w:val="left" w:pos="720"/>
          <w:tab w:val="left" w:pos="1440"/>
          <w:tab w:val="left" w:pos="2160"/>
          <w:tab w:val="left" w:pos="2880"/>
          <w:tab w:val="left" w:pos="3600"/>
        </w:tabs>
        <w:ind w:hanging="720"/>
        <w:rPr>
          <w:sz w:val="22"/>
          <w:szCs w:val="22"/>
        </w:rPr>
      </w:pPr>
      <w:r w:rsidRPr="006A29CC">
        <w:rPr>
          <w:sz w:val="22"/>
          <w:szCs w:val="22"/>
        </w:rPr>
        <w:tab/>
        <w:t>20</w:t>
      </w:r>
      <w:r w:rsidRPr="006A29CC">
        <w:rPr>
          <w:sz w:val="22"/>
          <w:szCs w:val="22"/>
        </w:rPr>
        <w:tab/>
      </w:r>
      <w:r w:rsidRPr="006A29CC">
        <w:rPr>
          <w:b/>
          <w:sz w:val="22"/>
          <w:szCs w:val="22"/>
        </w:rPr>
        <w:t>FIXED/CAPITAL COSTS</w:t>
      </w:r>
    </w:p>
    <w:p w:rsidR="008F59A3" w:rsidRPr="006A29CC" w:rsidRDefault="008F59A3">
      <w:pPr>
        <w:pStyle w:val="Footer"/>
        <w:tabs>
          <w:tab w:val="clear" w:pos="4320"/>
          <w:tab w:val="clear" w:pos="8640"/>
          <w:tab w:val="left" w:pos="720"/>
          <w:tab w:val="left" w:pos="1440"/>
          <w:tab w:val="left" w:pos="2160"/>
          <w:tab w:val="left" w:pos="2880"/>
          <w:tab w:val="left" w:pos="3600"/>
        </w:tabs>
        <w:ind w:hanging="720"/>
        <w:rPr>
          <w:sz w:val="22"/>
          <w:szCs w:val="22"/>
        </w:rPr>
      </w:pPr>
    </w:p>
    <w:p w:rsidR="00A7622E" w:rsidRDefault="001D1B81" w:rsidP="00A7622E">
      <w:pPr>
        <w:tabs>
          <w:tab w:val="left" w:pos="720"/>
          <w:tab w:val="left" w:pos="2160"/>
          <w:tab w:val="left" w:pos="2880"/>
          <w:tab w:val="left" w:pos="3600"/>
        </w:tabs>
        <w:ind w:left="1440" w:hanging="2070"/>
        <w:rPr>
          <w:sz w:val="22"/>
          <w:szCs w:val="22"/>
        </w:rPr>
      </w:pPr>
      <w:r>
        <w:rPr>
          <w:sz w:val="22"/>
          <w:szCs w:val="22"/>
        </w:rPr>
        <w:tab/>
        <w:t xml:space="preserve">All allowable room and board costs not specified for inclusion in the fixed </w:t>
      </w:r>
      <w:r w:rsidR="00A7622E">
        <w:rPr>
          <w:sz w:val="22"/>
          <w:szCs w:val="22"/>
        </w:rPr>
        <w:t>cost category</w:t>
      </w:r>
    </w:p>
    <w:p w:rsidR="00A7622E" w:rsidRDefault="00A7622E" w:rsidP="00A7622E">
      <w:pPr>
        <w:tabs>
          <w:tab w:val="left" w:pos="720"/>
          <w:tab w:val="left" w:pos="2160"/>
          <w:tab w:val="left" w:pos="2880"/>
          <w:tab w:val="left" w:pos="3600"/>
        </w:tabs>
        <w:ind w:left="1440" w:hanging="2070"/>
        <w:rPr>
          <w:sz w:val="22"/>
          <w:szCs w:val="22"/>
        </w:rPr>
      </w:pPr>
      <w:r>
        <w:rPr>
          <w:sz w:val="22"/>
          <w:szCs w:val="22"/>
        </w:rPr>
        <w:tab/>
      </w:r>
      <w:proofErr w:type="gramStart"/>
      <w:r w:rsidR="001D1B81">
        <w:rPr>
          <w:sz w:val="22"/>
          <w:szCs w:val="22"/>
        </w:rPr>
        <w:t>pursuant</w:t>
      </w:r>
      <w:proofErr w:type="gramEnd"/>
      <w:r w:rsidR="001D1B81">
        <w:rPr>
          <w:sz w:val="22"/>
          <w:szCs w:val="22"/>
        </w:rPr>
        <w:t xml:space="preserve"> to these rules shall be included in the routine cost component subject to the </w:t>
      </w:r>
    </w:p>
    <w:p w:rsidR="00E53EA3" w:rsidRDefault="00A7622E" w:rsidP="00A7622E">
      <w:pPr>
        <w:tabs>
          <w:tab w:val="left" w:pos="0"/>
          <w:tab w:val="left" w:pos="720"/>
          <w:tab w:val="left" w:pos="810"/>
          <w:tab w:val="left" w:pos="2160"/>
          <w:tab w:val="left" w:pos="2880"/>
          <w:tab w:val="left" w:pos="3600"/>
        </w:tabs>
        <w:rPr>
          <w:sz w:val="22"/>
          <w:szCs w:val="22"/>
        </w:rPr>
      </w:pPr>
      <w:r>
        <w:rPr>
          <w:sz w:val="22"/>
          <w:szCs w:val="22"/>
        </w:rPr>
        <w:tab/>
      </w:r>
      <w:proofErr w:type="gramStart"/>
      <w:r w:rsidR="001D1B81">
        <w:rPr>
          <w:sz w:val="22"/>
          <w:szCs w:val="22"/>
        </w:rPr>
        <w:t>limitations</w:t>
      </w:r>
      <w:proofErr w:type="gramEnd"/>
      <w:r w:rsidR="001D1B81">
        <w:rPr>
          <w:sz w:val="22"/>
          <w:szCs w:val="22"/>
        </w:rPr>
        <w:t xml:space="preserve"> set forth in </w:t>
      </w:r>
      <w:r w:rsidR="001C27F7">
        <w:rPr>
          <w:sz w:val="22"/>
          <w:szCs w:val="22"/>
        </w:rPr>
        <w:t>Principle</w:t>
      </w:r>
      <w:r w:rsidR="00392B12">
        <w:rPr>
          <w:sz w:val="22"/>
          <w:szCs w:val="22"/>
        </w:rPr>
        <w:t>s</w:t>
      </w:r>
      <w:r>
        <w:rPr>
          <w:sz w:val="22"/>
          <w:szCs w:val="22"/>
        </w:rPr>
        <w:t xml:space="preserve"> 30</w:t>
      </w:r>
      <w:r w:rsidR="00392B12">
        <w:rPr>
          <w:sz w:val="22"/>
          <w:szCs w:val="22"/>
        </w:rPr>
        <w:t xml:space="preserve"> and 31</w:t>
      </w:r>
      <w:r w:rsidR="001D1B81">
        <w:rPr>
          <w:sz w:val="22"/>
          <w:szCs w:val="22"/>
        </w:rPr>
        <w:t>.</w:t>
      </w:r>
    </w:p>
    <w:p w:rsidR="001306D5" w:rsidRPr="006A29CC" w:rsidRDefault="001306D5" w:rsidP="00A7622E">
      <w:pPr>
        <w:tabs>
          <w:tab w:val="left" w:pos="0"/>
          <w:tab w:val="left" w:pos="720"/>
          <w:tab w:val="left" w:pos="810"/>
          <w:tab w:val="left" w:pos="2160"/>
          <w:tab w:val="left" w:pos="2880"/>
          <w:tab w:val="left" w:pos="3600"/>
        </w:tabs>
        <w:rPr>
          <w:sz w:val="22"/>
          <w:szCs w:val="22"/>
        </w:rPr>
      </w:pPr>
    </w:p>
    <w:p w:rsidR="008F59A3" w:rsidRPr="006A29CC" w:rsidRDefault="008F59A3">
      <w:pPr>
        <w:tabs>
          <w:tab w:val="left" w:pos="720"/>
          <w:tab w:val="left" w:pos="1440"/>
          <w:tab w:val="left" w:pos="2160"/>
          <w:tab w:val="left" w:pos="2880"/>
          <w:tab w:val="left" w:pos="3600"/>
        </w:tabs>
        <w:ind w:hanging="720"/>
        <w:rPr>
          <w:sz w:val="22"/>
          <w:szCs w:val="22"/>
        </w:rPr>
      </w:pPr>
      <w:r w:rsidRPr="006A29CC">
        <w:rPr>
          <w:sz w:val="22"/>
          <w:szCs w:val="22"/>
        </w:rPr>
        <w:tab/>
      </w:r>
      <w:r w:rsidRPr="006A29CC">
        <w:rPr>
          <w:sz w:val="22"/>
          <w:szCs w:val="22"/>
        </w:rPr>
        <w:tab/>
      </w:r>
      <w:r w:rsidR="00C93119">
        <w:rPr>
          <w:sz w:val="22"/>
          <w:szCs w:val="22"/>
        </w:rPr>
        <w:t>20.1</w:t>
      </w:r>
      <w:r w:rsidRPr="006A29CC">
        <w:rPr>
          <w:sz w:val="22"/>
          <w:szCs w:val="22"/>
        </w:rPr>
        <w:tab/>
        <w:t>Fixed/Capital Costs include:</w:t>
      </w:r>
    </w:p>
    <w:p w:rsidR="008F59A3" w:rsidRPr="006A29CC" w:rsidRDefault="008F59A3">
      <w:pPr>
        <w:tabs>
          <w:tab w:val="left" w:pos="720"/>
          <w:tab w:val="left" w:pos="1440"/>
          <w:tab w:val="left" w:pos="2160"/>
          <w:tab w:val="left" w:pos="2880"/>
          <w:tab w:val="left" w:pos="3600"/>
        </w:tabs>
        <w:ind w:left="2160" w:hanging="2880"/>
        <w:rPr>
          <w:sz w:val="22"/>
          <w:szCs w:val="22"/>
        </w:rPr>
      </w:pPr>
    </w:p>
    <w:p w:rsidR="00361CD3" w:rsidRDefault="008F59A3" w:rsidP="008B0BA1">
      <w:pPr>
        <w:tabs>
          <w:tab w:val="left" w:pos="720"/>
          <w:tab w:val="left" w:pos="1440"/>
          <w:tab w:val="left" w:pos="2160"/>
          <w:tab w:val="left" w:pos="2880"/>
          <w:tab w:val="left" w:pos="3600"/>
        </w:tabs>
        <w:ind w:left="2160" w:hanging="2880"/>
        <w:rPr>
          <w:sz w:val="22"/>
          <w:szCs w:val="22"/>
        </w:rPr>
      </w:pPr>
      <w:r w:rsidRPr="006A29CC">
        <w:rPr>
          <w:sz w:val="22"/>
          <w:szCs w:val="22"/>
        </w:rPr>
        <w:tab/>
      </w:r>
      <w:r w:rsidRPr="006A29CC">
        <w:rPr>
          <w:sz w:val="22"/>
          <w:szCs w:val="22"/>
        </w:rPr>
        <w:tab/>
        <w:t>20.1</w:t>
      </w:r>
      <w:r w:rsidR="00065926" w:rsidRPr="006A29CC">
        <w:rPr>
          <w:sz w:val="22"/>
          <w:szCs w:val="22"/>
        </w:rPr>
        <w:t>.</w:t>
      </w:r>
      <w:r w:rsidRPr="006A29CC">
        <w:rPr>
          <w:sz w:val="22"/>
          <w:szCs w:val="22"/>
        </w:rPr>
        <w:t>1</w:t>
      </w:r>
      <w:r w:rsidRPr="006A29CC">
        <w:rPr>
          <w:sz w:val="22"/>
          <w:szCs w:val="22"/>
        </w:rPr>
        <w:tab/>
        <w:t>Depreciation on buildings, fixed equipment, land improvements, furnishings, moveable equipment, and amortization of leasehold improvements.</w:t>
      </w:r>
      <w:r w:rsidR="00AD37E0" w:rsidRPr="006A29CC">
        <w:rPr>
          <w:sz w:val="22"/>
          <w:szCs w:val="22"/>
        </w:rPr>
        <w:t xml:space="preserve"> </w:t>
      </w:r>
      <w:r w:rsidRPr="006A29CC">
        <w:rPr>
          <w:sz w:val="22"/>
          <w:szCs w:val="22"/>
        </w:rPr>
        <w:t>The minimum dollar limitation on furnishings and moveable equipment that must be depreciated and treated as a fixed cost is three hundred dollars ($300).</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pPr>
        <w:tabs>
          <w:tab w:val="left" w:pos="720"/>
          <w:tab w:val="left" w:pos="1440"/>
          <w:tab w:val="left" w:pos="2160"/>
          <w:tab w:val="left" w:pos="2880"/>
          <w:tab w:val="left" w:pos="3600"/>
        </w:tabs>
        <w:ind w:left="2160" w:hanging="2880"/>
        <w:rPr>
          <w:sz w:val="22"/>
          <w:szCs w:val="22"/>
        </w:rPr>
      </w:pPr>
      <w:r w:rsidRPr="006A29CC">
        <w:rPr>
          <w:sz w:val="22"/>
          <w:szCs w:val="22"/>
        </w:rPr>
        <w:tab/>
      </w:r>
      <w:r w:rsidRPr="006A29CC">
        <w:rPr>
          <w:sz w:val="22"/>
          <w:szCs w:val="22"/>
        </w:rPr>
        <w:tab/>
        <w:t>20.1</w:t>
      </w:r>
      <w:r w:rsidR="00065926" w:rsidRPr="006A29CC">
        <w:rPr>
          <w:sz w:val="22"/>
          <w:szCs w:val="22"/>
        </w:rPr>
        <w:t>.</w:t>
      </w:r>
      <w:r w:rsidRPr="006A29CC">
        <w:rPr>
          <w:sz w:val="22"/>
          <w:szCs w:val="22"/>
        </w:rPr>
        <w:t>2</w:t>
      </w:r>
      <w:r w:rsidRPr="006A29CC">
        <w:rPr>
          <w:sz w:val="22"/>
          <w:szCs w:val="22"/>
        </w:rPr>
        <w:tab/>
        <w:t>Interest expense attributed to debt associated with the acquisition or improvement of buildings, moveable equipment, furnishings, fixed equipment and land improvements.</w:t>
      </w:r>
    </w:p>
    <w:p w:rsidR="008F59A3" w:rsidRPr="006A29CC" w:rsidRDefault="008F59A3">
      <w:pPr>
        <w:tabs>
          <w:tab w:val="left" w:pos="720"/>
          <w:tab w:val="left" w:pos="1440"/>
          <w:tab w:val="left" w:pos="2160"/>
          <w:tab w:val="left" w:pos="2880"/>
          <w:tab w:val="left" w:pos="3600"/>
        </w:tabs>
        <w:ind w:left="210" w:hanging="930"/>
        <w:rPr>
          <w:sz w:val="22"/>
          <w:szCs w:val="22"/>
        </w:rPr>
      </w:pPr>
    </w:p>
    <w:p w:rsidR="008F59A3" w:rsidRPr="006A29CC" w:rsidRDefault="008F59A3">
      <w:pPr>
        <w:tabs>
          <w:tab w:val="left" w:pos="1440"/>
          <w:tab w:val="left" w:pos="2160"/>
          <w:tab w:val="left" w:pos="2880"/>
          <w:tab w:val="left" w:pos="3600"/>
        </w:tabs>
        <w:ind w:hanging="720"/>
        <w:rPr>
          <w:sz w:val="22"/>
          <w:szCs w:val="22"/>
        </w:rPr>
      </w:pPr>
      <w:r w:rsidRPr="006A29CC">
        <w:rPr>
          <w:sz w:val="22"/>
          <w:szCs w:val="22"/>
        </w:rPr>
        <w:t xml:space="preserve"> </w:t>
      </w:r>
      <w:r w:rsidRPr="006A29CC">
        <w:rPr>
          <w:sz w:val="22"/>
          <w:szCs w:val="22"/>
        </w:rPr>
        <w:tab/>
      </w:r>
      <w:r w:rsidRPr="006A29CC">
        <w:rPr>
          <w:sz w:val="22"/>
          <w:szCs w:val="22"/>
        </w:rPr>
        <w:tab/>
        <w:t>20.1</w:t>
      </w:r>
      <w:r w:rsidR="00065926" w:rsidRPr="006A29CC">
        <w:rPr>
          <w:sz w:val="22"/>
          <w:szCs w:val="22"/>
        </w:rPr>
        <w:t>.</w:t>
      </w:r>
      <w:r w:rsidRPr="006A29CC">
        <w:rPr>
          <w:sz w:val="22"/>
          <w:szCs w:val="22"/>
        </w:rPr>
        <w:t>3</w:t>
      </w:r>
      <w:r w:rsidRPr="006A29CC">
        <w:rPr>
          <w:sz w:val="22"/>
          <w:szCs w:val="22"/>
        </w:rPr>
        <w:tab/>
        <w:t>Real estate taxes.</w:t>
      </w:r>
    </w:p>
    <w:p w:rsidR="008F59A3" w:rsidRPr="006A29CC" w:rsidRDefault="008F59A3">
      <w:pPr>
        <w:tabs>
          <w:tab w:val="left" w:pos="720"/>
          <w:tab w:val="left" w:pos="2160"/>
          <w:tab w:val="left" w:pos="2880"/>
          <w:tab w:val="left" w:pos="3600"/>
        </w:tabs>
        <w:ind w:hanging="720"/>
        <w:rPr>
          <w:sz w:val="22"/>
          <w:szCs w:val="22"/>
        </w:rPr>
      </w:pPr>
    </w:p>
    <w:p w:rsidR="008F59A3" w:rsidRPr="006A29CC" w:rsidRDefault="008F59A3">
      <w:pPr>
        <w:tabs>
          <w:tab w:val="left" w:pos="1440"/>
          <w:tab w:val="left" w:pos="2160"/>
          <w:tab w:val="left" w:pos="2880"/>
          <w:tab w:val="left" w:pos="3600"/>
        </w:tabs>
        <w:ind w:hanging="720"/>
        <w:rPr>
          <w:sz w:val="22"/>
          <w:szCs w:val="22"/>
        </w:rPr>
      </w:pPr>
      <w:r w:rsidRPr="006A29CC">
        <w:rPr>
          <w:sz w:val="22"/>
          <w:szCs w:val="22"/>
        </w:rPr>
        <w:tab/>
      </w:r>
      <w:r w:rsidRPr="006A29CC">
        <w:rPr>
          <w:sz w:val="22"/>
          <w:szCs w:val="22"/>
        </w:rPr>
        <w:tab/>
        <w:t>20.1</w:t>
      </w:r>
      <w:r w:rsidR="00065926" w:rsidRPr="006A29CC">
        <w:rPr>
          <w:sz w:val="22"/>
          <w:szCs w:val="22"/>
        </w:rPr>
        <w:t>.</w:t>
      </w:r>
      <w:r w:rsidRPr="006A29CC">
        <w:rPr>
          <w:sz w:val="22"/>
          <w:szCs w:val="22"/>
        </w:rPr>
        <w:t>4</w:t>
      </w:r>
      <w:r w:rsidRPr="006A29CC">
        <w:rPr>
          <w:sz w:val="22"/>
          <w:szCs w:val="22"/>
        </w:rPr>
        <w:tab/>
        <w:t>Fire insurance premiums.</w:t>
      </w:r>
    </w:p>
    <w:p w:rsidR="00A7622E" w:rsidRPr="006A29CC" w:rsidRDefault="00A7622E" w:rsidP="00E53EA3">
      <w:pPr>
        <w:tabs>
          <w:tab w:val="left" w:pos="720"/>
          <w:tab w:val="left" w:pos="1440"/>
          <w:tab w:val="left" w:pos="2160"/>
          <w:tab w:val="left" w:pos="2880"/>
          <w:tab w:val="left" w:pos="3600"/>
        </w:tabs>
        <w:rPr>
          <w:sz w:val="22"/>
          <w:szCs w:val="22"/>
        </w:rPr>
      </w:pPr>
    </w:p>
    <w:p w:rsidR="008F59A3" w:rsidRDefault="008F59A3" w:rsidP="005F4DA1">
      <w:pPr>
        <w:tabs>
          <w:tab w:val="left" w:pos="1440"/>
          <w:tab w:val="left" w:pos="2880"/>
          <w:tab w:val="left" w:pos="3600"/>
        </w:tabs>
        <w:ind w:left="2160" w:hanging="3060"/>
        <w:rPr>
          <w:sz w:val="22"/>
          <w:szCs w:val="22"/>
        </w:rPr>
      </w:pPr>
      <w:r w:rsidRPr="006A29CC">
        <w:rPr>
          <w:sz w:val="22"/>
          <w:szCs w:val="22"/>
        </w:rPr>
        <w:tab/>
        <w:t>20.1</w:t>
      </w:r>
      <w:r w:rsidR="00065926" w:rsidRPr="006A29CC">
        <w:rPr>
          <w:sz w:val="22"/>
          <w:szCs w:val="22"/>
        </w:rPr>
        <w:t>.</w:t>
      </w:r>
      <w:r w:rsidRPr="006A29CC">
        <w:rPr>
          <w:sz w:val="22"/>
          <w:szCs w:val="22"/>
        </w:rPr>
        <w:t>5</w:t>
      </w:r>
      <w:r w:rsidRPr="006A29CC">
        <w:rPr>
          <w:sz w:val="22"/>
          <w:szCs w:val="22"/>
        </w:rPr>
        <w:tab/>
        <w:t>In cases where facilities are rented from an unrelated party,</w:t>
      </w:r>
      <w:r w:rsidR="00AD37E0" w:rsidRPr="006A29CC">
        <w:rPr>
          <w:sz w:val="22"/>
          <w:szCs w:val="22"/>
        </w:rPr>
        <w:t xml:space="preserve"> </w:t>
      </w:r>
      <w:r w:rsidRPr="006A29CC">
        <w:rPr>
          <w:sz w:val="22"/>
          <w:szCs w:val="22"/>
        </w:rPr>
        <w:t>the actual costs of</w:t>
      </w:r>
      <w:r w:rsidR="00BA6029" w:rsidRPr="006A29CC">
        <w:rPr>
          <w:sz w:val="22"/>
          <w:szCs w:val="22"/>
        </w:rPr>
        <w:t xml:space="preserve"> </w:t>
      </w:r>
      <w:r w:rsidRPr="006A29CC">
        <w:rPr>
          <w:sz w:val="22"/>
          <w:szCs w:val="22"/>
        </w:rPr>
        <w:t>ownership attributable to items in Sections 20.1</w:t>
      </w:r>
      <w:r w:rsidR="00065926" w:rsidRPr="006A29CC">
        <w:rPr>
          <w:sz w:val="22"/>
          <w:szCs w:val="22"/>
        </w:rPr>
        <w:t>.</w:t>
      </w:r>
      <w:r w:rsidRPr="006A29CC">
        <w:rPr>
          <w:sz w:val="22"/>
          <w:szCs w:val="22"/>
        </w:rPr>
        <w:t>1, 20.1</w:t>
      </w:r>
      <w:r w:rsidR="00065926" w:rsidRPr="006A29CC">
        <w:rPr>
          <w:sz w:val="22"/>
          <w:szCs w:val="22"/>
        </w:rPr>
        <w:t>.</w:t>
      </w:r>
      <w:r w:rsidRPr="006A29CC">
        <w:rPr>
          <w:sz w:val="22"/>
          <w:szCs w:val="22"/>
        </w:rPr>
        <w:t>2, 20.1</w:t>
      </w:r>
      <w:r w:rsidR="00065926" w:rsidRPr="006A29CC">
        <w:rPr>
          <w:sz w:val="22"/>
          <w:szCs w:val="22"/>
        </w:rPr>
        <w:t>.</w:t>
      </w:r>
      <w:r w:rsidRPr="006A29CC">
        <w:rPr>
          <w:sz w:val="22"/>
          <w:szCs w:val="22"/>
        </w:rPr>
        <w:t>3 and 20.1</w:t>
      </w:r>
      <w:r w:rsidR="00065926" w:rsidRPr="006A29CC">
        <w:rPr>
          <w:sz w:val="22"/>
          <w:szCs w:val="22"/>
        </w:rPr>
        <w:t>.</w:t>
      </w:r>
      <w:r w:rsidRPr="006A29CC">
        <w:rPr>
          <w:sz w:val="22"/>
          <w:szCs w:val="22"/>
        </w:rPr>
        <w:t>4 will be</w:t>
      </w:r>
      <w:r w:rsidR="00BA6029" w:rsidRPr="006A29CC">
        <w:rPr>
          <w:sz w:val="22"/>
          <w:szCs w:val="22"/>
        </w:rPr>
        <w:t xml:space="preserve"> </w:t>
      </w:r>
      <w:r w:rsidRPr="006A29CC">
        <w:rPr>
          <w:sz w:val="22"/>
          <w:szCs w:val="22"/>
        </w:rPr>
        <w:t>compared to the lease payments all</w:t>
      </w:r>
      <w:r w:rsidR="00BA6029" w:rsidRPr="006A29CC">
        <w:rPr>
          <w:sz w:val="22"/>
          <w:szCs w:val="22"/>
        </w:rPr>
        <w:t>owed under Principle 20.3</w:t>
      </w:r>
      <w:r w:rsidR="00065926" w:rsidRPr="006A29CC">
        <w:rPr>
          <w:sz w:val="22"/>
          <w:szCs w:val="22"/>
        </w:rPr>
        <w:t>.</w:t>
      </w:r>
      <w:r w:rsidR="00BA6029" w:rsidRPr="006A29CC">
        <w:rPr>
          <w:sz w:val="22"/>
          <w:szCs w:val="22"/>
        </w:rPr>
        <w:t xml:space="preserve">7(b). </w:t>
      </w:r>
      <w:r w:rsidRPr="006A29CC">
        <w:rPr>
          <w:sz w:val="22"/>
          <w:szCs w:val="22"/>
        </w:rPr>
        <w:t>Except as provided in subparagraph 20.3</w:t>
      </w:r>
      <w:r w:rsidR="00065926" w:rsidRPr="006A29CC">
        <w:rPr>
          <w:sz w:val="22"/>
          <w:szCs w:val="22"/>
        </w:rPr>
        <w:t>.</w:t>
      </w:r>
      <w:r w:rsidRPr="006A29CC">
        <w:rPr>
          <w:sz w:val="22"/>
          <w:szCs w:val="22"/>
        </w:rPr>
        <w:t>7(a</w:t>
      </w:r>
      <w:proofErr w:type="gramStart"/>
      <w:r w:rsidRPr="006A29CC">
        <w:rPr>
          <w:sz w:val="22"/>
          <w:szCs w:val="22"/>
        </w:rPr>
        <w:t>)(</w:t>
      </w:r>
      <w:proofErr w:type="gramEnd"/>
      <w:r w:rsidRPr="006A29CC">
        <w:rPr>
          <w:sz w:val="22"/>
          <w:szCs w:val="22"/>
        </w:rPr>
        <w:t>3), return on equity is not included as a cost of ownership in the comparison.</w:t>
      </w:r>
    </w:p>
    <w:p w:rsidR="007C05AD" w:rsidRPr="006A29CC" w:rsidRDefault="007C05AD" w:rsidP="007C05AD">
      <w:pPr>
        <w:tabs>
          <w:tab w:val="left" w:pos="720"/>
          <w:tab w:val="left" w:pos="1440"/>
          <w:tab w:val="left" w:pos="2160"/>
          <w:tab w:val="left" w:pos="2880"/>
          <w:tab w:val="left" w:pos="3600"/>
        </w:tabs>
        <w:rPr>
          <w:sz w:val="22"/>
          <w:szCs w:val="22"/>
        </w:rPr>
      </w:pPr>
    </w:p>
    <w:p w:rsidR="008F59A3" w:rsidRPr="006A29CC" w:rsidRDefault="008F59A3">
      <w:pPr>
        <w:tabs>
          <w:tab w:val="left" w:pos="2160"/>
          <w:tab w:val="left" w:pos="2880"/>
          <w:tab w:val="left" w:pos="3600"/>
        </w:tabs>
        <w:ind w:left="1440" w:hanging="2340"/>
        <w:rPr>
          <w:sz w:val="22"/>
          <w:szCs w:val="22"/>
        </w:rPr>
      </w:pPr>
      <w:r w:rsidRPr="006A29CC">
        <w:rPr>
          <w:sz w:val="22"/>
          <w:szCs w:val="22"/>
        </w:rPr>
        <w:tab/>
        <w:t>20.1</w:t>
      </w:r>
      <w:r w:rsidR="00065926" w:rsidRPr="006A29CC">
        <w:rPr>
          <w:sz w:val="22"/>
          <w:szCs w:val="22"/>
        </w:rPr>
        <w:t>.</w:t>
      </w:r>
      <w:r w:rsidRPr="006A29CC">
        <w:rPr>
          <w:sz w:val="22"/>
          <w:szCs w:val="22"/>
        </w:rPr>
        <w:t>6</w:t>
      </w:r>
      <w:r w:rsidRPr="006A29CC">
        <w:rPr>
          <w:sz w:val="22"/>
          <w:szCs w:val="22"/>
        </w:rPr>
        <w:tab/>
        <w:t>Administrative allowance.</w:t>
      </w:r>
    </w:p>
    <w:p w:rsidR="00F30F5B" w:rsidRDefault="00F30F5B" w:rsidP="00B03FA0">
      <w:pPr>
        <w:tabs>
          <w:tab w:val="left" w:pos="720"/>
          <w:tab w:val="left" w:pos="1440"/>
          <w:tab w:val="left" w:pos="2160"/>
          <w:tab w:val="left" w:pos="2880"/>
          <w:tab w:val="left" w:pos="3600"/>
        </w:tabs>
        <w:rPr>
          <w:sz w:val="22"/>
          <w:szCs w:val="22"/>
        </w:rPr>
      </w:pPr>
    </w:p>
    <w:p w:rsidR="00D96DDA" w:rsidRDefault="00F30F5B" w:rsidP="00B03FA0">
      <w:pPr>
        <w:tabs>
          <w:tab w:val="left" w:pos="720"/>
          <w:tab w:val="left" w:pos="1440"/>
          <w:tab w:val="left" w:pos="2160"/>
          <w:tab w:val="left" w:pos="2880"/>
          <w:tab w:val="left" w:pos="3600"/>
        </w:tabs>
        <w:rPr>
          <w:sz w:val="22"/>
          <w:szCs w:val="22"/>
        </w:rPr>
      </w:pPr>
      <w:r w:rsidRPr="00F30F5B">
        <w:rPr>
          <w:sz w:val="22"/>
          <w:szCs w:val="22"/>
        </w:rPr>
        <w:t>20</w:t>
      </w:r>
      <w:r w:rsidRPr="00F30F5B">
        <w:rPr>
          <w:sz w:val="22"/>
          <w:szCs w:val="22"/>
        </w:rPr>
        <w:tab/>
      </w:r>
      <w:r w:rsidRPr="00F30F5B">
        <w:rPr>
          <w:b/>
          <w:sz w:val="22"/>
          <w:szCs w:val="22"/>
        </w:rPr>
        <w:t>FIXED/CAPITAL COSTS</w:t>
      </w:r>
      <w:r w:rsidRPr="00F30F5B">
        <w:rPr>
          <w:sz w:val="22"/>
          <w:szCs w:val="22"/>
        </w:rPr>
        <w:t xml:space="preserve"> (cont.)</w:t>
      </w:r>
    </w:p>
    <w:p w:rsidR="00F30F5B" w:rsidRPr="006A29CC" w:rsidRDefault="00F30F5B" w:rsidP="00B03FA0">
      <w:pPr>
        <w:tabs>
          <w:tab w:val="left" w:pos="720"/>
          <w:tab w:val="left" w:pos="1440"/>
          <w:tab w:val="left" w:pos="2160"/>
          <w:tab w:val="left" w:pos="2880"/>
          <w:tab w:val="left" w:pos="3600"/>
        </w:tabs>
        <w:rPr>
          <w:sz w:val="22"/>
          <w:szCs w:val="22"/>
        </w:rPr>
      </w:pPr>
    </w:p>
    <w:p w:rsidR="008F59A3" w:rsidRPr="006A29CC" w:rsidRDefault="008F59A3">
      <w:pPr>
        <w:tabs>
          <w:tab w:val="left" w:pos="1440"/>
          <w:tab w:val="left" w:pos="2160"/>
          <w:tab w:val="left" w:pos="2880"/>
          <w:tab w:val="left" w:pos="3600"/>
        </w:tabs>
        <w:ind w:left="2160" w:hanging="3060"/>
        <w:rPr>
          <w:sz w:val="22"/>
          <w:szCs w:val="22"/>
        </w:rPr>
      </w:pPr>
      <w:r w:rsidRPr="006A29CC">
        <w:rPr>
          <w:sz w:val="22"/>
          <w:szCs w:val="22"/>
        </w:rPr>
        <w:tab/>
        <w:t>20.1</w:t>
      </w:r>
      <w:r w:rsidR="00065926" w:rsidRPr="006A29CC">
        <w:rPr>
          <w:sz w:val="22"/>
          <w:szCs w:val="22"/>
        </w:rPr>
        <w:t>.</w:t>
      </w:r>
      <w:r w:rsidRPr="006A29CC">
        <w:rPr>
          <w:sz w:val="22"/>
          <w:szCs w:val="22"/>
        </w:rPr>
        <w:t>7</w:t>
      </w:r>
      <w:r w:rsidRPr="006A29CC">
        <w:rPr>
          <w:sz w:val="22"/>
          <w:szCs w:val="22"/>
        </w:rPr>
        <w:tab/>
        <w:t>The cost of Workers’ Compensation Insurance (less the portion covered by MaineCare under Chapter III, Section 97, Appendix C or F of the</w:t>
      </w:r>
      <w:r w:rsidR="009B5B55" w:rsidRPr="006A29CC">
        <w:rPr>
          <w:sz w:val="22"/>
          <w:szCs w:val="22"/>
        </w:rPr>
        <w:t xml:space="preserve"> </w:t>
      </w:r>
      <w:r w:rsidR="00A01C2B" w:rsidRPr="006A29CC">
        <w:rPr>
          <w:sz w:val="22"/>
          <w:szCs w:val="22"/>
        </w:rPr>
        <w:t>MBM</w:t>
      </w:r>
      <w:r w:rsidRPr="006A29CC">
        <w:rPr>
          <w:sz w:val="22"/>
          <w:szCs w:val="22"/>
        </w:rPr>
        <w:t>.</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pPr>
        <w:tabs>
          <w:tab w:val="left" w:pos="2160"/>
        </w:tabs>
        <w:ind w:left="1440" w:hanging="2340"/>
        <w:rPr>
          <w:sz w:val="22"/>
          <w:szCs w:val="22"/>
        </w:rPr>
      </w:pPr>
      <w:r w:rsidRPr="006A29CC">
        <w:rPr>
          <w:sz w:val="22"/>
          <w:szCs w:val="22"/>
        </w:rPr>
        <w:tab/>
        <w:t>20.1</w:t>
      </w:r>
      <w:r w:rsidR="00065926" w:rsidRPr="006A29CC">
        <w:rPr>
          <w:sz w:val="22"/>
          <w:szCs w:val="22"/>
        </w:rPr>
        <w:t>.</w:t>
      </w:r>
      <w:r w:rsidRPr="006A29CC">
        <w:rPr>
          <w:sz w:val="22"/>
          <w:szCs w:val="22"/>
        </w:rPr>
        <w:t>8</w:t>
      </w:r>
      <w:r w:rsidRPr="006A29CC">
        <w:rPr>
          <w:sz w:val="22"/>
          <w:szCs w:val="22"/>
        </w:rPr>
        <w:tab/>
        <w:t>Water and sewer fees.</w:t>
      </w:r>
    </w:p>
    <w:p w:rsidR="005F4DA1" w:rsidRPr="006A29CC" w:rsidRDefault="005F4DA1" w:rsidP="00690A00">
      <w:pPr>
        <w:tabs>
          <w:tab w:val="left" w:pos="720"/>
          <w:tab w:val="left" w:pos="1440"/>
          <w:tab w:val="left" w:pos="2160"/>
          <w:tab w:val="left" w:pos="2880"/>
          <w:tab w:val="left" w:pos="3600"/>
        </w:tabs>
        <w:rPr>
          <w:sz w:val="22"/>
          <w:szCs w:val="22"/>
        </w:rPr>
      </w:pPr>
    </w:p>
    <w:p w:rsidR="008F59A3" w:rsidRPr="006A29CC" w:rsidRDefault="008F59A3">
      <w:pPr>
        <w:tabs>
          <w:tab w:val="left" w:pos="2160"/>
        </w:tabs>
        <w:ind w:left="1440" w:hanging="2340"/>
        <w:rPr>
          <w:sz w:val="22"/>
          <w:szCs w:val="22"/>
        </w:rPr>
      </w:pPr>
      <w:r w:rsidRPr="006A29CC">
        <w:rPr>
          <w:sz w:val="22"/>
          <w:szCs w:val="22"/>
        </w:rPr>
        <w:tab/>
        <w:t>20.1</w:t>
      </w:r>
      <w:r w:rsidR="00065926" w:rsidRPr="006A29CC">
        <w:rPr>
          <w:sz w:val="22"/>
          <w:szCs w:val="22"/>
        </w:rPr>
        <w:t>.</w:t>
      </w:r>
      <w:r w:rsidRPr="006A29CC">
        <w:rPr>
          <w:sz w:val="22"/>
          <w:szCs w:val="22"/>
        </w:rPr>
        <w:t>9</w:t>
      </w:r>
      <w:r w:rsidRPr="006A29CC">
        <w:rPr>
          <w:sz w:val="22"/>
          <w:szCs w:val="22"/>
        </w:rPr>
        <w:tab/>
        <w:t>Amortization.</w:t>
      </w:r>
    </w:p>
    <w:p w:rsidR="0035556A" w:rsidRDefault="0035556A" w:rsidP="00F30F5B">
      <w:pPr>
        <w:tabs>
          <w:tab w:val="left" w:pos="2160"/>
          <w:tab w:val="left" w:pos="2880"/>
          <w:tab w:val="left" w:pos="3600"/>
        </w:tabs>
        <w:rPr>
          <w:sz w:val="22"/>
          <w:szCs w:val="22"/>
        </w:rPr>
      </w:pPr>
    </w:p>
    <w:p w:rsidR="008F59A3" w:rsidRPr="006A29CC" w:rsidRDefault="008F59A3">
      <w:pPr>
        <w:tabs>
          <w:tab w:val="left" w:pos="2160"/>
          <w:tab w:val="left" w:pos="2880"/>
          <w:tab w:val="left" w:pos="3600"/>
        </w:tabs>
        <w:ind w:left="1440" w:hanging="720"/>
        <w:rPr>
          <w:sz w:val="22"/>
          <w:szCs w:val="22"/>
        </w:rPr>
      </w:pPr>
      <w:r w:rsidRPr="006A29CC">
        <w:rPr>
          <w:sz w:val="22"/>
          <w:szCs w:val="22"/>
        </w:rPr>
        <w:t>20.2</w:t>
      </w:r>
      <w:r w:rsidRPr="006A29CC">
        <w:rPr>
          <w:sz w:val="22"/>
          <w:szCs w:val="22"/>
        </w:rPr>
        <w:tab/>
      </w:r>
      <w:r w:rsidRPr="006A29CC">
        <w:rPr>
          <w:b/>
          <w:sz w:val="22"/>
          <w:szCs w:val="22"/>
        </w:rPr>
        <w:t>Depreciation</w:t>
      </w:r>
      <w:r w:rsidRPr="006A29CC">
        <w:rPr>
          <w:sz w:val="22"/>
          <w:szCs w:val="22"/>
        </w:rPr>
        <w:t>:</w:t>
      </w:r>
      <w:r w:rsidR="00AD37E0" w:rsidRPr="006A29CC">
        <w:rPr>
          <w:sz w:val="22"/>
          <w:szCs w:val="22"/>
        </w:rPr>
        <w:t xml:space="preserve"> </w:t>
      </w:r>
      <w:r w:rsidRPr="006A29CC">
        <w:rPr>
          <w:sz w:val="22"/>
          <w:szCs w:val="22"/>
        </w:rPr>
        <w:t>Allowance for depreciation based on asset costs.</w:t>
      </w:r>
    </w:p>
    <w:p w:rsidR="008F59A3" w:rsidRPr="006A29CC" w:rsidRDefault="008F59A3">
      <w:pPr>
        <w:pStyle w:val="Footer"/>
        <w:tabs>
          <w:tab w:val="clear" w:pos="4320"/>
          <w:tab w:val="clear" w:pos="8640"/>
          <w:tab w:val="left" w:pos="720"/>
          <w:tab w:val="left" w:pos="1440"/>
          <w:tab w:val="left" w:pos="2160"/>
          <w:tab w:val="left" w:pos="2880"/>
          <w:tab w:val="left" w:pos="3600"/>
        </w:tabs>
        <w:ind w:hanging="720"/>
        <w:rPr>
          <w:sz w:val="22"/>
          <w:szCs w:val="22"/>
        </w:rPr>
      </w:pPr>
    </w:p>
    <w:p w:rsidR="008F59A3" w:rsidRPr="006A29CC" w:rsidRDefault="008F59A3">
      <w:pPr>
        <w:tabs>
          <w:tab w:val="left" w:pos="2880"/>
          <w:tab w:val="left" w:pos="3600"/>
        </w:tabs>
        <w:ind w:left="2160" w:hanging="720"/>
        <w:rPr>
          <w:sz w:val="22"/>
          <w:szCs w:val="22"/>
        </w:rPr>
      </w:pPr>
      <w:r w:rsidRPr="006A29CC">
        <w:rPr>
          <w:sz w:val="22"/>
          <w:szCs w:val="22"/>
        </w:rPr>
        <w:t>20.2</w:t>
      </w:r>
      <w:r w:rsidR="00065926" w:rsidRPr="006A29CC">
        <w:rPr>
          <w:sz w:val="22"/>
          <w:szCs w:val="22"/>
        </w:rPr>
        <w:t>.</w:t>
      </w:r>
      <w:r w:rsidRPr="006A29CC">
        <w:rPr>
          <w:sz w:val="22"/>
          <w:szCs w:val="22"/>
        </w:rPr>
        <w:t>1</w:t>
      </w:r>
      <w:r w:rsidRPr="006A29CC">
        <w:rPr>
          <w:sz w:val="22"/>
          <w:szCs w:val="22"/>
        </w:rPr>
        <w:tab/>
      </w:r>
      <w:r w:rsidRPr="006A29CC">
        <w:rPr>
          <w:b/>
          <w:sz w:val="22"/>
          <w:szCs w:val="22"/>
        </w:rPr>
        <w:t>Principle</w:t>
      </w:r>
      <w:r w:rsidRPr="006A29CC">
        <w:rPr>
          <w:sz w:val="22"/>
          <w:szCs w:val="22"/>
        </w:rPr>
        <w:t xml:space="preserve"> - An appropriate allowance for depreciation of buildings, moveable equipment, furnishings, and fixed equipment is an allowable cost. The depreciation must be:</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pPr>
        <w:ind w:left="3060" w:hanging="900"/>
        <w:rPr>
          <w:sz w:val="22"/>
          <w:szCs w:val="22"/>
        </w:rPr>
      </w:pPr>
      <w:r w:rsidRPr="006A29CC">
        <w:rPr>
          <w:sz w:val="22"/>
          <w:szCs w:val="22"/>
        </w:rPr>
        <w:t>20.2</w:t>
      </w:r>
      <w:r w:rsidR="00065926" w:rsidRPr="006A29CC">
        <w:rPr>
          <w:sz w:val="22"/>
          <w:szCs w:val="22"/>
        </w:rPr>
        <w:t>.</w:t>
      </w:r>
      <w:r w:rsidRPr="006A29CC">
        <w:rPr>
          <w:sz w:val="22"/>
          <w:szCs w:val="22"/>
        </w:rPr>
        <w:t>1(</w:t>
      </w:r>
      <w:proofErr w:type="gramStart"/>
      <w:r w:rsidRPr="006A29CC">
        <w:rPr>
          <w:sz w:val="22"/>
          <w:szCs w:val="22"/>
        </w:rPr>
        <w:t>a</w:t>
      </w:r>
      <w:proofErr w:type="gramEnd"/>
      <w:r w:rsidRPr="006A29CC">
        <w:rPr>
          <w:sz w:val="22"/>
          <w:szCs w:val="22"/>
        </w:rPr>
        <w:t>)</w:t>
      </w:r>
      <w:r w:rsidRPr="006A29CC">
        <w:rPr>
          <w:sz w:val="22"/>
          <w:szCs w:val="22"/>
        </w:rPr>
        <w:tab/>
        <w:t>Identified and recorded in the provider's accounting records.</w:t>
      </w:r>
    </w:p>
    <w:p w:rsidR="008F59A3" w:rsidRPr="006A29CC" w:rsidRDefault="008F59A3">
      <w:pPr>
        <w:tabs>
          <w:tab w:val="left" w:pos="720"/>
          <w:tab w:val="left" w:pos="2160"/>
          <w:tab w:val="left" w:pos="2880"/>
          <w:tab w:val="left" w:pos="3600"/>
        </w:tabs>
        <w:ind w:left="3060" w:hanging="3780"/>
        <w:rPr>
          <w:sz w:val="22"/>
          <w:szCs w:val="22"/>
        </w:rPr>
      </w:pPr>
    </w:p>
    <w:p w:rsidR="006D0BEA" w:rsidRDefault="008F59A3" w:rsidP="001306D5">
      <w:pPr>
        <w:ind w:left="3060" w:right="-90" w:hanging="900"/>
        <w:rPr>
          <w:sz w:val="22"/>
          <w:szCs w:val="22"/>
        </w:rPr>
      </w:pPr>
      <w:r w:rsidRPr="006A29CC">
        <w:rPr>
          <w:sz w:val="22"/>
          <w:szCs w:val="22"/>
        </w:rPr>
        <w:t>20.2</w:t>
      </w:r>
      <w:r w:rsidR="00065926" w:rsidRPr="006A29CC">
        <w:rPr>
          <w:sz w:val="22"/>
          <w:szCs w:val="22"/>
        </w:rPr>
        <w:t>.</w:t>
      </w:r>
      <w:r w:rsidRPr="006A29CC">
        <w:rPr>
          <w:sz w:val="22"/>
          <w:szCs w:val="22"/>
        </w:rPr>
        <w:t>1</w:t>
      </w:r>
      <w:r w:rsidRPr="006D0BEA">
        <w:rPr>
          <w:sz w:val="22"/>
          <w:szCs w:val="22"/>
        </w:rPr>
        <w:t>(b)</w:t>
      </w:r>
      <w:r w:rsidRPr="006A29CC">
        <w:rPr>
          <w:sz w:val="22"/>
          <w:szCs w:val="22"/>
        </w:rPr>
        <w:tab/>
        <w:t>In the case of donated (or inherited) assets, depreciation will be based on the lesser of the net book value of the asset, or the fair market value at the time of donation (or inheritance). Where an asset that has been used or depreciated under the program is donated to a provider, or where a provider acquires such assets through testate or in testate distribution, (e.g. a widow inherits a residential care facility upon the</w:t>
      </w:r>
      <w:r w:rsidR="00361CD3">
        <w:rPr>
          <w:sz w:val="22"/>
          <w:szCs w:val="22"/>
        </w:rPr>
        <w:t xml:space="preserve"> </w:t>
      </w:r>
      <w:r w:rsidRPr="006A29CC">
        <w:rPr>
          <w:sz w:val="22"/>
          <w:szCs w:val="22"/>
        </w:rPr>
        <w:t>death of her husband and becomes a newly certified provider) the basis of depreciation for the asset is the lesser of the fair market value, or the net book value of the asset in the hands of the owner last participating in the program.</w:t>
      </w:r>
      <w:r w:rsidR="00AD37E0" w:rsidRPr="006A29CC">
        <w:rPr>
          <w:sz w:val="22"/>
          <w:szCs w:val="22"/>
        </w:rPr>
        <w:t xml:space="preserve"> </w:t>
      </w:r>
      <w:r w:rsidRPr="006A29CC">
        <w:rPr>
          <w:sz w:val="22"/>
          <w:szCs w:val="22"/>
        </w:rPr>
        <w:t>The basis for depreciation shall be</w:t>
      </w:r>
      <w:r w:rsidR="00361CD3">
        <w:rPr>
          <w:sz w:val="22"/>
          <w:szCs w:val="22"/>
        </w:rPr>
        <w:t xml:space="preserve"> </w:t>
      </w:r>
      <w:r w:rsidRPr="006A29CC">
        <w:rPr>
          <w:sz w:val="22"/>
          <w:szCs w:val="22"/>
        </w:rPr>
        <w:t>determined as of the date of donation or the date of death, whichever is applicable.</w:t>
      </w:r>
    </w:p>
    <w:p w:rsidR="006D0BEA" w:rsidRDefault="006D0BEA" w:rsidP="00361CD3">
      <w:pPr>
        <w:ind w:left="3060" w:hanging="900"/>
        <w:rPr>
          <w:sz w:val="22"/>
          <w:szCs w:val="22"/>
        </w:rPr>
      </w:pPr>
    </w:p>
    <w:p w:rsidR="008F59A3" w:rsidRPr="006A29CC" w:rsidRDefault="008F59A3" w:rsidP="001306D5">
      <w:pPr>
        <w:ind w:left="3060" w:right="-180" w:hanging="900"/>
        <w:rPr>
          <w:sz w:val="22"/>
          <w:szCs w:val="22"/>
        </w:rPr>
      </w:pPr>
      <w:r w:rsidRPr="006A29CC">
        <w:rPr>
          <w:sz w:val="22"/>
          <w:szCs w:val="22"/>
        </w:rPr>
        <w:t>20.2</w:t>
      </w:r>
      <w:r w:rsidR="00065926" w:rsidRPr="006A29CC">
        <w:rPr>
          <w:sz w:val="22"/>
          <w:szCs w:val="22"/>
        </w:rPr>
        <w:t>.</w:t>
      </w:r>
      <w:r w:rsidRPr="006A29CC">
        <w:rPr>
          <w:sz w:val="22"/>
          <w:szCs w:val="22"/>
        </w:rPr>
        <w:t>1</w:t>
      </w:r>
      <w:proofErr w:type="gramStart"/>
      <w:r w:rsidRPr="006D0BEA">
        <w:rPr>
          <w:sz w:val="22"/>
          <w:szCs w:val="22"/>
        </w:rPr>
        <w:t>(c)</w:t>
      </w:r>
      <w:proofErr w:type="gramEnd"/>
      <w:r w:rsidR="00994BE6" w:rsidRPr="006D0BEA">
        <w:rPr>
          <w:sz w:val="22"/>
          <w:szCs w:val="22"/>
        </w:rPr>
        <w:t>.</w:t>
      </w:r>
      <w:r w:rsidR="00994BE6">
        <w:rPr>
          <w:sz w:val="22"/>
          <w:szCs w:val="22"/>
        </w:rPr>
        <w:t xml:space="preserve"> </w:t>
      </w:r>
      <w:r w:rsidRPr="006A29CC">
        <w:rPr>
          <w:sz w:val="22"/>
          <w:szCs w:val="22"/>
        </w:rPr>
        <w:t>In the event of a Federal or State grant or gift that is received for the purchase of property, which is not required to be paid back, then the basis of the property will be the cost, less the amount of the grant or gift.</w:t>
      </w:r>
    </w:p>
    <w:p w:rsidR="00361CD3" w:rsidRDefault="00361CD3" w:rsidP="008B0BA1">
      <w:pPr>
        <w:tabs>
          <w:tab w:val="left" w:pos="720"/>
          <w:tab w:val="left" w:pos="1440"/>
          <w:tab w:val="left" w:pos="2160"/>
          <w:tab w:val="left" w:pos="2880"/>
          <w:tab w:val="left" w:pos="3600"/>
        </w:tabs>
        <w:rPr>
          <w:sz w:val="22"/>
          <w:szCs w:val="22"/>
        </w:rPr>
      </w:pPr>
    </w:p>
    <w:p w:rsidR="008F59A3" w:rsidRPr="006A29CC" w:rsidRDefault="008F59A3">
      <w:pPr>
        <w:ind w:left="3060" w:hanging="900"/>
        <w:rPr>
          <w:sz w:val="22"/>
          <w:szCs w:val="22"/>
        </w:rPr>
      </w:pPr>
      <w:r w:rsidRPr="006A29CC">
        <w:rPr>
          <w:sz w:val="22"/>
          <w:szCs w:val="22"/>
        </w:rPr>
        <w:t>20.2</w:t>
      </w:r>
      <w:r w:rsidR="00065926" w:rsidRPr="006A29CC">
        <w:rPr>
          <w:sz w:val="22"/>
          <w:szCs w:val="22"/>
        </w:rPr>
        <w:t>.</w:t>
      </w:r>
      <w:r w:rsidRPr="006A29CC">
        <w:rPr>
          <w:sz w:val="22"/>
          <w:szCs w:val="22"/>
        </w:rPr>
        <w:t>1</w:t>
      </w:r>
      <w:r w:rsidRPr="00A238C2">
        <w:rPr>
          <w:sz w:val="22"/>
          <w:szCs w:val="22"/>
        </w:rPr>
        <w:t>(</w:t>
      </w:r>
      <w:proofErr w:type="gramStart"/>
      <w:r w:rsidRPr="00A238C2">
        <w:rPr>
          <w:sz w:val="22"/>
          <w:szCs w:val="22"/>
        </w:rPr>
        <w:t>d</w:t>
      </w:r>
      <w:proofErr w:type="gramEnd"/>
      <w:r w:rsidRPr="00A238C2">
        <w:rPr>
          <w:sz w:val="22"/>
          <w:szCs w:val="22"/>
        </w:rPr>
        <w:t>)</w:t>
      </w:r>
      <w:r w:rsidRPr="006A29CC">
        <w:rPr>
          <w:sz w:val="22"/>
          <w:szCs w:val="22"/>
        </w:rPr>
        <w:tab/>
        <w:t>Prorated over the estimated useful life of the asset using the straight-line method</w:t>
      </w:r>
      <w:r w:rsidRPr="008B0BA1">
        <w:rPr>
          <w:sz w:val="22"/>
          <w:szCs w:val="22"/>
        </w:rPr>
        <w:t>.</w:t>
      </w:r>
      <w:r w:rsidR="00AD37E0" w:rsidRPr="008B0BA1">
        <w:rPr>
          <w:sz w:val="22"/>
          <w:szCs w:val="22"/>
        </w:rPr>
        <w:t xml:space="preserve"> </w:t>
      </w:r>
      <w:r w:rsidRPr="008B0BA1">
        <w:rPr>
          <w:sz w:val="22"/>
          <w:szCs w:val="22"/>
        </w:rPr>
        <w:t>Providers obtaining initial financing through tax-exempt bonds after January 1, 1991</w:t>
      </w:r>
      <w:r w:rsidRPr="006A29CC">
        <w:rPr>
          <w:sz w:val="22"/>
          <w:szCs w:val="22"/>
        </w:rPr>
        <w:t xml:space="preserve"> may depreciate assets so financed over the life of the mortgage as long as it is no shorter than twenty (20) years.</w:t>
      </w:r>
      <w:r w:rsidR="00AD37E0" w:rsidRPr="006A29CC">
        <w:rPr>
          <w:sz w:val="22"/>
          <w:szCs w:val="22"/>
        </w:rPr>
        <w:t xml:space="preserve"> </w:t>
      </w:r>
      <w:r w:rsidRPr="006A29CC">
        <w:rPr>
          <w:sz w:val="22"/>
          <w:szCs w:val="22"/>
        </w:rPr>
        <w:t>If this provision is applied, no component depreciation will be allowed and all assets so financed shall be depreciated on the same schedule.</w:t>
      </w:r>
    </w:p>
    <w:p w:rsidR="00690A00" w:rsidRPr="006A29CC" w:rsidRDefault="00690A00" w:rsidP="00D96DDA">
      <w:pPr>
        <w:tabs>
          <w:tab w:val="left" w:pos="720"/>
          <w:tab w:val="left" w:pos="1440"/>
          <w:tab w:val="left" w:pos="2160"/>
          <w:tab w:val="left" w:pos="2880"/>
          <w:tab w:val="left" w:pos="3600"/>
        </w:tabs>
        <w:rPr>
          <w:sz w:val="22"/>
          <w:szCs w:val="22"/>
        </w:rPr>
      </w:pPr>
    </w:p>
    <w:p w:rsidR="008F59A3" w:rsidRPr="006A29CC" w:rsidRDefault="008F59A3">
      <w:pPr>
        <w:ind w:left="3060" w:hanging="900"/>
        <w:rPr>
          <w:sz w:val="22"/>
          <w:szCs w:val="22"/>
        </w:rPr>
      </w:pPr>
      <w:r w:rsidRPr="006A29CC">
        <w:rPr>
          <w:sz w:val="22"/>
          <w:szCs w:val="22"/>
        </w:rPr>
        <w:t>20.2</w:t>
      </w:r>
      <w:r w:rsidR="00065926" w:rsidRPr="006A29CC">
        <w:rPr>
          <w:sz w:val="22"/>
          <w:szCs w:val="22"/>
        </w:rPr>
        <w:t>.</w:t>
      </w:r>
      <w:r w:rsidRPr="006A29CC">
        <w:rPr>
          <w:sz w:val="22"/>
          <w:szCs w:val="22"/>
        </w:rPr>
        <w:t>1</w:t>
      </w:r>
      <w:r w:rsidRPr="00A238C2">
        <w:rPr>
          <w:sz w:val="22"/>
          <w:szCs w:val="22"/>
        </w:rPr>
        <w:t>(</w:t>
      </w:r>
      <w:proofErr w:type="gramStart"/>
      <w:r w:rsidRPr="00A238C2">
        <w:rPr>
          <w:sz w:val="22"/>
          <w:szCs w:val="22"/>
        </w:rPr>
        <w:t>e</w:t>
      </w:r>
      <w:proofErr w:type="gramEnd"/>
      <w:r w:rsidRPr="00A238C2">
        <w:rPr>
          <w:sz w:val="22"/>
          <w:szCs w:val="22"/>
        </w:rPr>
        <w:t>)</w:t>
      </w:r>
      <w:r w:rsidRPr="006A29CC">
        <w:rPr>
          <w:sz w:val="22"/>
          <w:szCs w:val="22"/>
        </w:rPr>
        <w:tab/>
        <w:t>Special Reimbursement Provisions for energy efficient improvements that include:</w:t>
      </w:r>
    </w:p>
    <w:p w:rsidR="00B569EA" w:rsidRPr="006A29CC" w:rsidRDefault="00B569EA" w:rsidP="005F4DA1">
      <w:pPr>
        <w:tabs>
          <w:tab w:val="left" w:pos="720"/>
          <w:tab w:val="left" w:pos="1440"/>
          <w:tab w:val="left" w:pos="2160"/>
          <w:tab w:val="left" w:pos="2880"/>
          <w:tab w:val="left" w:pos="3600"/>
        </w:tabs>
        <w:rPr>
          <w:sz w:val="22"/>
          <w:szCs w:val="22"/>
        </w:rPr>
      </w:pPr>
    </w:p>
    <w:p w:rsidR="00CB1863" w:rsidRDefault="008F59A3" w:rsidP="00B569EA">
      <w:pPr>
        <w:ind w:left="4320" w:hanging="1260"/>
        <w:rPr>
          <w:sz w:val="22"/>
          <w:szCs w:val="22"/>
        </w:rPr>
      </w:pPr>
      <w:r w:rsidRPr="006A29CC">
        <w:rPr>
          <w:sz w:val="22"/>
          <w:szCs w:val="22"/>
        </w:rPr>
        <w:t>20.2</w:t>
      </w:r>
      <w:r w:rsidR="00065926" w:rsidRPr="006A29CC">
        <w:rPr>
          <w:sz w:val="22"/>
          <w:szCs w:val="22"/>
        </w:rPr>
        <w:t>.</w:t>
      </w:r>
      <w:r w:rsidRPr="006A29CC">
        <w:rPr>
          <w:sz w:val="22"/>
          <w:szCs w:val="22"/>
        </w:rPr>
        <w:t>1(e)(1)</w:t>
      </w:r>
      <w:r w:rsidRPr="006A29CC">
        <w:rPr>
          <w:sz w:val="22"/>
          <w:szCs w:val="22"/>
        </w:rPr>
        <w:tab/>
        <w:t xml:space="preserve">For the energy efficient improvements listed below that are made to existing facilities, reimbursement will be allowed based on the length of the loan received, with </w:t>
      </w:r>
    </w:p>
    <w:p w:rsidR="008F59A3" w:rsidRDefault="008F59A3" w:rsidP="0035556A">
      <w:pPr>
        <w:ind w:left="4320"/>
        <w:rPr>
          <w:sz w:val="22"/>
          <w:szCs w:val="22"/>
        </w:rPr>
      </w:pPr>
      <w:proofErr w:type="gramStart"/>
      <w:r w:rsidRPr="006A29CC">
        <w:rPr>
          <w:sz w:val="22"/>
          <w:szCs w:val="22"/>
        </w:rPr>
        <w:t>the</w:t>
      </w:r>
      <w:proofErr w:type="gramEnd"/>
      <w:r w:rsidRPr="006A29CC">
        <w:rPr>
          <w:sz w:val="22"/>
          <w:szCs w:val="22"/>
        </w:rPr>
        <w:t xml:space="preserve"> limitations listed below:</w:t>
      </w:r>
    </w:p>
    <w:p w:rsidR="001306D5" w:rsidRDefault="001306D5" w:rsidP="0035556A">
      <w:pPr>
        <w:ind w:left="4320"/>
        <w:rPr>
          <w:sz w:val="22"/>
          <w:szCs w:val="22"/>
        </w:rPr>
      </w:pPr>
    </w:p>
    <w:p w:rsidR="001306D5" w:rsidRDefault="001306D5" w:rsidP="0035556A">
      <w:pPr>
        <w:ind w:left="4320"/>
        <w:rPr>
          <w:sz w:val="22"/>
          <w:szCs w:val="22"/>
        </w:rPr>
      </w:pPr>
    </w:p>
    <w:p w:rsidR="00D96DDA" w:rsidRDefault="00D96DDA">
      <w:pPr>
        <w:tabs>
          <w:tab w:val="left" w:pos="720"/>
          <w:tab w:val="left" w:pos="1440"/>
          <w:tab w:val="left" w:pos="2160"/>
          <w:tab w:val="left" w:pos="2880"/>
          <w:tab w:val="left" w:pos="3600"/>
        </w:tabs>
        <w:ind w:hanging="720"/>
        <w:rPr>
          <w:sz w:val="22"/>
          <w:szCs w:val="22"/>
        </w:rPr>
      </w:pPr>
    </w:p>
    <w:p w:rsidR="00F30F5B" w:rsidRDefault="00F30F5B">
      <w:pPr>
        <w:tabs>
          <w:tab w:val="left" w:pos="720"/>
          <w:tab w:val="left" w:pos="1440"/>
          <w:tab w:val="left" w:pos="2160"/>
          <w:tab w:val="left" w:pos="2880"/>
          <w:tab w:val="left" w:pos="3600"/>
        </w:tabs>
        <w:ind w:hanging="720"/>
        <w:rPr>
          <w:sz w:val="22"/>
          <w:szCs w:val="22"/>
        </w:rPr>
      </w:pPr>
    </w:p>
    <w:p w:rsidR="001306D5" w:rsidRDefault="001306D5">
      <w:pPr>
        <w:tabs>
          <w:tab w:val="left" w:pos="720"/>
          <w:tab w:val="left" w:pos="1440"/>
          <w:tab w:val="left" w:pos="2160"/>
          <w:tab w:val="left" w:pos="2880"/>
          <w:tab w:val="left" w:pos="3600"/>
        </w:tabs>
        <w:ind w:hanging="720"/>
        <w:rPr>
          <w:sz w:val="22"/>
          <w:szCs w:val="22"/>
        </w:rPr>
      </w:pPr>
    </w:p>
    <w:p w:rsidR="001306D5" w:rsidRDefault="001306D5">
      <w:pPr>
        <w:tabs>
          <w:tab w:val="left" w:pos="720"/>
          <w:tab w:val="left" w:pos="1440"/>
          <w:tab w:val="left" w:pos="2160"/>
          <w:tab w:val="left" w:pos="2880"/>
          <w:tab w:val="left" w:pos="3600"/>
        </w:tabs>
        <w:ind w:hanging="720"/>
        <w:rPr>
          <w:sz w:val="22"/>
          <w:szCs w:val="22"/>
        </w:rPr>
      </w:pPr>
    </w:p>
    <w:p w:rsidR="00F30F5B" w:rsidRDefault="00F30F5B" w:rsidP="00F30F5B">
      <w:pPr>
        <w:tabs>
          <w:tab w:val="left" w:pos="720"/>
          <w:tab w:val="left" w:pos="1440"/>
          <w:tab w:val="left" w:pos="2160"/>
          <w:tab w:val="left" w:pos="2880"/>
          <w:tab w:val="left" w:pos="3600"/>
        </w:tabs>
        <w:rPr>
          <w:sz w:val="22"/>
          <w:szCs w:val="22"/>
        </w:rPr>
      </w:pPr>
      <w:r w:rsidRPr="00F30F5B">
        <w:rPr>
          <w:sz w:val="22"/>
          <w:szCs w:val="22"/>
        </w:rPr>
        <w:t>20</w:t>
      </w:r>
      <w:r w:rsidRPr="00F30F5B">
        <w:rPr>
          <w:sz w:val="22"/>
          <w:szCs w:val="22"/>
        </w:rPr>
        <w:tab/>
      </w:r>
      <w:r w:rsidRPr="00F30F5B">
        <w:rPr>
          <w:b/>
          <w:sz w:val="22"/>
          <w:szCs w:val="22"/>
        </w:rPr>
        <w:t>FIXED/CAPITAL COSTS</w:t>
      </w:r>
      <w:r w:rsidRPr="00F30F5B">
        <w:rPr>
          <w:sz w:val="22"/>
          <w:szCs w:val="22"/>
        </w:rPr>
        <w:t xml:space="preserve"> (cont.)</w:t>
      </w:r>
    </w:p>
    <w:p w:rsidR="00F30F5B" w:rsidRPr="006A29CC" w:rsidRDefault="00F30F5B">
      <w:pPr>
        <w:tabs>
          <w:tab w:val="left" w:pos="720"/>
          <w:tab w:val="left" w:pos="1440"/>
          <w:tab w:val="left" w:pos="2160"/>
          <w:tab w:val="left" w:pos="2880"/>
          <w:tab w:val="left" w:pos="3600"/>
        </w:tabs>
        <w:ind w:hanging="720"/>
        <w:rPr>
          <w:sz w:val="22"/>
          <w:szCs w:val="22"/>
        </w:rPr>
      </w:pPr>
    </w:p>
    <w:p w:rsidR="008F59A3" w:rsidRPr="006A29CC" w:rsidRDefault="008F59A3">
      <w:pPr>
        <w:tabs>
          <w:tab w:val="left" w:pos="2160"/>
          <w:tab w:val="left" w:pos="6300"/>
          <w:tab w:val="left" w:pos="8370"/>
        </w:tabs>
        <w:ind w:left="5400" w:hanging="3240"/>
        <w:rPr>
          <w:sz w:val="22"/>
          <w:szCs w:val="22"/>
        </w:rPr>
      </w:pPr>
      <w:r w:rsidRPr="006A29CC">
        <w:rPr>
          <w:sz w:val="22"/>
          <w:szCs w:val="22"/>
        </w:rPr>
        <w:t>Up to $5000</w:t>
      </w:r>
      <w:r w:rsidRPr="006A29CC">
        <w:rPr>
          <w:sz w:val="22"/>
          <w:szCs w:val="22"/>
        </w:rPr>
        <w:tab/>
        <w:t>Minimum depreciable period:</w:t>
      </w:r>
      <w:r w:rsidRPr="006A29CC">
        <w:rPr>
          <w:sz w:val="22"/>
          <w:szCs w:val="22"/>
        </w:rPr>
        <w:tab/>
        <w:t>3 years</w:t>
      </w:r>
    </w:p>
    <w:p w:rsidR="008F59A3" w:rsidRPr="006A29CC" w:rsidRDefault="008F59A3">
      <w:pPr>
        <w:tabs>
          <w:tab w:val="left" w:pos="8370"/>
        </w:tabs>
        <w:ind w:left="5400" w:hanging="3240"/>
        <w:rPr>
          <w:sz w:val="22"/>
          <w:szCs w:val="22"/>
        </w:rPr>
      </w:pPr>
      <w:r w:rsidRPr="006A29CC">
        <w:rPr>
          <w:sz w:val="22"/>
          <w:szCs w:val="22"/>
        </w:rPr>
        <w:t>From $5000.11 to $10,000.99</w:t>
      </w:r>
      <w:r w:rsidRPr="006A29CC">
        <w:rPr>
          <w:sz w:val="22"/>
          <w:szCs w:val="22"/>
        </w:rPr>
        <w:tab/>
        <w:t>Minimum depreciable period:</w:t>
      </w:r>
      <w:r w:rsidRPr="006A29CC">
        <w:rPr>
          <w:sz w:val="22"/>
          <w:szCs w:val="22"/>
        </w:rPr>
        <w:tab/>
        <w:t>5 years</w:t>
      </w:r>
    </w:p>
    <w:p w:rsidR="008F59A3" w:rsidRPr="006A29CC" w:rsidRDefault="008F59A3">
      <w:pPr>
        <w:tabs>
          <w:tab w:val="left" w:pos="8370"/>
        </w:tabs>
        <w:ind w:left="5400" w:hanging="3240"/>
        <w:rPr>
          <w:sz w:val="22"/>
          <w:szCs w:val="22"/>
        </w:rPr>
      </w:pPr>
      <w:r w:rsidRPr="006A29CC">
        <w:rPr>
          <w:sz w:val="22"/>
          <w:szCs w:val="22"/>
        </w:rPr>
        <w:t>$10,001.00 and over</w:t>
      </w:r>
      <w:r w:rsidRPr="006A29CC">
        <w:rPr>
          <w:sz w:val="22"/>
          <w:szCs w:val="22"/>
        </w:rPr>
        <w:tab/>
        <w:t>Minimum depreciable period:</w:t>
      </w:r>
      <w:r w:rsidRPr="006A29CC">
        <w:rPr>
          <w:sz w:val="22"/>
          <w:szCs w:val="22"/>
        </w:rPr>
        <w:tab/>
        <w:t>7 years</w:t>
      </w:r>
    </w:p>
    <w:p w:rsidR="005F4DA1" w:rsidRPr="006A29CC" w:rsidRDefault="005F4DA1" w:rsidP="00690A00">
      <w:pPr>
        <w:tabs>
          <w:tab w:val="left" w:pos="720"/>
          <w:tab w:val="left" w:pos="1440"/>
          <w:tab w:val="left" w:pos="2160"/>
          <w:tab w:val="left" w:pos="2880"/>
          <w:tab w:val="left" w:pos="3600"/>
        </w:tabs>
        <w:rPr>
          <w:sz w:val="22"/>
          <w:szCs w:val="22"/>
        </w:rPr>
      </w:pPr>
    </w:p>
    <w:p w:rsidR="008F59A3" w:rsidRPr="006A29CC" w:rsidRDefault="008F59A3" w:rsidP="00B05AB0">
      <w:pPr>
        <w:tabs>
          <w:tab w:val="left" w:pos="3060"/>
        </w:tabs>
        <w:ind w:left="4320" w:hanging="1260"/>
        <w:rPr>
          <w:sz w:val="22"/>
          <w:szCs w:val="22"/>
        </w:rPr>
      </w:pPr>
      <w:r w:rsidRPr="006A29CC">
        <w:rPr>
          <w:sz w:val="22"/>
          <w:szCs w:val="22"/>
        </w:rPr>
        <w:t>20.2</w:t>
      </w:r>
      <w:r w:rsidR="00065926" w:rsidRPr="006A29CC">
        <w:rPr>
          <w:sz w:val="22"/>
          <w:szCs w:val="22"/>
        </w:rPr>
        <w:t>.</w:t>
      </w:r>
      <w:r w:rsidRPr="006A29CC">
        <w:rPr>
          <w:sz w:val="22"/>
          <w:szCs w:val="22"/>
        </w:rPr>
        <w:t>1(e)(2)</w:t>
      </w:r>
      <w:r w:rsidRPr="006A29CC">
        <w:rPr>
          <w:sz w:val="22"/>
          <w:szCs w:val="22"/>
        </w:rPr>
        <w:tab/>
        <w:t>The above limitations are minima and if a loan is obtained for a period of time in excess of these minima amounts, the depreciable period then becomes the length of the loan.</w:t>
      </w:r>
      <w:r w:rsidR="00AD37E0" w:rsidRPr="006A29CC">
        <w:rPr>
          <w:sz w:val="22"/>
          <w:szCs w:val="22"/>
        </w:rPr>
        <w:t xml:space="preserve"> </w:t>
      </w:r>
      <w:r w:rsidRPr="006A29CC">
        <w:rPr>
          <w:sz w:val="22"/>
          <w:szCs w:val="22"/>
        </w:rPr>
        <w:t>In no case shall the depreciable period exceed the useful life, as stated in the Chart of Accounts published by the American Hospital Association.</w:t>
      </w:r>
    </w:p>
    <w:p w:rsidR="008F59A3" w:rsidRPr="006A29CC" w:rsidRDefault="008F59A3">
      <w:pPr>
        <w:tabs>
          <w:tab w:val="left" w:pos="720"/>
          <w:tab w:val="left" w:pos="1440"/>
          <w:tab w:val="left" w:pos="2160"/>
          <w:tab w:val="left" w:pos="2880"/>
          <w:tab w:val="left" w:pos="3060"/>
          <w:tab w:val="left" w:pos="3600"/>
        </w:tabs>
        <w:ind w:left="4320" w:hanging="5040"/>
        <w:rPr>
          <w:sz w:val="22"/>
          <w:szCs w:val="22"/>
        </w:rPr>
      </w:pPr>
    </w:p>
    <w:p w:rsidR="00216AA0" w:rsidRPr="006A29CC" w:rsidRDefault="008F59A3" w:rsidP="001306D5">
      <w:pPr>
        <w:tabs>
          <w:tab w:val="left" w:pos="450"/>
        </w:tabs>
        <w:ind w:left="4320" w:hanging="1260"/>
        <w:rPr>
          <w:sz w:val="22"/>
          <w:szCs w:val="22"/>
        </w:rPr>
      </w:pPr>
      <w:r w:rsidRPr="006A29CC">
        <w:rPr>
          <w:sz w:val="22"/>
          <w:szCs w:val="22"/>
        </w:rPr>
        <w:t>20.2</w:t>
      </w:r>
      <w:r w:rsidR="00065926" w:rsidRPr="006A29CC">
        <w:rPr>
          <w:sz w:val="22"/>
          <w:szCs w:val="22"/>
        </w:rPr>
        <w:t>.</w:t>
      </w:r>
      <w:r w:rsidRPr="006A29CC">
        <w:rPr>
          <w:sz w:val="22"/>
          <w:szCs w:val="22"/>
        </w:rPr>
        <w:t>1(e)(3)</w:t>
      </w:r>
      <w:r w:rsidRPr="006A29CC">
        <w:rPr>
          <w:sz w:val="22"/>
          <w:szCs w:val="22"/>
        </w:rPr>
        <w:tab/>
        <w:t>The reimbursement for the energy efficient improvements that are one hundred percent (100%) financed will consist of reimbursement of the principal and interest payments, based on the length of the loan or above listed minima.</w:t>
      </w:r>
      <w:r w:rsidR="00AD37E0" w:rsidRPr="006A29CC">
        <w:rPr>
          <w:sz w:val="22"/>
          <w:szCs w:val="22"/>
        </w:rPr>
        <w:t xml:space="preserve"> </w:t>
      </w:r>
      <w:r w:rsidRPr="006A29CC">
        <w:rPr>
          <w:sz w:val="22"/>
          <w:szCs w:val="22"/>
        </w:rPr>
        <w:t>If no loans are obtained, then the depreciable lives will be based on the above minima.</w:t>
      </w:r>
      <w:r w:rsidR="00AD37E0" w:rsidRPr="006A29CC">
        <w:rPr>
          <w:sz w:val="22"/>
          <w:szCs w:val="22"/>
        </w:rPr>
        <w:t xml:space="preserve"> </w:t>
      </w:r>
      <w:r w:rsidRPr="006A29CC">
        <w:rPr>
          <w:sz w:val="22"/>
          <w:szCs w:val="22"/>
        </w:rPr>
        <w:t>If only partially financed, then the interest and the principal payments will be reimbursed in addition to depreciation on the unfinanced amount according to the minimums spelled out above.</w:t>
      </w:r>
    </w:p>
    <w:p w:rsidR="00216AA0" w:rsidRPr="006A29CC" w:rsidRDefault="00216AA0" w:rsidP="00D662CA">
      <w:pPr>
        <w:ind w:right="-90"/>
        <w:rPr>
          <w:sz w:val="22"/>
          <w:szCs w:val="22"/>
        </w:rPr>
      </w:pPr>
    </w:p>
    <w:p w:rsidR="00216AA0" w:rsidRPr="006A29CC" w:rsidRDefault="00216AA0" w:rsidP="00216AA0">
      <w:pPr>
        <w:tabs>
          <w:tab w:val="left" w:pos="3060"/>
        </w:tabs>
        <w:ind w:left="4320" w:right="-90" w:hanging="5220"/>
        <w:rPr>
          <w:sz w:val="22"/>
          <w:szCs w:val="22"/>
        </w:rPr>
      </w:pPr>
      <w:r w:rsidRPr="006A29CC">
        <w:rPr>
          <w:noProof/>
          <w:sz w:val="22"/>
          <w:szCs w:val="22"/>
        </w:rPr>
        <w:pict>
          <v:shapetype id="_x0000_t202" coordsize="21600,21600" o:spt="202" path="m,l,21600r21600,l21600,xe">
            <v:stroke joinstyle="miter"/>
            <v:path gradientshapeok="t" o:connecttype="rect"/>
          </v:shapetype>
          <v:shape id="_x0000_s1052" type="#_x0000_t202" style="position:absolute;left:0;text-align:left;margin-left:-36.25pt;margin-top:24.95pt;width:60.45pt;height:63.15pt;z-index:251656704" filled="f" stroked="f">
            <v:textbox>
              <w:txbxContent>
                <w:p w:rsidR="00D96DDA" w:rsidRPr="00C20F45" w:rsidRDefault="00D96DDA" w:rsidP="00216AA0">
                  <w:pPr>
                    <w:rPr>
                      <w:sz w:val="20"/>
                    </w:rPr>
                  </w:pPr>
                </w:p>
              </w:txbxContent>
            </v:textbox>
          </v:shape>
        </w:pict>
      </w:r>
      <w:r w:rsidRPr="006A29CC">
        <w:rPr>
          <w:sz w:val="22"/>
          <w:szCs w:val="22"/>
        </w:rPr>
        <w:tab/>
        <w:t>20.2</w:t>
      </w:r>
      <w:r w:rsidR="00065926" w:rsidRPr="006A29CC">
        <w:rPr>
          <w:sz w:val="22"/>
          <w:szCs w:val="22"/>
        </w:rPr>
        <w:t>.</w:t>
      </w:r>
      <w:r w:rsidRPr="006A29CC">
        <w:rPr>
          <w:sz w:val="22"/>
          <w:szCs w:val="22"/>
        </w:rPr>
        <w:t>1(e</w:t>
      </w:r>
      <w:proofErr w:type="gramStart"/>
      <w:r w:rsidRPr="006A29CC">
        <w:rPr>
          <w:sz w:val="22"/>
          <w:szCs w:val="22"/>
        </w:rPr>
        <w:t>)(</w:t>
      </w:r>
      <w:proofErr w:type="gramEnd"/>
      <w:r w:rsidRPr="006A29CC">
        <w:rPr>
          <w:sz w:val="22"/>
          <w:szCs w:val="22"/>
        </w:rPr>
        <w:t>4)</w:t>
      </w:r>
      <w:r w:rsidRPr="006A29CC">
        <w:rPr>
          <w:sz w:val="22"/>
          <w:szCs w:val="22"/>
        </w:rPr>
        <w:tab/>
        <w:t>Effective November 13, 2013, for an energy efficiency improvement to be reimbursable, the energy efficiency improvement must be recommended as a cost-effective energy efficiency improvement in an energy audit conducted by an independent energy audit firm, as evidenced in a written document</w:t>
      </w:r>
      <w:r w:rsidRPr="005E26E8">
        <w:rPr>
          <w:sz w:val="22"/>
          <w:szCs w:val="22"/>
        </w:rPr>
        <w:t>, or must be determined to be cost-effective by the Efficiency Maine Trust, established in 35-A MRSA §10103, as evidenced in a written document.</w:t>
      </w:r>
      <w:r w:rsidR="004D704D">
        <w:rPr>
          <w:sz w:val="22"/>
          <w:szCs w:val="22"/>
        </w:rPr>
        <w:t xml:space="preserve"> </w:t>
      </w:r>
    </w:p>
    <w:p w:rsidR="00361CD3" w:rsidRPr="006A29CC" w:rsidRDefault="00361CD3" w:rsidP="008B0BA1">
      <w:pPr>
        <w:tabs>
          <w:tab w:val="left" w:pos="720"/>
        </w:tabs>
        <w:ind w:right="-90"/>
        <w:rPr>
          <w:sz w:val="22"/>
          <w:szCs w:val="22"/>
        </w:rPr>
      </w:pPr>
    </w:p>
    <w:p w:rsidR="008F59A3" w:rsidRPr="006A29CC" w:rsidRDefault="008F59A3">
      <w:pPr>
        <w:tabs>
          <w:tab w:val="left" w:pos="4320"/>
        </w:tabs>
        <w:ind w:left="4320" w:hanging="1260"/>
        <w:rPr>
          <w:sz w:val="22"/>
          <w:szCs w:val="22"/>
        </w:rPr>
      </w:pPr>
      <w:r w:rsidRPr="006A29CC">
        <w:rPr>
          <w:sz w:val="22"/>
          <w:szCs w:val="22"/>
        </w:rPr>
        <w:t>20.2</w:t>
      </w:r>
      <w:r w:rsidR="00065926" w:rsidRPr="006A29CC">
        <w:rPr>
          <w:sz w:val="22"/>
          <w:szCs w:val="22"/>
        </w:rPr>
        <w:t>.</w:t>
      </w:r>
      <w:r w:rsidRPr="006A29CC">
        <w:rPr>
          <w:sz w:val="22"/>
          <w:szCs w:val="22"/>
        </w:rPr>
        <w:t>1(</w:t>
      </w:r>
      <w:proofErr w:type="gramStart"/>
      <w:r w:rsidRPr="006A29CC">
        <w:rPr>
          <w:sz w:val="22"/>
          <w:szCs w:val="22"/>
        </w:rPr>
        <w:t>e</w:t>
      </w:r>
      <w:proofErr w:type="gramEnd"/>
      <w:r w:rsidRPr="006A29CC">
        <w:rPr>
          <w:sz w:val="22"/>
          <w:szCs w:val="22"/>
        </w:rPr>
        <w:t>)(5)</w:t>
      </w:r>
      <w:r w:rsidRPr="006A29CC">
        <w:rPr>
          <w:sz w:val="22"/>
          <w:szCs w:val="22"/>
        </w:rPr>
        <w:tab/>
        <w:t xml:space="preserve">Reasonable energy efficient improvements </w:t>
      </w:r>
      <w:r w:rsidR="004D704D">
        <w:rPr>
          <w:sz w:val="22"/>
          <w:szCs w:val="22"/>
        </w:rPr>
        <w:t xml:space="preserve">may </w:t>
      </w:r>
      <w:r w:rsidRPr="006A29CC">
        <w:rPr>
          <w:sz w:val="22"/>
          <w:szCs w:val="22"/>
        </w:rPr>
        <w:t>include:</w:t>
      </w:r>
    </w:p>
    <w:p w:rsidR="008F59A3" w:rsidRPr="006A29CC" w:rsidRDefault="008F59A3">
      <w:pPr>
        <w:pStyle w:val="Footer"/>
        <w:tabs>
          <w:tab w:val="clear" w:pos="4320"/>
          <w:tab w:val="clear" w:pos="8640"/>
          <w:tab w:val="left" w:pos="720"/>
          <w:tab w:val="left" w:pos="1440"/>
          <w:tab w:val="left" w:pos="2160"/>
          <w:tab w:val="left" w:pos="2880"/>
          <w:tab w:val="left" w:pos="3600"/>
        </w:tabs>
        <w:ind w:hanging="720"/>
        <w:rPr>
          <w:sz w:val="22"/>
          <w:szCs w:val="22"/>
        </w:rPr>
      </w:pPr>
    </w:p>
    <w:p w:rsidR="008F59A3" w:rsidRPr="006A29CC" w:rsidRDefault="008F59A3">
      <w:pPr>
        <w:ind w:left="4500" w:hanging="180"/>
        <w:rPr>
          <w:sz w:val="22"/>
          <w:szCs w:val="22"/>
        </w:rPr>
      </w:pPr>
      <w:r w:rsidRPr="006A29CC">
        <w:rPr>
          <w:sz w:val="22"/>
          <w:szCs w:val="22"/>
        </w:rPr>
        <w:t>*</w:t>
      </w:r>
      <w:r w:rsidRPr="006A29CC">
        <w:rPr>
          <w:sz w:val="22"/>
          <w:szCs w:val="22"/>
        </w:rPr>
        <w:tab/>
        <w:t>Insulation (fiberglass, cellulose, etc.)</w:t>
      </w:r>
    </w:p>
    <w:p w:rsidR="008F59A3" w:rsidRPr="006A29CC" w:rsidRDefault="008F59A3">
      <w:pPr>
        <w:tabs>
          <w:tab w:val="left" w:pos="720"/>
          <w:tab w:val="left" w:pos="1440"/>
          <w:tab w:val="left" w:pos="2160"/>
          <w:tab w:val="left" w:pos="2880"/>
          <w:tab w:val="left" w:pos="3600"/>
          <w:tab w:val="left" w:pos="4320"/>
          <w:tab w:val="left" w:pos="4500"/>
          <w:tab w:val="left" w:pos="5040"/>
          <w:tab w:val="left" w:pos="5760"/>
          <w:tab w:val="left" w:pos="6480"/>
        </w:tabs>
        <w:ind w:hanging="720"/>
        <w:rPr>
          <w:sz w:val="22"/>
          <w:szCs w:val="22"/>
        </w:rPr>
      </w:pPr>
    </w:p>
    <w:p w:rsidR="008F59A3" w:rsidRPr="006A29CC" w:rsidRDefault="008F59A3">
      <w:pPr>
        <w:ind w:left="4500" w:hanging="180"/>
        <w:rPr>
          <w:sz w:val="22"/>
          <w:szCs w:val="22"/>
        </w:rPr>
      </w:pPr>
      <w:r w:rsidRPr="006A29CC">
        <w:rPr>
          <w:sz w:val="22"/>
          <w:szCs w:val="22"/>
        </w:rPr>
        <w:t>*</w:t>
      </w:r>
      <w:r w:rsidRPr="006A29CC">
        <w:rPr>
          <w:sz w:val="22"/>
          <w:szCs w:val="22"/>
        </w:rPr>
        <w:tab/>
        <w:t>Energy efficient windows or doors for the outside</w:t>
      </w:r>
      <w:r w:rsidR="00AD37E0" w:rsidRPr="006A29CC">
        <w:rPr>
          <w:sz w:val="22"/>
          <w:szCs w:val="22"/>
        </w:rPr>
        <w:t xml:space="preserve"> </w:t>
      </w:r>
      <w:r w:rsidRPr="006A29CC">
        <w:rPr>
          <w:sz w:val="22"/>
          <w:szCs w:val="22"/>
        </w:rPr>
        <w:t>of the facility, including insulating shades and shutters.</w:t>
      </w:r>
    </w:p>
    <w:p w:rsidR="00690A00" w:rsidRDefault="00690A00" w:rsidP="00D96DDA">
      <w:pPr>
        <w:tabs>
          <w:tab w:val="left" w:pos="720"/>
          <w:tab w:val="left" w:pos="1440"/>
          <w:tab w:val="left" w:pos="2160"/>
          <w:tab w:val="left" w:pos="2880"/>
          <w:tab w:val="left" w:pos="3600"/>
          <w:tab w:val="left" w:pos="4320"/>
          <w:tab w:val="left" w:pos="4500"/>
          <w:tab w:val="left" w:pos="5040"/>
          <w:tab w:val="left" w:pos="5760"/>
          <w:tab w:val="left" w:pos="6480"/>
        </w:tabs>
        <w:rPr>
          <w:sz w:val="22"/>
          <w:szCs w:val="22"/>
        </w:rPr>
      </w:pPr>
    </w:p>
    <w:p w:rsidR="008F59A3" w:rsidRPr="006A29CC" w:rsidRDefault="008F59A3" w:rsidP="00D96DDA">
      <w:pPr>
        <w:tabs>
          <w:tab w:val="left" w:pos="4320"/>
        </w:tabs>
        <w:ind w:left="4464" w:hanging="144"/>
        <w:rPr>
          <w:sz w:val="22"/>
          <w:szCs w:val="22"/>
        </w:rPr>
      </w:pPr>
      <w:r w:rsidRPr="006A29CC">
        <w:rPr>
          <w:sz w:val="22"/>
          <w:szCs w:val="22"/>
        </w:rPr>
        <w:t>*</w:t>
      </w:r>
      <w:r w:rsidRPr="006A29CC">
        <w:rPr>
          <w:sz w:val="22"/>
          <w:szCs w:val="22"/>
        </w:rPr>
        <w:tab/>
        <w:t>Caulking or weather stripping for windows or doors for the outside of the facility.</w:t>
      </w:r>
    </w:p>
    <w:p w:rsidR="005F4DA1" w:rsidRDefault="005F4DA1" w:rsidP="005F4DA1">
      <w:pPr>
        <w:rPr>
          <w:sz w:val="22"/>
          <w:szCs w:val="22"/>
        </w:rPr>
      </w:pPr>
    </w:p>
    <w:p w:rsidR="008F59A3" w:rsidRPr="006A29CC" w:rsidRDefault="008F59A3" w:rsidP="005F4DA1">
      <w:pPr>
        <w:ind w:left="4464" w:hanging="144"/>
        <w:rPr>
          <w:sz w:val="22"/>
          <w:szCs w:val="22"/>
        </w:rPr>
      </w:pPr>
      <w:r w:rsidRPr="006A29CC">
        <w:rPr>
          <w:sz w:val="22"/>
          <w:szCs w:val="22"/>
        </w:rPr>
        <w:t>*</w:t>
      </w:r>
      <w:r w:rsidRPr="006A29CC">
        <w:rPr>
          <w:sz w:val="22"/>
          <w:szCs w:val="22"/>
        </w:rPr>
        <w:tab/>
        <w:t>Fans specifically designed for circulation of heat inside the building.</w:t>
      </w:r>
    </w:p>
    <w:p w:rsidR="00F30F5B" w:rsidRPr="006A29CC" w:rsidRDefault="00F30F5B" w:rsidP="00B569EA">
      <w:pPr>
        <w:tabs>
          <w:tab w:val="left" w:pos="720"/>
          <w:tab w:val="left" w:pos="1440"/>
          <w:tab w:val="left" w:pos="2160"/>
          <w:tab w:val="left" w:pos="2880"/>
          <w:tab w:val="left" w:pos="3600"/>
          <w:tab w:val="left" w:pos="4320"/>
          <w:tab w:val="left" w:pos="5040"/>
          <w:tab w:val="left" w:pos="5760"/>
          <w:tab w:val="left" w:pos="6480"/>
        </w:tabs>
        <w:rPr>
          <w:sz w:val="22"/>
          <w:szCs w:val="22"/>
        </w:rPr>
      </w:pPr>
    </w:p>
    <w:p w:rsidR="001306D5" w:rsidRDefault="001306D5" w:rsidP="0035556A">
      <w:pPr>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br w:type="page"/>
      </w:r>
    </w:p>
    <w:p w:rsidR="00D96DDA" w:rsidRDefault="00B05AB0" w:rsidP="0035556A">
      <w:pPr>
        <w:tabs>
          <w:tab w:val="left" w:pos="720"/>
          <w:tab w:val="left" w:pos="1440"/>
          <w:tab w:val="left" w:pos="2160"/>
          <w:tab w:val="left" w:pos="2880"/>
          <w:tab w:val="left" w:pos="3600"/>
          <w:tab w:val="left" w:pos="4320"/>
          <w:tab w:val="left" w:pos="5040"/>
          <w:tab w:val="left" w:pos="5760"/>
          <w:tab w:val="left" w:pos="6480"/>
        </w:tabs>
        <w:rPr>
          <w:sz w:val="22"/>
          <w:szCs w:val="22"/>
        </w:rPr>
      </w:pPr>
      <w:r w:rsidRPr="00B05AB0">
        <w:rPr>
          <w:sz w:val="22"/>
          <w:szCs w:val="22"/>
        </w:rPr>
        <w:t>20</w:t>
      </w:r>
      <w:r w:rsidRPr="00B05AB0">
        <w:rPr>
          <w:sz w:val="22"/>
          <w:szCs w:val="22"/>
        </w:rPr>
        <w:tab/>
      </w:r>
      <w:r w:rsidRPr="00B05AB0">
        <w:rPr>
          <w:b/>
          <w:sz w:val="22"/>
          <w:szCs w:val="22"/>
        </w:rPr>
        <w:t>FIXED/CAPITAL COSTS</w:t>
      </w:r>
      <w:r w:rsidRPr="00B05AB0">
        <w:rPr>
          <w:sz w:val="22"/>
          <w:szCs w:val="22"/>
        </w:rPr>
        <w:t xml:space="preserve"> (cont.)</w:t>
      </w:r>
    </w:p>
    <w:p w:rsidR="00B05AB0" w:rsidRPr="006A29CC" w:rsidRDefault="00B05AB0" w:rsidP="0035556A">
      <w:pPr>
        <w:tabs>
          <w:tab w:val="left" w:pos="720"/>
          <w:tab w:val="left" w:pos="1440"/>
          <w:tab w:val="left" w:pos="2160"/>
          <w:tab w:val="left" w:pos="2880"/>
          <w:tab w:val="left" w:pos="3600"/>
          <w:tab w:val="left" w:pos="4320"/>
          <w:tab w:val="left" w:pos="5040"/>
          <w:tab w:val="left" w:pos="5760"/>
          <w:tab w:val="left" w:pos="6480"/>
        </w:tabs>
        <w:rPr>
          <w:sz w:val="22"/>
          <w:szCs w:val="22"/>
        </w:rPr>
      </w:pPr>
    </w:p>
    <w:p w:rsidR="001306D5" w:rsidRPr="006A29CC" w:rsidRDefault="001306D5" w:rsidP="001306D5">
      <w:pPr>
        <w:ind w:left="4500" w:hanging="180"/>
        <w:rPr>
          <w:sz w:val="22"/>
          <w:szCs w:val="22"/>
        </w:rPr>
      </w:pPr>
      <w:r w:rsidRPr="006A29CC">
        <w:rPr>
          <w:sz w:val="22"/>
          <w:szCs w:val="22"/>
        </w:rPr>
        <w:t>*</w:t>
      </w:r>
      <w:r w:rsidRPr="006A29CC">
        <w:rPr>
          <w:sz w:val="22"/>
          <w:szCs w:val="22"/>
        </w:rPr>
        <w:tab/>
        <w:t>Wood and coal burning furnaces or boilers (not fireplaces).</w:t>
      </w:r>
    </w:p>
    <w:p w:rsidR="001306D5" w:rsidRDefault="001306D5" w:rsidP="001306D5">
      <w:pPr>
        <w:tabs>
          <w:tab w:val="left" w:pos="720"/>
          <w:tab w:val="left" w:pos="1440"/>
          <w:tab w:val="left" w:pos="2160"/>
          <w:tab w:val="left" w:pos="2880"/>
          <w:tab w:val="left" w:pos="3600"/>
          <w:tab w:val="left" w:pos="4320"/>
          <w:tab w:val="left" w:pos="5040"/>
          <w:tab w:val="left" w:pos="5760"/>
          <w:tab w:val="left" w:pos="6480"/>
        </w:tabs>
        <w:rPr>
          <w:sz w:val="22"/>
          <w:szCs w:val="22"/>
        </w:rPr>
      </w:pPr>
    </w:p>
    <w:p w:rsidR="008F59A3" w:rsidRPr="006A29CC" w:rsidRDefault="008F59A3">
      <w:pPr>
        <w:ind w:left="4500" w:hanging="180"/>
        <w:rPr>
          <w:sz w:val="22"/>
          <w:szCs w:val="22"/>
        </w:rPr>
      </w:pPr>
      <w:r w:rsidRPr="006A29CC">
        <w:rPr>
          <w:sz w:val="22"/>
          <w:szCs w:val="22"/>
        </w:rPr>
        <w:t>*</w:t>
      </w:r>
      <w:r w:rsidRPr="006A29CC">
        <w:rPr>
          <w:sz w:val="22"/>
          <w:szCs w:val="22"/>
        </w:rPr>
        <w:tab/>
        <w:t>Furnace replacement burners that reduce the amount of fuel used.</w:t>
      </w:r>
    </w:p>
    <w:p w:rsidR="005F4DA1" w:rsidRPr="006A29CC" w:rsidRDefault="005F4DA1" w:rsidP="00690A00">
      <w:pPr>
        <w:tabs>
          <w:tab w:val="left" w:pos="720"/>
          <w:tab w:val="left" w:pos="1440"/>
          <w:tab w:val="left" w:pos="2160"/>
          <w:tab w:val="left" w:pos="2880"/>
          <w:tab w:val="left" w:pos="3600"/>
          <w:tab w:val="left" w:pos="4320"/>
          <w:tab w:val="left" w:pos="5040"/>
          <w:tab w:val="left" w:pos="5760"/>
          <w:tab w:val="left" w:pos="6480"/>
        </w:tabs>
        <w:rPr>
          <w:sz w:val="22"/>
          <w:szCs w:val="22"/>
        </w:rPr>
      </w:pPr>
    </w:p>
    <w:p w:rsidR="008F59A3" w:rsidRPr="006A29CC" w:rsidRDefault="008F59A3">
      <w:pPr>
        <w:ind w:left="4500" w:hanging="180"/>
        <w:rPr>
          <w:sz w:val="22"/>
          <w:szCs w:val="22"/>
        </w:rPr>
      </w:pPr>
      <w:r w:rsidRPr="006A29CC">
        <w:rPr>
          <w:sz w:val="22"/>
          <w:szCs w:val="22"/>
        </w:rPr>
        <w:t>*</w:t>
      </w:r>
      <w:r w:rsidRPr="006A29CC">
        <w:rPr>
          <w:sz w:val="22"/>
          <w:szCs w:val="22"/>
        </w:rPr>
        <w:tab/>
        <w:t xml:space="preserve">Regulating devices (i.e., </w:t>
      </w:r>
      <w:proofErr w:type="spellStart"/>
      <w:r w:rsidRPr="006A29CC">
        <w:rPr>
          <w:sz w:val="22"/>
          <w:szCs w:val="22"/>
        </w:rPr>
        <w:t>Enetrol</w:t>
      </w:r>
      <w:proofErr w:type="spellEnd"/>
      <w:r w:rsidRPr="006A29CC">
        <w:rPr>
          <w:sz w:val="22"/>
          <w:szCs w:val="22"/>
        </w:rPr>
        <w:t>) or other devices connected to furnaces to control fuel used.</w:t>
      </w:r>
    </w:p>
    <w:p w:rsidR="0035556A" w:rsidRPr="006A29CC" w:rsidRDefault="0035556A" w:rsidP="00213E6A">
      <w:pPr>
        <w:tabs>
          <w:tab w:val="left" w:pos="720"/>
          <w:tab w:val="left" w:pos="1440"/>
          <w:tab w:val="left" w:pos="2160"/>
        </w:tabs>
        <w:ind w:left="3060" w:hanging="3060"/>
        <w:rPr>
          <w:sz w:val="22"/>
          <w:szCs w:val="22"/>
        </w:rPr>
      </w:pPr>
    </w:p>
    <w:p w:rsidR="008F59A3" w:rsidRPr="006A29CC" w:rsidRDefault="008F59A3">
      <w:pPr>
        <w:ind w:left="4500" w:hanging="180"/>
        <w:rPr>
          <w:sz w:val="22"/>
          <w:szCs w:val="22"/>
        </w:rPr>
      </w:pPr>
      <w:r w:rsidRPr="006A29CC">
        <w:rPr>
          <w:sz w:val="22"/>
          <w:szCs w:val="22"/>
        </w:rPr>
        <w:t>*</w:t>
      </w:r>
      <w:r w:rsidRPr="006A29CC">
        <w:rPr>
          <w:sz w:val="22"/>
          <w:szCs w:val="22"/>
        </w:rPr>
        <w:tab/>
        <w:t>A device or capital expenditure for modifying an existing furnace that reduces the consumption of fuel.</w:t>
      </w:r>
    </w:p>
    <w:p w:rsidR="008F59A3" w:rsidRPr="006A29CC" w:rsidRDefault="008F59A3">
      <w:pPr>
        <w:tabs>
          <w:tab w:val="left" w:pos="720"/>
          <w:tab w:val="left" w:pos="1440"/>
          <w:tab w:val="left" w:pos="2160"/>
          <w:tab w:val="left" w:pos="2880"/>
          <w:tab w:val="left" w:pos="3600"/>
          <w:tab w:val="left" w:pos="4140"/>
          <w:tab w:val="left" w:pos="4320"/>
          <w:tab w:val="left" w:pos="4590"/>
          <w:tab w:val="left" w:pos="5040"/>
          <w:tab w:val="left" w:pos="5760"/>
          <w:tab w:val="left" w:pos="6480"/>
        </w:tabs>
        <w:ind w:left="4500" w:hanging="5220"/>
        <w:rPr>
          <w:sz w:val="22"/>
          <w:szCs w:val="22"/>
        </w:rPr>
      </w:pPr>
    </w:p>
    <w:p w:rsidR="00924939" w:rsidRPr="006A29CC" w:rsidRDefault="008F59A3" w:rsidP="00D662CA">
      <w:pPr>
        <w:ind w:left="4500" w:hanging="180"/>
        <w:rPr>
          <w:sz w:val="22"/>
          <w:szCs w:val="22"/>
        </w:rPr>
      </w:pPr>
      <w:r w:rsidRPr="006A29CC">
        <w:rPr>
          <w:sz w:val="22"/>
          <w:szCs w:val="22"/>
        </w:rPr>
        <w:t>*</w:t>
      </w:r>
      <w:r w:rsidRPr="006A29CC">
        <w:rPr>
          <w:sz w:val="22"/>
          <w:szCs w:val="22"/>
        </w:rPr>
        <w:tab/>
        <w:t>Active solar systems for water and space heating.</w:t>
      </w:r>
    </w:p>
    <w:p w:rsidR="00E50A23" w:rsidRPr="006A29CC" w:rsidRDefault="00E50A23" w:rsidP="00E50A23">
      <w:pPr>
        <w:ind w:left="4500" w:hanging="180"/>
        <w:rPr>
          <w:sz w:val="22"/>
          <w:szCs w:val="22"/>
        </w:rPr>
      </w:pPr>
    </w:p>
    <w:p w:rsidR="00D662CA" w:rsidRPr="006A29CC" w:rsidRDefault="008F59A3" w:rsidP="00361CD3">
      <w:pPr>
        <w:ind w:left="4500" w:hanging="180"/>
        <w:rPr>
          <w:sz w:val="22"/>
          <w:szCs w:val="22"/>
        </w:rPr>
      </w:pPr>
      <w:r w:rsidRPr="006A29CC">
        <w:rPr>
          <w:sz w:val="22"/>
          <w:szCs w:val="22"/>
        </w:rPr>
        <w:t>*</w:t>
      </w:r>
      <w:r w:rsidRPr="006A29CC">
        <w:rPr>
          <w:sz w:val="22"/>
          <w:szCs w:val="22"/>
        </w:rPr>
        <w:tab/>
        <w:t xml:space="preserve">Retrofitting structures for the purpose of creating or enhancing passive solar </w:t>
      </w:r>
      <w:proofErr w:type="gramStart"/>
      <w:r w:rsidRPr="006A29CC">
        <w:rPr>
          <w:sz w:val="22"/>
          <w:szCs w:val="22"/>
        </w:rPr>
        <w:t>gain,</w:t>
      </w:r>
      <w:proofErr w:type="gramEnd"/>
      <w:r w:rsidRPr="006A29CC">
        <w:rPr>
          <w:sz w:val="22"/>
          <w:szCs w:val="22"/>
        </w:rPr>
        <w:t xml:space="preserve"> must be prior approved</w:t>
      </w:r>
      <w:r w:rsidR="00AD37E0" w:rsidRPr="006A29CC">
        <w:rPr>
          <w:sz w:val="22"/>
          <w:szCs w:val="22"/>
        </w:rPr>
        <w:t xml:space="preserve"> </w:t>
      </w:r>
      <w:r w:rsidRPr="006A29CC">
        <w:rPr>
          <w:sz w:val="22"/>
          <w:szCs w:val="22"/>
        </w:rPr>
        <w:t>by the Department regardless of amount of</w:t>
      </w:r>
      <w:r w:rsidR="00D71A63" w:rsidRPr="006A29CC">
        <w:rPr>
          <w:sz w:val="22"/>
          <w:szCs w:val="22"/>
        </w:rPr>
        <w:t xml:space="preserve"> </w:t>
      </w:r>
      <w:r w:rsidRPr="006A29CC">
        <w:rPr>
          <w:sz w:val="22"/>
          <w:szCs w:val="22"/>
        </w:rPr>
        <w:t>expenditure.</w:t>
      </w:r>
      <w:r w:rsidR="00AD37E0" w:rsidRPr="006A29CC">
        <w:rPr>
          <w:sz w:val="22"/>
          <w:szCs w:val="22"/>
        </w:rPr>
        <w:t xml:space="preserve"> </w:t>
      </w:r>
      <w:r w:rsidRPr="006A29CC">
        <w:rPr>
          <w:sz w:val="22"/>
          <w:szCs w:val="22"/>
        </w:rPr>
        <w:t>A request for prior approval will be evaluated on the basis of whether energy costs would be decreased to such an extent as to render the expenditure reasonable.</w:t>
      </w:r>
      <w:r w:rsidR="00AD37E0" w:rsidRPr="006A29CC">
        <w:rPr>
          <w:sz w:val="22"/>
          <w:szCs w:val="22"/>
        </w:rPr>
        <w:t xml:space="preserve"> </w:t>
      </w:r>
      <w:r w:rsidRPr="006A29CC">
        <w:rPr>
          <w:sz w:val="22"/>
          <w:szCs w:val="22"/>
        </w:rPr>
        <w:t>The age and condition of facility requesting approval will also be considered.</w:t>
      </w:r>
    </w:p>
    <w:p w:rsidR="00A238C2" w:rsidRPr="006A29CC" w:rsidRDefault="00A238C2" w:rsidP="00213E6A">
      <w:pPr>
        <w:tabs>
          <w:tab w:val="left" w:pos="720"/>
          <w:tab w:val="left" w:pos="1440"/>
          <w:tab w:val="left" w:pos="2160"/>
          <w:tab w:val="left" w:pos="2880"/>
          <w:tab w:val="left" w:pos="3600"/>
          <w:tab w:val="left" w:pos="4320"/>
          <w:tab w:val="left" w:pos="4590"/>
          <w:tab w:val="left" w:pos="5040"/>
          <w:tab w:val="left" w:pos="5760"/>
          <w:tab w:val="left" w:pos="6480"/>
        </w:tabs>
        <w:rPr>
          <w:sz w:val="22"/>
          <w:szCs w:val="22"/>
        </w:rPr>
      </w:pPr>
    </w:p>
    <w:p w:rsidR="008F59A3" w:rsidRDefault="008F59A3" w:rsidP="00A238C2">
      <w:pPr>
        <w:ind w:left="4500" w:hanging="180"/>
        <w:rPr>
          <w:sz w:val="22"/>
          <w:szCs w:val="22"/>
        </w:rPr>
      </w:pPr>
      <w:r w:rsidRPr="006A29CC">
        <w:rPr>
          <w:sz w:val="22"/>
          <w:szCs w:val="22"/>
        </w:rPr>
        <w:t>*</w:t>
      </w:r>
      <w:r w:rsidRPr="006A29CC">
        <w:rPr>
          <w:sz w:val="22"/>
          <w:szCs w:val="22"/>
        </w:rPr>
        <w:tab/>
        <w:t>Any other energy saving devices that might qualify as energy efficient may be submitted for prior approval and they will be evaluated to determine that the energy savings device is reliable and sufficient energy cost reductions will be achieved.</w:t>
      </w:r>
    </w:p>
    <w:p w:rsidR="008B0BA1" w:rsidRPr="006A29CC" w:rsidRDefault="008B0BA1">
      <w:pPr>
        <w:ind w:left="4500" w:hanging="180"/>
        <w:rPr>
          <w:sz w:val="22"/>
          <w:szCs w:val="22"/>
        </w:rPr>
      </w:pPr>
    </w:p>
    <w:p w:rsidR="008F59A3" w:rsidRPr="006A29CC" w:rsidRDefault="008F59A3" w:rsidP="000E0F6C">
      <w:pPr>
        <w:tabs>
          <w:tab w:val="left" w:pos="3060"/>
        </w:tabs>
        <w:ind w:left="4500" w:hanging="1440"/>
        <w:rPr>
          <w:sz w:val="22"/>
          <w:szCs w:val="22"/>
        </w:rPr>
      </w:pPr>
      <w:r w:rsidRPr="006A29CC">
        <w:rPr>
          <w:sz w:val="22"/>
          <w:szCs w:val="22"/>
        </w:rPr>
        <w:t>20.2</w:t>
      </w:r>
      <w:r w:rsidR="00065926" w:rsidRPr="006A29CC">
        <w:rPr>
          <w:sz w:val="22"/>
          <w:szCs w:val="22"/>
        </w:rPr>
        <w:t>.</w:t>
      </w:r>
      <w:r w:rsidRPr="006A29CC">
        <w:rPr>
          <w:sz w:val="22"/>
          <w:szCs w:val="22"/>
        </w:rPr>
        <w:t>1(</w:t>
      </w:r>
      <w:proofErr w:type="gramStart"/>
      <w:r w:rsidRPr="006A29CC">
        <w:rPr>
          <w:sz w:val="22"/>
          <w:szCs w:val="22"/>
        </w:rPr>
        <w:t>e</w:t>
      </w:r>
      <w:proofErr w:type="gramEnd"/>
      <w:r w:rsidRPr="006A29CC">
        <w:rPr>
          <w:sz w:val="22"/>
          <w:szCs w:val="22"/>
        </w:rPr>
        <w:t>)(6)</w:t>
      </w:r>
      <w:r w:rsidRPr="006A29CC">
        <w:rPr>
          <w:sz w:val="22"/>
          <w:szCs w:val="22"/>
        </w:rPr>
        <w:tab/>
        <w:t>In the event of a sale of the facility; the principl</w:t>
      </w:r>
      <w:r w:rsidR="00B76D2E">
        <w:rPr>
          <w:sz w:val="22"/>
          <w:szCs w:val="22"/>
        </w:rPr>
        <w:t>e</w:t>
      </w:r>
      <w:r w:rsidRPr="006A29CC">
        <w:rPr>
          <w:sz w:val="22"/>
          <w:szCs w:val="22"/>
        </w:rPr>
        <w:t xml:space="preserve"> payments, as listed above, will be recaptured in lieu of depreciation.</w:t>
      </w:r>
    </w:p>
    <w:p w:rsidR="00361CD3" w:rsidRPr="006A29CC" w:rsidRDefault="00361CD3" w:rsidP="008B0BA1">
      <w:pPr>
        <w:tabs>
          <w:tab w:val="left" w:pos="720"/>
          <w:tab w:val="left" w:pos="1440"/>
          <w:tab w:val="left" w:pos="2160"/>
          <w:tab w:val="left" w:pos="2880"/>
          <w:tab w:val="left" w:pos="3600"/>
        </w:tabs>
        <w:rPr>
          <w:sz w:val="22"/>
          <w:szCs w:val="22"/>
        </w:rPr>
      </w:pPr>
    </w:p>
    <w:p w:rsidR="008F59A3" w:rsidRPr="006A29CC" w:rsidRDefault="008F59A3" w:rsidP="00361CD3">
      <w:pPr>
        <w:ind w:left="2160" w:hanging="720"/>
        <w:rPr>
          <w:sz w:val="22"/>
          <w:szCs w:val="22"/>
        </w:rPr>
      </w:pPr>
      <w:r w:rsidRPr="006A29CC">
        <w:rPr>
          <w:sz w:val="22"/>
          <w:szCs w:val="22"/>
        </w:rPr>
        <w:t>20.2</w:t>
      </w:r>
      <w:r w:rsidR="00065926" w:rsidRPr="006A29CC">
        <w:rPr>
          <w:sz w:val="22"/>
          <w:szCs w:val="22"/>
        </w:rPr>
        <w:t>.</w:t>
      </w:r>
      <w:r w:rsidRPr="006A29CC">
        <w:rPr>
          <w:sz w:val="22"/>
          <w:szCs w:val="22"/>
        </w:rPr>
        <w:t>2</w:t>
      </w:r>
      <w:r w:rsidRPr="006A29CC">
        <w:rPr>
          <w:sz w:val="22"/>
          <w:szCs w:val="22"/>
        </w:rPr>
        <w:tab/>
        <w:t>Recording of Depreciation: Prorating of the cost of an asset over its useful life is allowed on the straight-line method. Appropriate recording of depreciation includes the identification of the depreciable assets in use, the assets’ historical</w:t>
      </w:r>
      <w:r w:rsidR="00361CD3">
        <w:rPr>
          <w:sz w:val="22"/>
          <w:szCs w:val="22"/>
        </w:rPr>
        <w:t xml:space="preserve"> </w:t>
      </w:r>
      <w:r w:rsidRPr="006A29CC">
        <w:rPr>
          <w:sz w:val="22"/>
          <w:szCs w:val="22"/>
        </w:rPr>
        <w:t xml:space="preserve">costs, </w:t>
      </w:r>
      <w:proofErr w:type="gramStart"/>
      <w:r w:rsidRPr="006A29CC">
        <w:rPr>
          <w:sz w:val="22"/>
          <w:szCs w:val="22"/>
        </w:rPr>
        <w:t>the</w:t>
      </w:r>
      <w:proofErr w:type="gramEnd"/>
      <w:r w:rsidRPr="006A29CC">
        <w:rPr>
          <w:sz w:val="22"/>
          <w:szCs w:val="22"/>
        </w:rPr>
        <w:t xml:space="preserve"> method of depreciation, estimated useful lives, and the assets’ accumulated depreciation. The most recent edition of the </w:t>
      </w:r>
      <w:r w:rsidRPr="00223FC8">
        <w:rPr>
          <w:sz w:val="22"/>
          <w:szCs w:val="22"/>
        </w:rPr>
        <w:t>“Estimated Useful Lives of Depreciable Hospital Assets” published by the American Hospital Association and publications of the Internal Revenue Service</w:t>
      </w:r>
      <w:r w:rsidRPr="006A29CC">
        <w:rPr>
          <w:sz w:val="22"/>
          <w:szCs w:val="22"/>
        </w:rPr>
        <w:t xml:space="preserve"> are to be used as guides for the estimation of the useful life of assets.</w:t>
      </w:r>
    </w:p>
    <w:p w:rsidR="008F59A3" w:rsidRPr="006A29CC" w:rsidRDefault="008F59A3">
      <w:pPr>
        <w:tabs>
          <w:tab w:val="left" w:pos="720"/>
          <w:tab w:val="left" w:pos="1440"/>
          <w:tab w:val="left" w:pos="2160"/>
          <w:tab w:val="left" w:pos="2880"/>
          <w:tab w:val="left" w:pos="3600"/>
        </w:tabs>
        <w:ind w:hanging="720"/>
        <w:rPr>
          <w:sz w:val="22"/>
          <w:szCs w:val="22"/>
        </w:rPr>
      </w:pPr>
    </w:p>
    <w:p w:rsidR="000C66BC" w:rsidRPr="006A29CC" w:rsidRDefault="008F59A3">
      <w:pPr>
        <w:ind w:left="2160"/>
        <w:rPr>
          <w:sz w:val="22"/>
          <w:szCs w:val="22"/>
        </w:rPr>
      </w:pPr>
      <w:r w:rsidRPr="006A29CC">
        <w:rPr>
          <w:sz w:val="22"/>
          <w:szCs w:val="22"/>
        </w:rPr>
        <w:t>For new buildings, the minimum useful life to be assigned is:</w:t>
      </w:r>
    </w:p>
    <w:p w:rsidR="00690A00" w:rsidRPr="006A29CC" w:rsidRDefault="00690A00" w:rsidP="00D96DDA">
      <w:pPr>
        <w:pStyle w:val="Footer"/>
        <w:tabs>
          <w:tab w:val="clear" w:pos="4320"/>
          <w:tab w:val="clear" w:pos="8640"/>
          <w:tab w:val="left" w:pos="720"/>
          <w:tab w:val="left" w:pos="1440"/>
          <w:tab w:val="left" w:pos="2160"/>
          <w:tab w:val="left" w:pos="2880"/>
          <w:tab w:val="left" w:pos="3600"/>
        </w:tabs>
        <w:rPr>
          <w:sz w:val="22"/>
          <w:szCs w:val="22"/>
        </w:rPr>
      </w:pPr>
    </w:p>
    <w:p w:rsidR="008F59A3" w:rsidRPr="006A29CC" w:rsidRDefault="008F59A3">
      <w:pPr>
        <w:tabs>
          <w:tab w:val="left" w:pos="2160"/>
          <w:tab w:val="left" w:pos="7200"/>
        </w:tabs>
        <w:ind w:left="3240" w:hanging="3960"/>
        <w:rPr>
          <w:sz w:val="22"/>
          <w:szCs w:val="22"/>
        </w:rPr>
      </w:pPr>
      <w:r w:rsidRPr="006A29CC">
        <w:rPr>
          <w:sz w:val="22"/>
          <w:szCs w:val="22"/>
        </w:rPr>
        <w:tab/>
        <w:t>20.2</w:t>
      </w:r>
      <w:r w:rsidR="00065926" w:rsidRPr="006A29CC">
        <w:rPr>
          <w:sz w:val="22"/>
          <w:szCs w:val="22"/>
        </w:rPr>
        <w:t>.</w:t>
      </w:r>
      <w:r w:rsidRPr="006A29CC">
        <w:rPr>
          <w:sz w:val="22"/>
          <w:szCs w:val="22"/>
        </w:rPr>
        <w:t>2(</w:t>
      </w:r>
      <w:proofErr w:type="gramStart"/>
      <w:r w:rsidRPr="006A29CC">
        <w:rPr>
          <w:sz w:val="22"/>
          <w:szCs w:val="22"/>
        </w:rPr>
        <w:t>a</w:t>
      </w:r>
      <w:proofErr w:type="gramEnd"/>
      <w:r w:rsidRPr="006A29CC">
        <w:rPr>
          <w:sz w:val="22"/>
          <w:szCs w:val="22"/>
        </w:rPr>
        <w:t>)</w:t>
      </w:r>
      <w:r w:rsidRPr="006A29CC">
        <w:rPr>
          <w:sz w:val="22"/>
          <w:szCs w:val="22"/>
        </w:rPr>
        <w:tab/>
        <w:t>Wood Frame, Wood Exterior -</w:t>
      </w:r>
      <w:r w:rsidRPr="006A29CC">
        <w:rPr>
          <w:sz w:val="22"/>
          <w:szCs w:val="22"/>
        </w:rPr>
        <w:tab/>
        <w:t>30 years</w:t>
      </w:r>
    </w:p>
    <w:p w:rsidR="00B569EA" w:rsidRPr="006A29CC" w:rsidRDefault="008F59A3" w:rsidP="005F4DA1">
      <w:pPr>
        <w:tabs>
          <w:tab w:val="left" w:pos="2160"/>
          <w:tab w:val="left" w:pos="7200"/>
        </w:tabs>
        <w:ind w:left="3240" w:hanging="3960"/>
        <w:rPr>
          <w:sz w:val="22"/>
          <w:szCs w:val="22"/>
        </w:rPr>
      </w:pPr>
      <w:r w:rsidRPr="006A29CC">
        <w:rPr>
          <w:sz w:val="22"/>
          <w:szCs w:val="22"/>
        </w:rPr>
        <w:tab/>
        <w:t>20.2</w:t>
      </w:r>
      <w:r w:rsidR="00065926" w:rsidRPr="006A29CC">
        <w:rPr>
          <w:sz w:val="22"/>
          <w:szCs w:val="22"/>
        </w:rPr>
        <w:t>.</w:t>
      </w:r>
      <w:r w:rsidRPr="006A29CC">
        <w:rPr>
          <w:sz w:val="22"/>
          <w:szCs w:val="22"/>
        </w:rPr>
        <w:t>2(</w:t>
      </w:r>
      <w:proofErr w:type="gramStart"/>
      <w:r w:rsidRPr="006A29CC">
        <w:rPr>
          <w:sz w:val="22"/>
          <w:szCs w:val="22"/>
        </w:rPr>
        <w:t>b</w:t>
      </w:r>
      <w:proofErr w:type="gramEnd"/>
      <w:r w:rsidRPr="006A29CC">
        <w:rPr>
          <w:sz w:val="22"/>
          <w:szCs w:val="22"/>
        </w:rPr>
        <w:t>)</w:t>
      </w:r>
      <w:r w:rsidRPr="006A29CC">
        <w:rPr>
          <w:sz w:val="22"/>
          <w:szCs w:val="22"/>
        </w:rPr>
        <w:tab/>
        <w:t xml:space="preserve">Wood Frame, Masonry Exterior - </w:t>
      </w:r>
      <w:r w:rsidRPr="006A29CC">
        <w:rPr>
          <w:sz w:val="22"/>
          <w:szCs w:val="22"/>
        </w:rPr>
        <w:tab/>
        <w:t>35 years</w:t>
      </w:r>
    </w:p>
    <w:p w:rsidR="008F59A3" w:rsidRPr="006A29CC" w:rsidRDefault="008F59A3">
      <w:pPr>
        <w:tabs>
          <w:tab w:val="left" w:pos="2160"/>
          <w:tab w:val="left" w:pos="7200"/>
        </w:tabs>
        <w:ind w:left="3240" w:hanging="3960"/>
        <w:rPr>
          <w:sz w:val="22"/>
          <w:szCs w:val="22"/>
        </w:rPr>
      </w:pPr>
      <w:r w:rsidRPr="006A29CC">
        <w:rPr>
          <w:sz w:val="22"/>
          <w:szCs w:val="22"/>
        </w:rPr>
        <w:tab/>
        <w:t>20.2</w:t>
      </w:r>
      <w:r w:rsidR="00065926" w:rsidRPr="006A29CC">
        <w:rPr>
          <w:sz w:val="22"/>
          <w:szCs w:val="22"/>
        </w:rPr>
        <w:t>.</w:t>
      </w:r>
      <w:r w:rsidRPr="006A29CC">
        <w:rPr>
          <w:sz w:val="22"/>
          <w:szCs w:val="22"/>
        </w:rPr>
        <w:t>2(c)</w:t>
      </w:r>
      <w:r w:rsidRPr="006A29CC">
        <w:rPr>
          <w:sz w:val="22"/>
          <w:szCs w:val="22"/>
        </w:rPr>
        <w:tab/>
        <w:t>Steel Frame, or Reinforced</w:t>
      </w:r>
    </w:p>
    <w:p w:rsidR="00CB1863" w:rsidRDefault="008F59A3" w:rsidP="00B569EA">
      <w:pPr>
        <w:tabs>
          <w:tab w:val="left" w:pos="7200"/>
        </w:tabs>
        <w:ind w:left="3240" w:hanging="3960"/>
        <w:rPr>
          <w:sz w:val="22"/>
          <w:szCs w:val="22"/>
        </w:rPr>
      </w:pPr>
      <w:r w:rsidRPr="006A29CC">
        <w:rPr>
          <w:sz w:val="22"/>
          <w:szCs w:val="22"/>
        </w:rPr>
        <w:tab/>
        <w:t xml:space="preserve">Concrete Masonry Exterior - </w:t>
      </w:r>
      <w:r w:rsidRPr="006A29CC">
        <w:rPr>
          <w:sz w:val="22"/>
          <w:szCs w:val="22"/>
        </w:rPr>
        <w:tab/>
        <w:t>40 years</w:t>
      </w:r>
    </w:p>
    <w:p w:rsidR="00F30F5B" w:rsidRPr="006A29CC" w:rsidRDefault="00F30F5B" w:rsidP="00F30F5B">
      <w:pPr>
        <w:tabs>
          <w:tab w:val="left" w:pos="7200"/>
        </w:tabs>
        <w:rPr>
          <w:sz w:val="22"/>
          <w:szCs w:val="22"/>
        </w:rPr>
      </w:pPr>
    </w:p>
    <w:p w:rsidR="00E33C91" w:rsidRPr="00293016" w:rsidRDefault="00E33C91" w:rsidP="00E33C91">
      <w:pPr>
        <w:tabs>
          <w:tab w:val="left" w:pos="720"/>
          <w:tab w:val="left" w:pos="1440"/>
          <w:tab w:val="left" w:pos="2160"/>
        </w:tabs>
        <w:rPr>
          <w:sz w:val="21"/>
          <w:szCs w:val="21"/>
        </w:rPr>
      </w:pPr>
      <w:r w:rsidRPr="00293016">
        <w:rPr>
          <w:sz w:val="21"/>
          <w:szCs w:val="21"/>
        </w:rPr>
        <w:t>20</w:t>
      </w:r>
      <w:r w:rsidRPr="00293016">
        <w:rPr>
          <w:sz w:val="21"/>
          <w:szCs w:val="21"/>
        </w:rPr>
        <w:tab/>
      </w:r>
      <w:r w:rsidRPr="00293016">
        <w:rPr>
          <w:b/>
          <w:sz w:val="21"/>
          <w:szCs w:val="21"/>
        </w:rPr>
        <w:t>FIXED/CAPITAL COSTS</w:t>
      </w:r>
      <w:r w:rsidRPr="00293016">
        <w:rPr>
          <w:sz w:val="21"/>
          <w:szCs w:val="21"/>
        </w:rPr>
        <w:t xml:space="preserve"> (cont.)</w:t>
      </w:r>
    </w:p>
    <w:p w:rsidR="00E33C91" w:rsidRPr="00293016" w:rsidRDefault="00E33C91" w:rsidP="00E33C91">
      <w:pPr>
        <w:tabs>
          <w:tab w:val="left" w:pos="720"/>
          <w:tab w:val="left" w:pos="1440"/>
          <w:tab w:val="left" w:pos="2160"/>
        </w:tabs>
        <w:rPr>
          <w:sz w:val="21"/>
          <w:szCs w:val="21"/>
        </w:rPr>
      </w:pPr>
    </w:p>
    <w:p w:rsidR="008F59A3" w:rsidRPr="00293016" w:rsidRDefault="008F59A3">
      <w:pPr>
        <w:ind w:left="1440"/>
        <w:rPr>
          <w:sz w:val="21"/>
          <w:szCs w:val="21"/>
        </w:rPr>
      </w:pPr>
      <w:r w:rsidRPr="00293016">
        <w:rPr>
          <w:sz w:val="21"/>
          <w:szCs w:val="21"/>
        </w:rPr>
        <w:t>If a mortgage obtained on the property exceeds the minimum life as listed above, then the terms of the mortgage will be used as the minimum useful life.</w:t>
      </w:r>
    </w:p>
    <w:p w:rsidR="00B05AB0" w:rsidRPr="00293016" w:rsidRDefault="00B05AB0">
      <w:pPr>
        <w:tabs>
          <w:tab w:val="left" w:pos="720"/>
          <w:tab w:val="left" w:pos="1440"/>
          <w:tab w:val="left" w:pos="2160"/>
        </w:tabs>
        <w:rPr>
          <w:sz w:val="21"/>
          <w:szCs w:val="21"/>
        </w:rPr>
      </w:pPr>
    </w:p>
    <w:p w:rsidR="008F59A3" w:rsidRPr="00293016" w:rsidRDefault="008F59A3" w:rsidP="00F30F5B">
      <w:pPr>
        <w:tabs>
          <w:tab w:val="left" w:pos="2880"/>
        </w:tabs>
        <w:ind w:left="2160" w:hanging="720"/>
        <w:rPr>
          <w:sz w:val="21"/>
          <w:szCs w:val="21"/>
        </w:rPr>
      </w:pPr>
      <w:r w:rsidRPr="00293016">
        <w:rPr>
          <w:sz w:val="21"/>
          <w:szCs w:val="21"/>
        </w:rPr>
        <w:t>20.2</w:t>
      </w:r>
      <w:r w:rsidR="00065926" w:rsidRPr="00293016">
        <w:rPr>
          <w:sz w:val="21"/>
          <w:szCs w:val="21"/>
        </w:rPr>
        <w:t>.</w:t>
      </w:r>
      <w:r w:rsidRPr="00293016">
        <w:rPr>
          <w:sz w:val="21"/>
          <w:szCs w:val="21"/>
        </w:rPr>
        <w:t>3</w:t>
      </w:r>
      <w:r w:rsidRPr="00293016">
        <w:rPr>
          <w:sz w:val="21"/>
          <w:szCs w:val="21"/>
        </w:rPr>
        <w:tab/>
        <w:t xml:space="preserve">For facilities providing </w:t>
      </w:r>
      <w:r w:rsidR="004D704D" w:rsidRPr="00293016">
        <w:rPr>
          <w:sz w:val="21"/>
          <w:szCs w:val="21"/>
        </w:rPr>
        <w:t xml:space="preserve">multiple </w:t>
      </w:r>
      <w:r w:rsidRPr="00293016">
        <w:rPr>
          <w:sz w:val="21"/>
          <w:szCs w:val="21"/>
        </w:rPr>
        <w:t>levels of care, the allocation method to be used for allocating the interest, depreciation, property taxes, and insurance will be based on the actual square footage utilized in each level of care.</w:t>
      </w:r>
      <w:r w:rsidR="00AD37E0" w:rsidRPr="00293016">
        <w:rPr>
          <w:sz w:val="21"/>
          <w:szCs w:val="21"/>
        </w:rPr>
        <w:t xml:space="preserve"> </w:t>
      </w:r>
      <w:r w:rsidRPr="00293016">
        <w:rPr>
          <w:sz w:val="21"/>
          <w:szCs w:val="21"/>
        </w:rPr>
        <w:t>However, when new construction occurs that is added on to an existing facility the complete allocation based on square footage will not be used.</w:t>
      </w:r>
      <w:r w:rsidR="00AD37E0" w:rsidRPr="00293016">
        <w:rPr>
          <w:sz w:val="21"/>
          <w:szCs w:val="21"/>
        </w:rPr>
        <w:t xml:space="preserve"> </w:t>
      </w:r>
      <w:r w:rsidRPr="00293016">
        <w:rPr>
          <w:sz w:val="21"/>
          <w:szCs w:val="21"/>
        </w:rPr>
        <w:t xml:space="preserve">Discrete costing will be used to determine the cost of the portion of the building used for each level of care and </w:t>
      </w:r>
      <w:r w:rsidR="00147442" w:rsidRPr="00293016">
        <w:rPr>
          <w:sz w:val="21"/>
          <w:szCs w:val="21"/>
        </w:rPr>
        <w:t xml:space="preserve">the </w:t>
      </w:r>
      <w:r w:rsidRPr="00293016">
        <w:rPr>
          <w:sz w:val="21"/>
          <w:szCs w:val="21"/>
        </w:rPr>
        <w:t>related fixed cost will be allocated on the basis of that cost.</w:t>
      </w:r>
      <w:r w:rsidR="00B76D2E" w:rsidRPr="00293016">
        <w:rPr>
          <w:sz w:val="21"/>
          <w:szCs w:val="21"/>
        </w:rPr>
        <w:t xml:space="preserve"> </w:t>
      </w:r>
    </w:p>
    <w:p w:rsidR="008F59A3" w:rsidRPr="00293016" w:rsidRDefault="008F59A3">
      <w:pPr>
        <w:pStyle w:val="Footer"/>
        <w:tabs>
          <w:tab w:val="clear" w:pos="4320"/>
          <w:tab w:val="clear" w:pos="8640"/>
          <w:tab w:val="left" w:pos="720"/>
          <w:tab w:val="left" w:pos="1440"/>
          <w:tab w:val="left" w:pos="2160"/>
          <w:tab w:val="left" w:pos="2880"/>
          <w:tab w:val="left" w:pos="3600"/>
        </w:tabs>
        <w:ind w:hanging="720"/>
        <w:rPr>
          <w:sz w:val="21"/>
          <w:szCs w:val="21"/>
        </w:rPr>
      </w:pPr>
    </w:p>
    <w:p w:rsidR="004505F2" w:rsidRPr="00293016" w:rsidRDefault="008F59A3" w:rsidP="00361CD3">
      <w:pPr>
        <w:ind w:left="2160" w:hanging="720"/>
        <w:rPr>
          <w:sz w:val="21"/>
          <w:szCs w:val="21"/>
        </w:rPr>
      </w:pPr>
      <w:r w:rsidRPr="00293016">
        <w:rPr>
          <w:sz w:val="21"/>
          <w:szCs w:val="21"/>
        </w:rPr>
        <w:t>20.2</w:t>
      </w:r>
      <w:r w:rsidR="00065926" w:rsidRPr="00293016">
        <w:rPr>
          <w:sz w:val="21"/>
          <w:szCs w:val="21"/>
        </w:rPr>
        <w:t>.</w:t>
      </w:r>
      <w:r w:rsidRPr="00293016">
        <w:rPr>
          <w:sz w:val="21"/>
          <w:szCs w:val="21"/>
        </w:rPr>
        <w:t>4</w:t>
      </w:r>
      <w:r w:rsidRPr="00293016">
        <w:rPr>
          <w:sz w:val="21"/>
          <w:szCs w:val="21"/>
        </w:rPr>
        <w:tab/>
        <w:t>Replacement Reserves: Some lending institutions require funds to be set aside periodically for replacement of fixed assets.</w:t>
      </w:r>
      <w:r w:rsidR="00AD37E0" w:rsidRPr="00293016">
        <w:rPr>
          <w:sz w:val="21"/>
          <w:szCs w:val="21"/>
        </w:rPr>
        <w:t xml:space="preserve"> </w:t>
      </w:r>
      <w:r w:rsidRPr="00293016">
        <w:rPr>
          <w:sz w:val="21"/>
          <w:szCs w:val="21"/>
        </w:rPr>
        <w:t>The periodic amounts set aside for this purpose are not allowable costs in the period in which they were set aside by</w:t>
      </w:r>
      <w:r w:rsidR="004505F2" w:rsidRPr="00293016">
        <w:rPr>
          <w:sz w:val="21"/>
          <w:szCs w:val="21"/>
        </w:rPr>
        <w:t xml:space="preserve"> </w:t>
      </w:r>
      <w:r w:rsidRPr="00293016">
        <w:rPr>
          <w:sz w:val="21"/>
          <w:szCs w:val="21"/>
        </w:rPr>
        <w:t>the provider, but will be allowed when withdrawn and utilized either through depreciation or expense after considering the usage of these funds.</w:t>
      </w:r>
      <w:r w:rsidR="00AD37E0" w:rsidRPr="00293016">
        <w:rPr>
          <w:sz w:val="21"/>
          <w:szCs w:val="21"/>
        </w:rPr>
        <w:t xml:space="preserve"> </w:t>
      </w:r>
      <w:r w:rsidRPr="00293016">
        <w:rPr>
          <w:sz w:val="21"/>
          <w:szCs w:val="21"/>
        </w:rPr>
        <w:t>Since the</w:t>
      </w:r>
      <w:r w:rsidR="00E50A23" w:rsidRPr="00293016">
        <w:rPr>
          <w:sz w:val="21"/>
          <w:szCs w:val="21"/>
        </w:rPr>
        <w:t xml:space="preserve"> </w:t>
      </w:r>
      <w:r w:rsidRPr="00293016">
        <w:rPr>
          <w:sz w:val="21"/>
          <w:szCs w:val="21"/>
        </w:rPr>
        <w:t>replacement reserves are essentially the same as funded depreciation the same regulations regarding interest and equity will apply.</w:t>
      </w:r>
    </w:p>
    <w:p w:rsidR="008F59A3" w:rsidRPr="00293016" w:rsidRDefault="008F59A3">
      <w:pPr>
        <w:tabs>
          <w:tab w:val="left" w:pos="720"/>
          <w:tab w:val="left" w:pos="1440"/>
          <w:tab w:val="left" w:pos="2160"/>
          <w:tab w:val="left" w:pos="2880"/>
          <w:tab w:val="left" w:pos="3600"/>
        </w:tabs>
        <w:ind w:hanging="720"/>
        <w:rPr>
          <w:sz w:val="21"/>
          <w:szCs w:val="21"/>
        </w:rPr>
      </w:pPr>
    </w:p>
    <w:p w:rsidR="008F59A3" w:rsidRPr="00293016" w:rsidRDefault="008F59A3" w:rsidP="00213E6A">
      <w:pPr>
        <w:ind w:left="3240" w:hanging="1080"/>
        <w:rPr>
          <w:sz w:val="21"/>
          <w:szCs w:val="21"/>
        </w:rPr>
      </w:pPr>
      <w:r w:rsidRPr="00293016">
        <w:rPr>
          <w:sz w:val="21"/>
          <w:szCs w:val="21"/>
        </w:rPr>
        <w:t>20.2</w:t>
      </w:r>
      <w:r w:rsidR="00065926" w:rsidRPr="00293016">
        <w:rPr>
          <w:sz w:val="21"/>
          <w:szCs w:val="21"/>
        </w:rPr>
        <w:t>.</w:t>
      </w:r>
      <w:r w:rsidRPr="00293016">
        <w:rPr>
          <w:sz w:val="21"/>
          <w:szCs w:val="21"/>
        </w:rPr>
        <w:t>4(a)</w:t>
      </w:r>
      <w:r w:rsidRPr="00293016">
        <w:rPr>
          <w:sz w:val="21"/>
          <w:szCs w:val="21"/>
        </w:rPr>
        <w:tab/>
        <w:t>If a facility is leased from an unrelated party and the ownership of the reserve rests with the lessor, then the replacement reserve payment becomes part of the lease payment and is considered an allowable cost in the year expended.</w:t>
      </w:r>
      <w:r w:rsidR="00AD37E0" w:rsidRPr="00293016">
        <w:rPr>
          <w:sz w:val="21"/>
          <w:szCs w:val="21"/>
        </w:rPr>
        <w:t xml:space="preserve"> </w:t>
      </w:r>
      <w:r w:rsidRPr="00293016">
        <w:rPr>
          <w:sz w:val="21"/>
          <w:szCs w:val="21"/>
        </w:rPr>
        <w:t>If for any reason the lessee is allowed to use this replacement reserve for the replacement of the lessee's assets then during that year the allowable lease payment will be reduced by that amount.</w:t>
      </w:r>
      <w:r w:rsidR="00AD37E0" w:rsidRPr="00293016">
        <w:rPr>
          <w:sz w:val="21"/>
          <w:szCs w:val="21"/>
        </w:rPr>
        <w:t xml:space="preserve"> </w:t>
      </w:r>
      <w:r w:rsidRPr="00293016">
        <w:rPr>
          <w:sz w:val="21"/>
          <w:szCs w:val="21"/>
        </w:rPr>
        <w:t>The lessee will be allowed to depreciate the assets purchased in this situation.</w:t>
      </w:r>
      <w:r w:rsidR="00AD37E0" w:rsidRPr="00293016">
        <w:rPr>
          <w:sz w:val="21"/>
          <w:szCs w:val="21"/>
        </w:rPr>
        <w:t xml:space="preserve"> </w:t>
      </w:r>
      <w:r w:rsidRPr="00293016">
        <w:rPr>
          <w:sz w:val="21"/>
          <w:szCs w:val="21"/>
        </w:rPr>
        <w:t>However, if the premises are vacated before the improvements are fully depreciated, loss on disposal of the asset would not be reimbursable to the lessee.</w:t>
      </w:r>
    </w:p>
    <w:p w:rsidR="00361CD3" w:rsidRPr="00293016" w:rsidRDefault="00361CD3" w:rsidP="008B0BA1">
      <w:pPr>
        <w:tabs>
          <w:tab w:val="left" w:pos="720"/>
          <w:tab w:val="left" w:pos="1440"/>
          <w:tab w:val="left" w:pos="2160"/>
          <w:tab w:val="left" w:pos="2880"/>
        </w:tabs>
        <w:rPr>
          <w:sz w:val="21"/>
          <w:szCs w:val="21"/>
        </w:rPr>
      </w:pPr>
    </w:p>
    <w:p w:rsidR="008F59A3" w:rsidRPr="00293016" w:rsidRDefault="008F59A3">
      <w:pPr>
        <w:ind w:left="3240" w:hanging="1080"/>
        <w:rPr>
          <w:sz w:val="21"/>
          <w:szCs w:val="21"/>
        </w:rPr>
      </w:pPr>
      <w:r w:rsidRPr="00293016">
        <w:rPr>
          <w:sz w:val="21"/>
          <w:szCs w:val="21"/>
        </w:rPr>
        <w:t>20.2</w:t>
      </w:r>
      <w:r w:rsidR="00065926" w:rsidRPr="00293016">
        <w:rPr>
          <w:sz w:val="21"/>
          <w:szCs w:val="21"/>
        </w:rPr>
        <w:t>.</w:t>
      </w:r>
      <w:r w:rsidRPr="00293016">
        <w:rPr>
          <w:sz w:val="21"/>
          <w:szCs w:val="21"/>
        </w:rPr>
        <w:t>4(</w:t>
      </w:r>
      <w:proofErr w:type="gramStart"/>
      <w:r w:rsidRPr="00293016">
        <w:rPr>
          <w:sz w:val="21"/>
          <w:szCs w:val="21"/>
        </w:rPr>
        <w:t>b</w:t>
      </w:r>
      <w:proofErr w:type="gramEnd"/>
      <w:r w:rsidRPr="00293016">
        <w:rPr>
          <w:sz w:val="21"/>
          <w:szCs w:val="21"/>
        </w:rPr>
        <w:t>)</w:t>
      </w:r>
      <w:r w:rsidRPr="00293016">
        <w:rPr>
          <w:sz w:val="21"/>
          <w:szCs w:val="21"/>
        </w:rPr>
        <w:tab/>
        <w:t>If a rebate of a replacement reserve is returned to the lessee for any reason, it will be treated as a reduction of the allowable lease expense in the year review.</w:t>
      </w:r>
    </w:p>
    <w:p w:rsidR="008F59A3" w:rsidRPr="00293016" w:rsidRDefault="008F59A3">
      <w:pPr>
        <w:tabs>
          <w:tab w:val="left" w:pos="720"/>
          <w:tab w:val="left" w:pos="1440"/>
          <w:tab w:val="left" w:pos="2160"/>
          <w:tab w:val="left" w:pos="2880"/>
          <w:tab w:val="left" w:pos="3600"/>
        </w:tabs>
        <w:ind w:hanging="720"/>
        <w:rPr>
          <w:sz w:val="21"/>
          <w:szCs w:val="21"/>
        </w:rPr>
      </w:pPr>
    </w:p>
    <w:p w:rsidR="008F59A3" w:rsidRPr="00293016" w:rsidRDefault="008F59A3">
      <w:pPr>
        <w:ind w:left="2160" w:hanging="720"/>
        <w:rPr>
          <w:sz w:val="21"/>
          <w:szCs w:val="21"/>
        </w:rPr>
      </w:pPr>
      <w:r w:rsidRPr="00293016">
        <w:rPr>
          <w:sz w:val="21"/>
          <w:szCs w:val="21"/>
        </w:rPr>
        <w:t>20.2</w:t>
      </w:r>
      <w:r w:rsidR="00065926" w:rsidRPr="00293016">
        <w:rPr>
          <w:sz w:val="21"/>
          <w:szCs w:val="21"/>
        </w:rPr>
        <w:t>.</w:t>
      </w:r>
      <w:r w:rsidRPr="00293016">
        <w:rPr>
          <w:sz w:val="21"/>
          <w:szCs w:val="21"/>
        </w:rPr>
        <w:t>5</w:t>
      </w:r>
      <w:r w:rsidRPr="00293016">
        <w:rPr>
          <w:sz w:val="21"/>
          <w:szCs w:val="21"/>
        </w:rPr>
        <w:tab/>
      </w:r>
      <w:r w:rsidRPr="00293016">
        <w:rPr>
          <w:b/>
          <w:sz w:val="21"/>
          <w:szCs w:val="21"/>
        </w:rPr>
        <w:t>Funding of Depreciation</w:t>
      </w:r>
      <w:r w:rsidRPr="00293016">
        <w:rPr>
          <w:sz w:val="21"/>
          <w:szCs w:val="21"/>
        </w:rPr>
        <w:t>: Although funding of depreciation is not required, it is strongly recommended that providers use this mechanism as a means of</w:t>
      </w:r>
    </w:p>
    <w:p w:rsidR="008F59A3" w:rsidRPr="00293016" w:rsidRDefault="008F59A3">
      <w:pPr>
        <w:ind w:left="2160"/>
        <w:rPr>
          <w:sz w:val="21"/>
          <w:szCs w:val="21"/>
        </w:rPr>
      </w:pPr>
      <w:proofErr w:type="gramStart"/>
      <w:r w:rsidRPr="00293016">
        <w:rPr>
          <w:sz w:val="21"/>
          <w:szCs w:val="21"/>
        </w:rPr>
        <w:t>conserving</w:t>
      </w:r>
      <w:proofErr w:type="gramEnd"/>
      <w:r w:rsidRPr="00293016">
        <w:rPr>
          <w:sz w:val="21"/>
          <w:szCs w:val="21"/>
        </w:rPr>
        <w:t xml:space="preserve"> funds for replacement of depreciable assets. As an incentive for funding, investment income on funded depreciation will not be treated as a reduction of allowable interest expense or other costs.</w:t>
      </w:r>
    </w:p>
    <w:p w:rsidR="008F59A3" w:rsidRPr="00293016" w:rsidRDefault="008F59A3" w:rsidP="00D43F29">
      <w:pPr>
        <w:ind w:left="2160" w:hanging="2520"/>
        <w:rPr>
          <w:sz w:val="21"/>
          <w:szCs w:val="21"/>
        </w:rPr>
      </w:pPr>
    </w:p>
    <w:p w:rsidR="003C1C02" w:rsidRPr="00293016" w:rsidRDefault="00364DD1" w:rsidP="00F043B2">
      <w:pPr>
        <w:ind w:left="2160" w:right="-90" w:hanging="720"/>
        <w:rPr>
          <w:sz w:val="21"/>
          <w:szCs w:val="21"/>
        </w:rPr>
      </w:pPr>
      <w:r w:rsidRPr="00293016">
        <w:rPr>
          <w:noProof/>
          <w:sz w:val="21"/>
          <w:szCs w:val="21"/>
        </w:rPr>
        <w:pict>
          <v:shapetype id="_x0000_t32" coordsize="21600,21600" o:spt="32" o:oned="t" path="m,l21600,21600e" filled="f">
            <v:path arrowok="t" fillok="f" o:connecttype="none"/>
            <o:lock v:ext="edit" shapetype="t"/>
          </v:shapetype>
          <v:shape id="_x0000_s1043" type="#_x0000_t32" style="position:absolute;left:0;text-align:left;margin-left:-27.65pt;margin-top:40.75pt;width:.05pt;height:.05pt;z-index:251655680" o:connectortype="straight"/>
        </w:pict>
      </w:r>
      <w:r w:rsidR="008F59A3" w:rsidRPr="00293016">
        <w:rPr>
          <w:sz w:val="21"/>
          <w:szCs w:val="21"/>
        </w:rPr>
        <w:t>20.2</w:t>
      </w:r>
      <w:r w:rsidR="00065926" w:rsidRPr="00293016">
        <w:rPr>
          <w:sz w:val="21"/>
          <w:szCs w:val="21"/>
        </w:rPr>
        <w:t>.</w:t>
      </w:r>
      <w:r w:rsidR="008F59A3" w:rsidRPr="00293016">
        <w:rPr>
          <w:sz w:val="21"/>
          <w:szCs w:val="21"/>
        </w:rPr>
        <w:t>6</w:t>
      </w:r>
      <w:r w:rsidR="008F59A3" w:rsidRPr="00293016">
        <w:rPr>
          <w:sz w:val="21"/>
          <w:szCs w:val="21"/>
        </w:rPr>
        <w:tab/>
      </w:r>
      <w:r w:rsidR="008F59A3" w:rsidRPr="00293016">
        <w:rPr>
          <w:b/>
          <w:sz w:val="21"/>
          <w:szCs w:val="21"/>
        </w:rPr>
        <w:t>Gains and Losses on Disposal of Assets</w:t>
      </w:r>
      <w:r w:rsidR="008F59A3" w:rsidRPr="00293016">
        <w:rPr>
          <w:sz w:val="21"/>
          <w:szCs w:val="21"/>
        </w:rPr>
        <w:t xml:space="preserve">: Gains and losses realized from the disposal of depreciable assets while a provider is participating in </w:t>
      </w:r>
      <w:r w:rsidR="002D40C7" w:rsidRPr="00293016">
        <w:rPr>
          <w:sz w:val="21"/>
          <w:szCs w:val="21"/>
        </w:rPr>
        <w:t>this program</w:t>
      </w:r>
      <w:r w:rsidR="008F59A3" w:rsidRPr="00293016">
        <w:rPr>
          <w:sz w:val="21"/>
          <w:szCs w:val="21"/>
        </w:rPr>
        <w:t>, or within one</w:t>
      </w:r>
      <w:r w:rsidR="0083208C" w:rsidRPr="00293016">
        <w:rPr>
          <w:sz w:val="21"/>
          <w:szCs w:val="21"/>
        </w:rPr>
        <w:t xml:space="preserve"> (1)</w:t>
      </w:r>
      <w:r w:rsidR="008F59A3" w:rsidRPr="00293016">
        <w:rPr>
          <w:sz w:val="21"/>
          <w:szCs w:val="21"/>
        </w:rPr>
        <w:t xml:space="preserve"> year after leaving the program, are to be included in the determination of allowable cost.</w:t>
      </w:r>
      <w:r w:rsidR="00AD37E0" w:rsidRPr="00293016">
        <w:rPr>
          <w:sz w:val="21"/>
          <w:szCs w:val="21"/>
        </w:rPr>
        <w:t xml:space="preserve"> </w:t>
      </w:r>
      <w:r w:rsidR="00145B30" w:rsidRPr="00293016">
        <w:rPr>
          <w:sz w:val="21"/>
          <w:szCs w:val="21"/>
        </w:rPr>
        <w:t>The extent to which such gains and losses are included is calculated on a proration basis recognizing the amount of depreciation charged under the program in relation to the amount of depreciation, if any, charged or assumed in a period prior to the provider’s participation in the program, and in the current period. For sales of facilities that occur on or after January 1, 2010, the Department shall either:</w:t>
      </w:r>
    </w:p>
    <w:p w:rsidR="00B05AB0" w:rsidRDefault="00B05AB0" w:rsidP="00690A00">
      <w:pPr>
        <w:tabs>
          <w:tab w:val="left" w:pos="720"/>
          <w:tab w:val="left" w:pos="1440"/>
          <w:tab w:val="left" w:pos="2280"/>
          <w:tab w:val="left" w:pos="3240"/>
          <w:tab w:val="left" w:pos="4320"/>
        </w:tabs>
        <w:rPr>
          <w:sz w:val="22"/>
          <w:szCs w:val="22"/>
        </w:rPr>
      </w:pPr>
    </w:p>
    <w:p w:rsidR="00B05AB0" w:rsidRDefault="00B05AB0" w:rsidP="00690A00">
      <w:pPr>
        <w:tabs>
          <w:tab w:val="left" w:pos="720"/>
          <w:tab w:val="left" w:pos="1440"/>
          <w:tab w:val="left" w:pos="2280"/>
          <w:tab w:val="left" w:pos="3240"/>
          <w:tab w:val="left" w:pos="4320"/>
        </w:tabs>
        <w:rPr>
          <w:sz w:val="22"/>
          <w:szCs w:val="22"/>
        </w:rPr>
      </w:pPr>
    </w:p>
    <w:p w:rsidR="00B05AB0" w:rsidRDefault="00B05AB0" w:rsidP="00690A00">
      <w:pPr>
        <w:tabs>
          <w:tab w:val="left" w:pos="720"/>
          <w:tab w:val="left" w:pos="1440"/>
          <w:tab w:val="left" w:pos="2280"/>
          <w:tab w:val="left" w:pos="3240"/>
          <w:tab w:val="left" w:pos="4320"/>
        </w:tabs>
        <w:rPr>
          <w:sz w:val="22"/>
          <w:szCs w:val="22"/>
        </w:rPr>
      </w:pPr>
    </w:p>
    <w:p w:rsidR="00D96DDA" w:rsidRDefault="00B05AB0" w:rsidP="00690A00">
      <w:pPr>
        <w:tabs>
          <w:tab w:val="left" w:pos="720"/>
          <w:tab w:val="left" w:pos="1440"/>
          <w:tab w:val="left" w:pos="2280"/>
          <w:tab w:val="left" w:pos="3240"/>
          <w:tab w:val="left" w:pos="4320"/>
        </w:tabs>
        <w:rPr>
          <w:sz w:val="22"/>
          <w:szCs w:val="22"/>
        </w:rPr>
      </w:pPr>
      <w:r w:rsidRPr="00B05AB0">
        <w:rPr>
          <w:sz w:val="22"/>
          <w:szCs w:val="22"/>
        </w:rPr>
        <w:t>20</w:t>
      </w:r>
      <w:r w:rsidRPr="00B05AB0">
        <w:rPr>
          <w:sz w:val="22"/>
          <w:szCs w:val="22"/>
        </w:rPr>
        <w:tab/>
      </w:r>
      <w:r w:rsidRPr="00B05AB0">
        <w:rPr>
          <w:b/>
          <w:sz w:val="22"/>
          <w:szCs w:val="22"/>
        </w:rPr>
        <w:t>FIXED/CAPITAL COSTS</w:t>
      </w:r>
      <w:r w:rsidRPr="00B05AB0">
        <w:rPr>
          <w:sz w:val="22"/>
          <w:szCs w:val="22"/>
        </w:rPr>
        <w:t xml:space="preserve"> (cont.)</w:t>
      </w:r>
    </w:p>
    <w:p w:rsidR="00B05AB0" w:rsidRPr="006A29CC" w:rsidRDefault="00B05AB0" w:rsidP="00690A00">
      <w:pPr>
        <w:tabs>
          <w:tab w:val="left" w:pos="720"/>
          <w:tab w:val="left" w:pos="1440"/>
          <w:tab w:val="left" w:pos="2280"/>
          <w:tab w:val="left" w:pos="3240"/>
          <w:tab w:val="left" w:pos="4320"/>
        </w:tabs>
        <w:rPr>
          <w:sz w:val="22"/>
          <w:szCs w:val="22"/>
        </w:rPr>
      </w:pPr>
    </w:p>
    <w:p w:rsidR="003C1C02" w:rsidRPr="006A29CC" w:rsidRDefault="008B7432" w:rsidP="009438F7">
      <w:pPr>
        <w:pStyle w:val="ListParagraph"/>
        <w:numPr>
          <w:ilvl w:val="0"/>
          <w:numId w:val="28"/>
        </w:numPr>
        <w:tabs>
          <w:tab w:val="left" w:pos="720"/>
          <w:tab w:val="left" w:pos="1440"/>
          <w:tab w:val="left" w:pos="2520"/>
          <w:tab w:val="left" w:pos="3240"/>
          <w:tab w:val="left" w:pos="4320"/>
        </w:tabs>
        <w:rPr>
          <w:rFonts w:ascii="Times New Roman" w:hAnsi="Times New Roman" w:cs="Times New Roman"/>
          <w:sz w:val="22"/>
          <w:szCs w:val="22"/>
        </w:rPr>
      </w:pPr>
      <w:r w:rsidRPr="006A29CC">
        <w:rPr>
          <w:rFonts w:ascii="Times New Roman" w:hAnsi="Times New Roman" w:cs="Times New Roman"/>
          <w:sz w:val="22"/>
          <w:szCs w:val="22"/>
        </w:rPr>
        <w:t>At the time of the sale, recapture depreciation paid by the Department under the MaineCare program, from the proceeds of the sale</w:t>
      </w:r>
      <w:r w:rsidR="00145B30" w:rsidRPr="006A29CC">
        <w:rPr>
          <w:rFonts w:ascii="Times New Roman" w:hAnsi="Times New Roman" w:cs="Times New Roman"/>
          <w:sz w:val="22"/>
          <w:szCs w:val="22"/>
        </w:rPr>
        <w:t xml:space="preserve"> using the procedures outlined below</w:t>
      </w:r>
      <w:r w:rsidRPr="006A29CC">
        <w:rPr>
          <w:rFonts w:ascii="Times New Roman" w:hAnsi="Times New Roman" w:cs="Times New Roman"/>
          <w:sz w:val="22"/>
          <w:szCs w:val="22"/>
        </w:rPr>
        <w:t>;</w:t>
      </w:r>
    </w:p>
    <w:p w:rsidR="00377AE3" w:rsidRPr="006A29CC" w:rsidRDefault="00377AE3" w:rsidP="00377AE3">
      <w:pPr>
        <w:pStyle w:val="ListParagraph"/>
        <w:tabs>
          <w:tab w:val="left" w:pos="720"/>
          <w:tab w:val="left" w:pos="1440"/>
          <w:tab w:val="left" w:pos="2280"/>
          <w:tab w:val="left" w:pos="3240"/>
          <w:tab w:val="left" w:pos="4320"/>
        </w:tabs>
        <w:ind w:left="0"/>
        <w:rPr>
          <w:rFonts w:ascii="Times New Roman" w:hAnsi="Times New Roman" w:cs="Times New Roman"/>
          <w:sz w:val="22"/>
          <w:szCs w:val="22"/>
        </w:rPr>
      </w:pPr>
    </w:p>
    <w:p w:rsidR="00F70072" w:rsidRPr="00F30F5B" w:rsidRDefault="008B7432" w:rsidP="00F30F5B">
      <w:pPr>
        <w:pStyle w:val="ListParagraph"/>
        <w:numPr>
          <w:ilvl w:val="0"/>
          <w:numId w:val="29"/>
        </w:numPr>
        <w:tabs>
          <w:tab w:val="num" w:pos="360"/>
          <w:tab w:val="left" w:pos="720"/>
          <w:tab w:val="left" w:pos="1440"/>
          <w:tab w:val="left" w:pos="2340"/>
          <w:tab w:val="left" w:pos="3240"/>
          <w:tab w:val="left" w:pos="4320"/>
        </w:tabs>
        <w:ind w:left="3240" w:hanging="720"/>
        <w:rPr>
          <w:rFonts w:ascii="Times New Roman" w:hAnsi="Times New Roman" w:cs="Times New Roman"/>
          <w:sz w:val="22"/>
          <w:szCs w:val="22"/>
        </w:rPr>
      </w:pPr>
      <w:r w:rsidRPr="006A29CC">
        <w:rPr>
          <w:rFonts w:ascii="Times New Roman" w:hAnsi="Times New Roman" w:cs="Times New Roman"/>
          <w:sz w:val="22"/>
          <w:szCs w:val="22"/>
        </w:rPr>
        <w:t xml:space="preserve">The recapture will be made in cash from the seller. During the first eight (8) years of operation, all depreciation allowed on buildings </w:t>
      </w:r>
      <w:r w:rsidRPr="00F30F5B">
        <w:rPr>
          <w:rFonts w:ascii="Times New Roman" w:hAnsi="Times New Roman" w:cs="Times New Roman"/>
          <w:sz w:val="22"/>
          <w:szCs w:val="22"/>
        </w:rPr>
        <w:t>and fixed equipment by the Department will be recaptured from the seller in cash at the time of the sale. From the ninth (9</w:t>
      </w:r>
      <w:r w:rsidRPr="00F30F5B">
        <w:rPr>
          <w:rFonts w:ascii="Times New Roman" w:hAnsi="Times New Roman" w:cs="Times New Roman"/>
          <w:sz w:val="22"/>
          <w:szCs w:val="22"/>
          <w:vertAlign w:val="superscript"/>
        </w:rPr>
        <w:t>th</w:t>
      </w:r>
      <w:r w:rsidRPr="00F30F5B">
        <w:rPr>
          <w:rFonts w:ascii="Times New Roman" w:hAnsi="Times New Roman" w:cs="Times New Roman"/>
          <w:sz w:val="22"/>
          <w:szCs w:val="22"/>
        </w:rPr>
        <w:t>) to the fifteenth (15</w:t>
      </w:r>
      <w:r w:rsidRPr="00F30F5B">
        <w:rPr>
          <w:rFonts w:ascii="Times New Roman" w:hAnsi="Times New Roman" w:cs="Times New Roman"/>
          <w:sz w:val="22"/>
          <w:szCs w:val="22"/>
          <w:vertAlign w:val="superscript"/>
        </w:rPr>
        <w:t>th</w:t>
      </w:r>
      <w:r w:rsidRPr="00F30F5B">
        <w:rPr>
          <w:rFonts w:ascii="Times New Roman" w:hAnsi="Times New Roman" w:cs="Times New Roman"/>
          <w:sz w:val="22"/>
          <w:szCs w:val="22"/>
        </w:rPr>
        <w:t>) year all but three percent (3%) per year will be recaptured and from the sixteenth (16</w:t>
      </w:r>
      <w:r w:rsidRPr="00F30F5B">
        <w:rPr>
          <w:rFonts w:ascii="Times New Roman" w:hAnsi="Times New Roman" w:cs="Times New Roman"/>
          <w:sz w:val="22"/>
          <w:szCs w:val="22"/>
          <w:vertAlign w:val="superscript"/>
        </w:rPr>
        <w:t>th</w:t>
      </w:r>
      <w:r w:rsidRPr="00F30F5B">
        <w:rPr>
          <w:rFonts w:ascii="Times New Roman" w:hAnsi="Times New Roman" w:cs="Times New Roman"/>
          <w:sz w:val="22"/>
          <w:szCs w:val="22"/>
        </w:rPr>
        <w:t>) to the twenty-fifth (25</w:t>
      </w:r>
      <w:r w:rsidRPr="00F30F5B">
        <w:rPr>
          <w:rFonts w:ascii="Times New Roman" w:hAnsi="Times New Roman" w:cs="Times New Roman"/>
          <w:sz w:val="22"/>
          <w:szCs w:val="22"/>
          <w:vertAlign w:val="superscript"/>
        </w:rPr>
        <w:t>th</w:t>
      </w:r>
      <w:r w:rsidRPr="00F30F5B">
        <w:rPr>
          <w:rFonts w:ascii="Times New Roman" w:hAnsi="Times New Roman" w:cs="Times New Roman"/>
          <w:sz w:val="22"/>
          <w:szCs w:val="22"/>
        </w:rPr>
        <w:t>) year, all but eight percent (8%) per year will be recaptured, not to exceed one hundred percent (100%). Accumulated depreciation is recaptured to the extent of the gain on the sale.</w:t>
      </w:r>
      <w:r w:rsidR="004F76A6" w:rsidRPr="00F30F5B">
        <w:rPr>
          <w:rFonts w:ascii="Times New Roman" w:hAnsi="Times New Roman" w:cs="Times New Roman"/>
          <w:sz w:val="22"/>
          <w:szCs w:val="22"/>
        </w:rPr>
        <w:t xml:space="preserve"> For sales of residential care facilities, the calculation of the credits for buildings and fixed equipment will be from the date the owner began operating the facility</w:t>
      </w:r>
      <w:r w:rsidR="00A12960" w:rsidRPr="00F30F5B">
        <w:rPr>
          <w:rFonts w:ascii="Times New Roman" w:hAnsi="Times New Roman" w:cs="Times New Roman"/>
          <w:sz w:val="22"/>
          <w:szCs w:val="22"/>
        </w:rPr>
        <w:t xml:space="preserve"> with the original license</w:t>
      </w:r>
      <w:r w:rsidR="004F76A6" w:rsidRPr="00F30F5B">
        <w:rPr>
          <w:rFonts w:ascii="Times New Roman" w:hAnsi="Times New Roman" w:cs="Times New Roman"/>
          <w:sz w:val="22"/>
          <w:szCs w:val="22"/>
        </w:rPr>
        <w:t>.</w:t>
      </w:r>
    </w:p>
    <w:p w:rsidR="00F70072" w:rsidRDefault="00F70072" w:rsidP="00E47619">
      <w:pPr>
        <w:pStyle w:val="ListParagraph"/>
        <w:tabs>
          <w:tab w:val="left" w:pos="720"/>
          <w:tab w:val="left" w:pos="1440"/>
          <w:tab w:val="left" w:pos="2340"/>
          <w:tab w:val="left" w:pos="3240"/>
          <w:tab w:val="left" w:pos="4320"/>
        </w:tabs>
        <w:ind w:left="0"/>
        <w:rPr>
          <w:rFonts w:ascii="Times New Roman" w:hAnsi="Times New Roman" w:cs="Times New Roman"/>
          <w:sz w:val="22"/>
          <w:szCs w:val="22"/>
        </w:rPr>
      </w:pPr>
    </w:p>
    <w:p w:rsidR="004F76A6" w:rsidRDefault="008B0BA1" w:rsidP="00696E4B">
      <w:pPr>
        <w:pStyle w:val="ListParagraph"/>
        <w:tabs>
          <w:tab w:val="left" w:pos="720"/>
          <w:tab w:val="left" w:pos="1440"/>
          <w:tab w:val="left" w:pos="2520"/>
          <w:tab w:val="left" w:pos="3240"/>
          <w:tab w:val="left" w:pos="4320"/>
        </w:tabs>
        <w:ind w:left="3240" w:hanging="2520"/>
        <w:rPr>
          <w:rFonts w:ascii="Times New Roman" w:hAnsi="Times New Roman" w:cs="Times New Roman"/>
          <w:sz w:val="22"/>
          <w:szCs w:val="22"/>
        </w:rPr>
      </w:pPr>
      <w:r>
        <w:rPr>
          <w:rFonts w:ascii="Times New Roman" w:hAnsi="Times New Roman" w:cs="Times New Roman"/>
          <w:sz w:val="22"/>
          <w:szCs w:val="22"/>
        </w:rPr>
        <w:tab/>
      </w:r>
      <w:r w:rsidR="00F1311C">
        <w:rPr>
          <w:rFonts w:ascii="Times New Roman" w:hAnsi="Times New Roman" w:cs="Times New Roman"/>
          <w:sz w:val="22"/>
          <w:szCs w:val="22"/>
        </w:rPr>
        <w:tab/>
      </w:r>
      <w:r w:rsidR="004F76A6">
        <w:rPr>
          <w:rFonts w:ascii="Times New Roman" w:hAnsi="Times New Roman" w:cs="Times New Roman"/>
          <w:sz w:val="22"/>
          <w:szCs w:val="22"/>
        </w:rPr>
        <w:t>(b)</w:t>
      </w:r>
      <w:r w:rsidR="00F1311C">
        <w:rPr>
          <w:rFonts w:ascii="Times New Roman" w:hAnsi="Times New Roman" w:cs="Times New Roman"/>
          <w:sz w:val="22"/>
          <w:szCs w:val="22"/>
        </w:rPr>
        <w:tab/>
      </w:r>
      <w:r w:rsidR="004F76A6">
        <w:rPr>
          <w:rFonts w:ascii="Times New Roman" w:hAnsi="Times New Roman" w:cs="Times New Roman"/>
          <w:sz w:val="22"/>
          <w:szCs w:val="22"/>
        </w:rPr>
        <w:t>For sales of residential care facilities, moveable equipment will accumulate credits as follows: for the first four years the asset is placed into service, all but ten percent (10%) per year will be recaptured and from the fifth (5</w:t>
      </w:r>
      <w:r w:rsidR="004F76A6" w:rsidRPr="007044A9">
        <w:rPr>
          <w:rFonts w:ascii="Times New Roman" w:hAnsi="Times New Roman" w:cs="Times New Roman"/>
          <w:sz w:val="22"/>
          <w:szCs w:val="22"/>
          <w:vertAlign w:val="superscript"/>
        </w:rPr>
        <w:t>th</w:t>
      </w:r>
      <w:r w:rsidR="004F76A6">
        <w:rPr>
          <w:rFonts w:ascii="Times New Roman" w:hAnsi="Times New Roman" w:cs="Times New Roman"/>
          <w:sz w:val="22"/>
          <w:szCs w:val="22"/>
        </w:rPr>
        <w:t>) and sixth (6</w:t>
      </w:r>
      <w:r w:rsidR="004F76A6" w:rsidRPr="007044A9">
        <w:rPr>
          <w:rFonts w:ascii="Times New Roman" w:hAnsi="Times New Roman" w:cs="Times New Roman"/>
          <w:sz w:val="22"/>
          <w:szCs w:val="22"/>
          <w:vertAlign w:val="superscript"/>
        </w:rPr>
        <w:t>th</w:t>
      </w:r>
      <w:r w:rsidR="004F76A6">
        <w:rPr>
          <w:rFonts w:ascii="Times New Roman" w:hAnsi="Times New Roman" w:cs="Times New Roman"/>
          <w:sz w:val="22"/>
          <w:szCs w:val="22"/>
        </w:rPr>
        <w:t xml:space="preserve">) year, all but thirty percent (30%) per year will be recaptured, not to exceed one hundred percent (100%). The calculation of credits for moveable equipment will be from the date the asset is placed into service by the provider. </w:t>
      </w:r>
    </w:p>
    <w:p w:rsidR="00145B30" w:rsidRPr="006A29CC" w:rsidRDefault="00145B30" w:rsidP="000D2F4E">
      <w:pPr>
        <w:tabs>
          <w:tab w:val="left" w:pos="720"/>
          <w:tab w:val="left" w:pos="1440"/>
          <w:tab w:val="left" w:pos="2280"/>
          <w:tab w:val="left" w:pos="2340"/>
          <w:tab w:val="left" w:pos="3240"/>
          <w:tab w:val="left" w:pos="4320"/>
        </w:tabs>
        <w:rPr>
          <w:sz w:val="22"/>
          <w:szCs w:val="22"/>
        </w:rPr>
      </w:pPr>
    </w:p>
    <w:p w:rsidR="008B7432" w:rsidRPr="006A29CC" w:rsidRDefault="00F1311C" w:rsidP="00F1311C">
      <w:pPr>
        <w:pStyle w:val="ListParagraph"/>
        <w:tabs>
          <w:tab w:val="left" w:pos="720"/>
          <w:tab w:val="left" w:pos="1440"/>
          <w:tab w:val="left" w:pos="2160"/>
          <w:tab w:val="left" w:pos="2280"/>
          <w:tab w:val="left" w:pos="2340"/>
          <w:tab w:val="left" w:pos="2520"/>
          <w:tab w:val="left" w:pos="3240"/>
          <w:tab w:val="left" w:pos="4320"/>
        </w:tabs>
        <w:ind w:left="3240" w:right="-475" w:hanging="2448"/>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w:t>
      </w:r>
      <w:r w:rsidR="006A012A">
        <w:rPr>
          <w:rFonts w:ascii="Times New Roman" w:hAnsi="Times New Roman" w:cs="Times New Roman"/>
          <w:sz w:val="22"/>
          <w:szCs w:val="22"/>
        </w:rPr>
        <w:tab/>
      </w:r>
      <w:r w:rsidR="008B7432" w:rsidRPr="006A29CC">
        <w:rPr>
          <w:rFonts w:ascii="Times New Roman" w:hAnsi="Times New Roman" w:cs="Times New Roman"/>
          <w:sz w:val="22"/>
          <w:szCs w:val="22"/>
        </w:rPr>
        <w:t>The buyer must demonstrate how the purchase price is allocated between depreciable and non-depreciable assets. The cost of land, building and equipment must be clearly documented. Unless there is a sales agreement specifically detailing each piece of moveable equipment, the gain on the sale will be determined by the total selling price of all moveable equipment compared to the book value at the time of the sale. No credits are allowed on moveable equipment.</w:t>
      </w:r>
    </w:p>
    <w:p w:rsidR="008B7432" w:rsidRPr="006A29CC" w:rsidRDefault="008B7432" w:rsidP="008B7432">
      <w:pPr>
        <w:tabs>
          <w:tab w:val="left" w:pos="720"/>
          <w:tab w:val="left" w:pos="1440"/>
          <w:tab w:val="left" w:pos="2160"/>
          <w:tab w:val="left" w:pos="2280"/>
          <w:tab w:val="left" w:pos="2340"/>
          <w:tab w:val="left" w:pos="3240"/>
          <w:tab w:val="left" w:pos="4320"/>
        </w:tabs>
        <w:ind w:right="-475"/>
        <w:rPr>
          <w:sz w:val="22"/>
          <w:szCs w:val="22"/>
        </w:rPr>
      </w:pPr>
    </w:p>
    <w:p w:rsidR="008B7432" w:rsidRPr="006A29CC" w:rsidRDefault="00F1311C" w:rsidP="007044A9">
      <w:pPr>
        <w:pStyle w:val="ListParagraph"/>
        <w:tabs>
          <w:tab w:val="left" w:pos="720"/>
          <w:tab w:val="left" w:pos="1440"/>
          <w:tab w:val="left" w:pos="2160"/>
          <w:tab w:val="left" w:pos="2280"/>
          <w:tab w:val="left" w:pos="2520"/>
          <w:tab w:val="left" w:pos="2610"/>
          <w:tab w:val="left" w:pos="3240"/>
          <w:tab w:val="left" w:pos="4320"/>
        </w:tabs>
        <w:ind w:left="32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8B7432" w:rsidRPr="006A29CC">
        <w:rPr>
          <w:rFonts w:ascii="Times New Roman" w:hAnsi="Times New Roman" w:cs="Times New Roman"/>
          <w:sz w:val="22"/>
          <w:szCs w:val="22"/>
        </w:rPr>
        <w:t>Accumulated depreciation is recaptured to the extent of the gain on the sale. In calculating the gain on the sale the entire purchase price will be compared to net book value unless the buyer demonstrates by an independent appraisal that a specific portion of the purchase price reflects the cost of non-depreciable assets.</w:t>
      </w:r>
    </w:p>
    <w:p w:rsidR="00690A00" w:rsidRPr="006A29CC" w:rsidRDefault="00690A00" w:rsidP="00F1311C">
      <w:pPr>
        <w:pStyle w:val="ListParagraph"/>
        <w:tabs>
          <w:tab w:val="num" w:pos="360"/>
          <w:tab w:val="left" w:pos="720"/>
          <w:tab w:val="left" w:pos="1440"/>
          <w:tab w:val="left" w:pos="2160"/>
          <w:tab w:val="left" w:pos="3240"/>
          <w:tab w:val="left" w:pos="4320"/>
        </w:tabs>
        <w:ind w:left="0"/>
        <w:rPr>
          <w:rFonts w:ascii="Times New Roman" w:hAnsi="Times New Roman" w:cs="Times New Roman"/>
          <w:sz w:val="22"/>
          <w:szCs w:val="22"/>
        </w:rPr>
      </w:pPr>
    </w:p>
    <w:p w:rsidR="008B7432" w:rsidRPr="006A29CC" w:rsidRDefault="00F1311C" w:rsidP="00D96DDA">
      <w:pPr>
        <w:pStyle w:val="ListParagraph"/>
        <w:tabs>
          <w:tab w:val="left" w:pos="720"/>
          <w:tab w:val="left" w:pos="1440"/>
          <w:tab w:val="left" w:pos="2160"/>
          <w:tab w:val="left" w:pos="2520"/>
          <w:tab w:val="left" w:pos="3240"/>
          <w:tab w:val="left" w:pos="4320"/>
        </w:tabs>
        <w:ind w:left="3240" w:right="-295" w:hanging="1584"/>
        <w:rPr>
          <w:rFonts w:ascii="Times New Roman" w:hAnsi="Times New Roman" w:cs="Times New Roman"/>
          <w:sz w:val="22"/>
          <w:szCs w:val="22"/>
        </w:rPr>
      </w:pPr>
      <w:r>
        <w:rPr>
          <w:rFonts w:ascii="Times New Roman" w:hAnsi="Times New Roman" w:cs="Times New Roman"/>
          <w:sz w:val="22"/>
          <w:szCs w:val="22"/>
        </w:rPr>
        <w:tab/>
      </w:r>
      <w:r w:rsidR="00B142B0">
        <w:rPr>
          <w:rFonts w:ascii="Times New Roman" w:hAnsi="Times New Roman" w:cs="Times New Roman"/>
          <w:sz w:val="22"/>
          <w:szCs w:val="22"/>
        </w:rPr>
        <w:t xml:space="preserve"> </w:t>
      </w:r>
      <w:r w:rsidR="00D96DDA">
        <w:rPr>
          <w:rFonts w:ascii="Times New Roman" w:hAnsi="Times New Roman" w:cs="Times New Roman"/>
          <w:sz w:val="22"/>
          <w:szCs w:val="22"/>
        </w:rPr>
        <w:tab/>
      </w:r>
      <w:r>
        <w:rPr>
          <w:rFonts w:ascii="Times New Roman" w:hAnsi="Times New Roman" w:cs="Times New Roman"/>
          <w:sz w:val="22"/>
          <w:szCs w:val="22"/>
        </w:rPr>
        <w:t>(e)</w:t>
      </w:r>
      <w:r>
        <w:rPr>
          <w:rFonts w:ascii="Times New Roman" w:hAnsi="Times New Roman" w:cs="Times New Roman"/>
          <w:sz w:val="22"/>
          <w:szCs w:val="22"/>
        </w:rPr>
        <w:tab/>
      </w:r>
      <w:r w:rsidR="00145B30" w:rsidRPr="006A29CC">
        <w:rPr>
          <w:rFonts w:ascii="Times New Roman" w:hAnsi="Times New Roman" w:cs="Times New Roman"/>
          <w:sz w:val="22"/>
          <w:szCs w:val="22"/>
        </w:rPr>
        <w:t>Depreciation will not be recaptured if depreciable assets are sold to a purchaser who will not use the assets for a health care service for which future Medicare, MaineCare, or State payments will be received. The purchaser must use the assets acquired within five (5) years of the purchase. The purchaser will be liable for recapture if the purchaser violates the provisions of this rule</w:t>
      </w:r>
      <w:r w:rsidR="00697FBC" w:rsidRPr="006A29CC">
        <w:rPr>
          <w:rFonts w:ascii="Times New Roman" w:hAnsi="Times New Roman" w:cs="Times New Roman"/>
          <w:sz w:val="22"/>
          <w:szCs w:val="22"/>
        </w:rPr>
        <w:t>; OR</w:t>
      </w:r>
    </w:p>
    <w:p w:rsidR="00B05AB0" w:rsidRDefault="00B05AB0" w:rsidP="00690A00">
      <w:pPr>
        <w:pStyle w:val="ListParagraph"/>
        <w:tabs>
          <w:tab w:val="left" w:pos="720"/>
          <w:tab w:val="left" w:pos="1440"/>
          <w:tab w:val="left" w:pos="2280"/>
          <w:tab w:val="left" w:pos="3240"/>
          <w:tab w:val="left" w:pos="4320"/>
        </w:tabs>
        <w:ind w:left="0"/>
        <w:rPr>
          <w:rFonts w:ascii="Times New Roman" w:hAnsi="Times New Roman" w:cs="Times New Roman"/>
          <w:sz w:val="22"/>
          <w:szCs w:val="22"/>
        </w:rPr>
      </w:pPr>
    </w:p>
    <w:p w:rsidR="00B05AB0" w:rsidRDefault="00B05AB0" w:rsidP="00690A00">
      <w:pPr>
        <w:pStyle w:val="ListParagraph"/>
        <w:tabs>
          <w:tab w:val="left" w:pos="720"/>
          <w:tab w:val="left" w:pos="1440"/>
          <w:tab w:val="left" w:pos="2280"/>
          <w:tab w:val="left" w:pos="3240"/>
          <w:tab w:val="left" w:pos="4320"/>
        </w:tabs>
        <w:ind w:left="0"/>
        <w:rPr>
          <w:rFonts w:ascii="Times New Roman" w:hAnsi="Times New Roman" w:cs="Times New Roman"/>
          <w:sz w:val="22"/>
          <w:szCs w:val="22"/>
        </w:rPr>
      </w:pPr>
    </w:p>
    <w:p w:rsidR="00B05AB0" w:rsidRDefault="00B05AB0" w:rsidP="00690A00">
      <w:pPr>
        <w:pStyle w:val="ListParagraph"/>
        <w:tabs>
          <w:tab w:val="left" w:pos="720"/>
          <w:tab w:val="left" w:pos="1440"/>
          <w:tab w:val="left" w:pos="2280"/>
          <w:tab w:val="left" w:pos="3240"/>
          <w:tab w:val="left" w:pos="4320"/>
        </w:tabs>
        <w:ind w:left="0"/>
        <w:rPr>
          <w:rFonts w:ascii="Times New Roman" w:hAnsi="Times New Roman" w:cs="Times New Roman"/>
          <w:sz w:val="22"/>
          <w:szCs w:val="22"/>
        </w:rPr>
      </w:pPr>
    </w:p>
    <w:p w:rsidR="00D96DDA" w:rsidRDefault="00B05AB0" w:rsidP="00690A00">
      <w:pPr>
        <w:pStyle w:val="ListParagraph"/>
        <w:tabs>
          <w:tab w:val="left" w:pos="720"/>
          <w:tab w:val="left" w:pos="1440"/>
          <w:tab w:val="left" w:pos="2280"/>
          <w:tab w:val="left" w:pos="3240"/>
          <w:tab w:val="left" w:pos="4320"/>
        </w:tabs>
        <w:ind w:left="0"/>
        <w:rPr>
          <w:rFonts w:ascii="Times New Roman" w:hAnsi="Times New Roman" w:cs="Times New Roman"/>
          <w:sz w:val="22"/>
          <w:szCs w:val="22"/>
        </w:rPr>
      </w:pPr>
      <w:r w:rsidRPr="00B05AB0">
        <w:rPr>
          <w:rFonts w:ascii="Times New Roman" w:hAnsi="Times New Roman" w:cs="Times New Roman"/>
          <w:sz w:val="22"/>
          <w:szCs w:val="22"/>
        </w:rPr>
        <w:t>20</w:t>
      </w:r>
      <w:r w:rsidRPr="00B05AB0">
        <w:rPr>
          <w:rFonts w:ascii="Times New Roman" w:hAnsi="Times New Roman" w:cs="Times New Roman"/>
          <w:sz w:val="22"/>
          <w:szCs w:val="22"/>
        </w:rPr>
        <w:tab/>
      </w:r>
      <w:r w:rsidRPr="00B05AB0">
        <w:rPr>
          <w:rFonts w:ascii="Times New Roman" w:hAnsi="Times New Roman" w:cs="Times New Roman"/>
          <w:b/>
          <w:sz w:val="22"/>
          <w:szCs w:val="22"/>
        </w:rPr>
        <w:t>FIXED/CAPITAL COSTS</w:t>
      </w:r>
      <w:r w:rsidRPr="00B05AB0">
        <w:rPr>
          <w:rFonts w:ascii="Times New Roman" w:hAnsi="Times New Roman" w:cs="Times New Roman"/>
          <w:sz w:val="22"/>
          <w:szCs w:val="22"/>
        </w:rPr>
        <w:t xml:space="preserve"> (cont.)</w:t>
      </w:r>
    </w:p>
    <w:p w:rsidR="00B05AB0" w:rsidRPr="006A29CC" w:rsidRDefault="00B05AB0" w:rsidP="00690A00">
      <w:pPr>
        <w:pStyle w:val="ListParagraph"/>
        <w:tabs>
          <w:tab w:val="left" w:pos="720"/>
          <w:tab w:val="left" w:pos="1440"/>
          <w:tab w:val="left" w:pos="2280"/>
          <w:tab w:val="left" w:pos="3240"/>
          <w:tab w:val="left" w:pos="4320"/>
        </w:tabs>
        <w:ind w:left="0"/>
        <w:rPr>
          <w:rFonts w:ascii="Times New Roman" w:hAnsi="Times New Roman" w:cs="Times New Roman"/>
          <w:sz w:val="22"/>
          <w:szCs w:val="22"/>
        </w:rPr>
      </w:pPr>
    </w:p>
    <w:p w:rsidR="00145B30" w:rsidRPr="006A29CC" w:rsidRDefault="003A16DA" w:rsidP="003A16DA">
      <w:pPr>
        <w:pStyle w:val="ListParagraph"/>
        <w:tabs>
          <w:tab w:val="left" w:pos="720"/>
          <w:tab w:val="left" w:pos="1440"/>
          <w:tab w:val="left" w:pos="2520"/>
          <w:tab w:val="left" w:pos="2880"/>
          <w:tab w:val="left" w:pos="3240"/>
          <w:tab w:val="left" w:pos="4320"/>
        </w:tabs>
        <w:ind w:left="2520" w:hanging="36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145B30" w:rsidRPr="006A29CC">
        <w:rPr>
          <w:rFonts w:ascii="Times New Roman" w:hAnsi="Times New Roman" w:cs="Times New Roman"/>
          <w:sz w:val="22"/>
          <w:szCs w:val="22"/>
        </w:rPr>
        <w:t>At the election of the buy</w:t>
      </w:r>
      <w:r w:rsidR="008B7432" w:rsidRPr="006A29CC">
        <w:rPr>
          <w:rFonts w:ascii="Times New Roman" w:hAnsi="Times New Roman" w:cs="Times New Roman"/>
          <w:sz w:val="22"/>
          <w:szCs w:val="22"/>
        </w:rPr>
        <w:t>er and seller, waive the recapture of</w:t>
      </w:r>
      <w:r>
        <w:rPr>
          <w:rFonts w:ascii="Times New Roman" w:hAnsi="Times New Roman" w:cs="Times New Roman"/>
          <w:sz w:val="22"/>
          <w:szCs w:val="22"/>
        </w:rPr>
        <w:t xml:space="preserve"> </w:t>
      </w:r>
      <w:r w:rsidR="008B7432" w:rsidRPr="006A29CC">
        <w:rPr>
          <w:rFonts w:ascii="Times New Roman" w:hAnsi="Times New Roman" w:cs="Times New Roman"/>
          <w:sz w:val="22"/>
          <w:szCs w:val="22"/>
        </w:rPr>
        <w:t>depreciation at the time of the sale and allow the asset to transfer at the historical cost of the seller less depreciation allowed under the MaineCare program to the buyer for reimbursement purposes.</w:t>
      </w:r>
    </w:p>
    <w:p w:rsidR="00CB759D" w:rsidRPr="006A29CC" w:rsidRDefault="00CB759D" w:rsidP="00145B30">
      <w:pPr>
        <w:rPr>
          <w:sz w:val="22"/>
          <w:szCs w:val="22"/>
        </w:rPr>
      </w:pPr>
    </w:p>
    <w:p w:rsidR="008B7432" w:rsidRPr="006A29CC" w:rsidRDefault="00AD37E0" w:rsidP="00AD37E0">
      <w:pPr>
        <w:numPr>
          <w:ilvl w:val="5"/>
          <w:numId w:val="10"/>
        </w:numPr>
        <w:tabs>
          <w:tab w:val="left" w:pos="720"/>
          <w:tab w:val="num" w:pos="1440"/>
          <w:tab w:val="left" w:pos="2160"/>
        </w:tabs>
        <w:ind w:left="2160" w:hanging="720"/>
        <w:rPr>
          <w:sz w:val="22"/>
          <w:szCs w:val="22"/>
        </w:rPr>
      </w:pPr>
      <w:bookmarkStart w:id="3" w:name="here"/>
      <w:bookmarkEnd w:id="3"/>
      <w:r w:rsidRPr="006A29CC">
        <w:rPr>
          <w:sz w:val="22"/>
          <w:szCs w:val="22"/>
        </w:rPr>
        <w:t>20.2</w:t>
      </w:r>
      <w:r w:rsidR="00065926" w:rsidRPr="006A29CC">
        <w:rPr>
          <w:sz w:val="22"/>
          <w:szCs w:val="22"/>
        </w:rPr>
        <w:t>.</w:t>
      </w:r>
      <w:r w:rsidRPr="006A29CC">
        <w:rPr>
          <w:sz w:val="22"/>
          <w:szCs w:val="22"/>
        </w:rPr>
        <w:t>7</w:t>
      </w:r>
      <w:r w:rsidRPr="006A29CC">
        <w:rPr>
          <w:sz w:val="22"/>
          <w:szCs w:val="22"/>
        </w:rPr>
        <w:tab/>
      </w:r>
      <w:r w:rsidR="008F59A3" w:rsidRPr="006A29CC">
        <w:rPr>
          <w:b/>
          <w:sz w:val="22"/>
          <w:szCs w:val="22"/>
        </w:rPr>
        <w:t>Limitation on the Participation of Capital Expenditures</w:t>
      </w:r>
      <w:r w:rsidR="008F59A3" w:rsidRPr="006A29CC">
        <w:rPr>
          <w:sz w:val="22"/>
          <w:szCs w:val="22"/>
        </w:rPr>
        <w:t>: The criteria for</w:t>
      </w:r>
      <w:r w:rsidR="00D43F29" w:rsidRPr="006A29CC">
        <w:rPr>
          <w:sz w:val="22"/>
          <w:szCs w:val="22"/>
        </w:rPr>
        <w:t xml:space="preserve"> </w:t>
      </w:r>
      <w:r w:rsidR="008F59A3" w:rsidRPr="006A29CC">
        <w:rPr>
          <w:sz w:val="22"/>
          <w:szCs w:val="22"/>
        </w:rPr>
        <w:t>approval are the same as those found in Section 20.5.</w:t>
      </w:r>
    </w:p>
    <w:p w:rsidR="0035556A" w:rsidRPr="006A29CC" w:rsidRDefault="0035556A" w:rsidP="00CB759D">
      <w:pPr>
        <w:tabs>
          <w:tab w:val="left" w:pos="720"/>
          <w:tab w:val="left" w:pos="1440"/>
          <w:tab w:val="left" w:pos="2160"/>
          <w:tab w:val="left" w:pos="2880"/>
          <w:tab w:val="left" w:pos="3600"/>
        </w:tabs>
        <w:rPr>
          <w:sz w:val="22"/>
          <w:szCs w:val="22"/>
        </w:rPr>
      </w:pPr>
    </w:p>
    <w:p w:rsidR="008F59A3" w:rsidRPr="006A29CC" w:rsidRDefault="008F59A3" w:rsidP="00C179BF">
      <w:pPr>
        <w:tabs>
          <w:tab w:val="left" w:pos="720"/>
          <w:tab w:val="left" w:pos="2160"/>
        </w:tabs>
        <w:ind w:left="1440" w:hanging="2340"/>
        <w:rPr>
          <w:sz w:val="22"/>
          <w:szCs w:val="22"/>
        </w:rPr>
      </w:pPr>
      <w:r w:rsidRPr="006A29CC">
        <w:rPr>
          <w:sz w:val="22"/>
          <w:szCs w:val="22"/>
        </w:rPr>
        <w:tab/>
        <w:t>20.3</w:t>
      </w:r>
      <w:r w:rsidRPr="006A29CC">
        <w:rPr>
          <w:sz w:val="22"/>
          <w:szCs w:val="22"/>
        </w:rPr>
        <w:tab/>
      </w:r>
      <w:r w:rsidRPr="006A29CC">
        <w:rPr>
          <w:b/>
          <w:sz w:val="22"/>
          <w:szCs w:val="22"/>
        </w:rPr>
        <w:t>Purchase, Rental, Donation, and Lease of Capital Assets</w:t>
      </w:r>
    </w:p>
    <w:p w:rsidR="008F59A3" w:rsidRPr="006A29CC" w:rsidRDefault="008F59A3">
      <w:pPr>
        <w:tabs>
          <w:tab w:val="left" w:pos="720"/>
        </w:tabs>
        <w:ind w:left="1440" w:hanging="2340"/>
        <w:rPr>
          <w:sz w:val="22"/>
          <w:szCs w:val="22"/>
        </w:rPr>
      </w:pPr>
    </w:p>
    <w:p w:rsidR="008F59A3" w:rsidRPr="006A29CC" w:rsidRDefault="008F59A3" w:rsidP="006472EF">
      <w:pPr>
        <w:tabs>
          <w:tab w:val="left" w:pos="2160"/>
        </w:tabs>
        <w:ind w:left="2160" w:hanging="720"/>
        <w:rPr>
          <w:sz w:val="22"/>
          <w:szCs w:val="22"/>
        </w:rPr>
      </w:pPr>
      <w:r w:rsidRPr="006A29CC">
        <w:rPr>
          <w:sz w:val="22"/>
          <w:szCs w:val="22"/>
        </w:rPr>
        <w:t>20.3</w:t>
      </w:r>
      <w:r w:rsidR="00065926" w:rsidRPr="006A29CC">
        <w:rPr>
          <w:sz w:val="22"/>
          <w:szCs w:val="22"/>
        </w:rPr>
        <w:t>.</w:t>
      </w:r>
      <w:r w:rsidRPr="006A29CC">
        <w:rPr>
          <w:sz w:val="22"/>
          <w:szCs w:val="22"/>
        </w:rPr>
        <w:t>1</w:t>
      </w:r>
      <w:r w:rsidRPr="006A29CC">
        <w:rPr>
          <w:sz w:val="22"/>
          <w:szCs w:val="22"/>
        </w:rPr>
        <w:tab/>
        <w:t>When a facility is sold and then reacquired by the same seller, with no</w:t>
      </w:r>
      <w:r w:rsidR="006472EF" w:rsidRPr="006A29CC">
        <w:rPr>
          <w:sz w:val="22"/>
          <w:szCs w:val="22"/>
        </w:rPr>
        <w:t xml:space="preserve"> </w:t>
      </w:r>
      <w:r w:rsidRPr="006A29CC">
        <w:rPr>
          <w:sz w:val="22"/>
          <w:szCs w:val="22"/>
        </w:rPr>
        <w:t>intervening transactions, the cost basis will be that recognized at the time of the first sale.</w:t>
      </w:r>
      <w:r w:rsidR="00AD37E0" w:rsidRPr="006A29CC">
        <w:rPr>
          <w:sz w:val="22"/>
          <w:szCs w:val="22"/>
        </w:rPr>
        <w:t xml:space="preserve"> </w:t>
      </w:r>
      <w:r w:rsidRPr="006A29CC">
        <w:rPr>
          <w:sz w:val="22"/>
          <w:szCs w:val="22"/>
        </w:rPr>
        <w:t>Accumulated depreciation of the buyer shall be considered as incurred by the seller who reacquires the facility for the purpose of computing gains and applying the depreciation recapture rules (Section 20.2</w:t>
      </w:r>
      <w:r w:rsidR="00065926" w:rsidRPr="006A29CC">
        <w:rPr>
          <w:sz w:val="22"/>
          <w:szCs w:val="22"/>
        </w:rPr>
        <w:t>.</w:t>
      </w:r>
      <w:r w:rsidRPr="006A29CC">
        <w:rPr>
          <w:sz w:val="22"/>
          <w:szCs w:val="22"/>
        </w:rPr>
        <w:t>6) to subsequent sales. Since no step-up of depreciable assets is permitted, there will be no recapture at the time of reacquisition.</w:t>
      </w:r>
    </w:p>
    <w:p w:rsidR="00F70072" w:rsidRPr="006A29CC" w:rsidRDefault="00F70072" w:rsidP="00F70072">
      <w:pPr>
        <w:tabs>
          <w:tab w:val="left" w:pos="720"/>
          <w:tab w:val="left" w:pos="1440"/>
          <w:tab w:val="left" w:pos="2160"/>
          <w:tab w:val="left" w:pos="2880"/>
          <w:tab w:val="left" w:pos="3600"/>
        </w:tabs>
        <w:rPr>
          <w:sz w:val="22"/>
          <w:szCs w:val="22"/>
        </w:rPr>
      </w:pPr>
    </w:p>
    <w:p w:rsidR="008F59A3" w:rsidRPr="006A29CC" w:rsidRDefault="008F59A3">
      <w:pPr>
        <w:tabs>
          <w:tab w:val="left" w:pos="3240"/>
        </w:tabs>
        <w:ind w:left="2160" w:hanging="3060"/>
        <w:rPr>
          <w:sz w:val="22"/>
          <w:szCs w:val="22"/>
        </w:rPr>
      </w:pPr>
      <w:r w:rsidRPr="006A29CC">
        <w:rPr>
          <w:sz w:val="22"/>
          <w:szCs w:val="22"/>
        </w:rPr>
        <w:tab/>
        <w:t>20.3</w:t>
      </w:r>
      <w:r w:rsidR="00065926" w:rsidRPr="006A29CC">
        <w:rPr>
          <w:sz w:val="22"/>
          <w:szCs w:val="22"/>
        </w:rPr>
        <w:t>.</w:t>
      </w:r>
      <w:r w:rsidRPr="006A29CC">
        <w:rPr>
          <w:sz w:val="22"/>
          <w:szCs w:val="22"/>
        </w:rPr>
        <w:t>1(</w:t>
      </w:r>
      <w:proofErr w:type="gramStart"/>
      <w:r w:rsidRPr="006A29CC">
        <w:rPr>
          <w:sz w:val="22"/>
          <w:szCs w:val="22"/>
        </w:rPr>
        <w:t>a</w:t>
      </w:r>
      <w:proofErr w:type="gramEnd"/>
      <w:r w:rsidRPr="006A29CC">
        <w:rPr>
          <w:sz w:val="22"/>
          <w:szCs w:val="22"/>
        </w:rPr>
        <w:t>)</w:t>
      </w:r>
      <w:r w:rsidRPr="006A29CC">
        <w:rPr>
          <w:sz w:val="22"/>
          <w:szCs w:val="22"/>
        </w:rPr>
        <w:tab/>
        <w:t>If a seller has extended a still outstanding loan to the buyer, and the</w:t>
      </w:r>
    </w:p>
    <w:p w:rsidR="00221F35" w:rsidRDefault="008F59A3" w:rsidP="00F70072">
      <w:pPr>
        <w:ind w:left="3240"/>
        <w:rPr>
          <w:sz w:val="22"/>
          <w:szCs w:val="22"/>
        </w:rPr>
      </w:pPr>
      <w:proofErr w:type="gramStart"/>
      <w:r w:rsidRPr="006A29CC">
        <w:rPr>
          <w:sz w:val="22"/>
          <w:szCs w:val="22"/>
        </w:rPr>
        <w:t>seller</w:t>
      </w:r>
      <w:proofErr w:type="gramEnd"/>
      <w:r w:rsidRPr="006A29CC">
        <w:rPr>
          <w:sz w:val="22"/>
          <w:szCs w:val="22"/>
        </w:rPr>
        <w:t xml:space="preserve"> reacquires possession after its sale, the cost basis will revert to what it would have been had the continued to own the facility.</w:t>
      </w:r>
      <w:r w:rsidR="00AD37E0" w:rsidRPr="006A29CC">
        <w:rPr>
          <w:sz w:val="22"/>
          <w:szCs w:val="22"/>
        </w:rPr>
        <w:t xml:space="preserve"> </w:t>
      </w:r>
      <w:r w:rsidRPr="006A29CC">
        <w:rPr>
          <w:sz w:val="22"/>
          <w:szCs w:val="22"/>
        </w:rPr>
        <w:t>The amounts paid by the Department for interest on the increase in basis will be recaptured within six (6</w:t>
      </w:r>
      <w:proofErr w:type="gramStart"/>
      <w:r w:rsidRPr="006A29CC">
        <w:rPr>
          <w:sz w:val="22"/>
          <w:szCs w:val="22"/>
        </w:rPr>
        <w:t>)months</w:t>
      </w:r>
      <w:proofErr w:type="gramEnd"/>
      <w:r w:rsidRPr="006A29CC">
        <w:rPr>
          <w:sz w:val="22"/>
          <w:szCs w:val="22"/>
        </w:rPr>
        <w:t xml:space="preserve"> of reacquisition or at the time of resale, whichever occurs first.</w:t>
      </w:r>
      <w:r w:rsidR="00AD37E0" w:rsidRPr="006A29CC">
        <w:rPr>
          <w:sz w:val="22"/>
          <w:szCs w:val="22"/>
        </w:rPr>
        <w:t xml:space="preserve"> </w:t>
      </w:r>
      <w:r w:rsidRPr="006A29CC">
        <w:rPr>
          <w:sz w:val="22"/>
          <w:szCs w:val="22"/>
        </w:rPr>
        <w:t>Depreciation originally recaptured by the Department shall be credited against the amount due the Department on any subsequent sale.</w:t>
      </w:r>
    </w:p>
    <w:p w:rsidR="00221F35" w:rsidRDefault="00221F35" w:rsidP="006472EF">
      <w:pPr>
        <w:tabs>
          <w:tab w:val="left" w:pos="2160"/>
        </w:tabs>
        <w:ind w:left="1440" w:hanging="2340"/>
        <w:rPr>
          <w:sz w:val="22"/>
          <w:szCs w:val="22"/>
        </w:rPr>
      </w:pPr>
    </w:p>
    <w:p w:rsidR="008F59A3" w:rsidRPr="006A29CC" w:rsidRDefault="008F59A3" w:rsidP="00221F35">
      <w:pPr>
        <w:tabs>
          <w:tab w:val="left" w:pos="2160"/>
        </w:tabs>
        <w:ind w:left="2160" w:hanging="720"/>
        <w:rPr>
          <w:sz w:val="22"/>
          <w:szCs w:val="22"/>
        </w:rPr>
      </w:pPr>
      <w:r w:rsidRPr="006A29CC">
        <w:rPr>
          <w:sz w:val="22"/>
          <w:szCs w:val="22"/>
        </w:rPr>
        <w:t>20.3</w:t>
      </w:r>
      <w:r w:rsidR="00065926" w:rsidRPr="006A29CC">
        <w:rPr>
          <w:sz w:val="22"/>
          <w:szCs w:val="22"/>
        </w:rPr>
        <w:t>.</w:t>
      </w:r>
      <w:r w:rsidRPr="006A29CC">
        <w:rPr>
          <w:sz w:val="22"/>
          <w:szCs w:val="22"/>
        </w:rPr>
        <w:t>2</w:t>
      </w:r>
      <w:r w:rsidRPr="006A29CC">
        <w:rPr>
          <w:sz w:val="22"/>
          <w:szCs w:val="22"/>
        </w:rPr>
        <w:tab/>
      </w:r>
      <w:r w:rsidRPr="006A29CC">
        <w:rPr>
          <w:b/>
          <w:sz w:val="22"/>
          <w:szCs w:val="22"/>
        </w:rPr>
        <w:t>Purchase of Facilities from Related Individuals and/or Organizations</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rsidP="00221F35">
      <w:pPr>
        <w:tabs>
          <w:tab w:val="left" w:pos="2160"/>
          <w:tab w:val="left" w:pos="3240"/>
        </w:tabs>
        <w:ind w:left="3240" w:hanging="3060"/>
        <w:rPr>
          <w:sz w:val="22"/>
          <w:szCs w:val="22"/>
        </w:rPr>
      </w:pPr>
      <w:r w:rsidRPr="006A29CC">
        <w:rPr>
          <w:sz w:val="22"/>
          <w:szCs w:val="22"/>
        </w:rPr>
        <w:tab/>
        <w:t>20.3</w:t>
      </w:r>
      <w:r w:rsidR="00065926" w:rsidRPr="006A29CC">
        <w:rPr>
          <w:sz w:val="22"/>
          <w:szCs w:val="22"/>
        </w:rPr>
        <w:t>.</w:t>
      </w:r>
      <w:r w:rsidRPr="006A29CC">
        <w:rPr>
          <w:sz w:val="22"/>
          <w:szCs w:val="22"/>
        </w:rPr>
        <w:t>2(</w:t>
      </w:r>
      <w:proofErr w:type="gramStart"/>
      <w:r w:rsidRPr="006A29CC">
        <w:rPr>
          <w:sz w:val="22"/>
          <w:szCs w:val="22"/>
        </w:rPr>
        <w:t>a</w:t>
      </w:r>
      <w:proofErr w:type="gramEnd"/>
      <w:r w:rsidRPr="006A29CC">
        <w:rPr>
          <w:sz w:val="22"/>
          <w:szCs w:val="22"/>
        </w:rPr>
        <w:t>)</w:t>
      </w:r>
      <w:r w:rsidRPr="006A29CC">
        <w:rPr>
          <w:sz w:val="22"/>
          <w:szCs w:val="22"/>
        </w:rPr>
        <w:tab/>
        <w:t>In the circumstances specified below, the purchaser’s basis for</w:t>
      </w:r>
      <w:r w:rsidR="000D2F4E">
        <w:rPr>
          <w:sz w:val="22"/>
          <w:szCs w:val="22"/>
        </w:rPr>
        <w:t xml:space="preserve"> </w:t>
      </w:r>
      <w:r w:rsidRPr="006A29CC">
        <w:rPr>
          <w:sz w:val="22"/>
          <w:szCs w:val="22"/>
        </w:rPr>
        <w:t>depreciation shall not exceed the seller’s basis under the program, less accumulated depreciation recognized under the program.</w:t>
      </w:r>
      <w:r w:rsidR="00AD37E0" w:rsidRPr="006A29CC">
        <w:rPr>
          <w:sz w:val="22"/>
          <w:szCs w:val="22"/>
        </w:rPr>
        <w:t xml:space="preserve"> </w:t>
      </w:r>
      <w:r w:rsidRPr="006A29CC">
        <w:rPr>
          <w:sz w:val="22"/>
          <w:szCs w:val="22"/>
        </w:rPr>
        <w:t>Additionally, accumulated depreciation of the seller under the program shall be considered as incurred by the purchaser for the purpose of computing gains and applying the depreciation recapture rules (Section 20.2</w:t>
      </w:r>
      <w:r w:rsidR="00065926" w:rsidRPr="006A29CC">
        <w:rPr>
          <w:sz w:val="22"/>
          <w:szCs w:val="22"/>
        </w:rPr>
        <w:t>.</w:t>
      </w:r>
      <w:r w:rsidRPr="006A29CC">
        <w:rPr>
          <w:sz w:val="22"/>
          <w:szCs w:val="22"/>
        </w:rPr>
        <w:t>6) to subsequent sales by the buyer.</w:t>
      </w:r>
      <w:r w:rsidR="00AD37E0" w:rsidRPr="006A29CC">
        <w:rPr>
          <w:sz w:val="22"/>
          <w:szCs w:val="22"/>
        </w:rPr>
        <w:t xml:space="preserve"> </w:t>
      </w:r>
      <w:r w:rsidRPr="006A29CC">
        <w:rPr>
          <w:sz w:val="22"/>
          <w:szCs w:val="22"/>
        </w:rPr>
        <w:t>Since no step-up in the basis of depreciable assets is permitted to the buyer, there will be no recapture of depreciation from the related party seller on a sale.</w:t>
      </w:r>
      <w:r w:rsidR="00AD37E0" w:rsidRPr="006A29CC">
        <w:rPr>
          <w:sz w:val="22"/>
          <w:szCs w:val="22"/>
        </w:rPr>
        <w:t xml:space="preserve"> </w:t>
      </w:r>
      <w:r w:rsidRPr="006A29CC">
        <w:rPr>
          <w:sz w:val="22"/>
          <w:szCs w:val="22"/>
        </w:rPr>
        <w:t>These provisions apply:</w:t>
      </w:r>
    </w:p>
    <w:p w:rsidR="00B569EA" w:rsidRPr="006A29CC" w:rsidRDefault="00B569EA" w:rsidP="005F4DA1">
      <w:pPr>
        <w:tabs>
          <w:tab w:val="left" w:pos="720"/>
          <w:tab w:val="left" w:pos="1440"/>
          <w:tab w:val="left" w:pos="2160"/>
          <w:tab w:val="left" w:pos="2880"/>
          <w:tab w:val="left" w:pos="3600"/>
        </w:tabs>
        <w:rPr>
          <w:sz w:val="22"/>
          <w:szCs w:val="22"/>
        </w:rPr>
      </w:pPr>
    </w:p>
    <w:p w:rsidR="00690A00" w:rsidRDefault="008F59A3" w:rsidP="00D96DDA">
      <w:pPr>
        <w:tabs>
          <w:tab w:val="left" w:pos="4500"/>
        </w:tabs>
        <w:ind w:left="3330" w:hanging="4140"/>
        <w:rPr>
          <w:sz w:val="22"/>
          <w:szCs w:val="22"/>
        </w:rPr>
      </w:pPr>
      <w:r w:rsidRPr="006A29CC">
        <w:rPr>
          <w:sz w:val="22"/>
          <w:szCs w:val="22"/>
        </w:rPr>
        <w:tab/>
        <w:t>20.3</w:t>
      </w:r>
      <w:r w:rsidR="00065926" w:rsidRPr="006A29CC">
        <w:rPr>
          <w:sz w:val="22"/>
          <w:szCs w:val="22"/>
        </w:rPr>
        <w:t>.</w:t>
      </w:r>
      <w:r w:rsidRPr="006A29CC">
        <w:rPr>
          <w:sz w:val="22"/>
          <w:szCs w:val="22"/>
        </w:rPr>
        <w:t>2(</w:t>
      </w:r>
      <w:proofErr w:type="gramStart"/>
      <w:r w:rsidRPr="006A29CC">
        <w:rPr>
          <w:sz w:val="22"/>
          <w:szCs w:val="22"/>
        </w:rPr>
        <w:t>a</w:t>
      </w:r>
      <w:proofErr w:type="gramEnd"/>
      <w:r w:rsidRPr="006A29CC">
        <w:rPr>
          <w:sz w:val="22"/>
          <w:szCs w:val="22"/>
        </w:rPr>
        <w:t>)(1)</w:t>
      </w:r>
      <w:r w:rsidRPr="006A29CC">
        <w:rPr>
          <w:sz w:val="22"/>
          <w:szCs w:val="22"/>
        </w:rPr>
        <w:tab/>
        <w:t xml:space="preserve">Where a facility is purchased from an individual </w:t>
      </w:r>
    </w:p>
    <w:p w:rsidR="008F59A3" w:rsidRPr="006A29CC" w:rsidRDefault="0099604A" w:rsidP="0099604A">
      <w:pPr>
        <w:tabs>
          <w:tab w:val="left" w:pos="4500"/>
        </w:tabs>
        <w:ind w:left="4500"/>
        <w:rPr>
          <w:sz w:val="22"/>
          <w:szCs w:val="22"/>
        </w:rPr>
      </w:pPr>
      <w:proofErr w:type="gramStart"/>
      <w:r>
        <w:rPr>
          <w:sz w:val="22"/>
          <w:szCs w:val="22"/>
        </w:rPr>
        <w:t>o</w:t>
      </w:r>
      <w:r w:rsidR="008F59A3" w:rsidRPr="006A29CC">
        <w:rPr>
          <w:sz w:val="22"/>
          <w:szCs w:val="22"/>
        </w:rPr>
        <w:t>r</w:t>
      </w:r>
      <w:proofErr w:type="gramEnd"/>
      <w:r>
        <w:rPr>
          <w:sz w:val="22"/>
          <w:szCs w:val="22"/>
        </w:rPr>
        <w:t xml:space="preserve"> </w:t>
      </w:r>
      <w:r w:rsidR="008F59A3" w:rsidRPr="006A29CC">
        <w:rPr>
          <w:sz w:val="22"/>
          <w:szCs w:val="22"/>
        </w:rPr>
        <w:t>organization related to the purchaser by com</w:t>
      </w:r>
      <w:r w:rsidR="00AF20DA" w:rsidRPr="006A29CC">
        <w:rPr>
          <w:sz w:val="22"/>
          <w:szCs w:val="22"/>
        </w:rPr>
        <w:t>mon control and/or ownership;</w:t>
      </w:r>
      <w:r w:rsidR="00AD37E0" w:rsidRPr="006A29CC">
        <w:rPr>
          <w:sz w:val="22"/>
          <w:szCs w:val="22"/>
        </w:rPr>
        <w:t xml:space="preserve"> </w:t>
      </w:r>
      <w:r w:rsidR="00471D15" w:rsidRPr="006A29CC">
        <w:rPr>
          <w:sz w:val="22"/>
          <w:szCs w:val="22"/>
        </w:rPr>
        <w:t>or</w:t>
      </w:r>
    </w:p>
    <w:p w:rsidR="00F043B2" w:rsidRDefault="00F043B2" w:rsidP="00F043B2">
      <w:pPr>
        <w:tabs>
          <w:tab w:val="left" w:pos="720"/>
          <w:tab w:val="left" w:pos="4500"/>
        </w:tabs>
        <w:rPr>
          <w:sz w:val="22"/>
          <w:szCs w:val="22"/>
        </w:rPr>
      </w:pPr>
      <w:r>
        <w:rPr>
          <w:sz w:val="22"/>
          <w:szCs w:val="22"/>
        </w:rPr>
        <w:br w:type="page"/>
      </w:r>
    </w:p>
    <w:p w:rsidR="00F043B2" w:rsidRPr="006A29CC" w:rsidRDefault="00F043B2" w:rsidP="00F043B2">
      <w:pPr>
        <w:tabs>
          <w:tab w:val="left" w:pos="720"/>
          <w:tab w:val="left" w:pos="4500"/>
        </w:tabs>
        <w:rPr>
          <w:sz w:val="22"/>
          <w:szCs w:val="22"/>
        </w:rPr>
      </w:pPr>
      <w:r w:rsidRPr="00B05AB0">
        <w:rPr>
          <w:sz w:val="22"/>
          <w:szCs w:val="22"/>
        </w:rPr>
        <w:t>20</w:t>
      </w:r>
      <w:r w:rsidRPr="00B05AB0">
        <w:rPr>
          <w:sz w:val="22"/>
          <w:szCs w:val="22"/>
        </w:rPr>
        <w:tab/>
      </w:r>
      <w:r w:rsidRPr="00B05AB0">
        <w:rPr>
          <w:b/>
          <w:sz w:val="22"/>
          <w:szCs w:val="22"/>
        </w:rPr>
        <w:t>FIXED/CAPITAL COSTS</w:t>
      </w:r>
      <w:r w:rsidRPr="00B05AB0">
        <w:rPr>
          <w:sz w:val="22"/>
          <w:szCs w:val="22"/>
        </w:rPr>
        <w:t xml:space="preserve"> (cont.)</w:t>
      </w:r>
    </w:p>
    <w:p w:rsidR="008F59A3" w:rsidRPr="006A29CC" w:rsidRDefault="008F59A3">
      <w:pPr>
        <w:tabs>
          <w:tab w:val="left" w:pos="720"/>
          <w:tab w:val="left" w:pos="1440"/>
          <w:tab w:val="left" w:pos="2160"/>
          <w:tab w:val="left" w:pos="2880"/>
          <w:tab w:val="left" w:pos="3600"/>
        </w:tabs>
        <w:ind w:hanging="720"/>
        <w:rPr>
          <w:sz w:val="22"/>
          <w:szCs w:val="22"/>
        </w:rPr>
      </w:pPr>
    </w:p>
    <w:p w:rsidR="00881ADA" w:rsidRDefault="00B569EA" w:rsidP="00B05AB0">
      <w:pPr>
        <w:tabs>
          <w:tab w:val="left" w:pos="4500"/>
        </w:tabs>
        <w:ind w:left="3312" w:hanging="4194"/>
        <w:rPr>
          <w:sz w:val="22"/>
          <w:szCs w:val="22"/>
        </w:rPr>
      </w:pPr>
      <w:r>
        <w:rPr>
          <w:sz w:val="22"/>
          <w:szCs w:val="22"/>
        </w:rPr>
        <w:tab/>
      </w:r>
      <w:r w:rsidR="008F59A3" w:rsidRPr="006A29CC">
        <w:rPr>
          <w:sz w:val="22"/>
          <w:szCs w:val="22"/>
        </w:rPr>
        <w:t>20.3</w:t>
      </w:r>
      <w:r w:rsidR="00065926" w:rsidRPr="006A29CC">
        <w:rPr>
          <w:sz w:val="22"/>
          <w:szCs w:val="22"/>
        </w:rPr>
        <w:t>.</w:t>
      </w:r>
      <w:r w:rsidR="008F59A3" w:rsidRPr="006A29CC">
        <w:rPr>
          <w:sz w:val="22"/>
          <w:szCs w:val="22"/>
        </w:rPr>
        <w:t>2(</w:t>
      </w:r>
      <w:proofErr w:type="gramStart"/>
      <w:r w:rsidR="008F59A3" w:rsidRPr="006A29CC">
        <w:rPr>
          <w:sz w:val="22"/>
          <w:szCs w:val="22"/>
        </w:rPr>
        <w:t>a</w:t>
      </w:r>
      <w:proofErr w:type="gramEnd"/>
      <w:r w:rsidR="008F59A3" w:rsidRPr="006A29CC">
        <w:rPr>
          <w:sz w:val="22"/>
          <w:szCs w:val="22"/>
        </w:rPr>
        <w:t>)(2)</w:t>
      </w:r>
      <w:r w:rsidR="008F59A3" w:rsidRPr="006A29CC">
        <w:rPr>
          <w:sz w:val="22"/>
          <w:szCs w:val="22"/>
        </w:rPr>
        <w:tab/>
        <w:t xml:space="preserve">Where a facility is purchased after </w:t>
      </w:r>
      <w:r w:rsidR="008F59A3" w:rsidRPr="008B0BA1">
        <w:rPr>
          <w:sz w:val="22"/>
          <w:szCs w:val="22"/>
        </w:rPr>
        <w:t>March 1, 1990</w:t>
      </w:r>
      <w:r>
        <w:rPr>
          <w:sz w:val="22"/>
          <w:szCs w:val="22"/>
        </w:rPr>
        <w:t xml:space="preserve">, by </w:t>
      </w:r>
    </w:p>
    <w:p w:rsidR="008F59A3" w:rsidRDefault="00881ADA" w:rsidP="0099604A">
      <w:pPr>
        <w:tabs>
          <w:tab w:val="left" w:pos="4500"/>
        </w:tabs>
        <w:ind w:left="3312" w:hanging="4194"/>
        <w:rPr>
          <w:sz w:val="22"/>
          <w:szCs w:val="22"/>
        </w:rPr>
      </w:pPr>
      <w:r>
        <w:rPr>
          <w:sz w:val="22"/>
          <w:szCs w:val="22"/>
        </w:rPr>
        <w:tab/>
      </w:r>
      <w:r>
        <w:rPr>
          <w:sz w:val="22"/>
          <w:szCs w:val="22"/>
        </w:rPr>
        <w:tab/>
      </w:r>
      <w:proofErr w:type="gramStart"/>
      <w:r w:rsidR="008F59A3" w:rsidRPr="006A29CC">
        <w:rPr>
          <w:sz w:val="22"/>
          <w:szCs w:val="22"/>
        </w:rPr>
        <w:t>an</w:t>
      </w:r>
      <w:proofErr w:type="gramEnd"/>
      <w:r w:rsidR="008F59A3" w:rsidRPr="006A29CC">
        <w:rPr>
          <w:sz w:val="22"/>
          <w:szCs w:val="22"/>
        </w:rPr>
        <w:t xml:space="preserve"> individual related to the seller as:</w:t>
      </w:r>
    </w:p>
    <w:p w:rsidR="008F59A3" w:rsidRPr="006A29CC" w:rsidRDefault="0099604A" w:rsidP="0099604A">
      <w:pPr>
        <w:tabs>
          <w:tab w:val="left" w:pos="4500"/>
        </w:tabs>
        <w:ind w:left="3330" w:hanging="4212"/>
        <w:rPr>
          <w:sz w:val="22"/>
          <w:szCs w:val="22"/>
        </w:rPr>
      </w:pPr>
      <w:r>
        <w:rPr>
          <w:sz w:val="22"/>
          <w:szCs w:val="22"/>
        </w:rPr>
        <w:tab/>
      </w:r>
    </w:p>
    <w:p w:rsidR="008F59A3" w:rsidRPr="006A29CC" w:rsidRDefault="008F59A3">
      <w:pPr>
        <w:tabs>
          <w:tab w:val="left" w:pos="4500"/>
        </w:tabs>
        <w:ind w:left="5040" w:hanging="540"/>
        <w:rPr>
          <w:sz w:val="22"/>
          <w:szCs w:val="22"/>
        </w:rPr>
      </w:pPr>
      <w:r w:rsidRPr="006A29CC">
        <w:rPr>
          <w:sz w:val="22"/>
          <w:szCs w:val="22"/>
        </w:rPr>
        <w:t>(i)</w:t>
      </w:r>
      <w:r w:rsidRPr="006A29CC">
        <w:rPr>
          <w:sz w:val="22"/>
          <w:szCs w:val="22"/>
        </w:rPr>
        <w:tab/>
      </w:r>
      <w:proofErr w:type="gramStart"/>
      <w:r w:rsidRPr="006A29CC">
        <w:rPr>
          <w:sz w:val="22"/>
          <w:szCs w:val="22"/>
        </w:rPr>
        <w:t>a</w:t>
      </w:r>
      <w:proofErr w:type="gramEnd"/>
      <w:r w:rsidRPr="006A29CC">
        <w:rPr>
          <w:sz w:val="22"/>
          <w:szCs w:val="22"/>
        </w:rPr>
        <w:t xml:space="preserve"> child,</w:t>
      </w:r>
    </w:p>
    <w:p w:rsidR="00B05AB0" w:rsidRDefault="00B05AB0" w:rsidP="0035556A">
      <w:pPr>
        <w:tabs>
          <w:tab w:val="left" w:pos="4500"/>
        </w:tabs>
        <w:rPr>
          <w:sz w:val="22"/>
          <w:szCs w:val="22"/>
        </w:rPr>
      </w:pPr>
    </w:p>
    <w:p w:rsidR="008F59A3" w:rsidRPr="006A29CC" w:rsidRDefault="00F043B2">
      <w:pPr>
        <w:tabs>
          <w:tab w:val="left" w:pos="4500"/>
        </w:tabs>
        <w:ind w:left="5040" w:hanging="540"/>
        <w:rPr>
          <w:sz w:val="22"/>
          <w:szCs w:val="22"/>
        </w:rPr>
      </w:pPr>
      <w:r w:rsidRPr="006A29CC">
        <w:rPr>
          <w:sz w:val="22"/>
          <w:szCs w:val="22"/>
        </w:rPr>
        <w:t xml:space="preserve"> </w:t>
      </w:r>
      <w:r w:rsidR="008F59A3" w:rsidRPr="006A29CC">
        <w:rPr>
          <w:sz w:val="22"/>
          <w:szCs w:val="22"/>
        </w:rPr>
        <w:t>(ii)</w:t>
      </w:r>
      <w:r w:rsidR="008F59A3" w:rsidRPr="006A29CC">
        <w:rPr>
          <w:sz w:val="22"/>
          <w:szCs w:val="22"/>
        </w:rPr>
        <w:tab/>
      </w:r>
      <w:proofErr w:type="gramStart"/>
      <w:r w:rsidR="008F59A3" w:rsidRPr="006A29CC">
        <w:rPr>
          <w:sz w:val="22"/>
          <w:szCs w:val="22"/>
        </w:rPr>
        <w:t>a</w:t>
      </w:r>
      <w:proofErr w:type="gramEnd"/>
      <w:r w:rsidR="008F59A3" w:rsidRPr="006A29CC">
        <w:rPr>
          <w:sz w:val="22"/>
          <w:szCs w:val="22"/>
        </w:rPr>
        <w:t xml:space="preserve"> grandchild,</w:t>
      </w:r>
    </w:p>
    <w:p w:rsidR="00F75A5C" w:rsidRPr="006A29CC" w:rsidRDefault="00F75A5C">
      <w:pPr>
        <w:tabs>
          <w:tab w:val="left" w:pos="4500"/>
        </w:tabs>
        <w:ind w:left="5040" w:hanging="540"/>
        <w:rPr>
          <w:sz w:val="22"/>
          <w:szCs w:val="22"/>
        </w:rPr>
      </w:pPr>
    </w:p>
    <w:p w:rsidR="008F59A3" w:rsidRPr="006A29CC" w:rsidRDefault="008F59A3">
      <w:pPr>
        <w:tabs>
          <w:tab w:val="left" w:pos="4500"/>
        </w:tabs>
        <w:ind w:left="5040" w:hanging="540"/>
        <w:rPr>
          <w:sz w:val="22"/>
          <w:szCs w:val="22"/>
        </w:rPr>
      </w:pPr>
      <w:r w:rsidRPr="006A29CC">
        <w:rPr>
          <w:sz w:val="22"/>
          <w:szCs w:val="22"/>
        </w:rPr>
        <w:t>(iii)</w:t>
      </w:r>
      <w:r w:rsidRPr="006A29CC">
        <w:rPr>
          <w:sz w:val="22"/>
          <w:szCs w:val="22"/>
        </w:rPr>
        <w:tab/>
      </w:r>
      <w:proofErr w:type="gramStart"/>
      <w:r w:rsidRPr="006A29CC">
        <w:rPr>
          <w:sz w:val="22"/>
          <w:szCs w:val="22"/>
        </w:rPr>
        <w:t>a</w:t>
      </w:r>
      <w:proofErr w:type="gramEnd"/>
      <w:r w:rsidRPr="006A29CC">
        <w:rPr>
          <w:sz w:val="22"/>
          <w:szCs w:val="22"/>
        </w:rPr>
        <w:t xml:space="preserve"> brother or sister,</w:t>
      </w:r>
    </w:p>
    <w:p w:rsidR="00CB759D" w:rsidRPr="006A29CC" w:rsidRDefault="00CB759D" w:rsidP="00CB1863">
      <w:pPr>
        <w:tabs>
          <w:tab w:val="left" w:pos="4500"/>
        </w:tabs>
        <w:rPr>
          <w:sz w:val="22"/>
          <w:szCs w:val="22"/>
        </w:rPr>
      </w:pPr>
    </w:p>
    <w:p w:rsidR="00213E6A" w:rsidRDefault="008F59A3" w:rsidP="00CB759D">
      <w:pPr>
        <w:tabs>
          <w:tab w:val="left" w:pos="4500"/>
        </w:tabs>
        <w:ind w:left="5040" w:hanging="540"/>
        <w:rPr>
          <w:sz w:val="22"/>
          <w:szCs w:val="22"/>
        </w:rPr>
      </w:pPr>
      <w:r w:rsidRPr="006A29CC">
        <w:rPr>
          <w:sz w:val="22"/>
          <w:szCs w:val="22"/>
        </w:rPr>
        <w:t>(iv)</w:t>
      </w:r>
      <w:r w:rsidRPr="006A29CC">
        <w:rPr>
          <w:sz w:val="22"/>
          <w:szCs w:val="22"/>
        </w:rPr>
        <w:tab/>
      </w:r>
      <w:proofErr w:type="gramStart"/>
      <w:r w:rsidRPr="006A29CC">
        <w:rPr>
          <w:sz w:val="22"/>
          <w:szCs w:val="22"/>
        </w:rPr>
        <w:t>a</w:t>
      </w:r>
      <w:proofErr w:type="gramEnd"/>
      <w:r w:rsidRPr="006A29CC">
        <w:rPr>
          <w:sz w:val="22"/>
          <w:szCs w:val="22"/>
        </w:rPr>
        <w:t xml:space="preserve"> spouse of a child, grandchild, or brother or sister, or</w:t>
      </w:r>
    </w:p>
    <w:p w:rsidR="0035556A" w:rsidRPr="006A29CC" w:rsidRDefault="0035556A" w:rsidP="00881ADA">
      <w:pPr>
        <w:tabs>
          <w:tab w:val="left" w:pos="4500"/>
        </w:tabs>
        <w:rPr>
          <w:sz w:val="22"/>
          <w:szCs w:val="22"/>
        </w:rPr>
      </w:pPr>
    </w:p>
    <w:p w:rsidR="008F59A3" w:rsidRPr="006A29CC" w:rsidRDefault="008F59A3">
      <w:pPr>
        <w:tabs>
          <w:tab w:val="left" w:pos="4500"/>
        </w:tabs>
        <w:ind w:left="5040" w:hanging="540"/>
        <w:rPr>
          <w:sz w:val="22"/>
          <w:szCs w:val="22"/>
        </w:rPr>
      </w:pPr>
      <w:r w:rsidRPr="006A29CC">
        <w:rPr>
          <w:sz w:val="22"/>
          <w:szCs w:val="22"/>
        </w:rPr>
        <w:t>(v)</w:t>
      </w:r>
      <w:r w:rsidRPr="006A29CC">
        <w:rPr>
          <w:sz w:val="22"/>
          <w:szCs w:val="22"/>
        </w:rPr>
        <w:tab/>
      </w:r>
      <w:proofErr w:type="gramStart"/>
      <w:r w:rsidRPr="006A29CC">
        <w:rPr>
          <w:sz w:val="22"/>
          <w:szCs w:val="22"/>
        </w:rPr>
        <w:t>an</w:t>
      </w:r>
      <w:proofErr w:type="gramEnd"/>
      <w:r w:rsidRPr="006A29CC">
        <w:rPr>
          <w:sz w:val="22"/>
          <w:szCs w:val="22"/>
        </w:rPr>
        <w:t xml:space="preserve"> organizational entity controlled by a child, grandchild, brother, sister or spouse of child, grandchild or brother or sister thereof; or some combination of the above.</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rsidP="00BA6029">
      <w:pPr>
        <w:tabs>
          <w:tab w:val="left" w:pos="4500"/>
        </w:tabs>
        <w:ind w:left="4500" w:hanging="1260"/>
        <w:rPr>
          <w:sz w:val="22"/>
          <w:szCs w:val="22"/>
        </w:rPr>
      </w:pPr>
      <w:r w:rsidRPr="006A29CC">
        <w:rPr>
          <w:sz w:val="22"/>
          <w:szCs w:val="22"/>
        </w:rPr>
        <w:t>20.3</w:t>
      </w:r>
      <w:r w:rsidR="00065926" w:rsidRPr="006A29CC">
        <w:rPr>
          <w:sz w:val="22"/>
          <w:szCs w:val="22"/>
        </w:rPr>
        <w:t>.</w:t>
      </w:r>
      <w:r w:rsidRPr="006A29CC">
        <w:rPr>
          <w:sz w:val="22"/>
          <w:szCs w:val="22"/>
        </w:rPr>
        <w:t>2(</w:t>
      </w:r>
      <w:proofErr w:type="gramStart"/>
      <w:r w:rsidRPr="006A29CC">
        <w:rPr>
          <w:sz w:val="22"/>
          <w:szCs w:val="22"/>
        </w:rPr>
        <w:t>a</w:t>
      </w:r>
      <w:proofErr w:type="gramEnd"/>
      <w:r w:rsidRPr="006A29CC">
        <w:rPr>
          <w:sz w:val="22"/>
          <w:szCs w:val="22"/>
        </w:rPr>
        <w:t>)(3)</w:t>
      </w:r>
      <w:r w:rsidRPr="006A29CC">
        <w:rPr>
          <w:sz w:val="22"/>
          <w:szCs w:val="22"/>
        </w:rPr>
        <w:tab/>
        <w:t>Where a facility, through purchase, converts from a</w:t>
      </w:r>
      <w:r w:rsidR="00BA6029" w:rsidRPr="006A29CC">
        <w:rPr>
          <w:sz w:val="22"/>
          <w:szCs w:val="22"/>
        </w:rPr>
        <w:t xml:space="preserve"> </w:t>
      </w:r>
      <w:r w:rsidRPr="006A29CC">
        <w:rPr>
          <w:sz w:val="22"/>
          <w:szCs w:val="22"/>
        </w:rPr>
        <w:t>proprietary to a nonprofit status and the buyer and</w:t>
      </w:r>
      <w:r w:rsidR="00BA6029" w:rsidRPr="006A29CC">
        <w:rPr>
          <w:sz w:val="22"/>
          <w:szCs w:val="22"/>
        </w:rPr>
        <w:t xml:space="preserve"> </w:t>
      </w:r>
      <w:r w:rsidRPr="006A29CC">
        <w:rPr>
          <w:sz w:val="22"/>
          <w:szCs w:val="22"/>
        </w:rPr>
        <w:t>seller are entities related by Section 20.3</w:t>
      </w:r>
      <w:r w:rsidR="00065926" w:rsidRPr="006A29CC">
        <w:rPr>
          <w:sz w:val="22"/>
          <w:szCs w:val="22"/>
        </w:rPr>
        <w:t>.</w:t>
      </w:r>
      <w:r w:rsidRPr="006A29CC">
        <w:rPr>
          <w:sz w:val="22"/>
          <w:szCs w:val="22"/>
        </w:rPr>
        <w:t>2 (a)(1) or Section 20.3</w:t>
      </w:r>
      <w:r w:rsidR="00065926" w:rsidRPr="006A29CC">
        <w:rPr>
          <w:sz w:val="22"/>
          <w:szCs w:val="22"/>
        </w:rPr>
        <w:t>.</w:t>
      </w:r>
      <w:r w:rsidRPr="006A29CC">
        <w:rPr>
          <w:sz w:val="22"/>
          <w:szCs w:val="22"/>
        </w:rPr>
        <w:t>2(a)(2) above.</w:t>
      </w:r>
    </w:p>
    <w:p w:rsidR="00F70072" w:rsidRPr="006A29CC" w:rsidRDefault="00F70072" w:rsidP="00213E6A">
      <w:pPr>
        <w:tabs>
          <w:tab w:val="left" w:pos="720"/>
          <w:tab w:val="left" w:pos="1440"/>
          <w:tab w:val="left" w:pos="2160"/>
          <w:tab w:val="left" w:pos="2880"/>
          <w:tab w:val="left" w:pos="3600"/>
        </w:tabs>
        <w:rPr>
          <w:sz w:val="22"/>
          <w:szCs w:val="22"/>
        </w:rPr>
      </w:pPr>
    </w:p>
    <w:p w:rsidR="008F59A3" w:rsidRPr="006A29CC" w:rsidRDefault="008F59A3" w:rsidP="00F043B2">
      <w:pPr>
        <w:tabs>
          <w:tab w:val="left" w:pos="3060"/>
        </w:tabs>
        <w:ind w:left="3240" w:hanging="1080"/>
        <w:rPr>
          <w:sz w:val="22"/>
          <w:szCs w:val="22"/>
        </w:rPr>
      </w:pPr>
      <w:r w:rsidRPr="006A29CC">
        <w:rPr>
          <w:sz w:val="22"/>
          <w:szCs w:val="22"/>
        </w:rPr>
        <w:t>20.3</w:t>
      </w:r>
      <w:r w:rsidR="00065926" w:rsidRPr="006A29CC">
        <w:rPr>
          <w:sz w:val="22"/>
          <w:szCs w:val="22"/>
        </w:rPr>
        <w:t>.</w:t>
      </w:r>
      <w:r w:rsidRPr="006A29CC">
        <w:rPr>
          <w:sz w:val="22"/>
          <w:szCs w:val="22"/>
        </w:rPr>
        <w:t>2(b)</w:t>
      </w:r>
      <w:r w:rsidRPr="006A29CC">
        <w:rPr>
          <w:sz w:val="22"/>
          <w:szCs w:val="22"/>
        </w:rPr>
        <w:tab/>
      </w:r>
      <w:r w:rsidR="0099604A">
        <w:rPr>
          <w:sz w:val="22"/>
          <w:szCs w:val="22"/>
        </w:rPr>
        <w:tab/>
      </w:r>
      <w:r w:rsidRPr="006A29CC">
        <w:rPr>
          <w:sz w:val="22"/>
          <w:szCs w:val="22"/>
        </w:rPr>
        <w:t>At the election of the seller, Section 20.3</w:t>
      </w:r>
      <w:r w:rsidR="00E12F13" w:rsidRPr="006A29CC">
        <w:rPr>
          <w:sz w:val="22"/>
          <w:szCs w:val="22"/>
        </w:rPr>
        <w:t>.</w:t>
      </w:r>
      <w:r w:rsidRPr="006A29CC">
        <w:rPr>
          <w:sz w:val="22"/>
          <w:szCs w:val="22"/>
        </w:rPr>
        <w:t>2 (a) will not apply to a sale made to a buyer defined in Section 20.3</w:t>
      </w:r>
      <w:r w:rsidR="00E12F13" w:rsidRPr="006A29CC">
        <w:rPr>
          <w:sz w:val="22"/>
          <w:szCs w:val="22"/>
        </w:rPr>
        <w:t>.</w:t>
      </w:r>
      <w:r w:rsidRPr="006A29CC">
        <w:rPr>
          <w:sz w:val="22"/>
          <w:szCs w:val="22"/>
        </w:rPr>
        <w:t xml:space="preserve">2 (a)(2), as </w:t>
      </w:r>
      <w:r w:rsidR="001B00D7" w:rsidRPr="006A29CC">
        <w:rPr>
          <w:sz w:val="22"/>
          <w:szCs w:val="22"/>
        </w:rPr>
        <w:t>an</w:t>
      </w:r>
      <w:r w:rsidR="0048606D" w:rsidRPr="006A29CC">
        <w:rPr>
          <w:sz w:val="22"/>
          <w:szCs w:val="22"/>
        </w:rPr>
        <w:t xml:space="preserve"> </w:t>
      </w:r>
      <w:r w:rsidRPr="006A29CC">
        <w:rPr>
          <w:sz w:val="22"/>
          <w:szCs w:val="22"/>
        </w:rPr>
        <w:t>exception, if:</w:t>
      </w:r>
    </w:p>
    <w:p w:rsidR="00BB3D39" w:rsidRPr="006A29CC" w:rsidRDefault="00BB3D39" w:rsidP="00BB3D39">
      <w:pPr>
        <w:pStyle w:val="Footer"/>
        <w:tabs>
          <w:tab w:val="clear" w:pos="4320"/>
          <w:tab w:val="clear" w:pos="8640"/>
          <w:tab w:val="left" w:pos="720"/>
          <w:tab w:val="left" w:pos="1440"/>
          <w:tab w:val="left" w:pos="2160"/>
          <w:tab w:val="left" w:pos="2880"/>
          <w:tab w:val="left" w:pos="3600"/>
        </w:tabs>
        <w:rPr>
          <w:sz w:val="22"/>
          <w:szCs w:val="22"/>
        </w:rPr>
      </w:pPr>
    </w:p>
    <w:p w:rsidR="00955E65" w:rsidRPr="006A29CC" w:rsidRDefault="008F59A3" w:rsidP="00F043B2">
      <w:pPr>
        <w:tabs>
          <w:tab w:val="left" w:pos="3240"/>
          <w:tab w:val="left" w:pos="4500"/>
        </w:tabs>
        <w:ind w:left="4500" w:hanging="4500"/>
        <w:rPr>
          <w:sz w:val="22"/>
          <w:szCs w:val="22"/>
        </w:rPr>
      </w:pPr>
      <w:r w:rsidRPr="006A29CC">
        <w:rPr>
          <w:sz w:val="22"/>
          <w:szCs w:val="22"/>
        </w:rPr>
        <w:tab/>
        <w:t>20.3</w:t>
      </w:r>
      <w:r w:rsidR="00065926" w:rsidRPr="006A29CC">
        <w:rPr>
          <w:sz w:val="22"/>
          <w:szCs w:val="22"/>
        </w:rPr>
        <w:t>.</w:t>
      </w:r>
      <w:r w:rsidRPr="006A29CC">
        <w:rPr>
          <w:sz w:val="22"/>
          <w:szCs w:val="22"/>
        </w:rPr>
        <w:t>2(</w:t>
      </w:r>
      <w:proofErr w:type="gramStart"/>
      <w:r w:rsidRPr="006A29CC">
        <w:rPr>
          <w:sz w:val="22"/>
          <w:szCs w:val="22"/>
        </w:rPr>
        <w:t>b</w:t>
      </w:r>
      <w:proofErr w:type="gramEnd"/>
      <w:r w:rsidRPr="006A29CC">
        <w:rPr>
          <w:sz w:val="22"/>
          <w:szCs w:val="22"/>
        </w:rPr>
        <w:t>)(1)</w:t>
      </w:r>
      <w:r w:rsidRPr="006A29CC">
        <w:rPr>
          <w:sz w:val="22"/>
          <w:szCs w:val="22"/>
        </w:rPr>
        <w:tab/>
        <w:t>The seller is an individual or an entity owned or</w:t>
      </w:r>
      <w:r w:rsidR="00BB3D39">
        <w:rPr>
          <w:sz w:val="22"/>
          <w:szCs w:val="22"/>
        </w:rPr>
        <w:t xml:space="preserve"> </w:t>
      </w:r>
      <w:r w:rsidRPr="006A29CC">
        <w:rPr>
          <w:sz w:val="22"/>
          <w:szCs w:val="22"/>
        </w:rPr>
        <w:t>controlled by individuals or related individuals who</w:t>
      </w:r>
      <w:r w:rsidR="00F043B2">
        <w:rPr>
          <w:sz w:val="22"/>
          <w:szCs w:val="22"/>
        </w:rPr>
        <w:t xml:space="preserve"> </w:t>
      </w:r>
      <w:r w:rsidRPr="006A29CC">
        <w:rPr>
          <w:sz w:val="22"/>
          <w:szCs w:val="22"/>
        </w:rPr>
        <w:t>were selling assets to a related party, as defined in Section 20.3</w:t>
      </w:r>
      <w:r w:rsidR="00E12F13" w:rsidRPr="006A29CC">
        <w:rPr>
          <w:sz w:val="22"/>
          <w:szCs w:val="22"/>
        </w:rPr>
        <w:t>.</w:t>
      </w:r>
      <w:r w:rsidRPr="006A29CC">
        <w:rPr>
          <w:sz w:val="22"/>
          <w:szCs w:val="22"/>
        </w:rPr>
        <w:t>2 (a)(2);</w:t>
      </w:r>
    </w:p>
    <w:p w:rsidR="00221F35" w:rsidRPr="006A29CC" w:rsidRDefault="00221F35" w:rsidP="000D2F4E">
      <w:pPr>
        <w:rPr>
          <w:sz w:val="22"/>
          <w:szCs w:val="22"/>
        </w:rPr>
      </w:pPr>
    </w:p>
    <w:p w:rsidR="006472EF" w:rsidRPr="006A29CC" w:rsidRDefault="008F59A3" w:rsidP="0099604A">
      <w:pPr>
        <w:tabs>
          <w:tab w:val="left" w:pos="4500"/>
        </w:tabs>
        <w:ind w:left="4500" w:hanging="1260"/>
        <w:rPr>
          <w:sz w:val="22"/>
          <w:szCs w:val="22"/>
        </w:rPr>
      </w:pPr>
      <w:r w:rsidRPr="006A29CC">
        <w:rPr>
          <w:sz w:val="22"/>
          <w:szCs w:val="22"/>
        </w:rPr>
        <w:t>20.3</w:t>
      </w:r>
      <w:r w:rsidR="00E12F13" w:rsidRPr="006A29CC">
        <w:rPr>
          <w:sz w:val="22"/>
          <w:szCs w:val="22"/>
        </w:rPr>
        <w:t>.</w:t>
      </w:r>
      <w:r w:rsidRPr="006A29CC">
        <w:rPr>
          <w:sz w:val="22"/>
          <w:szCs w:val="22"/>
        </w:rPr>
        <w:t>2(</w:t>
      </w:r>
      <w:proofErr w:type="gramStart"/>
      <w:r w:rsidRPr="006A29CC">
        <w:rPr>
          <w:sz w:val="22"/>
          <w:szCs w:val="22"/>
        </w:rPr>
        <w:t>b</w:t>
      </w:r>
      <w:proofErr w:type="gramEnd"/>
      <w:r w:rsidRPr="006A29CC">
        <w:rPr>
          <w:sz w:val="22"/>
          <w:szCs w:val="22"/>
        </w:rPr>
        <w:t>)(2)</w:t>
      </w:r>
      <w:r w:rsidRPr="006A29CC">
        <w:rPr>
          <w:sz w:val="22"/>
          <w:szCs w:val="22"/>
        </w:rPr>
        <w:tab/>
        <w:t>The seller has attained the age of</w:t>
      </w:r>
      <w:r w:rsidR="00AD37E0" w:rsidRPr="006A29CC">
        <w:rPr>
          <w:sz w:val="22"/>
          <w:szCs w:val="22"/>
        </w:rPr>
        <w:t xml:space="preserve"> </w:t>
      </w:r>
      <w:r w:rsidRPr="006A29CC">
        <w:rPr>
          <w:sz w:val="22"/>
          <w:szCs w:val="22"/>
        </w:rPr>
        <w:t>fifty-five (55)</w:t>
      </w:r>
      <w:r w:rsidR="00D55261" w:rsidRPr="006A29CC">
        <w:rPr>
          <w:sz w:val="22"/>
          <w:szCs w:val="22"/>
        </w:rPr>
        <w:t xml:space="preserve"> </w:t>
      </w:r>
      <w:r w:rsidRPr="006A29CC">
        <w:rPr>
          <w:sz w:val="22"/>
          <w:szCs w:val="22"/>
        </w:rPr>
        <w:t>before the date of the sale or exchange;</w:t>
      </w:r>
    </w:p>
    <w:p w:rsidR="008F59A3" w:rsidRPr="006A29CC" w:rsidRDefault="008F59A3">
      <w:pPr>
        <w:tabs>
          <w:tab w:val="left" w:pos="720"/>
          <w:tab w:val="left" w:pos="1440"/>
          <w:tab w:val="left" w:pos="2160"/>
          <w:tab w:val="left" w:pos="2880"/>
          <w:tab w:val="left" w:pos="3600"/>
        </w:tabs>
        <w:ind w:hanging="900"/>
        <w:rPr>
          <w:sz w:val="22"/>
          <w:szCs w:val="22"/>
        </w:rPr>
      </w:pPr>
    </w:p>
    <w:p w:rsidR="008F59A3" w:rsidRPr="006A29CC" w:rsidRDefault="008F59A3" w:rsidP="0099604A">
      <w:pPr>
        <w:tabs>
          <w:tab w:val="left" w:pos="3240"/>
        </w:tabs>
        <w:ind w:left="4500" w:right="-180" w:hanging="5400"/>
        <w:rPr>
          <w:sz w:val="22"/>
          <w:szCs w:val="22"/>
        </w:rPr>
      </w:pPr>
      <w:r w:rsidRPr="006A29CC">
        <w:rPr>
          <w:sz w:val="22"/>
          <w:szCs w:val="22"/>
        </w:rPr>
        <w:tab/>
        <w:t>20.3</w:t>
      </w:r>
      <w:r w:rsidR="00E12F13" w:rsidRPr="006A29CC">
        <w:rPr>
          <w:sz w:val="22"/>
          <w:szCs w:val="22"/>
        </w:rPr>
        <w:t>.</w:t>
      </w:r>
      <w:r w:rsidRPr="006A29CC">
        <w:rPr>
          <w:sz w:val="22"/>
          <w:szCs w:val="22"/>
        </w:rPr>
        <w:t>2(b)(3)</w:t>
      </w:r>
      <w:r w:rsidRPr="006A29CC">
        <w:rPr>
          <w:sz w:val="22"/>
          <w:szCs w:val="22"/>
        </w:rPr>
        <w:tab/>
        <w:t>During the twenty-year (2</w:t>
      </w:r>
      <w:r w:rsidR="000D2F4E">
        <w:rPr>
          <w:sz w:val="22"/>
          <w:szCs w:val="22"/>
        </w:rPr>
        <w:t xml:space="preserve">0) period ending on the day of </w:t>
      </w:r>
      <w:r w:rsidRPr="006A29CC">
        <w:rPr>
          <w:sz w:val="22"/>
          <w:szCs w:val="22"/>
        </w:rPr>
        <w:t>the sale, the seller has owned or operated the facility for periods aggregating ten (10) years or more, or the seller has inherited the facility as property of a deceased spouse to satisfy the holding requirements; and</w:t>
      </w:r>
    </w:p>
    <w:p w:rsidR="008F59A3" w:rsidRPr="006A29CC" w:rsidRDefault="008F59A3">
      <w:pPr>
        <w:pStyle w:val="Footer"/>
        <w:tabs>
          <w:tab w:val="clear" w:pos="4320"/>
          <w:tab w:val="clear" w:pos="8640"/>
          <w:tab w:val="left" w:pos="720"/>
          <w:tab w:val="left" w:pos="1440"/>
          <w:tab w:val="left" w:pos="2160"/>
          <w:tab w:val="left" w:pos="2880"/>
          <w:tab w:val="left" w:pos="3240"/>
          <w:tab w:val="left" w:pos="3600"/>
        </w:tabs>
        <w:ind w:left="4500" w:hanging="5220"/>
        <w:rPr>
          <w:sz w:val="22"/>
          <w:szCs w:val="22"/>
        </w:rPr>
      </w:pPr>
    </w:p>
    <w:p w:rsidR="008F59A3" w:rsidRPr="006A29CC" w:rsidRDefault="008F59A3" w:rsidP="00D96DDA">
      <w:pPr>
        <w:tabs>
          <w:tab w:val="left" w:pos="4500"/>
        </w:tabs>
        <w:ind w:left="4500" w:hanging="1260"/>
        <w:rPr>
          <w:sz w:val="22"/>
          <w:szCs w:val="22"/>
        </w:rPr>
      </w:pPr>
      <w:r w:rsidRPr="006A29CC">
        <w:rPr>
          <w:sz w:val="22"/>
          <w:szCs w:val="22"/>
        </w:rPr>
        <w:t>20.3</w:t>
      </w:r>
      <w:r w:rsidR="00E12F13" w:rsidRPr="006A29CC">
        <w:rPr>
          <w:sz w:val="22"/>
          <w:szCs w:val="22"/>
        </w:rPr>
        <w:t>.</w:t>
      </w:r>
      <w:r w:rsidRPr="006A29CC">
        <w:rPr>
          <w:sz w:val="22"/>
          <w:szCs w:val="22"/>
        </w:rPr>
        <w:t>2(b)(4)</w:t>
      </w:r>
      <w:r w:rsidRPr="006A29CC">
        <w:rPr>
          <w:sz w:val="22"/>
          <w:szCs w:val="22"/>
        </w:rPr>
        <w:tab/>
        <w:t>If the seller makes a valid election to be exempted</w:t>
      </w:r>
      <w:r w:rsidR="006C2BC1" w:rsidRPr="006A29CC">
        <w:rPr>
          <w:sz w:val="22"/>
          <w:szCs w:val="22"/>
        </w:rPr>
        <w:t xml:space="preserve"> </w:t>
      </w:r>
      <w:r w:rsidRPr="006A29CC">
        <w:rPr>
          <w:sz w:val="22"/>
          <w:szCs w:val="22"/>
        </w:rPr>
        <w:t>from the application of 20.3</w:t>
      </w:r>
      <w:r w:rsidR="00E12F13" w:rsidRPr="006A29CC">
        <w:rPr>
          <w:sz w:val="22"/>
          <w:szCs w:val="22"/>
        </w:rPr>
        <w:t>.</w:t>
      </w:r>
      <w:r w:rsidRPr="006A29CC">
        <w:rPr>
          <w:sz w:val="22"/>
          <w:szCs w:val="22"/>
        </w:rPr>
        <w:t>2, the allowable basis of</w:t>
      </w:r>
      <w:r w:rsidR="006C2BC1" w:rsidRPr="006A29CC">
        <w:rPr>
          <w:sz w:val="22"/>
          <w:szCs w:val="22"/>
        </w:rPr>
        <w:t xml:space="preserve"> </w:t>
      </w:r>
      <w:r w:rsidRPr="006A29CC">
        <w:rPr>
          <w:sz w:val="22"/>
          <w:szCs w:val="22"/>
        </w:rPr>
        <w:t>depreciable assets for reimbursement of interest and depreciation expense to the buyer will be determined in accordance with the historical cost as though the parties were not related. This transaction is subject to depreciation recapture if there is a gain on the sale.</w:t>
      </w:r>
    </w:p>
    <w:p w:rsidR="00881ADA" w:rsidRPr="006A29CC" w:rsidRDefault="00881ADA" w:rsidP="00C17855">
      <w:pPr>
        <w:rPr>
          <w:sz w:val="22"/>
          <w:szCs w:val="22"/>
        </w:rPr>
      </w:pPr>
    </w:p>
    <w:p w:rsidR="00F043B2" w:rsidRDefault="00F043B2" w:rsidP="00F043B2">
      <w:pPr>
        <w:tabs>
          <w:tab w:val="left" w:pos="-990"/>
          <w:tab w:val="left" w:pos="1440"/>
        </w:tabs>
        <w:ind w:left="2160" w:hanging="3060"/>
        <w:rPr>
          <w:sz w:val="22"/>
          <w:szCs w:val="22"/>
        </w:rPr>
      </w:pPr>
    </w:p>
    <w:p w:rsidR="00F043B2" w:rsidRDefault="00F043B2" w:rsidP="00F043B2">
      <w:pPr>
        <w:tabs>
          <w:tab w:val="left" w:pos="-990"/>
          <w:tab w:val="left" w:pos="720"/>
          <w:tab w:val="left" w:pos="1440"/>
        </w:tabs>
        <w:ind w:left="2160" w:hanging="2160"/>
        <w:rPr>
          <w:sz w:val="22"/>
          <w:szCs w:val="22"/>
        </w:rPr>
      </w:pPr>
      <w:r w:rsidRPr="00B05AB0">
        <w:rPr>
          <w:sz w:val="22"/>
          <w:szCs w:val="22"/>
        </w:rPr>
        <w:t>20</w:t>
      </w:r>
      <w:r w:rsidRPr="00B05AB0">
        <w:rPr>
          <w:sz w:val="22"/>
          <w:szCs w:val="22"/>
        </w:rPr>
        <w:tab/>
      </w:r>
      <w:r w:rsidRPr="00B05AB0">
        <w:rPr>
          <w:b/>
          <w:sz w:val="22"/>
          <w:szCs w:val="22"/>
        </w:rPr>
        <w:t>FIXED/CAPITAL COSTS</w:t>
      </w:r>
      <w:r w:rsidRPr="00B05AB0">
        <w:rPr>
          <w:sz w:val="22"/>
          <w:szCs w:val="22"/>
        </w:rPr>
        <w:t xml:space="preserve"> (cont.)</w:t>
      </w:r>
    </w:p>
    <w:p w:rsidR="00F043B2" w:rsidRDefault="00F043B2" w:rsidP="00F043B2">
      <w:pPr>
        <w:tabs>
          <w:tab w:val="left" w:pos="-990"/>
          <w:tab w:val="left" w:pos="1440"/>
        </w:tabs>
        <w:ind w:left="2160" w:hanging="3060"/>
        <w:rPr>
          <w:sz w:val="22"/>
          <w:szCs w:val="22"/>
        </w:rPr>
      </w:pPr>
    </w:p>
    <w:p w:rsidR="000C66BC" w:rsidRDefault="001B00D7" w:rsidP="0099604A">
      <w:pPr>
        <w:tabs>
          <w:tab w:val="left" w:pos="3240"/>
        </w:tabs>
        <w:ind w:left="3240" w:hanging="1080"/>
        <w:rPr>
          <w:sz w:val="22"/>
          <w:szCs w:val="22"/>
        </w:rPr>
      </w:pPr>
      <w:r w:rsidRPr="006A29CC">
        <w:rPr>
          <w:sz w:val="22"/>
          <w:szCs w:val="22"/>
        </w:rPr>
        <w:t>20.3</w:t>
      </w:r>
      <w:r w:rsidR="00E12F13" w:rsidRPr="006A29CC">
        <w:rPr>
          <w:sz w:val="22"/>
          <w:szCs w:val="22"/>
        </w:rPr>
        <w:t>.</w:t>
      </w:r>
      <w:r w:rsidRPr="006A29CC">
        <w:rPr>
          <w:sz w:val="22"/>
          <w:szCs w:val="22"/>
        </w:rPr>
        <w:t>2</w:t>
      </w:r>
      <w:r w:rsidR="00307BA0" w:rsidRPr="006A29CC">
        <w:rPr>
          <w:sz w:val="22"/>
          <w:szCs w:val="22"/>
        </w:rPr>
        <w:t>(c)</w:t>
      </w:r>
      <w:r w:rsidRPr="006A29CC">
        <w:rPr>
          <w:sz w:val="22"/>
          <w:szCs w:val="22"/>
        </w:rPr>
        <w:tab/>
        <w:t>The exception listed in 20.3</w:t>
      </w:r>
      <w:r w:rsidR="00E12F13" w:rsidRPr="006A29CC">
        <w:rPr>
          <w:sz w:val="22"/>
          <w:szCs w:val="22"/>
        </w:rPr>
        <w:t>.</w:t>
      </w:r>
      <w:r w:rsidRPr="006A29CC">
        <w:rPr>
          <w:sz w:val="22"/>
          <w:szCs w:val="22"/>
        </w:rPr>
        <w:t>2(b) can be applied to all facilities owned by the same seller.</w:t>
      </w:r>
    </w:p>
    <w:p w:rsidR="00105FEF" w:rsidRPr="006A29CC" w:rsidRDefault="00105FEF" w:rsidP="0099604A">
      <w:pPr>
        <w:tabs>
          <w:tab w:val="left" w:pos="3240"/>
        </w:tabs>
        <w:ind w:left="3240" w:hanging="1080"/>
        <w:rPr>
          <w:sz w:val="22"/>
          <w:szCs w:val="22"/>
        </w:rPr>
      </w:pPr>
    </w:p>
    <w:p w:rsidR="008F59A3" w:rsidRDefault="008F59A3" w:rsidP="0035556A">
      <w:pPr>
        <w:tabs>
          <w:tab w:val="left" w:pos="-990"/>
          <w:tab w:val="left" w:pos="1440"/>
        </w:tabs>
        <w:ind w:left="2160" w:hanging="3060"/>
        <w:rPr>
          <w:sz w:val="22"/>
          <w:szCs w:val="22"/>
        </w:rPr>
      </w:pPr>
      <w:r w:rsidRPr="006A29CC">
        <w:rPr>
          <w:sz w:val="22"/>
          <w:szCs w:val="22"/>
        </w:rPr>
        <w:tab/>
        <w:t>20.3</w:t>
      </w:r>
      <w:r w:rsidR="00E12F13" w:rsidRPr="006A29CC">
        <w:rPr>
          <w:sz w:val="22"/>
          <w:szCs w:val="22"/>
        </w:rPr>
        <w:t>.</w:t>
      </w:r>
      <w:r w:rsidRPr="006A29CC">
        <w:rPr>
          <w:sz w:val="22"/>
          <w:szCs w:val="22"/>
        </w:rPr>
        <w:t>3</w:t>
      </w:r>
      <w:r w:rsidRPr="006A29CC">
        <w:rPr>
          <w:sz w:val="22"/>
          <w:szCs w:val="22"/>
        </w:rPr>
        <w:tab/>
      </w:r>
      <w:r w:rsidRPr="006A29CC">
        <w:rPr>
          <w:b/>
          <w:sz w:val="22"/>
          <w:szCs w:val="22"/>
        </w:rPr>
        <w:t>Basis of Assets Used and Donated to a Provider</w:t>
      </w:r>
      <w:r w:rsidRPr="006A29CC">
        <w:rPr>
          <w:sz w:val="22"/>
          <w:szCs w:val="22"/>
        </w:rPr>
        <w:t>:</w:t>
      </w:r>
      <w:r w:rsidR="00AD37E0" w:rsidRPr="006A29CC">
        <w:rPr>
          <w:sz w:val="22"/>
          <w:szCs w:val="22"/>
        </w:rPr>
        <w:t xml:space="preserve"> </w:t>
      </w:r>
      <w:r w:rsidRPr="006A29CC">
        <w:rPr>
          <w:sz w:val="22"/>
          <w:szCs w:val="22"/>
        </w:rPr>
        <w:t>When an asset which has been used or depreciated under cost reimbursement is donated to a provider, the basis of depreciation for the asset shall be the lesser of the fair market value or the net book value of the asset in the hands of the last participating owner.</w:t>
      </w:r>
      <w:r w:rsidR="00AD37E0" w:rsidRPr="006A29CC">
        <w:rPr>
          <w:sz w:val="22"/>
          <w:szCs w:val="22"/>
        </w:rPr>
        <w:t xml:space="preserve"> </w:t>
      </w:r>
      <w:r w:rsidRPr="006A29CC">
        <w:rPr>
          <w:sz w:val="22"/>
          <w:szCs w:val="22"/>
        </w:rPr>
        <w:t>The net book</w:t>
      </w:r>
      <w:r w:rsidR="006472EF" w:rsidRPr="006A29CC">
        <w:rPr>
          <w:sz w:val="22"/>
          <w:szCs w:val="22"/>
        </w:rPr>
        <w:t xml:space="preserve"> </w:t>
      </w:r>
      <w:r w:rsidRPr="006A29CC">
        <w:rPr>
          <w:sz w:val="22"/>
          <w:szCs w:val="22"/>
        </w:rPr>
        <w:t>value of the asset is defined as the depreciable basis used by the asset’s last participating owner less the depreciation recognized.</w:t>
      </w:r>
    </w:p>
    <w:p w:rsidR="00105FEF" w:rsidRPr="006A29CC" w:rsidRDefault="00105FEF">
      <w:pPr>
        <w:tabs>
          <w:tab w:val="left" w:pos="-990"/>
          <w:tab w:val="left" w:pos="1440"/>
        </w:tabs>
        <w:ind w:left="2160" w:hanging="3060"/>
        <w:rPr>
          <w:sz w:val="22"/>
          <w:szCs w:val="22"/>
        </w:rPr>
      </w:pPr>
    </w:p>
    <w:p w:rsidR="008F59A3" w:rsidRPr="006A29CC" w:rsidRDefault="008F59A3" w:rsidP="00881ADA">
      <w:pPr>
        <w:tabs>
          <w:tab w:val="left" w:pos="2160"/>
        </w:tabs>
        <w:ind w:left="2160" w:hanging="720"/>
        <w:rPr>
          <w:sz w:val="22"/>
          <w:szCs w:val="22"/>
        </w:rPr>
      </w:pPr>
      <w:r w:rsidRPr="006A29CC">
        <w:rPr>
          <w:sz w:val="22"/>
          <w:szCs w:val="22"/>
        </w:rPr>
        <w:t>20.3</w:t>
      </w:r>
      <w:r w:rsidR="00E12F13" w:rsidRPr="006A29CC">
        <w:rPr>
          <w:sz w:val="22"/>
          <w:szCs w:val="22"/>
        </w:rPr>
        <w:t>.</w:t>
      </w:r>
      <w:r w:rsidRPr="006A29CC">
        <w:rPr>
          <w:sz w:val="22"/>
          <w:szCs w:val="22"/>
        </w:rPr>
        <w:t>4</w:t>
      </w:r>
      <w:r w:rsidRPr="006A29CC">
        <w:rPr>
          <w:sz w:val="22"/>
          <w:szCs w:val="22"/>
        </w:rPr>
        <w:tab/>
      </w:r>
      <w:r w:rsidRPr="006A29CC">
        <w:rPr>
          <w:b/>
          <w:sz w:val="22"/>
          <w:szCs w:val="22"/>
        </w:rPr>
        <w:t>Allowance for Depreciation on Assets Financed with Federal or State Funds</w:t>
      </w:r>
      <w:r w:rsidRPr="006A29CC">
        <w:rPr>
          <w:sz w:val="22"/>
          <w:szCs w:val="22"/>
        </w:rPr>
        <w:t xml:space="preserve">: Depreciation is allowed on assets financed with </w:t>
      </w:r>
      <w:r w:rsidRPr="007C28A7">
        <w:rPr>
          <w:sz w:val="22"/>
          <w:szCs w:val="22"/>
        </w:rPr>
        <w:t>Hill Burton</w:t>
      </w:r>
      <w:r w:rsidRPr="006A29CC">
        <w:rPr>
          <w:sz w:val="22"/>
          <w:szCs w:val="22"/>
        </w:rPr>
        <w:t xml:space="preserve"> or other Federal or</w:t>
      </w:r>
      <w:r w:rsidR="00D55261" w:rsidRPr="006A29CC">
        <w:rPr>
          <w:sz w:val="22"/>
          <w:szCs w:val="22"/>
        </w:rPr>
        <w:t xml:space="preserve"> </w:t>
      </w:r>
      <w:r w:rsidRPr="006A29CC">
        <w:rPr>
          <w:sz w:val="22"/>
          <w:szCs w:val="22"/>
        </w:rPr>
        <w:t>State funds, only to the extent that repayments are required.</w:t>
      </w:r>
      <w:r w:rsidR="00AD37E0" w:rsidRPr="006A29CC">
        <w:rPr>
          <w:sz w:val="22"/>
          <w:szCs w:val="22"/>
        </w:rPr>
        <w:t xml:space="preserve"> </w:t>
      </w:r>
      <w:r w:rsidRPr="006A29CC">
        <w:rPr>
          <w:sz w:val="22"/>
          <w:szCs w:val="22"/>
        </w:rPr>
        <w:t>Facilities with Federal or State rental subsidies that offset a provider’s interest and principal payments may not claim depreciation expense on those same assets.</w:t>
      </w:r>
    </w:p>
    <w:p w:rsidR="008F59A3" w:rsidRPr="006A29CC" w:rsidRDefault="008F59A3">
      <w:pPr>
        <w:tabs>
          <w:tab w:val="left" w:pos="720"/>
          <w:tab w:val="left" w:pos="1440"/>
          <w:tab w:val="left" w:pos="2160"/>
          <w:tab w:val="left" w:pos="2880"/>
          <w:tab w:val="left" w:pos="3600"/>
        </w:tabs>
        <w:ind w:hanging="720"/>
        <w:rPr>
          <w:sz w:val="22"/>
          <w:szCs w:val="22"/>
        </w:rPr>
      </w:pPr>
    </w:p>
    <w:p w:rsidR="007C28A7" w:rsidRDefault="00D55261" w:rsidP="00213E6A">
      <w:pPr>
        <w:tabs>
          <w:tab w:val="left" w:pos="2160"/>
        </w:tabs>
        <w:ind w:left="2160" w:hanging="720"/>
        <w:rPr>
          <w:sz w:val="22"/>
          <w:szCs w:val="22"/>
        </w:rPr>
      </w:pPr>
      <w:r w:rsidRPr="006A29CC">
        <w:rPr>
          <w:sz w:val="22"/>
          <w:szCs w:val="22"/>
        </w:rPr>
        <w:t>20.3</w:t>
      </w:r>
      <w:r w:rsidR="00E12F13" w:rsidRPr="006A29CC">
        <w:rPr>
          <w:sz w:val="22"/>
          <w:szCs w:val="22"/>
        </w:rPr>
        <w:t>.</w:t>
      </w:r>
      <w:r w:rsidRPr="006A29CC">
        <w:rPr>
          <w:sz w:val="22"/>
          <w:szCs w:val="22"/>
        </w:rPr>
        <w:t>5</w:t>
      </w:r>
      <w:r w:rsidRPr="006A29CC">
        <w:rPr>
          <w:sz w:val="22"/>
          <w:szCs w:val="22"/>
        </w:rPr>
        <w:tab/>
      </w:r>
      <w:r w:rsidR="008F59A3" w:rsidRPr="006A29CC">
        <w:rPr>
          <w:b/>
          <w:sz w:val="22"/>
          <w:szCs w:val="22"/>
        </w:rPr>
        <w:t>Rental Expense Paid to an Organization Related to the Provider</w:t>
      </w:r>
      <w:r w:rsidR="008F59A3" w:rsidRPr="006A29CC">
        <w:rPr>
          <w:sz w:val="22"/>
          <w:szCs w:val="22"/>
        </w:rPr>
        <w:t>: A provider may</w:t>
      </w:r>
      <w:r w:rsidRPr="006A29CC">
        <w:rPr>
          <w:sz w:val="22"/>
          <w:szCs w:val="22"/>
        </w:rPr>
        <w:t xml:space="preserve"> </w:t>
      </w:r>
      <w:r w:rsidR="008F59A3" w:rsidRPr="006A29CC">
        <w:rPr>
          <w:sz w:val="22"/>
          <w:szCs w:val="22"/>
        </w:rPr>
        <w:t>lease a facility from an organization related to the provider by common ownership or control within the meaning of the Principles of Reimbursement.</w:t>
      </w:r>
      <w:r w:rsidR="00AD37E0" w:rsidRPr="006A29CC">
        <w:rPr>
          <w:sz w:val="22"/>
          <w:szCs w:val="22"/>
        </w:rPr>
        <w:t xml:space="preserve"> </w:t>
      </w:r>
      <w:r w:rsidR="008F59A3" w:rsidRPr="006A29CC">
        <w:rPr>
          <w:sz w:val="22"/>
          <w:szCs w:val="22"/>
        </w:rPr>
        <w:t>In such case, the rent paid to the lessor by the provider is not allowable as a cost.</w:t>
      </w:r>
      <w:r w:rsidR="00AD37E0" w:rsidRPr="006A29CC">
        <w:rPr>
          <w:sz w:val="22"/>
          <w:szCs w:val="22"/>
        </w:rPr>
        <w:t xml:space="preserve"> </w:t>
      </w:r>
      <w:r w:rsidR="008F59A3" w:rsidRPr="006A29CC">
        <w:rPr>
          <w:sz w:val="22"/>
          <w:szCs w:val="22"/>
        </w:rPr>
        <w:t>The provider, however, would include in its costs the costs of ownership of the facility.</w:t>
      </w:r>
      <w:r w:rsidR="00AD37E0" w:rsidRPr="006A29CC">
        <w:rPr>
          <w:sz w:val="22"/>
          <w:szCs w:val="22"/>
        </w:rPr>
        <w:t xml:space="preserve"> </w:t>
      </w:r>
      <w:r w:rsidR="008F59A3" w:rsidRPr="006A29CC">
        <w:rPr>
          <w:sz w:val="22"/>
          <w:szCs w:val="22"/>
        </w:rPr>
        <w:t>These costs are depreciation, interest on the mortgage, real estate taxes and other expenses that would otherwise be allowable room and board costs, and are attributable to the leased facility.</w:t>
      </w:r>
      <w:r w:rsidR="00AD37E0" w:rsidRPr="006A29CC">
        <w:rPr>
          <w:sz w:val="22"/>
          <w:szCs w:val="22"/>
        </w:rPr>
        <w:t xml:space="preserve"> </w:t>
      </w:r>
      <w:r w:rsidR="008F59A3" w:rsidRPr="006A29CC">
        <w:rPr>
          <w:sz w:val="22"/>
          <w:szCs w:val="22"/>
        </w:rPr>
        <w:t>The effect is to treat the facility as though it were owned by the provider.</w:t>
      </w:r>
    </w:p>
    <w:p w:rsidR="007C28A7" w:rsidRPr="006A29CC" w:rsidRDefault="007C28A7">
      <w:pPr>
        <w:tabs>
          <w:tab w:val="left" w:pos="720"/>
          <w:tab w:val="left" w:pos="1440"/>
          <w:tab w:val="left" w:pos="2160"/>
          <w:tab w:val="left" w:pos="2880"/>
          <w:tab w:val="left" w:pos="3600"/>
        </w:tabs>
        <w:ind w:hanging="720"/>
        <w:rPr>
          <w:sz w:val="22"/>
          <w:szCs w:val="22"/>
        </w:rPr>
      </w:pPr>
    </w:p>
    <w:p w:rsidR="008F59A3" w:rsidRDefault="008F59A3" w:rsidP="006C2BC1">
      <w:pPr>
        <w:tabs>
          <w:tab w:val="left" w:pos="2160"/>
        </w:tabs>
        <w:ind w:left="2160" w:hanging="720"/>
        <w:rPr>
          <w:sz w:val="22"/>
          <w:szCs w:val="22"/>
        </w:rPr>
      </w:pPr>
      <w:r w:rsidRPr="006A29CC">
        <w:rPr>
          <w:sz w:val="22"/>
          <w:szCs w:val="22"/>
        </w:rPr>
        <w:t>20.3</w:t>
      </w:r>
      <w:r w:rsidR="00E12F13" w:rsidRPr="006A29CC">
        <w:rPr>
          <w:sz w:val="22"/>
          <w:szCs w:val="22"/>
        </w:rPr>
        <w:t>.</w:t>
      </w:r>
      <w:r w:rsidRPr="006A29CC">
        <w:rPr>
          <w:sz w:val="22"/>
          <w:szCs w:val="22"/>
        </w:rPr>
        <w:t>6</w:t>
      </w:r>
      <w:r w:rsidRPr="006A29CC">
        <w:rPr>
          <w:sz w:val="22"/>
          <w:szCs w:val="22"/>
        </w:rPr>
        <w:tab/>
      </w:r>
      <w:r w:rsidRPr="006A29CC">
        <w:rPr>
          <w:b/>
          <w:sz w:val="22"/>
          <w:szCs w:val="22"/>
        </w:rPr>
        <w:t>Sale and Leaseback Agreements - Rental Charges</w:t>
      </w:r>
      <w:r w:rsidRPr="006A29CC">
        <w:rPr>
          <w:sz w:val="22"/>
          <w:szCs w:val="22"/>
        </w:rPr>
        <w:t>:</w:t>
      </w:r>
      <w:r w:rsidR="00AD37E0" w:rsidRPr="006A29CC">
        <w:rPr>
          <w:sz w:val="22"/>
          <w:szCs w:val="22"/>
        </w:rPr>
        <w:t xml:space="preserve"> </w:t>
      </w:r>
      <w:r w:rsidRPr="006A29CC">
        <w:rPr>
          <w:sz w:val="22"/>
          <w:szCs w:val="22"/>
        </w:rPr>
        <w:t>Rental costs specified in sale</w:t>
      </w:r>
      <w:r w:rsidR="006C2BC1" w:rsidRPr="006A29CC">
        <w:rPr>
          <w:sz w:val="22"/>
          <w:szCs w:val="22"/>
        </w:rPr>
        <w:t xml:space="preserve"> </w:t>
      </w:r>
      <w:r w:rsidRPr="006A29CC">
        <w:rPr>
          <w:sz w:val="22"/>
          <w:szCs w:val="22"/>
        </w:rPr>
        <w:t>and leaseback agreements incurred by providers through selling physical plant facilities or equipment to a purchaser not connected with or related to the</w:t>
      </w:r>
      <w:r w:rsidR="006C2BC1" w:rsidRPr="006A29CC">
        <w:rPr>
          <w:sz w:val="22"/>
          <w:szCs w:val="22"/>
        </w:rPr>
        <w:t xml:space="preserve"> </w:t>
      </w:r>
      <w:r w:rsidRPr="006A29CC">
        <w:rPr>
          <w:sz w:val="22"/>
          <w:szCs w:val="22"/>
        </w:rPr>
        <w:t>provider, and concurrently leasing back the same facilities or equipment, are included in allowable cost if these conditions are met:</w:t>
      </w:r>
    </w:p>
    <w:p w:rsidR="00221F35" w:rsidRPr="006A29CC" w:rsidRDefault="00221F35" w:rsidP="006C2BC1">
      <w:pPr>
        <w:tabs>
          <w:tab w:val="left" w:pos="2160"/>
        </w:tabs>
        <w:ind w:left="2160" w:hanging="720"/>
        <w:rPr>
          <w:sz w:val="22"/>
          <w:szCs w:val="22"/>
        </w:rPr>
      </w:pPr>
    </w:p>
    <w:p w:rsidR="008F59A3" w:rsidRPr="006A29CC" w:rsidRDefault="009E7F9C" w:rsidP="009E7F9C">
      <w:pPr>
        <w:tabs>
          <w:tab w:val="left" w:pos="2160"/>
          <w:tab w:val="left" w:pos="3240"/>
        </w:tabs>
        <w:ind w:left="3240" w:hanging="4140"/>
        <w:rPr>
          <w:sz w:val="22"/>
          <w:szCs w:val="22"/>
        </w:rPr>
      </w:pPr>
      <w:r>
        <w:rPr>
          <w:sz w:val="22"/>
          <w:szCs w:val="22"/>
        </w:rPr>
        <w:tab/>
      </w:r>
      <w:r w:rsidR="008F59A3" w:rsidRPr="006A29CC">
        <w:rPr>
          <w:sz w:val="22"/>
          <w:szCs w:val="22"/>
        </w:rPr>
        <w:t>20.3</w:t>
      </w:r>
      <w:r w:rsidR="00E12F13" w:rsidRPr="006A29CC">
        <w:rPr>
          <w:sz w:val="22"/>
          <w:szCs w:val="22"/>
        </w:rPr>
        <w:t>.</w:t>
      </w:r>
      <w:r w:rsidR="008F59A3" w:rsidRPr="006A29CC">
        <w:rPr>
          <w:sz w:val="22"/>
          <w:szCs w:val="22"/>
        </w:rPr>
        <w:t>6(a)</w:t>
      </w:r>
      <w:r w:rsidR="008F59A3" w:rsidRPr="006A29CC">
        <w:rPr>
          <w:sz w:val="22"/>
          <w:szCs w:val="22"/>
        </w:rPr>
        <w:tab/>
        <w:t>The rental charges are reasonable based on consideration of rental</w:t>
      </w:r>
      <w:r>
        <w:rPr>
          <w:sz w:val="22"/>
          <w:szCs w:val="22"/>
        </w:rPr>
        <w:t xml:space="preserve"> </w:t>
      </w:r>
      <w:r w:rsidR="008F59A3" w:rsidRPr="006A29CC">
        <w:rPr>
          <w:sz w:val="22"/>
          <w:szCs w:val="22"/>
        </w:rPr>
        <w:t>charges for comparable facilities and market conditions in the area, the type, expected life, condition and value of the facilities or equipment rented and other provisions of the rental agreements; and</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pPr>
        <w:pStyle w:val="BodyText2"/>
        <w:tabs>
          <w:tab w:val="clear" w:pos="720"/>
          <w:tab w:val="clear" w:pos="1440"/>
          <w:tab w:val="clear" w:pos="2160"/>
          <w:tab w:val="clear" w:pos="2880"/>
          <w:tab w:val="clear" w:pos="3600"/>
          <w:tab w:val="left" w:pos="3240"/>
        </w:tabs>
        <w:ind w:left="2160" w:hanging="3060"/>
        <w:rPr>
          <w:sz w:val="22"/>
          <w:szCs w:val="22"/>
        </w:rPr>
      </w:pPr>
      <w:r w:rsidRPr="006A29CC">
        <w:rPr>
          <w:sz w:val="22"/>
          <w:szCs w:val="22"/>
        </w:rPr>
        <w:tab/>
        <w:t>20.3</w:t>
      </w:r>
      <w:r w:rsidR="00E12F13" w:rsidRPr="006A29CC">
        <w:rPr>
          <w:sz w:val="22"/>
          <w:szCs w:val="22"/>
        </w:rPr>
        <w:t>.</w:t>
      </w:r>
      <w:r w:rsidRPr="006A29CC">
        <w:rPr>
          <w:sz w:val="22"/>
          <w:szCs w:val="22"/>
        </w:rPr>
        <w:t>6(</w:t>
      </w:r>
      <w:proofErr w:type="gramStart"/>
      <w:r w:rsidRPr="006A29CC">
        <w:rPr>
          <w:sz w:val="22"/>
          <w:szCs w:val="22"/>
        </w:rPr>
        <w:t>b</w:t>
      </w:r>
      <w:proofErr w:type="gramEnd"/>
      <w:r w:rsidRPr="006A29CC">
        <w:rPr>
          <w:sz w:val="22"/>
          <w:szCs w:val="22"/>
        </w:rPr>
        <w:t>)</w:t>
      </w:r>
      <w:r w:rsidRPr="006A29CC">
        <w:rPr>
          <w:sz w:val="22"/>
          <w:szCs w:val="22"/>
        </w:rPr>
        <w:tab/>
        <w:t>Adequate alternate facilities or equipment are not or were not</w:t>
      </w:r>
    </w:p>
    <w:p w:rsidR="008F59A3" w:rsidRPr="006A29CC" w:rsidRDefault="008F59A3">
      <w:pPr>
        <w:pStyle w:val="BodyText2"/>
        <w:tabs>
          <w:tab w:val="clear" w:pos="720"/>
          <w:tab w:val="clear" w:pos="1440"/>
          <w:tab w:val="clear" w:pos="2160"/>
          <w:tab w:val="clear" w:pos="2880"/>
          <w:tab w:val="clear" w:pos="3600"/>
        </w:tabs>
        <w:ind w:left="3240" w:firstLine="0"/>
        <w:rPr>
          <w:sz w:val="22"/>
          <w:szCs w:val="22"/>
        </w:rPr>
      </w:pPr>
      <w:proofErr w:type="gramStart"/>
      <w:r w:rsidRPr="006A29CC">
        <w:rPr>
          <w:sz w:val="22"/>
          <w:szCs w:val="22"/>
        </w:rPr>
        <w:t>available</w:t>
      </w:r>
      <w:proofErr w:type="gramEnd"/>
      <w:r w:rsidRPr="006A29CC">
        <w:rPr>
          <w:sz w:val="22"/>
          <w:szCs w:val="22"/>
        </w:rPr>
        <w:t xml:space="preserve"> at lower cost.</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pPr>
        <w:tabs>
          <w:tab w:val="left" w:pos="2160"/>
        </w:tabs>
        <w:ind w:left="1440" w:hanging="2340"/>
        <w:rPr>
          <w:sz w:val="22"/>
          <w:szCs w:val="22"/>
        </w:rPr>
      </w:pPr>
      <w:r w:rsidRPr="006A29CC">
        <w:rPr>
          <w:sz w:val="22"/>
          <w:szCs w:val="22"/>
        </w:rPr>
        <w:tab/>
        <w:t>20.3</w:t>
      </w:r>
      <w:r w:rsidR="00E12F13" w:rsidRPr="006A29CC">
        <w:rPr>
          <w:sz w:val="22"/>
          <w:szCs w:val="22"/>
        </w:rPr>
        <w:t>.</w:t>
      </w:r>
      <w:r w:rsidRPr="006A29CC">
        <w:rPr>
          <w:sz w:val="22"/>
          <w:szCs w:val="22"/>
        </w:rPr>
        <w:t>7</w:t>
      </w:r>
      <w:r w:rsidRPr="006A29CC">
        <w:rPr>
          <w:b/>
          <w:sz w:val="22"/>
          <w:szCs w:val="22"/>
        </w:rPr>
        <w:tab/>
        <w:t>Leases, Capitalized Leases, and Limited Partnerships</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pPr>
        <w:tabs>
          <w:tab w:val="left" w:pos="3240"/>
        </w:tabs>
        <w:ind w:left="2160" w:hanging="3060"/>
        <w:rPr>
          <w:sz w:val="22"/>
          <w:szCs w:val="22"/>
        </w:rPr>
      </w:pPr>
      <w:r w:rsidRPr="006A29CC">
        <w:rPr>
          <w:sz w:val="22"/>
          <w:szCs w:val="22"/>
        </w:rPr>
        <w:tab/>
        <w:t>20.3</w:t>
      </w:r>
      <w:r w:rsidR="00E12F13" w:rsidRPr="006A29CC">
        <w:rPr>
          <w:sz w:val="22"/>
          <w:szCs w:val="22"/>
        </w:rPr>
        <w:t>.</w:t>
      </w:r>
      <w:r w:rsidRPr="006A29CC">
        <w:rPr>
          <w:sz w:val="22"/>
          <w:szCs w:val="22"/>
        </w:rPr>
        <w:t>7(</w:t>
      </w:r>
      <w:proofErr w:type="gramStart"/>
      <w:r w:rsidRPr="006A29CC">
        <w:rPr>
          <w:sz w:val="22"/>
          <w:szCs w:val="22"/>
        </w:rPr>
        <w:t>a</w:t>
      </w:r>
      <w:proofErr w:type="gramEnd"/>
      <w:r w:rsidRPr="006A29CC">
        <w:rPr>
          <w:sz w:val="22"/>
          <w:szCs w:val="22"/>
        </w:rPr>
        <w:t>)</w:t>
      </w:r>
      <w:r w:rsidRPr="006A29CC">
        <w:rPr>
          <w:sz w:val="22"/>
          <w:szCs w:val="22"/>
        </w:rPr>
        <w:tab/>
        <w:t>To be an allowable cost, lease payments must:</w:t>
      </w:r>
    </w:p>
    <w:p w:rsidR="00701362" w:rsidRPr="006A29CC" w:rsidRDefault="00701362" w:rsidP="00105FEF">
      <w:pPr>
        <w:pStyle w:val="BodyText2"/>
        <w:tabs>
          <w:tab w:val="clear" w:pos="2880"/>
          <w:tab w:val="clear" w:pos="3600"/>
          <w:tab w:val="left" w:pos="3240"/>
        </w:tabs>
        <w:ind w:left="0" w:firstLine="0"/>
        <w:rPr>
          <w:sz w:val="22"/>
          <w:szCs w:val="22"/>
        </w:rPr>
      </w:pPr>
    </w:p>
    <w:p w:rsidR="008F59A3" w:rsidRPr="006A29CC" w:rsidRDefault="008F59A3" w:rsidP="009E7F9C">
      <w:pPr>
        <w:pStyle w:val="BodyText2"/>
        <w:tabs>
          <w:tab w:val="clear" w:pos="720"/>
          <w:tab w:val="clear" w:pos="1440"/>
          <w:tab w:val="clear" w:pos="2160"/>
          <w:tab w:val="clear" w:pos="2880"/>
          <w:tab w:val="clear" w:pos="3600"/>
          <w:tab w:val="left" w:pos="3240"/>
        </w:tabs>
        <w:ind w:left="4500" w:hanging="5400"/>
        <w:rPr>
          <w:sz w:val="22"/>
          <w:szCs w:val="22"/>
        </w:rPr>
      </w:pPr>
      <w:r w:rsidRPr="006A29CC">
        <w:rPr>
          <w:sz w:val="22"/>
          <w:szCs w:val="22"/>
        </w:rPr>
        <w:tab/>
        <w:t>20.3</w:t>
      </w:r>
      <w:r w:rsidR="00E12F13" w:rsidRPr="006A29CC">
        <w:rPr>
          <w:sz w:val="22"/>
          <w:szCs w:val="22"/>
        </w:rPr>
        <w:t>.</w:t>
      </w:r>
      <w:r w:rsidRPr="006A29CC">
        <w:rPr>
          <w:sz w:val="22"/>
          <w:szCs w:val="22"/>
        </w:rPr>
        <w:t>7(</w:t>
      </w:r>
      <w:proofErr w:type="gramStart"/>
      <w:r w:rsidRPr="006A29CC">
        <w:rPr>
          <w:sz w:val="22"/>
          <w:szCs w:val="22"/>
        </w:rPr>
        <w:t>a</w:t>
      </w:r>
      <w:proofErr w:type="gramEnd"/>
      <w:r w:rsidRPr="006A29CC">
        <w:rPr>
          <w:sz w:val="22"/>
          <w:szCs w:val="22"/>
        </w:rPr>
        <w:t>)(1)</w:t>
      </w:r>
      <w:r w:rsidRPr="006A29CC">
        <w:rPr>
          <w:sz w:val="22"/>
          <w:szCs w:val="22"/>
        </w:rPr>
        <w:tab/>
        <w:t>be pursuant to a lease between parties not related by</w:t>
      </w:r>
      <w:r w:rsidR="009E7F9C">
        <w:rPr>
          <w:sz w:val="22"/>
          <w:szCs w:val="22"/>
        </w:rPr>
        <w:t xml:space="preserve"> </w:t>
      </w:r>
      <w:r w:rsidRPr="006A29CC">
        <w:rPr>
          <w:sz w:val="22"/>
          <w:szCs w:val="22"/>
        </w:rPr>
        <w:t>common ownership and control; and</w:t>
      </w:r>
    </w:p>
    <w:p w:rsidR="00881ADA" w:rsidRPr="006A29CC" w:rsidRDefault="00881ADA" w:rsidP="00221F35">
      <w:pPr>
        <w:pStyle w:val="BodyText2"/>
        <w:tabs>
          <w:tab w:val="clear" w:pos="2160"/>
          <w:tab w:val="clear" w:pos="2880"/>
          <w:tab w:val="clear" w:pos="3600"/>
          <w:tab w:val="left" w:pos="3240"/>
        </w:tabs>
        <w:ind w:left="0" w:firstLine="0"/>
        <w:rPr>
          <w:sz w:val="22"/>
          <w:szCs w:val="22"/>
        </w:rPr>
      </w:pPr>
    </w:p>
    <w:p w:rsidR="00F043B2" w:rsidRDefault="00F043B2" w:rsidP="00D55261">
      <w:pPr>
        <w:pStyle w:val="BodyText2"/>
        <w:tabs>
          <w:tab w:val="clear" w:pos="720"/>
          <w:tab w:val="clear" w:pos="1440"/>
          <w:tab w:val="clear" w:pos="2160"/>
          <w:tab w:val="clear" w:pos="2880"/>
          <w:tab w:val="clear" w:pos="3600"/>
          <w:tab w:val="left" w:pos="4500"/>
        </w:tabs>
        <w:ind w:left="4500" w:hanging="1260"/>
        <w:rPr>
          <w:sz w:val="22"/>
          <w:szCs w:val="22"/>
        </w:rPr>
      </w:pPr>
    </w:p>
    <w:p w:rsidR="00F043B2" w:rsidRDefault="00F043B2" w:rsidP="00F043B2">
      <w:pPr>
        <w:tabs>
          <w:tab w:val="left" w:pos="3240"/>
          <w:tab w:val="left" w:pos="4500"/>
        </w:tabs>
        <w:ind w:left="4500" w:hanging="1260"/>
        <w:rPr>
          <w:rFonts w:eastAsia="Arial Unicode MS"/>
          <w:sz w:val="22"/>
          <w:szCs w:val="22"/>
        </w:rPr>
      </w:pPr>
    </w:p>
    <w:p w:rsidR="00F043B2" w:rsidRDefault="00F043B2" w:rsidP="00F043B2">
      <w:pPr>
        <w:tabs>
          <w:tab w:val="left" w:pos="720"/>
          <w:tab w:val="left" w:pos="3240"/>
          <w:tab w:val="left" w:pos="4500"/>
        </w:tabs>
        <w:rPr>
          <w:rFonts w:eastAsia="Arial Unicode MS"/>
          <w:sz w:val="22"/>
          <w:szCs w:val="22"/>
        </w:rPr>
      </w:pPr>
      <w:r w:rsidRPr="00B05AB0">
        <w:rPr>
          <w:rFonts w:eastAsia="Arial Unicode MS"/>
          <w:sz w:val="22"/>
          <w:szCs w:val="22"/>
        </w:rPr>
        <w:t>20</w:t>
      </w:r>
      <w:r w:rsidRPr="00B05AB0">
        <w:rPr>
          <w:rFonts w:eastAsia="Arial Unicode MS"/>
          <w:sz w:val="22"/>
          <w:szCs w:val="22"/>
        </w:rPr>
        <w:tab/>
      </w:r>
      <w:r w:rsidRPr="00B05AB0">
        <w:rPr>
          <w:rFonts w:eastAsia="Arial Unicode MS"/>
          <w:b/>
          <w:sz w:val="22"/>
          <w:szCs w:val="22"/>
        </w:rPr>
        <w:t>FIXED/CAPITAL COSTS</w:t>
      </w:r>
      <w:r w:rsidRPr="00B05AB0">
        <w:rPr>
          <w:rFonts w:eastAsia="Arial Unicode MS"/>
          <w:sz w:val="22"/>
          <w:szCs w:val="22"/>
        </w:rPr>
        <w:t xml:space="preserve"> (cont.)</w:t>
      </w:r>
    </w:p>
    <w:p w:rsidR="00F043B2" w:rsidRDefault="00F043B2" w:rsidP="00F043B2">
      <w:pPr>
        <w:tabs>
          <w:tab w:val="left" w:pos="3240"/>
          <w:tab w:val="left" w:pos="4500"/>
        </w:tabs>
        <w:ind w:left="4500" w:hanging="1260"/>
        <w:rPr>
          <w:rFonts w:eastAsia="Arial Unicode MS"/>
          <w:sz w:val="22"/>
          <w:szCs w:val="22"/>
        </w:rPr>
      </w:pPr>
    </w:p>
    <w:p w:rsidR="008F59A3" w:rsidRPr="006A29CC" w:rsidRDefault="008F59A3" w:rsidP="00D55261">
      <w:pPr>
        <w:pStyle w:val="BodyText2"/>
        <w:tabs>
          <w:tab w:val="clear" w:pos="720"/>
          <w:tab w:val="clear" w:pos="1440"/>
          <w:tab w:val="clear" w:pos="2160"/>
          <w:tab w:val="clear" w:pos="2880"/>
          <w:tab w:val="clear" w:pos="3600"/>
          <w:tab w:val="left" w:pos="4500"/>
        </w:tabs>
        <w:ind w:left="4500" w:hanging="1260"/>
        <w:rPr>
          <w:sz w:val="22"/>
          <w:szCs w:val="22"/>
        </w:rPr>
      </w:pPr>
      <w:r w:rsidRPr="006A29CC">
        <w:rPr>
          <w:sz w:val="22"/>
          <w:szCs w:val="22"/>
        </w:rPr>
        <w:t>20.3</w:t>
      </w:r>
      <w:r w:rsidR="00E12F13" w:rsidRPr="006A29CC">
        <w:rPr>
          <w:sz w:val="22"/>
          <w:szCs w:val="22"/>
        </w:rPr>
        <w:t>.</w:t>
      </w:r>
      <w:r w:rsidRPr="006A29CC">
        <w:rPr>
          <w:sz w:val="22"/>
          <w:szCs w:val="22"/>
        </w:rPr>
        <w:t>7(a)(2)</w:t>
      </w:r>
      <w:r w:rsidRPr="006A29CC">
        <w:rPr>
          <w:sz w:val="22"/>
          <w:szCs w:val="22"/>
        </w:rPr>
        <w:tab/>
        <w:t>not exceed the annual cost that would be allowed</w:t>
      </w:r>
      <w:r w:rsidR="00D55261" w:rsidRPr="006A29CC">
        <w:rPr>
          <w:sz w:val="22"/>
          <w:szCs w:val="22"/>
        </w:rPr>
        <w:t xml:space="preserve"> </w:t>
      </w:r>
      <w:r w:rsidRPr="006A29CC">
        <w:rPr>
          <w:sz w:val="22"/>
          <w:szCs w:val="22"/>
        </w:rPr>
        <w:t>under these Principles if the lessee owned the facility and return on owner’s equity was not included in calculating the owner’s cost.</w:t>
      </w:r>
    </w:p>
    <w:p w:rsidR="00D96DDA" w:rsidRDefault="00D96DDA" w:rsidP="0099604A">
      <w:pPr>
        <w:rPr>
          <w:rFonts w:eastAsia="Arial Unicode MS"/>
          <w:sz w:val="22"/>
          <w:szCs w:val="22"/>
        </w:rPr>
      </w:pPr>
    </w:p>
    <w:p w:rsidR="008F59A3" w:rsidRPr="006A29CC" w:rsidRDefault="008F59A3" w:rsidP="00701362">
      <w:pPr>
        <w:tabs>
          <w:tab w:val="left" w:pos="3240"/>
          <w:tab w:val="left" w:pos="4500"/>
        </w:tabs>
        <w:ind w:left="4500" w:hanging="1260"/>
        <w:rPr>
          <w:rFonts w:eastAsia="Arial Unicode MS"/>
          <w:sz w:val="22"/>
          <w:szCs w:val="22"/>
        </w:rPr>
      </w:pPr>
      <w:r w:rsidRPr="006A29CC">
        <w:rPr>
          <w:rFonts w:eastAsia="Arial Unicode MS"/>
          <w:sz w:val="22"/>
          <w:szCs w:val="22"/>
        </w:rPr>
        <w:t>20.3</w:t>
      </w:r>
      <w:r w:rsidR="00E12F13" w:rsidRPr="006A29CC">
        <w:rPr>
          <w:rFonts w:eastAsia="Arial Unicode MS"/>
          <w:sz w:val="22"/>
          <w:szCs w:val="22"/>
        </w:rPr>
        <w:t>.</w:t>
      </w:r>
      <w:r w:rsidRPr="006A29CC">
        <w:rPr>
          <w:rFonts w:eastAsia="Arial Unicode MS"/>
          <w:sz w:val="22"/>
          <w:szCs w:val="22"/>
        </w:rPr>
        <w:t>7(</w:t>
      </w:r>
      <w:proofErr w:type="gramStart"/>
      <w:r w:rsidRPr="006A29CC">
        <w:rPr>
          <w:rFonts w:eastAsia="Arial Unicode MS"/>
          <w:sz w:val="22"/>
          <w:szCs w:val="22"/>
        </w:rPr>
        <w:t>a</w:t>
      </w:r>
      <w:proofErr w:type="gramEnd"/>
      <w:r w:rsidR="00D55261" w:rsidRPr="006A29CC">
        <w:rPr>
          <w:rFonts w:eastAsia="Arial Unicode MS"/>
          <w:sz w:val="22"/>
          <w:szCs w:val="22"/>
        </w:rPr>
        <w:t>)(3)</w:t>
      </w:r>
      <w:r w:rsidR="00D55261" w:rsidRPr="006A29CC">
        <w:rPr>
          <w:rFonts w:eastAsia="Arial Unicode MS"/>
          <w:sz w:val="22"/>
          <w:szCs w:val="22"/>
        </w:rPr>
        <w:tab/>
      </w:r>
      <w:r w:rsidRPr="006A29CC">
        <w:rPr>
          <w:rFonts w:eastAsia="Arial Unicode MS"/>
          <w:sz w:val="22"/>
          <w:szCs w:val="22"/>
        </w:rPr>
        <w:t>if the lease agreement was in effect prior to July 1,</w:t>
      </w:r>
      <w:r w:rsidR="00D55261" w:rsidRPr="006A29CC">
        <w:rPr>
          <w:rFonts w:eastAsia="Arial Unicode MS"/>
          <w:sz w:val="22"/>
          <w:szCs w:val="22"/>
        </w:rPr>
        <w:t xml:space="preserve"> </w:t>
      </w:r>
      <w:r w:rsidRPr="006A29CC">
        <w:rPr>
          <w:rFonts w:eastAsia="Arial Unicode MS"/>
          <w:sz w:val="22"/>
          <w:szCs w:val="22"/>
        </w:rPr>
        <w:t>2003, not exceed the annual cost that would be allowed under these Principles if the lessee owned the facility and return on owner's equity was included in</w:t>
      </w:r>
      <w:r w:rsidR="006C2BC1" w:rsidRPr="006A29CC">
        <w:rPr>
          <w:rFonts w:eastAsia="Arial Unicode MS"/>
          <w:sz w:val="22"/>
          <w:szCs w:val="22"/>
        </w:rPr>
        <w:t xml:space="preserve"> </w:t>
      </w:r>
      <w:r w:rsidRPr="006A29CC">
        <w:rPr>
          <w:rFonts w:eastAsia="Arial Unicode MS"/>
          <w:sz w:val="22"/>
          <w:szCs w:val="22"/>
        </w:rPr>
        <w:t>calculating the owner's cost.</w:t>
      </w:r>
      <w:r w:rsidR="00AD37E0" w:rsidRPr="006A29CC">
        <w:rPr>
          <w:rFonts w:eastAsia="Arial Unicode MS"/>
          <w:sz w:val="22"/>
          <w:szCs w:val="22"/>
        </w:rPr>
        <w:t xml:space="preserve"> </w:t>
      </w:r>
      <w:r w:rsidRPr="006A29CC">
        <w:rPr>
          <w:rFonts w:eastAsia="Arial Unicode MS"/>
          <w:sz w:val="22"/>
          <w:szCs w:val="22"/>
        </w:rPr>
        <w:t>All of the following criteria must be met:</w:t>
      </w:r>
    </w:p>
    <w:p w:rsidR="0035556A" w:rsidRDefault="0035556A" w:rsidP="00CB759D">
      <w:pPr>
        <w:tabs>
          <w:tab w:val="left" w:pos="720"/>
        </w:tabs>
        <w:rPr>
          <w:rFonts w:eastAsia="Arial Unicode MS"/>
          <w:sz w:val="22"/>
          <w:szCs w:val="22"/>
        </w:rPr>
      </w:pPr>
    </w:p>
    <w:p w:rsidR="008F59A3" w:rsidRPr="006A29CC" w:rsidRDefault="008F59A3">
      <w:pPr>
        <w:numPr>
          <w:ilvl w:val="0"/>
          <w:numId w:val="4"/>
        </w:numPr>
        <w:rPr>
          <w:rFonts w:eastAsia="Arial Unicode MS"/>
          <w:sz w:val="22"/>
          <w:szCs w:val="22"/>
        </w:rPr>
      </w:pPr>
      <w:r w:rsidRPr="006A29CC">
        <w:rPr>
          <w:rFonts w:eastAsia="Arial Unicode MS"/>
          <w:sz w:val="22"/>
          <w:szCs w:val="22"/>
        </w:rPr>
        <w:t>the calculation of the owner's cost does not</w:t>
      </w:r>
      <w:r w:rsidR="006C2BC1" w:rsidRPr="006A29CC">
        <w:rPr>
          <w:rFonts w:eastAsia="Arial Unicode MS"/>
          <w:sz w:val="22"/>
          <w:szCs w:val="22"/>
        </w:rPr>
        <w:t xml:space="preserve"> </w:t>
      </w:r>
      <w:r w:rsidRPr="006A29CC">
        <w:rPr>
          <w:rFonts w:eastAsia="Arial Unicode MS"/>
          <w:sz w:val="22"/>
          <w:szCs w:val="22"/>
        </w:rPr>
        <w:t>include interest;</w:t>
      </w:r>
    </w:p>
    <w:p w:rsidR="00213E6A" w:rsidRPr="006A29CC" w:rsidRDefault="00213E6A" w:rsidP="00CB759D">
      <w:pPr>
        <w:rPr>
          <w:rFonts w:eastAsia="Arial Unicode MS"/>
          <w:sz w:val="22"/>
          <w:szCs w:val="22"/>
        </w:rPr>
      </w:pPr>
    </w:p>
    <w:p w:rsidR="008F59A3" w:rsidRPr="006A29CC" w:rsidRDefault="008F59A3">
      <w:pPr>
        <w:numPr>
          <w:ilvl w:val="0"/>
          <w:numId w:val="4"/>
        </w:numPr>
        <w:rPr>
          <w:rFonts w:eastAsia="Arial Unicode MS"/>
          <w:sz w:val="22"/>
          <w:szCs w:val="22"/>
        </w:rPr>
      </w:pPr>
      <w:r w:rsidRPr="006A29CC">
        <w:rPr>
          <w:rFonts w:eastAsia="Arial Unicode MS"/>
          <w:sz w:val="22"/>
          <w:szCs w:val="22"/>
        </w:rPr>
        <w:t>the provider remains legally obligated to</w:t>
      </w:r>
      <w:r w:rsidR="006C2BC1" w:rsidRPr="006A29CC">
        <w:rPr>
          <w:rFonts w:eastAsia="Arial Unicode MS"/>
          <w:sz w:val="22"/>
          <w:szCs w:val="22"/>
        </w:rPr>
        <w:t xml:space="preserve"> </w:t>
      </w:r>
      <w:r w:rsidRPr="006A29CC">
        <w:rPr>
          <w:rFonts w:eastAsia="Arial Unicode MS"/>
          <w:sz w:val="22"/>
          <w:szCs w:val="22"/>
        </w:rPr>
        <w:t>pay the lease amount;</w:t>
      </w:r>
    </w:p>
    <w:p w:rsidR="006C2BC1" w:rsidRPr="006A29CC" w:rsidRDefault="006C2BC1">
      <w:pPr>
        <w:ind w:left="5328" w:firstLine="144"/>
        <w:rPr>
          <w:rFonts w:eastAsia="Arial Unicode MS"/>
          <w:sz w:val="22"/>
          <w:szCs w:val="22"/>
        </w:rPr>
      </w:pPr>
    </w:p>
    <w:p w:rsidR="008F59A3" w:rsidRPr="006A29CC" w:rsidRDefault="008F59A3" w:rsidP="0001565D">
      <w:pPr>
        <w:numPr>
          <w:ilvl w:val="0"/>
          <w:numId w:val="4"/>
        </w:numPr>
        <w:rPr>
          <w:rFonts w:eastAsia="Arial Unicode MS"/>
          <w:sz w:val="22"/>
          <w:szCs w:val="22"/>
        </w:rPr>
      </w:pPr>
      <w:r w:rsidRPr="006A29CC">
        <w:rPr>
          <w:rFonts w:eastAsia="Arial Unicode MS"/>
          <w:sz w:val="22"/>
          <w:szCs w:val="22"/>
        </w:rPr>
        <w:t>the lease agreement has not been amended</w:t>
      </w:r>
      <w:r w:rsidR="0001565D" w:rsidRPr="006A29CC">
        <w:rPr>
          <w:rFonts w:eastAsia="Arial Unicode MS"/>
          <w:sz w:val="22"/>
          <w:szCs w:val="22"/>
        </w:rPr>
        <w:t xml:space="preserve"> o</w:t>
      </w:r>
      <w:r w:rsidRPr="006A29CC">
        <w:rPr>
          <w:rFonts w:eastAsia="Arial Unicode MS"/>
          <w:sz w:val="22"/>
          <w:szCs w:val="22"/>
        </w:rPr>
        <w:t xml:space="preserve">r modified after </w:t>
      </w:r>
      <w:r w:rsidRPr="007C28A7">
        <w:rPr>
          <w:rFonts w:eastAsia="Arial Unicode MS"/>
          <w:sz w:val="22"/>
          <w:szCs w:val="22"/>
        </w:rPr>
        <w:t>July 1, 2003;</w:t>
      </w:r>
    </w:p>
    <w:p w:rsidR="006C2BC1" w:rsidRPr="006A29CC" w:rsidRDefault="006C2BC1" w:rsidP="006C2BC1">
      <w:pPr>
        <w:ind w:left="4752"/>
        <w:rPr>
          <w:rFonts w:eastAsia="Arial Unicode MS"/>
          <w:sz w:val="22"/>
          <w:szCs w:val="22"/>
        </w:rPr>
      </w:pPr>
    </w:p>
    <w:p w:rsidR="00F70072" w:rsidRDefault="008F59A3" w:rsidP="00213E6A">
      <w:pPr>
        <w:numPr>
          <w:ilvl w:val="0"/>
          <w:numId w:val="4"/>
        </w:numPr>
        <w:rPr>
          <w:rFonts w:eastAsia="Arial Unicode MS"/>
          <w:sz w:val="22"/>
          <w:szCs w:val="22"/>
        </w:rPr>
      </w:pPr>
      <w:r w:rsidRPr="006A29CC">
        <w:rPr>
          <w:rFonts w:eastAsia="Arial Unicode MS"/>
          <w:sz w:val="22"/>
          <w:szCs w:val="22"/>
        </w:rPr>
        <w:t>the lessor must be a Real Estate Investment</w:t>
      </w:r>
      <w:r w:rsidR="006C2BC1" w:rsidRPr="006A29CC">
        <w:rPr>
          <w:rFonts w:eastAsia="Arial Unicode MS"/>
          <w:sz w:val="22"/>
          <w:szCs w:val="22"/>
        </w:rPr>
        <w:t xml:space="preserve"> </w:t>
      </w:r>
      <w:r w:rsidRPr="006A29CC">
        <w:rPr>
          <w:rFonts w:eastAsia="Arial Unicode MS"/>
          <w:sz w:val="22"/>
          <w:szCs w:val="22"/>
        </w:rPr>
        <w:t>Trust (REIT); and</w:t>
      </w:r>
    </w:p>
    <w:p w:rsidR="00213E6A" w:rsidRPr="00213E6A" w:rsidRDefault="00213E6A" w:rsidP="00213E6A">
      <w:pPr>
        <w:ind w:left="5472"/>
        <w:rPr>
          <w:rFonts w:eastAsia="Arial Unicode MS"/>
          <w:sz w:val="22"/>
          <w:szCs w:val="22"/>
        </w:rPr>
      </w:pPr>
    </w:p>
    <w:p w:rsidR="008F59A3" w:rsidRPr="006A29CC" w:rsidRDefault="008F59A3">
      <w:pPr>
        <w:numPr>
          <w:ilvl w:val="0"/>
          <w:numId w:val="4"/>
        </w:numPr>
        <w:rPr>
          <w:rFonts w:eastAsia="Arial Unicode MS"/>
          <w:sz w:val="22"/>
          <w:szCs w:val="22"/>
        </w:rPr>
      </w:pPr>
      <w:proofErr w:type="gramStart"/>
      <w:r w:rsidRPr="006A29CC">
        <w:rPr>
          <w:rFonts w:eastAsia="Arial Unicode MS"/>
          <w:sz w:val="22"/>
          <w:szCs w:val="22"/>
        </w:rPr>
        <w:t>the</w:t>
      </w:r>
      <w:proofErr w:type="gramEnd"/>
      <w:r w:rsidRPr="006A29CC">
        <w:rPr>
          <w:rFonts w:eastAsia="Arial Unicode MS"/>
          <w:sz w:val="22"/>
          <w:szCs w:val="22"/>
        </w:rPr>
        <w:t xml:space="preserve"> rate of the return on owner's equity will</w:t>
      </w:r>
      <w:r w:rsidR="006C2BC1" w:rsidRPr="006A29CC">
        <w:rPr>
          <w:rFonts w:eastAsia="Arial Unicode MS"/>
          <w:sz w:val="22"/>
          <w:szCs w:val="22"/>
        </w:rPr>
        <w:t xml:space="preserve"> </w:t>
      </w:r>
      <w:r w:rsidRPr="006A29CC">
        <w:rPr>
          <w:rFonts w:eastAsia="Arial Unicode MS"/>
          <w:sz w:val="22"/>
          <w:szCs w:val="22"/>
        </w:rPr>
        <w:t>not exceed eight percent (8%) or the lessor's cost of capital, whichever is less.</w:t>
      </w:r>
    </w:p>
    <w:p w:rsidR="007C28A7" w:rsidRPr="006A29CC" w:rsidRDefault="007C28A7" w:rsidP="00F70072">
      <w:pPr>
        <w:tabs>
          <w:tab w:val="left" w:pos="720"/>
          <w:tab w:val="left" w:pos="1440"/>
          <w:tab w:val="left" w:pos="2160"/>
          <w:tab w:val="left" w:pos="2880"/>
          <w:tab w:val="left" w:pos="3600"/>
          <w:tab w:val="left" w:pos="4320"/>
        </w:tabs>
        <w:rPr>
          <w:rFonts w:eastAsia="Arial Unicode MS"/>
          <w:sz w:val="22"/>
          <w:szCs w:val="22"/>
        </w:rPr>
      </w:pPr>
    </w:p>
    <w:p w:rsidR="008F59A3" w:rsidRPr="006A29CC" w:rsidRDefault="008F59A3" w:rsidP="005A6301">
      <w:pPr>
        <w:tabs>
          <w:tab w:val="left" w:pos="3240"/>
        </w:tabs>
        <w:ind w:left="3240" w:hanging="1080"/>
        <w:rPr>
          <w:sz w:val="22"/>
          <w:szCs w:val="22"/>
        </w:rPr>
      </w:pPr>
      <w:r w:rsidRPr="006A29CC">
        <w:rPr>
          <w:sz w:val="22"/>
          <w:szCs w:val="22"/>
        </w:rPr>
        <w:t>20.3</w:t>
      </w:r>
      <w:r w:rsidR="00E12F13" w:rsidRPr="006A29CC">
        <w:rPr>
          <w:sz w:val="22"/>
          <w:szCs w:val="22"/>
        </w:rPr>
        <w:t>.</w:t>
      </w:r>
      <w:r w:rsidRPr="006A29CC">
        <w:rPr>
          <w:sz w:val="22"/>
          <w:szCs w:val="22"/>
        </w:rPr>
        <w:t>7(</w:t>
      </w:r>
      <w:proofErr w:type="gramStart"/>
      <w:r w:rsidRPr="006A29CC">
        <w:rPr>
          <w:sz w:val="22"/>
          <w:szCs w:val="22"/>
        </w:rPr>
        <w:t>b</w:t>
      </w:r>
      <w:proofErr w:type="gramEnd"/>
      <w:r w:rsidRPr="006A29CC">
        <w:rPr>
          <w:sz w:val="22"/>
          <w:szCs w:val="22"/>
        </w:rPr>
        <w:t>)</w:t>
      </w:r>
      <w:r w:rsidRPr="006A29CC">
        <w:rPr>
          <w:sz w:val="22"/>
          <w:szCs w:val="22"/>
        </w:rPr>
        <w:tab/>
        <w:t>In lease arrangements between individuals or organizations not</w:t>
      </w:r>
      <w:r w:rsidR="00D55261" w:rsidRPr="006A29CC">
        <w:rPr>
          <w:sz w:val="22"/>
          <w:szCs w:val="22"/>
        </w:rPr>
        <w:t xml:space="preserve"> </w:t>
      </w:r>
      <w:r w:rsidRPr="006A29CC">
        <w:rPr>
          <w:sz w:val="22"/>
          <w:szCs w:val="22"/>
        </w:rPr>
        <w:t>related by common control or ownership, the allowable cost between two (2)unrelated organizations is the lesser of:</w:t>
      </w:r>
    </w:p>
    <w:p w:rsidR="00343500" w:rsidRDefault="00343500" w:rsidP="007C28A7">
      <w:pPr>
        <w:tabs>
          <w:tab w:val="left" w:pos="3240"/>
        </w:tabs>
        <w:rPr>
          <w:sz w:val="22"/>
          <w:szCs w:val="22"/>
        </w:rPr>
      </w:pPr>
    </w:p>
    <w:p w:rsidR="008F59A3" w:rsidRPr="006A29CC" w:rsidRDefault="00343500">
      <w:pPr>
        <w:tabs>
          <w:tab w:val="left" w:pos="3240"/>
        </w:tabs>
        <w:ind w:left="4500" w:hanging="5400"/>
        <w:rPr>
          <w:sz w:val="22"/>
          <w:szCs w:val="22"/>
        </w:rPr>
      </w:pPr>
      <w:r>
        <w:rPr>
          <w:sz w:val="22"/>
          <w:szCs w:val="22"/>
        </w:rPr>
        <w:tab/>
      </w:r>
      <w:r w:rsidR="008F59A3" w:rsidRPr="006A29CC">
        <w:rPr>
          <w:sz w:val="22"/>
          <w:szCs w:val="22"/>
        </w:rPr>
        <w:t>20.3</w:t>
      </w:r>
      <w:r w:rsidR="00E12F13" w:rsidRPr="006A29CC">
        <w:rPr>
          <w:sz w:val="22"/>
          <w:szCs w:val="22"/>
        </w:rPr>
        <w:t>.</w:t>
      </w:r>
      <w:r w:rsidR="008F59A3" w:rsidRPr="006A29CC">
        <w:rPr>
          <w:sz w:val="22"/>
          <w:szCs w:val="22"/>
        </w:rPr>
        <w:t>7(</w:t>
      </w:r>
      <w:proofErr w:type="gramStart"/>
      <w:r w:rsidR="008F59A3" w:rsidRPr="006A29CC">
        <w:rPr>
          <w:sz w:val="22"/>
          <w:szCs w:val="22"/>
        </w:rPr>
        <w:t>b</w:t>
      </w:r>
      <w:proofErr w:type="gramEnd"/>
      <w:r w:rsidR="008F59A3" w:rsidRPr="006A29CC">
        <w:rPr>
          <w:sz w:val="22"/>
          <w:szCs w:val="22"/>
        </w:rPr>
        <w:t>)(1)</w:t>
      </w:r>
      <w:r w:rsidR="008F59A3" w:rsidRPr="006A29CC">
        <w:rPr>
          <w:sz w:val="22"/>
          <w:szCs w:val="22"/>
        </w:rPr>
        <w:tab/>
        <w:t>Except as provided in subparagraph 20.3</w:t>
      </w:r>
      <w:r w:rsidR="00E12F13" w:rsidRPr="006A29CC">
        <w:rPr>
          <w:sz w:val="22"/>
          <w:szCs w:val="22"/>
        </w:rPr>
        <w:t>.</w:t>
      </w:r>
      <w:r w:rsidR="008F59A3" w:rsidRPr="006A29CC">
        <w:rPr>
          <w:sz w:val="22"/>
          <w:szCs w:val="22"/>
        </w:rPr>
        <w:t>7(a)(3), the actual costs of ownership as defined in Principle 20.1</w:t>
      </w:r>
      <w:r w:rsidR="00E12F13" w:rsidRPr="006A29CC">
        <w:rPr>
          <w:sz w:val="22"/>
          <w:szCs w:val="22"/>
        </w:rPr>
        <w:t>.</w:t>
      </w:r>
      <w:r w:rsidR="008F59A3" w:rsidRPr="006A29CC">
        <w:rPr>
          <w:sz w:val="22"/>
          <w:szCs w:val="22"/>
        </w:rPr>
        <w:t>5; or</w:t>
      </w:r>
    </w:p>
    <w:p w:rsidR="008F59A3" w:rsidRPr="006A29CC" w:rsidRDefault="008F59A3">
      <w:pPr>
        <w:ind w:left="4500" w:hanging="1260"/>
        <w:rPr>
          <w:sz w:val="22"/>
          <w:szCs w:val="22"/>
        </w:rPr>
      </w:pPr>
    </w:p>
    <w:p w:rsidR="008F59A3" w:rsidRPr="006A29CC" w:rsidRDefault="008F59A3" w:rsidP="006C2BC1">
      <w:pPr>
        <w:tabs>
          <w:tab w:val="left" w:pos="4500"/>
        </w:tabs>
        <w:ind w:left="4500" w:right="-360" w:hanging="1260"/>
        <w:rPr>
          <w:sz w:val="22"/>
          <w:szCs w:val="22"/>
        </w:rPr>
      </w:pPr>
      <w:r w:rsidRPr="006A29CC">
        <w:rPr>
          <w:sz w:val="22"/>
          <w:szCs w:val="22"/>
        </w:rPr>
        <w:t>20.3</w:t>
      </w:r>
      <w:r w:rsidR="00E12F13" w:rsidRPr="006A29CC">
        <w:rPr>
          <w:sz w:val="22"/>
          <w:szCs w:val="22"/>
        </w:rPr>
        <w:t>.</w:t>
      </w:r>
      <w:r w:rsidRPr="006A29CC">
        <w:rPr>
          <w:sz w:val="22"/>
          <w:szCs w:val="22"/>
        </w:rPr>
        <w:t>7(</w:t>
      </w:r>
      <w:proofErr w:type="gramStart"/>
      <w:r w:rsidRPr="006A29CC">
        <w:rPr>
          <w:sz w:val="22"/>
          <w:szCs w:val="22"/>
        </w:rPr>
        <w:t>b</w:t>
      </w:r>
      <w:proofErr w:type="gramEnd"/>
      <w:r w:rsidRPr="006A29CC">
        <w:rPr>
          <w:sz w:val="22"/>
          <w:szCs w:val="22"/>
        </w:rPr>
        <w:t>)(2)</w:t>
      </w:r>
      <w:r w:rsidRPr="006A29CC">
        <w:rPr>
          <w:sz w:val="22"/>
          <w:szCs w:val="22"/>
        </w:rPr>
        <w:tab/>
        <w:t>the actual lease payments made by the lessee to the lessor.</w:t>
      </w:r>
    </w:p>
    <w:p w:rsidR="008F59A3" w:rsidRPr="006A29CC" w:rsidRDefault="008F59A3">
      <w:pPr>
        <w:tabs>
          <w:tab w:val="left" w:pos="720"/>
          <w:tab w:val="left" w:pos="1440"/>
          <w:tab w:val="left" w:pos="2340"/>
          <w:tab w:val="left" w:pos="2880"/>
          <w:tab w:val="left" w:pos="3600"/>
          <w:tab w:val="left" w:pos="4320"/>
        </w:tabs>
        <w:ind w:left="4320" w:hanging="5040"/>
        <w:rPr>
          <w:sz w:val="22"/>
          <w:szCs w:val="22"/>
        </w:rPr>
      </w:pPr>
    </w:p>
    <w:p w:rsidR="008F59A3" w:rsidRPr="006A29CC" w:rsidRDefault="008F59A3" w:rsidP="00D96DDA">
      <w:pPr>
        <w:tabs>
          <w:tab w:val="left" w:pos="3240"/>
        </w:tabs>
        <w:ind w:left="3240" w:hanging="1080"/>
        <w:rPr>
          <w:sz w:val="22"/>
          <w:szCs w:val="22"/>
        </w:rPr>
      </w:pPr>
      <w:r w:rsidRPr="006A29CC">
        <w:rPr>
          <w:sz w:val="22"/>
          <w:szCs w:val="22"/>
        </w:rPr>
        <w:t>20.3</w:t>
      </w:r>
      <w:r w:rsidR="00E12F13" w:rsidRPr="006A29CC">
        <w:rPr>
          <w:sz w:val="22"/>
          <w:szCs w:val="22"/>
        </w:rPr>
        <w:t>.</w:t>
      </w:r>
      <w:r w:rsidRPr="006A29CC">
        <w:rPr>
          <w:sz w:val="22"/>
          <w:szCs w:val="22"/>
        </w:rPr>
        <w:t>7(c)</w:t>
      </w:r>
      <w:r w:rsidRPr="006A29CC">
        <w:rPr>
          <w:sz w:val="22"/>
          <w:szCs w:val="22"/>
        </w:rPr>
        <w:tab/>
        <w:t>If the actual lease payments are less than the actual cost of ownership, then the difference can be deferred to a subsequent fiscal period. If in a later fiscal period, the lease costs exceed the cost of ownership, the deferred cost may begin to be amortized. Amortization will increase allowable costs up to the level of the actual lease payments for any given year. These deferred costs are of interest or return of owners’ equity and, except as specified, do not represent assets that a provider or creditor of a provider may claim as a monetary obligation from the program.</w:t>
      </w:r>
    </w:p>
    <w:p w:rsidR="00881ADA" w:rsidRPr="006A29CC" w:rsidRDefault="00881ADA">
      <w:pPr>
        <w:tabs>
          <w:tab w:val="left" w:pos="720"/>
          <w:tab w:val="left" w:pos="1440"/>
          <w:tab w:val="left" w:pos="2160"/>
          <w:tab w:val="left" w:pos="2880"/>
          <w:tab w:val="left" w:pos="3600"/>
        </w:tabs>
        <w:rPr>
          <w:sz w:val="22"/>
          <w:szCs w:val="22"/>
        </w:rPr>
      </w:pPr>
    </w:p>
    <w:p w:rsidR="002F3F39" w:rsidRDefault="002F3F39" w:rsidP="002F3F39">
      <w:pPr>
        <w:tabs>
          <w:tab w:val="left" w:pos="3240"/>
        </w:tabs>
        <w:ind w:left="3240" w:right="-90" w:hanging="1080"/>
        <w:rPr>
          <w:sz w:val="22"/>
          <w:szCs w:val="22"/>
        </w:rPr>
      </w:pPr>
    </w:p>
    <w:p w:rsidR="002F3F39" w:rsidRDefault="002F3F39" w:rsidP="002F3F39">
      <w:pPr>
        <w:tabs>
          <w:tab w:val="left" w:pos="720"/>
          <w:tab w:val="left" w:pos="3240"/>
        </w:tabs>
        <w:ind w:right="-90"/>
        <w:rPr>
          <w:sz w:val="22"/>
          <w:szCs w:val="22"/>
        </w:rPr>
      </w:pPr>
      <w:r w:rsidRPr="00B05AB0">
        <w:rPr>
          <w:sz w:val="22"/>
          <w:szCs w:val="22"/>
        </w:rPr>
        <w:t>20</w:t>
      </w:r>
      <w:r w:rsidRPr="00B05AB0">
        <w:rPr>
          <w:sz w:val="22"/>
          <w:szCs w:val="22"/>
        </w:rPr>
        <w:tab/>
      </w:r>
      <w:r w:rsidRPr="00B05AB0">
        <w:rPr>
          <w:b/>
          <w:sz w:val="22"/>
          <w:szCs w:val="22"/>
        </w:rPr>
        <w:t>FIXED/CAPITAL COSTS</w:t>
      </w:r>
      <w:r w:rsidRPr="00B05AB0">
        <w:rPr>
          <w:sz w:val="22"/>
          <w:szCs w:val="22"/>
        </w:rPr>
        <w:t xml:space="preserve"> (cont.)</w:t>
      </w:r>
    </w:p>
    <w:p w:rsidR="002F3F39" w:rsidRDefault="002F3F39" w:rsidP="002F3F39">
      <w:pPr>
        <w:tabs>
          <w:tab w:val="left" w:pos="3240"/>
        </w:tabs>
        <w:ind w:left="3240" w:right="-90" w:hanging="1080"/>
        <w:rPr>
          <w:sz w:val="22"/>
          <w:szCs w:val="22"/>
        </w:rPr>
      </w:pPr>
    </w:p>
    <w:p w:rsidR="008F59A3" w:rsidRPr="006A29CC" w:rsidRDefault="008F59A3">
      <w:pPr>
        <w:tabs>
          <w:tab w:val="left" w:pos="3240"/>
        </w:tabs>
        <w:ind w:left="3240" w:hanging="1080"/>
        <w:rPr>
          <w:sz w:val="22"/>
          <w:szCs w:val="22"/>
        </w:rPr>
      </w:pPr>
      <w:r w:rsidRPr="006A29CC">
        <w:rPr>
          <w:sz w:val="22"/>
          <w:szCs w:val="22"/>
        </w:rPr>
        <w:t>20.3</w:t>
      </w:r>
      <w:r w:rsidR="00E12F13" w:rsidRPr="006A29CC">
        <w:rPr>
          <w:sz w:val="22"/>
          <w:szCs w:val="22"/>
        </w:rPr>
        <w:t>.</w:t>
      </w:r>
      <w:r w:rsidRPr="006A29CC">
        <w:rPr>
          <w:sz w:val="22"/>
          <w:szCs w:val="22"/>
        </w:rPr>
        <w:t>7(d)</w:t>
      </w:r>
      <w:r w:rsidRPr="006A29CC">
        <w:rPr>
          <w:sz w:val="22"/>
          <w:szCs w:val="22"/>
        </w:rPr>
        <w:tab/>
      </w:r>
      <w:r w:rsidRPr="006A29CC">
        <w:rPr>
          <w:b/>
          <w:sz w:val="22"/>
          <w:szCs w:val="22"/>
        </w:rPr>
        <w:t>Limited Partnerships</w:t>
      </w:r>
      <w:r w:rsidRPr="006A29CC">
        <w:rPr>
          <w:sz w:val="22"/>
          <w:szCs w:val="22"/>
        </w:rPr>
        <w:t>: When a lessee participates as a limited partner in the lessor’s partnership, the rules r</w:t>
      </w:r>
      <w:r w:rsidR="00E12F13" w:rsidRPr="006A29CC">
        <w:rPr>
          <w:sz w:val="22"/>
          <w:szCs w:val="22"/>
        </w:rPr>
        <w:t xml:space="preserve">egarding related organizations </w:t>
      </w:r>
      <w:r w:rsidRPr="006A29CC">
        <w:rPr>
          <w:sz w:val="22"/>
          <w:szCs w:val="22"/>
        </w:rPr>
        <w:t>set forth in Section 20.3</w:t>
      </w:r>
      <w:r w:rsidR="00E12F13" w:rsidRPr="006A29CC">
        <w:rPr>
          <w:sz w:val="22"/>
          <w:szCs w:val="22"/>
        </w:rPr>
        <w:t>.</w:t>
      </w:r>
      <w:r w:rsidRPr="006A29CC">
        <w:rPr>
          <w:sz w:val="22"/>
          <w:szCs w:val="22"/>
        </w:rPr>
        <w:t>5 shall apply.</w:t>
      </w:r>
    </w:p>
    <w:p w:rsidR="00D96DDA" w:rsidRPr="006A29CC" w:rsidRDefault="00D96DDA" w:rsidP="00CB1863">
      <w:pPr>
        <w:tabs>
          <w:tab w:val="left" w:pos="720"/>
          <w:tab w:val="left" w:pos="1440"/>
          <w:tab w:val="left" w:pos="2160"/>
          <w:tab w:val="left" w:pos="2880"/>
          <w:tab w:val="left" w:pos="3600"/>
        </w:tabs>
        <w:rPr>
          <w:sz w:val="22"/>
          <w:szCs w:val="22"/>
        </w:rPr>
      </w:pPr>
    </w:p>
    <w:p w:rsidR="008F59A3" w:rsidRPr="006A29CC" w:rsidRDefault="008F59A3" w:rsidP="00881ADA">
      <w:pPr>
        <w:tabs>
          <w:tab w:val="left" w:pos="3240"/>
        </w:tabs>
        <w:ind w:left="3240" w:right="-90" w:hanging="1080"/>
        <w:rPr>
          <w:sz w:val="22"/>
          <w:szCs w:val="22"/>
        </w:rPr>
      </w:pPr>
      <w:r w:rsidRPr="006A29CC">
        <w:rPr>
          <w:sz w:val="22"/>
          <w:szCs w:val="22"/>
        </w:rPr>
        <w:t>20.3</w:t>
      </w:r>
      <w:r w:rsidR="00E12F13" w:rsidRPr="006A29CC">
        <w:rPr>
          <w:sz w:val="22"/>
          <w:szCs w:val="22"/>
        </w:rPr>
        <w:t>.</w:t>
      </w:r>
      <w:r w:rsidRPr="006A29CC">
        <w:rPr>
          <w:sz w:val="22"/>
          <w:szCs w:val="22"/>
        </w:rPr>
        <w:t>7(e)</w:t>
      </w:r>
      <w:r w:rsidRPr="006A29CC">
        <w:rPr>
          <w:sz w:val="22"/>
          <w:szCs w:val="22"/>
        </w:rPr>
        <w:tab/>
      </w:r>
      <w:r w:rsidRPr="006A29CC">
        <w:rPr>
          <w:b/>
          <w:sz w:val="22"/>
          <w:szCs w:val="22"/>
        </w:rPr>
        <w:t>Recapture of Depreciation</w:t>
      </w:r>
      <w:r w:rsidRPr="006A29CC">
        <w:rPr>
          <w:sz w:val="22"/>
          <w:szCs w:val="22"/>
        </w:rPr>
        <w:t>: In order for lease or rent payments to be an allowable cost in a non-related party transaction, the owner of the asset who incurs the depreciation expense is generally responsible for repayment of the accumulated depreciation expense. Recapture under approved lease agreements will be limited to depreciation expense on buildings and fixed equipment.</w:t>
      </w:r>
      <w:r w:rsidR="00AD37E0" w:rsidRPr="006A29CC">
        <w:rPr>
          <w:sz w:val="22"/>
          <w:szCs w:val="22"/>
        </w:rPr>
        <w:t xml:space="preserve"> </w:t>
      </w:r>
      <w:r w:rsidRPr="006A29CC">
        <w:rPr>
          <w:sz w:val="22"/>
          <w:szCs w:val="22"/>
        </w:rPr>
        <w:t>Any depreciation expense for leasehold improvements or on any other depreciable asset owned by the lessee shall be recaptured pursuant to Section</w:t>
      </w:r>
      <w:r w:rsidR="006C2BC1" w:rsidRPr="006A29CC">
        <w:rPr>
          <w:sz w:val="22"/>
          <w:szCs w:val="22"/>
        </w:rPr>
        <w:t xml:space="preserve"> </w:t>
      </w:r>
      <w:r w:rsidRPr="006A29CC">
        <w:rPr>
          <w:sz w:val="22"/>
          <w:szCs w:val="22"/>
        </w:rPr>
        <w:t>20.2</w:t>
      </w:r>
      <w:r w:rsidR="00E12F13" w:rsidRPr="006A29CC">
        <w:rPr>
          <w:sz w:val="22"/>
          <w:szCs w:val="22"/>
        </w:rPr>
        <w:t>.</w:t>
      </w:r>
      <w:r w:rsidRPr="006A29CC">
        <w:rPr>
          <w:sz w:val="22"/>
          <w:szCs w:val="22"/>
        </w:rPr>
        <w:t>6.</w:t>
      </w:r>
      <w:r w:rsidR="00AD37E0" w:rsidRPr="006A29CC">
        <w:rPr>
          <w:sz w:val="22"/>
          <w:szCs w:val="22"/>
        </w:rPr>
        <w:t xml:space="preserve"> </w:t>
      </w:r>
      <w:r w:rsidRPr="006A29CC">
        <w:rPr>
          <w:sz w:val="22"/>
          <w:szCs w:val="22"/>
        </w:rPr>
        <w:t>In related party leases, the asset will be treated as if owned by the lessee, and recapture will be made in accordance with Section 20.2</w:t>
      </w:r>
      <w:r w:rsidR="00E12F13" w:rsidRPr="006A29CC">
        <w:rPr>
          <w:sz w:val="22"/>
          <w:szCs w:val="22"/>
        </w:rPr>
        <w:t>.</w:t>
      </w:r>
      <w:r w:rsidRPr="006A29CC">
        <w:rPr>
          <w:sz w:val="22"/>
          <w:szCs w:val="22"/>
        </w:rPr>
        <w:t>6.</w:t>
      </w:r>
      <w:r w:rsidR="00AD37E0" w:rsidRPr="006A29CC">
        <w:rPr>
          <w:sz w:val="22"/>
          <w:szCs w:val="22"/>
        </w:rPr>
        <w:t xml:space="preserve"> </w:t>
      </w:r>
      <w:r w:rsidRPr="006A29CC">
        <w:rPr>
          <w:sz w:val="22"/>
          <w:szCs w:val="22"/>
        </w:rPr>
        <w:t>Whenever rent or lease payments are allowed there shall be a written guarantee for repayment between the lessor, lessee and the Department. Failure of the lessee to secure such an agreement will</w:t>
      </w:r>
      <w:r w:rsidR="00602427" w:rsidRPr="006A29CC">
        <w:rPr>
          <w:sz w:val="22"/>
          <w:szCs w:val="22"/>
        </w:rPr>
        <w:t xml:space="preserve"> </w:t>
      </w:r>
      <w:r w:rsidRPr="006A29CC">
        <w:rPr>
          <w:sz w:val="22"/>
          <w:szCs w:val="22"/>
        </w:rPr>
        <w:t>result in the disallowance of costs representing depreciation.</w:t>
      </w:r>
      <w:r w:rsidR="00AD37E0" w:rsidRPr="006A29CC">
        <w:rPr>
          <w:sz w:val="22"/>
          <w:szCs w:val="22"/>
        </w:rPr>
        <w:t xml:space="preserve"> </w:t>
      </w:r>
      <w:r w:rsidRPr="006A29CC">
        <w:rPr>
          <w:sz w:val="22"/>
          <w:szCs w:val="22"/>
        </w:rPr>
        <w:t>The amount of recapture pursuant to a lease agreement will be calculated in accordance with Section 20.2</w:t>
      </w:r>
      <w:r w:rsidR="00E12F13" w:rsidRPr="006A29CC">
        <w:rPr>
          <w:sz w:val="22"/>
          <w:szCs w:val="22"/>
        </w:rPr>
        <w:t>.</w:t>
      </w:r>
      <w:r w:rsidRPr="006A29CC">
        <w:rPr>
          <w:sz w:val="22"/>
          <w:szCs w:val="22"/>
        </w:rPr>
        <w:t>6.</w:t>
      </w:r>
    </w:p>
    <w:p w:rsidR="00F70072" w:rsidRPr="006A29CC" w:rsidRDefault="00F70072" w:rsidP="00C008F6">
      <w:pPr>
        <w:tabs>
          <w:tab w:val="left" w:pos="720"/>
        </w:tabs>
        <w:rPr>
          <w:sz w:val="22"/>
          <w:szCs w:val="22"/>
        </w:rPr>
      </w:pPr>
    </w:p>
    <w:p w:rsidR="008F59A3" w:rsidRPr="006A29CC" w:rsidRDefault="008F59A3">
      <w:pPr>
        <w:tabs>
          <w:tab w:val="left" w:pos="3240"/>
        </w:tabs>
        <w:ind w:left="2160" w:hanging="3060"/>
        <w:rPr>
          <w:sz w:val="22"/>
          <w:szCs w:val="22"/>
        </w:rPr>
      </w:pPr>
      <w:r w:rsidRPr="006A29CC">
        <w:rPr>
          <w:sz w:val="22"/>
          <w:szCs w:val="22"/>
        </w:rPr>
        <w:tab/>
        <w:t>20.3</w:t>
      </w:r>
      <w:r w:rsidR="00E12F13" w:rsidRPr="006A29CC">
        <w:rPr>
          <w:sz w:val="22"/>
          <w:szCs w:val="22"/>
        </w:rPr>
        <w:t>.</w:t>
      </w:r>
      <w:r w:rsidRPr="006A29CC">
        <w:rPr>
          <w:sz w:val="22"/>
          <w:szCs w:val="22"/>
        </w:rPr>
        <w:t>7(</w:t>
      </w:r>
      <w:proofErr w:type="gramStart"/>
      <w:r w:rsidRPr="006A29CC">
        <w:rPr>
          <w:sz w:val="22"/>
          <w:szCs w:val="22"/>
        </w:rPr>
        <w:t>f</w:t>
      </w:r>
      <w:proofErr w:type="gramEnd"/>
      <w:r w:rsidRPr="006A29CC">
        <w:rPr>
          <w:sz w:val="22"/>
          <w:szCs w:val="22"/>
        </w:rPr>
        <w:t>)</w:t>
      </w:r>
      <w:r w:rsidRPr="006A29CC">
        <w:rPr>
          <w:sz w:val="22"/>
          <w:szCs w:val="22"/>
        </w:rPr>
        <w:tab/>
        <w:t>Capitalized leases shall not be allowed.</w:t>
      </w:r>
    </w:p>
    <w:p w:rsidR="00C008F6" w:rsidRPr="006A29CC" w:rsidRDefault="00C008F6" w:rsidP="00C008F6">
      <w:pPr>
        <w:tabs>
          <w:tab w:val="left" w:pos="720"/>
          <w:tab w:val="left" w:pos="1440"/>
          <w:tab w:val="left" w:pos="2160"/>
          <w:tab w:val="left" w:pos="2880"/>
          <w:tab w:val="left" w:pos="3600"/>
        </w:tabs>
        <w:rPr>
          <w:sz w:val="22"/>
          <w:szCs w:val="22"/>
        </w:rPr>
      </w:pPr>
    </w:p>
    <w:p w:rsidR="007C28A7" w:rsidRPr="006A29CC" w:rsidRDefault="008F59A3" w:rsidP="00F70072">
      <w:pPr>
        <w:tabs>
          <w:tab w:val="left" w:pos="3240"/>
        </w:tabs>
        <w:ind w:left="3240" w:hanging="1080"/>
        <w:rPr>
          <w:sz w:val="22"/>
          <w:szCs w:val="22"/>
        </w:rPr>
      </w:pPr>
      <w:r w:rsidRPr="006A29CC">
        <w:rPr>
          <w:sz w:val="22"/>
          <w:szCs w:val="22"/>
        </w:rPr>
        <w:t>20.3</w:t>
      </w:r>
      <w:r w:rsidR="00E12F13" w:rsidRPr="006A29CC">
        <w:rPr>
          <w:sz w:val="22"/>
          <w:szCs w:val="22"/>
        </w:rPr>
        <w:t>.</w:t>
      </w:r>
      <w:r w:rsidRPr="006A29CC">
        <w:rPr>
          <w:sz w:val="22"/>
          <w:szCs w:val="22"/>
        </w:rPr>
        <w:t>7(g)</w:t>
      </w:r>
      <w:r w:rsidRPr="006A29CC">
        <w:rPr>
          <w:sz w:val="22"/>
          <w:szCs w:val="22"/>
        </w:rPr>
        <w:tab/>
      </w:r>
      <w:r w:rsidRPr="006A29CC">
        <w:rPr>
          <w:b/>
          <w:sz w:val="22"/>
          <w:szCs w:val="22"/>
        </w:rPr>
        <w:t>Historical Cost</w:t>
      </w:r>
      <w:r w:rsidRPr="006A29CC">
        <w:rPr>
          <w:sz w:val="22"/>
          <w:szCs w:val="22"/>
        </w:rPr>
        <w:t>: If the facility is sold to be used as a residential care facility or nursing care facility, the historical cost of the new owner will be determined in the manner defined in the Definition section.</w:t>
      </w:r>
    </w:p>
    <w:p w:rsidR="007C28A7" w:rsidRPr="006A29CC" w:rsidRDefault="007C28A7" w:rsidP="005A6301">
      <w:pPr>
        <w:pStyle w:val="Footer"/>
        <w:tabs>
          <w:tab w:val="clear" w:pos="4320"/>
          <w:tab w:val="clear" w:pos="8640"/>
          <w:tab w:val="left" w:pos="720"/>
          <w:tab w:val="left" w:pos="1440"/>
          <w:tab w:val="left" w:pos="2160"/>
          <w:tab w:val="left" w:pos="2880"/>
          <w:tab w:val="left" w:pos="3600"/>
        </w:tabs>
        <w:rPr>
          <w:sz w:val="22"/>
          <w:szCs w:val="22"/>
        </w:rPr>
      </w:pPr>
    </w:p>
    <w:p w:rsidR="008F59A3" w:rsidRPr="006A29CC" w:rsidRDefault="008F59A3" w:rsidP="007C28A7">
      <w:pPr>
        <w:tabs>
          <w:tab w:val="left" w:pos="1440"/>
        </w:tabs>
        <w:ind w:left="2160" w:hanging="3060"/>
        <w:rPr>
          <w:sz w:val="22"/>
          <w:szCs w:val="22"/>
        </w:rPr>
      </w:pPr>
      <w:r w:rsidRPr="006A29CC">
        <w:rPr>
          <w:sz w:val="22"/>
          <w:szCs w:val="22"/>
        </w:rPr>
        <w:tab/>
        <w:t>20.3</w:t>
      </w:r>
      <w:r w:rsidR="00E12F13" w:rsidRPr="006A29CC">
        <w:rPr>
          <w:sz w:val="22"/>
          <w:szCs w:val="22"/>
        </w:rPr>
        <w:t>.</w:t>
      </w:r>
      <w:r w:rsidRPr="006A29CC">
        <w:rPr>
          <w:sz w:val="22"/>
          <w:szCs w:val="22"/>
        </w:rPr>
        <w:t>8</w:t>
      </w:r>
      <w:r w:rsidRPr="006A29CC">
        <w:rPr>
          <w:sz w:val="22"/>
          <w:szCs w:val="22"/>
        </w:rPr>
        <w:tab/>
        <w:t>When a facility is purchased from a seller who has been terminated from the MaineCare program by the Department because of a criminal conviction and the conviction is related to violation of these Principles or the Department’s applicable licensing regulations, including but not limited, to conviction under Title 17-A of the Maine Revised Statutes Annotated or Title 22, Section 47 of those statutes, the basis for depreciation for the purchaser will be that of the seller under the program.</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pPr>
        <w:tabs>
          <w:tab w:val="left" w:pos="1440"/>
        </w:tabs>
        <w:ind w:left="720" w:hanging="1620"/>
        <w:rPr>
          <w:sz w:val="22"/>
          <w:szCs w:val="22"/>
        </w:rPr>
      </w:pPr>
      <w:r w:rsidRPr="006A29CC">
        <w:rPr>
          <w:sz w:val="22"/>
          <w:szCs w:val="22"/>
        </w:rPr>
        <w:tab/>
        <w:t>20.4</w:t>
      </w:r>
      <w:r w:rsidRPr="006A29CC">
        <w:rPr>
          <w:sz w:val="22"/>
          <w:szCs w:val="22"/>
        </w:rPr>
        <w:tab/>
      </w:r>
      <w:r w:rsidRPr="006A29CC">
        <w:rPr>
          <w:b/>
          <w:sz w:val="22"/>
          <w:szCs w:val="22"/>
        </w:rPr>
        <w:t>Interest Expense on Indebtedness</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rsidP="00602427">
      <w:pPr>
        <w:tabs>
          <w:tab w:val="left" w:pos="1440"/>
          <w:tab w:val="left" w:pos="2160"/>
        </w:tabs>
        <w:ind w:left="2160" w:hanging="2160"/>
        <w:rPr>
          <w:sz w:val="22"/>
          <w:szCs w:val="22"/>
        </w:rPr>
      </w:pPr>
      <w:r w:rsidRPr="006A29CC">
        <w:rPr>
          <w:sz w:val="22"/>
          <w:szCs w:val="22"/>
        </w:rPr>
        <w:tab/>
        <w:t>20.4</w:t>
      </w:r>
      <w:r w:rsidR="00E12F13" w:rsidRPr="006A29CC">
        <w:rPr>
          <w:sz w:val="22"/>
          <w:szCs w:val="22"/>
        </w:rPr>
        <w:t>.</w:t>
      </w:r>
      <w:r w:rsidRPr="006A29CC">
        <w:rPr>
          <w:sz w:val="22"/>
          <w:szCs w:val="22"/>
        </w:rPr>
        <w:t>1</w:t>
      </w:r>
      <w:r w:rsidRPr="006A29CC">
        <w:rPr>
          <w:sz w:val="22"/>
          <w:szCs w:val="22"/>
        </w:rPr>
        <w:tab/>
        <w:t>Necessary and proper interest on both current and capital indebtedness is an</w:t>
      </w:r>
      <w:r w:rsidR="00602427" w:rsidRPr="006A29CC">
        <w:rPr>
          <w:sz w:val="22"/>
          <w:szCs w:val="22"/>
        </w:rPr>
        <w:t xml:space="preserve"> </w:t>
      </w:r>
      <w:r w:rsidRPr="006A29CC">
        <w:rPr>
          <w:sz w:val="22"/>
          <w:szCs w:val="22"/>
        </w:rPr>
        <w:t>allowable cost.</w:t>
      </w:r>
    </w:p>
    <w:p w:rsidR="008F59A3" w:rsidRPr="006A29CC" w:rsidRDefault="008F59A3">
      <w:pPr>
        <w:tabs>
          <w:tab w:val="left" w:pos="720"/>
          <w:tab w:val="left" w:pos="1440"/>
          <w:tab w:val="left" w:pos="2160"/>
          <w:tab w:val="left" w:pos="2880"/>
          <w:tab w:val="left" w:pos="3600"/>
        </w:tabs>
        <w:ind w:hanging="720"/>
        <w:rPr>
          <w:sz w:val="22"/>
          <w:szCs w:val="22"/>
        </w:rPr>
      </w:pPr>
    </w:p>
    <w:p w:rsidR="0099604A" w:rsidRDefault="008F59A3" w:rsidP="00343500">
      <w:pPr>
        <w:tabs>
          <w:tab w:val="left" w:pos="2160"/>
        </w:tabs>
        <w:ind w:left="2160" w:right="-180" w:hanging="720"/>
        <w:rPr>
          <w:sz w:val="22"/>
          <w:szCs w:val="22"/>
        </w:rPr>
      </w:pPr>
      <w:r w:rsidRPr="006A29CC">
        <w:rPr>
          <w:sz w:val="22"/>
          <w:szCs w:val="22"/>
        </w:rPr>
        <w:t>20.4</w:t>
      </w:r>
      <w:r w:rsidR="00E12F13" w:rsidRPr="006A29CC">
        <w:rPr>
          <w:sz w:val="22"/>
          <w:szCs w:val="22"/>
        </w:rPr>
        <w:t>.</w:t>
      </w:r>
      <w:r w:rsidRPr="006A29CC">
        <w:rPr>
          <w:sz w:val="22"/>
          <w:szCs w:val="22"/>
        </w:rPr>
        <w:t>2</w:t>
      </w:r>
      <w:r w:rsidRPr="006A29CC">
        <w:rPr>
          <w:sz w:val="22"/>
          <w:szCs w:val="22"/>
        </w:rPr>
        <w:tab/>
      </w:r>
      <w:r w:rsidRPr="006A29CC">
        <w:rPr>
          <w:b/>
          <w:sz w:val="22"/>
          <w:szCs w:val="22"/>
        </w:rPr>
        <w:t>Interest</w:t>
      </w:r>
      <w:r w:rsidRPr="006A29CC">
        <w:rPr>
          <w:sz w:val="22"/>
          <w:szCs w:val="22"/>
        </w:rPr>
        <w:t>:</w:t>
      </w:r>
      <w:r w:rsidR="00AD37E0" w:rsidRPr="006A29CC">
        <w:rPr>
          <w:sz w:val="22"/>
          <w:szCs w:val="22"/>
        </w:rPr>
        <w:t xml:space="preserve"> </w:t>
      </w:r>
      <w:r w:rsidRPr="006A29CC">
        <w:rPr>
          <w:sz w:val="22"/>
          <w:szCs w:val="22"/>
        </w:rPr>
        <w:t>Interest is the cost incurred for the use of borrowed funds. Interest on</w:t>
      </w:r>
      <w:r w:rsidR="00602427" w:rsidRPr="006A29CC">
        <w:rPr>
          <w:sz w:val="22"/>
          <w:szCs w:val="22"/>
        </w:rPr>
        <w:t xml:space="preserve"> </w:t>
      </w:r>
      <w:r w:rsidRPr="006A29CC">
        <w:rPr>
          <w:sz w:val="22"/>
          <w:szCs w:val="22"/>
        </w:rPr>
        <w:t>current indebtedness is the cost incurred for funds borrowed for a relatively short term, usually one (1) year or less, but in no event more than fifteen (15) months.</w:t>
      </w:r>
      <w:r w:rsidR="00602427" w:rsidRPr="006A29CC">
        <w:rPr>
          <w:sz w:val="22"/>
          <w:szCs w:val="22"/>
        </w:rPr>
        <w:t xml:space="preserve"> </w:t>
      </w:r>
      <w:r w:rsidRPr="006A29CC">
        <w:rPr>
          <w:sz w:val="22"/>
          <w:szCs w:val="22"/>
        </w:rPr>
        <w:t>This is usually for such purposes as working capital for normal operating expenses.</w:t>
      </w:r>
      <w:r w:rsidR="00602427" w:rsidRPr="006A29CC">
        <w:rPr>
          <w:sz w:val="22"/>
          <w:szCs w:val="22"/>
        </w:rPr>
        <w:t xml:space="preserve"> </w:t>
      </w:r>
    </w:p>
    <w:p w:rsidR="00701362" w:rsidRDefault="00701362" w:rsidP="00105FEF">
      <w:pPr>
        <w:tabs>
          <w:tab w:val="left" w:pos="2160"/>
        </w:tabs>
        <w:ind w:right="-180"/>
        <w:rPr>
          <w:sz w:val="22"/>
          <w:szCs w:val="22"/>
        </w:rPr>
      </w:pPr>
    </w:p>
    <w:p w:rsidR="002F3F39" w:rsidRDefault="0099604A" w:rsidP="00B05AB0">
      <w:pPr>
        <w:tabs>
          <w:tab w:val="left" w:pos="2160"/>
        </w:tabs>
        <w:ind w:left="2160" w:right="-180" w:hanging="720"/>
        <w:rPr>
          <w:sz w:val="22"/>
          <w:szCs w:val="22"/>
        </w:rPr>
      </w:pPr>
      <w:r>
        <w:rPr>
          <w:sz w:val="22"/>
          <w:szCs w:val="22"/>
        </w:rPr>
        <w:tab/>
      </w:r>
      <w:r w:rsidR="008F59A3" w:rsidRPr="006A29CC">
        <w:rPr>
          <w:sz w:val="22"/>
          <w:szCs w:val="22"/>
        </w:rPr>
        <w:t>Interest on capital indebtedness is the cost incurred for funds borrowed for capital purposes, such as acquisition of facilities, fixed and moveable equipment, capital improvements, and vehicles.</w:t>
      </w:r>
      <w:r w:rsidR="00602427" w:rsidRPr="006A29CC">
        <w:rPr>
          <w:sz w:val="22"/>
          <w:szCs w:val="22"/>
        </w:rPr>
        <w:t xml:space="preserve"> </w:t>
      </w:r>
      <w:r w:rsidR="008F59A3" w:rsidRPr="006A29CC">
        <w:rPr>
          <w:sz w:val="22"/>
          <w:szCs w:val="22"/>
        </w:rPr>
        <w:t>Generally, loans for</w:t>
      </w:r>
      <w:r w:rsidR="00602427" w:rsidRPr="006A29CC">
        <w:rPr>
          <w:sz w:val="22"/>
          <w:szCs w:val="22"/>
        </w:rPr>
        <w:t xml:space="preserve"> </w:t>
      </w:r>
      <w:r w:rsidR="008F59A3" w:rsidRPr="006A29CC">
        <w:rPr>
          <w:sz w:val="22"/>
          <w:szCs w:val="22"/>
        </w:rPr>
        <w:t xml:space="preserve">capital purposes are long-term </w:t>
      </w:r>
    </w:p>
    <w:p w:rsidR="002F3F39" w:rsidRPr="00764A79" w:rsidRDefault="002F3F39" w:rsidP="002F3F39">
      <w:pPr>
        <w:tabs>
          <w:tab w:val="left" w:pos="720"/>
          <w:tab w:val="left" w:pos="3240"/>
        </w:tabs>
        <w:rPr>
          <w:sz w:val="21"/>
          <w:szCs w:val="21"/>
        </w:rPr>
      </w:pPr>
    </w:p>
    <w:p w:rsidR="002F3F39" w:rsidRPr="00764A79" w:rsidRDefault="002F3F39" w:rsidP="002F3F39">
      <w:pPr>
        <w:tabs>
          <w:tab w:val="left" w:pos="720"/>
          <w:tab w:val="left" w:pos="3240"/>
        </w:tabs>
        <w:rPr>
          <w:sz w:val="21"/>
          <w:szCs w:val="21"/>
        </w:rPr>
      </w:pPr>
      <w:r w:rsidRPr="00764A79">
        <w:rPr>
          <w:sz w:val="21"/>
          <w:szCs w:val="21"/>
        </w:rPr>
        <w:t>20</w:t>
      </w:r>
      <w:r w:rsidRPr="00764A79">
        <w:rPr>
          <w:sz w:val="21"/>
          <w:szCs w:val="21"/>
        </w:rPr>
        <w:tab/>
      </w:r>
      <w:r w:rsidRPr="00764A79">
        <w:rPr>
          <w:b/>
          <w:sz w:val="21"/>
          <w:szCs w:val="21"/>
        </w:rPr>
        <w:t>FIXED/CAPITAL COSTS</w:t>
      </w:r>
      <w:r w:rsidRPr="00764A79">
        <w:rPr>
          <w:sz w:val="21"/>
          <w:szCs w:val="21"/>
        </w:rPr>
        <w:t xml:space="preserve"> (cont.)</w:t>
      </w:r>
    </w:p>
    <w:p w:rsidR="002F3F39" w:rsidRPr="00764A79" w:rsidRDefault="002F3F39" w:rsidP="002F3F39">
      <w:pPr>
        <w:tabs>
          <w:tab w:val="left" w:pos="720"/>
          <w:tab w:val="left" w:pos="3240"/>
        </w:tabs>
        <w:rPr>
          <w:sz w:val="21"/>
          <w:szCs w:val="21"/>
        </w:rPr>
      </w:pPr>
    </w:p>
    <w:p w:rsidR="008F59A3" w:rsidRPr="00764A79" w:rsidRDefault="008F59A3" w:rsidP="002F3F39">
      <w:pPr>
        <w:tabs>
          <w:tab w:val="left" w:pos="2160"/>
        </w:tabs>
        <w:ind w:left="2160" w:right="-180"/>
        <w:rPr>
          <w:sz w:val="21"/>
          <w:szCs w:val="21"/>
        </w:rPr>
      </w:pPr>
      <w:proofErr w:type="gramStart"/>
      <w:r w:rsidRPr="00764A79">
        <w:rPr>
          <w:sz w:val="21"/>
          <w:szCs w:val="21"/>
        </w:rPr>
        <w:t>loans</w:t>
      </w:r>
      <w:proofErr w:type="gramEnd"/>
      <w:r w:rsidRPr="00764A79">
        <w:rPr>
          <w:sz w:val="21"/>
          <w:szCs w:val="21"/>
        </w:rPr>
        <w:t>. Except as provided in subsection 20.4</w:t>
      </w:r>
      <w:r w:rsidR="00E12F13" w:rsidRPr="00764A79">
        <w:rPr>
          <w:sz w:val="21"/>
          <w:szCs w:val="21"/>
        </w:rPr>
        <w:t>.</w:t>
      </w:r>
      <w:r w:rsidRPr="00764A79">
        <w:rPr>
          <w:sz w:val="21"/>
          <w:szCs w:val="21"/>
        </w:rPr>
        <w:t>7,</w:t>
      </w:r>
      <w:r w:rsidR="00602427" w:rsidRPr="00764A79">
        <w:rPr>
          <w:sz w:val="21"/>
          <w:szCs w:val="21"/>
        </w:rPr>
        <w:t xml:space="preserve"> </w:t>
      </w:r>
      <w:r w:rsidRPr="00764A79">
        <w:rPr>
          <w:sz w:val="21"/>
          <w:szCs w:val="21"/>
        </w:rPr>
        <w:t>interest does not include interest and penalties charged for failure to pay</w:t>
      </w:r>
      <w:r w:rsidR="00602427" w:rsidRPr="00764A79">
        <w:rPr>
          <w:sz w:val="21"/>
          <w:szCs w:val="21"/>
        </w:rPr>
        <w:t xml:space="preserve"> </w:t>
      </w:r>
      <w:r w:rsidRPr="00764A79">
        <w:rPr>
          <w:sz w:val="21"/>
          <w:szCs w:val="21"/>
        </w:rPr>
        <w:t>accounts when due.</w:t>
      </w:r>
    </w:p>
    <w:p w:rsidR="00DE1B29" w:rsidRPr="00764A79" w:rsidRDefault="00DE1B29" w:rsidP="00343500">
      <w:pPr>
        <w:tabs>
          <w:tab w:val="left" w:pos="2160"/>
        </w:tabs>
        <w:ind w:left="2160" w:right="-180" w:hanging="720"/>
        <w:rPr>
          <w:sz w:val="21"/>
          <w:szCs w:val="21"/>
        </w:rPr>
      </w:pPr>
    </w:p>
    <w:p w:rsidR="008F59A3" w:rsidRPr="00764A79" w:rsidRDefault="008F59A3">
      <w:pPr>
        <w:tabs>
          <w:tab w:val="left" w:pos="2160"/>
        </w:tabs>
        <w:ind w:left="1440" w:hanging="2340"/>
        <w:rPr>
          <w:sz w:val="21"/>
          <w:szCs w:val="21"/>
        </w:rPr>
      </w:pPr>
      <w:r w:rsidRPr="00764A79">
        <w:rPr>
          <w:sz w:val="21"/>
          <w:szCs w:val="21"/>
        </w:rPr>
        <w:tab/>
      </w:r>
      <w:r w:rsidR="00C008F6" w:rsidRPr="00764A79">
        <w:rPr>
          <w:sz w:val="21"/>
          <w:szCs w:val="21"/>
        </w:rPr>
        <w:t>20.4.3</w:t>
      </w:r>
      <w:r w:rsidR="00C008F6" w:rsidRPr="00764A79">
        <w:rPr>
          <w:sz w:val="21"/>
          <w:szCs w:val="21"/>
        </w:rPr>
        <w:tab/>
      </w:r>
      <w:r w:rsidR="00C008F6" w:rsidRPr="00764A79">
        <w:rPr>
          <w:b/>
          <w:sz w:val="21"/>
          <w:szCs w:val="21"/>
        </w:rPr>
        <w:t>Necessary</w:t>
      </w:r>
      <w:r w:rsidR="00C008F6" w:rsidRPr="00764A79">
        <w:rPr>
          <w:sz w:val="21"/>
          <w:szCs w:val="21"/>
        </w:rPr>
        <w:t>: In order to be considered “necessary”, interest must be:</w:t>
      </w:r>
    </w:p>
    <w:p w:rsidR="00B05AB0" w:rsidRPr="00764A79" w:rsidRDefault="00B05AB0" w:rsidP="0099604A">
      <w:pPr>
        <w:tabs>
          <w:tab w:val="left" w:pos="720"/>
          <w:tab w:val="left" w:pos="3240"/>
        </w:tabs>
        <w:rPr>
          <w:sz w:val="21"/>
          <w:szCs w:val="21"/>
        </w:rPr>
      </w:pPr>
    </w:p>
    <w:p w:rsidR="008F59A3" w:rsidRPr="00764A79" w:rsidRDefault="008F59A3" w:rsidP="00602427">
      <w:pPr>
        <w:tabs>
          <w:tab w:val="left" w:pos="2160"/>
          <w:tab w:val="left" w:pos="3240"/>
        </w:tabs>
        <w:ind w:left="3240" w:hanging="3240"/>
        <w:rPr>
          <w:sz w:val="21"/>
          <w:szCs w:val="21"/>
        </w:rPr>
      </w:pPr>
      <w:r w:rsidRPr="00764A79">
        <w:rPr>
          <w:sz w:val="21"/>
          <w:szCs w:val="21"/>
        </w:rPr>
        <w:tab/>
        <w:t>20.4</w:t>
      </w:r>
      <w:r w:rsidR="00E12F13" w:rsidRPr="00764A79">
        <w:rPr>
          <w:sz w:val="21"/>
          <w:szCs w:val="21"/>
        </w:rPr>
        <w:t>.</w:t>
      </w:r>
      <w:r w:rsidRPr="00764A79">
        <w:rPr>
          <w:sz w:val="21"/>
          <w:szCs w:val="21"/>
        </w:rPr>
        <w:t>3(</w:t>
      </w:r>
      <w:proofErr w:type="gramStart"/>
      <w:r w:rsidRPr="00764A79">
        <w:rPr>
          <w:sz w:val="21"/>
          <w:szCs w:val="21"/>
        </w:rPr>
        <w:t>a</w:t>
      </w:r>
      <w:proofErr w:type="gramEnd"/>
      <w:r w:rsidRPr="00764A79">
        <w:rPr>
          <w:sz w:val="21"/>
          <w:szCs w:val="21"/>
        </w:rPr>
        <w:t>)</w:t>
      </w:r>
      <w:r w:rsidRPr="00764A79">
        <w:rPr>
          <w:sz w:val="21"/>
          <w:szCs w:val="21"/>
        </w:rPr>
        <w:tab/>
      </w:r>
      <w:r w:rsidR="00DF35E4" w:rsidRPr="00764A79">
        <w:rPr>
          <w:sz w:val="21"/>
          <w:szCs w:val="21"/>
        </w:rPr>
        <w:t xml:space="preserve">incurred on a loan made to satisfy a financial need of the provider. </w:t>
      </w:r>
      <w:r w:rsidR="005E26E8" w:rsidRPr="00764A79">
        <w:rPr>
          <w:sz w:val="21"/>
          <w:szCs w:val="21"/>
        </w:rPr>
        <w:t xml:space="preserve">Loans </w:t>
      </w:r>
      <w:r w:rsidRPr="00764A79">
        <w:rPr>
          <w:sz w:val="21"/>
          <w:szCs w:val="21"/>
        </w:rPr>
        <w:t>which result in excess funds or investments</w:t>
      </w:r>
      <w:r w:rsidR="00C008F6" w:rsidRPr="00764A79">
        <w:rPr>
          <w:sz w:val="21"/>
          <w:szCs w:val="21"/>
        </w:rPr>
        <w:t xml:space="preserve"> would be considered unnecessary; and</w:t>
      </w:r>
    </w:p>
    <w:p w:rsidR="008F59A3" w:rsidRPr="00764A79" w:rsidRDefault="008F59A3">
      <w:pPr>
        <w:tabs>
          <w:tab w:val="left" w:pos="720"/>
          <w:tab w:val="left" w:pos="1440"/>
          <w:tab w:val="left" w:pos="2160"/>
          <w:tab w:val="left" w:pos="2880"/>
          <w:tab w:val="left" w:pos="3600"/>
          <w:tab w:val="left" w:pos="4320"/>
        </w:tabs>
        <w:ind w:hanging="720"/>
        <w:rPr>
          <w:sz w:val="21"/>
          <w:szCs w:val="21"/>
        </w:rPr>
      </w:pPr>
    </w:p>
    <w:p w:rsidR="00494A0D" w:rsidRPr="00764A79" w:rsidRDefault="008F59A3" w:rsidP="009F03B3">
      <w:pPr>
        <w:tabs>
          <w:tab w:val="left" w:pos="3240"/>
        </w:tabs>
        <w:ind w:left="3240" w:hanging="1080"/>
        <w:rPr>
          <w:sz w:val="21"/>
          <w:szCs w:val="21"/>
        </w:rPr>
      </w:pPr>
      <w:r w:rsidRPr="00764A79">
        <w:rPr>
          <w:sz w:val="21"/>
          <w:szCs w:val="21"/>
        </w:rPr>
        <w:t>20.4</w:t>
      </w:r>
      <w:r w:rsidR="00E12F13" w:rsidRPr="00764A79">
        <w:rPr>
          <w:sz w:val="21"/>
          <w:szCs w:val="21"/>
        </w:rPr>
        <w:t>.</w:t>
      </w:r>
      <w:r w:rsidRPr="00764A79">
        <w:rPr>
          <w:sz w:val="21"/>
          <w:szCs w:val="21"/>
        </w:rPr>
        <w:t>3(</w:t>
      </w:r>
      <w:proofErr w:type="gramStart"/>
      <w:r w:rsidRPr="00764A79">
        <w:rPr>
          <w:sz w:val="21"/>
          <w:szCs w:val="21"/>
        </w:rPr>
        <w:t>b</w:t>
      </w:r>
      <w:proofErr w:type="gramEnd"/>
      <w:r w:rsidRPr="00764A79">
        <w:rPr>
          <w:sz w:val="21"/>
          <w:szCs w:val="21"/>
        </w:rPr>
        <w:t>)</w:t>
      </w:r>
      <w:r w:rsidRPr="00764A79">
        <w:rPr>
          <w:sz w:val="21"/>
          <w:szCs w:val="21"/>
        </w:rPr>
        <w:tab/>
        <w:t>reduced by investment income except where such income is from</w:t>
      </w:r>
      <w:r w:rsidR="00602427" w:rsidRPr="00764A79">
        <w:rPr>
          <w:sz w:val="21"/>
          <w:szCs w:val="21"/>
        </w:rPr>
        <w:t xml:space="preserve"> </w:t>
      </w:r>
      <w:r w:rsidRPr="00764A79">
        <w:rPr>
          <w:sz w:val="21"/>
          <w:szCs w:val="21"/>
        </w:rPr>
        <w:t>gifts,</w:t>
      </w:r>
      <w:r w:rsidR="00B76747" w:rsidRPr="00764A79">
        <w:rPr>
          <w:sz w:val="21"/>
          <w:szCs w:val="21"/>
        </w:rPr>
        <w:t xml:space="preserve"> grants and endowments,</w:t>
      </w:r>
      <w:r w:rsidR="00AD37E0" w:rsidRPr="00764A79">
        <w:rPr>
          <w:sz w:val="21"/>
          <w:szCs w:val="21"/>
        </w:rPr>
        <w:t xml:space="preserve"> </w:t>
      </w:r>
      <w:r w:rsidRPr="00764A79">
        <w:rPr>
          <w:sz w:val="21"/>
          <w:szCs w:val="21"/>
        </w:rPr>
        <w:t>whether restricted or unrestricted, and which are held separate and n</w:t>
      </w:r>
      <w:r w:rsidR="006F0B9C" w:rsidRPr="00764A79">
        <w:rPr>
          <w:sz w:val="21"/>
          <w:szCs w:val="21"/>
        </w:rPr>
        <w:t>ot commingled with other funds.</w:t>
      </w:r>
    </w:p>
    <w:p w:rsidR="0035556A" w:rsidRPr="00764A79" w:rsidRDefault="0035556A" w:rsidP="0035556A">
      <w:pPr>
        <w:tabs>
          <w:tab w:val="left" w:pos="720"/>
          <w:tab w:val="left" w:pos="1440"/>
          <w:tab w:val="left" w:pos="2160"/>
          <w:tab w:val="left" w:pos="3240"/>
          <w:tab w:val="left" w:pos="3600"/>
        </w:tabs>
        <w:rPr>
          <w:sz w:val="21"/>
          <w:szCs w:val="21"/>
        </w:rPr>
      </w:pPr>
    </w:p>
    <w:p w:rsidR="008F59A3" w:rsidRPr="00764A79" w:rsidRDefault="00995537" w:rsidP="00CB759D">
      <w:pPr>
        <w:tabs>
          <w:tab w:val="left" w:pos="720"/>
          <w:tab w:val="left" w:pos="1440"/>
          <w:tab w:val="left" w:pos="2160"/>
          <w:tab w:val="left" w:pos="3240"/>
          <w:tab w:val="left" w:pos="3600"/>
        </w:tabs>
        <w:ind w:left="3240"/>
        <w:rPr>
          <w:sz w:val="21"/>
          <w:szCs w:val="21"/>
        </w:rPr>
      </w:pPr>
      <w:r w:rsidRPr="00764A79">
        <w:rPr>
          <w:sz w:val="21"/>
          <w:szCs w:val="21"/>
        </w:rPr>
        <w:t xml:space="preserve">Investment income from gifts, grants and endowments </w:t>
      </w:r>
      <w:r w:rsidR="00836A70" w:rsidRPr="00764A79">
        <w:rPr>
          <w:sz w:val="21"/>
          <w:szCs w:val="21"/>
        </w:rPr>
        <w:t xml:space="preserve">which are held separate and not comingled with other funds </w:t>
      </w:r>
      <w:r w:rsidRPr="00764A79">
        <w:rPr>
          <w:sz w:val="21"/>
          <w:szCs w:val="21"/>
        </w:rPr>
        <w:t xml:space="preserve">will be applied in accordance with </w:t>
      </w:r>
      <w:r w:rsidR="003773A7" w:rsidRPr="00764A79">
        <w:rPr>
          <w:sz w:val="21"/>
          <w:szCs w:val="21"/>
        </w:rPr>
        <w:t>Section</w:t>
      </w:r>
      <w:r w:rsidRPr="00764A79">
        <w:rPr>
          <w:sz w:val="21"/>
          <w:szCs w:val="21"/>
        </w:rPr>
        <w:t xml:space="preserve"> 30.6</w:t>
      </w:r>
      <w:r w:rsidR="005A6301" w:rsidRPr="00764A79">
        <w:rPr>
          <w:sz w:val="21"/>
          <w:szCs w:val="21"/>
        </w:rPr>
        <w:t>.</w:t>
      </w:r>
      <w:r w:rsidRPr="00764A79">
        <w:rPr>
          <w:sz w:val="21"/>
          <w:szCs w:val="21"/>
        </w:rPr>
        <w:t xml:space="preserve">2. </w:t>
      </w:r>
      <w:r w:rsidR="008F59A3" w:rsidRPr="00764A79">
        <w:rPr>
          <w:sz w:val="21"/>
          <w:szCs w:val="21"/>
        </w:rPr>
        <w:t>Income from funded depreciation is not used to reduce interest expense.</w:t>
      </w:r>
    </w:p>
    <w:p w:rsidR="00F70072" w:rsidRPr="00764A79" w:rsidRDefault="00F70072" w:rsidP="00F70072">
      <w:pPr>
        <w:tabs>
          <w:tab w:val="left" w:pos="720"/>
          <w:tab w:val="left" w:pos="1440"/>
          <w:tab w:val="left" w:pos="2160"/>
          <w:tab w:val="left" w:pos="2880"/>
          <w:tab w:val="left" w:pos="3600"/>
          <w:tab w:val="left" w:pos="4320"/>
        </w:tabs>
        <w:rPr>
          <w:sz w:val="21"/>
          <w:szCs w:val="21"/>
        </w:rPr>
      </w:pPr>
    </w:p>
    <w:p w:rsidR="008F59A3" w:rsidRPr="00764A79" w:rsidRDefault="008F59A3" w:rsidP="009F03B3">
      <w:pPr>
        <w:tabs>
          <w:tab w:val="left" w:pos="3240"/>
        </w:tabs>
        <w:ind w:left="3240" w:hanging="1080"/>
        <w:rPr>
          <w:sz w:val="21"/>
          <w:szCs w:val="21"/>
        </w:rPr>
      </w:pPr>
      <w:r w:rsidRPr="00764A79">
        <w:rPr>
          <w:sz w:val="21"/>
          <w:szCs w:val="21"/>
        </w:rPr>
        <w:t>20.4</w:t>
      </w:r>
      <w:r w:rsidR="00E12F13" w:rsidRPr="00764A79">
        <w:rPr>
          <w:sz w:val="21"/>
          <w:szCs w:val="21"/>
        </w:rPr>
        <w:t>.</w:t>
      </w:r>
      <w:r w:rsidRPr="00764A79">
        <w:rPr>
          <w:sz w:val="21"/>
          <w:szCs w:val="21"/>
        </w:rPr>
        <w:t>3(c)</w:t>
      </w:r>
      <w:r w:rsidRPr="00764A79">
        <w:rPr>
          <w:sz w:val="21"/>
          <w:szCs w:val="21"/>
        </w:rPr>
        <w:tab/>
        <w:t>Proper</w:t>
      </w:r>
      <w:r w:rsidR="00C008F6" w:rsidRPr="00764A79">
        <w:rPr>
          <w:sz w:val="21"/>
          <w:szCs w:val="21"/>
        </w:rPr>
        <w:t xml:space="preserve"> requires that interest:</w:t>
      </w:r>
    </w:p>
    <w:p w:rsidR="00F70072" w:rsidRPr="00764A79" w:rsidRDefault="00F70072" w:rsidP="00C008F6">
      <w:pPr>
        <w:tabs>
          <w:tab w:val="left" w:pos="3240"/>
        </w:tabs>
        <w:rPr>
          <w:sz w:val="21"/>
          <w:szCs w:val="21"/>
        </w:rPr>
      </w:pPr>
    </w:p>
    <w:p w:rsidR="00C008F6" w:rsidRPr="00764A79" w:rsidRDefault="008F59A3">
      <w:pPr>
        <w:ind w:left="3600" w:hanging="360"/>
        <w:rPr>
          <w:sz w:val="21"/>
          <w:szCs w:val="21"/>
        </w:rPr>
      </w:pPr>
      <w:r w:rsidRPr="00764A79">
        <w:rPr>
          <w:sz w:val="21"/>
          <w:szCs w:val="21"/>
        </w:rPr>
        <w:t>(</w:t>
      </w:r>
      <w:r w:rsidR="00147442" w:rsidRPr="00764A79">
        <w:rPr>
          <w:sz w:val="21"/>
          <w:szCs w:val="21"/>
        </w:rPr>
        <w:t>i.</w:t>
      </w:r>
      <w:r w:rsidRPr="00764A79">
        <w:rPr>
          <w:sz w:val="21"/>
          <w:szCs w:val="21"/>
        </w:rPr>
        <w:t>)</w:t>
      </w:r>
      <w:r w:rsidRPr="00764A79">
        <w:rPr>
          <w:sz w:val="21"/>
          <w:szCs w:val="21"/>
        </w:rPr>
        <w:tab/>
      </w:r>
      <w:r w:rsidR="00C008F6" w:rsidRPr="00764A79">
        <w:rPr>
          <w:sz w:val="21"/>
          <w:szCs w:val="21"/>
        </w:rPr>
        <w:t>Be incurred at a rate not in excess of what a prudent borrower would have had to pay in the money market existing at the time the loan was made.</w:t>
      </w:r>
    </w:p>
    <w:p w:rsidR="00693784" w:rsidRPr="00764A79" w:rsidRDefault="00DE4F75" w:rsidP="00DE4F75">
      <w:pPr>
        <w:tabs>
          <w:tab w:val="left" w:pos="3240"/>
        </w:tabs>
        <w:ind w:left="3600" w:hanging="360"/>
        <w:rPr>
          <w:sz w:val="21"/>
          <w:szCs w:val="21"/>
        </w:rPr>
      </w:pPr>
      <w:r w:rsidRPr="00764A79">
        <w:rPr>
          <w:sz w:val="21"/>
          <w:szCs w:val="21"/>
        </w:rPr>
        <w:tab/>
      </w:r>
    </w:p>
    <w:p w:rsidR="002F4BB6" w:rsidRPr="00764A79" w:rsidRDefault="009F03B3" w:rsidP="007764AD">
      <w:pPr>
        <w:tabs>
          <w:tab w:val="left" w:pos="3240"/>
        </w:tabs>
        <w:ind w:left="3240" w:hanging="1080"/>
        <w:rPr>
          <w:sz w:val="21"/>
          <w:szCs w:val="21"/>
        </w:rPr>
      </w:pPr>
      <w:r w:rsidRPr="00764A79">
        <w:rPr>
          <w:noProof/>
          <w:sz w:val="21"/>
          <w:szCs w:val="21"/>
        </w:rPr>
        <w:pict>
          <v:shape id="_x0000_s1059" type="#_x0000_t202" style="position:absolute;left:0;text-align:left;margin-left:-11pt;margin-top:8.1pt;width:68.65pt;height:61.05pt;z-index:251659776" filled="f" stroked="f">
            <v:textbox>
              <w:txbxContent>
                <w:p w:rsidR="00D96DDA" w:rsidRPr="0062654C" w:rsidRDefault="00D96DDA" w:rsidP="009F03B3">
                  <w:pPr>
                    <w:rPr>
                      <w:sz w:val="22"/>
                      <w:szCs w:val="22"/>
                    </w:rPr>
                  </w:pPr>
                  <w:r w:rsidRPr="0062654C">
                    <w:rPr>
                      <w:sz w:val="22"/>
                      <w:szCs w:val="22"/>
                    </w:rPr>
                    <w:t>Effective</w:t>
                  </w:r>
                </w:p>
                <w:p w:rsidR="00D96DDA" w:rsidRPr="0062654C" w:rsidRDefault="00D96DDA" w:rsidP="009F03B3">
                  <w:pPr>
                    <w:rPr>
                      <w:sz w:val="22"/>
                      <w:szCs w:val="22"/>
                    </w:rPr>
                  </w:pPr>
                  <w:r>
                    <w:rPr>
                      <w:sz w:val="22"/>
                      <w:szCs w:val="22"/>
                    </w:rPr>
                    <w:t>2/18/19</w:t>
                  </w:r>
                </w:p>
              </w:txbxContent>
            </v:textbox>
          </v:shape>
        </w:pict>
      </w:r>
      <w:r w:rsidR="008F59A3" w:rsidRPr="00764A79">
        <w:rPr>
          <w:sz w:val="21"/>
          <w:szCs w:val="21"/>
        </w:rPr>
        <w:t>20.4</w:t>
      </w:r>
      <w:r w:rsidR="00E12F13" w:rsidRPr="00764A79">
        <w:rPr>
          <w:sz w:val="21"/>
          <w:szCs w:val="21"/>
        </w:rPr>
        <w:t>.</w:t>
      </w:r>
      <w:r w:rsidR="007764AD">
        <w:rPr>
          <w:sz w:val="21"/>
          <w:szCs w:val="21"/>
        </w:rPr>
        <w:t>3(</w:t>
      </w:r>
      <w:proofErr w:type="gramStart"/>
      <w:r w:rsidR="007764AD">
        <w:rPr>
          <w:sz w:val="21"/>
          <w:szCs w:val="21"/>
        </w:rPr>
        <w:t>d</w:t>
      </w:r>
      <w:proofErr w:type="gramEnd"/>
      <w:r w:rsidR="007764AD">
        <w:rPr>
          <w:sz w:val="21"/>
          <w:szCs w:val="21"/>
        </w:rPr>
        <w:t>)</w:t>
      </w:r>
      <w:r w:rsidR="007764AD">
        <w:rPr>
          <w:sz w:val="21"/>
          <w:szCs w:val="21"/>
        </w:rPr>
        <w:tab/>
      </w:r>
      <w:r w:rsidR="00D4611D" w:rsidRPr="00764A79">
        <w:rPr>
          <w:sz w:val="21"/>
          <w:szCs w:val="21"/>
        </w:rPr>
        <w:t xml:space="preserve">Approved </w:t>
      </w:r>
      <w:r w:rsidR="008F59A3" w:rsidRPr="00764A79">
        <w:rPr>
          <w:sz w:val="21"/>
          <w:szCs w:val="21"/>
        </w:rPr>
        <w:t xml:space="preserve">for </w:t>
      </w:r>
      <w:r w:rsidR="00D4611D" w:rsidRPr="00764A79">
        <w:rPr>
          <w:sz w:val="21"/>
          <w:szCs w:val="21"/>
        </w:rPr>
        <w:t>Refinancing</w:t>
      </w:r>
      <w:r w:rsidR="008F59A3" w:rsidRPr="00764A79">
        <w:rPr>
          <w:sz w:val="21"/>
          <w:szCs w:val="21"/>
        </w:rPr>
        <w:t>. Any refinancing of property mortgages or</w:t>
      </w:r>
      <w:r w:rsidR="003755EF" w:rsidRPr="00764A79">
        <w:rPr>
          <w:sz w:val="21"/>
          <w:szCs w:val="21"/>
        </w:rPr>
        <w:t xml:space="preserve"> </w:t>
      </w:r>
      <w:r w:rsidR="008F59A3" w:rsidRPr="00764A79">
        <w:rPr>
          <w:sz w:val="21"/>
          <w:szCs w:val="21"/>
        </w:rPr>
        <w:t xml:space="preserve">loans on fixed assets must be prior approved </w:t>
      </w:r>
      <w:r w:rsidR="00DA4EFE" w:rsidRPr="00764A79">
        <w:rPr>
          <w:sz w:val="21"/>
          <w:szCs w:val="21"/>
        </w:rPr>
        <w:t xml:space="preserve">in writing </w:t>
      </w:r>
      <w:r w:rsidR="008F59A3" w:rsidRPr="00764A79">
        <w:rPr>
          <w:sz w:val="21"/>
          <w:szCs w:val="21"/>
        </w:rPr>
        <w:t>by the Department</w:t>
      </w:r>
      <w:r w:rsidR="00147442" w:rsidRPr="00764A79">
        <w:rPr>
          <w:sz w:val="21"/>
          <w:szCs w:val="21"/>
        </w:rPr>
        <w:t>’s Division of Licensing and Certification</w:t>
      </w:r>
      <w:r w:rsidR="00DA4EFE" w:rsidRPr="00764A79">
        <w:rPr>
          <w:sz w:val="21"/>
          <w:szCs w:val="21"/>
        </w:rPr>
        <w:t>, prior to the closing of the loan</w:t>
      </w:r>
      <w:r w:rsidR="008F59A3" w:rsidRPr="00764A79">
        <w:rPr>
          <w:sz w:val="21"/>
          <w:szCs w:val="21"/>
        </w:rPr>
        <w:t>.</w:t>
      </w:r>
      <w:r w:rsidR="00AD37E0" w:rsidRPr="00764A79">
        <w:rPr>
          <w:sz w:val="21"/>
          <w:szCs w:val="21"/>
        </w:rPr>
        <w:t xml:space="preserve"> </w:t>
      </w:r>
      <w:r w:rsidR="008F59A3" w:rsidRPr="00764A79">
        <w:rPr>
          <w:sz w:val="21"/>
          <w:szCs w:val="21"/>
        </w:rPr>
        <w:t xml:space="preserve">If </w:t>
      </w:r>
      <w:r w:rsidR="005E26E8" w:rsidRPr="00764A79">
        <w:rPr>
          <w:sz w:val="21"/>
          <w:szCs w:val="21"/>
        </w:rPr>
        <w:t xml:space="preserve">written </w:t>
      </w:r>
      <w:r w:rsidR="008F59A3" w:rsidRPr="00764A79">
        <w:rPr>
          <w:sz w:val="21"/>
          <w:szCs w:val="21"/>
        </w:rPr>
        <w:t xml:space="preserve">prior approval is not </w:t>
      </w:r>
      <w:proofErr w:type="spellStart"/>
      <w:r w:rsidR="008F59A3" w:rsidRPr="00764A79">
        <w:rPr>
          <w:sz w:val="21"/>
          <w:szCs w:val="21"/>
        </w:rPr>
        <w:t>obtained</w:t>
      </w:r>
      <w:r w:rsidR="0032329A" w:rsidRPr="00764A79">
        <w:rPr>
          <w:sz w:val="21"/>
          <w:szCs w:val="21"/>
        </w:rPr>
        <w:t>t</w:t>
      </w:r>
      <w:r w:rsidR="002F4BB6" w:rsidRPr="00764A79">
        <w:rPr>
          <w:sz w:val="21"/>
          <w:szCs w:val="21"/>
        </w:rPr>
        <w:t>h</w:t>
      </w:r>
      <w:r w:rsidR="0032329A" w:rsidRPr="00764A79">
        <w:rPr>
          <w:sz w:val="21"/>
          <w:szCs w:val="21"/>
        </w:rPr>
        <w:t>e</w:t>
      </w:r>
      <w:proofErr w:type="spellEnd"/>
      <w:r w:rsidR="002F4BB6" w:rsidRPr="00764A79">
        <w:rPr>
          <w:sz w:val="21"/>
          <w:szCs w:val="21"/>
        </w:rPr>
        <w:t xml:space="preserve"> Department will pay the lowest of the following;</w:t>
      </w:r>
    </w:p>
    <w:p w:rsidR="002F4BB6" w:rsidRPr="00764A79" w:rsidRDefault="002F4BB6" w:rsidP="0072206C">
      <w:pPr>
        <w:tabs>
          <w:tab w:val="left" w:pos="3240"/>
        </w:tabs>
        <w:ind w:left="3240" w:hanging="1080"/>
        <w:rPr>
          <w:sz w:val="21"/>
          <w:szCs w:val="21"/>
        </w:rPr>
      </w:pPr>
    </w:p>
    <w:p w:rsidR="002F4BB6" w:rsidRDefault="00494A0D" w:rsidP="00494A0D">
      <w:pPr>
        <w:tabs>
          <w:tab w:val="left" w:pos="3240"/>
        </w:tabs>
        <w:ind w:left="3240" w:hanging="1080"/>
        <w:rPr>
          <w:sz w:val="21"/>
          <w:szCs w:val="21"/>
        </w:rPr>
      </w:pPr>
      <w:r w:rsidRPr="00764A79">
        <w:rPr>
          <w:sz w:val="21"/>
          <w:szCs w:val="21"/>
        </w:rPr>
        <w:tab/>
      </w:r>
      <w:r w:rsidR="002F4BB6" w:rsidRPr="00764A79">
        <w:rPr>
          <w:sz w:val="21"/>
          <w:szCs w:val="21"/>
        </w:rPr>
        <w:t>1.</w:t>
      </w:r>
      <w:r w:rsidR="002F4BB6" w:rsidRPr="00764A79">
        <w:rPr>
          <w:sz w:val="21"/>
          <w:szCs w:val="21"/>
        </w:rPr>
        <w:tab/>
      </w:r>
      <w:r w:rsidR="002F4BB6" w:rsidRPr="00764A79">
        <w:rPr>
          <w:sz w:val="21"/>
          <w:szCs w:val="21"/>
        </w:rPr>
        <w:tab/>
        <w:t>The actual interest paid, or</w:t>
      </w:r>
    </w:p>
    <w:p w:rsidR="007764AD" w:rsidRPr="00764A79" w:rsidRDefault="007764AD" w:rsidP="00494A0D">
      <w:pPr>
        <w:tabs>
          <w:tab w:val="left" w:pos="3240"/>
        </w:tabs>
        <w:ind w:left="3240" w:hanging="1080"/>
        <w:rPr>
          <w:sz w:val="21"/>
          <w:szCs w:val="21"/>
        </w:rPr>
      </w:pPr>
    </w:p>
    <w:p w:rsidR="00EC0889" w:rsidRPr="00764A79" w:rsidRDefault="001627AA" w:rsidP="0032329A">
      <w:pPr>
        <w:tabs>
          <w:tab w:val="left" w:pos="3240"/>
        </w:tabs>
        <w:ind w:left="3600" w:hanging="1440"/>
        <w:rPr>
          <w:sz w:val="21"/>
          <w:szCs w:val="21"/>
        </w:rPr>
      </w:pPr>
      <w:r w:rsidRPr="00764A79">
        <w:rPr>
          <w:sz w:val="21"/>
          <w:szCs w:val="21"/>
        </w:rPr>
        <w:tab/>
      </w:r>
      <w:r w:rsidR="002F4BB6" w:rsidRPr="00764A79">
        <w:rPr>
          <w:sz w:val="21"/>
          <w:szCs w:val="21"/>
        </w:rPr>
        <w:t>2.</w:t>
      </w:r>
      <w:r w:rsidR="002F4BB6" w:rsidRPr="00764A79">
        <w:rPr>
          <w:sz w:val="21"/>
          <w:szCs w:val="21"/>
        </w:rPr>
        <w:tab/>
        <w:t xml:space="preserve">The amount of interest the provider would have paid in </w:t>
      </w:r>
      <w:r w:rsidR="00EE5B8D" w:rsidRPr="00764A79">
        <w:rPr>
          <w:sz w:val="21"/>
          <w:szCs w:val="21"/>
        </w:rPr>
        <w:t xml:space="preserve">the </w:t>
      </w:r>
      <w:r w:rsidR="002F4BB6" w:rsidRPr="00764A79">
        <w:rPr>
          <w:sz w:val="21"/>
          <w:szCs w:val="21"/>
        </w:rPr>
        <w:t>current</w:t>
      </w:r>
      <w:r w:rsidR="00AD072A" w:rsidRPr="00764A79">
        <w:rPr>
          <w:sz w:val="21"/>
          <w:szCs w:val="21"/>
        </w:rPr>
        <w:t xml:space="preserve"> fiscal</w:t>
      </w:r>
      <w:r w:rsidR="002F4BB6" w:rsidRPr="00764A79">
        <w:rPr>
          <w:sz w:val="21"/>
          <w:szCs w:val="21"/>
        </w:rPr>
        <w:t xml:space="preserve"> year, under the terms of the original loan</w:t>
      </w:r>
      <w:r w:rsidR="008F59A3" w:rsidRPr="00764A79">
        <w:rPr>
          <w:sz w:val="21"/>
          <w:szCs w:val="21"/>
        </w:rPr>
        <w:t>.</w:t>
      </w:r>
      <w:r w:rsidR="008B7F1D" w:rsidRPr="00764A79">
        <w:rPr>
          <w:sz w:val="21"/>
          <w:szCs w:val="21"/>
        </w:rPr>
        <w:t xml:space="preserve"> </w:t>
      </w:r>
      <w:r w:rsidR="00AD072A" w:rsidRPr="00764A79">
        <w:rPr>
          <w:sz w:val="21"/>
          <w:szCs w:val="21"/>
        </w:rPr>
        <w:t>Original loan means the last department approved loan.</w:t>
      </w:r>
    </w:p>
    <w:p w:rsidR="00701362" w:rsidRPr="00764A79" w:rsidRDefault="00701362" w:rsidP="00AD072A">
      <w:pPr>
        <w:tabs>
          <w:tab w:val="left" w:pos="720"/>
          <w:tab w:val="left" w:pos="3240"/>
        </w:tabs>
        <w:rPr>
          <w:sz w:val="21"/>
          <w:szCs w:val="21"/>
        </w:rPr>
      </w:pPr>
    </w:p>
    <w:p w:rsidR="002F4BB6" w:rsidRPr="00764A79" w:rsidRDefault="00EC0889" w:rsidP="002F3F39">
      <w:pPr>
        <w:tabs>
          <w:tab w:val="left" w:pos="3600"/>
          <w:tab w:val="left" w:pos="4050"/>
        </w:tabs>
        <w:ind w:left="4050" w:hanging="1890"/>
        <w:rPr>
          <w:sz w:val="21"/>
          <w:szCs w:val="21"/>
        </w:rPr>
      </w:pPr>
      <w:r w:rsidRPr="00764A79">
        <w:rPr>
          <w:sz w:val="21"/>
          <w:szCs w:val="21"/>
        </w:rPr>
        <w:tab/>
        <w:t>(A)</w:t>
      </w:r>
      <w:r w:rsidR="002F3F39" w:rsidRPr="00764A79">
        <w:rPr>
          <w:sz w:val="21"/>
          <w:szCs w:val="21"/>
        </w:rPr>
        <w:tab/>
      </w:r>
      <w:r w:rsidRPr="00764A79">
        <w:rPr>
          <w:sz w:val="21"/>
          <w:szCs w:val="21"/>
        </w:rPr>
        <w:t>If the orig</w:t>
      </w:r>
      <w:r w:rsidR="00717A41" w:rsidRPr="00764A79">
        <w:rPr>
          <w:sz w:val="21"/>
          <w:szCs w:val="21"/>
        </w:rPr>
        <w:t xml:space="preserve">inal loan had a variable rate, the last variable rate will be the rate that is utilized throughout the term of the refinanced loan. If the original loan had a fixed rate, that will be the rate utilized throughout the term of the refinanced loan. </w:t>
      </w:r>
    </w:p>
    <w:p w:rsidR="0062654C" w:rsidRPr="00764A79" w:rsidRDefault="0062654C" w:rsidP="002F3F39">
      <w:pPr>
        <w:tabs>
          <w:tab w:val="left" w:pos="3240"/>
          <w:tab w:val="left" w:pos="4050"/>
        </w:tabs>
        <w:rPr>
          <w:sz w:val="21"/>
          <w:szCs w:val="21"/>
        </w:rPr>
      </w:pPr>
    </w:p>
    <w:p w:rsidR="00717A41" w:rsidRPr="00764A79" w:rsidRDefault="00717A41" w:rsidP="002F3F39">
      <w:pPr>
        <w:tabs>
          <w:tab w:val="left" w:pos="3600"/>
          <w:tab w:val="left" w:pos="4050"/>
        </w:tabs>
        <w:rPr>
          <w:sz w:val="21"/>
          <w:szCs w:val="21"/>
        </w:rPr>
      </w:pPr>
      <w:r w:rsidRPr="00764A79">
        <w:rPr>
          <w:sz w:val="21"/>
          <w:szCs w:val="21"/>
        </w:rPr>
        <w:tab/>
      </w:r>
      <w:r w:rsidR="002F3F39" w:rsidRPr="00764A79">
        <w:rPr>
          <w:sz w:val="21"/>
          <w:szCs w:val="21"/>
        </w:rPr>
        <w:t>(B)</w:t>
      </w:r>
      <w:r w:rsidR="002F3F39" w:rsidRPr="00764A79">
        <w:rPr>
          <w:sz w:val="21"/>
          <w:szCs w:val="21"/>
        </w:rPr>
        <w:tab/>
      </w:r>
      <w:r w:rsidRPr="00764A79">
        <w:rPr>
          <w:sz w:val="21"/>
          <w:szCs w:val="21"/>
        </w:rPr>
        <w:t>Closing costs for a refinanced loan are not allowed.</w:t>
      </w:r>
    </w:p>
    <w:p w:rsidR="00D96DDA" w:rsidRPr="00764A79" w:rsidRDefault="00D96DDA" w:rsidP="00717A41">
      <w:pPr>
        <w:tabs>
          <w:tab w:val="left" w:pos="3240"/>
        </w:tabs>
        <w:rPr>
          <w:sz w:val="21"/>
          <w:szCs w:val="21"/>
        </w:rPr>
      </w:pPr>
    </w:p>
    <w:p w:rsidR="00727A48" w:rsidRPr="00764A79" w:rsidRDefault="001627AA" w:rsidP="0072206C">
      <w:pPr>
        <w:tabs>
          <w:tab w:val="left" w:pos="3240"/>
        </w:tabs>
        <w:ind w:left="3240" w:hanging="1080"/>
        <w:rPr>
          <w:sz w:val="21"/>
          <w:szCs w:val="21"/>
        </w:rPr>
      </w:pPr>
      <w:r w:rsidRPr="00764A79">
        <w:rPr>
          <w:sz w:val="21"/>
          <w:szCs w:val="21"/>
        </w:rPr>
        <w:tab/>
      </w:r>
      <w:r w:rsidR="0068707A" w:rsidRPr="00764A79">
        <w:rPr>
          <w:sz w:val="21"/>
          <w:szCs w:val="21"/>
        </w:rPr>
        <w:t xml:space="preserve">The Department may condition </w:t>
      </w:r>
      <w:r w:rsidR="002F4BB6" w:rsidRPr="00764A79">
        <w:rPr>
          <w:sz w:val="21"/>
          <w:szCs w:val="21"/>
        </w:rPr>
        <w:t xml:space="preserve">refinancing </w:t>
      </w:r>
      <w:r w:rsidR="0068707A" w:rsidRPr="00764A79">
        <w:rPr>
          <w:sz w:val="21"/>
          <w:szCs w:val="21"/>
        </w:rPr>
        <w:t>approvals.</w:t>
      </w:r>
    </w:p>
    <w:p w:rsidR="00105FEF" w:rsidRPr="00764A79" w:rsidRDefault="00105FEF" w:rsidP="00701362">
      <w:pPr>
        <w:tabs>
          <w:tab w:val="left" w:pos="3240"/>
        </w:tabs>
        <w:rPr>
          <w:sz w:val="21"/>
          <w:szCs w:val="21"/>
        </w:rPr>
      </w:pPr>
    </w:p>
    <w:p w:rsidR="00881ADA" w:rsidRPr="00764A79" w:rsidRDefault="001627AA" w:rsidP="00B05AB0">
      <w:pPr>
        <w:tabs>
          <w:tab w:val="left" w:pos="3240"/>
        </w:tabs>
        <w:ind w:left="3240" w:hanging="1080"/>
        <w:rPr>
          <w:sz w:val="21"/>
          <w:szCs w:val="21"/>
        </w:rPr>
      </w:pPr>
      <w:r w:rsidRPr="00764A79">
        <w:rPr>
          <w:sz w:val="21"/>
          <w:szCs w:val="21"/>
        </w:rPr>
        <w:tab/>
      </w:r>
      <w:r w:rsidR="002F4BB6" w:rsidRPr="00764A79">
        <w:rPr>
          <w:sz w:val="21"/>
          <w:szCs w:val="21"/>
        </w:rPr>
        <w:t>The Department will not pay for swap investments.</w:t>
      </w:r>
      <w:r w:rsidR="00B14F59" w:rsidRPr="00764A79">
        <w:rPr>
          <w:sz w:val="21"/>
          <w:szCs w:val="21"/>
        </w:rPr>
        <w:t xml:space="preserve"> </w:t>
      </w:r>
      <w:r w:rsidR="001259C8" w:rsidRPr="00764A79">
        <w:rPr>
          <w:sz w:val="21"/>
          <w:szCs w:val="21"/>
        </w:rPr>
        <w:t>S</w:t>
      </w:r>
      <w:r w:rsidR="00B14F59" w:rsidRPr="00764A79">
        <w:rPr>
          <w:sz w:val="21"/>
          <w:szCs w:val="21"/>
        </w:rPr>
        <w:t>wap investment is defined as an interest rate swap agreement between two counterparties in which one stream of future interest payments is exchanged for another</w:t>
      </w:r>
      <w:r w:rsidR="00D2489F" w:rsidRPr="00764A79">
        <w:rPr>
          <w:sz w:val="21"/>
          <w:szCs w:val="21"/>
        </w:rPr>
        <w:t>,</w:t>
      </w:r>
      <w:r w:rsidR="00B14F59" w:rsidRPr="00764A79">
        <w:rPr>
          <w:sz w:val="21"/>
          <w:szCs w:val="21"/>
        </w:rPr>
        <w:t xml:space="preserve"> based on a specified principal amount.</w:t>
      </w:r>
    </w:p>
    <w:p w:rsidR="00764A79" w:rsidRDefault="00764A79" w:rsidP="00764A79">
      <w:pPr>
        <w:tabs>
          <w:tab w:val="left" w:pos="3240"/>
        </w:tabs>
        <w:ind w:left="3240" w:right="-90" w:hanging="1080"/>
        <w:rPr>
          <w:sz w:val="22"/>
          <w:szCs w:val="22"/>
        </w:rPr>
      </w:pPr>
      <w:r>
        <w:rPr>
          <w:sz w:val="22"/>
          <w:szCs w:val="22"/>
        </w:rPr>
        <w:br w:type="page"/>
      </w:r>
    </w:p>
    <w:p w:rsidR="00764A79" w:rsidRDefault="00764A79" w:rsidP="00764A79">
      <w:pPr>
        <w:tabs>
          <w:tab w:val="left" w:pos="720"/>
          <w:tab w:val="left" w:pos="3240"/>
        </w:tabs>
        <w:ind w:right="-90"/>
        <w:rPr>
          <w:sz w:val="22"/>
          <w:szCs w:val="22"/>
        </w:rPr>
      </w:pPr>
      <w:r w:rsidRPr="00B05AB0">
        <w:rPr>
          <w:sz w:val="22"/>
          <w:szCs w:val="22"/>
        </w:rPr>
        <w:t>20</w:t>
      </w:r>
      <w:r w:rsidRPr="00B05AB0">
        <w:rPr>
          <w:sz w:val="22"/>
          <w:szCs w:val="22"/>
        </w:rPr>
        <w:tab/>
      </w:r>
      <w:r w:rsidRPr="00B05AB0">
        <w:rPr>
          <w:b/>
          <w:sz w:val="22"/>
          <w:szCs w:val="22"/>
        </w:rPr>
        <w:t>FIXED/CAPITAL COSTS</w:t>
      </w:r>
      <w:r w:rsidRPr="00B05AB0">
        <w:rPr>
          <w:sz w:val="22"/>
          <w:szCs w:val="22"/>
        </w:rPr>
        <w:t xml:space="preserve"> (cont.)</w:t>
      </w:r>
    </w:p>
    <w:p w:rsidR="00881ADA" w:rsidRPr="006A29CC" w:rsidRDefault="00881ADA" w:rsidP="00881ADA">
      <w:pPr>
        <w:tabs>
          <w:tab w:val="left" w:pos="3240"/>
        </w:tabs>
        <w:rPr>
          <w:sz w:val="22"/>
          <w:szCs w:val="22"/>
        </w:rPr>
      </w:pPr>
    </w:p>
    <w:p w:rsidR="008F59A3" w:rsidRPr="006A29CC" w:rsidRDefault="008F59A3">
      <w:pPr>
        <w:tabs>
          <w:tab w:val="left" w:pos="2160"/>
        </w:tabs>
        <w:ind w:left="1440" w:hanging="2340"/>
        <w:rPr>
          <w:sz w:val="22"/>
          <w:szCs w:val="22"/>
        </w:rPr>
      </w:pPr>
      <w:r w:rsidRPr="006A29CC">
        <w:rPr>
          <w:sz w:val="22"/>
          <w:szCs w:val="22"/>
        </w:rPr>
        <w:tab/>
        <w:t>20.4</w:t>
      </w:r>
      <w:r w:rsidR="00E12F13" w:rsidRPr="006A29CC">
        <w:rPr>
          <w:sz w:val="22"/>
          <w:szCs w:val="22"/>
        </w:rPr>
        <w:t>.</w:t>
      </w:r>
      <w:r w:rsidRPr="006A29CC">
        <w:rPr>
          <w:sz w:val="22"/>
          <w:szCs w:val="22"/>
        </w:rPr>
        <w:t>4</w:t>
      </w:r>
      <w:r w:rsidRPr="006A29CC">
        <w:rPr>
          <w:sz w:val="22"/>
          <w:szCs w:val="22"/>
        </w:rPr>
        <w:tab/>
      </w:r>
      <w:r w:rsidRPr="006A29CC">
        <w:rPr>
          <w:b/>
          <w:sz w:val="22"/>
          <w:szCs w:val="22"/>
        </w:rPr>
        <w:t>Borrower - Lender Relationship</w:t>
      </w:r>
    </w:p>
    <w:p w:rsidR="008F59A3" w:rsidRPr="006A29CC" w:rsidRDefault="008F59A3">
      <w:pPr>
        <w:tabs>
          <w:tab w:val="left" w:pos="720"/>
          <w:tab w:val="left" w:pos="1440"/>
          <w:tab w:val="left" w:pos="2160"/>
          <w:tab w:val="left" w:pos="2880"/>
          <w:tab w:val="left" w:pos="3600"/>
        </w:tabs>
        <w:ind w:hanging="720"/>
        <w:rPr>
          <w:sz w:val="22"/>
          <w:szCs w:val="22"/>
        </w:rPr>
      </w:pPr>
    </w:p>
    <w:p w:rsidR="000C66BC" w:rsidRPr="006A29CC" w:rsidRDefault="008F59A3" w:rsidP="00881ADA">
      <w:pPr>
        <w:tabs>
          <w:tab w:val="left" w:pos="3240"/>
        </w:tabs>
        <w:ind w:left="3240" w:right="-90" w:hanging="1080"/>
        <w:rPr>
          <w:sz w:val="22"/>
          <w:szCs w:val="22"/>
        </w:rPr>
      </w:pPr>
      <w:r w:rsidRPr="006A29CC">
        <w:rPr>
          <w:sz w:val="22"/>
          <w:szCs w:val="22"/>
        </w:rPr>
        <w:t>20.4</w:t>
      </w:r>
      <w:r w:rsidR="00E12F13" w:rsidRPr="006A29CC">
        <w:rPr>
          <w:sz w:val="22"/>
          <w:szCs w:val="22"/>
        </w:rPr>
        <w:t>.</w:t>
      </w:r>
      <w:r w:rsidRPr="006A29CC">
        <w:rPr>
          <w:sz w:val="22"/>
          <w:szCs w:val="22"/>
        </w:rPr>
        <w:t>4(</w:t>
      </w:r>
      <w:proofErr w:type="gramStart"/>
      <w:r w:rsidRPr="006A29CC">
        <w:rPr>
          <w:sz w:val="22"/>
          <w:szCs w:val="22"/>
        </w:rPr>
        <w:t>a</w:t>
      </w:r>
      <w:proofErr w:type="gramEnd"/>
      <w:r w:rsidRPr="006A29CC">
        <w:rPr>
          <w:sz w:val="22"/>
          <w:szCs w:val="22"/>
        </w:rPr>
        <w:t>)</w:t>
      </w:r>
      <w:r w:rsidRPr="006A29CC">
        <w:rPr>
          <w:sz w:val="22"/>
          <w:szCs w:val="22"/>
        </w:rPr>
        <w:tab/>
        <w:t>To be allowable, interest expense must be incurred on indebtedness</w:t>
      </w:r>
      <w:r w:rsidR="003755EF" w:rsidRPr="006A29CC">
        <w:rPr>
          <w:sz w:val="22"/>
          <w:szCs w:val="22"/>
        </w:rPr>
        <w:t xml:space="preserve"> </w:t>
      </w:r>
      <w:r w:rsidRPr="006A29CC">
        <w:rPr>
          <w:sz w:val="22"/>
          <w:szCs w:val="22"/>
        </w:rPr>
        <w:t>established with lenders or lending organizations not related through control, ownership, or personal relationship to the borrower.</w:t>
      </w:r>
      <w:r w:rsidR="00AD37E0" w:rsidRPr="006A29CC">
        <w:rPr>
          <w:sz w:val="22"/>
          <w:szCs w:val="22"/>
        </w:rPr>
        <w:t xml:space="preserve"> </w:t>
      </w:r>
      <w:r w:rsidRPr="006A29CC">
        <w:rPr>
          <w:sz w:val="22"/>
          <w:szCs w:val="22"/>
        </w:rPr>
        <w:t>Presence of any of these factors could affect the “bargaining” process that usually accompanies the making of a loan, and could thus be suggestive of an agreement on higher rates of interest or of unnecessary loans. Loans should be made under terms and conditions that a prudent borrower would make in arm’s length transactions with lending institutions</w:t>
      </w:r>
      <w:r w:rsidRPr="008D0259">
        <w:rPr>
          <w:sz w:val="22"/>
          <w:szCs w:val="22"/>
        </w:rPr>
        <w:t>.</w:t>
      </w:r>
      <w:r w:rsidR="00AD37E0" w:rsidRPr="008D0259">
        <w:rPr>
          <w:sz w:val="22"/>
          <w:szCs w:val="22"/>
        </w:rPr>
        <w:t xml:space="preserve"> </w:t>
      </w:r>
      <w:r w:rsidR="00147442" w:rsidRPr="008D0259">
        <w:rPr>
          <w:sz w:val="22"/>
          <w:szCs w:val="22"/>
        </w:rPr>
        <w:t xml:space="preserve">The Division of Licensing and Certification </w:t>
      </w:r>
      <w:r w:rsidR="008D0259">
        <w:rPr>
          <w:sz w:val="22"/>
          <w:szCs w:val="22"/>
        </w:rPr>
        <w:t>shall</w:t>
      </w:r>
      <w:r w:rsidR="00147442" w:rsidRPr="008D0259">
        <w:rPr>
          <w:sz w:val="22"/>
          <w:szCs w:val="22"/>
        </w:rPr>
        <w:t xml:space="preserve"> make </w:t>
      </w:r>
      <w:r w:rsidR="001018E8" w:rsidRPr="008D0259">
        <w:rPr>
          <w:sz w:val="22"/>
          <w:szCs w:val="22"/>
        </w:rPr>
        <w:t xml:space="preserve">the </w:t>
      </w:r>
      <w:r w:rsidR="00147442" w:rsidRPr="008D0259">
        <w:rPr>
          <w:sz w:val="22"/>
          <w:szCs w:val="22"/>
        </w:rPr>
        <w:t xml:space="preserve">determination for </w:t>
      </w:r>
      <w:r w:rsidR="005E26E8" w:rsidRPr="008D0259">
        <w:rPr>
          <w:sz w:val="22"/>
          <w:szCs w:val="22"/>
        </w:rPr>
        <w:t xml:space="preserve">written </w:t>
      </w:r>
      <w:r w:rsidR="00147442" w:rsidRPr="008D0259">
        <w:rPr>
          <w:sz w:val="22"/>
          <w:szCs w:val="22"/>
        </w:rPr>
        <w:t>prior approvals.</w:t>
      </w:r>
      <w:r w:rsidR="00147442">
        <w:rPr>
          <w:sz w:val="22"/>
          <w:szCs w:val="22"/>
        </w:rPr>
        <w:t xml:space="preserve"> </w:t>
      </w:r>
      <w:r w:rsidRPr="006A29CC">
        <w:rPr>
          <w:sz w:val="22"/>
          <w:szCs w:val="22"/>
        </w:rPr>
        <w:t>The intent of this provision is to assure that loans are legitimate and needed, and that the interest rate is reasonable.</w:t>
      </w:r>
      <w:r w:rsidR="00AD37E0" w:rsidRPr="006A29CC">
        <w:rPr>
          <w:sz w:val="22"/>
          <w:szCs w:val="22"/>
        </w:rPr>
        <w:t xml:space="preserve"> </w:t>
      </w:r>
      <w:r w:rsidRPr="006A29CC">
        <w:rPr>
          <w:sz w:val="22"/>
          <w:szCs w:val="22"/>
        </w:rPr>
        <w:t>Thus, interest paid by the provider to partners, stockholders, or related organizations of the provider would not be allowable.</w:t>
      </w:r>
    </w:p>
    <w:p w:rsidR="002B312D" w:rsidRPr="006A29CC" w:rsidRDefault="002B312D" w:rsidP="002B312D">
      <w:pPr>
        <w:tabs>
          <w:tab w:val="left" w:pos="720"/>
        </w:tabs>
        <w:rPr>
          <w:sz w:val="22"/>
          <w:szCs w:val="22"/>
        </w:rPr>
      </w:pPr>
    </w:p>
    <w:p w:rsidR="008F59A3" w:rsidRDefault="008F59A3" w:rsidP="00CB1863">
      <w:pPr>
        <w:tabs>
          <w:tab w:val="left" w:pos="3240"/>
        </w:tabs>
        <w:ind w:left="3240" w:hanging="1080"/>
        <w:rPr>
          <w:sz w:val="22"/>
          <w:szCs w:val="22"/>
        </w:rPr>
      </w:pPr>
      <w:r w:rsidRPr="006A29CC">
        <w:rPr>
          <w:sz w:val="22"/>
          <w:szCs w:val="22"/>
        </w:rPr>
        <w:t>20.4</w:t>
      </w:r>
      <w:r w:rsidR="002345FC" w:rsidRPr="006A29CC">
        <w:rPr>
          <w:sz w:val="22"/>
          <w:szCs w:val="22"/>
        </w:rPr>
        <w:t>.</w:t>
      </w:r>
      <w:r w:rsidRPr="006A29CC">
        <w:rPr>
          <w:sz w:val="22"/>
          <w:szCs w:val="22"/>
        </w:rPr>
        <w:t>4(</w:t>
      </w:r>
      <w:proofErr w:type="gramStart"/>
      <w:r w:rsidRPr="006A29CC">
        <w:rPr>
          <w:sz w:val="22"/>
          <w:szCs w:val="22"/>
        </w:rPr>
        <w:t>b</w:t>
      </w:r>
      <w:proofErr w:type="gramEnd"/>
      <w:r w:rsidRPr="006A29CC">
        <w:rPr>
          <w:sz w:val="22"/>
          <w:szCs w:val="22"/>
        </w:rPr>
        <w:t>)</w:t>
      </w:r>
      <w:r w:rsidRPr="006A29CC">
        <w:rPr>
          <w:sz w:val="22"/>
          <w:szCs w:val="22"/>
        </w:rPr>
        <w:tab/>
        <w:t>Exceptions to the general rule regarding interest on loans from</w:t>
      </w:r>
      <w:r w:rsidR="003755EF" w:rsidRPr="006A29CC">
        <w:rPr>
          <w:sz w:val="22"/>
          <w:szCs w:val="22"/>
        </w:rPr>
        <w:t xml:space="preserve"> </w:t>
      </w:r>
      <w:r w:rsidRPr="006A29CC">
        <w:rPr>
          <w:sz w:val="22"/>
          <w:szCs w:val="22"/>
        </w:rPr>
        <w:t>controlled sources of funds</w:t>
      </w:r>
      <w:r w:rsidR="001018E8">
        <w:rPr>
          <w:sz w:val="22"/>
          <w:szCs w:val="22"/>
        </w:rPr>
        <w:t xml:space="preserve"> are made in the following circumstances</w:t>
      </w:r>
      <w:r w:rsidR="001A1E06" w:rsidRPr="001018E8">
        <w:rPr>
          <w:sz w:val="22"/>
          <w:szCs w:val="22"/>
        </w:rPr>
        <w:t>.</w:t>
      </w:r>
      <w:r w:rsidRPr="006A29CC">
        <w:rPr>
          <w:sz w:val="22"/>
          <w:szCs w:val="22"/>
        </w:rPr>
        <w:t xml:space="preserve"> When the general fund of a provider borrows from a donor-restricted fund and pays interest to the restricted fund, this interest expense is an allowable cost.</w:t>
      </w:r>
      <w:r w:rsidR="00AD37E0" w:rsidRPr="006A29CC">
        <w:rPr>
          <w:sz w:val="22"/>
          <w:szCs w:val="22"/>
        </w:rPr>
        <w:t xml:space="preserve"> </w:t>
      </w:r>
      <w:r w:rsidRPr="006A29CC">
        <w:rPr>
          <w:sz w:val="22"/>
          <w:szCs w:val="22"/>
        </w:rPr>
        <w:t>The same treatment is accorded interest paid by the general fund on money borrowed from the funded depreciation account of the provider.</w:t>
      </w:r>
      <w:r w:rsidR="00AD37E0" w:rsidRPr="006A29CC">
        <w:rPr>
          <w:sz w:val="22"/>
          <w:szCs w:val="22"/>
        </w:rPr>
        <w:t xml:space="preserve"> </w:t>
      </w:r>
      <w:r w:rsidRPr="006A29CC">
        <w:rPr>
          <w:sz w:val="22"/>
          <w:szCs w:val="22"/>
        </w:rPr>
        <w:t>In addition, if a provider of a facility operated by members of a religious order borrows from the order, interest paid to the order is an allowable cost.</w:t>
      </w:r>
    </w:p>
    <w:p w:rsidR="0072206C" w:rsidRPr="006A29CC" w:rsidRDefault="0072206C" w:rsidP="0072206C">
      <w:pPr>
        <w:tabs>
          <w:tab w:val="left" w:pos="3240"/>
        </w:tabs>
        <w:ind w:left="3240" w:hanging="1080"/>
        <w:rPr>
          <w:sz w:val="22"/>
          <w:szCs w:val="22"/>
        </w:rPr>
      </w:pPr>
    </w:p>
    <w:p w:rsidR="00744D25" w:rsidRPr="006A29CC" w:rsidRDefault="008F59A3" w:rsidP="00744D25">
      <w:pPr>
        <w:ind w:left="3240" w:hanging="1080"/>
        <w:rPr>
          <w:sz w:val="22"/>
          <w:szCs w:val="22"/>
        </w:rPr>
      </w:pPr>
      <w:r w:rsidRPr="006A29CC">
        <w:rPr>
          <w:sz w:val="22"/>
          <w:szCs w:val="22"/>
        </w:rPr>
        <w:t>20.4</w:t>
      </w:r>
      <w:r w:rsidR="002345FC" w:rsidRPr="006A29CC">
        <w:rPr>
          <w:sz w:val="22"/>
          <w:szCs w:val="22"/>
        </w:rPr>
        <w:t>.</w:t>
      </w:r>
      <w:r w:rsidRPr="006A29CC">
        <w:rPr>
          <w:sz w:val="22"/>
          <w:szCs w:val="22"/>
        </w:rPr>
        <w:t>4(c)</w:t>
      </w:r>
      <w:r w:rsidRPr="006A29CC">
        <w:rPr>
          <w:sz w:val="22"/>
          <w:szCs w:val="22"/>
        </w:rPr>
        <w:tab/>
        <w:t>Whe</w:t>
      </w:r>
      <w:r w:rsidR="0072206C">
        <w:rPr>
          <w:sz w:val="22"/>
          <w:szCs w:val="22"/>
        </w:rPr>
        <w:t>n</w:t>
      </w:r>
      <w:r w:rsidRPr="006A29CC">
        <w:rPr>
          <w:sz w:val="22"/>
          <w:szCs w:val="22"/>
        </w:rPr>
        <w:t xml:space="preserve"> funded depreciation is used for purposes other than</w:t>
      </w:r>
      <w:r w:rsidR="003755EF" w:rsidRPr="006A29CC">
        <w:rPr>
          <w:sz w:val="22"/>
          <w:szCs w:val="22"/>
        </w:rPr>
        <w:t xml:space="preserve"> </w:t>
      </w:r>
      <w:r w:rsidRPr="006A29CC">
        <w:rPr>
          <w:sz w:val="22"/>
          <w:szCs w:val="22"/>
        </w:rPr>
        <w:t xml:space="preserve">improvement, replacement, or expansion of facilities or equipment related to </w:t>
      </w:r>
      <w:r w:rsidR="001A1E06">
        <w:rPr>
          <w:sz w:val="22"/>
          <w:szCs w:val="22"/>
        </w:rPr>
        <w:t>member</w:t>
      </w:r>
      <w:r w:rsidRPr="006A29CC">
        <w:rPr>
          <w:sz w:val="22"/>
          <w:szCs w:val="22"/>
        </w:rPr>
        <w:t xml:space="preserve"> care, allowable interest expense is reduced to</w:t>
      </w:r>
      <w:r w:rsidR="00744D25" w:rsidRPr="006A29CC">
        <w:rPr>
          <w:sz w:val="22"/>
          <w:szCs w:val="22"/>
        </w:rPr>
        <w:t xml:space="preserve"> adjust for offsets not made in prior years for earnings on funded depreciation.</w:t>
      </w:r>
    </w:p>
    <w:p w:rsidR="00701362" w:rsidRPr="006A29CC" w:rsidRDefault="00701362" w:rsidP="004505F2">
      <w:pPr>
        <w:rPr>
          <w:sz w:val="22"/>
          <w:szCs w:val="22"/>
        </w:rPr>
      </w:pPr>
    </w:p>
    <w:p w:rsidR="008F59A3" w:rsidRPr="006A29CC" w:rsidRDefault="008F59A3" w:rsidP="00727A48">
      <w:pPr>
        <w:tabs>
          <w:tab w:val="left" w:pos="1440"/>
          <w:tab w:val="left" w:pos="2880"/>
          <w:tab w:val="left" w:pos="3600"/>
        </w:tabs>
        <w:ind w:left="2160" w:hanging="3060"/>
        <w:rPr>
          <w:sz w:val="22"/>
          <w:szCs w:val="22"/>
        </w:rPr>
      </w:pPr>
      <w:r w:rsidRPr="006A29CC">
        <w:rPr>
          <w:sz w:val="22"/>
          <w:szCs w:val="22"/>
        </w:rPr>
        <w:tab/>
        <w:t>20.4</w:t>
      </w:r>
      <w:r w:rsidR="002345FC" w:rsidRPr="006A29CC">
        <w:rPr>
          <w:sz w:val="22"/>
          <w:szCs w:val="22"/>
        </w:rPr>
        <w:t>.</w:t>
      </w:r>
      <w:r w:rsidRPr="006A29CC">
        <w:rPr>
          <w:sz w:val="22"/>
          <w:szCs w:val="22"/>
        </w:rPr>
        <w:t>5</w:t>
      </w:r>
      <w:r w:rsidRPr="006A29CC">
        <w:rPr>
          <w:sz w:val="22"/>
          <w:szCs w:val="22"/>
        </w:rPr>
        <w:tab/>
      </w:r>
      <w:r w:rsidRPr="006A29CC">
        <w:rPr>
          <w:b/>
          <w:sz w:val="22"/>
          <w:szCs w:val="22"/>
        </w:rPr>
        <w:t xml:space="preserve">Loans Not </w:t>
      </w:r>
      <w:r w:rsidR="0072206C">
        <w:rPr>
          <w:b/>
          <w:sz w:val="22"/>
          <w:szCs w:val="22"/>
        </w:rPr>
        <w:t xml:space="preserve">Reasonably </w:t>
      </w:r>
      <w:r w:rsidRPr="006A29CC">
        <w:rPr>
          <w:b/>
          <w:sz w:val="22"/>
          <w:szCs w:val="22"/>
        </w:rPr>
        <w:t>Related to Member Care</w:t>
      </w:r>
      <w:r w:rsidRPr="006A29CC">
        <w:rPr>
          <w:sz w:val="22"/>
          <w:szCs w:val="22"/>
        </w:rPr>
        <w:t>: Loans made to finance</w:t>
      </w:r>
      <w:r w:rsidR="005E6B7C" w:rsidRPr="006A29CC">
        <w:rPr>
          <w:sz w:val="22"/>
          <w:szCs w:val="22"/>
        </w:rPr>
        <w:t xml:space="preserve"> </w:t>
      </w:r>
      <w:r w:rsidRPr="006A29CC">
        <w:rPr>
          <w:sz w:val="22"/>
          <w:szCs w:val="22"/>
        </w:rPr>
        <w:t xml:space="preserve">that portion of the cost of acquisition of a facility that exceeds </w:t>
      </w:r>
      <w:r w:rsidR="0072206C">
        <w:rPr>
          <w:sz w:val="22"/>
          <w:szCs w:val="22"/>
        </w:rPr>
        <w:t>the amount approved by the Department as the provider’s historical cost are not considered to be for a purpose reasonably related to member care.</w:t>
      </w:r>
    </w:p>
    <w:p w:rsidR="008F59A3" w:rsidRPr="006A29CC" w:rsidRDefault="008F59A3">
      <w:pPr>
        <w:tabs>
          <w:tab w:val="left" w:pos="720"/>
        </w:tabs>
        <w:ind w:left="1620" w:hanging="1620"/>
        <w:rPr>
          <w:sz w:val="22"/>
          <w:szCs w:val="22"/>
        </w:rPr>
      </w:pPr>
    </w:p>
    <w:p w:rsidR="00D96DDA" w:rsidRDefault="008F59A3" w:rsidP="00D96DDA">
      <w:pPr>
        <w:tabs>
          <w:tab w:val="left" w:pos="2160"/>
        </w:tabs>
        <w:ind w:left="1440" w:hanging="2340"/>
        <w:rPr>
          <w:sz w:val="22"/>
          <w:szCs w:val="22"/>
        </w:rPr>
      </w:pPr>
      <w:r w:rsidRPr="006A29CC">
        <w:rPr>
          <w:sz w:val="22"/>
          <w:szCs w:val="22"/>
        </w:rPr>
        <w:tab/>
        <w:t>20.4</w:t>
      </w:r>
      <w:r w:rsidR="002345FC" w:rsidRPr="006A29CC">
        <w:rPr>
          <w:sz w:val="22"/>
          <w:szCs w:val="22"/>
        </w:rPr>
        <w:t>.</w:t>
      </w:r>
      <w:r w:rsidRPr="006A29CC">
        <w:rPr>
          <w:sz w:val="22"/>
          <w:szCs w:val="22"/>
        </w:rPr>
        <w:t>6</w:t>
      </w:r>
      <w:r w:rsidRPr="006A29CC">
        <w:rPr>
          <w:sz w:val="22"/>
          <w:szCs w:val="22"/>
        </w:rPr>
        <w:tab/>
      </w:r>
      <w:r w:rsidRPr="006A29CC">
        <w:rPr>
          <w:b/>
          <w:sz w:val="22"/>
          <w:szCs w:val="22"/>
        </w:rPr>
        <w:t>Interest Expense of Related Organizations</w:t>
      </w:r>
      <w:r w:rsidRPr="006A29CC">
        <w:rPr>
          <w:sz w:val="22"/>
          <w:szCs w:val="22"/>
        </w:rPr>
        <w:t>: Whe</w:t>
      </w:r>
      <w:r w:rsidR="0072206C">
        <w:rPr>
          <w:sz w:val="22"/>
          <w:szCs w:val="22"/>
        </w:rPr>
        <w:t>n</w:t>
      </w:r>
      <w:r w:rsidRPr="006A29CC">
        <w:rPr>
          <w:sz w:val="22"/>
          <w:szCs w:val="22"/>
        </w:rPr>
        <w:t xml:space="preserve"> a provider leases facilities</w:t>
      </w:r>
    </w:p>
    <w:p w:rsidR="008F59A3" w:rsidRPr="006A29CC" w:rsidRDefault="00D96DDA" w:rsidP="00D96DDA">
      <w:pPr>
        <w:tabs>
          <w:tab w:val="left" w:pos="2160"/>
        </w:tabs>
        <w:ind w:left="2160" w:hanging="2340"/>
        <w:rPr>
          <w:sz w:val="22"/>
          <w:szCs w:val="22"/>
        </w:rPr>
      </w:pPr>
      <w:r>
        <w:rPr>
          <w:sz w:val="22"/>
          <w:szCs w:val="22"/>
        </w:rPr>
        <w:tab/>
      </w:r>
      <w:proofErr w:type="gramStart"/>
      <w:r w:rsidR="0062654C" w:rsidRPr="006A29CC">
        <w:rPr>
          <w:sz w:val="22"/>
          <w:szCs w:val="22"/>
        </w:rPr>
        <w:t>from</w:t>
      </w:r>
      <w:proofErr w:type="gramEnd"/>
      <w:r w:rsidR="0062654C" w:rsidRPr="006A29CC">
        <w:rPr>
          <w:sz w:val="22"/>
          <w:szCs w:val="22"/>
        </w:rPr>
        <w:t xml:space="preserve"> a related organization and the rental expense paid to the related organization is not allowable as a cost, costs of ownership of the leased facility</w:t>
      </w:r>
      <w:r w:rsidR="0062654C">
        <w:rPr>
          <w:sz w:val="22"/>
          <w:szCs w:val="22"/>
        </w:rPr>
        <w:t xml:space="preserve"> </w:t>
      </w:r>
      <w:r w:rsidR="008F59A3" w:rsidRPr="006A29CC">
        <w:rPr>
          <w:sz w:val="22"/>
          <w:szCs w:val="22"/>
        </w:rPr>
        <w:t>are allowable cost</w:t>
      </w:r>
      <w:r w:rsidR="0072206C">
        <w:rPr>
          <w:sz w:val="22"/>
          <w:szCs w:val="22"/>
        </w:rPr>
        <w:t xml:space="preserve">s of </w:t>
      </w:r>
      <w:r w:rsidR="008F59A3" w:rsidRPr="006A29CC">
        <w:rPr>
          <w:sz w:val="22"/>
          <w:szCs w:val="22"/>
        </w:rPr>
        <w:t>the provider.</w:t>
      </w:r>
      <w:r w:rsidR="00AD37E0" w:rsidRPr="006A29CC">
        <w:rPr>
          <w:sz w:val="22"/>
          <w:szCs w:val="22"/>
        </w:rPr>
        <w:t xml:space="preserve"> </w:t>
      </w:r>
      <w:r w:rsidR="008F59A3" w:rsidRPr="006A29CC">
        <w:rPr>
          <w:sz w:val="22"/>
          <w:szCs w:val="22"/>
        </w:rPr>
        <w:t xml:space="preserve">Therefore, in such cases, mortgage interest paid by the related organization </w:t>
      </w:r>
      <w:r w:rsidR="0072206C">
        <w:rPr>
          <w:sz w:val="22"/>
          <w:szCs w:val="22"/>
        </w:rPr>
        <w:t>is</w:t>
      </w:r>
      <w:r w:rsidR="008F59A3" w:rsidRPr="006A29CC">
        <w:rPr>
          <w:sz w:val="22"/>
          <w:szCs w:val="22"/>
        </w:rPr>
        <w:t xml:space="preserve"> allowable as an interest cost to the provider.</w:t>
      </w:r>
    </w:p>
    <w:p w:rsidR="00105FEF" w:rsidRPr="006A29CC" w:rsidRDefault="00105FEF" w:rsidP="001259C8">
      <w:pPr>
        <w:tabs>
          <w:tab w:val="left" w:pos="720"/>
        </w:tabs>
        <w:rPr>
          <w:sz w:val="22"/>
          <w:szCs w:val="22"/>
        </w:rPr>
      </w:pPr>
    </w:p>
    <w:p w:rsidR="00881ADA" w:rsidRDefault="008F59A3" w:rsidP="00B05AB0">
      <w:pPr>
        <w:tabs>
          <w:tab w:val="left" w:pos="2160"/>
        </w:tabs>
        <w:ind w:left="2160" w:right="-270" w:hanging="720"/>
        <w:rPr>
          <w:sz w:val="22"/>
          <w:szCs w:val="22"/>
        </w:rPr>
      </w:pPr>
      <w:r w:rsidRPr="006A29CC">
        <w:rPr>
          <w:sz w:val="22"/>
          <w:szCs w:val="22"/>
        </w:rPr>
        <w:t>20.4</w:t>
      </w:r>
      <w:r w:rsidR="002345FC" w:rsidRPr="006A29CC">
        <w:rPr>
          <w:sz w:val="22"/>
          <w:szCs w:val="22"/>
        </w:rPr>
        <w:t>.</w:t>
      </w:r>
      <w:r w:rsidRPr="006A29CC">
        <w:rPr>
          <w:sz w:val="22"/>
          <w:szCs w:val="22"/>
        </w:rPr>
        <w:t>7</w:t>
      </w:r>
      <w:r w:rsidRPr="006A29CC">
        <w:rPr>
          <w:sz w:val="22"/>
          <w:szCs w:val="22"/>
        </w:rPr>
        <w:tab/>
      </w:r>
      <w:r w:rsidRPr="006A29CC">
        <w:rPr>
          <w:b/>
          <w:sz w:val="22"/>
          <w:szCs w:val="22"/>
        </w:rPr>
        <w:t>Interest on Property Taxes</w:t>
      </w:r>
      <w:r w:rsidRPr="006A29CC">
        <w:rPr>
          <w:sz w:val="22"/>
          <w:szCs w:val="22"/>
        </w:rPr>
        <w:t>: Interest charged by a municipality for late payment of property taxes is an allowable cost when the following conditions have been met:</w:t>
      </w:r>
    </w:p>
    <w:p w:rsidR="00481F0F" w:rsidRDefault="00481F0F" w:rsidP="00481F0F">
      <w:pPr>
        <w:tabs>
          <w:tab w:val="left" w:pos="3240"/>
        </w:tabs>
        <w:ind w:left="2160" w:hanging="3060"/>
        <w:rPr>
          <w:sz w:val="22"/>
          <w:szCs w:val="22"/>
        </w:rPr>
      </w:pPr>
      <w:r>
        <w:rPr>
          <w:sz w:val="22"/>
          <w:szCs w:val="22"/>
        </w:rPr>
        <w:br w:type="page"/>
      </w:r>
    </w:p>
    <w:p w:rsidR="00481F0F" w:rsidRDefault="00481F0F" w:rsidP="00481F0F">
      <w:pPr>
        <w:tabs>
          <w:tab w:val="left" w:pos="720"/>
          <w:tab w:val="left" w:pos="3240"/>
        </w:tabs>
        <w:ind w:left="2160" w:hanging="2160"/>
        <w:rPr>
          <w:sz w:val="22"/>
          <w:szCs w:val="22"/>
        </w:rPr>
      </w:pPr>
      <w:r w:rsidRPr="00B05AB0">
        <w:rPr>
          <w:sz w:val="22"/>
          <w:szCs w:val="22"/>
        </w:rPr>
        <w:t>20</w:t>
      </w:r>
      <w:r w:rsidRPr="00B05AB0">
        <w:rPr>
          <w:sz w:val="22"/>
          <w:szCs w:val="22"/>
        </w:rPr>
        <w:tab/>
      </w:r>
      <w:r w:rsidRPr="00B05AB0">
        <w:rPr>
          <w:b/>
          <w:sz w:val="22"/>
          <w:szCs w:val="22"/>
        </w:rPr>
        <w:t>FIXED/CAPITAL COSTS</w:t>
      </w:r>
      <w:r w:rsidRPr="00B05AB0">
        <w:rPr>
          <w:sz w:val="22"/>
          <w:szCs w:val="22"/>
        </w:rPr>
        <w:t xml:space="preserve"> (cont.)</w:t>
      </w:r>
    </w:p>
    <w:p w:rsidR="00481F0F" w:rsidRPr="006A29CC" w:rsidRDefault="00481F0F" w:rsidP="00481F0F">
      <w:pPr>
        <w:tabs>
          <w:tab w:val="left" w:pos="3240"/>
        </w:tabs>
        <w:ind w:left="2160" w:hanging="3060"/>
        <w:rPr>
          <w:sz w:val="22"/>
          <w:szCs w:val="22"/>
        </w:rPr>
      </w:pPr>
    </w:p>
    <w:p w:rsidR="008F59A3" w:rsidRPr="006A29CC" w:rsidRDefault="008F59A3">
      <w:pPr>
        <w:pStyle w:val="BodyText2"/>
        <w:tabs>
          <w:tab w:val="clear" w:pos="720"/>
          <w:tab w:val="clear" w:pos="1440"/>
          <w:tab w:val="clear" w:pos="2160"/>
          <w:tab w:val="clear" w:pos="2880"/>
          <w:tab w:val="clear" w:pos="3600"/>
          <w:tab w:val="left" w:pos="3240"/>
        </w:tabs>
        <w:ind w:left="2160" w:hanging="3060"/>
        <w:rPr>
          <w:sz w:val="22"/>
          <w:szCs w:val="22"/>
        </w:rPr>
      </w:pPr>
      <w:r w:rsidRPr="006A29CC">
        <w:rPr>
          <w:sz w:val="22"/>
          <w:szCs w:val="22"/>
        </w:rPr>
        <w:tab/>
        <w:t>20.4</w:t>
      </w:r>
      <w:r w:rsidR="002345FC" w:rsidRPr="006A29CC">
        <w:rPr>
          <w:sz w:val="22"/>
          <w:szCs w:val="22"/>
        </w:rPr>
        <w:t>.</w:t>
      </w:r>
      <w:r w:rsidRPr="006A29CC">
        <w:rPr>
          <w:sz w:val="22"/>
          <w:szCs w:val="22"/>
        </w:rPr>
        <w:t>7(</w:t>
      </w:r>
      <w:proofErr w:type="gramStart"/>
      <w:r w:rsidRPr="006A29CC">
        <w:rPr>
          <w:sz w:val="22"/>
          <w:szCs w:val="22"/>
        </w:rPr>
        <w:t>a</w:t>
      </w:r>
      <w:proofErr w:type="gramEnd"/>
      <w:r w:rsidRPr="006A29CC">
        <w:rPr>
          <w:sz w:val="22"/>
          <w:szCs w:val="22"/>
        </w:rPr>
        <w:t>)</w:t>
      </w:r>
      <w:r w:rsidRPr="006A29CC">
        <w:rPr>
          <w:sz w:val="22"/>
          <w:szCs w:val="22"/>
        </w:rPr>
        <w:tab/>
        <w:t>The rate of interest charged by the municipality is less than the</w:t>
      </w:r>
    </w:p>
    <w:p w:rsidR="008F59A3" w:rsidRPr="006A29CC" w:rsidRDefault="008F59A3">
      <w:pPr>
        <w:pStyle w:val="BodyText2"/>
        <w:tabs>
          <w:tab w:val="clear" w:pos="720"/>
          <w:tab w:val="clear" w:pos="1440"/>
          <w:tab w:val="clear" w:pos="2160"/>
          <w:tab w:val="clear" w:pos="2880"/>
          <w:tab w:val="clear" w:pos="3600"/>
        </w:tabs>
        <w:ind w:left="3240" w:firstLine="0"/>
        <w:rPr>
          <w:sz w:val="22"/>
          <w:szCs w:val="22"/>
        </w:rPr>
      </w:pPr>
      <w:proofErr w:type="gramStart"/>
      <w:r w:rsidRPr="006A29CC">
        <w:rPr>
          <w:sz w:val="22"/>
          <w:szCs w:val="22"/>
        </w:rPr>
        <w:t>interest</w:t>
      </w:r>
      <w:proofErr w:type="gramEnd"/>
      <w:r w:rsidRPr="006A29CC">
        <w:rPr>
          <w:sz w:val="22"/>
          <w:szCs w:val="22"/>
        </w:rPr>
        <w:t xml:space="preserve"> </w:t>
      </w:r>
      <w:r w:rsidR="0072206C">
        <w:rPr>
          <w:sz w:val="22"/>
          <w:szCs w:val="22"/>
        </w:rPr>
        <w:t>that</w:t>
      </w:r>
      <w:r w:rsidRPr="006A29CC">
        <w:rPr>
          <w:sz w:val="22"/>
          <w:szCs w:val="22"/>
        </w:rPr>
        <w:t xml:space="preserve"> a prudent borrower would have had to pay in the money market existing at the time the loan was made;</w:t>
      </w:r>
    </w:p>
    <w:p w:rsidR="0099604A" w:rsidRPr="006A29CC" w:rsidRDefault="0099604A" w:rsidP="007C28A7">
      <w:pPr>
        <w:tabs>
          <w:tab w:val="left" w:pos="720"/>
          <w:tab w:val="left" w:pos="1440"/>
          <w:tab w:val="left" w:pos="2160"/>
          <w:tab w:val="left" w:pos="2880"/>
          <w:tab w:val="left" w:pos="3600"/>
        </w:tabs>
        <w:rPr>
          <w:sz w:val="22"/>
          <w:szCs w:val="22"/>
        </w:rPr>
      </w:pPr>
    </w:p>
    <w:p w:rsidR="008F59A3" w:rsidRDefault="008F59A3">
      <w:pPr>
        <w:tabs>
          <w:tab w:val="left" w:pos="3240"/>
        </w:tabs>
        <w:ind w:left="2160" w:hanging="3060"/>
        <w:rPr>
          <w:sz w:val="22"/>
          <w:szCs w:val="22"/>
        </w:rPr>
      </w:pPr>
      <w:r w:rsidRPr="006A29CC">
        <w:rPr>
          <w:sz w:val="22"/>
          <w:szCs w:val="22"/>
        </w:rPr>
        <w:tab/>
        <w:t>20.4</w:t>
      </w:r>
      <w:r w:rsidR="002345FC" w:rsidRPr="006A29CC">
        <w:rPr>
          <w:sz w:val="22"/>
          <w:szCs w:val="22"/>
        </w:rPr>
        <w:t>.</w:t>
      </w:r>
      <w:r w:rsidRPr="006A29CC">
        <w:rPr>
          <w:sz w:val="22"/>
          <w:szCs w:val="22"/>
        </w:rPr>
        <w:t>7(</w:t>
      </w:r>
      <w:proofErr w:type="gramStart"/>
      <w:r w:rsidRPr="006A29CC">
        <w:rPr>
          <w:sz w:val="22"/>
          <w:szCs w:val="22"/>
        </w:rPr>
        <w:t>b</w:t>
      </w:r>
      <w:proofErr w:type="gramEnd"/>
      <w:r w:rsidRPr="006A29CC">
        <w:rPr>
          <w:sz w:val="22"/>
          <w:szCs w:val="22"/>
        </w:rPr>
        <w:t>)</w:t>
      </w:r>
      <w:r w:rsidRPr="006A29CC">
        <w:rPr>
          <w:sz w:val="22"/>
          <w:szCs w:val="22"/>
        </w:rPr>
        <w:tab/>
        <w:t>The payment of property taxes is deferred under an arrangement</w:t>
      </w:r>
    </w:p>
    <w:p w:rsidR="008F59A3" w:rsidRDefault="008F59A3">
      <w:pPr>
        <w:ind w:left="3240"/>
        <w:rPr>
          <w:sz w:val="22"/>
          <w:szCs w:val="22"/>
        </w:rPr>
      </w:pPr>
      <w:proofErr w:type="gramStart"/>
      <w:r w:rsidRPr="006A29CC">
        <w:rPr>
          <w:sz w:val="22"/>
          <w:szCs w:val="22"/>
        </w:rPr>
        <w:t>acceptable</w:t>
      </w:r>
      <w:proofErr w:type="gramEnd"/>
      <w:r w:rsidRPr="006A29CC">
        <w:rPr>
          <w:sz w:val="22"/>
          <w:szCs w:val="22"/>
        </w:rPr>
        <w:t xml:space="preserve"> to the municipality;</w:t>
      </w:r>
    </w:p>
    <w:p w:rsidR="00D96DDA" w:rsidRPr="006A29CC" w:rsidRDefault="00D96DDA" w:rsidP="002F4BB6">
      <w:pPr>
        <w:tabs>
          <w:tab w:val="left" w:pos="720"/>
          <w:tab w:val="left" w:pos="1440"/>
          <w:tab w:val="left" w:pos="2160"/>
          <w:tab w:val="left" w:pos="2880"/>
          <w:tab w:val="left" w:pos="3600"/>
        </w:tabs>
        <w:rPr>
          <w:sz w:val="22"/>
          <w:szCs w:val="22"/>
        </w:rPr>
      </w:pPr>
    </w:p>
    <w:p w:rsidR="008F59A3" w:rsidRPr="006A29CC" w:rsidRDefault="008F59A3">
      <w:pPr>
        <w:tabs>
          <w:tab w:val="left" w:pos="3240"/>
        </w:tabs>
        <w:ind w:left="2160" w:hanging="3060"/>
        <w:rPr>
          <w:sz w:val="22"/>
          <w:szCs w:val="22"/>
        </w:rPr>
      </w:pPr>
      <w:r w:rsidRPr="006A29CC">
        <w:rPr>
          <w:sz w:val="22"/>
          <w:szCs w:val="22"/>
        </w:rPr>
        <w:tab/>
        <w:t>20.4</w:t>
      </w:r>
      <w:r w:rsidR="002345FC" w:rsidRPr="006A29CC">
        <w:rPr>
          <w:sz w:val="22"/>
          <w:szCs w:val="22"/>
        </w:rPr>
        <w:t>.</w:t>
      </w:r>
      <w:r w:rsidRPr="006A29CC">
        <w:rPr>
          <w:sz w:val="22"/>
          <w:szCs w:val="22"/>
        </w:rPr>
        <w:t>7(c)</w:t>
      </w:r>
      <w:r w:rsidRPr="006A29CC">
        <w:rPr>
          <w:sz w:val="22"/>
          <w:szCs w:val="22"/>
        </w:rPr>
        <w:tab/>
        <w:t>The late payment of property taxes results from the financial needs</w:t>
      </w:r>
    </w:p>
    <w:p w:rsidR="008F59A3" w:rsidRDefault="008F59A3">
      <w:pPr>
        <w:ind w:left="3240"/>
        <w:rPr>
          <w:sz w:val="22"/>
          <w:szCs w:val="22"/>
        </w:rPr>
      </w:pPr>
      <w:proofErr w:type="gramStart"/>
      <w:r w:rsidRPr="006A29CC">
        <w:rPr>
          <w:sz w:val="22"/>
          <w:szCs w:val="22"/>
        </w:rPr>
        <w:t>of</w:t>
      </w:r>
      <w:proofErr w:type="gramEnd"/>
      <w:r w:rsidRPr="006A29CC">
        <w:rPr>
          <w:sz w:val="22"/>
          <w:szCs w:val="22"/>
        </w:rPr>
        <w:t xml:space="preserve"> the provider and does not result in excess funds</w:t>
      </w:r>
      <w:r w:rsidR="0072206C">
        <w:rPr>
          <w:sz w:val="22"/>
          <w:szCs w:val="22"/>
        </w:rPr>
        <w:t>.</w:t>
      </w:r>
    </w:p>
    <w:p w:rsidR="0068707A" w:rsidRDefault="0068707A">
      <w:pPr>
        <w:ind w:left="3240"/>
        <w:rPr>
          <w:sz w:val="22"/>
          <w:szCs w:val="22"/>
        </w:rPr>
      </w:pPr>
    </w:p>
    <w:p w:rsidR="008F59A3" w:rsidRPr="006A29CC" w:rsidRDefault="008F59A3" w:rsidP="00881ADA">
      <w:pPr>
        <w:ind w:left="2160" w:right="-270" w:hanging="720"/>
        <w:rPr>
          <w:sz w:val="22"/>
          <w:szCs w:val="22"/>
        </w:rPr>
      </w:pPr>
      <w:r w:rsidRPr="0072206C">
        <w:rPr>
          <w:sz w:val="22"/>
          <w:szCs w:val="22"/>
        </w:rPr>
        <w:t>20.4</w:t>
      </w:r>
      <w:r w:rsidR="002345FC" w:rsidRPr="0072206C">
        <w:rPr>
          <w:sz w:val="22"/>
          <w:szCs w:val="22"/>
        </w:rPr>
        <w:t>.</w:t>
      </w:r>
      <w:r w:rsidRPr="0072206C">
        <w:rPr>
          <w:sz w:val="22"/>
          <w:szCs w:val="22"/>
        </w:rPr>
        <w:t>8</w:t>
      </w:r>
      <w:r w:rsidRPr="0072206C">
        <w:rPr>
          <w:sz w:val="22"/>
          <w:szCs w:val="22"/>
        </w:rPr>
        <w:tab/>
      </w:r>
      <w:r w:rsidR="00744D25" w:rsidRPr="0072206C">
        <w:rPr>
          <w:b/>
          <w:sz w:val="22"/>
          <w:szCs w:val="22"/>
        </w:rPr>
        <w:t>Interest on Construction Loans</w:t>
      </w:r>
      <w:r w:rsidR="00744D25" w:rsidRPr="0072206C">
        <w:rPr>
          <w:sz w:val="22"/>
          <w:szCs w:val="22"/>
        </w:rPr>
        <w:t xml:space="preserve">: </w:t>
      </w:r>
      <w:r w:rsidRPr="0072206C">
        <w:rPr>
          <w:sz w:val="22"/>
          <w:szCs w:val="22"/>
        </w:rPr>
        <w:t>Construction interest incurred as part of an approved capital budget to make approved capital improvements (new construction, acquisitions, or renovations) is allowable only during the approved construction period and up to sixty (60) days after the completion date of the approved capital improvements.</w:t>
      </w:r>
      <w:r w:rsidR="00AD37E0" w:rsidRPr="0072206C">
        <w:rPr>
          <w:sz w:val="22"/>
          <w:szCs w:val="22"/>
        </w:rPr>
        <w:t xml:space="preserve"> </w:t>
      </w:r>
      <w:r w:rsidRPr="0072206C">
        <w:rPr>
          <w:sz w:val="22"/>
          <w:szCs w:val="22"/>
        </w:rPr>
        <w:t>The Department shall determine the completion date.</w:t>
      </w:r>
      <w:r w:rsidR="001149E9" w:rsidRPr="0072206C">
        <w:rPr>
          <w:sz w:val="22"/>
          <w:szCs w:val="22"/>
        </w:rPr>
        <w:t xml:space="preserve"> </w:t>
      </w:r>
    </w:p>
    <w:p w:rsidR="001149E9" w:rsidRPr="006A29CC" w:rsidRDefault="001149E9" w:rsidP="0072206C">
      <w:pPr>
        <w:pStyle w:val="Footer"/>
        <w:tabs>
          <w:tab w:val="clear" w:pos="4320"/>
          <w:tab w:val="clear" w:pos="8640"/>
          <w:tab w:val="left" w:pos="720"/>
          <w:tab w:val="left" w:pos="1260"/>
          <w:tab w:val="left" w:pos="1440"/>
          <w:tab w:val="left" w:pos="2160"/>
          <w:tab w:val="left" w:pos="2880"/>
          <w:tab w:val="left" w:pos="3600"/>
        </w:tabs>
        <w:rPr>
          <w:sz w:val="22"/>
          <w:szCs w:val="22"/>
        </w:rPr>
      </w:pPr>
    </w:p>
    <w:p w:rsidR="008F59A3" w:rsidRPr="006A29CC" w:rsidRDefault="008F59A3">
      <w:pPr>
        <w:tabs>
          <w:tab w:val="left" w:pos="1440"/>
        </w:tabs>
        <w:ind w:left="720" w:hanging="1620"/>
        <w:rPr>
          <w:sz w:val="22"/>
          <w:szCs w:val="22"/>
        </w:rPr>
      </w:pPr>
      <w:r w:rsidRPr="006A29CC">
        <w:rPr>
          <w:sz w:val="22"/>
          <w:szCs w:val="22"/>
        </w:rPr>
        <w:tab/>
        <w:t>20.5</w:t>
      </w:r>
      <w:r w:rsidRPr="006A29CC">
        <w:rPr>
          <w:sz w:val="22"/>
          <w:szCs w:val="22"/>
        </w:rPr>
        <w:tab/>
      </w:r>
      <w:r w:rsidRPr="006A29CC">
        <w:rPr>
          <w:b/>
          <w:sz w:val="22"/>
          <w:szCs w:val="22"/>
        </w:rPr>
        <w:t>New Construction, Acquisitions and Renovations</w:t>
      </w:r>
    </w:p>
    <w:p w:rsidR="00063221" w:rsidRPr="006A29CC" w:rsidRDefault="00063221" w:rsidP="00063221">
      <w:pPr>
        <w:tabs>
          <w:tab w:val="left" w:pos="2160"/>
          <w:tab w:val="left" w:pos="2880"/>
          <w:tab w:val="left" w:pos="3600"/>
        </w:tabs>
        <w:rPr>
          <w:sz w:val="22"/>
          <w:szCs w:val="22"/>
        </w:rPr>
      </w:pPr>
    </w:p>
    <w:p w:rsidR="00063221" w:rsidRPr="006A29CC" w:rsidRDefault="00063221" w:rsidP="009D1A9B">
      <w:pPr>
        <w:tabs>
          <w:tab w:val="left" w:pos="2160"/>
          <w:tab w:val="left" w:pos="2880"/>
          <w:tab w:val="left" w:pos="3600"/>
        </w:tabs>
        <w:ind w:left="1440" w:right="-180" w:hanging="2160"/>
        <w:rPr>
          <w:sz w:val="22"/>
          <w:szCs w:val="22"/>
        </w:rPr>
      </w:pPr>
      <w:r w:rsidRPr="006A29CC">
        <w:rPr>
          <w:noProof/>
          <w:sz w:val="22"/>
          <w:szCs w:val="22"/>
        </w:rPr>
        <w:pict>
          <v:shape id="_x0000_s1054" type="#_x0000_t202" style="position:absolute;left:0;text-align:left;margin-left:-46.25pt;margin-top:36.45pt;width:68.65pt;height:61.05pt;z-index:251658752" filled="f" stroked="f">
            <v:textbox>
              <w:txbxContent>
                <w:p w:rsidR="00D96DDA" w:rsidRPr="00C20F45" w:rsidRDefault="00D96DDA" w:rsidP="00063221">
                  <w:pPr>
                    <w:rPr>
                      <w:sz w:val="20"/>
                    </w:rPr>
                  </w:pPr>
                  <w:r w:rsidRPr="00C20F45">
                    <w:rPr>
                      <w:sz w:val="20"/>
                    </w:rPr>
                    <w:t xml:space="preserve">Effective </w:t>
                  </w:r>
                  <w:r>
                    <w:rPr>
                      <w:sz w:val="20"/>
                    </w:rPr>
                    <w:t>retroactive to</w:t>
                  </w:r>
                </w:p>
                <w:p w:rsidR="00D96DDA" w:rsidRPr="00C20F45" w:rsidRDefault="00D96DDA" w:rsidP="009A0BDF">
                  <w:pPr>
                    <w:rPr>
                      <w:sz w:val="20"/>
                    </w:rPr>
                  </w:pPr>
                  <w:r>
                    <w:rPr>
                      <w:sz w:val="20"/>
                    </w:rPr>
                    <w:t>11/01/17</w:t>
                  </w:r>
                </w:p>
              </w:txbxContent>
            </v:textbox>
          </v:shape>
        </w:pict>
      </w:r>
      <w:r w:rsidRPr="006A29CC">
        <w:rPr>
          <w:noProof/>
          <w:sz w:val="22"/>
          <w:szCs w:val="22"/>
        </w:rPr>
        <w:pict>
          <v:shape id="_x0000_s1053" type="#_x0000_t32" style="position:absolute;left:0;text-align:left;margin-left:30.5pt;margin-top:7.85pt;width:0;height:126.8pt;flip:y;z-index:251657728" o:connectortype="straight"/>
        </w:pict>
      </w:r>
      <w:r w:rsidRPr="006A29CC">
        <w:rPr>
          <w:sz w:val="22"/>
          <w:szCs w:val="22"/>
        </w:rPr>
        <w:tab/>
        <w:t xml:space="preserve">Effective </w:t>
      </w:r>
      <w:r w:rsidR="00320923">
        <w:rPr>
          <w:sz w:val="22"/>
          <w:szCs w:val="22"/>
        </w:rPr>
        <w:t>November 1, 2017</w:t>
      </w:r>
      <w:r w:rsidR="00444AA9" w:rsidRPr="006A29CC">
        <w:rPr>
          <w:sz w:val="22"/>
          <w:szCs w:val="22"/>
        </w:rPr>
        <w:t xml:space="preserve"> </w:t>
      </w:r>
      <w:r w:rsidRPr="006A29CC">
        <w:rPr>
          <w:sz w:val="22"/>
          <w:szCs w:val="22"/>
        </w:rPr>
        <w:t xml:space="preserve">, for all proposed new construction, acquisitions or renovations involving capital expenditures, in the aggregate, that exceed </w:t>
      </w:r>
      <w:r w:rsidR="00B46941" w:rsidRPr="006A29CC">
        <w:rPr>
          <w:sz w:val="22"/>
          <w:szCs w:val="22"/>
        </w:rPr>
        <w:t xml:space="preserve">Five </w:t>
      </w:r>
      <w:r w:rsidRPr="006A29CC">
        <w:rPr>
          <w:sz w:val="22"/>
          <w:szCs w:val="22"/>
        </w:rPr>
        <w:t>Hundred Thousand Dollars ($</w:t>
      </w:r>
      <w:r w:rsidR="00B46941" w:rsidRPr="006A29CC">
        <w:rPr>
          <w:sz w:val="22"/>
          <w:szCs w:val="22"/>
        </w:rPr>
        <w:t>500,000</w:t>
      </w:r>
      <w:r w:rsidRPr="006A29CC">
        <w:rPr>
          <w:sz w:val="22"/>
          <w:szCs w:val="22"/>
        </w:rPr>
        <w:t xml:space="preserve">) or more in one (1) fiscal year, providers must submit plans, financial proposals, and projected operating costs to the Department for </w:t>
      </w:r>
      <w:r w:rsidR="00205EC5">
        <w:rPr>
          <w:sz w:val="22"/>
          <w:szCs w:val="22"/>
        </w:rPr>
        <w:t>written prior</w:t>
      </w:r>
      <w:r w:rsidR="008C599B">
        <w:rPr>
          <w:sz w:val="22"/>
          <w:szCs w:val="22"/>
        </w:rPr>
        <w:t xml:space="preserve"> </w:t>
      </w:r>
      <w:r w:rsidRPr="006A29CC">
        <w:rPr>
          <w:sz w:val="22"/>
          <w:szCs w:val="22"/>
        </w:rPr>
        <w:t xml:space="preserve">approval in order for costs to be reimbursed. A provider shall not separate costs into components, such as land, land improvements, buildings, building improvements, or moveable equipment, to evade the cost limitations that require prior approval. </w:t>
      </w:r>
      <w:proofErr w:type="spellStart"/>
      <w:r w:rsidRPr="006A29CC">
        <w:rPr>
          <w:sz w:val="22"/>
          <w:szCs w:val="22"/>
        </w:rPr>
        <w:t>Effective</w:t>
      </w:r>
      <w:r w:rsidR="00320923">
        <w:rPr>
          <w:sz w:val="22"/>
          <w:szCs w:val="22"/>
        </w:rPr>
        <w:t>November</w:t>
      </w:r>
      <w:proofErr w:type="spellEnd"/>
      <w:r w:rsidR="00320923">
        <w:rPr>
          <w:sz w:val="22"/>
          <w:szCs w:val="22"/>
        </w:rPr>
        <w:t xml:space="preserve"> 1, 2017</w:t>
      </w:r>
      <w:r w:rsidRPr="006A29CC">
        <w:rPr>
          <w:sz w:val="22"/>
          <w:szCs w:val="22"/>
        </w:rPr>
        <w:t xml:space="preserve">, capital expenditures for energy efficiency improvements, </w:t>
      </w:r>
      <w:r w:rsidRPr="00EE4BE9">
        <w:rPr>
          <w:sz w:val="22"/>
          <w:szCs w:val="22"/>
        </w:rPr>
        <w:t>for replacement equipment</w:t>
      </w:r>
      <w:r w:rsidRPr="006A29CC">
        <w:rPr>
          <w:sz w:val="22"/>
          <w:szCs w:val="22"/>
        </w:rPr>
        <w:t>, for information systems, for communications systems and for parking lots and garages</w:t>
      </w:r>
      <w:r w:rsidR="007352E5">
        <w:rPr>
          <w:sz w:val="22"/>
          <w:szCs w:val="22"/>
        </w:rPr>
        <w:t xml:space="preserve"> are permitted without </w:t>
      </w:r>
      <w:r w:rsidR="00205EC5">
        <w:rPr>
          <w:sz w:val="22"/>
          <w:szCs w:val="22"/>
        </w:rPr>
        <w:t xml:space="preserve">written </w:t>
      </w:r>
      <w:r w:rsidR="007352E5">
        <w:rPr>
          <w:sz w:val="22"/>
          <w:szCs w:val="22"/>
        </w:rPr>
        <w:t>prior</w:t>
      </w:r>
      <w:r w:rsidR="008C599B">
        <w:rPr>
          <w:sz w:val="22"/>
          <w:szCs w:val="22"/>
        </w:rPr>
        <w:t xml:space="preserve"> </w:t>
      </w:r>
      <w:r w:rsidR="007352E5">
        <w:rPr>
          <w:sz w:val="22"/>
          <w:szCs w:val="22"/>
        </w:rPr>
        <w:t>approval; these expenditures shall be excluded from the $500,000 threshold referenced herein.</w:t>
      </w:r>
      <w:r w:rsidRPr="006A29CC">
        <w:rPr>
          <w:sz w:val="22"/>
          <w:szCs w:val="22"/>
        </w:rPr>
        <w:t xml:space="preserve"> </w:t>
      </w:r>
      <w:r w:rsidR="00390A50" w:rsidRPr="00427F27">
        <w:rPr>
          <w:sz w:val="22"/>
          <w:szCs w:val="22"/>
        </w:rPr>
        <w:t xml:space="preserve">These </w:t>
      </w:r>
      <w:r w:rsidR="00205EC5">
        <w:rPr>
          <w:sz w:val="22"/>
          <w:szCs w:val="22"/>
        </w:rPr>
        <w:t xml:space="preserve">written </w:t>
      </w:r>
      <w:r w:rsidR="00390A50" w:rsidRPr="00427F27">
        <w:rPr>
          <w:sz w:val="22"/>
          <w:szCs w:val="22"/>
        </w:rPr>
        <w:t>requests are</w:t>
      </w:r>
      <w:r w:rsidR="00205EC5">
        <w:rPr>
          <w:sz w:val="22"/>
          <w:szCs w:val="22"/>
        </w:rPr>
        <w:t xml:space="preserve"> reviewed</w:t>
      </w:r>
      <w:r w:rsidR="00390A50" w:rsidRPr="00427F27">
        <w:rPr>
          <w:sz w:val="22"/>
          <w:szCs w:val="22"/>
        </w:rPr>
        <w:t xml:space="preserve"> by Licensing and Certification.</w:t>
      </w:r>
      <w:r w:rsidR="00390A50">
        <w:rPr>
          <w:sz w:val="22"/>
          <w:szCs w:val="22"/>
        </w:rPr>
        <w:t xml:space="preserve"> </w:t>
      </w:r>
      <w:r w:rsidRPr="006A29CC">
        <w:rPr>
          <w:sz w:val="22"/>
          <w:szCs w:val="22"/>
        </w:rPr>
        <w:t>See Principle 20.2</w:t>
      </w:r>
      <w:r w:rsidR="002345FC" w:rsidRPr="006A29CC">
        <w:rPr>
          <w:sz w:val="22"/>
          <w:szCs w:val="22"/>
        </w:rPr>
        <w:t>.</w:t>
      </w:r>
      <w:r w:rsidRPr="006A29CC">
        <w:rPr>
          <w:sz w:val="22"/>
          <w:szCs w:val="22"/>
        </w:rPr>
        <w:t xml:space="preserve">1(e). </w:t>
      </w:r>
    </w:p>
    <w:p w:rsidR="00063221" w:rsidRPr="006A29CC" w:rsidRDefault="00063221" w:rsidP="00063221">
      <w:pPr>
        <w:tabs>
          <w:tab w:val="left" w:pos="2160"/>
          <w:tab w:val="left" w:pos="2880"/>
          <w:tab w:val="left" w:pos="3600"/>
        </w:tabs>
        <w:ind w:left="1440" w:hanging="2160"/>
        <w:rPr>
          <w:sz w:val="22"/>
          <w:szCs w:val="22"/>
        </w:rPr>
      </w:pPr>
    </w:p>
    <w:p w:rsidR="008F59A3" w:rsidRDefault="008F59A3" w:rsidP="00063221">
      <w:pPr>
        <w:tabs>
          <w:tab w:val="left" w:pos="2160"/>
          <w:tab w:val="left" w:pos="2880"/>
          <w:tab w:val="left" w:pos="3600"/>
        </w:tabs>
        <w:ind w:left="1440"/>
        <w:rPr>
          <w:sz w:val="22"/>
          <w:szCs w:val="22"/>
        </w:rPr>
      </w:pPr>
      <w:r w:rsidRPr="006A29CC">
        <w:rPr>
          <w:sz w:val="22"/>
          <w:szCs w:val="22"/>
        </w:rPr>
        <w:t>Decisions will be made based on the following criteria:</w:t>
      </w:r>
    </w:p>
    <w:p w:rsidR="00701362" w:rsidRPr="006A29CC" w:rsidRDefault="00701362" w:rsidP="00105FEF">
      <w:pPr>
        <w:tabs>
          <w:tab w:val="left" w:pos="720"/>
          <w:tab w:val="left" w:pos="1440"/>
          <w:tab w:val="left" w:pos="2160"/>
          <w:tab w:val="left" w:pos="2880"/>
          <w:tab w:val="left" w:pos="3600"/>
        </w:tabs>
        <w:rPr>
          <w:sz w:val="22"/>
          <w:szCs w:val="22"/>
        </w:rPr>
      </w:pPr>
    </w:p>
    <w:p w:rsidR="008F59A3" w:rsidRPr="006A29CC" w:rsidRDefault="00B553C0">
      <w:pPr>
        <w:tabs>
          <w:tab w:val="left" w:pos="1440"/>
        </w:tabs>
        <w:ind w:left="2160" w:hanging="3060"/>
        <w:rPr>
          <w:sz w:val="22"/>
          <w:szCs w:val="22"/>
        </w:rPr>
      </w:pPr>
      <w:r>
        <w:rPr>
          <w:sz w:val="22"/>
          <w:szCs w:val="22"/>
        </w:rPr>
        <w:tab/>
        <w:t>20</w:t>
      </w:r>
      <w:r w:rsidR="002345FC" w:rsidRPr="006A29CC">
        <w:rPr>
          <w:sz w:val="22"/>
          <w:szCs w:val="22"/>
        </w:rPr>
        <w:t>.</w:t>
      </w:r>
      <w:r w:rsidR="008F59A3" w:rsidRPr="00B553C0">
        <w:rPr>
          <w:sz w:val="22"/>
          <w:szCs w:val="22"/>
        </w:rPr>
        <w:t>5</w:t>
      </w:r>
      <w:r w:rsidRPr="00B553C0">
        <w:rPr>
          <w:color w:val="FF0000"/>
          <w:sz w:val="22"/>
          <w:szCs w:val="22"/>
        </w:rPr>
        <w:t>.</w:t>
      </w:r>
      <w:r w:rsidR="008F59A3" w:rsidRPr="00B553C0">
        <w:rPr>
          <w:sz w:val="22"/>
          <w:szCs w:val="22"/>
        </w:rPr>
        <w:t>1</w:t>
      </w:r>
      <w:r w:rsidR="008F59A3" w:rsidRPr="006A29CC">
        <w:rPr>
          <w:sz w:val="22"/>
          <w:szCs w:val="22"/>
        </w:rPr>
        <w:tab/>
        <w:t>Members in the facility demonstrate a need for the service;</w:t>
      </w:r>
    </w:p>
    <w:p w:rsidR="00EA2859" w:rsidRPr="006A29CC" w:rsidRDefault="00EA2859" w:rsidP="0072206C">
      <w:pPr>
        <w:pStyle w:val="Footer"/>
        <w:tabs>
          <w:tab w:val="clear" w:pos="4320"/>
          <w:tab w:val="clear" w:pos="8640"/>
        </w:tabs>
        <w:rPr>
          <w:sz w:val="22"/>
          <w:szCs w:val="22"/>
        </w:rPr>
      </w:pPr>
    </w:p>
    <w:p w:rsidR="008F59A3" w:rsidRPr="006A29CC" w:rsidRDefault="008F59A3" w:rsidP="00EA2859">
      <w:pPr>
        <w:tabs>
          <w:tab w:val="left" w:pos="2160"/>
        </w:tabs>
        <w:ind w:left="2160" w:hanging="720"/>
        <w:rPr>
          <w:sz w:val="22"/>
          <w:szCs w:val="22"/>
        </w:rPr>
      </w:pPr>
      <w:r w:rsidRPr="006A29CC">
        <w:rPr>
          <w:sz w:val="22"/>
          <w:szCs w:val="22"/>
        </w:rPr>
        <w:t>20.5</w:t>
      </w:r>
      <w:r w:rsidR="002345FC" w:rsidRPr="00B553C0">
        <w:rPr>
          <w:color w:val="FF0000"/>
          <w:sz w:val="22"/>
          <w:szCs w:val="22"/>
        </w:rPr>
        <w:t>.</w:t>
      </w:r>
      <w:r w:rsidRPr="006A29CC">
        <w:rPr>
          <w:sz w:val="22"/>
          <w:szCs w:val="22"/>
        </w:rPr>
        <w:t>2</w:t>
      </w:r>
      <w:r w:rsidRPr="006A29CC">
        <w:rPr>
          <w:sz w:val="22"/>
          <w:szCs w:val="22"/>
        </w:rPr>
        <w:tab/>
        <w:t>Less costly alternatives or more effective methods of providing the services are</w:t>
      </w:r>
      <w:r w:rsidR="00EA2859">
        <w:rPr>
          <w:sz w:val="22"/>
          <w:szCs w:val="22"/>
        </w:rPr>
        <w:t xml:space="preserve"> </w:t>
      </w:r>
      <w:r w:rsidRPr="006A29CC">
        <w:rPr>
          <w:sz w:val="22"/>
          <w:szCs w:val="22"/>
        </w:rPr>
        <w:t>not available;</w:t>
      </w:r>
    </w:p>
    <w:p w:rsidR="00CB6AAF" w:rsidRPr="006A29CC" w:rsidRDefault="00CB6AAF" w:rsidP="004505F2">
      <w:pPr>
        <w:rPr>
          <w:sz w:val="22"/>
          <w:szCs w:val="22"/>
        </w:rPr>
      </w:pPr>
    </w:p>
    <w:p w:rsidR="008F59A3" w:rsidRPr="006A29CC" w:rsidRDefault="008F59A3">
      <w:pPr>
        <w:tabs>
          <w:tab w:val="left" w:pos="2160"/>
        </w:tabs>
        <w:ind w:left="1440" w:hanging="2340"/>
        <w:rPr>
          <w:sz w:val="22"/>
          <w:szCs w:val="22"/>
        </w:rPr>
      </w:pPr>
      <w:r w:rsidRPr="006A29CC">
        <w:rPr>
          <w:sz w:val="22"/>
          <w:szCs w:val="22"/>
        </w:rPr>
        <w:tab/>
        <w:t>20.5</w:t>
      </w:r>
      <w:r w:rsidR="002345FC" w:rsidRPr="00B553C0">
        <w:rPr>
          <w:color w:val="FF0000"/>
          <w:sz w:val="22"/>
          <w:szCs w:val="22"/>
        </w:rPr>
        <w:t>.</w:t>
      </w:r>
      <w:r w:rsidRPr="006A29CC">
        <w:rPr>
          <w:sz w:val="22"/>
          <w:szCs w:val="22"/>
        </w:rPr>
        <w:t>3</w:t>
      </w:r>
      <w:r w:rsidRPr="006A29CC">
        <w:rPr>
          <w:sz w:val="22"/>
          <w:szCs w:val="22"/>
        </w:rPr>
        <w:tab/>
        <w:t>The service is required by the licensing regulations;</w:t>
      </w:r>
    </w:p>
    <w:p w:rsidR="00EE4BE9" w:rsidRPr="006A29CC" w:rsidRDefault="00EE4BE9" w:rsidP="00B46941">
      <w:pPr>
        <w:tabs>
          <w:tab w:val="left" w:pos="1440"/>
        </w:tabs>
        <w:rPr>
          <w:sz w:val="22"/>
          <w:szCs w:val="22"/>
        </w:rPr>
      </w:pPr>
    </w:p>
    <w:p w:rsidR="005E0F39" w:rsidRDefault="00CB23D8" w:rsidP="00DF7B03">
      <w:pPr>
        <w:tabs>
          <w:tab w:val="left" w:pos="1440"/>
        </w:tabs>
        <w:ind w:left="2160" w:right="-360" w:hanging="3060"/>
        <w:rPr>
          <w:sz w:val="22"/>
          <w:szCs w:val="22"/>
        </w:rPr>
      </w:pPr>
      <w:r w:rsidRPr="006A29CC">
        <w:rPr>
          <w:sz w:val="22"/>
          <w:szCs w:val="22"/>
        </w:rPr>
        <w:tab/>
      </w:r>
      <w:r w:rsidR="008F59A3" w:rsidRPr="006A29CC">
        <w:rPr>
          <w:sz w:val="22"/>
          <w:szCs w:val="22"/>
        </w:rPr>
        <w:t>20.5</w:t>
      </w:r>
      <w:r w:rsidR="002345FC" w:rsidRPr="00B553C0">
        <w:rPr>
          <w:color w:val="FF0000"/>
          <w:sz w:val="22"/>
          <w:szCs w:val="22"/>
        </w:rPr>
        <w:t>.</w:t>
      </w:r>
      <w:r w:rsidR="008F59A3" w:rsidRPr="006A29CC">
        <w:rPr>
          <w:sz w:val="22"/>
          <w:szCs w:val="22"/>
        </w:rPr>
        <w:t>4</w:t>
      </w:r>
      <w:r w:rsidR="008F59A3" w:rsidRPr="006A29CC">
        <w:rPr>
          <w:sz w:val="22"/>
          <w:szCs w:val="22"/>
        </w:rPr>
        <w:tab/>
        <w:t>Costs are reasonable, including pre-development, construction and financing</w:t>
      </w:r>
      <w:r w:rsidR="00543EA5" w:rsidRPr="006A29CC">
        <w:rPr>
          <w:sz w:val="22"/>
          <w:szCs w:val="22"/>
        </w:rPr>
        <w:t xml:space="preserve"> </w:t>
      </w:r>
      <w:r w:rsidR="008F59A3" w:rsidRPr="006A29CC">
        <w:rPr>
          <w:sz w:val="22"/>
          <w:szCs w:val="22"/>
        </w:rPr>
        <w:t>costs;</w:t>
      </w:r>
    </w:p>
    <w:p w:rsidR="0072206C" w:rsidRPr="006A29CC" w:rsidRDefault="0072206C">
      <w:pPr>
        <w:pStyle w:val="Footer"/>
        <w:tabs>
          <w:tab w:val="clear" w:pos="4320"/>
          <w:tab w:val="clear" w:pos="8640"/>
          <w:tab w:val="left" w:pos="1440"/>
        </w:tabs>
        <w:ind w:left="2160" w:hanging="3060"/>
        <w:rPr>
          <w:sz w:val="22"/>
          <w:szCs w:val="22"/>
        </w:rPr>
      </w:pPr>
    </w:p>
    <w:p w:rsidR="008F59A3" w:rsidRPr="006A29CC" w:rsidRDefault="008F59A3">
      <w:pPr>
        <w:pStyle w:val="Footer"/>
        <w:tabs>
          <w:tab w:val="clear" w:pos="4320"/>
          <w:tab w:val="clear" w:pos="8640"/>
          <w:tab w:val="left" w:pos="1440"/>
        </w:tabs>
        <w:ind w:left="2160" w:hanging="3060"/>
        <w:rPr>
          <w:sz w:val="22"/>
          <w:szCs w:val="22"/>
        </w:rPr>
      </w:pPr>
      <w:r w:rsidRPr="006A29CC">
        <w:rPr>
          <w:sz w:val="22"/>
          <w:szCs w:val="22"/>
        </w:rPr>
        <w:tab/>
        <w:t>20.5</w:t>
      </w:r>
      <w:r w:rsidR="002345FC" w:rsidRPr="00B553C0">
        <w:rPr>
          <w:color w:val="FF0000"/>
          <w:sz w:val="22"/>
          <w:szCs w:val="22"/>
        </w:rPr>
        <w:t>.</w:t>
      </w:r>
      <w:r w:rsidRPr="006A29CC">
        <w:rPr>
          <w:sz w:val="22"/>
          <w:szCs w:val="22"/>
        </w:rPr>
        <w:t>5</w:t>
      </w:r>
      <w:r w:rsidRPr="006A29CC">
        <w:rPr>
          <w:sz w:val="22"/>
          <w:szCs w:val="22"/>
        </w:rPr>
        <w:tab/>
        <w:t>The improvement will add considerably to the useful life of the asset;</w:t>
      </w:r>
    </w:p>
    <w:p w:rsidR="00105FEF" w:rsidRDefault="00105FEF" w:rsidP="00AD072A">
      <w:pPr>
        <w:tabs>
          <w:tab w:val="left" w:pos="2160"/>
          <w:tab w:val="left" w:pos="2880"/>
        </w:tabs>
        <w:rPr>
          <w:sz w:val="22"/>
          <w:szCs w:val="22"/>
        </w:rPr>
      </w:pPr>
    </w:p>
    <w:p w:rsidR="00FE6CB0" w:rsidRDefault="008F59A3" w:rsidP="00F25096">
      <w:pPr>
        <w:tabs>
          <w:tab w:val="left" w:pos="2160"/>
        </w:tabs>
        <w:ind w:left="2160" w:hanging="720"/>
        <w:rPr>
          <w:sz w:val="22"/>
          <w:szCs w:val="22"/>
        </w:rPr>
      </w:pPr>
      <w:r w:rsidRPr="006A29CC">
        <w:rPr>
          <w:sz w:val="22"/>
          <w:szCs w:val="22"/>
        </w:rPr>
        <w:t>20.5</w:t>
      </w:r>
      <w:r w:rsidR="002345FC" w:rsidRPr="00B553C0">
        <w:rPr>
          <w:color w:val="FF0000"/>
          <w:sz w:val="22"/>
          <w:szCs w:val="22"/>
        </w:rPr>
        <w:t>.</w:t>
      </w:r>
      <w:r w:rsidRPr="006A29CC">
        <w:rPr>
          <w:sz w:val="22"/>
          <w:szCs w:val="22"/>
        </w:rPr>
        <w:t>6</w:t>
      </w:r>
      <w:r w:rsidRPr="006A29CC">
        <w:rPr>
          <w:sz w:val="22"/>
          <w:szCs w:val="22"/>
        </w:rPr>
        <w:tab/>
        <w:t>If the application is for reimbursement of costs associated with additional beds</w:t>
      </w:r>
      <w:r w:rsidR="00F25096">
        <w:rPr>
          <w:sz w:val="22"/>
          <w:szCs w:val="22"/>
        </w:rPr>
        <w:t>,</w:t>
      </w:r>
      <w:r w:rsidR="00403B26">
        <w:rPr>
          <w:sz w:val="22"/>
          <w:szCs w:val="22"/>
        </w:rPr>
        <w:t xml:space="preserve"> </w:t>
      </w:r>
      <w:r w:rsidR="00427F27" w:rsidRPr="001018E8">
        <w:rPr>
          <w:sz w:val="22"/>
          <w:szCs w:val="22"/>
        </w:rPr>
        <w:t xml:space="preserve">the facility </w:t>
      </w:r>
      <w:r w:rsidR="00205EC5" w:rsidRPr="001018E8">
        <w:rPr>
          <w:sz w:val="22"/>
          <w:szCs w:val="22"/>
        </w:rPr>
        <w:t xml:space="preserve">must be </w:t>
      </w:r>
      <w:r w:rsidR="00427F27" w:rsidRPr="001018E8">
        <w:rPr>
          <w:sz w:val="22"/>
          <w:szCs w:val="22"/>
        </w:rPr>
        <w:t>in compliance with any rules and the statute covering the approval of additional beds, 22 MRS §§ 333 through 334-A as approved by the Division of Licensing and Certification</w:t>
      </w:r>
      <w:r w:rsidR="00FE6CB0" w:rsidRPr="001018E8">
        <w:rPr>
          <w:sz w:val="22"/>
          <w:szCs w:val="22"/>
        </w:rPr>
        <w:t>.</w:t>
      </w:r>
    </w:p>
    <w:p w:rsidR="00481F0F" w:rsidRDefault="00481F0F" w:rsidP="00481F0F">
      <w:pPr>
        <w:rPr>
          <w:sz w:val="22"/>
          <w:szCs w:val="22"/>
        </w:rPr>
      </w:pPr>
    </w:p>
    <w:p w:rsidR="00481F0F" w:rsidRDefault="00481F0F" w:rsidP="00481F0F">
      <w:pPr>
        <w:tabs>
          <w:tab w:val="left" w:pos="720"/>
        </w:tabs>
        <w:rPr>
          <w:sz w:val="22"/>
          <w:szCs w:val="22"/>
        </w:rPr>
      </w:pPr>
      <w:r w:rsidRPr="00B05AB0">
        <w:rPr>
          <w:sz w:val="22"/>
          <w:szCs w:val="22"/>
        </w:rPr>
        <w:t>20</w:t>
      </w:r>
      <w:r w:rsidRPr="00B05AB0">
        <w:rPr>
          <w:sz w:val="22"/>
          <w:szCs w:val="22"/>
        </w:rPr>
        <w:tab/>
      </w:r>
      <w:r w:rsidRPr="00B05AB0">
        <w:rPr>
          <w:b/>
          <w:sz w:val="22"/>
          <w:szCs w:val="22"/>
        </w:rPr>
        <w:t>FIXED/CAPITAL COSTS</w:t>
      </w:r>
      <w:r w:rsidRPr="00B05AB0">
        <w:rPr>
          <w:sz w:val="22"/>
          <w:szCs w:val="22"/>
        </w:rPr>
        <w:t xml:space="preserve"> (cont.)</w:t>
      </w:r>
    </w:p>
    <w:p w:rsidR="00481F0F" w:rsidRPr="006A29CC" w:rsidRDefault="00481F0F" w:rsidP="00481F0F">
      <w:pPr>
        <w:rPr>
          <w:sz w:val="22"/>
          <w:szCs w:val="22"/>
        </w:rPr>
      </w:pPr>
    </w:p>
    <w:p w:rsidR="004505F2" w:rsidRPr="006A29CC" w:rsidRDefault="009B35D8" w:rsidP="009B35D8">
      <w:pPr>
        <w:tabs>
          <w:tab w:val="left" w:pos="1440"/>
        </w:tabs>
        <w:rPr>
          <w:sz w:val="22"/>
          <w:szCs w:val="22"/>
        </w:rPr>
      </w:pPr>
      <w:r>
        <w:rPr>
          <w:sz w:val="22"/>
          <w:szCs w:val="22"/>
        </w:rPr>
        <w:tab/>
      </w:r>
      <w:r w:rsidR="009B51D1">
        <w:rPr>
          <w:sz w:val="22"/>
          <w:szCs w:val="22"/>
        </w:rPr>
        <w:t>20.5</w:t>
      </w:r>
      <w:r w:rsidR="009B51D1" w:rsidRPr="009B51D1">
        <w:rPr>
          <w:color w:val="FF0000"/>
          <w:sz w:val="22"/>
          <w:szCs w:val="22"/>
        </w:rPr>
        <w:t>.</w:t>
      </w:r>
      <w:r w:rsidR="009B51D1">
        <w:rPr>
          <w:sz w:val="22"/>
          <w:szCs w:val="22"/>
        </w:rPr>
        <w:t>7</w:t>
      </w:r>
      <w:r w:rsidR="009B51D1">
        <w:rPr>
          <w:sz w:val="22"/>
          <w:szCs w:val="22"/>
        </w:rPr>
        <w:tab/>
      </w:r>
      <w:r w:rsidR="009B51D1">
        <w:rPr>
          <w:sz w:val="22"/>
          <w:szCs w:val="22"/>
        </w:rPr>
        <w:tab/>
      </w:r>
      <w:r w:rsidR="00FE6CB0" w:rsidRPr="006A29CC">
        <w:rPr>
          <w:sz w:val="22"/>
          <w:szCs w:val="22"/>
        </w:rPr>
        <w:t>Funds are available to reimburse the facility for applicable expenses.</w:t>
      </w:r>
    </w:p>
    <w:p w:rsidR="004505F2" w:rsidRPr="006A29CC" w:rsidRDefault="004505F2" w:rsidP="004505F2">
      <w:pPr>
        <w:tabs>
          <w:tab w:val="left" w:pos="720"/>
        </w:tabs>
        <w:rPr>
          <w:sz w:val="22"/>
          <w:szCs w:val="22"/>
        </w:rPr>
      </w:pPr>
    </w:p>
    <w:p w:rsidR="00B34BD7" w:rsidRDefault="009B51D1" w:rsidP="009B51D1">
      <w:pPr>
        <w:ind w:left="2160" w:hanging="720"/>
        <w:rPr>
          <w:sz w:val="22"/>
          <w:szCs w:val="22"/>
        </w:rPr>
      </w:pPr>
      <w:r>
        <w:rPr>
          <w:sz w:val="22"/>
          <w:szCs w:val="22"/>
        </w:rPr>
        <w:t>20.5</w:t>
      </w:r>
      <w:r w:rsidRPr="009B51D1">
        <w:rPr>
          <w:color w:val="FF0000"/>
          <w:sz w:val="22"/>
          <w:szCs w:val="22"/>
        </w:rPr>
        <w:t>.</w:t>
      </w:r>
      <w:r>
        <w:rPr>
          <w:sz w:val="22"/>
          <w:szCs w:val="22"/>
        </w:rPr>
        <w:t>8</w:t>
      </w:r>
      <w:r>
        <w:rPr>
          <w:sz w:val="22"/>
          <w:szCs w:val="22"/>
        </w:rPr>
        <w:tab/>
      </w:r>
      <w:r w:rsidR="00B34BD7" w:rsidRPr="006A29CC">
        <w:rPr>
          <w:sz w:val="22"/>
          <w:szCs w:val="22"/>
        </w:rPr>
        <w:t>Design and construction standards applicable to projects reviewed by the Department include, but are not limited to, the following:</w:t>
      </w:r>
    </w:p>
    <w:p w:rsidR="00481F0F" w:rsidRPr="006A29CC" w:rsidRDefault="00481F0F" w:rsidP="009B51D1">
      <w:pPr>
        <w:ind w:left="2160" w:hanging="720"/>
        <w:rPr>
          <w:sz w:val="22"/>
          <w:szCs w:val="22"/>
        </w:rPr>
      </w:pPr>
    </w:p>
    <w:p w:rsidR="00B34BD7" w:rsidRPr="006A29CC" w:rsidRDefault="00B34BD7" w:rsidP="00180697">
      <w:pPr>
        <w:tabs>
          <w:tab w:val="left" w:pos="3240"/>
        </w:tabs>
        <w:ind w:left="3240" w:hanging="1080"/>
        <w:rPr>
          <w:sz w:val="22"/>
          <w:szCs w:val="22"/>
        </w:rPr>
      </w:pPr>
      <w:r w:rsidRPr="006A29CC">
        <w:rPr>
          <w:sz w:val="22"/>
          <w:szCs w:val="22"/>
        </w:rPr>
        <w:t>20.5</w:t>
      </w:r>
      <w:r w:rsidR="002345FC" w:rsidRPr="006A29CC">
        <w:rPr>
          <w:sz w:val="22"/>
          <w:szCs w:val="22"/>
        </w:rPr>
        <w:t>.</w:t>
      </w:r>
      <w:r w:rsidRPr="006A29CC">
        <w:rPr>
          <w:sz w:val="22"/>
          <w:szCs w:val="22"/>
        </w:rPr>
        <w:t>8(</w:t>
      </w:r>
      <w:proofErr w:type="gramStart"/>
      <w:r w:rsidRPr="006A29CC">
        <w:rPr>
          <w:sz w:val="22"/>
          <w:szCs w:val="22"/>
        </w:rPr>
        <w:t>a</w:t>
      </w:r>
      <w:proofErr w:type="gramEnd"/>
      <w:r w:rsidRPr="006A29CC">
        <w:rPr>
          <w:sz w:val="22"/>
          <w:szCs w:val="22"/>
        </w:rPr>
        <w:t>)</w:t>
      </w:r>
      <w:r w:rsidR="00180697" w:rsidRPr="006A29CC">
        <w:rPr>
          <w:sz w:val="22"/>
          <w:szCs w:val="22"/>
        </w:rPr>
        <w:tab/>
      </w:r>
      <w:r w:rsidRPr="006A29CC">
        <w:rPr>
          <w:b/>
          <w:sz w:val="22"/>
          <w:szCs w:val="22"/>
        </w:rPr>
        <w:t>Building Area Requirements</w:t>
      </w:r>
      <w:r w:rsidRPr="006A29CC">
        <w:rPr>
          <w:sz w:val="22"/>
          <w:szCs w:val="22"/>
        </w:rPr>
        <w:t>. Gross building area, which shall</w:t>
      </w:r>
      <w:r w:rsidR="004E088D" w:rsidRPr="006A29CC">
        <w:rPr>
          <w:sz w:val="22"/>
          <w:szCs w:val="22"/>
        </w:rPr>
        <w:t xml:space="preserve"> </w:t>
      </w:r>
      <w:r w:rsidRPr="006A29CC">
        <w:rPr>
          <w:sz w:val="22"/>
          <w:szCs w:val="22"/>
        </w:rPr>
        <w:t>include all living area as well as all support area such as the</w:t>
      </w:r>
      <w:r w:rsidR="004E088D" w:rsidRPr="006A29CC">
        <w:rPr>
          <w:sz w:val="22"/>
          <w:szCs w:val="22"/>
        </w:rPr>
        <w:t xml:space="preserve"> </w:t>
      </w:r>
      <w:r w:rsidRPr="006A29CC">
        <w:rPr>
          <w:sz w:val="22"/>
          <w:szCs w:val="22"/>
        </w:rPr>
        <w:t xml:space="preserve">mechanical room, shall not exceed </w:t>
      </w:r>
      <w:r w:rsidR="003025A9" w:rsidRPr="006A29CC">
        <w:rPr>
          <w:sz w:val="22"/>
          <w:szCs w:val="22"/>
        </w:rPr>
        <w:t>five hundred (</w:t>
      </w:r>
      <w:r w:rsidRPr="006A29CC">
        <w:rPr>
          <w:sz w:val="22"/>
          <w:szCs w:val="22"/>
        </w:rPr>
        <w:t>500</w:t>
      </w:r>
      <w:r w:rsidR="003025A9" w:rsidRPr="006A29CC">
        <w:rPr>
          <w:sz w:val="22"/>
          <w:szCs w:val="22"/>
        </w:rPr>
        <w:t>)</w:t>
      </w:r>
      <w:r w:rsidRPr="006A29CC">
        <w:rPr>
          <w:sz w:val="22"/>
          <w:szCs w:val="22"/>
        </w:rPr>
        <w:t xml:space="preserve"> square feet per</w:t>
      </w:r>
      <w:r w:rsidR="004E088D" w:rsidRPr="006A29CC">
        <w:rPr>
          <w:sz w:val="22"/>
          <w:szCs w:val="22"/>
        </w:rPr>
        <w:t xml:space="preserve"> </w:t>
      </w:r>
      <w:r w:rsidR="003025A9" w:rsidRPr="006A29CC">
        <w:rPr>
          <w:sz w:val="22"/>
          <w:szCs w:val="22"/>
        </w:rPr>
        <w:t>l</w:t>
      </w:r>
      <w:r w:rsidRPr="006A29CC">
        <w:rPr>
          <w:sz w:val="22"/>
          <w:szCs w:val="22"/>
        </w:rPr>
        <w:t>icensed bed without justification of need.</w:t>
      </w:r>
    </w:p>
    <w:p w:rsidR="009D1A9B" w:rsidRPr="006A29CC" w:rsidRDefault="009D1A9B" w:rsidP="00180697">
      <w:pPr>
        <w:tabs>
          <w:tab w:val="left" w:pos="3240"/>
        </w:tabs>
        <w:ind w:left="3240" w:hanging="1080"/>
        <w:rPr>
          <w:sz w:val="22"/>
          <w:szCs w:val="22"/>
        </w:rPr>
      </w:pPr>
    </w:p>
    <w:p w:rsidR="004E088D" w:rsidRDefault="00B34BD7" w:rsidP="00881ADA">
      <w:pPr>
        <w:tabs>
          <w:tab w:val="left" w:pos="3240"/>
        </w:tabs>
        <w:ind w:left="3240" w:hanging="1080"/>
        <w:rPr>
          <w:sz w:val="22"/>
          <w:szCs w:val="22"/>
        </w:rPr>
      </w:pPr>
      <w:r w:rsidRPr="006A29CC">
        <w:rPr>
          <w:sz w:val="22"/>
          <w:szCs w:val="22"/>
        </w:rPr>
        <w:t>20.5</w:t>
      </w:r>
      <w:r w:rsidR="002345FC" w:rsidRPr="006A29CC">
        <w:rPr>
          <w:sz w:val="22"/>
          <w:szCs w:val="22"/>
        </w:rPr>
        <w:t>.</w:t>
      </w:r>
      <w:r w:rsidRPr="006A29CC">
        <w:rPr>
          <w:sz w:val="22"/>
          <w:szCs w:val="22"/>
        </w:rPr>
        <w:t>8(</w:t>
      </w:r>
      <w:proofErr w:type="gramStart"/>
      <w:r w:rsidRPr="006A29CC">
        <w:rPr>
          <w:sz w:val="22"/>
          <w:szCs w:val="22"/>
        </w:rPr>
        <w:t>b</w:t>
      </w:r>
      <w:proofErr w:type="gramEnd"/>
      <w:r w:rsidRPr="006A29CC">
        <w:rPr>
          <w:sz w:val="22"/>
          <w:szCs w:val="22"/>
        </w:rPr>
        <w:t>)</w:t>
      </w:r>
      <w:r w:rsidR="00180697" w:rsidRPr="006A29CC">
        <w:rPr>
          <w:sz w:val="22"/>
          <w:szCs w:val="22"/>
        </w:rPr>
        <w:tab/>
      </w:r>
      <w:r w:rsidRPr="006A29CC">
        <w:rPr>
          <w:b/>
          <w:sz w:val="22"/>
          <w:szCs w:val="22"/>
        </w:rPr>
        <w:t>Land and Land Improvements</w:t>
      </w:r>
      <w:r w:rsidRPr="006A29CC">
        <w:rPr>
          <w:sz w:val="22"/>
          <w:szCs w:val="22"/>
        </w:rPr>
        <w:t>. Only the minimum amount of land</w:t>
      </w:r>
      <w:r w:rsidR="004E088D" w:rsidRPr="006A29CC">
        <w:rPr>
          <w:sz w:val="22"/>
          <w:szCs w:val="22"/>
        </w:rPr>
        <w:t xml:space="preserve"> </w:t>
      </w:r>
      <w:r w:rsidRPr="006A29CC">
        <w:rPr>
          <w:sz w:val="22"/>
          <w:szCs w:val="22"/>
        </w:rPr>
        <w:t>necessary to satisfy local requirements, if applicable, or to situate the</w:t>
      </w:r>
      <w:r w:rsidR="004E088D" w:rsidRPr="006A29CC">
        <w:rPr>
          <w:sz w:val="22"/>
          <w:szCs w:val="22"/>
        </w:rPr>
        <w:t xml:space="preserve"> </w:t>
      </w:r>
      <w:r w:rsidRPr="006A29CC">
        <w:rPr>
          <w:sz w:val="22"/>
          <w:szCs w:val="22"/>
        </w:rPr>
        <w:t>building and provide adequate parking will be allowed. The</w:t>
      </w:r>
      <w:r w:rsidR="004E088D" w:rsidRPr="006A29CC">
        <w:rPr>
          <w:sz w:val="22"/>
          <w:szCs w:val="22"/>
        </w:rPr>
        <w:t xml:space="preserve"> </w:t>
      </w:r>
      <w:r w:rsidRPr="006A29CC">
        <w:rPr>
          <w:sz w:val="22"/>
          <w:szCs w:val="22"/>
        </w:rPr>
        <w:t>Department will not reimburse the cost of any land improvement,</w:t>
      </w:r>
      <w:r w:rsidR="004E088D" w:rsidRPr="006A29CC">
        <w:rPr>
          <w:sz w:val="22"/>
          <w:szCs w:val="22"/>
        </w:rPr>
        <w:t xml:space="preserve"> </w:t>
      </w:r>
      <w:r w:rsidRPr="006A29CC">
        <w:rPr>
          <w:sz w:val="22"/>
          <w:szCs w:val="22"/>
        </w:rPr>
        <w:t>such as a gazebo, which it determines to be either unnecessary or</w:t>
      </w:r>
      <w:r w:rsidR="004E088D" w:rsidRPr="006A29CC">
        <w:rPr>
          <w:sz w:val="22"/>
          <w:szCs w:val="22"/>
        </w:rPr>
        <w:t xml:space="preserve"> </w:t>
      </w:r>
      <w:r w:rsidRPr="006A29CC">
        <w:rPr>
          <w:sz w:val="22"/>
          <w:szCs w:val="22"/>
        </w:rPr>
        <w:t>extravagant. Land and land improvement costs must be supported by</w:t>
      </w:r>
      <w:r w:rsidR="004E088D" w:rsidRPr="006A29CC">
        <w:rPr>
          <w:sz w:val="22"/>
          <w:szCs w:val="22"/>
        </w:rPr>
        <w:t xml:space="preserve"> </w:t>
      </w:r>
      <w:r w:rsidRPr="006A29CC">
        <w:rPr>
          <w:sz w:val="22"/>
          <w:szCs w:val="22"/>
        </w:rPr>
        <w:t>comparative cost information to confirm that the costs are reasonable</w:t>
      </w:r>
      <w:r w:rsidR="004E088D" w:rsidRPr="006A29CC">
        <w:rPr>
          <w:sz w:val="22"/>
          <w:szCs w:val="22"/>
        </w:rPr>
        <w:t xml:space="preserve"> </w:t>
      </w:r>
      <w:r w:rsidRPr="006A29CC">
        <w:rPr>
          <w:sz w:val="22"/>
          <w:szCs w:val="22"/>
        </w:rPr>
        <w:t>and necessary.</w:t>
      </w:r>
    </w:p>
    <w:p w:rsidR="004832D8" w:rsidRPr="006A29CC" w:rsidRDefault="004832D8" w:rsidP="00CB759D">
      <w:pPr>
        <w:tabs>
          <w:tab w:val="left" w:pos="3240"/>
        </w:tabs>
        <w:rPr>
          <w:sz w:val="22"/>
          <w:szCs w:val="22"/>
        </w:rPr>
      </w:pPr>
    </w:p>
    <w:p w:rsidR="00B34BD7" w:rsidRPr="006A29CC" w:rsidRDefault="00B34BD7" w:rsidP="00180697">
      <w:pPr>
        <w:tabs>
          <w:tab w:val="left" w:pos="3240"/>
        </w:tabs>
        <w:ind w:left="3240" w:hanging="1080"/>
        <w:rPr>
          <w:sz w:val="22"/>
          <w:szCs w:val="22"/>
        </w:rPr>
      </w:pPr>
      <w:r w:rsidRPr="006A29CC">
        <w:rPr>
          <w:sz w:val="22"/>
          <w:szCs w:val="22"/>
        </w:rPr>
        <w:t>20.5</w:t>
      </w:r>
      <w:r w:rsidR="002345FC" w:rsidRPr="006A29CC">
        <w:rPr>
          <w:sz w:val="22"/>
          <w:szCs w:val="22"/>
        </w:rPr>
        <w:t>.</w:t>
      </w:r>
      <w:r w:rsidRPr="006A29CC">
        <w:rPr>
          <w:sz w:val="22"/>
          <w:szCs w:val="22"/>
        </w:rPr>
        <w:t>8</w:t>
      </w:r>
      <w:proofErr w:type="gramStart"/>
      <w:r w:rsidRPr="006A29CC">
        <w:rPr>
          <w:sz w:val="22"/>
          <w:szCs w:val="22"/>
        </w:rPr>
        <w:t>(c)</w:t>
      </w:r>
      <w:proofErr w:type="gramEnd"/>
      <w:r w:rsidR="00180697" w:rsidRPr="006A29CC">
        <w:rPr>
          <w:sz w:val="22"/>
          <w:szCs w:val="22"/>
        </w:rPr>
        <w:tab/>
      </w:r>
      <w:r w:rsidRPr="006A29CC">
        <w:rPr>
          <w:b/>
          <w:sz w:val="22"/>
          <w:szCs w:val="22"/>
        </w:rPr>
        <w:t>Architectural and Engineering Fees</w:t>
      </w:r>
      <w:r w:rsidRPr="006A29CC">
        <w:rPr>
          <w:sz w:val="22"/>
          <w:szCs w:val="22"/>
        </w:rPr>
        <w:t xml:space="preserve">. Fees that exceed the </w:t>
      </w:r>
      <w:r w:rsidRPr="006A29CC">
        <w:rPr>
          <w:i/>
          <w:iCs/>
          <w:sz w:val="22"/>
          <w:szCs w:val="22"/>
        </w:rPr>
        <w:t>State of</w:t>
      </w:r>
      <w:r w:rsidR="004E088D" w:rsidRPr="006A29CC">
        <w:rPr>
          <w:i/>
          <w:iCs/>
          <w:sz w:val="22"/>
          <w:szCs w:val="22"/>
        </w:rPr>
        <w:t xml:space="preserve"> </w:t>
      </w:r>
      <w:r w:rsidRPr="006A29CC">
        <w:rPr>
          <w:i/>
          <w:iCs/>
          <w:sz w:val="22"/>
          <w:szCs w:val="22"/>
        </w:rPr>
        <w:t xml:space="preserve">Maine Recommended Fee Schedule for Public Buildings </w:t>
      </w:r>
      <w:r w:rsidRPr="006A29CC">
        <w:rPr>
          <w:sz w:val="22"/>
          <w:szCs w:val="22"/>
        </w:rPr>
        <w:t>(current</w:t>
      </w:r>
      <w:r w:rsidR="004E088D" w:rsidRPr="006A29CC">
        <w:rPr>
          <w:sz w:val="22"/>
          <w:szCs w:val="22"/>
        </w:rPr>
        <w:t xml:space="preserve"> </w:t>
      </w:r>
      <w:r w:rsidRPr="006A29CC">
        <w:rPr>
          <w:sz w:val="22"/>
          <w:szCs w:val="22"/>
        </w:rPr>
        <w:t>edition) will not be allowed without Department approval.</w:t>
      </w:r>
    </w:p>
    <w:p w:rsidR="004E088D" w:rsidRPr="006A29CC" w:rsidRDefault="004E088D" w:rsidP="00180697">
      <w:pPr>
        <w:pStyle w:val="PlainText"/>
        <w:tabs>
          <w:tab w:val="left" w:pos="3240"/>
        </w:tabs>
        <w:ind w:left="3240" w:hanging="1080"/>
        <w:rPr>
          <w:rFonts w:ascii="Times New Roman" w:hAnsi="Times New Roman" w:cs="Times New Roman"/>
          <w:sz w:val="22"/>
          <w:szCs w:val="22"/>
        </w:rPr>
      </w:pPr>
    </w:p>
    <w:p w:rsidR="00B34BD7" w:rsidRPr="006A29CC" w:rsidRDefault="00B34BD7" w:rsidP="00180697">
      <w:pPr>
        <w:pStyle w:val="PlainText"/>
        <w:tabs>
          <w:tab w:val="left" w:pos="3240"/>
        </w:tabs>
        <w:ind w:left="3240" w:hanging="1080"/>
        <w:rPr>
          <w:rFonts w:ascii="Times New Roman" w:hAnsi="Times New Roman" w:cs="Times New Roman"/>
          <w:sz w:val="22"/>
          <w:szCs w:val="22"/>
        </w:rPr>
      </w:pPr>
      <w:r w:rsidRPr="006A29CC">
        <w:rPr>
          <w:rFonts w:ascii="Times New Roman" w:hAnsi="Times New Roman" w:cs="Times New Roman"/>
          <w:sz w:val="22"/>
          <w:szCs w:val="22"/>
        </w:rPr>
        <w:t>20.5</w:t>
      </w:r>
      <w:r w:rsidR="002345FC" w:rsidRPr="006A29CC">
        <w:rPr>
          <w:rFonts w:ascii="Times New Roman" w:hAnsi="Times New Roman" w:cs="Times New Roman"/>
          <w:sz w:val="22"/>
          <w:szCs w:val="22"/>
        </w:rPr>
        <w:t>.</w:t>
      </w:r>
      <w:r w:rsidRPr="006A29CC">
        <w:rPr>
          <w:rFonts w:ascii="Times New Roman" w:hAnsi="Times New Roman" w:cs="Times New Roman"/>
          <w:sz w:val="22"/>
          <w:szCs w:val="22"/>
        </w:rPr>
        <w:t>8(</w:t>
      </w:r>
      <w:proofErr w:type="gramStart"/>
      <w:r w:rsidRPr="006A29CC">
        <w:rPr>
          <w:rFonts w:ascii="Times New Roman" w:hAnsi="Times New Roman" w:cs="Times New Roman"/>
          <w:sz w:val="22"/>
          <w:szCs w:val="22"/>
        </w:rPr>
        <w:t>d</w:t>
      </w:r>
      <w:proofErr w:type="gramEnd"/>
      <w:r w:rsidRPr="006A29CC">
        <w:rPr>
          <w:rFonts w:ascii="Times New Roman" w:hAnsi="Times New Roman" w:cs="Times New Roman"/>
          <w:sz w:val="22"/>
          <w:szCs w:val="22"/>
        </w:rPr>
        <w:t>)</w:t>
      </w:r>
      <w:r w:rsidR="00180697" w:rsidRPr="006A29CC">
        <w:rPr>
          <w:rFonts w:ascii="Times New Roman" w:hAnsi="Times New Roman" w:cs="Times New Roman"/>
          <w:sz w:val="22"/>
          <w:szCs w:val="22"/>
        </w:rPr>
        <w:tab/>
      </w:r>
      <w:r w:rsidRPr="006A29CC">
        <w:rPr>
          <w:rFonts w:ascii="Times New Roman" w:hAnsi="Times New Roman" w:cs="Times New Roman"/>
          <w:b/>
          <w:sz w:val="22"/>
          <w:szCs w:val="22"/>
        </w:rPr>
        <w:t>Construction Contingency</w:t>
      </w:r>
      <w:r w:rsidRPr="001018E8">
        <w:rPr>
          <w:rFonts w:ascii="Times New Roman" w:hAnsi="Times New Roman" w:cs="Times New Roman"/>
          <w:sz w:val="22"/>
          <w:szCs w:val="22"/>
        </w:rPr>
        <w:t xml:space="preserve">. </w:t>
      </w:r>
      <w:r w:rsidR="00427F27" w:rsidRPr="001018E8">
        <w:rPr>
          <w:rFonts w:ascii="Times New Roman" w:hAnsi="Times New Roman" w:cs="Times New Roman"/>
          <w:sz w:val="22"/>
          <w:szCs w:val="22"/>
        </w:rPr>
        <w:t>Con</w:t>
      </w:r>
      <w:r w:rsidR="00D2489F">
        <w:rPr>
          <w:rFonts w:ascii="Times New Roman" w:hAnsi="Times New Roman" w:cs="Times New Roman"/>
          <w:sz w:val="22"/>
          <w:szCs w:val="22"/>
        </w:rPr>
        <w:t>s</w:t>
      </w:r>
      <w:r w:rsidR="00427F27" w:rsidRPr="001018E8">
        <w:rPr>
          <w:rFonts w:ascii="Times New Roman" w:hAnsi="Times New Roman" w:cs="Times New Roman"/>
          <w:sz w:val="22"/>
          <w:szCs w:val="22"/>
        </w:rPr>
        <w:t xml:space="preserve">truction Contingency </w:t>
      </w:r>
      <w:r w:rsidRPr="001018E8">
        <w:rPr>
          <w:rFonts w:ascii="Times New Roman" w:hAnsi="Times New Roman" w:cs="Times New Roman"/>
          <w:sz w:val="22"/>
          <w:szCs w:val="22"/>
        </w:rPr>
        <w:t xml:space="preserve">shall not exceed </w:t>
      </w:r>
      <w:r w:rsidR="003025A9" w:rsidRPr="001018E8">
        <w:rPr>
          <w:rFonts w:ascii="Times New Roman" w:hAnsi="Times New Roman" w:cs="Times New Roman"/>
          <w:sz w:val="22"/>
          <w:szCs w:val="22"/>
        </w:rPr>
        <w:t>five percent</w:t>
      </w:r>
      <w:r w:rsidR="004E088D" w:rsidRPr="001018E8">
        <w:rPr>
          <w:rFonts w:ascii="Times New Roman" w:hAnsi="Times New Roman" w:cs="Times New Roman"/>
          <w:sz w:val="22"/>
          <w:szCs w:val="22"/>
        </w:rPr>
        <w:t xml:space="preserve"> </w:t>
      </w:r>
      <w:r w:rsidR="003025A9" w:rsidRPr="001018E8">
        <w:rPr>
          <w:rFonts w:ascii="Times New Roman" w:hAnsi="Times New Roman" w:cs="Times New Roman"/>
          <w:sz w:val="22"/>
          <w:szCs w:val="22"/>
        </w:rPr>
        <w:t>(</w:t>
      </w:r>
      <w:r w:rsidRPr="001018E8">
        <w:rPr>
          <w:rFonts w:ascii="Times New Roman" w:hAnsi="Times New Roman" w:cs="Times New Roman"/>
          <w:sz w:val="22"/>
          <w:szCs w:val="22"/>
        </w:rPr>
        <w:t>5%</w:t>
      </w:r>
      <w:r w:rsidR="003025A9" w:rsidRPr="001018E8">
        <w:rPr>
          <w:rFonts w:ascii="Times New Roman" w:hAnsi="Times New Roman" w:cs="Times New Roman"/>
          <w:sz w:val="22"/>
          <w:szCs w:val="22"/>
        </w:rPr>
        <w:t>)</w:t>
      </w:r>
      <w:r w:rsidRPr="001018E8">
        <w:rPr>
          <w:rFonts w:ascii="Times New Roman" w:hAnsi="Times New Roman" w:cs="Times New Roman"/>
          <w:sz w:val="22"/>
          <w:szCs w:val="22"/>
        </w:rPr>
        <w:t xml:space="preserve"> of the construction budget, which shall be net of any</w:t>
      </w:r>
      <w:r w:rsidR="004E088D" w:rsidRPr="001018E8">
        <w:rPr>
          <w:rFonts w:ascii="Times New Roman" w:hAnsi="Times New Roman" w:cs="Times New Roman"/>
          <w:sz w:val="22"/>
          <w:szCs w:val="22"/>
        </w:rPr>
        <w:t xml:space="preserve"> </w:t>
      </w:r>
      <w:r w:rsidRPr="001018E8">
        <w:rPr>
          <w:rFonts w:ascii="Times New Roman" w:hAnsi="Times New Roman" w:cs="Times New Roman"/>
          <w:sz w:val="22"/>
          <w:szCs w:val="22"/>
        </w:rPr>
        <w:t>subcontractor</w:t>
      </w:r>
      <w:r w:rsidR="004E088D" w:rsidRPr="001018E8">
        <w:rPr>
          <w:rFonts w:ascii="Times New Roman" w:hAnsi="Times New Roman" w:cs="Times New Roman"/>
          <w:sz w:val="22"/>
          <w:szCs w:val="22"/>
        </w:rPr>
        <w:t xml:space="preserve"> </w:t>
      </w:r>
      <w:r w:rsidRPr="001018E8">
        <w:rPr>
          <w:rFonts w:ascii="Times New Roman" w:hAnsi="Times New Roman" w:cs="Times New Roman"/>
          <w:sz w:val="22"/>
          <w:szCs w:val="22"/>
        </w:rPr>
        <w:t>contingency fees. If the Department determines that a</w:t>
      </w:r>
      <w:r w:rsidR="004E088D" w:rsidRPr="001018E8">
        <w:rPr>
          <w:rFonts w:ascii="Times New Roman" w:hAnsi="Times New Roman" w:cs="Times New Roman"/>
          <w:sz w:val="22"/>
          <w:szCs w:val="22"/>
        </w:rPr>
        <w:t xml:space="preserve"> </w:t>
      </w:r>
      <w:r w:rsidRPr="001018E8">
        <w:rPr>
          <w:rFonts w:ascii="Times New Roman" w:hAnsi="Times New Roman" w:cs="Times New Roman"/>
          <w:sz w:val="22"/>
          <w:szCs w:val="22"/>
        </w:rPr>
        <w:t xml:space="preserve">larger </w:t>
      </w:r>
      <w:r w:rsidR="00427F27" w:rsidRPr="001018E8">
        <w:rPr>
          <w:rFonts w:ascii="Times New Roman" w:hAnsi="Times New Roman" w:cs="Times New Roman"/>
          <w:sz w:val="22"/>
          <w:szCs w:val="22"/>
        </w:rPr>
        <w:t xml:space="preserve">contingency </w:t>
      </w:r>
      <w:r w:rsidRPr="001018E8">
        <w:rPr>
          <w:rFonts w:ascii="Times New Roman" w:hAnsi="Times New Roman" w:cs="Times New Roman"/>
          <w:sz w:val="22"/>
          <w:szCs w:val="22"/>
        </w:rPr>
        <w:t>is</w:t>
      </w:r>
      <w:r w:rsidR="004E088D" w:rsidRPr="001018E8">
        <w:rPr>
          <w:rFonts w:ascii="Times New Roman" w:hAnsi="Times New Roman" w:cs="Times New Roman"/>
          <w:sz w:val="22"/>
          <w:szCs w:val="22"/>
        </w:rPr>
        <w:t xml:space="preserve"> </w:t>
      </w:r>
      <w:r w:rsidRPr="001018E8">
        <w:rPr>
          <w:rFonts w:ascii="Times New Roman" w:hAnsi="Times New Roman" w:cs="Times New Roman"/>
          <w:sz w:val="22"/>
          <w:szCs w:val="22"/>
        </w:rPr>
        <w:t xml:space="preserve">justified, the fee may increase to a maximum of </w:t>
      </w:r>
      <w:r w:rsidR="003025A9" w:rsidRPr="001018E8">
        <w:rPr>
          <w:rFonts w:ascii="Times New Roman" w:hAnsi="Times New Roman" w:cs="Times New Roman"/>
          <w:sz w:val="22"/>
          <w:szCs w:val="22"/>
        </w:rPr>
        <w:t>eight</w:t>
      </w:r>
      <w:r w:rsidR="004E088D" w:rsidRPr="001018E8">
        <w:rPr>
          <w:rFonts w:ascii="Times New Roman" w:hAnsi="Times New Roman" w:cs="Times New Roman"/>
          <w:sz w:val="22"/>
          <w:szCs w:val="22"/>
        </w:rPr>
        <w:t xml:space="preserve"> </w:t>
      </w:r>
      <w:r w:rsidR="003025A9" w:rsidRPr="001018E8">
        <w:rPr>
          <w:rFonts w:ascii="Times New Roman" w:hAnsi="Times New Roman" w:cs="Times New Roman"/>
          <w:sz w:val="22"/>
          <w:szCs w:val="22"/>
        </w:rPr>
        <w:t>percent (</w:t>
      </w:r>
      <w:r w:rsidRPr="001018E8">
        <w:rPr>
          <w:rFonts w:ascii="Times New Roman" w:hAnsi="Times New Roman" w:cs="Times New Roman"/>
          <w:sz w:val="22"/>
          <w:szCs w:val="22"/>
        </w:rPr>
        <w:t>8%</w:t>
      </w:r>
      <w:r w:rsidR="003025A9" w:rsidRPr="001018E8">
        <w:rPr>
          <w:rFonts w:ascii="Times New Roman" w:hAnsi="Times New Roman" w:cs="Times New Roman"/>
          <w:sz w:val="22"/>
          <w:szCs w:val="22"/>
        </w:rPr>
        <w:t xml:space="preserve">) </w:t>
      </w:r>
      <w:r w:rsidRPr="001018E8">
        <w:rPr>
          <w:rFonts w:ascii="Times New Roman" w:hAnsi="Times New Roman" w:cs="Times New Roman"/>
          <w:sz w:val="22"/>
          <w:szCs w:val="22"/>
        </w:rPr>
        <w:t>of</w:t>
      </w:r>
      <w:r w:rsidR="003025A9" w:rsidRPr="001018E8">
        <w:rPr>
          <w:rFonts w:ascii="Times New Roman" w:hAnsi="Times New Roman" w:cs="Times New Roman"/>
          <w:sz w:val="22"/>
          <w:szCs w:val="22"/>
        </w:rPr>
        <w:t xml:space="preserve"> </w:t>
      </w:r>
      <w:r w:rsidRPr="001018E8">
        <w:rPr>
          <w:rFonts w:ascii="Times New Roman" w:hAnsi="Times New Roman" w:cs="Times New Roman"/>
          <w:sz w:val="22"/>
          <w:szCs w:val="22"/>
        </w:rPr>
        <w:t>the construction budget. The</w:t>
      </w:r>
      <w:r w:rsidR="00403B26">
        <w:rPr>
          <w:rFonts w:ascii="Times New Roman" w:hAnsi="Times New Roman" w:cs="Times New Roman"/>
          <w:sz w:val="22"/>
          <w:szCs w:val="22"/>
        </w:rPr>
        <w:t xml:space="preserve"> </w:t>
      </w:r>
      <w:r w:rsidR="00427F27" w:rsidRPr="001018E8">
        <w:rPr>
          <w:rFonts w:ascii="Times New Roman" w:hAnsi="Times New Roman" w:cs="Times New Roman"/>
          <w:sz w:val="22"/>
          <w:szCs w:val="22"/>
        </w:rPr>
        <w:t xml:space="preserve">contingency </w:t>
      </w:r>
      <w:r w:rsidRPr="001018E8">
        <w:rPr>
          <w:rFonts w:ascii="Times New Roman" w:hAnsi="Times New Roman" w:cs="Times New Roman"/>
          <w:sz w:val="22"/>
          <w:szCs w:val="22"/>
        </w:rPr>
        <w:t>may not be used</w:t>
      </w:r>
      <w:r w:rsidR="004E088D" w:rsidRPr="001018E8">
        <w:rPr>
          <w:rFonts w:ascii="Times New Roman" w:hAnsi="Times New Roman" w:cs="Times New Roman"/>
          <w:sz w:val="22"/>
          <w:szCs w:val="22"/>
        </w:rPr>
        <w:t xml:space="preserve"> </w:t>
      </w:r>
      <w:r w:rsidRPr="001018E8">
        <w:rPr>
          <w:rFonts w:ascii="Times New Roman" w:hAnsi="Times New Roman" w:cs="Times New Roman"/>
          <w:sz w:val="22"/>
          <w:szCs w:val="22"/>
        </w:rPr>
        <w:t xml:space="preserve">without </w:t>
      </w:r>
      <w:r w:rsidR="00205EC5" w:rsidRPr="001018E8">
        <w:rPr>
          <w:rFonts w:ascii="Times New Roman" w:hAnsi="Times New Roman" w:cs="Times New Roman"/>
          <w:sz w:val="22"/>
          <w:szCs w:val="22"/>
        </w:rPr>
        <w:t xml:space="preserve">written </w:t>
      </w:r>
      <w:proofErr w:type="spellStart"/>
      <w:r w:rsidR="00205EC5" w:rsidRPr="001018E8">
        <w:rPr>
          <w:rFonts w:ascii="Times New Roman" w:hAnsi="Times New Roman" w:cs="Times New Roman"/>
          <w:sz w:val="22"/>
          <w:szCs w:val="22"/>
        </w:rPr>
        <w:t>prior</w:t>
      </w:r>
      <w:r w:rsidRPr="001018E8">
        <w:rPr>
          <w:rFonts w:ascii="Times New Roman" w:hAnsi="Times New Roman" w:cs="Times New Roman"/>
          <w:sz w:val="22"/>
          <w:szCs w:val="22"/>
        </w:rPr>
        <w:t>approval</w:t>
      </w:r>
      <w:proofErr w:type="spellEnd"/>
      <w:r w:rsidR="003025A9" w:rsidRPr="001018E8">
        <w:rPr>
          <w:rFonts w:ascii="Times New Roman" w:hAnsi="Times New Roman" w:cs="Times New Roman"/>
          <w:sz w:val="22"/>
          <w:szCs w:val="22"/>
        </w:rPr>
        <w:t xml:space="preserve"> </w:t>
      </w:r>
      <w:r w:rsidRPr="001018E8">
        <w:rPr>
          <w:rFonts w:ascii="Times New Roman" w:hAnsi="Times New Roman" w:cs="Times New Roman"/>
          <w:sz w:val="22"/>
          <w:szCs w:val="22"/>
        </w:rPr>
        <w:t xml:space="preserve">of the </w:t>
      </w:r>
      <w:r w:rsidR="00427F27" w:rsidRPr="001018E8">
        <w:rPr>
          <w:rFonts w:ascii="Times New Roman" w:hAnsi="Times New Roman" w:cs="Times New Roman"/>
          <w:sz w:val="22"/>
          <w:szCs w:val="22"/>
        </w:rPr>
        <w:t>Division that approved the construction and the Division of Licensing and Certification</w:t>
      </w:r>
      <w:r w:rsidRPr="001018E8">
        <w:rPr>
          <w:rFonts w:ascii="Times New Roman" w:hAnsi="Times New Roman" w:cs="Times New Roman"/>
          <w:sz w:val="22"/>
          <w:szCs w:val="22"/>
        </w:rPr>
        <w:t>.</w:t>
      </w:r>
    </w:p>
    <w:p w:rsidR="00FB7792" w:rsidRPr="006A29CC" w:rsidRDefault="00FB7792" w:rsidP="00105FEF">
      <w:pPr>
        <w:pStyle w:val="PlainText"/>
        <w:tabs>
          <w:tab w:val="left" w:pos="3240"/>
        </w:tabs>
        <w:rPr>
          <w:rFonts w:ascii="Times New Roman" w:hAnsi="Times New Roman" w:cs="Times New Roman"/>
          <w:sz w:val="22"/>
          <w:szCs w:val="22"/>
        </w:rPr>
      </w:pPr>
    </w:p>
    <w:p w:rsidR="00B34BD7" w:rsidRPr="006A29CC" w:rsidRDefault="00B34BD7" w:rsidP="00180697">
      <w:pPr>
        <w:pStyle w:val="PlainText"/>
        <w:tabs>
          <w:tab w:val="left" w:pos="3240"/>
        </w:tabs>
        <w:ind w:left="3240" w:hanging="1080"/>
        <w:rPr>
          <w:rFonts w:ascii="Times New Roman" w:hAnsi="Times New Roman" w:cs="Times New Roman"/>
          <w:color w:val="000080"/>
          <w:sz w:val="22"/>
          <w:szCs w:val="22"/>
        </w:rPr>
      </w:pPr>
      <w:r w:rsidRPr="006A29CC">
        <w:rPr>
          <w:rFonts w:ascii="Times New Roman" w:hAnsi="Times New Roman" w:cs="Times New Roman"/>
          <w:sz w:val="22"/>
          <w:szCs w:val="22"/>
        </w:rPr>
        <w:t>20.5</w:t>
      </w:r>
      <w:r w:rsidR="002345FC" w:rsidRPr="006A29CC">
        <w:rPr>
          <w:rFonts w:ascii="Times New Roman" w:hAnsi="Times New Roman" w:cs="Times New Roman"/>
          <w:sz w:val="22"/>
          <w:szCs w:val="22"/>
        </w:rPr>
        <w:t>.</w:t>
      </w:r>
      <w:r w:rsidRPr="006A29CC">
        <w:rPr>
          <w:rFonts w:ascii="Times New Roman" w:hAnsi="Times New Roman" w:cs="Times New Roman"/>
          <w:sz w:val="22"/>
          <w:szCs w:val="22"/>
        </w:rPr>
        <w:t>8(</w:t>
      </w:r>
      <w:proofErr w:type="gramStart"/>
      <w:r w:rsidRPr="006A29CC">
        <w:rPr>
          <w:rFonts w:ascii="Times New Roman" w:hAnsi="Times New Roman" w:cs="Times New Roman"/>
          <w:sz w:val="22"/>
          <w:szCs w:val="22"/>
        </w:rPr>
        <w:t>e</w:t>
      </w:r>
      <w:proofErr w:type="gramEnd"/>
      <w:r w:rsidRPr="006A29CC">
        <w:rPr>
          <w:rFonts w:ascii="Times New Roman" w:hAnsi="Times New Roman" w:cs="Times New Roman"/>
          <w:sz w:val="22"/>
          <w:szCs w:val="22"/>
        </w:rPr>
        <w:t>)</w:t>
      </w:r>
      <w:r w:rsidR="00180697" w:rsidRPr="006A29CC">
        <w:rPr>
          <w:rFonts w:ascii="Times New Roman" w:hAnsi="Times New Roman" w:cs="Times New Roman"/>
          <w:sz w:val="22"/>
          <w:szCs w:val="22"/>
        </w:rPr>
        <w:tab/>
      </w:r>
      <w:r w:rsidRPr="006A29CC">
        <w:rPr>
          <w:rFonts w:ascii="Times New Roman" w:hAnsi="Times New Roman" w:cs="Times New Roman"/>
          <w:b/>
          <w:sz w:val="22"/>
          <w:szCs w:val="22"/>
        </w:rPr>
        <w:t>Developer and Marketing Fees</w:t>
      </w:r>
      <w:r w:rsidRPr="006A29CC">
        <w:rPr>
          <w:rFonts w:ascii="Times New Roman" w:hAnsi="Times New Roman" w:cs="Times New Roman"/>
          <w:sz w:val="22"/>
          <w:szCs w:val="22"/>
        </w:rPr>
        <w:t>. Developer and marketing fees will</w:t>
      </w:r>
      <w:r w:rsidR="004E088D" w:rsidRPr="006A29CC">
        <w:rPr>
          <w:rFonts w:ascii="Times New Roman" w:hAnsi="Times New Roman" w:cs="Times New Roman"/>
          <w:sz w:val="22"/>
          <w:szCs w:val="22"/>
        </w:rPr>
        <w:t xml:space="preserve"> </w:t>
      </w:r>
      <w:r w:rsidRPr="006A29CC">
        <w:rPr>
          <w:rFonts w:ascii="Times New Roman" w:hAnsi="Times New Roman" w:cs="Times New Roman"/>
          <w:sz w:val="22"/>
          <w:szCs w:val="22"/>
        </w:rPr>
        <w:t>not be allowed.</w:t>
      </w:r>
    </w:p>
    <w:p w:rsidR="00CB6AAF" w:rsidRPr="006A29CC" w:rsidRDefault="00CB6AAF" w:rsidP="00D4495C">
      <w:pPr>
        <w:pStyle w:val="PlainText"/>
        <w:tabs>
          <w:tab w:val="left" w:pos="3240"/>
        </w:tabs>
        <w:rPr>
          <w:rFonts w:ascii="Times New Roman" w:hAnsi="Times New Roman" w:cs="Times New Roman"/>
          <w:color w:val="000080"/>
          <w:sz w:val="22"/>
          <w:szCs w:val="22"/>
        </w:rPr>
      </w:pPr>
    </w:p>
    <w:p w:rsidR="004E088D" w:rsidRPr="00EA2859" w:rsidRDefault="00B34BD7" w:rsidP="00CB6AAF">
      <w:pPr>
        <w:pStyle w:val="PlainText"/>
        <w:tabs>
          <w:tab w:val="left" w:pos="3240"/>
        </w:tabs>
        <w:ind w:left="3240" w:hanging="1080"/>
        <w:rPr>
          <w:rFonts w:ascii="Times New Roman" w:hAnsi="Times New Roman" w:cs="Times New Roman"/>
          <w:sz w:val="22"/>
          <w:szCs w:val="22"/>
        </w:rPr>
      </w:pPr>
      <w:r w:rsidRPr="006A29CC">
        <w:rPr>
          <w:rFonts w:ascii="Times New Roman" w:hAnsi="Times New Roman" w:cs="Times New Roman"/>
          <w:sz w:val="22"/>
          <w:szCs w:val="22"/>
        </w:rPr>
        <w:t>20.5</w:t>
      </w:r>
      <w:r w:rsidR="002345FC" w:rsidRPr="006A29CC">
        <w:rPr>
          <w:rFonts w:ascii="Times New Roman" w:hAnsi="Times New Roman" w:cs="Times New Roman"/>
          <w:sz w:val="22"/>
          <w:szCs w:val="22"/>
        </w:rPr>
        <w:t>.</w:t>
      </w:r>
      <w:r w:rsidRPr="006A29CC">
        <w:rPr>
          <w:rFonts w:ascii="Times New Roman" w:hAnsi="Times New Roman" w:cs="Times New Roman"/>
          <w:sz w:val="22"/>
          <w:szCs w:val="22"/>
        </w:rPr>
        <w:t>8(</w:t>
      </w:r>
      <w:proofErr w:type="gramStart"/>
      <w:r w:rsidRPr="006A29CC">
        <w:rPr>
          <w:rFonts w:ascii="Times New Roman" w:hAnsi="Times New Roman" w:cs="Times New Roman"/>
          <w:sz w:val="22"/>
          <w:szCs w:val="22"/>
        </w:rPr>
        <w:t>f</w:t>
      </w:r>
      <w:proofErr w:type="gramEnd"/>
      <w:r w:rsidRPr="006A29CC">
        <w:rPr>
          <w:rFonts w:ascii="Times New Roman" w:hAnsi="Times New Roman" w:cs="Times New Roman"/>
          <w:sz w:val="22"/>
          <w:szCs w:val="22"/>
        </w:rPr>
        <w:t>)</w:t>
      </w:r>
      <w:r w:rsidR="00180697" w:rsidRPr="006A29CC">
        <w:rPr>
          <w:rFonts w:ascii="Times New Roman" w:hAnsi="Times New Roman" w:cs="Times New Roman"/>
          <w:color w:val="000080"/>
          <w:sz w:val="22"/>
          <w:szCs w:val="22"/>
        </w:rPr>
        <w:tab/>
      </w:r>
      <w:r w:rsidRPr="006A29CC">
        <w:rPr>
          <w:rFonts w:ascii="Times New Roman" w:hAnsi="Times New Roman" w:cs="Times New Roman"/>
          <w:b/>
          <w:sz w:val="22"/>
          <w:szCs w:val="22"/>
        </w:rPr>
        <w:t>Moveable Equipment</w:t>
      </w:r>
      <w:r w:rsidRPr="006A29CC">
        <w:rPr>
          <w:rFonts w:ascii="Times New Roman" w:hAnsi="Times New Roman" w:cs="Times New Roman"/>
          <w:sz w:val="22"/>
          <w:szCs w:val="22"/>
        </w:rPr>
        <w:t>. Moveable equipment, excluding computers,</w:t>
      </w:r>
      <w:r w:rsidR="004E088D" w:rsidRPr="006A29CC">
        <w:rPr>
          <w:rFonts w:ascii="Times New Roman" w:hAnsi="Times New Roman" w:cs="Times New Roman"/>
          <w:sz w:val="22"/>
          <w:szCs w:val="22"/>
        </w:rPr>
        <w:t xml:space="preserve"> </w:t>
      </w:r>
      <w:r w:rsidRPr="006A29CC">
        <w:rPr>
          <w:rFonts w:ascii="Times New Roman" w:hAnsi="Times New Roman" w:cs="Times New Roman"/>
          <w:sz w:val="22"/>
          <w:szCs w:val="22"/>
        </w:rPr>
        <w:t>printers, and networking, shall not exceed</w:t>
      </w:r>
      <w:r w:rsidR="003025A9" w:rsidRPr="006A29CC">
        <w:rPr>
          <w:rFonts w:ascii="Times New Roman" w:hAnsi="Times New Roman" w:cs="Times New Roman"/>
          <w:sz w:val="22"/>
          <w:szCs w:val="22"/>
        </w:rPr>
        <w:t xml:space="preserve"> five thousand dollars</w:t>
      </w:r>
      <w:r w:rsidR="004E088D" w:rsidRPr="006A29CC">
        <w:rPr>
          <w:rFonts w:ascii="Times New Roman" w:hAnsi="Times New Roman" w:cs="Times New Roman"/>
          <w:sz w:val="22"/>
          <w:szCs w:val="22"/>
        </w:rPr>
        <w:t xml:space="preserve"> </w:t>
      </w:r>
      <w:r w:rsidR="003025A9" w:rsidRPr="006A29CC">
        <w:rPr>
          <w:rFonts w:ascii="Times New Roman" w:hAnsi="Times New Roman" w:cs="Times New Roman"/>
          <w:sz w:val="22"/>
          <w:szCs w:val="22"/>
        </w:rPr>
        <w:t>(</w:t>
      </w:r>
      <w:r w:rsidRPr="006A29CC">
        <w:rPr>
          <w:rFonts w:ascii="Times New Roman" w:hAnsi="Times New Roman" w:cs="Times New Roman"/>
          <w:sz w:val="22"/>
          <w:szCs w:val="22"/>
        </w:rPr>
        <w:t>$5,000</w:t>
      </w:r>
      <w:r w:rsidR="003025A9" w:rsidRPr="006A29CC">
        <w:rPr>
          <w:rFonts w:ascii="Times New Roman" w:hAnsi="Times New Roman" w:cs="Times New Roman"/>
          <w:sz w:val="22"/>
          <w:szCs w:val="22"/>
        </w:rPr>
        <w:t>)</w:t>
      </w:r>
      <w:r w:rsidRPr="006A29CC">
        <w:rPr>
          <w:rFonts w:ascii="Times New Roman" w:hAnsi="Times New Roman" w:cs="Times New Roman"/>
          <w:sz w:val="22"/>
          <w:szCs w:val="22"/>
        </w:rPr>
        <w:t xml:space="preserve"> per licensed bed.</w:t>
      </w:r>
      <w:r w:rsidR="004E088D" w:rsidRPr="006A29CC">
        <w:rPr>
          <w:rFonts w:ascii="Times New Roman" w:hAnsi="Times New Roman" w:cs="Times New Roman"/>
          <w:sz w:val="22"/>
          <w:szCs w:val="22"/>
        </w:rPr>
        <w:t xml:space="preserve"> </w:t>
      </w:r>
      <w:r w:rsidRPr="006A29CC">
        <w:rPr>
          <w:rFonts w:ascii="Times New Roman" w:hAnsi="Times New Roman" w:cs="Times New Roman"/>
          <w:sz w:val="22"/>
          <w:szCs w:val="22"/>
        </w:rPr>
        <w:t>The Department will not reimburse the</w:t>
      </w:r>
      <w:r w:rsidR="004E088D" w:rsidRPr="006A29CC">
        <w:rPr>
          <w:rFonts w:ascii="Times New Roman" w:hAnsi="Times New Roman" w:cs="Times New Roman"/>
          <w:sz w:val="22"/>
          <w:szCs w:val="22"/>
        </w:rPr>
        <w:t xml:space="preserve"> </w:t>
      </w:r>
      <w:r w:rsidRPr="006A29CC">
        <w:rPr>
          <w:rFonts w:ascii="Times New Roman" w:hAnsi="Times New Roman" w:cs="Times New Roman"/>
          <w:sz w:val="22"/>
          <w:szCs w:val="22"/>
        </w:rPr>
        <w:t>cost of any moveable equipment, such as televisions in resident</w:t>
      </w:r>
      <w:r w:rsidR="004E088D" w:rsidRPr="006A29CC">
        <w:rPr>
          <w:rFonts w:ascii="Times New Roman" w:hAnsi="Times New Roman" w:cs="Times New Roman"/>
          <w:sz w:val="22"/>
          <w:szCs w:val="22"/>
        </w:rPr>
        <w:t xml:space="preserve"> </w:t>
      </w:r>
      <w:r w:rsidRPr="006A29CC">
        <w:rPr>
          <w:rFonts w:ascii="Times New Roman" w:hAnsi="Times New Roman" w:cs="Times New Roman"/>
          <w:sz w:val="22"/>
          <w:szCs w:val="22"/>
        </w:rPr>
        <w:t>rooms, which it determines</w:t>
      </w:r>
      <w:r w:rsidR="004E088D" w:rsidRPr="006A29CC">
        <w:rPr>
          <w:rFonts w:ascii="Times New Roman" w:hAnsi="Times New Roman" w:cs="Times New Roman"/>
          <w:sz w:val="22"/>
          <w:szCs w:val="22"/>
        </w:rPr>
        <w:t xml:space="preserve"> </w:t>
      </w:r>
      <w:r w:rsidRPr="006A29CC">
        <w:rPr>
          <w:rFonts w:ascii="Times New Roman" w:hAnsi="Times New Roman" w:cs="Times New Roman"/>
          <w:sz w:val="22"/>
          <w:szCs w:val="22"/>
        </w:rPr>
        <w:t>to be not necessary for resident care.</w:t>
      </w:r>
    </w:p>
    <w:p w:rsidR="00105FEF" w:rsidRDefault="00105FEF" w:rsidP="00AD072A">
      <w:pPr>
        <w:tabs>
          <w:tab w:val="left" w:pos="3240"/>
        </w:tabs>
        <w:rPr>
          <w:sz w:val="22"/>
          <w:szCs w:val="22"/>
        </w:rPr>
      </w:pPr>
      <w:bookmarkStart w:id="4" w:name="_Hlk513100861"/>
    </w:p>
    <w:p w:rsidR="00D4495C" w:rsidRDefault="00B34BD7" w:rsidP="00F25096">
      <w:pPr>
        <w:tabs>
          <w:tab w:val="left" w:pos="3240"/>
        </w:tabs>
        <w:ind w:left="3240" w:hanging="1080"/>
        <w:rPr>
          <w:sz w:val="22"/>
          <w:szCs w:val="22"/>
        </w:rPr>
      </w:pPr>
      <w:r w:rsidRPr="006A29CC">
        <w:rPr>
          <w:sz w:val="22"/>
          <w:szCs w:val="22"/>
        </w:rPr>
        <w:t>20.5</w:t>
      </w:r>
      <w:r w:rsidR="002345FC" w:rsidRPr="006A29CC">
        <w:rPr>
          <w:sz w:val="22"/>
          <w:szCs w:val="22"/>
        </w:rPr>
        <w:t>.</w:t>
      </w:r>
      <w:r w:rsidRPr="006A29CC">
        <w:rPr>
          <w:sz w:val="22"/>
          <w:szCs w:val="22"/>
        </w:rPr>
        <w:t>8(</w:t>
      </w:r>
      <w:proofErr w:type="gramStart"/>
      <w:r w:rsidRPr="006A29CC">
        <w:rPr>
          <w:sz w:val="22"/>
          <w:szCs w:val="22"/>
        </w:rPr>
        <w:t>g</w:t>
      </w:r>
      <w:proofErr w:type="gramEnd"/>
      <w:r w:rsidRPr="006A29CC">
        <w:rPr>
          <w:sz w:val="22"/>
          <w:szCs w:val="22"/>
        </w:rPr>
        <w:t>)</w:t>
      </w:r>
      <w:r w:rsidR="00180697" w:rsidRPr="006A29CC">
        <w:rPr>
          <w:sz w:val="22"/>
          <w:szCs w:val="22"/>
        </w:rPr>
        <w:tab/>
      </w:r>
      <w:r w:rsidR="009079A0" w:rsidRPr="006A29CC">
        <w:rPr>
          <w:b/>
          <w:sz w:val="22"/>
          <w:szCs w:val="22"/>
        </w:rPr>
        <w:t>Computer System</w:t>
      </w:r>
      <w:r w:rsidR="009079A0" w:rsidRPr="006A29CC">
        <w:rPr>
          <w:sz w:val="22"/>
          <w:szCs w:val="22"/>
        </w:rPr>
        <w:t xml:space="preserve">. </w:t>
      </w:r>
      <w:r w:rsidR="002F4BB6">
        <w:rPr>
          <w:sz w:val="22"/>
          <w:szCs w:val="22"/>
        </w:rPr>
        <w:t xml:space="preserve">Only computer hardware may </w:t>
      </w:r>
      <w:r w:rsidR="0032329A">
        <w:rPr>
          <w:sz w:val="22"/>
          <w:szCs w:val="22"/>
        </w:rPr>
        <w:t xml:space="preserve">be </w:t>
      </w:r>
      <w:r w:rsidR="002F4BB6">
        <w:rPr>
          <w:sz w:val="22"/>
          <w:szCs w:val="22"/>
        </w:rPr>
        <w:t xml:space="preserve">considered a capital cost; the Department will not consider software purchase or </w:t>
      </w:r>
      <w:bookmarkStart w:id="5" w:name="_Hlk513100898"/>
      <w:bookmarkEnd w:id="4"/>
      <w:r w:rsidR="002F4BB6">
        <w:rPr>
          <w:sz w:val="22"/>
          <w:szCs w:val="22"/>
        </w:rPr>
        <w:t xml:space="preserve">upgrades as an allowable capital expenditure. </w:t>
      </w:r>
      <w:r w:rsidR="009079A0" w:rsidRPr="006A29CC">
        <w:rPr>
          <w:sz w:val="22"/>
          <w:szCs w:val="22"/>
        </w:rPr>
        <w:t>The computer system must be described in detail</w:t>
      </w:r>
      <w:r w:rsidR="004E088D" w:rsidRPr="006A29CC">
        <w:rPr>
          <w:sz w:val="22"/>
          <w:szCs w:val="22"/>
        </w:rPr>
        <w:t xml:space="preserve"> </w:t>
      </w:r>
      <w:r w:rsidR="009079A0" w:rsidRPr="006A29CC">
        <w:rPr>
          <w:sz w:val="22"/>
          <w:szCs w:val="22"/>
        </w:rPr>
        <w:t>and include a description of the system’s functionality, which must</w:t>
      </w:r>
      <w:r w:rsidR="004E088D" w:rsidRPr="006A29CC">
        <w:rPr>
          <w:sz w:val="22"/>
          <w:szCs w:val="22"/>
        </w:rPr>
        <w:t xml:space="preserve"> </w:t>
      </w:r>
      <w:r w:rsidR="009079A0" w:rsidRPr="006A29CC">
        <w:rPr>
          <w:sz w:val="22"/>
          <w:szCs w:val="22"/>
        </w:rPr>
        <w:t xml:space="preserve">justify the system’s cost. </w:t>
      </w:r>
    </w:p>
    <w:bookmarkEnd w:id="5"/>
    <w:p w:rsidR="00881ADA" w:rsidRPr="00D4495C" w:rsidRDefault="00881ADA" w:rsidP="002F4BB6">
      <w:pPr>
        <w:tabs>
          <w:tab w:val="left" w:pos="3240"/>
        </w:tabs>
        <w:rPr>
          <w:sz w:val="22"/>
          <w:szCs w:val="22"/>
        </w:rPr>
      </w:pPr>
    </w:p>
    <w:p w:rsidR="00481F0F" w:rsidRDefault="00481F0F" w:rsidP="00481F0F">
      <w:pPr>
        <w:tabs>
          <w:tab w:val="left" w:pos="3240"/>
        </w:tabs>
        <w:ind w:left="3240" w:right="-180" w:hanging="1080"/>
        <w:rPr>
          <w:sz w:val="22"/>
          <w:szCs w:val="22"/>
        </w:rPr>
      </w:pPr>
    </w:p>
    <w:p w:rsidR="00481F0F" w:rsidRDefault="00481F0F" w:rsidP="00481F0F">
      <w:pPr>
        <w:tabs>
          <w:tab w:val="left" w:pos="720"/>
          <w:tab w:val="left" w:pos="3240"/>
        </w:tabs>
        <w:ind w:right="-180"/>
        <w:rPr>
          <w:sz w:val="22"/>
          <w:szCs w:val="22"/>
        </w:rPr>
      </w:pPr>
    </w:p>
    <w:p w:rsidR="00481F0F" w:rsidRDefault="00481F0F" w:rsidP="00481F0F">
      <w:pPr>
        <w:tabs>
          <w:tab w:val="left" w:pos="720"/>
          <w:tab w:val="left" w:pos="3240"/>
        </w:tabs>
        <w:ind w:right="-180"/>
        <w:rPr>
          <w:sz w:val="22"/>
          <w:szCs w:val="22"/>
        </w:rPr>
      </w:pPr>
      <w:r w:rsidRPr="00B05AB0">
        <w:rPr>
          <w:sz w:val="22"/>
          <w:szCs w:val="22"/>
        </w:rPr>
        <w:t>20</w:t>
      </w:r>
      <w:r w:rsidRPr="00B05AB0">
        <w:rPr>
          <w:sz w:val="22"/>
          <w:szCs w:val="22"/>
        </w:rPr>
        <w:tab/>
      </w:r>
      <w:r w:rsidRPr="00B05AB0">
        <w:rPr>
          <w:b/>
          <w:sz w:val="22"/>
          <w:szCs w:val="22"/>
        </w:rPr>
        <w:t>FIXED/CAPITAL COSTS</w:t>
      </w:r>
      <w:r w:rsidRPr="00B05AB0">
        <w:rPr>
          <w:sz w:val="22"/>
          <w:szCs w:val="22"/>
        </w:rPr>
        <w:t xml:space="preserve"> (cont.)</w:t>
      </w:r>
    </w:p>
    <w:p w:rsidR="00481F0F" w:rsidRDefault="00481F0F" w:rsidP="00481F0F">
      <w:pPr>
        <w:tabs>
          <w:tab w:val="left" w:pos="3240"/>
        </w:tabs>
        <w:ind w:left="3240" w:right="-180" w:hanging="1080"/>
        <w:rPr>
          <w:sz w:val="22"/>
          <w:szCs w:val="22"/>
        </w:rPr>
      </w:pPr>
    </w:p>
    <w:p w:rsidR="009079A0" w:rsidRPr="006A29CC" w:rsidRDefault="009079A0" w:rsidP="0035556A">
      <w:pPr>
        <w:tabs>
          <w:tab w:val="left" w:pos="3240"/>
        </w:tabs>
        <w:ind w:left="3240" w:right="-180" w:hanging="1080"/>
        <w:rPr>
          <w:sz w:val="22"/>
          <w:szCs w:val="22"/>
        </w:rPr>
      </w:pPr>
      <w:r w:rsidRPr="006A29CC">
        <w:rPr>
          <w:sz w:val="22"/>
          <w:szCs w:val="22"/>
        </w:rPr>
        <w:t>20.5</w:t>
      </w:r>
      <w:r w:rsidR="002345FC" w:rsidRPr="006A29CC">
        <w:rPr>
          <w:sz w:val="22"/>
          <w:szCs w:val="22"/>
        </w:rPr>
        <w:t>.</w:t>
      </w:r>
      <w:r w:rsidRPr="006A29CC">
        <w:rPr>
          <w:sz w:val="22"/>
          <w:szCs w:val="22"/>
        </w:rPr>
        <w:t>8(</w:t>
      </w:r>
      <w:proofErr w:type="gramStart"/>
      <w:r w:rsidRPr="006A29CC">
        <w:rPr>
          <w:sz w:val="22"/>
          <w:szCs w:val="22"/>
        </w:rPr>
        <w:t>h</w:t>
      </w:r>
      <w:proofErr w:type="gramEnd"/>
      <w:r w:rsidRPr="006A29CC">
        <w:rPr>
          <w:sz w:val="22"/>
          <w:szCs w:val="22"/>
        </w:rPr>
        <w:t>)</w:t>
      </w:r>
      <w:r w:rsidR="00180697" w:rsidRPr="006A29CC">
        <w:rPr>
          <w:sz w:val="22"/>
          <w:szCs w:val="22"/>
        </w:rPr>
        <w:tab/>
      </w:r>
      <w:r w:rsidRPr="006A29CC">
        <w:rPr>
          <w:b/>
          <w:sz w:val="22"/>
          <w:szCs w:val="22"/>
        </w:rPr>
        <w:t>Construction Cost per Square Foot</w:t>
      </w:r>
      <w:r w:rsidRPr="006A29CC">
        <w:rPr>
          <w:sz w:val="22"/>
          <w:szCs w:val="22"/>
        </w:rPr>
        <w:t>. The calculation of the</w:t>
      </w:r>
      <w:r w:rsidR="004E088D" w:rsidRPr="006A29CC">
        <w:rPr>
          <w:sz w:val="22"/>
          <w:szCs w:val="22"/>
        </w:rPr>
        <w:t xml:space="preserve"> </w:t>
      </w:r>
      <w:r w:rsidRPr="006A29CC">
        <w:rPr>
          <w:sz w:val="22"/>
          <w:szCs w:val="22"/>
        </w:rPr>
        <w:t>construction cost per square foot shall include land improvement</w:t>
      </w:r>
      <w:r w:rsidR="004E088D" w:rsidRPr="006A29CC">
        <w:rPr>
          <w:sz w:val="22"/>
          <w:szCs w:val="22"/>
        </w:rPr>
        <w:t xml:space="preserve"> </w:t>
      </w:r>
      <w:r w:rsidRPr="006A29CC">
        <w:rPr>
          <w:sz w:val="22"/>
          <w:szCs w:val="22"/>
        </w:rPr>
        <w:t>cost, architect/engineering fees, construction supervision, building</w:t>
      </w:r>
      <w:r w:rsidR="004E088D" w:rsidRPr="006A29CC">
        <w:rPr>
          <w:sz w:val="22"/>
          <w:szCs w:val="22"/>
        </w:rPr>
        <w:t xml:space="preserve"> </w:t>
      </w:r>
      <w:r w:rsidRPr="006A29CC">
        <w:rPr>
          <w:sz w:val="22"/>
          <w:szCs w:val="22"/>
        </w:rPr>
        <w:t>construction cost, other design/consultant costs related to the</w:t>
      </w:r>
      <w:r w:rsidR="004E088D" w:rsidRPr="006A29CC">
        <w:rPr>
          <w:sz w:val="22"/>
          <w:szCs w:val="22"/>
        </w:rPr>
        <w:t xml:space="preserve"> </w:t>
      </w:r>
      <w:r w:rsidRPr="006A29CC">
        <w:rPr>
          <w:sz w:val="22"/>
          <w:szCs w:val="22"/>
        </w:rPr>
        <w:t>construction, insurance during construction, municipal permits, and</w:t>
      </w:r>
      <w:r w:rsidR="004E088D" w:rsidRPr="006A29CC">
        <w:rPr>
          <w:sz w:val="22"/>
          <w:szCs w:val="22"/>
        </w:rPr>
        <w:t xml:space="preserve"> </w:t>
      </w:r>
      <w:r w:rsidRPr="006A29CC">
        <w:rPr>
          <w:sz w:val="22"/>
          <w:szCs w:val="22"/>
        </w:rPr>
        <w:t>interest during construction. Construction cost per square foot shall</w:t>
      </w:r>
      <w:r w:rsidR="004E088D" w:rsidRPr="006A29CC">
        <w:rPr>
          <w:sz w:val="22"/>
          <w:szCs w:val="22"/>
        </w:rPr>
        <w:t xml:space="preserve"> </w:t>
      </w:r>
      <w:r w:rsidRPr="006A29CC">
        <w:rPr>
          <w:sz w:val="22"/>
          <w:szCs w:val="22"/>
        </w:rPr>
        <w:t>be compared, for reasonableness, to the Calculator and Segregated</w:t>
      </w:r>
      <w:r w:rsidR="004E088D" w:rsidRPr="006A29CC">
        <w:rPr>
          <w:sz w:val="22"/>
          <w:szCs w:val="22"/>
        </w:rPr>
        <w:t xml:space="preserve"> </w:t>
      </w:r>
      <w:r w:rsidRPr="006A29CC">
        <w:rPr>
          <w:sz w:val="22"/>
          <w:szCs w:val="22"/>
        </w:rPr>
        <w:t>Cost methods in the Marshall Valuation Service cost estimating</w:t>
      </w:r>
      <w:r w:rsidR="004E088D" w:rsidRPr="006A29CC">
        <w:rPr>
          <w:sz w:val="22"/>
          <w:szCs w:val="22"/>
        </w:rPr>
        <w:t xml:space="preserve"> </w:t>
      </w:r>
      <w:r w:rsidRPr="006A29CC">
        <w:rPr>
          <w:sz w:val="22"/>
          <w:szCs w:val="22"/>
        </w:rPr>
        <w:t>manual.</w:t>
      </w:r>
    </w:p>
    <w:p w:rsidR="009D1A9B" w:rsidRDefault="009D1A9B" w:rsidP="004505F2">
      <w:pPr>
        <w:tabs>
          <w:tab w:val="left" w:pos="720"/>
          <w:tab w:val="left" w:pos="1440"/>
          <w:tab w:val="left" w:pos="2160"/>
          <w:tab w:val="left" w:pos="2880"/>
          <w:tab w:val="left" w:pos="3261"/>
        </w:tabs>
        <w:rPr>
          <w:sz w:val="22"/>
          <w:szCs w:val="22"/>
        </w:rPr>
      </w:pPr>
    </w:p>
    <w:p w:rsidR="008F59A3" w:rsidRPr="006A29CC" w:rsidRDefault="008F59A3">
      <w:pPr>
        <w:tabs>
          <w:tab w:val="left" w:pos="1440"/>
        </w:tabs>
        <w:ind w:left="720" w:hanging="1620"/>
        <w:rPr>
          <w:sz w:val="22"/>
          <w:szCs w:val="22"/>
        </w:rPr>
      </w:pPr>
      <w:r w:rsidRPr="006A29CC">
        <w:rPr>
          <w:sz w:val="22"/>
          <w:szCs w:val="22"/>
        </w:rPr>
        <w:tab/>
        <w:t>20.6</w:t>
      </w:r>
      <w:r w:rsidRPr="006A29CC">
        <w:rPr>
          <w:sz w:val="22"/>
          <w:szCs w:val="22"/>
        </w:rPr>
        <w:tab/>
      </w:r>
      <w:r w:rsidRPr="006A29CC">
        <w:rPr>
          <w:b/>
          <w:sz w:val="22"/>
          <w:szCs w:val="22"/>
        </w:rPr>
        <w:t>Administration and Management Allowance</w:t>
      </w:r>
    </w:p>
    <w:p w:rsidR="009E3694" w:rsidRPr="006A29CC" w:rsidRDefault="009E3694">
      <w:pPr>
        <w:tabs>
          <w:tab w:val="left" w:pos="1440"/>
        </w:tabs>
        <w:ind w:left="720" w:hanging="1620"/>
        <w:rPr>
          <w:sz w:val="22"/>
          <w:szCs w:val="22"/>
        </w:rPr>
      </w:pPr>
    </w:p>
    <w:p w:rsidR="000C66BC" w:rsidRPr="006A29CC" w:rsidRDefault="00D208BD" w:rsidP="00881ADA">
      <w:pPr>
        <w:tabs>
          <w:tab w:val="num" w:pos="2160"/>
        </w:tabs>
        <w:ind w:left="2160" w:right="-180" w:hanging="720"/>
        <w:rPr>
          <w:sz w:val="22"/>
          <w:szCs w:val="22"/>
        </w:rPr>
      </w:pPr>
      <w:r w:rsidRPr="006A29CC">
        <w:rPr>
          <w:sz w:val="22"/>
          <w:szCs w:val="22"/>
        </w:rPr>
        <w:t>20.6</w:t>
      </w:r>
      <w:r w:rsidR="002345FC" w:rsidRPr="006A29CC">
        <w:rPr>
          <w:sz w:val="22"/>
          <w:szCs w:val="22"/>
        </w:rPr>
        <w:t>.</w:t>
      </w:r>
      <w:r w:rsidRPr="006A29CC">
        <w:rPr>
          <w:sz w:val="22"/>
          <w:szCs w:val="22"/>
        </w:rPr>
        <w:t>1</w:t>
      </w:r>
      <w:r w:rsidR="00271415" w:rsidRPr="006A29CC">
        <w:rPr>
          <w:sz w:val="22"/>
          <w:szCs w:val="22"/>
        </w:rPr>
        <w:tab/>
      </w:r>
      <w:r w:rsidR="008F59A3" w:rsidRPr="006A29CC">
        <w:rPr>
          <w:sz w:val="22"/>
          <w:szCs w:val="22"/>
        </w:rPr>
        <w:t>An administration and policy-planning allowance shall be permitted in lieu any other compensation for the administration and policy planning functions and in lieu of all fees for management or financial consultants.</w:t>
      </w:r>
      <w:r w:rsidR="00AD37E0" w:rsidRPr="006A29CC">
        <w:rPr>
          <w:sz w:val="22"/>
          <w:szCs w:val="22"/>
        </w:rPr>
        <w:t xml:space="preserve"> </w:t>
      </w:r>
      <w:r w:rsidR="008F59A3" w:rsidRPr="006A29CC">
        <w:rPr>
          <w:sz w:val="22"/>
          <w:szCs w:val="22"/>
        </w:rPr>
        <w:t>Compensation includes all fees, salaries, wages, payroll taxes, fringe benefits, contributions to deferred compensation plan, and other increments paid to or for the benefit of, those providing the administration and policy planning services.</w:t>
      </w:r>
      <w:r w:rsidR="00AD37E0" w:rsidRPr="006A29CC">
        <w:rPr>
          <w:sz w:val="22"/>
          <w:szCs w:val="22"/>
        </w:rPr>
        <w:t xml:space="preserve"> </w:t>
      </w:r>
      <w:r w:rsidR="008F59A3" w:rsidRPr="006A29CC">
        <w:rPr>
          <w:sz w:val="22"/>
          <w:szCs w:val="22"/>
        </w:rPr>
        <w:t>Compensation also includes the cost of food, lodging, use of the provider’s vehicles and other services supplied by the provider that benefit those carrying out the administrative and policy planning services.</w:t>
      </w:r>
      <w:r w:rsidR="00AD37E0" w:rsidRPr="006A29CC">
        <w:rPr>
          <w:sz w:val="22"/>
          <w:szCs w:val="22"/>
        </w:rPr>
        <w:t xml:space="preserve"> </w:t>
      </w:r>
      <w:r w:rsidR="008F59A3" w:rsidRPr="006A29CC">
        <w:rPr>
          <w:sz w:val="22"/>
          <w:szCs w:val="22"/>
        </w:rPr>
        <w:t>Outside accounting fees associated with preparation of financial reports required by the</w:t>
      </w:r>
      <w:r w:rsidR="00AD37E0" w:rsidRPr="006A29CC">
        <w:rPr>
          <w:sz w:val="22"/>
          <w:szCs w:val="22"/>
        </w:rPr>
        <w:t xml:space="preserve"> </w:t>
      </w:r>
      <w:r w:rsidR="007B3B22" w:rsidRPr="006A29CC">
        <w:rPr>
          <w:sz w:val="22"/>
          <w:szCs w:val="22"/>
        </w:rPr>
        <w:t>DHHS</w:t>
      </w:r>
      <w:r w:rsidR="008F59A3" w:rsidRPr="006A29CC">
        <w:rPr>
          <w:sz w:val="22"/>
          <w:szCs w:val="22"/>
        </w:rPr>
        <w:t xml:space="preserve">, </w:t>
      </w:r>
      <w:r w:rsidR="00935852" w:rsidRPr="00935852">
        <w:rPr>
          <w:sz w:val="22"/>
          <w:szCs w:val="22"/>
        </w:rPr>
        <w:t xml:space="preserve">Division </w:t>
      </w:r>
      <w:r w:rsidR="00C12E03" w:rsidRPr="00935852">
        <w:rPr>
          <w:sz w:val="22"/>
          <w:szCs w:val="22"/>
        </w:rPr>
        <w:t xml:space="preserve">of </w:t>
      </w:r>
      <w:r w:rsidR="008F59A3" w:rsidRPr="00935852">
        <w:rPr>
          <w:sz w:val="22"/>
          <w:szCs w:val="22"/>
        </w:rPr>
        <w:t>Audit</w:t>
      </w:r>
      <w:r w:rsidR="008F59A3" w:rsidRPr="006A29CC">
        <w:rPr>
          <w:sz w:val="22"/>
          <w:szCs w:val="22"/>
        </w:rPr>
        <w:t xml:space="preserve"> are not included in the allowance but are allowed as a routine cost.</w:t>
      </w:r>
      <w:r w:rsidR="00AD37E0" w:rsidRPr="006A29CC">
        <w:rPr>
          <w:sz w:val="22"/>
          <w:szCs w:val="22"/>
        </w:rPr>
        <w:t xml:space="preserve"> </w:t>
      </w:r>
      <w:r w:rsidR="00271415" w:rsidRPr="006A29CC">
        <w:rPr>
          <w:sz w:val="22"/>
          <w:szCs w:val="22"/>
        </w:rPr>
        <w:t xml:space="preserve">The administrator is not entitled to reimbursement for any other services performed for the facility, </w:t>
      </w:r>
      <w:r w:rsidR="00A54288" w:rsidRPr="006A29CC">
        <w:rPr>
          <w:sz w:val="22"/>
          <w:szCs w:val="22"/>
        </w:rPr>
        <w:t>including but not limited to direct care</w:t>
      </w:r>
      <w:r w:rsidR="002F6722" w:rsidRPr="006A29CC">
        <w:rPr>
          <w:sz w:val="22"/>
          <w:szCs w:val="22"/>
        </w:rPr>
        <w:t>, cooking</w:t>
      </w:r>
      <w:r w:rsidR="00271415" w:rsidRPr="006A29CC">
        <w:rPr>
          <w:sz w:val="22"/>
          <w:szCs w:val="22"/>
        </w:rPr>
        <w:t xml:space="preserve">, </w:t>
      </w:r>
      <w:r w:rsidR="00A54288" w:rsidRPr="006A29CC">
        <w:rPr>
          <w:sz w:val="22"/>
          <w:szCs w:val="22"/>
        </w:rPr>
        <w:t xml:space="preserve">and </w:t>
      </w:r>
      <w:r w:rsidR="00271415" w:rsidRPr="006A29CC">
        <w:rPr>
          <w:sz w:val="22"/>
          <w:szCs w:val="22"/>
        </w:rPr>
        <w:t>bookkeeping, even if the administrator is not the owner of the facility, unless the facility qualifies for a waiver of this principle as set forth below.</w:t>
      </w:r>
    </w:p>
    <w:p w:rsidR="000C66BC" w:rsidRPr="006A29CC" w:rsidRDefault="000C66BC" w:rsidP="00271415">
      <w:pPr>
        <w:tabs>
          <w:tab w:val="num" w:pos="2160"/>
        </w:tabs>
        <w:ind w:left="2160" w:hanging="810"/>
        <w:rPr>
          <w:sz w:val="22"/>
          <w:szCs w:val="22"/>
        </w:rPr>
      </w:pPr>
    </w:p>
    <w:p w:rsidR="000C66BC" w:rsidRPr="007064A6" w:rsidRDefault="003D74EA" w:rsidP="004F0B29">
      <w:pPr>
        <w:ind w:left="2160"/>
        <w:rPr>
          <w:sz w:val="21"/>
          <w:szCs w:val="21"/>
        </w:rPr>
      </w:pPr>
      <w:r w:rsidRPr="007064A6">
        <w:rPr>
          <w:sz w:val="21"/>
          <w:szCs w:val="21"/>
        </w:rPr>
        <w:t xml:space="preserve">A facility with six (6) or fewer beds may request a waiver of the above principle by submitting a written application for waiver to the Director, </w:t>
      </w:r>
      <w:r w:rsidR="007B3B22" w:rsidRPr="007064A6">
        <w:rPr>
          <w:sz w:val="21"/>
          <w:szCs w:val="21"/>
        </w:rPr>
        <w:t xml:space="preserve">DHHS, </w:t>
      </w:r>
      <w:proofErr w:type="gramStart"/>
      <w:r w:rsidR="00935852" w:rsidRPr="007064A6">
        <w:rPr>
          <w:sz w:val="21"/>
          <w:szCs w:val="21"/>
        </w:rPr>
        <w:t>Division</w:t>
      </w:r>
      <w:proofErr w:type="gramEnd"/>
      <w:r w:rsidR="00935852" w:rsidRPr="007064A6">
        <w:rPr>
          <w:sz w:val="21"/>
          <w:szCs w:val="21"/>
        </w:rPr>
        <w:t xml:space="preserve"> </w:t>
      </w:r>
      <w:r w:rsidR="00C12E03" w:rsidRPr="007064A6">
        <w:rPr>
          <w:sz w:val="21"/>
          <w:szCs w:val="21"/>
        </w:rPr>
        <w:t xml:space="preserve">of </w:t>
      </w:r>
      <w:r w:rsidR="00982D94" w:rsidRPr="007064A6">
        <w:rPr>
          <w:sz w:val="21"/>
          <w:szCs w:val="21"/>
        </w:rPr>
        <w:t>Audit.</w:t>
      </w:r>
      <w:r w:rsidR="00AD37E0" w:rsidRPr="007064A6">
        <w:rPr>
          <w:sz w:val="21"/>
          <w:szCs w:val="21"/>
        </w:rPr>
        <w:t xml:space="preserve"> </w:t>
      </w:r>
      <w:r w:rsidRPr="007064A6">
        <w:rPr>
          <w:sz w:val="21"/>
          <w:szCs w:val="21"/>
        </w:rPr>
        <w:t>The facility’s application shall describe other services to be performed, the rate of pay for these other services, the hours to be spent performing such other services and the facility’s operation</w:t>
      </w:r>
      <w:r w:rsidR="00484605" w:rsidRPr="007064A6">
        <w:rPr>
          <w:sz w:val="21"/>
          <w:szCs w:val="21"/>
        </w:rPr>
        <w:t>al</w:t>
      </w:r>
      <w:r w:rsidRPr="007064A6">
        <w:rPr>
          <w:sz w:val="21"/>
          <w:szCs w:val="21"/>
        </w:rPr>
        <w:t xml:space="preserve"> need to have such other services performed. The facility must obtain the written approval of the Director, </w:t>
      </w:r>
      <w:r w:rsidR="007B3B22" w:rsidRPr="007064A6">
        <w:rPr>
          <w:sz w:val="21"/>
          <w:szCs w:val="21"/>
        </w:rPr>
        <w:t>DHHS,</w:t>
      </w:r>
      <w:r w:rsidR="00C12E03" w:rsidRPr="007064A6">
        <w:rPr>
          <w:sz w:val="21"/>
          <w:szCs w:val="21"/>
        </w:rPr>
        <w:t xml:space="preserve"> </w:t>
      </w:r>
      <w:proofErr w:type="gramStart"/>
      <w:r w:rsidR="00935852" w:rsidRPr="007064A6">
        <w:rPr>
          <w:sz w:val="21"/>
          <w:szCs w:val="21"/>
        </w:rPr>
        <w:t>Division</w:t>
      </w:r>
      <w:proofErr w:type="gramEnd"/>
      <w:r w:rsidR="00935852" w:rsidRPr="007064A6">
        <w:rPr>
          <w:sz w:val="21"/>
          <w:szCs w:val="21"/>
        </w:rPr>
        <w:t xml:space="preserve"> </w:t>
      </w:r>
      <w:r w:rsidR="002D40C7" w:rsidRPr="007064A6">
        <w:rPr>
          <w:sz w:val="21"/>
          <w:szCs w:val="21"/>
        </w:rPr>
        <w:t>of Audit</w:t>
      </w:r>
      <w:r w:rsidRPr="007064A6">
        <w:rPr>
          <w:sz w:val="21"/>
          <w:szCs w:val="21"/>
        </w:rPr>
        <w:t>, prior to such services being performed and in advance of claiming reimbursement. In addition, the facility must submit evidence such as time studies with the cost report to prove that such other services were actually rendered to the facility. Such other service costs will be reconciled at cost settlement in accordance with the Director’s written approval and applicable cost settlement principles.</w:t>
      </w:r>
    </w:p>
    <w:p w:rsidR="00105FEF" w:rsidRPr="007064A6" w:rsidRDefault="00105FEF" w:rsidP="004832D8">
      <w:pPr>
        <w:rPr>
          <w:sz w:val="21"/>
          <w:szCs w:val="21"/>
        </w:rPr>
      </w:pPr>
    </w:p>
    <w:p w:rsidR="009E3694" w:rsidRPr="007064A6" w:rsidRDefault="009E3694" w:rsidP="00DF7B03">
      <w:pPr>
        <w:tabs>
          <w:tab w:val="left" w:pos="2160"/>
        </w:tabs>
        <w:ind w:left="2160"/>
        <w:rPr>
          <w:sz w:val="21"/>
          <w:szCs w:val="21"/>
        </w:rPr>
      </w:pPr>
      <w:r w:rsidRPr="007064A6">
        <w:rPr>
          <w:sz w:val="21"/>
          <w:szCs w:val="21"/>
        </w:rPr>
        <w:t xml:space="preserve">In the event the Department determines that the administrator has delegated significant responsibilities, such as described in this section and under </w:t>
      </w:r>
      <w:r w:rsidR="007B1084" w:rsidRPr="007064A6">
        <w:rPr>
          <w:sz w:val="21"/>
          <w:szCs w:val="21"/>
        </w:rPr>
        <w:t>Section 10</w:t>
      </w:r>
      <w:r w:rsidRPr="007064A6">
        <w:rPr>
          <w:sz w:val="21"/>
          <w:szCs w:val="21"/>
        </w:rPr>
        <w:t xml:space="preserve"> of the Regulations Governing the Licensing</w:t>
      </w:r>
      <w:r w:rsidR="007B1084" w:rsidRPr="007064A6">
        <w:rPr>
          <w:sz w:val="21"/>
          <w:szCs w:val="21"/>
        </w:rPr>
        <w:t xml:space="preserve"> </w:t>
      </w:r>
      <w:r w:rsidRPr="007064A6">
        <w:rPr>
          <w:sz w:val="21"/>
          <w:szCs w:val="21"/>
        </w:rPr>
        <w:t>and Functioning of Assisted Living Facilities</w:t>
      </w:r>
      <w:r w:rsidR="007B1084" w:rsidRPr="007064A6">
        <w:rPr>
          <w:sz w:val="21"/>
          <w:szCs w:val="21"/>
        </w:rPr>
        <w:t xml:space="preserve"> -IV</w:t>
      </w:r>
      <w:r w:rsidRPr="007064A6">
        <w:rPr>
          <w:sz w:val="21"/>
          <w:szCs w:val="21"/>
        </w:rPr>
        <w:t>, allocation of wages from routine services to the administrative allowance will be made.</w:t>
      </w:r>
    </w:p>
    <w:p w:rsidR="00285640" w:rsidRDefault="00285640" w:rsidP="00285640">
      <w:pPr>
        <w:tabs>
          <w:tab w:val="left" w:pos="2160"/>
        </w:tabs>
        <w:rPr>
          <w:sz w:val="22"/>
          <w:szCs w:val="22"/>
        </w:rPr>
      </w:pPr>
      <w:r>
        <w:rPr>
          <w:sz w:val="22"/>
          <w:szCs w:val="22"/>
        </w:rPr>
        <w:br w:type="page"/>
      </w:r>
    </w:p>
    <w:p w:rsidR="00285640" w:rsidRDefault="00285640" w:rsidP="00285640">
      <w:pPr>
        <w:tabs>
          <w:tab w:val="left" w:pos="720"/>
          <w:tab w:val="left" w:pos="2160"/>
        </w:tabs>
        <w:rPr>
          <w:sz w:val="22"/>
          <w:szCs w:val="22"/>
        </w:rPr>
      </w:pPr>
      <w:r w:rsidRPr="00B05AB0">
        <w:rPr>
          <w:sz w:val="22"/>
          <w:szCs w:val="22"/>
        </w:rPr>
        <w:t>20</w:t>
      </w:r>
      <w:r w:rsidRPr="00B05AB0">
        <w:rPr>
          <w:sz w:val="22"/>
          <w:szCs w:val="22"/>
        </w:rPr>
        <w:tab/>
      </w:r>
      <w:r w:rsidRPr="00B05AB0">
        <w:rPr>
          <w:b/>
          <w:sz w:val="22"/>
          <w:szCs w:val="22"/>
        </w:rPr>
        <w:t>FIXED/CAPITAL COSTS</w:t>
      </w:r>
      <w:r w:rsidRPr="00B05AB0">
        <w:rPr>
          <w:sz w:val="22"/>
          <w:szCs w:val="22"/>
        </w:rPr>
        <w:t xml:space="preserve"> (cont.)</w:t>
      </w:r>
    </w:p>
    <w:p w:rsidR="00285640" w:rsidRPr="006A29CC" w:rsidRDefault="00285640" w:rsidP="00285640">
      <w:pPr>
        <w:tabs>
          <w:tab w:val="left" w:pos="2160"/>
        </w:tabs>
        <w:rPr>
          <w:sz w:val="22"/>
          <w:szCs w:val="22"/>
        </w:rPr>
      </w:pPr>
    </w:p>
    <w:p w:rsidR="004F0B29" w:rsidRDefault="008F59A3" w:rsidP="00B05AB0">
      <w:pPr>
        <w:tabs>
          <w:tab w:val="left" w:pos="2160"/>
        </w:tabs>
        <w:ind w:left="2160" w:hanging="720"/>
        <w:rPr>
          <w:sz w:val="22"/>
          <w:szCs w:val="22"/>
        </w:rPr>
      </w:pPr>
      <w:r w:rsidRPr="006A29CC">
        <w:rPr>
          <w:sz w:val="22"/>
          <w:szCs w:val="22"/>
        </w:rPr>
        <w:t>20.6</w:t>
      </w:r>
      <w:r w:rsidR="002345FC" w:rsidRPr="006A29CC">
        <w:rPr>
          <w:sz w:val="22"/>
          <w:szCs w:val="22"/>
        </w:rPr>
        <w:t>.</w:t>
      </w:r>
      <w:r w:rsidRPr="006A29CC">
        <w:rPr>
          <w:sz w:val="22"/>
          <w:szCs w:val="22"/>
        </w:rPr>
        <w:t>2</w:t>
      </w:r>
      <w:r w:rsidRPr="006A29CC">
        <w:rPr>
          <w:sz w:val="22"/>
          <w:szCs w:val="22"/>
        </w:rPr>
        <w:tab/>
        <w:t>The allowance is the calculation of the administrative and policy planning</w:t>
      </w:r>
      <w:r w:rsidR="00AD37E0" w:rsidRPr="006A29CC">
        <w:rPr>
          <w:sz w:val="22"/>
          <w:szCs w:val="22"/>
        </w:rPr>
        <w:t xml:space="preserve"> </w:t>
      </w:r>
      <w:r w:rsidRPr="006A29CC">
        <w:rPr>
          <w:sz w:val="22"/>
          <w:szCs w:val="22"/>
        </w:rPr>
        <w:t>allowance for an administrator who is responsible for only one</w:t>
      </w:r>
      <w:r w:rsidR="0048574E" w:rsidRPr="006A29CC">
        <w:rPr>
          <w:sz w:val="22"/>
          <w:szCs w:val="22"/>
        </w:rPr>
        <w:t xml:space="preserve"> (1)</w:t>
      </w:r>
      <w:r w:rsidRPr="006A29CC">
        <w:rPr>
          <w:sz w:val="22"/>
          <w:szCs w:val="22"/>
        </w:rPr>
        <w:t xml:space="preserve"> facility and is based on the total number of licensed beds in that facility.</w:t>
      </w:r>
      <w:r w:rsidR="00AD37E0" w:rsidRPr="006A29CC">
        <w:rPr>
          <w:sz w:val="22"/>
          <w:szCs w:val="22"/>
        </w:rPr>
        <w:t xml:space="preserve"> </w:t>
      </w:r>
      <w:r w:rsidRPr="006A29CC">
        <w:rPr>
          <w:sz w:val="22"/>
          <w:szCs w:val="22"/>
        </w:rPr>
        <w:t>The following</w:t>
      </w:r>
      <w:r w:rsidR="00AD37E0" w:rsidRPr="006A29CC">
        <w:rPr>
          <w:sz w:val="22"/>
          <w:szCs w:val="22"/>
        </w:rPr>
        <w:t xml:space="preserve"> </w:t>
      </w:r>
      <w:r w:rsidRPr="006A29CC">
        <w:rPr>
          <w:sz w:val="22"/>
          <w:szCs w:val="22"/>
        </w:rPr>
        <w:t>table, effective July 1, 2001, for fiscal year ending June 30, 2002, reflects the</w:t>
      </w:r>
      <w:r w:rsidR="00AD37E0" w:rsidRPr="006A29CC">
        <w:rPr>
          <w:sz w:val="22"/>
          <w:szCs w:val="22"/>
        </w:rPr>
        <w:t xml:space="preserve"> </w:t>
      </w:r>
      <w:r w:rsidRPr="006A29CC">
        <w:rPr>
          <w:sz w:val="22"/>
          <w:szCs w:val="22"/>
        </w:rPr>
        <w:t>allowance for an administrator who is responsible for one facility.</w:t>
      </w:r>
      <w:r w:rsidR="00AD37E0" w:rsidRPr="006A29CC">
        <w:rPr>
          <w:sz w:val="22"/>
          <w:szCs w:val="22"/>
        </w:rPr>
        <w:t xml:space="preserve"> </w:t>
      </w:r>
      <w:r w:rsidRPr="006A29CC">
        <w:rPr>
          <w:sz w:val="22"/>
          <w:szCs w:val="22"/>
        </w:rPr>
        <w:t xml:space="preserve">To the extent that funds are available, the Commissioner of </w:t>
      </w:r>
      <w:r w:rsidR="00F4791F" w:rsidRPr="006A29CC">
        <w:rPr>
          <w:sz w:val="22"/>
          <w:szCs w:val="22"/>
        </w:rPr>
        <w:t xml:space="preserve">DHHS </w:t>
      </w:r>
      <w:r w:rsidRPr="006A29CC">
        <w:rPr>
          <w:sz w:val="22"/>
          <w:szCs w:val="22"/>
        </w:rPr>
        <w:t xml:space="preserve">may, at his </w:t>
      </w:r>
      <w:r w:rsidR="00484605" w:rsidRPr="006A29CC">
        <w:rPr>
          <w:sz w:val="22"/>
          <w:szCs w:val="22"/>
        </w:rPr>
        <w:t xml:space="preserve">or her </w:t>
      </w:r>
      <w:r w:rsidRPr="006A29CC">
        <w:rPr>
          <w:sz w:val="22"/>
          <w:szCs w:val="22"/>
        </w:rPr>
        <w:t xml:space="preserve">discretion, determine if an inflation adjustment will </w:t>
      </w:r>
      <w:r w:rsidR="0035556A">
        <w:rPr>
          <w:sz w:val="22"/>
          <w:szCs w:val="22"/>
        </w:rPr>
        <w:t>be made</w:t>
      </w:r>
      <w:r w:rsidR="00B37067">
        <w:rPr>
          <w:sz w:val="22"/>
          <w:szCs w:val="22"/>
        </w:rPr>
        <w:t>.</w:t>
      </w:r>
    </w:p>
    <w:p w:rsidR="00B05AB0" w:rsidRDefault="00B05AB0" w:rsidP="00881ADA">
      <w:pPr>
        <w:tabs>
          <w:tab w:val="left" w:pos="2160"/>
        </w:tabs>
        <w:rPr>
          <w:sz w:val="22"/>
          <w:szCs w:val="22"/>
        </w:rPr>
      </w:pPr>
    </w:p>
    <w:tbl>
      <w:tblPr>
        <w:tblW w:w="7115" w:type="dxa"/>
        <w:tblInd w:w="2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5"/>
      </w:tblGrid>
      <w:tr w:rsidR="008F59A3" w:rsidRPr="006A29CC">
        <w:trPr>
          <w:trHeight w:val="2457"/>
        </w:trPr>
        <w:tc>
          <w:tcPr>
            <w:tcW w:w="7115" w:type="dxa"/>
          </w:tcPr>
          <w:p w:rsidR="000C66BC" w:rsidRPr="006A29CC" w:rsidRDefault="000C66BC">
            <w:pPr>
              <w:tabs>
                <w:tab w:val="left" w:pos="720"/>
                <w:tab w:val="left" w:pos="1440"/>
                <w:tab w:val="left" w:pos="2160"/>
                <w:tab w:val="left" w:pos="2880"/>
                <w:tab w:val="left" w:pos="3960"/>
              </w:tabs>
              <w:ind w:hanging="720"/>
              <w:rPr>
                <w:sz w:val="22"/>
                <w:szCs w:val="22"/>
              </w:rPr>
            </w:pPr>
          </w:p>
          <w:p w:rsidR="008F59A3" w:rsidRPr="006A29CC" w:rsidRDefault="00492B63" w:rsidP="00492B63">
            <w:pPr>
              <w:tabs>
                <w:tab w:val="left" w:pos="720"/>
                <w:tab w:val="left" w:pos="1440"/>
                <w:tab w:val="left" w:pos="2160"/>
                <w:tab w:val="left" w:pos="2880"/>
                <w:tab w:val="left" w:pos="3960"/>
              </w:tabs>
              <w:rPr>
                <w:b/>
                <w:sz w:val="22"/>
                <w:szCs w:val="22"/>
              </w:rPr>
            </w:pPr>
            <w:r w:rsidRPr="006A29CC">
              <w:rPr>
                <w:b/>
                <w:sz w:val="22"/>
                <w:szCs w:val="22"/>
              </w:rPr>
              <w:t xml:space="preserve">Total </w:t>
            </w:r>
            <w:r w:rsidR="008F59A3" w:rsidRPr="006A29CC">
              <w:rPr>
                <w:b/>
                <w:sz w:val="22"/>
                <w:szCs w:val="22"/>
              </w:rPr>
              <w:t>Beds</w:t>
            </w:r>
            <w:r w:rsidR="008F59A3" w:rsidRPr="006A29CC">
              <w:rPr>
                <w:b/>
                <w:sz w:val="22"/>
                <w:szCs w:val="22"/>
              </w:rPr>
              <w:tab/>
            </w:r>
            <w:r w:rsidR="008F59A3" w:rsidRPr="006A29CC">
              <w:rPr>
                <w:b/>
                <w:sz w:val="22"/>
                <w:szCs w:val="22"/>
              </w:rPr>
              <w:tab/>
              <w:t>Allowance</w:t>
            </w:r>
          </w:p>
          <w:p w:rsidR="008F59A3" w:rsidRPr="006A29CC" w:rsidRDefault="008F59A3" w:rsidP="00492B63">
            <w:pPr>
              <w:tabs>
                <w:tab w:val="left" w:pos="720"/>
                <w:tab w:val="left" w:pos="1440"/>
                <w:tab w:val="left" w:pos="2160"/>
                <w:tab w:val="left" w:pos="2880"/>
                <w:tab w:val="left" w:pos="3960"/>
              </w:tabs>
              <w:ind w:firstLine="22"/>
              <w:rPr>
                <w:sz w:val="22"/>
                <w:szCs w:val="22"/>
              </w:rPr>
            </w:pPr>
          </w:p>
          <w:p w:rsidR="008F59A3" w:rsidRPr="006A29CC" w:rsidRDefault="008F59A3">
            <w:pPr>
              <w:tabs>
                <w:tab w:val="left" w:pos="720"/>
                <w:tab w:val="left" w:pos="1440"/>
                <w:tab w:val="left" w:pos="2160"/>
                <w:tab w:val="left" w:pos="2880"/>
                <w:tab w:val="left" w:pos="3960"/>
              </w:tabs>
              <w:ind w:hanging="720"/>
              <w:rPr>
                <w:sz w:val="22"/>
                <w:szCs w:val="22"/>
              </w:rPr>
            </w:pPr>
            <w:r w:rsidRPr="006A29CC">
              <w:rPr>
                <w:sz w:val="22"/>
                <w:szCs w:val="22"/>
              </w:rPr>
              <w:tab/>
              <w:t>3 to 10 beds</w:t>
            </w:r>
            <w:r w:rsidRPr="006A29CC">
              <w:rPr>
                <w:sz w:val="22"/>
                <w:szCs w:val="22"/>
              </w:rPr>
              <w:tab/>
            </w:r>
            <w:r w:rsidRPr="006A29CC">
              <w:rPr>
                <w:sz w:val="22"/>
                <w:szCs w:val="22"/>
              </w:rPr>
              <w:tab/>
              <w:t>$22,382 plus $1,085 for each bed in excess of 3.</w:t>
            </w:r>
          </w:p>
          <w:p w:rsidR="008F59A3" w:rsidRPr="006A29CC" w:rsidRDefault="008F59A3">
            <w:pPr>
              <w:tabs>
                <w:tab w:val="left" w:pos="720"/>
                <w:tab w:val="left" w:pos="1440"/>
                <w:tab w:val="left" w:pos="2160"/>
                <w:tab w:val="left" w:pos="2880"/>
                <w:tab w:val="left" w:pos="3960"/>
              </w:tabs>
              <w:ind w:hanging="720"/>
              <w:rPr>
                <w:sz w:val="22"/>
                <w:szCs w:val="22"/>
              </w:rPr>
            </w:pPr>
            <w:r w:rsidRPr="006A29CC">
              <w:rPr>
                <w:sz w:val="22"/>
                <w:szCs w:val="22"/>
              </w:rPr>
              <w:tab/>
              <w:t>11 to 30 beds</w:t>
            </w:r>
            <w:r w:rsidRPr="006A29CC">
              <w:rPr>
                <w:sz w:val="22"/>
                <w:szCs w:val="22"/>
              </w:rPr>
              <w:tab/>
            </w:r>
            <w:r w:rsidRPr="006A29CC">
              <w:rPr>
                <w:sz w:val="22"/>
                <w:szCs w:val="22"/>
              </w:rPr>
              <w:tab/>
              <w:t>$29,985 plus $566 for each bed in excess of 10.</w:t>
            </w:r>
          </w:p>
          <w:p w:rsidR="008F59A3" w:rsidRPr="006A29CC" w:rsidRDefault="008F59A3">
            <w:pPr>
              <w:tabs>
                <w:tab w:val="left" w:pos="720"/>
                <w:tab w:val="left" w:pos="1440"/>
                <w:tab w:val="left" w:pos="2160"/>
                <w:tab w:val="left" w:pos="2880"/>
                <w:tab w:val="left" w:pos="3960"/>
              </w:tabs>
              <w:ind w:hanging="720"/>
              <w:rPr>
                <w:sz w:val="22"/>
                <w:szCs w:val="22"/>
              </w:rPr>
            </w:pPr>
            <w:r w:rsidRPr="006A29CC">
              <w:rPr>
                <w:sz w:val="22"/>
                <w:szCs w:val="22"/>
              </w:rPr>
              <w:tab/>
              <w:t>31 to 50 beds</w:t>
            </w:r>
            <w:r w:rsidRPr="006A29CC">
              <w:rPr>
                <w:sz w:val="22"/>
                <w:szCs w:val="22"/>
              </w:rPr>
              <w:tab/>
            </w:r>
            <w:r w:rsidRPr="006A29CC">
              <w:rPr>
                <w:sz w:val="22"/>
                <w:szCs w:val="22"/>
              </w:rPr>
              <w:tab/>
              <w:t>$41,372 plus $290 for each bed in excess of 30.</w:t>
            </w:r>
          </w:p>
          <w:p w:rsidR="008F59A3" w:rsidRPr="006A29CC" w:rsidRDefault="00AD37E0" w:rsidP="00AD37E0">
            <w:pPr>
              <w:tabs>
                <w:tab w:val="left" w:pos="720"/>
                <w:tab w:val="left" w:pos="2160"/>
                <w:tab w:val="left" w:pos="2880"/>
                <w:tab w:val="left" w:pos="3960"/>
              </w:tabs>
              <w:rPr>
                <w:sz w:val="22"/>
                <w:szCs w:val="22"/>
              </w:rPr>
            </w:pPr>
            <w:r w:rsidRPr="006A29CC">
              <w:rPr>
                <w:sz w:val="22"/>
                <w:szCs w:val="22"/>
              </w:rPr>
              <w:t>51 to 100 beds</w:t>
            </w:r>
            <w:r w:rsidRPr="006A29CC">
              <w:rPr>
                <w:sz w:val="22"/>
                <w:szCs w:val="22"/>
              </w:rPr>
              <w:tab/>
            </w:r>
            <w:r w:rsidR="008F59A3" w:rsidRPr="006A29CC">
              <w:rPr>
                <w:sz w:val="22"/>
                <w:szCs w:val="22"/>
              </w:rPr>
              <w:t>$47,133 plus $153 for each bed in excess of 50.</w:t>
            </w:r>
          </w:p>
          <w:p w:rsidR="008F59A3" w:rsidRPr="006A29CC" w:rsidRDefault="00AD37E0" w:rsidP="00AD37E0">
            <w:pPr>
              <w:tabs>
                <w:tab w:val="left" w:pos="720"/>
                <w:tab w:val="left" w:pos="2160"/>
                <w:tab w:val="left" w:pos="2880"/>
                <w:tab w:val="left" w:pos="3960"/>
              </w:tabs>
              <w:ind w:hanging="720"/>
              <w:rPr>
                <w:sz w:val="22"/>
                <w:szCs w:val="22"/>
              </w:rPr>
            </w:pPr>
            <w:r w:rsidRPr="006A29CC">
              <w:rPr>
                <w:sz w:val="22"/>
                <w:szCs w:val="22"/>
              </w:rPr>
              <w:tab/>
              <w:t>Over 100 beds</w:t>
            </w:r>
            <w:r w:rsidRPr="006A29CC">
              <w:rPr>
                <w:sz w:val="22"/>
                <w:szCs w:val="22"/>
              </w:rPr>
              <w:tab/>
            </w:r>
            <w:r w:rsidR="008F59A3" w:rsidRPr="006A29CC">
              <w:rPr>
                <w:sz w:val="22"/>
                <w:szCs w:val="22"/>
              </w:rPr>
              <w:t>$54,774 plus $84 for each bed in excess of 100.</w:t>
            </w:r>
          </w:p>
          <w:p w:rsidR="008F59A3" w:rsidRPr="006A29CC" w:rsidRDefault="008F59A3">
            <w:pPr>
              <w:tabs>
                <w:tab w:val="left" w:pos="720"/>
                <w:tab w:val="left" w:pos="1440"/>
                <w:tab w:val="left" w:pos="2160"/>
                <w:tab w:val="left" w:pos="2880"/>
                <w:tab w:val="left" w:pos="3600"/>
              </w:tabs>
              <w:rPr>
                <w:sz w:val="22"/>
                <w:szCs w:val="22"/>
              </w:rPr>
            </w:pPr>
          </w:p>
        </w:tc>
      </w:tr>
    </w:tbl>
    <w:p w:rsidR="00B37067" w:rsidRPr="006A29CC" w:rsidRDefault="00B37067" w:rsidP="00EE4BE9">
      <w:pPr>
        <w:tabs>
          <w:tab w:val="left" w:pos="720"/>
          <w:tab w:val="left" w:pos="1440"/>
          <w:tab w:val="left" w:pos="2160"/>
          <w:tab w:val="left" w:pos="2880"/>
          <w:tab w:val="left" w:pos="3600"/>
        </w:tabs>
        <w:rPr>
          <w:sz w:val="22"/>
          <w:szCs w:val="22"/>
        </w:rPr>
      </w:pPr>
    </w:p>
    <w:p w:rsidR="008F59A3" w:rsidRPr="006A29CC" w:rsidRDefault="008F59A3" w:rsidP="009D1A9B">
      <w:pPr>
        <w:tabs>
          <w:tab w:val="left" w:pos="1440"/>
          <w:tab w:val="left" w:pos="2160"/>
        </w:tabs>
        <w:ind w:left="2160" w:hanging="3060"/>
        <w:rPr>
          <w:sz w:val="22"/>
          <w:szCs w:val="22"/>
        </w:rPr>
      </w:pPr>
      <w:r w:rsidRPr="006A29CC">
        <w:rPr>
          <w:sz w:val="22"/>
          <w:szCs w:val="22"/>
        </w:rPr>
        <w:tab/>
        <w:t>20.6</w:t>
      </w:r>
      <w:r w:rsidR="002345FC" w:rsidRPr="006A29CC">
        <w:rPr>
          <w:sz w:val="22"/>
          <w:szCs w:val="22"/>
        </w:rPr>
        <w:t>.</w:t>
      </w:r>
      <w:r w:rsidRPr="006A29CC">
        <w:rPr>
          <w:sz w:val="22"/>
          <w:szCs w:val="22"/>
        </w:rPr>
        <w:t>3</w:t>
      </w:r>
      <w:r w:rsidRPr="006A29CC">
        <w:rPr>
          <w:sz w:val="22"/>
          <w:szCs w:val="22"/>
        </w:rPr>
        <w:tab/>
        <w:t xml:space="preserve">When the individual is designated as administrator, for more than one </w:t>
      </w:r>
      <w:r w:rsidR="0083208C" w:rsidRPr="006A29CC">
        <w:rPr>
          <w:sz w:val="22"/>
          <w:szCs w:val="22"/>
        </w:rPr>
        <w:t>(1)</w:t>
      </w:r>
      <w:r w:rsidR="00D42F02">
        <w:rPr>
          <w:sz w:val="22"/>
          <w:szCs w:val="22"/>
        </w:rPr>
        <w:t xml:space="preserve"> </w:t>
      </w:r>
      <w:r w:rsidRPr="006A29CC">
        <w:rPr>
          <w:sz w:val="22"/>
          <w:szCs w:val="22"/>
        </w:rPr>
        <w:t>facility,</w:t>
      </w:r>
      <w:r w:rsidR="00D42F02">
        <w:rPr>
          <w:sz w:val="22"/>
          <w:szCs w:val="22"/>
        </w:rPr>
        <w:t xml:space="preserve"> </w:t>
      </w:r>
      <w:r w:rsidRPr="006A29CC">
        <w:rPr>
          <w:sz w:val="22"/>
          <w:szCs w:val="22"/>
        </w:rPr>
        <w:t>several factors are considered in the calculation of the allowances for each facility. If the facilities are located on separate sites, the combined number of beds will be used and applied to one hundred and twenty percent (120%)</w:t>
      </w:r>
      <w:r w:rsidR="00D42F02">
        <w:rPr>
          <w:sz w:val="22"/>
          <w:szCs w:val="22"/>
        </w:rPr>
        <w:t xml:space="preserve"> </w:t>
      </w:r>
      <w:r w:rsidRPr="006A29CC">
        <w:rPr>
          <w:sz w:val="22"/>
          <w:szCs w:val="22"/>
        </w:rPr>
        <w:t>of the above schedule. The total allowance will be prorated to the facilities based on the ratio of each facility’s number of beds to the combined number of beds for all facilities under the direction of the administrator.</w:t>
      </w:r>
    </w:p>
    <w:p w:rsidR="008F59A3" w:rsidRPr="006A29CC" w:rsidRDefault="008F59A3">
      <w:pPr>
        <w:tabs>
          <w:tab w:val="left" w:pos="720"/>
          <w:tab w:val="left" w:pos="1440"/>
          <w:tab w:val="left" w:pos="2880"/>
        </w:tabs>
        <w:ind w:left="1440" w:hanging="2160"/>
        <w:rPr>
          <w:sz w:val="22"/>
          <w:szCs w:val="22"/>
        </w:rPr>
      </w:pPr>
    </w:p>
    <w:p w:rsidR="008F59A3" w:rsidRPr="006A29CC" w:rsidRDefault="008F59A3" w:rsidP="002524BC">
      <w:pPr>
        <w:pStyle w:val="BodyText2"/>
        <w:tabs>
          <w:tab w:val="clear" w:pos="720"/>
          <w:tab w:val="clear" w:pos="1440"/>
          <w:tab w:val="clear" w:pos="2880"/>
          <w:tab w:val="clear" w:pos="3600"/>
        </w:tabs>
        <w:ind w:left="2160" w:hanging="720"/>
        <w:rPr>
          <w:sz w:val="22"/>
          <w:szCs w:val="22"/>
        </w:rPr>
      </w:pPr>
      <w:r w:rsidRPr="006A29CC">
        <w:rPr>
          <w:sz w:val="22"/>
          <w:szCs w:val="22"/>
        </w:rPr>
        <w:t>20.6</w:t>
      </w:r>
      <w:r w:rsidR="002345FC" w:rsidRPr="006A29CC">
        <w:rPr>
          <w:sz w:val="22"/>
          <w:szCs w:val="22"/>
        </w:rPr>
        <w:t>.</w:t>
      </w:r>
      <w:r w:rsidRPr="006A29CC">
        <w:rPr>
          <w:sz w:val="22"/>
          <w:szCs w:val="22"/>
        </w:rPr>
        <w:t>4</w:t>
      </w:r>
      <w:r w:rsidRPr="006A29CC">
        <w:rPr>
          <w:sz w:val="22"/>
          <w:szCs w:val="22"/>
        </w:rPr>
        <w:tab/>
        <w:t>If the facilities or levels of care are located on the same site, the total allowance</w:t>
      </w:r>
      <w:r w:rsidR="002524BC" w:rsidRPr="006A29CC">
        <w:rPr>
          <w:sz w:val="22"/>
          <w:szCs w:val="22"/>
        </w:rPr>
        <w:t xml:space="preserve"> </w:t>
      </w:r>
      <w:r w:rsidRPr="006A29CC">
        <w:rPr>
          <w:sz w:val="22"/>
          <w:szCs w:val="22"/>
        </w:rPr>
        <w:t>corresponding to the combined number of beds will be prorated to the facilities based on the ratio of each facility’s number of beds to the combined number of beds for all facilities or levels of care under the direction of the administrator.</w:t>
      </w:r>
    </w:p>
    <w:p w:rsidR="00FB7792" w:rsidRPr="006A29CC" w:rsidRDefault="00FB7792">
      <w:pPr>
        <w:tabs>
          <w:tab w:val="left" w:pos="720"/>
          <w:tab w:val="left" w:pos="1440"/>
          <w:tab w:val="left" w:pos="2160"/>
          <w:tab w:val="left" w:pos="2880"/>
          <w:tab w:val="left" w:pos="3600"/>
        </w:tabs>
        <w:rPr>
          <w:sz w:val="22"/>
          <w:szCs w:val="22"/>
        </w:rPr>
      </w:pPr>
    </w:p>
    <w:p w:rsidR="0071338F" w:rsidRDefault="008F59A3" w:rsidP="004F0B29">
      <w:pPr>
        <w:pStyle w:val="BodyText2"/>
        <w:tabs>
          <w:tab w:val="clear" w:pos="720"/>
          <w:tab w:val="clear" w:pos="2160"/>
          <w:tab w:val="clear" w:pos="3600"/>
        </w:tabs>
        <w:ind w:left="2160" w:hanging="3060"/>
        <w:rPr>
          <w:sz w:val="22"/>
          <w:szCs w:val="22"/>
        </w:rPr>
      </w:pPr>
      <w:r w:rsidRPr="006A29CC">
        <w:rPr>
          <w:sz w:val="22"/>
          <w:szCs w:val="22"/>
        </w:rPr>
        <w:tab/>
        <w:t>20.6</w:t>
      </w:r>
      <w:r w:rsidR="002345FC" w:rsidRPr="006A29CC">
        <w:rPr>
          <w:sz w:val="22"/>
          <w:szCs w:val="22"/>
        </w:rPr>
        <w:t>.</w:t>
      </w:r>
      <w:r w:rsidRPr="006A29CC">
        <w:rPr>
          <w:sz w:val="22"/>
          <w:szCs w:val="22"/>
        </w:rPr>
        <w:t>5</w:t>
      </w:r>
      <w:r w:rsidRPr="006A29CC">
        <w:rPr>
          <w:sz w:val="22"/>
          <w:szCs w:val="22"/>
        </w:rPr>
        <w:tab/>
        <w:t>In the instances where there is a shared administrator for both the nursing and</w:t>
      </w:r>
      <w:r w:rsidR="00707FB5" w:rsidRPr="006A29CC">
        <w:rPr>
          <w:sz w:val="22"/>
          <w:szCs w:val="22"/>
        </w:rPr>
        <w:t xml:space="preserve"> </w:t>
      </w:r>
      <w:r w:rsidRPr="006A29CC">
        <w:rPr>
          <w:sz w:val="22"/>
          <w:szCs w:val="22"/>
        </w:rPr>
        <w:t>residential facility levels of care, the administrative and management allowance will be calculated using the total number of beds (for which the administrator is responsible) in the facility on the nursing care administrative allowance schedule less two hundred dollars ($200) per licensed residential care bed.</w:t>
      </w:r>
      <w:r w:rsidR="00AD37E0" w:rsidRPr="006A29CC">
        <w:rPr>
          <w:sz w:val="22"/>
          <w:szCs w:val="22"/>
        </w:rPr>
        <w:t xml:space="preserve"> </w:t>
      </w:r>
      <w:r w:rsidRPr="006A29CC">
        <w:rPr>
          <w:sz w:val="22"/>
          <w:szCs w:val="22"/>
        </w:rPr>
        <w:t xml:space="preserve">The </w:t>
      </w:r>
      <w:r w:rsidR="000A71C0" w:rsidRPr="006A29CC">
        <w:rPr>
          <w:sz w:val="22"/>
          <w:szCs w:val="22"/>
        </w:rPr>
        <w:t>D</w:t>
      </w:r>
      <w:r w:rsidRPr="006A29CC">
        <w:rPr>
          <w:sz w:val="22"/>
          <w:szCs w:val="22"/>
        </w:rPr>
        <w:t>epartment recognizes that accounting fees are included as part of the</w:t>
      </w:r>
      <w:r w:rsidR="00B33C05" w:rsidRPr="006A29CC">
        <w:rPr>
          <w:sz w:val="22"/>
          <w:szCs w:val="22"/>
        </w:rPr>
        <w:t xml:space="preserve"> </w:t>
      </w:r>
      <w:r w:rsidR="00982D94" w:rsidRPr="006A29CC">
        <w:rPr>
          <w:sz w:val="22"/>
          <w:szCs w:val="22"/>
        </w:rPr>
        <w:t>a</w:t>
      </w:r>
      <w:r w:rsidRPr="006A29CC">
        <w:rPr>
          <w:sz w:val="22"/>
          <w:szCs w:val="22"/>
        </w:rPr>
        <w:t>dministrative allowance for nursing facilities and are also utilized in determining the routine cap on service costs for all residential care facilities.</w:t>
      </w:r>
      <w:r w:rsidR="00AD37E0" w:rsidRPr="006A29CC">
        <w:rPr>
          <w:sz w:val="22"/>
          <w:szCs w:val="22"/>
        </w:rPr>
        <w:t xml:space="preserve"> </w:t>
      </w:r>
    </w:p>
    <w:p w:rsidR="00105FEF" w:rsidRDefault="00105FEF" w:rsidP="00EA2859">
      <w:pPr>
        <w:pStyle w:val="BodyText2"/>
        <w:tabs>
          <w:tab w:val="clear" w:pos="720"/>
          <w:tab w:val="clear" w:pos="2160"/>
          <w:tab w:val="clear" w:pos="3600"/>
        </w:tabs>
        <w:ind w:left="0" w:firstLine="0"/>
        <w:rPr>
          <w:sz w:val="22"/>
          <w:szCs w:val="22"/>
        </w:rPr>
      </w:pPr>
    </w:p>
    <w:p w:rsidR="00DF7B03" w:rsidRPr="006A29CC" w:rsidRDefault="001D0EE8" w:rsidP="004832D8">
      <w:pPr>
        <w:pStyle w:val="BodyText2"/>
        <w:tabs>
          <w:tab w:val="clear" w:pos="720"/>
          <w:tab w:val="clear" w:pos="3600"/>
        </w:tabs>
        <w:ind w:left="2160"/>
        <w:rPr>
          <w:sz w:val="22"/>
          <w:szCs w:val="22"/>
        </w:rPr>
      </w:pPr>
      <w:r>
        <w:rPr>
          <w:sz w:val="22"/>
          <w:szCs w:val="22"/>
        </w:rPr>
        <w:tab/>
      </w:r>
      <w:r>
        <w:rPr>
          <w:sz w:val="22"/>
          <w:szCs w:val="22"/>
        </w:rPr>
        <w:tab/>
      </w:r>
      <w:r w:rsidR="008F59A3" w:rsidRPr="006A29CC">
        <w:rPr>
          <w:sz w:val="22"/>
          <w:szCs w:val="22"/>
        </w:rPr>
        <w:t>However, the Department has determined th</w:t>
      </w:r>
      <w:r>
        <w:rPr>
          <w:sz w:val="22"/>
          <w:szCs w:val="22"/>
        </w:rPr>
        <w:t xml:space="preserve">at the deduction of two hundred </w:t>
      </w:r>
      <w:r w:rsidR="008F59A3" w:rsidRPr="006A29CC">
        <w:rPr>
          <w:sz w:val="22"/>
          <w:szCs w:val="22"/>
        </w:rPr>
        <w:t>dollars ($200) per licensed residential care bed will offset this factor.</w:t>
      </w:r>
    </w:p>
    <w:p w:rsidR="00BB313A" w:rsidRPr="006A29CC" w:rsidRDefault="00BB313A" w:rsidP="00AD072A">
      <w:pPr>
        <w:pStyle w:val="BodyText2"/>
        <w:tabs>
          <w:tab w:val="clear" w:pos="1440"/>
          <w:tab w:val="clear" w:pos="2880"/>
          <w:tab w:val="clear" w:pos="3600"/>
        </w:tabs>
        <w:ind w:left="0" w:firstLine="0"/>
        <w:rPr>
          <w:sz w:val="22"/>
          <w:szCs w:val="22"/>
        </w:rPr>
      </w:pPr>
    </w:p>
    <w:p w:rsidR="00BE2CAB" w:rsidRDefault="00BB313A" w:rsidP="00B05AB0">
      <w:pPr>
        <w:pStyle w:val="BodyText2"/>
        <w:tabs>
          <w:tab w:val="clear" w:pos="2880"/>
          <w:tab w:val="clear" w:pos="3600"/>
        </w:tabs>
        <w:ind w:left="2160" w:hanging="2160"/>
        <w:rPr>
          <w:sz w:val="22"/>
          <w:szCs w:val="22"/>
        </w:rPr>
      </w:pPr>
      <w:r w:rsidRPr="006A29CC">
        <w:rPr>
          <w:sz w:val="22"/>
          <w:szCs w:val="22"/>
        </w:rPr>
        <w:tab/>
      </w:r>
      <w:r w:rsidRPr="006A29CC">
        <w:rPr>
          <w:sz w:val="22"/>
          <w:szCs w:val="22"/>
        </w:rPr>
        <w:tab/>
      </w:r>
      <w:r w:rsidR="008F59A3" w:rsidRPr="006A29CC">
        <w:rPr>
          <w:sz w:val="22"/>
          <w:szCs w:val="22"/>
        </w:rPr>
        <w:t>20.6</w:t>
      </w:r>
      <w:r w:rsidR="002345FC" w:rsidRPr="006A29CC">
        <w:rPr>
          <w:sz w:val="22"/>
          <w:szCs w:val="22"/>
        </w:rPr>
        <w:t>.</w:t>
      </w:r>
      <w:r w:rsidR="008F59A3" w:rsidRPr="006A29CC">
        <w:rPr>
          <w:sz w:val="22"/>
          <w:szCs w:val="22"/>
        </w:rPr>
        <w:t>6</w:t>
      </w:r>
      <w:r w:rsidR="008F59A3" w:rsidRPr="006A29CC">
        <w:rPr>
          <w:sz w:val="22"/>
          <w:szCs w:val="22"/>
        </w:rPr>
        <w:tab/>
        <w:t>In instances where there is a shared administrator for nursing facility, and/or</w:t>
      </w:r>
      <w:r w:rsidR="0037611D" w:rsidRPr="006A29CC">
        <w:rPr>
          <w:sz w:val="22"/>
          <w:szCs w:val="22"/>
        </w:rPr>
        <w:t xml:space="preserve"> </w:t>
      </w:r>
      <w:r w:rsidR="008F59A3" w:rsidRPr="006A29CC">
        <w:rPr>
          <w:sz w:val="22"/>
          <w:szCs w:val="22"/>
        </w:rPr>
        <w:t xml:space="preserve">residential care, and/or congregate housing services programs, the administrative and management allowance will be calculated using the total number of beds/units (for which the administrator is responsible) in the facility on the </w:t>
      </w:r>
    </w:p>
    <w:p w:rsidR="00BE2CAB" w:rsidRDefault="00BE2CAB" w:rsidP="00BE2CAB">
      <w:pPr>
        <w:pStyle w:val="Footer"/>
        <w:tabs>
          <w:tab w:val="clear" w:pos="4320"/>
          <w:tab w:val="clear" w:pos="8640"/>
          <w:tab w:val="left" w:pos="720"/>
          <w:tab w:val="left" w:pos="1440"/>
          <w:tab w:val="left" w:pos="2160"/>
          <w:tab w:val="left" w:pos="2880"/>
        </w:tabs>
        <w:rPr>
          <w:sz w:val="22"/>
          <w:szCs w:val="22"/>
        </w:rPr>
      </w:pPr>
    </w:p>
    <w:p w:rsidR="00BE2CAB" w:rsidRDefault="00BE2CAB" w:rsidP="00BE2CAB">
      <w:pPr>
        <w:pStyle w:val="Footer"/>
        <w:tabs>
          <w:tab w:val="clear" w:pos="4320"/>
          <w:tab w:val="clear" w:pos="8640"/>
          <w:tab w:val="left" w:pos="720"/>
          <w:tab w:val="left" w:pos="1440"/>
          <w:tab w:val="left" w:pos="2160"/>
          <w:tab w:val="left" w:pos="2880"/>
        </w:tabs>
        <w:rPr>
          <w:sz w:val="22"/>
          <w:szCs w:val="22"/>
        </w:rPr>
      </w:pPr>
    </w:p>
    <w:p w:rsidR="00BE2CAB" w:rsidRDefault="00BE2CAB" w:rsidP="00BE2CAB">
      <w:pPr>
        <w:pStyle w:val="Footer"/>
        <w:tabs>
          <w:tab w:val="clear" w:pos="4320"/>
          <w:tab w:val="clear" w:pos="8640"/>
          <w:tab w:val="left" w:pos="720"/>
          <w:tab w:val="left" w:pos="1440"/>
          <w:tab w:val="left" w:pos="2160"/>
          <w:tab w:val="left" w:pos="2880"/>
        </w:tabs>
        <w:rPr>
          <w:sz w:val="22"/>
          <w:szCs w:val="22"/>
        </w:rPr>
      </w:pPr>
      <w:r w:rsidRPr="00B05AB0">
        <w:rPr>
          <w:sz w:val="22"/>
          <w:szCs w:val="22"/>
        </w:rPr>
        <w:t>20</w:t>
      </w:r>
      <w:r w:rsidRPr="00B05AB0">
        <w:rPr>
          <w:sz w:val="22"/>
          <w:szCs w:val="22"/>
        </w:rPr>
        <w:tab/>
      </w:r>
      <w:r w:rsidRPr="00B05AB0">
        <w:rPr>
          <w:b/>
          <w:sz w:val="22"/>
          <w:szCs w:val="22"/>
        </w:rPr>
        <w:t>FIXED/CAPITAL COSTS</w:t>
      </w:r>
      <w:r w:rsidRPr="00B05AB0">
        <w:rPr>
          <w:sz w:val="22"/>
          <w:szCs w:val="22"/>
        </w:rPr>
        <w:t xml:space="preserve"> (cont.)</w:t>
      </w:r>
    </w:p>
    <w:p w:rsidR="00BE2CAB" w:rsidRPr="006A29CC" w:rsidRDefault="00BE2CAB" w:rsidP="00BE2CAB">
      <w:pPr>
        <w:pStyle w:val="Footer"/>
        <w:tabs>
          <w:tab w:val="clear" w:pos="4320"/>
          <w:tab w:val="clear" w:pos="8640"/>
          <w:tab w:val="left" w:pos="720"/>
          <w:tab w:val="left" w:pos="1440"/>
          <w:tab w:val="left" w:pos="2160"/>
          <w:tab w:val="left" w:pos="2880"/>
        </w:tabs>
        <w:rPr>
          <w:sz w:val="22"/>
          <w:szCs w:val="22"/>
        </w:rPr>
      </w:pPr>
    </w:p>
    <w:p w:rsidR="008F59A3" w:rsidRDefault="008F59A3" w:rsidP="00BE2CAB">
      <w:pPr>
        <w:pStyle w:val="BodyText2"/>
        <w:tabs>
          <w:tab w:val="clear" w:pos="1440"/>
          <w:tab w:val="clear" w:pos="2880"/>
          <w:tab w:val="clear" w:pos="3600"/>
        </w:tabs>
        <w:ind w:left="2160" w:firstLine="0"/>
        <w:rPr>
          <w:sz w:val="22"/>
          <w:szCs w:val="22"/>
        </w:rPr>
      </w:pPr>
      <w:proofErr w:type="gramStart"/>
      <w:r w:rsidRPr="006A29CC">
        <w:rPr>
          <w:sz w:val="22"/>
          <w:szCs w:val="22"/>
        </w:rPr>
        <w:t>nursing</w:t>
      </w:r>
      <w:proofErr w:type="gramEnd"/>
      <w:r w:rsidRPr="006A29CC">
        <w:rPr>
          <w:sz w:val="22"/>
          <w:szCs w:val="22"/>
        </w:rPr>
        <w:t xml:space="preserve"> care administrative allowance schedule less two</w:t>
      </w:r>
      <w:r w:rsidR="0037611D" w:rsidRPr="006A29CC">
        <w:rPr>
          <w:sz w:val="22"/>
          <w:szCs w:val="22"/>
        </w:rPr>
        <w:t xml:space="preserve"> </w:t>
      </w:r>
      <w:r w:rsidRPr="006A29CC">
        <w:rPr>
          <w:sz w:val="22"/>
          <w:szCs w:val="22"/>
        </w:rPr>
        <w:t>hundred dollars ($200) per licensed residential care bed and congregate housing unit.</w:t>
      </w:r>
    </w:p>
    <w:p w:rsidR="00881ADA" w:rsidRDefault="00881ADA" w:rsidP="00E13C74">
      <w:pPr>
        <w:pStyle w:val="BodyText2"/>
        <w:tabs>
          <w:tab w:val="clear" w:pos="2880"/>
          <w:tab w:val="clear" w:pos="3600"/>
        </w:tabs>
        <w:ind w:left="0" w:firstLine="0"/>
        <w:rPr>
          <w:sz w:val="22"/>
          <w:szCs w:val="22"/>
        </w:rPr>
      </w:pPr>
    </w:p>
    <w:p w:rsidR="008F59A3" w:rsidRDefault="008F59A3" w:rsidP="00881ADA">
      <w:pPr>
        <w:pStyle w:val="BodyText2"/>
        <w:tabs>
          <w:tab w:val="clear" w:pos="720"/>
          <w:tab w:val="clear" w:pos="1440"/>
          <w:tab w:val="clear" w:pos="2880"/>
          <w:tab w:val="clear" w:pos="3600"/>
        </w:tabs>
        <w:ind w:left="2160" w:hanging="720"/>
        <w:rPr>
          <w:sz w:val="22"/>
          <w:szCs w:val="22"/>
        </w:rPr>
      </w:pPr>
      <w:r w:rsidRPr="006A29CC">
        <w:rPr>
          <w:sz w:val="22"/>
          <w:szCs w:val="22"/>
        </w:rPr>
        <w:t>20.6</w:t>
      </w:r>
      <w:r w:rsidR="002345FC" w:rsidRPr="006A29CC">
        <w:rPr>
          <w:sz w:val="22"/>
          <w:szCs w:val="22"/>
        </w:rPr>
        <w:t>.</w:t>
      </w:r>
      <w:r w:rsidRPr="006A29CC">
        <w:rPr>
          <w:sz w:val="22"/>
          <w:szCs w:val="22"/>
        </w:rPr>
        <w:t>7</w:t>
      </w:r>
      <w:r w:rsidRPr="006A29CC">
        <w:rPr>
          <w:sz w:val="22"/>
          <w:szCs w:val="22"/>
        </w:rPr>
        <w:tab/>
        <w:t>In instances where there is a shared administrator for residential care and/or</w:t>
      </w:r>
      <w:r w:rsidR="002524BC" w:rsidRPr="006A29CC">
        <w:rPr>
          <w:sz w:val="22"/>
          <w:szCs w:val="22"/>
        </w:rPr>
        <w:t xml:space="preserve"> </w:t>
      </w:r>
      <w:r w:rsidRPr="006A29CC">
        <w:rPr>
          <w:sz w:val="22"/>
          <w:szCs w:val="22"/>
        </w:rPr>
        <w:t xml:space="preserve">congregate housing services programs, the administrative and management allowance will be calculated using the total number of beds/units (for which the administrator is </w:t>
      </w:r>
      <w:r w:rsidR="002C6D24" w:rsidRPr="006A29CC">
        <w:rPr>
          <w:sz w:val="22"/>
          <w:szCs w:val="22"/>
        </w:rPr>
        <w:t>responsible</w:t>
      </w:r>
      <w:r w:rsidRPr="006A29CC">
        <w:rPr>
          <w:sz w:val="22"/>
          <w:szCs w:val="22"/>
        </w:rPr>
        <w:t>) in the facility on the residential care administrative allowance schedule less two hundred dollars ($200) per licensed congregate housing unit.</w:t>
      </w:r>
    </w:p>
    <w:p w:rsidR="00CD4693" w:rsidRPr="006A29CC" w:rsidRDefault="00CD4693" w:rsidP="00881ADA">
      <w:pPr>
        <w:pStyle w:val="BodyText2"/>
        <w:tabs>
          <w:tab w:val="clear" w:pos="720"/>
          <w:tab w:val="clear" w:pos="1440"/>
          <w:tab w:val="clear" w:pos="2880"/>
          <w:tab w:val="clear" w:pos="3600"/>
        </w:tabs>
        <w:ind w:left="2160" w:hanging="720"/>
        <w:rPr>
          <w:sz w:val="22"/>
          <w:szCs w:val="22"/>
        </w:rPr>
      </w:pPr>
    </w:p>
    <w:p w:rsidR="008F59A3" w:rsidRPr="006A29CC" w:rsidRDefault="008F59A3" w:rsidP="002524BC">
      <w:pPr>
        <w:tabs>
          <w:tab w:val="left" w:pos="2160"/>
        </w:tabs>
        <w:ind w:left="2160" w:hanging="720"/>
        <w:rPr>
          <w:sz w:val="22"/>
          <w:szCs w:val="22"/>
        </w:rPr>
      </w:pPr>
      <w:r w:rsidRPr="006A29CC">
        <w:rPr>
          <w:sz w:val="22"/>
          <w:szCs w:val="22"/>
        </w:rPr>
        <w:t>20.6</w:t>
      </w:r>
      <w:r w:rsidR="002345FC" w:rsidRPr="006A29CC">
        <w:rPr>
          <w:sz w:val="22"/>
          <w:szCs w:val="22"/>
        </w:rPr>
        <w:t>.</w:t>
      </w:r>
      <w:r w:rsidRPr="006A29CC">
        <w:rPr>
          <w:sz w:val="22"/>
          <w:szCs w:val="22"/>
        </w:rPr>
        <w:t>8</w:t>
      </w:r>
      <w:r w:rsidRPr="006A29CC">
        <w:rPr>
          <w:sz w:val="22"/>
          <w:szCs w:val="22"/>
        </w:rPr>
        <w:tab/>
        <w:t>For facilities of six (6) or fewer beds with a</w:t>
      </w:r>
      <w:r w:rsidR="000A71C0" w:rsidRPr="006A29CC">
        <w:rPr>
          <w:sz w:val="22"/>
          <w:szCs w:val="22"/>
        </w:rPr>
        <w:t xml:space="preserve"> shared administrator, each six (6)</w:t>
      </w:r>
      <w:r w:rsidR="00705695" w:rsidRPr="006A29CC">
        <w:rPr>
          <w:sz w:val="22"/>
          <w:szCs w:val="22"/>
        </w:rPr>
        <w:t xml:space="preserve"> </w:t>
      </w:r>
      <w:r w:rsidRPr="006A29CC">
        <w:rPr>
          <w:sz w:val="22"/>
          <w:szCs w:val="22"/>
        </w:rPr>
        <w:t>bed</w:t>
      </w:r>
      <w:r w:rsidR="002524BC" w:rsidRPr="006A29CC">
        <w:rPr>
          <w:sz w:val="22"/>
          <w:szCs w:val="22"/>
        </w:rPr>
        <w:t xml:space="preserve"> </w:t>
      </w:r>
      <w:r w:rsidRPr="006A29CC">
        <w:rPr>
          <w:sz w:val="22"/>
          <w:szCs w:val="22"/>
        </w:rPr>
        <w:t>facility shall be allowed an administrative allowance according to the above schedule.</w:t>
      </w:r>
    </w:p>
    <w:p w:rsidR="008F59A3" w:rsidRPr="006A29CC" w:rsidRDefault="008F59A3">
      <w:pPr>
        <w:ind w:left="2160" w:hanging="720"/>
        <w:rPr>
          <w:sz w:val="22"/>
          <w:szCs w:val="22"/>
        </w:rPr>
      </w:pPr>
    </w:p>
    <w:p w:rsidR="008F59A3" w:rsidRPr="006A29CC" w:rsidRDefault="008F59A3" w:rsidP="0037611D">
      <w:pPr>
        <w:tabs>
          <w:tab w:val="left" w:pos="2160"/>
        </w:tabs>
        <w:ind w:left="2160" w:hanging="720"/>
        <w:rPr>
          <w:sz w:val="22"/>
          <w:szCs w:val="22"/>
        </w:rPr>
      </w:pPr>
      <w:r w:rsidRPr="006A29CC">
        <w:rPr>
          <w:sz w:val="22"/>
          <w:szCs w:val="22"/>
        </w:rPr>
        <w:t>20.6</w:t>
      </w:r>
      <w:r w:rsidR="002345FC" w:rsidRPr="006A29CC">
        <w:rPr>
          <w:sz w:val="22"/>
          <w:szCs w:val="22"/>
        </w:rPr>
        <w:t>.</w:t>
      </w:r>
      <w:r w:rsidRPr="006A29CC">
        <w:rPr>
          <w:sz w:val="22"/>
          <w:szCs w:val="22"/>
        </w:rPr>
        <w:t>9</w:t>
      </w:r>
      <w:r w:rsidRPr="006A29CC">
        <w:rPr>
          <w:sz w:val="22"/>
          <w:szCs w:val="22"/>
        </w:rPr>
        <w:tab/>
        <w:t>When the owner of the residential care facility is also the administrator, only one (1) administrative allowance/salary shall be permitted.</w:t>
      </w:r>
      <w:r w:rsidR="00AD37E0" w:rsidRPr="006A29CC">
        <w:rPr>
          <w:sz w:val="22"/>
          <w:szCs w:val="22"/>
        </w:rPr>
        <w:t xml:space="preserve"> </w:t>
      </w:r>
      <w:r w:rsidRPr="006A29CC">
        <w:rPr>
          <w:sz w:val="22"/>
          <w:szCs w:val="22"/>
        </w:rPr>
        <w:t>In instances where the owner/administrator is also the employed administrator for another residential care facility(</w:t>
      </w:r>
      <w:proofErr w:type="spellStart"/>
      <w:r w:rsidRPr="006A29CC">
        <w:rPr>
          <w:sz w:val="22"/>
          <w:szCs w:val="22"/>
        </w:rPr>
        <w:t>ies</w:t>
      </w:r>
      <w:proofErr w:type="spellEnd"/>
      <w:r w:rsidRPr="006A29CC">
        <w:rPr>
          <w:sz w:val="22"/>
          <w:szCs w:val="22"/>
        </w:rPr>
        <w:t>) that he/she neither owns nor has a financial interest in, the two (2)situations shall be considered as completely separate entities, upon prior approval by the Department.</w:t>
      </w:r>
    </w:p>
    <w:p w:rsidR="004832D8" w:rsidRDefault="004832D8" w:rsidP="009D1A9B">
      <w:pPr>
        <w:tabs>
          <w:tab w:val="left" w:pos="1440"/>
          <w:tab w:val="left" w:pos="2160"/>
        </w:tabs>
        <w:rPr>
          <w:sz w:val="22"/>
          <w:szCs w:val="22"/>
        </w:rPr>
      </w:pPr>
    </w:p>
    <w:p w:rsidR="008F59A3" w:rsidRPr="006A29CC" w:rsidRDefault="00534BE4" w:rsidP="00534BE4">
      <w:pPr>
        <w:tabs>
          <w:tab w:val="left" w:pos="1440"/>
          <w:tab w:val="left" w:pos="2160"/>
        </w:tabs>
        <w:ind w:left="2160" w:hanging="1440"/>
        <w:rPr>
          <w:sz w:val="22"/>
          <w:szCs w:val="22"/>
        </w:rPr>
      </w:pPr>
      <w:r w:rsidRPr="006A29CC">
        <w:rPr>
          <w:sz w:val="22"/>
          <w:szCs w:val="22"/>
        </w:rPr>
        <w:t>20.7</w:t>
      </w:r>
      <w:r w:rsidR="008F59A3" w:rsidRPr="006A29CC">
        <w:rPr>
          <w:sz w:val="22"/>
          <w:szCs w:val="22"/>
        </w:rPr>
        <w:tab/>
      </w:r>
      <w:r w:rsidR="008F59A3" w:rsidRPr="006A29CC">
        <w:rPr>
          <w:b/>
          <w:sz w:val="22"/>
          <w:szCs w:val="22"/>
        </w:rPr>
        <w:t>Administrative Functions</w:t>
      </w:r>
    </w:p>
    <w:p w:rsidR="008F59A3" w:rsidRPr="006A29CC" w:rsidRDefault="008F59A3">
      <w:pPr>
        <w:tabs>
          <w:tab w:val="left" w:pos="2160"/>
          <w:tab w:val="left" w:pos="2880"/>
        </w:tabs>
        <w:ind w:left="720" w:hanging="1440"/>
        <w:rPr>
          <w:sz w:val="22"/>
          <w:szCs w:val="22"/>
        </w:rPr>
      </w:pPr>
    </w:p>
    <w:p w:rsidR="008F59A3" w:rsidRPr="006A29CC" w:rsidRDefault="008F59A3" w:rsidP="00534BE4">
      <w:pPr>
        <w:ind w:left="1440"/>
        <w:rPr>
          <w:sz w:val="22"/>
          <w:szCs w:val="22"/>
        </w:rPr>
      </w:pPr>
      <w:r w:rsidRPr="006A29CC">
        <w:rPr>
          <w:sz w:val="22"/>
          <w:szCs w:val="22"/>
        </w:rPr>
        <w:t>The administrative function includes those duties that are necessary to the general supervision and direction of the current operations of the facility, including, but not limited to the following:</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rsidP="00534BE4">
      <w:pPr>
        <w:tabs>
          <w:tab w:val="left" w:pos="1418"/>
          <w:tab w:val="left" w:pos="2340"/>
        </w:tabs>
        <w:ind w:left="2340" w:hanging="900"/>
        <w:rPr>
          <w:sz w:val="22"/>
          <w:szCs w:val="22"/>
        </w:rPr>
      </w:pPr>
      <w:r w:rsidRPr="006A29CC">
        <w:rPr>
          <w:sz w:val="22"/>
          <w:szCs w:val="22"/>
        </w:rPr>
        <w:t>20.7</w:t>
      </w:r>
      <w:r w:rsidR="002345FC" w:rsidRPr="006A29CC">
        <w:rPr>
          <w:sz w:val="22"/>
          <w:szCs w:val="22"/>
        </w:rPr>
        <w:t>.</w:t>
      </w:r>
      <w:r w:rsidRPr="006A29CC">
        <w:rPr>
          <w:sz w:val="22"/>
          <w:szCs w:val="22"/>
        </w:rPr>
        <w:t>0(</w:t>
      </w:r>
      <w:proofErr w:type="gramStart"/>
      <w:r w:rsidRPr="006A29CC">
        <w:rPr>
          <w:sz w:val="22"/>
          <w:szCs w:val="22"/>
        </w:rPr>
        <w:t>a</w:t>
      </w:r>
      <w:proofErr w:type="gramEnd"/>
      <w:r w:rsidRPr="006A29CC">
        <w:rPr>
          <w:sz w:val="22"/>
          <w:szCs w:val="22"/>
        </w:rPr>
        <w:t>)</w:t>
      </w:r>
      <w:r w:rsidRPr="006A29CC">
        <w:rPr>
          <w:sz w:val="22"/>
          <w:szCs w:val="22"/>
        </w:rPr>
        <w:tab/>
        <w:t>Administration of the policies of the facility.</w:t>
      </w:r>
    </w:p>
    <w:p w:rsidR="008F59A3" w:rsidRPr="006A29CC" w:rsidRDefault="008F59A3" w:rsidP="00534BE4">
      <w:pPr>
        <w:tabs>
          <w:tab w:val="left" w:pos="720"/>
          <w:tab w:val="left" w:pos="1440"/>
          <w:tab w:val="left" w:pos="2340"/>
          <w:tab w:val="left" w:pos="3600"/>
        </w:tabs>
        <w:ind w:left="2340" w:hanging="900"/>
        <w:rPr>
          <w:sz w:val="22"/>
          <w:szCs w:val="22"/>
        </w:rPr>
      </w:pPr>
    </w:p>
    <w:p w:rsidR="00AD072A" w:rsidRDefault="008F59A3" w:rsidP="00105FEF">
      <w:pPr>
        <w:tabs>
          <w:tab w:val="left" w:pos="1418"/>
          <w:tab w:val="left" w:pos="2340"/>
        </w:tabs>
        <w:ind w:left="2340" w:hanging="900"/>
        <w:rPr>
          <w:sz w:val="22"/>
          <w:szCs w:val="22"/>
        </w:rPr>
      </w:pPr>
      <w:r w:rsidRPr="006A29CC">
        <w:rPr>
          <w:sz w:val="22"/>
          <w:szCs w:val="22"/>
        </w:rPr>
        <w:t>20.7</w:t>
      </w:r>
      <w:r w:rsidR="002345FC" w:rsidRPr="006A29CC">
        <w:rPr>
          <w:sz w:val="22"/>
          <w:szCs w:val="22"/>
        </w:rPr>
        <w:t>.</w:t>
      </w:r>
      <w:r w:rsidRPr="006A29CC">
        <w:rPr>
          <w:sz w:val="22"/>
          <w:szCs w:val="22"/>
        </w:rPr>
        <w:t>0(</w:t>
      </w:r>
      <w:proofErr w:type="gramStart"/>
      <w:r w:rsidRPr="006A29CC">
        <w:rPr>
          <w:sz w:val="22"/>
          <w:szCs w:val="22"/>
        </w:rPr>
        <w:t>b</w:t>
      </w:r>
      <w:proofErr w:type="gramEnd"/>
      <w:r w:rsidRPr="006A29CC">
        <w:rPr>
          <w:sz w:val="22"/>
          <w:szCs w:val="22"/>
        </w:rPr>
        <w:t>)</w:t>
      </w:r>
      <w:r w:rsidRPr="006A29CC">
        <w:rPr>
          <w:sz w:val="22"/>
          <w:szCs w:val="22"/>
        </w:rPr>
        <w:tab/>
        <w:t>Day to day operation and management.</w:t>
      </w:r>
    </w:p>
    <w:p w:rsidR="00FB7792" w:rsidRPr="006A29CC" w:rsidRDefault="00FB7792" w:rsidP="00FB7792">
      <w:pPr>
        <w:tabs>
          <w:tab w:val="left" w:pos="1418"/>
          <w:tab w:val="left" w:pos="2340"/>
        </w:tabs>
        <w:rPr>
          <w:sz w:val="22"/>
          <w:szCs w:val="22"/>
        </w:rPr>
      </w:pPr>
    </w:p>
    <w:p w:rsidR="008F59A3" w:rsidRPr="006A29CC" w:rsidRDefault="008F59A3" w:rsidP="00534BE4">
      <w:pPr>
        <w:tabs>
          <w:tab w:val="left" w:pos="1418"/>
          <w:tab w:val="left" w:pos="2340"/>
        </w:tabs>
        <w:ind w:left="2340" w:hanging="900"/>
        <w:rPr>
          <w:sz w:val="22"/>
          <w:szCs w:val="22"/>
        </w:rPr>
      </w:pPr>
      <w:proofErr w:type="gramStart"/>
      <w:r w:rsidRPr="006A29CC">
        <w:rPr>
          <w:sz w:val="22"/>
          <w:szCs w:val="22"/>
        </w:rPr>
        <w:t>20.7</w:t>
      </w:r>
      <w:r w:rsidR="002345FC" w:rsidRPr="006A29CC">
        <w:rPr>
          <w:sz w:val="22"/>
          <w:szCs w:val="22"/>
        </w:rPr>
        <w:t>.</w:t>
      </w:r>
      <w:r w:rsidRPr="006A29CC">
        <w:rPr>
          <w:sz w:val="22"/>
          <w:szCs w:val="22"/>
        </w:rPr>
        <w:t>0(c)</w:t>
      </w:r>
      <w:r w:rsidRPr="006A29CC">
        <w:rPr>
          <w:sz w:val="22"/>
          <w:szCs w:val="22"/>
        </w:rPr>
        <w:tab/>
        <w:t>Control, conversion and utilization of the physical and financial</w:t>
      </w:r>
      <w:r w:rsidR="0037611D" w:rsidRPr="006A29CC">
        <w:rPr>
          <w:sz w:val="22"/>
          <w:szCs w:val="22"/>
        </w:rPr>
        <w:t xml:space="preserve"> </w:t>
      </w:r>
      <w:r w:rsidRPr="006A29CC">
        <w:rPr>
          <w:sz w:val="22"/>
          <w:szCs w:val="22"/>
        </w:rPr>
        <w:t>aspects.</w:t>
      </w:r>
      <w:proofErr w:type="gramEnd"/>
      <w:r w:rsidRPr="006A29CC">
        <w:rPr>
          <w:sz w:val="22"/>
          <w:szCs w:val="22"/>
        </w:rPr>
        <w:t xml:space="preserve"> </w:t>
      </w:r>
      <w:proofErr w:type="gramStart"/>
      <w:r w:rsidRPr="006A29CC">
        <w:rPr>
          <w:sz w:val="22"/>
          <w:szCs w:val="22"/>
        </w:rPr>
        <w:t>Obtaining adequate personnel.</w:t>
      </w:r>
      <w:proofErr w:type="gramEnd"/>
    </w:p>
    <w:p w:rsidR="008F59A3" w:rsidRPr="006A29CC" w:rsidRDefault="008F59A3" w:rsidP="00534BE4">
      <w:pPr>
        <w:tabs>
          <w:tab w:val="left" w:pos="720"/>
          <w:tab w:val="left" w:pos="1418"/>
          <w:tab w:val="left" w:pos="2340"/>
          <w:tab w:val="left" w:pos="3600"/>
        </w:tabs>
        <w:ind w:left="2340" w:hanging="900"/>
        <w:rPr>
          <w:sz w:val="22"/>
          <w:szCs w:val="22"/>
        </w:rPr>
      </w:pPr>
    </w:p>
    <w:p w:rsidR="008F59A3" w:rsidRPr="006A29CC" w:rsidRDefault="008F59A3" w:rsidP="00534BE4">
      <w:pPr>
        <w:tabs>
          <w:tab w:val="left" w:pos="1418"/>
          <w:tab w:val="left" w:pos="2340"/>
        </w:tabs>
        <w:ind w:left="2340" w:hanging="900"/>
        <w:rPr>
          <w:sz w:val="22"/>
          <w:szCs w:val="22"/>
        </w:rPr>
      </w:pPr>
      <w:r w:rsidRPr="006A29CC">
        <w:rPr>
          <w:sz w:val="22"/>
          <w:szCs w:val="22"/>
        </w:rPr>
        <w:t>20.7</w:t>
      </w:r>
      <w:r w:rsidR="002345FC" w:rsidRPr="006A29CC">
        <w:rPr>
          <w:sz w:val="22"/>
          <w:szCs w:val="22"/>
        </w:rPr>
        <w:t>.</w:t>
      </w:r>
      <w:r w:rsidRPr="006A29CC">
        <w:rPr>
          <w:sz w:val="22"/>
          <w:szCs w:val="22"/>
        </w:rPr>
        <w:t>0(</w:t>
      </w:r>
      <w:proofErr w:type="gramStart"/>
      <w:r w:rsidRPr="006A29CC">
        <w:rPr>
          <w:sz w:val="22"/>
          <w:szCs w:val="22"/>
        </w:rPr>
        <w:t>d</w:t>
      </w:r>
      <w:proofErr w:type="gramEnd"/>
      <w:r w:rsidRPr="006A29CC">
        <w:rPr>
          <w:sz w:val="22"/>
          <w:szCs w:val="22"/>
        </w:rPr>
        <w:t>)</w:t>
      </w:r>
      <w:r w:rsidRPr="006A29CC">
        <w:rPr>
          <w:sz w:val="22"/>
          <w:szCs w:val="22"/>
        </w:rPr>
        <w:tab/>
        <w:t>Discharge of such functions as the licensee may be properly</w:t>
      </w:r>
      <w:r w:rsidR="0037611D" w:rsidRPr="006A29CC">
        <w:rPr>
          <w:sz w:val="22"/>
          <w:szCs w:val="22"/>
        </w:rPr>
        <w:t xml:space="preserve"> </w:t>
      </w:r>
      <w:r w:rsidRPr="006A29CC">
        <w:rPr>
          <w:sz w:val="22"/>
          <w:szCs w:val="22"/>
        </w:rPr>
        <w:t>delegated.</w:t>
      </w:r>
    </w:p>
    <w:p w:rsidR="00CB6AAF" w:rsidRPr="006A29CC" w:rsidRDefault="00CB6AAF" w:rsidP="004F0B29">
      <w:pPr>
        <w:tabs>
          <w:tab w:val="left" w:pos="720"/>
          <w:tab w:val="left" w:pos="1418"/>
          <w:tab w:val="left" w:pos="2340"/>
          <w:tab w:val="left" w:pos="3600"/>
        </w:tabs>
        <w:rPr>
          <w:sz w:val="22"/>
          <w:szCs w:val="22"/>
        </w:rPr>
      </w:pPr>
    </w:p>
    <w:p w:rsidR="00E45A3B" w:rsidRPr="006A29CC" w:rsidRDefault="008F59A3" w:rsidP="00B33C05">
      <w:pPr>
        <w:tabs>
          <w:tab w:val="left" w:pos="1418"/>
          <w:tab w:val="left" w:pos="2340"/>
        </w:tabs>
        <w:ind w:left="2340" w:hanging="900"/>
        <w:rPr>
          <w:sz w:val="22"/>
          <w:szCs w:val="22"/>
        </w:rPr>
      </w:pPr>
      <w:r w:rsidRPr="006A29CC">
        <w:rPr>
          <w:sz w:val="22"/>
          <w:szCs w:val="22"/>
        </w:rPr>
        <w:t>20.7</w:t>
      </w:r>
      <w:r w:rsidR="002345FC" w:rsidRPr="006A29CC">
        <w:rPr>
          <w:sz w:val="22"/>
          <w:szCs w:val="22"/>
        </w:rPr>
        <w:t>.</w:t>
      </w:r>
      <w:r w:rsidRPr="006A29CC">
        <w:rPr>
          <w:sz w:val="22"/>
          <w:szCs w:val="22"/>
        </w:rPr>
        <w:t>0(</w:t>
      </w:r>
      <w:proofErr w:type="gramStart"/>
      <w:r w:rsidRPr="006A29CC">
        <w:rPr>
          <w:sz w:val="22"/>
          <w:szCs w:val="22"/>
        </w:rPr>
        <w:t>e</w:t>
      </w:r>
      <w:proofErr w:type="gramEnd"/>
      <w:r w:rsidRPr="006A29CC">
        <w:rPr>
          <w:sz w:val="22"/>
          <w:szCs w:val="22"/>
        </w:rPr>
        <w:t>)</w:t>
      </w:r>
      <w:r w:rsidRPr="006A29CC">
        <w:rPr>
          <w:sz w:val="22"/>
          <w:szCs w:val="22"/>
        </w:rPr>
        <w:tab/>
        <w:t>Completion of any duties/responsibilities described by the applicable</w:t>
      </w:r>
      <w:r w:rsidR="0037611D" w:rsidRPr="006A29CC">
        <w:rPr>
          <w:sz w:val="22"/>
          <w:szCs w:val="22"/>
        </w:rPr>
        <w:t xml:space="preserve"> </w:t>
      </w:r>
      <w:r w:rsidRPr="006A29CC">
        <w:rPr>
          <w:sz w:val="22"/>
          <w:szCs w:val="22"/>
        </w:rPr>
        <w:t>licensing regulations as being the responsibility of the administrator.</w:t>
      </w:r>
    </w:p>
    <w:p w:rsidR="00EE4BE9" w:rsidRDefault="00EE4BE9" w:rsidP="00D4495C">
      <w:pPr>
        <w:tabs>
          <w:tab w:val="left" w:pos="1440"/>
          <w:tab w:val="left" w:pos="2340"/>
          <w:tab w:val="left" w:pos="3060"/>
        </w:tabs>
        <w:rPr>
          <w:sz w:val="22"/>
          <w:szCs w:val="22"/>
        </w:rPr>
      </w:pPr>
    </w:p>
    <w:p w:rsidR="00E13C74" w:rsidRDefault="008F59A3" w:rsidP="00E13C74">
      <w:pPr>
        <w:tabs>
          <w:tab w:val="left" w:pos="1440"/>
          <w:tab w:val="left" w:pos="2340"/>
          <w:tab w:val="left" w:pos="3060"/>
        </w:tabs>
        <w:ind w:left="2340" w:hanging="900"/>
        <w:rPr>
          <w:sz w:val="22"/>
          <w:szCs w:val="22"/>
        </w:rPr>
      </w:pPr>
      <w:r w:rsidRPr="006A29CC">
        <w:rPr>
          <w:sz w:val="22"/>
          <w:szCs w:val="22"/>
        </w:rPr>
        <w:t>20.7</w:t>
      </w:r>
      <w:r w:rsidR="002345FC" w:rsidRPr="006A29CC">
        <w:rPr>
          <w:sz w:val="22"/>
          <w:szCs w:val="22"/>
        </w:rPr>
        <w:t>.</w:t>
      </w:r>
      <w:r w:rsidRPr="006A29CC">
        <w:rPr>
          <w:sz w:val="22"/>
          <w:szCs w:val="22"/>
        </w:rPr>
        <w:t>0(f)</w:t>
      </w:r>
      <w:r w:rsidRPr="006A29CC">
        <w:rPr>
          <w:sz w:val="22"/>
          <w:szCs w:val="22"/>
        </w:rPr>
        <w:tab/>
        <w:t>Administrators, assistant administrators, business managers,</w:t>
      </w:r>
      <w:r w:rsidR="002524BC" w:rsidRPr="006A29CC">
        <w:rPr>
          <w:sz w:val="22"/>
          <w:szCs w:val="22"/>
        </w:rPr>
        <w:t xml:space="preserve"> </w:t>
      </w:r>
      <w:r w:rsidRPr="006A29CC">
        <w:rPr>
          <w:sz w:val="22"/>
          <w:szCs w:val="22"/>
        </w:rPr>
        <w:t>controllers, office managers, personnel directors, and purchasing agents, personal secretaries to any of the above, typify those who are included in the administrative function category. Bookkeepers, secretaries, clerks, telephone operators, etc., are not included in this category.</w:t>
      </w:r>
    </w:p>
    <w:p w:rsidR="00CD4693" w:rsidRDefault="00CD4693" w:rsidP="00CD4693">
      <w:pPr>
        <w:pStyle w:val="Footer"/>
        <w:tabs>
          <w:tab w:val="clear" w:pos="4320"/>
          <w:tab w:val="clear" w:pos="8640"/>
          <w:tab w:val="left" w:pos="720"/>
          <w:tab w:val="left" w:pos="1440"/>
          <w:tab w:val="left" w:pos="2160"/>
          <w:tab w:val="left" w:pos="2410"/>
          <w:tab w:val="left" w:pos="2880"/>
          <w:tab w:val="left" w:pos="3600"/>
        </w:tabs>
        <w:rPr>
          <w:sz w:val="22"/>
          <w:szCs w:val="22"/>
        </w:rPr>
      </w:pPr>
      <w:r>
        <w:rPr>
          <w:sz w:val="22"/>
          <w:szCs w:val="22"/>
        </w:rPr>
        <w:br w:type="page"/>
      </w:r>
    </w:p>
    <w:p w:rsidR="00CD4693" w:rsidRDefault="00CD4693" w:rsidP="00CD4693">
      <w:pPr>
        <w:pStyle w:val="Footer"/>
        <w:tabs>
          <w:tab w:val="clear" w:pos="4320"/>
          <w:tab w:val="clear" w:pos="8640"/>
          <w:tab w:val="left" w:pos="720"/>
          <w:tab w:val="left" w:pos="1440"/>
          <w:tab w:val="left" w:pos="2160"/>
          <w:tab w:val="left" w:pos="2410"/>
          <w:tab w:val="left" w:pos="2880"/>
          <w:tab w:val="left" w:pos="3600"/>
        </w:tabs>
        <w:rPr>
          <w:sz w:val="22"/>
          <w:szCs w:val="22"/>
        </w:rPr>
      </w:pPr>
      <w:r w:rsidRPr="00B05AB0">
        <w:rPr>
          <w:sz w:val="22"/>
          <w:szCs w:val="22"/>
        </w:rPr>
        <w:t>20</w:t>
      </w:r>
      <w:r w:rsidRPr="00B05AB0">
        <w:rPr>
          <w:sz w:val="22"/>
          <w:szCs w:val="22"/>
        </w:rPr>
        <w:tab/>
      </w:r>
      <w:r w:rsidRPr="00B05AB0">
        <w:rPr>
          <w:b/>
          <w:sz w:val="22"/>
          <w:szCs w:val="22"/>
        </w:rPr>
        <w:t>FIXED/CAPITOL COSTS</w:t>
      </w:r>
      <w:r w:rsidRPr="00B05AB0">
        <w:rPr>
          <w:sz w:val="22"/>
          <w:szCs w:val="22"/>
        </w:rPr>
        <w:t xml:space="preserve"> (cont.)</w:t>
      </w:r>
    </w:p>
    <w:p w:rsidR="00CD4693" w:rsidRPr="006A29CC" w:rsidRDefault="00CD4693" w:rsidP="00CD4693">
      <w:pPr>
        <w:pStyle w:val="Footer"/>
        <w:tabs>
          <w:tab w:val="clear" w:pos="4320"/>
          <w:tab w:val="clear" w:pos="8640"/>
          <w:tab w:val="left" w:pos="720"/>
          <w:tab w:val="left" w:pos="1440"/>
          <w:tab w:val="left" w:pos="2160"/>
          <w:tab w:val="left" w:pos="2410"/>
          <w:tab w:val="left" w:pos="2880"/>
          <w:tab w:val="left" w:pos="3600"/>
        </w:tabs>
        <w:rPr>
          <w:sz w:val="22"/>
          <w:szCs w:val="22"/>
        </w:rPr>
      </w:pPr>
    </w:p>
    <w:p w:rsidR="008F59A3" w:rsidRDefault="008F59A3" w:rsidP="00534BE4">
      <w:pPr>
        <w:tabs>
          <w:tab w:val="left" w:pos="1440"/>
          <w:tab w:val="left" w:pos="2340"/>
          <w:tab w:val="left" w:pos="3060"/>
        </w:tabs>
        <w:ind w:left="2340" w:hanging="900"/>
        <w:rPr>
          <w:sz w:val="22"/>
          <w:szCs w:val="22"/>
        </w:rPr>
      </w:pPr>
      <w:r w:rsidRPr="006A29CC">
        <w:rPr>
          <w:sz w:val="22"/>
          <w:szCs w:val="22"/>
        </w:rPr>
        <w:t>20.7</w:t>
      </w:r>
      <w:r w:rsidR="002345FC" w:rsidRPr="006A29CC">
        <w:rPr>
          <w:sz w:val="22"/>
          <w:szCs w:val="22"/>
        </w:rPr>
        <w:t>.</w:t>
      </w:r>
      <w:r w:rsidRPr="006A29CC">
        <w:rPr>
          <w:sz w:val="22"/>
          <w:szCs w:val="22"/>
        </w:rPr>
        <w:t>0(</w:t>
      </w:r>
      <w:proofErr w:type="gramStart"/>
      <w:r w:rsidRPr="006A29CC">
        <w:rPr>
          <w:sz w:val="22"/>
          <w:szCs w:val="22"/>
        </w:rPr>
        <w:t>g</w:t>
      </w:r>
      <w:proofErr w:type="gramEnd"/>
      <w:r w:rsidRPr="006A29CC">
        <w:rPr>
          <w:sz w:val="22"/>
          <w:szCs w:val="22"/>
        </w:rPr>
        <w:t>)</w:t>
      </w:r>
      <w:r w:rsidRPr="006A29CC">
        <w:rPr>
          <w:sz w:val="22"/>
          <w:szCs w:val="22"/>
        </w:rPr>
        <w:tab/>
        <w:t>This allowance is not to include those individuals whose prime</w:t>
      </w:r>
      <w:r w:rsidR="002524BC" w:rsidRPr="006A29CC">
        <w:rPr>
          <w:sz w:val="22"/>
          <w:szCs w:val="22"/>
        </w:rPr>
        <w:t xml:space="preserve"> </w:t>
      </w:r>
      <w:r w:rsidRPr="006A29CC">
        <w:rPr>
          <w:sz w:val="22"/>
          <w:szCs w:val="22"/>
        </w:rPr>
        <w:t>duties are not of an administrative nature, who may be responsible for hiring or purchasing for their department.</w:t>
      </w:r>
    </w:p>
    <w:p w:rsidR="00E13C74" w:rsidRDefault="00E13C74" w:rsidP="00534BE4">
      <w:pPr>
        <w:tabs>
          <w:tab w:val="left" w:pos="1440"/>
          <w:tab w:val="left" w:pos="2340"/>
          <w:tab w:val="left" w:pos="3060"/>
        </w:tabs>
        <w:ind w:left="2340" w:hanging="900"/>
        <w:rPr>
          <w:sz w:val="22"/>
          <w:szCs w:val="22"/>
        </w:rPr>
      </w:pPr>
    </w:p>
    <w:p w:rsidR="008F59A3" w:rsidRDefault="008F59A3" w:rsidP="00E13C74">
      <w:pPr>
        <w:tabs>
          <w:tab w:val="left" w:pos="2160"/>
          <w:tab w:val="left" w:pos="2410"/>
        </w:tabs>
        <w:ind w:left="2410" w:hanging="992"/>
        <w:rPr>
          <w:sz w:val="22"/>
          <w:szCs w:val="22"/>
        </w:rPr>
      </w:pPr>
      <w:r w:rsidRPr="006A29CC">
        <w:rPr>
          <w:sz w:val="22"/>
          <w:szCs w:val="22"/>
        </w:rPr>
        <w:t>20.7</w:t>
      </w:r>
      <w:r w:rsidR="002345FC" w:rsidRPr="006A29CC">
        <w:rPr>
          <w:sz w:val="22"/>
          <w:szCs w:val="22"/>
        </w:rPr>
        <w:t>.</w:t>
      </w:r>
      <w:r w:rsidRPr="006A29CC">
        <w:rPr>
          <w:sz w:val="22"/>
          <w:szCs w:val="22"/>
        </w:rPr>
        <w:t>0(</w:t>
      </w:r>
      <w:proofErr w:type="gramStart"/>
      <w:r w:rsidRPr="006A29CC">
        <w:rPr>
          <w:sz w:val="22"/>
          <w:szCs w:val="22"/>
        </w:rPr>
        <w:t>h</w:t>
      </w:r>
      <w:proofErr w:type="gramEnd"/>
      <w:r w:rsidRPr="006A29CC">
        <w:rPr>
          <w:sz w:val="22"/>
          <w:szCs w:val="22"/>
        </w:rPr>
        <w:t>)</w:t>
      </w:r>
      <w:r w:rsidRPr="006A29CC">
        <w:rPr>
          <w:sz w:val="22"/>
          <w:szCs w:val="22"/>
        </w:rPr>
        <w:tab/>
      </w:r>
      <w:r w:rsidRPr="006A29CC">
        <w:rPr>
          <w:b/>
          <w:sz w:val="22"/>
          <w:szCs w:val="22"/>
        </w:rPr>
        <w:t>Policy-planning functions</w:t>
      </w:r>
      <w:r w:rsidRPr="006A29CC">
        <w:rPr>
          <w:sz w:val="22"/>
          <w:szCs w:val="22"/>
        </w:rPr>
        <w:t>. The policy-planning function includes the</w:t>
      </w:r>
      <w:r w:rsidR="007E6FB1" w:rsidRPr="006A29CC">
        <w:rPr>
          <w:sz w:val="22"/>
          <w:szCs w:val="22"/>
        </w:rPr>
        <w:t xml:space="preserve"> </w:t>
      </w:r>
      <w:r w:rsidRPr="006A29CC">
        <w:rPr>
          <w:sz w:val="22"/>
          <w:szCs w:val="22"/>
        </w:rPr>
        <w:t>policy-making, planning, and decision-making activities necessary for the general and long term management of the affairs of the facility, including, but not limited to the following:</w:t>
      </w:r>
    </w:p>
    <w:p w:rsidR="00935852" w:rsidRPr="006A29CC" w:rsidRDefault="00935852" w:rsidP="006F2D55">
      <w:pPr>
        <w:tabs>
          <w:tab w:val="left" w:pos="2160"/>
          <w:tab w:val="left" w:pos="2410"/>
        </w:tabs>
        <w:ind w:left="2410" w:hanging="992"/>
        <w:rPr>
          <w:sz w:val="22"/>
          <w:szCs w:val="22"/>
        </w:rPr>
      </w:pPr>
    </w:p>
    <w:p w:rsidR="00B37067" w:rsidRPr="006A29CC" w:rsidRDefault="006F2D55" w:rsidP="00881ADA">
      <w:pPr>
        <w:tabs>
          <w:tab w:val="left" w:pos="2410"/>
          <w:tab w:val="left" w:pos="4500"/>
        </w:tabs>
        <w:ind w:left="1418"/>
        <w:rPr>
          <w:sz w:val="22"/>
          <w:szCs w:val="22"/>
        </w:rPr>
      </w:pPr>
      <w:r w:rsidRPr="006A29CC">
        <w:rPr>
          <w:sz w:val="22"/>
          <w:szCs w:val="22"/>
        </w:rPr>
        <w:tab/>
      </w:r>
      <w:r w:rsidR="008F59A3" w:rsidRPr="006A29CC">
        <w:rPr>
          <w:sz w:val="22"/>
          <w:szCs w:val="22"/>
        </w:rPr>
        <w:t>20.7</w:t>
      </w:r>
      <w:r w:rsidR="002345FC" w:rsidRPr="006A29CC">
        <w:rPr>
          <w:sz w:val="22"/>
          <w:szCs w:val="22"/>
        </w:rPr>
        <w:t>.</w:t>
      </w:r>
      <w:r w:rsidR="008F59A3" w:rsidRPr="006A29CC">
        <w:rPr>
          <w:sz w:val="22"/>
          <w:szCs w:val="22"/>
        </w:rPr>
        <w:t>0(</w:t>
      </w:r>
      <w:proofErr w:type="gramStart"/>
      <w:r w:rsidR="008F59A3" w:rsidRPr="006A29CC">
        <w:rPr>
          <w:sz w:val="22"/>
          <w:szCs w:val="22"/>
        </w:rPr>
        <w:t>h</w:t>
      </w:r>
      <w:proofErr w:type="gramEnd"/>
      <w:r w:rsidR="008F59A3" w:rsidRPr="006A29CC">
        <w:rPr>
          <w:sz w:val="22"/>
          <w:szCs w:val="22"/>
        </w:rPr>
        <w:t>)(1)</w:t>
      </w:r>
      <w:r w:rsidR="008F59A3" w:rsidRPr="006A29CC">
        <w:rPr>
          <w:sz w:val="22"/>
          <w:szCs w:val="22"/>
        </w:rPr>
        <w:tab/>
        <w:t>The financial management of the facility.</w:t>
      </w:r>
    </w:p>
    <w:p w:rsidR="008F59A3" w:rsidRPr="006A29CC" w:rsidRDefault="008F59A3" w:rsidP="006F2D55">
      <w:pPr>
        <w:tabs>
          <w:tab w:val="left" w:pos="2410"/>
          <w:tab w:val="left" w:pos="4500"/>
        </w:tabs>
        <w:ind w:left="1418"/>
        <w:rPr>
          <w:sz w:val="22"/>
          <w:szCs w:val="22"/>
        </w:rPr>
      </w:pPr>
      <w:r w:rsidRPr="006A29CC">
        <w:rPr>
          <w:sz w:val="22"/>
          <w:szCs w:val="22"/>
        </w:rPr>
        <w:tab/>
        <w:t>20.7</w:t>
      </w:r>
      <w:r w:rsidR="002345FC" w:rsidRPr="006A29CC">
        <w:rPr>
          <w:sz w:val="22"/>
          <w:szCs w:val="22"/>
        </w:rPr>
        <w:t>.</w:t>
      </w:r>
      <w:r w:rsidRPr="006A29CC">
        <w:rPr>
          <w:sz w:val="22"/>
          <w:szCs w:val="22"/>
        </w:rPr>
        <w:t>0(</w:t>
      </w:r>
      <w:proofErr w:type="gramStart"/>
      <w:r w:rsidRPr="006A29CC">
        <w:rPr>
          <w:sz w:val="22"/>
          <w:szCs w:val="22"/>
        </w:rPr>
        <w:t>h</w:t>
      </w:r>
      <w:proofErr w:type="gramEnd"/>
      <w:r w:rsidRPr="006A29CC">
        <w:rPr>
          <w:sz w:val="22"/>
          <w:szCs w:val="22"/>
        </w:rPr>
        <w:t>)(2)</w:t>
      </w:r>
      <w:r w:rsidRPr="006A29CC">
        <w:rPr>
          <w:sz w:val="22"/>
          <w:szCs w:val="22"/>
        </w:rPr>
        <w:tab/>
        <w:t>The establishment of personnel policies.</w:t>
      </w:r>
    </w:p>
    <w:p w:rsidR="008F59A3" w:rsidRPr="006A29CC" w:rsidRDefault="008F59A3" w:rsidP="006F2D55">
      <w:pPr>
        <w:tabs>
          <w:tab w:val="left" w:pos="2410"/>
          <w:tab w:val="left" w:pos="4500"/>
        </w:tabs>
        <w:ind w:left="1418"/>
        <w:rPr>
          <w:sz w:val="22"/>
          <w:szCs w:val="22"/>
        </w:rPr>
      </w:pPr>
      <w:r w:rsidRPr="006A29CC">
        <w:rPr>
          <w:sz w:val="22"/>
          <w:szCs w:val="22"/>
        </w:rPr>
        <w:tab/>
        <w:t>20.7</w:t>
      </w:r>
      <w:r w:rsidR="002345FC" w:rsidRPr="006A29CC">
        <w:rPr>
          <w:sz w:val="22"/>
          <w:szCs w:val="22"/>
        </w:rPr>
        <w:t>.</w:t>
      </w:r>
      <w:r w:rsidRPr="006A29CC">
        <w:rPr>
          <w:sz w:val="22"/>
          <w:szCs w:val="22"/>
        </w:rPr>
        <w:t>0(</w:t>
      </w:r>
      <w:proofErr w:type="gramStart"/>
      <w:r w:rsidRPr="006A29CC">
        <w:rPr>
          <w:sz w:val="22"/>
          <w:szCs w:val="22"/>
        </w:rPr>
        <w:t>h</w:t>
      </w:r>
      <w:proofErr w:type="gramEnd"/>
      <w:r w:rsidRPr="006A29CC">
        <w:rPr>
          <w:sz w:val="22"/>
          <w:szCs w:val="22"/>
        </w:rPr>
        <w:t>)(3)</w:t>
      </w:r>
      <w:r w:rsidRPr="006A29CC">
        <w:rPr>
          <w:sz w:val="22"/>
          <w:szCs w:val="22"/>
        </w:rPr>
        <w:tab/>
        <w:t xml:space="preserve">The planning of </w:t>
      </w:r>
      <w:r w:rsidR="00B33C05" w:rsidRPr="006A29CC">
        <w:rPr>
          <w:sz w:val="22"/>
          <w:szCs w:val="22"/>
        </w:rPr>
        <w:t>expansion and financing thereof.</w:t>
      </w:r>
    </w:p>
    <w:p w:rsidR="00B05AB0" w:rsidRDefault="00B05AB0" w:rsidP="00343500">
      <w:pPr>
        <w:pStyle w:val="Footer"/>
        <w:tabs>
          <w:tab w:val="clear" w:pos="4320"/>
          <w:tab w:val="clear" w:pos="8640"/>
          <w:tab w:val="left" w:pos="720"/>
          <w:tab w:val="left" w:pos="1440"/>
          <w:tab w:val="left" w:pos="2160"/>
          <w:tab w:val="left" w:pos="2410"/>
          <w:tab w:val="left" w:pos="2880"/>
          <w:tab w:val="left" w:pos="3600"/>
        </w:tabs>
        <w:rPr>
          <w:sz w:val="22"/>
          <w:szCs w:val="22"/>
        </w:rPr>
      </w:pPr>
    </w:p>
    <w:p w:rsidR="008F59A3" w:rsidRPr="006A29CC" w:rsidRDefault="008F59A3" w:rsidP="002524BC">
      <w:pPr>
        <w:tabs>
          <w:tab w:val="left" w:pos="1440"/>
          <w:tab w:val="left" w:pos="2410"/>
        </w:tabs>
        <w:ind w:left="2410" w:hanging="992"/>
        <w:rPr>
          <w:sz w:val="22"/>
          <w:szCs w:val="22"/>
        </w:rPr>
      </w:pPr>
      <w:r w:rsidRPr="006A29CC">
        <w:rPr>
          <w:sz w:val="22"/>
          <w:szCs w:val="22"/>
        </w:rPr>
        <w:t>20.7</w:t>
      </w:r>
      <w:r w:rsidR="002345FC" w:rsidRPr="006A29CC">
        <w:rPr>
          <w:sz w:val="22"/>
          <w:szCs w:val="22"/>
        </w:rPr>
        <w:t>.</w:t>
      </w:r>
      <w:r w:rsidRPr="006A29CC">
        <w:rPr>
          <w:sz w:val="22"/>
          <w:szCs w:val="22"/>
        </w:rPr>
        <w:t>0(</w:t>
      </w:r>
      <w:proofErr w:type="spellStart"/>
      <w:proofErr w:type="gramStart"/>
      <w:r w:rsidRPr="006A29CC">
        <w:rPr>
          <w:sz w:val="22"/>
          <w:szCs w:val="22"/>
        </w:rPr>
        <w:t>i</w:t>
      </w:r>
      <w:proofErr w:type="spellEnd"/>
      <w:proofErr w:type="gramEnd"/>
      <w:r w:rsidRPr="006A29CC">
        <w:rPr>
          <w:sz w:val="22"/>
          <w:szCs w:val="22"/>
        </w:rPr>
        <w:t>)</w:t>
      </w:r>
      <w:r w:rsidRPr="006A29CC">
        <w:rPr>
          <w:sz w:val="22"/>
          <w:szCs w:val="22"/>
        </w:rPr>
        <w:tab/>
        <w:t>For purposes of these rules, owners include any individual or</w:t>
      </w:r>
      <w:r w:rsidR="002524BC" w:rsidRPr="006A29CC">
        <w:rPr>
          <w:sz w:val="22"/>
          <w:szCs w:val="22"/>
        </w:rPr>
        <w:t xml:space="preserve"> </w:t>
      </w:r>
      <w:r w:rsidRPr="006A29CC">
        <w:rPr>
          <w:sz w:val="22"/>
          <w:szCs w:val="22"/>
        </w:rPr>
        <w:t>organization with equity interest in the provider’s operation and any members of such individual’s family or his or her spouse’s family. Owners also include all partners and all stockholders in the provider’s operation and all partners and stockholders or organizations that have an equity interest in the provider’s operation.</w:t>
      </w:r>
    </w:p>
    <w:p w:rsidR="008F59A3" w:rsidRPr="006A29CC" w:rsidRDefault="008F59A3">
      <w:pPr>
        <w:tabs>
          <w:tab w:val="left" w:pos="720"/>
          <w:tab w:val="left" w:pos="1440"/>
          <w:tab w:val="left" w:pos="2160"/>
          <w:tab w:val="left" w:pos="2880"/>
          <w:tab w:val="left" w:pos="3600"/>
        </w:tabs>
        <w:ind w:hanging="900"/>
        <w:rPr>
          <w:sz w:val="22"/>
          <w:szCs w:val="22"/>
        </w:rPr>
      </w:pPr>
    </w:p>
    <w:p w:rsidR="008F59A3" w:rsidRPr="006A29CC" w:rsidRDefault="008F59A3">
      <w:pPr>
        <w:tabs>
          <w:tab w:val="left" w:pos="0"/>
        </w:tabs>
        <w:ind w:left="720" w:hanging="1620"/>
        <w:rPr>
          <w:sz w:val="22"/>
          <w:szCs w:val="22"/>
        </w:rPr>
      </w:pPr>
      <w:r w:rsidRPr="006A29CC">
        <w:rPr>
          <w:sz w:val="22"/>
          <w:szCs w:val="22"/>
        </w:rPr>
        <w:tab/>
        <w:t>21</w:t>
      </w:r>
      <w:r w:rsidRPr="006A29CC">
        <w:rPr>
          <w:sz w:val="22"/>
          <w:szCs w:val="22"/>
        </w:rPr>
        <w:tab/>
      </w:r>
      <w:r w:rsidRPr="006A29CC">
        <w:rPr>
          <w:b/>
          <w:sz w:val="22"/>
          <w:szCs w:val="22"/>
        </w:rPr>
        <w:t>WORKERS’ COMPENSATION</w:t>
      </w:r>
    </w:p>
    <w:p w:rsidR="008F59A3" w:rsidRPr="006A29CC" w:rsidRDefault="008F59A3">
      <w:pPr>
        <w:pStyle w:val="Footer"/>
        <w:tabs>
          <w:tab w:val="clear" w:pos="4320"/>
          <w:tab w:val="clear" w:pos="8640"/>
          <w:tab w:val="left" w:pos="720"/>
          <w:tab w:val="left" w:pos="1440"/>
          <w:tab w:val="left" w:pos="2160"/>
          <w:tab w:val="left" w:pos="2880"/>
          <w:tab w:val="left" w:pos="3600"/>
        </w:tabs>
        <w:ind w:hanging="900"/>
        <w:rPr>
          <w:sz w:val="22"/>
          <w:szCs w:val="22"/>
        </w:rPr>
      </w:pPr>
    </w:p>
    <w:p w:rsidR="008F59A3" w:rsidRPr="006A29CC" w:rsidRDefault="008F59A3" w:rsidP="009D1A9B">
      <w:pPr>
        <w:tabs>
          <w:tab w:val="left" w:pos="720"/>
        </w:tabs>
        <w:ind w:left="720" w:hanging="1620"/>
        <w:rPr>
          <w:sz w:val="22"/>
          <w:szCs w:val="22"/>
        </w:rPr>
      </w:pPr>
      <w:r w:rsidRPr="006A29CC">
        <w:rPr>
          <w:sz w:val="22"/>
          <w:szCs w:val="22"/>
        </w:rPr>
        <w:tab/>
        <w:t xml:space="preserve">Workers’ Compensation insurance premiums to cover staff </w:t>
      </w:r>
      <w:proofErr w:type="gramStart"/>
      <w:r w:rsidRPr="006A29CC">
        <w:rPr>
          <w:sz w:val="22"/>
          <w:szCs w:val="22"/>
        </w:rPr>
        <w:t>who</w:t>
      </w:r>
      <w:proofErr w:type="gramEnd"/>
      <w:r w:rsidRPr="006A29CC">
        <w:rPr>
          <w:sz w:val="22"/>
          <w:szCs w:val="22"/>
        </w:rPr>
        <w:t xml:space="preserve"> provide room and board services, paid to an admitted carrier, applicable fees, assessments and premiums paid to an authorized and fully funded trust, and premiums paid to an individual self-insured program approved by the State of Maine, are fixed/capital costs.</w:t>
      </w:r>
      <w:r w:rsidR="00AD37E0" w:rsidRPr="006A29CC">
        <w:rPr>
          <w:sz w:val="22"/>
          <w:szCs w:val="22"/>
        </w:rPr>
        <w:t xml:space="preserve"> </w:t>
      </w:r>
      <w:r w:rsidRPr="006A29CC">
        <w:rPr>
          <w:sz w:val="22"/>
          <w:szCs w:val="22"/>
        </w:rPr>
        <w:t>Capital contributions are not an allowable cost.</w:t>
      </w:r>
      <w:r w:rsidR="00AD37E0" w:rsidRPr="006A29CC">
        <w:rPr>
          <w:sz w:val="22"/>
          <w:szCs w:val="22"/>
        </w:rPr>
        <w:t xml:space="preserve"> </w:t>
      </w:r>
      <w:r w:rsidRPr="006A29CC">
        <w:rPr>
          <w:sz w:val="22"/>
          <w:szCs w:val="22"/>
        </w:rPr>
        <w:t>The Department will require the facility to be a prudent and cost conscious buyer of Workers’ Compensation insurance.</w:t>
      </w:r>
      <w:r w:rsidR="00AD37E0" w:rsidRPr="006A29CC">
        <w:rPr>
          <w:sz w:val="22"/>
          <w:szCs w:val="22"/>
        </w:rPr>
        <w:t xml:space="preserve"> </w:t>
      </w:r>
      <w:r w:rsidRPr="006A29CC">
        <w:rPr>
          <w:sz w:val="22"/>
          <w:szCs w:val="22"/>
        </w:rPr>
        <w:t>In those instances where the Department finds that a facility pays more than the going rate or does not try to minimize costs, in the absence of clear justification, the Department may exclude excess costs in determining allowable costs under these Principles.</w:t>
      </w:r>
      <w:r w:rsidR="00AD37E0" w:rsidRPr="006A29CC">
        <w:rPr>
          <w:sz w:val="22"/>
          <w:szCs w:val="22"/>
        </w:rPr>
        <w:t xml:space="preserve"> </w:t>
      </w:r>
      <w:r w:rsidRPr="006A29CC">
        <w:rPr>
          <w:sz w:val="22"/>
          <w:szCs w:val="22"/>
        </w:rPr>
        <w:t>That portion of any Workers’ Compensation insurance premium paid for the benefit of the administrator of the facility shall be allowed as part of the total cost of the premium and shall not be deducted in lieu of the administrative allowance.</w:t>
      </w:r>
    </w:p>
    <w:p w:rsidR="00AD072A" w:rsidRDefault="00AD072A" w:rsidP="00EE4BE9">
      <w:pPr>
        <w:rPr>
          <w:sz w:val="22"/>
          <w:szCs w:val="22"/>
        </w:rPr>
      </w:pPr>
    </w:p>
    <w:p w:rsidR="008F59A3" w:rsidRPr="006A29CC" w:rsidRDefault="008F59A3">
      <w:pPr>
        <w:ind w:left="720" w:hanging="720"/>
        <w:rPr>
          <w:sz w:val="22"/>
          <w:szCs w:val="22"/>
        </w:rPr>
      </w:pPr>
      <w:r w:rsidRPr="006A29CC">
        <w:rPr>
          <w:sz w:val="22"/>
          <w:szCs w:val="22"/>
        </w:rPr>
        <w:t>22</w:t>
      </w:r>
      <w:r w:rsidRPr="006A29CC">
        <w:rPr>
          <w:sz w:val="22"/>
          <w:szCs w:val="22"/>
        </w:rPr>
        <w:tab/>
      </w:r>
      <w:r w:rsidRPr="006A29CC">
        <w:rPr>
          <w:b/>
          <w:sz w:val="22"/>
          <w:szCs w:val="22"/>
        </w:rPr>
        <w:t>WATER AND SEWER FEES</w:t>
      </w:r>
    </w:p>
    <w:p w:rsidR="008F59A3" w:rsidRPr="006A29CC" w:rsidRDefault="008F59A3">
      <w:pPr>
        <w:pStyle w:val="Footer"/>
        <w:tabs>
          <w:tab w:val="clear" w:pos="4320"/>
          <w:tab w:val="clear" w:pos="8640"/>
          <w:tab w:val="left" w:pos="720"/>
          <w:tab w:val="left" w:pos="1440"/>
          <w:tab w:val="left" w:pos="2160"/>
          <w:tab w:val="left" w:pos="2880"/>
          <w:tab w:val="left" w:pos="3600"/>
        </w:tabs>
        <w:ind w:hanging="720"/>
        <w:rPr>
          <w:sz w:val="22"/>
          <w:szCs w:val="22"/>
        </w:rPr>
      </w:pPr>
    </w:p>
    <w:p w:rsidR="008F59A3" w:rsidRPr="006A29CC" w:rsidRDefault="008F59A3">
      <w:pPr>
        <w:ind w:left="720"/>
        <w:rPr>
          <w:sz w:val="22"/>
          <w:szCs w:val="22"/>
        </w:rPr>
      </w:pPr>
      <w:r w:rsidRPr="006A29CC">
        <w:rPr>
          <w:sz w:val="22"/>
          <w:szCs w:val="22"/>
        </w:rPr>
        <w:t>Fees assessed for water and sewer usage, as well as connection costs that are assessed by a municipality, are allowable fixed costs.</w:t>
      </w:r>
    </w:p>
    <w:p w:rsidR="00EE4BE9" w:rsidRPr="006A29CC" w:rsidRDefault="00EE4BE9" w:rsidP="008B7B97">
      <w:pPr>
        <w:rPr>
          <w:sz w:val="22"/>
          <w:szCs w:val="22"/>
        </w:rPr>
      </w:pPr>
    </w:p>
    <w:p w:rsidR="008F59A3" w:rsidRPr="006A29CC" w:rsidRDefault="008F59A3">
      <w:pPr>
        <w:tabs>
          <w:tab w:val="left" w:pos="720"/>
          <w:tab w:val="left" w:pos="1440"/>
          <w:tab w:val="left" w:pos="2160"/>
          <w:tab w:val="left" w:pos="2880"/>
          <w:tab w:val="left" w:pos="3600"/>
        </w:tabs>
        <w:ind w:left="720" w:hanging="720"/>
        <w:rPr>
          <w:b/>
          <w:bCs/>
          <w:sz w:val="22"/>
          <w:szCs w:val="22"/>
        </w:rPr>
      </w:pPr>
      <w:r w:rsidRPr="006A29CC">
        <w:rPr>
          <w:sz w:val="22"/>
          <w:szCs w:val="22"/>
        </w:rPr>
        <w:t>23</w:t>
      </w:r>
      <w:r w:rsidRPr="006A29CC">
        <w:rPr>
          <w:b/>
          <w:bCs/>
          <w:sz w:val="22"/>
          <w:szCs w:val="22"/>
        </w:rPr>
        <w:tab/>
        <w:t>AMORTIZATION</w:t>
      </w:r>
    </w:p>
    <w:p w:rsidR="00EA2859" w:rsidRPr="006A29CC" w:rsidRDefault="00EA2859" w:rsidP="00D4495C">
      <w:pPr>
        <w:tabs>
          <w:tab w:val="left" w:pos="720"/>
          <w:tab w:val="left" w:pos="2160"/>
          <w:tab w:val="left" w:pos="2880"/>
          <w:tab w:val="left" w:pos="3600"/>
        </w:tabs>
        <w:rPr>
          <w:sz w:val="22"/>
          <w:szCs w:val="22"/>
        </w:rPr>
      </w:pPr>
    </w:p>
    <w:p w:rsidR="008F59A3" w:rsidRPr="006A29CC" w:rsidRDefault="008F59A3" w:rsidP="00FB7792">
      <w:pPr>
        <w:tabs>
          <w:tab w:val="left" w:pos="720"/>
          <w:tab w:val="left" w:pos="1440"/>
          <w:tab w:val="left" w:pos="2880"/>
          <w:tab w:val="left" w:pos="3600"/>
        </w:tabs>
        <w:ind w:left="1440" w:hanging="2340"/>
        <w:rPr>
          <w:sz w:val="22"/>
          <w:szCs w:val="22"/>
        </w:rPr>
      </w:pPr>
      <w:r w:rsidRPr="006A29CC">
        <w:rPr>
          <w:sz w:val="22"/>
          <w:szCs w:val="22"/>
        </w:rPr>
        <w:tab/>
        <w:t>23.1</w:t>
      </w:r>
      <w:r w:rsidRPr="006A29CC">
        <w:rPr>
          <w:sz w:val="22"/>
          <w:szCs w:val="22"/>
        </w:rPr>
        <w:tab/>
      </w:r>
      <w:r w:rsidRPr="006A29CC">
        <w:rPr>
          <w:b/>
          <w:sz w:val="22"/>
          <w:szCs w:val="22"/>
        </w:rPr>
        <w:t>General</w:t>
      </w:r>
      <w:r w:rsidRPr="006A29CC">
        <w:rPr>
          <w:sz w:val="22"/>
          <w:szCs w:val="22"/>
        </w:rPr>
        <w:t>.</w:t>
      </w:r>
      <w:r w:rsidR="00AD37E0" w:rsidRPr="006A29CC">
        <w:rPr>
          <w:sz w:val="22"/>
          <w:szCs w:val="22"/>
        </w:rPr>
        <w:t xml:space="preserve"> </w:t>
      </w:r>
      <w:r w:rsidRPr="006A29CC">
        <w:rPr>
          <w:sz w:val="22"/>
          <w:szCs w:val="22"/>
        </w:rPr>
        <w:t>Prior to admitting members, certain costs are incurred, which are referred</w:t>
      </w:r>
      <w:r w:rsidR="00AD37E0" w:rsidRPr="006A29CC">
        <w:rPr>
          <w:sz w:val="22"/>
          <w:szCs w:val="22"/>
        </w:rPr>
        <w:t xml:space="preserve"> </w:t>
      </w:r>
      <w:r w:rsidRPr="006A29CC">
        <w:rPr>
          <w:sz w:val="22"/>
          <w:szCs w:val="22"/>
        </w:rPr>
        <w:t>to as start-up costs.</w:t>
      </w:r>
      <w:r w:rsidR="00AD37E0" w:rsidRPr="006A29CC">
        <w:rPr>
          <w:sz w:val="22"/>
          <w:szCs w:val="22"/>
        </w:rPr>
        <w:t xml:space="preserve"> </w:t>
      </w:r>
      <w:r w:rsidRPr="006A29CC">
        <w:rPr>
          <w:sz w:val="22"/>
          <w:szCs w:val="22"/>
        </w:rPr>
        <w:t>These costs must be capitalized as deferred charges and amortized over a period of sixty (60) consecutive months, beginning with the first month members are admitted.</w:t>
      </w:r>
      <w:r w:rsidR="00AD37E0" w:rsidRPr="006A29CC">
        <w:rPr>
          <w:sz w:val="22"/>
          <w:szCs w:val="22"/>
        </w:rPr>
        <w:t xml:space="preserve"> </w:t>
      </w:r>
      <w:r w:rsidRPr="006A29CC">
        <w:rPr>
          <w:sz w:val="22"/>
          <w:szCs w:val="22"/>
        </w:rPr>
        <w:t>Start-up costs include, for example, routine and direct service salaries, payroll</w:t>
      </w:r>
      <w:r w:rsidR="00E36067" w:rsidRPr="006A29CC">
        <w:rPr>
          <w:sz w:val="22"/>
          <w:szCs w:val="22"/>
        </w:rPr>
        <w:t xml:space="preserve"> </w:t>
      </w:r>
      <w:r w:rsidRPr="006A29CC">
        <w:rPr>
          <w:sz w:val="22"/>
          <w:szCs w:val="22"/>
        </w:rPr>
        <w:t>taxes and fringe benefits, heat, gas, electricity, taxes, insurance, mortgage and other interest, employee training costs, repairs and maintenance, housekeeping, and any other allowable costs incident to the start-up period.</w:t>
      </w:r>
    </w:p>
    <w:p w:rsidR="00C35B88" w:rsidRDefault="00C35B88" w:rsidP="00C35B88">
      <w:pPr>
        <w:tabs>
          <w:tab w:val="left" w:pos="2160"/>
          <w:tab w:val="left" w:pos="2880"/>
          <w:tab w:val="left" w:pos="3600"/>
        </w:tabs>
        <w:ind w:left="1440" w:hanging="2340"/>
        <w:rPr>
          <w:sz w:val="22"/>
          <w:szCs w:val="22"/>
        </w:rPr>
      </w:pPr>
    </w:p>
    <w:p w:rsidR="00C35B88" w:rsidRDefault="00C35B88" w:rsidP="00C35B88">
      <w:pPr>
        <w:tabs>
          <w:tab w:val="left" w:pos="720"/>
          <w:tab w:val="left" w:pos="2160"/>
          <w:tab w:val="left" w:pos="2880"/>
          <w:tab w:val="left" w:pos="3600"/>
        </w:tabs>
        <w:ind w:left="1440" w:hanging="1440"/>
        <w:rPr>
          <w:sz w:val="22"/>
          <w:szCs w:val="22"/>
        </w:rPr>
      </w:pPr>
      <w:r w:rsidRPr="00B05AB0">
        <w:rPr>
          <w:sz w:val="22"/>
          <w:szCs w:val="22"/>
        </w:rPr>
        <w:t>30</w:t>
      </w:r>
      <w:r w:rsidRPr="00B05AB0">
        <w:rPr>
          <w:sz w:val="22"/>
          <w:szCs w:val="22"/>
        </w:rPr>
        <w:tab/>
      </w:r>
      <w:r w:rsidRPr="00B05AB0">
        <w:rPr>
          <w:b/>
          <w:sz w:val="22"/>
          <w:szCs w:val="22"/>
        </w:rPr>
        <w:t>ROUTINE COSTS</w:t>
      </w:r>
      <w:r w:rsidRPr="00B05AB0">
        <w:rPr>
          <w:sz w:val="22"/>
          <w:szCs w:val="22"/>
        </w:rPr>
        <w:t xml:space="preserve"> (cont.)</w:t>
      </w:r>
    </w:p>
    <w:p w:rsidR="00C35B88" w:rsidRDefault="00C35B88" w:rsidP="00C35B88">
      <w:pPr>
        <w:tabs>
          <w:tab w:val="left" w:pos="720"/>
          <w:tab w:val="left" w:pos="2160"/>
          <w:tab w:val="left" w:pos="2880"/>
          <w:tab w:val="left" w:pos="3600"/>
        </w:tabs>
        <w:ind w:left="1440" w:hanging="1440"/>
        <w:rPr>
          <w:sz w:val="22"/>
          <w:szCs w:val="22"/>
        </w:rPr>
      </w:pPr>
    </w:p>
    <w:p w:rsidR="008F59A3" w:rsidRDefault="008F59A3">
      <w:pPr>
        <w:ind w:left="1440" w:right="-270" w:hanging="720"/>
        <w:rPr>
          <w:sz w:val="22"/>
          <w:szCs w:val="22"/>
        </w:rPr>
      </w:pPr>
      <w:r w:rsidRPr="006A29CC">
        <w:rPr>
          <w:sz w:val="22"/>
          <w:szCs w:val="22"/>
        </w:rPr>
        <w:t>23.2</w:t>
      </w:r>
      <w:r w:rsidRPr="006A29CC">
        <w:rPr>
          <w:sz w:val="22"/>
          <w:szCs w:val="22"/>
        </w:rPr>
        <w:tab/>
        <w:t>Costs that are properly identifiable as organization costs, or which may be capitalized as construction costs must be appropriately classified as such and excluded from start-up costs.</w:t>
      </w:r>
    </w:p>
    <w:p w:rsidR="00F703C8" w:rsidRPr="006A29CC" w:rsidRDefault="00F703C8" w:rsidP="00A509B5">
      <w:pPr>
        <w:tabs>
          <w:tab w:val="left" w:pos="720"/>
          <w:tab w:val="left" w:pos="1440"/>
          <w:tab w:val="left" w:pos="2160"/>
          <w:tab w:val="left" w:pos="2880"/>
          <w:tab w:val="left" w:pos="3600"/>
        </w:tabs>
        <w:rPr>
          <w:sz w:val="22"/>
          <w:szCs w:val="22"/>
        </w:rPr>
      </w:pPr>
    </w:p>
    <w:p w:rsidR="008F59A3" w:rsidRPr="006A29CC" w:rsidRDefault="008F59A3">
      <w:pPr>
        <w:ind w:left="2160" w:hanging="720"/>
        <w:rPr>
          <w:sz w:val="22"/>
          <w:szCs w:val="22"/>
        </w:rPr>
      </w:pPr>
      <w:r w:rsidRPr="006A29CC">
        <w:rPr>
          <w:sz w:val="22"/>
          <w:szCs w:val="22"/>
        </w:rPr>
        <w:t>23.2</w:t>
      </w:r>
      <w:r w:rsidR="002345FC" w:rsidRPr="006A29CC">
        <w:rPr>
          <w:sz w:val="22"/>
          <w:szCs w:val="22"/>
        </w:rPr>
        <w:t>.</w:t>
      </w:r>
      <w:r w:rsidRPr="006A29CC">
        <w:rPr>
          <w:sz w:val="22"/>
          <w:szCs w:val="22"/>
        </w:rPr>
        <w:t>1</w:t>
      </w:r>
      <w:r w:rsidRPr="006A29CC">
        <w:rPr>
          <w:sz w:val="22"/>
          <w:szCs w:val="22"/>
        </w:rPr>
        <w:tab/>
        <w:t>Legal fees paid for organizational expenses are to be amortized over a sixty (60) month period.</w:t>
      </w:r>
    </w:p>
    <w:p w:rsidR="00B37067" w:rsidRPr="006A29CC" w:rsidRDefault="00B37067" w:rsidP="00881ADA">
      <w:pPr>
        <w:tabs>
          <w:tab w:val="left" w:pos="720"/>
          <w:tab w:val="left" w:pos="1440"/>
          <w:tab w:val="left" w:pos="2160"/>
          <w:tab w:val="left" w:pos="2880"/>
          <w:tab w:val="left" w:pos="3600"/>
        </w:tabs>
        <w:rPr>
          <w:sz w:val="22"/>
          <w:szCs w:val="22"/>
        </w:rPr>
      </w:pPr>
    </w:p>
    <w:p w:rsidR="008F59A3" w:rsidRPr="006A29CC" w:rsidRDefault="002D423B">
      <w:pPr>
        <w:ind w:left="720" w:hanging="720"/>
        <w:rPr>
          <w:sz w:val="22"/>
          <w:szCs w:val="22"/>
        </w:rPr>
      </w:pPr>
      <w:r w:rsidRPr="006A29CC">
        <w:rPr>
          <w:sz w:val="22"/>
          <w:szCs w:val="22"/>
        </w:rPr>
        <w:t>30</w:t>
      </w:r>
      <w:r w:rsidR="008F59A3" w:rsidRPr="006A29CC">
        <w:rPr>
          <w:sz w:val="22"/>
          <w:szCs w:val="22"/>
        </w:rPr>
        <w:tab/>
      </w:r>
      <w:r w:rsidR="008F59A3" w:rsidRPr="006A29CC">
        <w:rPr>
          <w:b/>
          <w:sz w:val="22"/>
          <w:szCs w:val="22"/>
        </w:rPr>
        <w:t>ROUTINE COSTS</w:t>
      </w:r>
    </w:p>
    <w:p w:rsidR="008F59A3" w:rsidRPr="006A29CC" w:rsidRDefault="008F59A3">
      <w:pPr>
        <w:pStyle w:val="Footer"/>
        <w:tabs>
          <w:tab w:val="clear" w:pos="4320"/>
          <w:tab w:val="clear" w:pos="8640"/>
          <w:tab w:val="left" w:pos="720"/>
          <w:tab w:val="left" w:pos="1440"/>
          <w:tab w:val="left" w:pos="2160"/>
          <w:tab w:val="left" w:pos="2880"/>
          <w:tab w:val="left" w:pos="3600"/>
        </w:tabs>
        <w:ind w:hanging="720"/>
        <w:rPr>
          <w:sz w:val="22"/>
          <w:szCs w:val="22"/>
        </w:rPr>
      </w:pPr>
    </w:p>
    <w:p w:rsidR="008F59A3" w:rsidRPr="006A29CC" w:rsidRDefault="002D423B">
      <w:pPr>
        <w:ind w:left="1440" w:hanging="720"/>
        <w:rPr>
          <w:sz w:val="22"/>
          <w:szCs w:val="22"/>
        </w:rPr>
      </w:pPr>
      <w:r w:rsidRPr="006A29CC">
        <w:rPr>
          <w:sz w:val="22"/>
          <w:szCs w:val="22"/>
        </w:rPr>
        <w:t>30</w:t>
      </w:r>
      <w:r w:rsidR="008F59A3" w:rsidRPr="006A29CC">
        <w:rPr>
          <w:sz w:val="22"/>
          <w:szCs w:val="22"/>
        </w:rPr>
        <w:t>.1</w:t>
      </w:r>
      <w:r w:rsidR="008F59A3" w:rsidRPr="006A29CC">
        <w:rPr>
          <w:sz w:val="22"/>
          <w:szCs w:val="22"/>
        </w:rPr>
        <w:tab/>
      </w:r>
      <w:r w:rsidR="008F59A3" w:rsidRPr="006A29CC">
        <w:rPr>
          <w:b/>
          <w:sz w:val="22"/>
          <w:szCs w:val="22"/>
        </w:rPr>
        <w:t>Allowable Costs</w:t>
      </w:r>
    </w:p>
    <w:p w:rsidR="004F0B29" w:rsidRPr="006A29CC" w:rsidRDefault="004F0B29" w:rsidP="00B37067">
      <w:pPr>
        <w:tabs>
          <w:tab w:val="left" w:pos="720"/>
          <w:tab w:val="left" w:pos="1350"/>
          <w:tab w:val="left" w:pos="2160"/>
          <w:tab w:val="left" w:pos="2880"/>
          <w:tab w:val="left" w:pos="3600"/>
        </w:tabs>
        <w:rPr>
          <w:sz w:val="22"/>
          <w:szCs w:val="22"/>
        </w:rPr>
      </w:pPr>
    </w:p>
    <w:p w:rsidR="008F59A3" w:rsidRPr="006A29CC" w:rsidRDefault="008F59A3" w:rsidP="00F703C8">
      <w:pPr>
        <w:tabs>
          <w:tab w:val="left" w:pos="2160"/>
          <w:tab w:val="left" w:pos="2880"/>
          <w:tab w:val="left" w:pos="3600"/>
        </w:tabs>
        <w:ind w:left="1440" w:hanging="2340"/>
        <w:rPr>
          <w:sz w:val="22"/>
          <w:szCs w:val="22"/>
        </w:rPr>
      </w:pPr>
      <w:r w:rsidRPr="006A29CC">
        <w:rPr>
          <w:sz w:val="22"/>
          <w:szCs w:val="22"/>
        </w:rPr>
        <w:tab/>
        <w:t>Routine costs are those items of expense that providers must incur in order to provide room and board to members receiving medical and remedial services, providing the sum of the expenses, in whole or in part, are reasonable and necessary.</w:t>
      </w:r>
      <w:r w:rsidR="00AD37E0" w:rsidRPr="006A29CC">
        <w:rPr>
          <w:sz w:val="22"/>
          <w:szCs w:val="22"/>
        </w:rPr>
        <w:t xml:space="preserve"> </w:t>
      </w:r>
      <w:r w:rsidRPr="006A29CC">
        <w:rPr>
          <w:sz w:val="22"/>
          <w:szCs w:val="22"/>
        </w:rPr>
        <w:t>Allowable routine costs include:</w:t>
      </w:r>
    </w:p>
    <w:p w:rsidR="008F59A3" w:rsidRPr="006A29CC" w:rsidRDefault="008F59A3">
      <w:pPr>
        <w:tabs>
          <w:tab w:val="left" w:pos="1440"/>
          <w:tab w:val="left" w:pos="2160"/>
          <w:tab w:val="left" w:pos="2880"/>
          <w:tab w:val="left" w:pos="3600"/>
        </w:tabs>
        <w:ind w:left="720" w:hanging="1620"/>
        <w:rPr>
          <w:sz w:val="22"/>
          <w:szCs w:val="22"/>
        </w:rPr>
      </w:pPr>
    </w:p>
    <w:p w:rsidR="008F59A3" w:rsidRPr="006A29CC" w:rsidRDefault="008F59A3">
      <w:pPr>
        <w:tabs>
          <w:tab w:val="left" w:pos="1440"/>
        </w:tabs>
        <w:ind w:left="2160" w:hanging="3060"/>
        <w:rPr>
          <w:sz w:val="22"/>
          <w:szCs w:val="22"/>
        </w:rPr>
      </w:pPr>
      <w:r w:rsidRPr="006A29CC">
        <w:rPr>
          <w:sz w:val="22"/>
          <w:szCs w:val="22"/>
        </w:rPr>
        <w:tab/>
      </w:r>
      <w:r w:rsidR="002D423B" w:rsidRPr="006A29CC">
        <w:rPr>
          <w:sz w:val="22"/>
          <w:szCs w:val="22"/>
        </w:rPr>
        <w:t>30</w:t>
      </w:r>
      <w:r w:rsidRPr="006A29CC">
        <w:rPr>
          <w:sz w:val="22"/>
          <w:szCs w:val="22"/>
        </w:rPr>
        <w:t>.1</w:t>
      </w:r>
      <w:r w:rsidR="002345FC" w:rsidRPr="006A29CC">
        <w:rPr>
          <w:sz w:val="22"/>
          <w:szCs w:val="22"/>
        </w:rPr>
        <w:t>.</w:t>
      </w:r>
      <w:r w:rsidRPr="006A29CC">
        <w:rPr>
          <w:sz w:val="22"/>
          <w:szCs w:val="22"/>
        </w:rPr>
        <w:t>1</w:t>
      </w:r>
      <w:r w:rsidRPr="006A29CC">
        <w:rPr>
          <w:sz w:val="22"/>
          <w:szCs w:val="22"/>
        </w:rPr>
        <w:tab/>
        <w:t>Maintenance wages, payroll taxes and fringe benefits.</w:t>
      </w:r>
    </w:p>
    <w:p w:rsidR="008F59A3" w:rsidRPr="006A29CC" w:rsidRDefault="008F59A3">
      <w:pPr>
        <w:ind w:left="720" w:hanging="720"/>
        <w:rPr>
          <w:sz w:val="22"/>
          <w:szCs w:val="22"/>
        </w:rPr>
      </w:pPr>
    </w:p>
    <w:p w:rsidR="008F59A3" w:rsidRDefault="008F59A3">
      <w:pPr>
        <w:tabs>
          <w:tab w:val="left" w:pos="1440"/>
        </w:tabs>
        <w:ind w:left="2160" w:hanging="3060"/>
        <w:rPr>
          <w:sz w:val="22"/>
          <w:szCs w:val="22"/>
        </w:rPr>
      </w:pPr>
      <w:r w:rsidRPr="006A29CC">
        <w:rPr>
          <w:sz w:val="22"/>
          <w:szCs w:val="22"/>
        </w:rPr>
        <w:tab/>
      </w:r>
      <w:r w:rsidR="002D423B" w:rsidRPr="006A29CC">
        <w:rPr>
          <w:sz w:val="22"/>
          <w:szCs w:val="22"/>
        </w:rPr>
        <w:t>30</w:t>
      </w:r>
      <w:r w:rsidRPr="006A29CC">
        <w:rPr>
          <w:sz w:val="22"/>
          <w:szCs w:val="22"/>
        </w:rPr>
        <w:t>.1</w:t>
      </w:r>
      <w:r w:rsidR="002345FC" w:rsidRPr="006A29CC">
        <w:rPr>
          <w:sz w:val="22"/>
          <w:szCs w:val="22"/>
        </w:rPr>
        <w:t>.</w:t>
      </w:r>
      <w:r w:rsidRPr="006A29CC">
        <w:rPr>
          <w:sz w:val="22"/>
          <w:szCs w:val="22"/>
        </w:rPr>
        <w:t>2</w:t>
      </w:r>
      <w:r w:rsidRPr="006A29CC">
        <w:rPr>
          <w:sz w:val="22"/>
          <w:szCs w:val="22"/>
        </w:rPr>
        <w:tab/>
        <w:t>Other room and board expenses, such as food and supplies (except medical supplies), fuels for heating and cooking, towels, linens, costs associated with repairs and maintenance, insurance (other than fire), utilities (except water and sewer) and electricity.</w:t>
      </w:r>
    </w:p>
    <w:p w:rsidR="004832D8" w:rsidRPr="006A29CC" w:rsidRDefault="004832D8" w:rsidP="00343500">
      <w:pPr>
        <w:tabs>
          <w:tab w:val="left" w:pos="2160"/>
          <w:tab w:val="left" w:pos="2880"/>
          <w:tab w:val="left" w:pos="3600"/>
        </w:tabs>
        <w:rPr>
          <w:sz w:val="22"/>
          <w:szCs w:val="22"/>
        </w:rPr>
      </w:pPr>
    </w:p>
    <w:p w:rsidR="008F59A3" w:rsidRPr="006A29CC" w:rsidRDefault="008F59A3">
      <w:pPr>
        <w:tabs>
          <w:tab w:val="left" w:pos="1440"/>
          <w:tab w:val="left" w:pos="2880"/>
          <w:tab w:val="left" w:pos="3600"/>
        </w:tabs>
        <w:ind w:left="2160" w:hanging="3060"/>
        <w:rPr>
          <w:sz w:val="22"/>
          <w:szCs w:val="22"/>
        </w:rPr>
      </w:pPr>
      <w:r w:rsidRPr="006A29CC">
        <w:rPr>
          <w:sz w:val="22"/>
          <w:szCs w:val="22"/>
        </w:rPr>
        <w:tab/>
      </w:r>
      <w:bookmarkStart w:id="6" w:name="_Hlk513100994"/>
      <w:r w:rsidR="002D423B" w:rsidRPr="006A29CC">
        <w:rPr>
          <w:sz w:val="22"/>
          <w:szCs w:val="22"/>
        </w:rPr>
        <w:t>30</w:t>
      </w:r>
      <w:r w:rsidRPr="006A29CC">
        <w:rPr>
          <w:sz w:val="22"/>
          <w:szCs w:val="22"/>
        </w:rPr>
        <w:t>.1</w:t>
      </w:r>
      <w:r w:rsidR="002345FC" w:rsidRPr="006A29CC">
        <w:rPr>
          <w:sz w:val="22"/>
          <w:szCs w:val="22"/>
        </w:rPr>
        <w:t>.</w:t>
      </w:r>
      <w:r w:rsidRPr="006A29CC">
        <w:rPr>
          <w:sz w:val="22"/>
          <w:szCs w:val="22"/>
        </w:rPr>
        <w:t>3</w:t>
      </w:r>
      <w:r w:rsidRPr="006A29CC">
        <w:rPr>
          <w:sz w:val="22"/>
          <w:szCs w:val="22"/>
        </w:rPr>
        <w:tab/>
        <w:t>General and administrative costs, excluding the administrative allowance which is part of the fixed/capital component, but including reasonable support costs.</w:t>
      </w:r>
      <w:r w:rsidR="00AD37E0" w:rsidRPr="006A29CC">
        <w:rPr>
          <w:sz w:val="22"/>
          <w:szCs w:val="22"/>
        </w:rPr>
        <w:t xml:space="preserve"> </w:t>
      </w:r>
      <w:r w:rsidRPr="006A29CC">
        <w:rPr>
          <w:sz w:val="22"/>
          <w:szCs w:val="22"/>
        </w:rPr>
        <w:t xml:space="preserve">Examples of allowable general and administrative costs include telephone, dues and subscriptions, vehicle or transportation costs (other than interest and depreciation), office supplies, legal and accounting, bookkeeping, </w:t>
      </w:r>
      <w:r w:rsidR="005059E6">
        <w:rPr>
          <w:sz w:val="22"/>
          <w:szCs w:val="22"/>
        </w:rPr>
        <w:t xml:space="preserve">software and associated ongoing support costs, </w:t>
      </w:r>
      <w:r w:rsidRPr="006A29CC">
        <w:rPr>
          <w:sz w:val="22"/>
          <w:szCs w:val="22"/>
        </w:rPr>
        <w:t>and interest on current indebtedness.</w:t>
      </w:r>
    </w:p>
    <w:bookmarkEnd w:id="6"/>
    <w:p w:rsidR="008F59A3" w:rsidRPr="006A29CC" w:rsidRDefault="008F59A3">
      <w:pPr>
        <w:tabs>
          <w:tab w:val="left" w:pos="720"/>
          <w:tab w:val="left" w:pos="1440"/>
          <w:tab w:val="left" w:pos="2160"/>
          <w:tab w:val="left" w:pos="2880"/>
          <w:tab w:val="left" w:pos="3600"/>
        </w:tabs>
        <w:ind w:left="1440" w:hanging="2340"/>
        <w:rPr>
          <w:sz w:val="22"/>
          <w:szCs w:val="22"/>
        </w:rPr>
      </w:pPr>
    </w:p>
    <w:p w:rsidR="008F59A3" w:rsidRPr="006A29CC" w:rsidRDefault="008F59A3">
      <w:pPr>
        <w:tabs>
          <w:tab w:val="left" w:pos="1440"/>
        </w:tabs>
        <w:ind w:left="2160" w:hanging="3060"/>
        <w:rPr>
          <w:sz w:val="22"/>
          <w:szCs w:val="22"/>
        </w:rPr>
      </w:pPr>
      <w:r w:rsidRPr="006A29CC">
        <w:rPr>
          <w:sz w:val="22"/>
          <w:szCs w:val="22"/>
        </w:rPr>
        <w:tab/>
      </w:r>
      <w:r w:rsidR="002D423B" w:rsidRPr="006A29CC">
        <w:rPr>
          <w:sz w:val="22"/>
          <w:szCs w:val="22"/>
        </w:rPr>
        <w:t>30</w:t>
      </w:r>
      <w:r w:rsidRPr="006A29CC">
        <w:rPr>
          <w:sz w:val="22"/>
          <w:szCs w:val="22"/>
        </w:rPr>
        <w:t>.1</w:t>
      </w:r>
      <w:r w:rsidR="002345FC" w:rsidRPr="006A29CC">
        <w:rPr>
          <w:sz w:val="22"/>
          <w:szCs w:val="22"/>
        </w:rPr>
        <w:t>.</w:t>
      </w:r>
      <w:r w:rsidRPr="006A29CC">
        <w:rPr>
          <w:sz w:val="22"/>
          <w:szCs w:val="22"/>
        </w:rPr>
        <w:t>4</w:t>
      </w:r>
      <w:r w:rsidRPr="006A29CC">
        <w:rPr>
          <w:sz w:val="22"/>
          <w:szCs w:val="22"/>
        </w:rPr>
        <w:tab/>
        <w:t>Allowable costs shall also include the following taxes and benefits applicable to routine service staff:</w:t>
      </w:r>
      <w:r w:rsidR="00AD37E0" w:rsidRPr="006A29CC">
        <w:rPr>
          <w:sz w:val="22"/>
          <w:szCs w:val="22"/>
        </w:rPr>
        <w:t xml:space="preserve"> </w:t>
      </w:r>
      <w:r w:rsidRPr="006A29CC">
        <w:rPr>
          <w:sz w:val="22"/>
          <w:szCs w:val="22"/>
        </w:rPr>
        <w:t>payroll taxes, unemployment, health insurance, dental insurance, employer term life/disability insurance, and qualified retirement contributions.</w:t>
      </w:r>
    </w:p>
    <w:p w:rsidR="00FB7792" w:rsidRDefault="00FB7792" w:rsidP="00105FEF">
      <w:pPr>
        <w:tabs>
          <w:tab w:val="left" w:pos="1440"/>
        </w:tabs>
        <w:rPr>
          <w:sz w:val="22"/>
          <w:szCs w:val="22"/>
        </w:rPr>
      </w:pPr>
    </w:p>
    <w:p w:rsidR="008F59A3" w:rsidRPr="006A29CC" w:rsidRDefault="00D43DE6">
      <w:pPr>
        <w:tabs>
          <w:tab w:val="left" w:pos="1440"/>
        </w:tabs>
        <w:ind w:left="2160" w:hanging="3060"/>
        <w:rPr>
          <w:sz w:val="22"/>
          <w:szCs w:val="22"/>
        </w:rPr>
      </w:pPr>
      <w:r>
        <w:rPr>
          <w:sz w:val="22"/>
          <w:szCs w:val="22"/>
        </w:rPr>
        <w:tab/>
      </w:r>
      <w:r w:rsidR="002D423B" w:rsidRPr="006A29CC">
        <w:rPr>
          <w:sz w:val="22"/>
          <w:szCs w:val="22"/>
        </w:rPr>
        <w:t>30</w:t>
      </w:r>
      <w:r w:rsidR="008F59A3" w:rsidRPr="006A29CC">
        <w:rPr>
          <w:sz w:val="22"/>
          <w:szCs w:val="22"/>
        </w:rPr>
        <w:t>.1</w:t>
      </w:r>
      <w:r w:rsidR="002345FC" w:rsidRPr="006A29CC">
        <w:rPr>
          <w:sz w:val="22"/>
          <w:szCs w:val="22"/>
        </w:rPr>
        <w:t>.</w:t>
      </w:r>
      <w:r w:rsidR="008F59A3" w:rsidRPr="006A29CC">
        <w:rPr>
          <w:sz w:val="22"/>
          <w:szCs w:val="22"/>
        </w:rPr>
        <w:t>5</w:t>
      </w:r>
      <w:r w:rsidR="008F59A3" w:rsidRPr="006A29CC">
        <w:rPr>
          <w:sz w:val="22"/>
          <w:szCs w:val="22"/>
        </w:rPr>
        <w:tab/>
        <w:t xml:space="preserve">The PNMI’s facility-specific routine services rate will be reduced by the actual amount of wages, taxes, and benefits of laundry, housekeeping, and dietary direct services covered under Section 97, PNMI Services as of </w:t>
      </w:r>
      <w:r w:rsidR="008F59A3" w:rsidRPr="00935852">
        <w:rPr>
          <w:sz w:val="22"/>
          <w:szCs w:val="22"/>
        </w:rPr>
        <w:t>July 1, 2002.</w:t>
      </w:r>
    </w:p>
    <w:p w:rsidR="008F59A3" w:rsidRPr="006A29CC" w:rsidRDefault="008F59A3">
      <w:pPr>
        <w:tabs>
          <w:tab w:val="left" w:pos="1440"/>
        </w:tabs>
        <w:ind w:left="2160" w:hanging="3060"/>
        <w:rPr>
          <w:sz w:val="22"/>
          <w:szCs w:val="22"/>
        </w:rPr>
      </w:pPr>
    </w:p>
    <w:p w:rsidR="00EE4BE9" w:rsidRDefault="008F59A3" w:rsidP="004F0B29">
      <w:pPr>
        <w:tabs>
          <w:tab w:val="left" w:pos="1440"/>
        </w:tabs>
        <w:ind w:left="2160"/>
        <w:rPr>
          <w:sz w:val="22"/>
          <w:szCs w:val="22"/>
        </w:rPr>
      </w:pPr>
      <w:r w:rsidRPr="006A29CC">
        <w:rPr>
          <w:sz w:val="22"/>
          <w:szCs w:val="22"/>
        </w:rPr>
        <w:t xml:space="preserve">For a new facility, the routine component will initially be determined by including all laundry, housekeeping and dietary direct service wages, taxes and </w:t>
      </w:r>
    </w:p>
    <w:p w:rsidR="008F59A3" w:rsidRDefault="008F59A3" w:rsidP="00FB7792">
      <w:pPr>
        <w:tabs>
          <w:tab w:val="left" w:pos="1440"/>
        </w:tabs>
        <w:ind w:left="2160"/>
        <w:rPr>
          <w:sz w:val="22"/>
          <w:szCs w:val="22"/>
        </w:rPr>
      </w:pPr>
      <w:proofErr w:type="gramStart"/>
      <w:r w:rsidRPr="006A29CC">
        <w:rPr>
          <w:sz w:val="22"/>
          <w:szCs w:val="22"/>
        </w:rPr>
        <w:t>benefits</w:t>
      </w:r>
      <w:proofErr w:type="gramEnd"/>
      <w:r w:rsidRPr="006A29CC">
        <w:rPr>
          <w:sz w:val="22"/>
          <w:szCs w:val="22"/>
        </w:rPr>
        <w:t xml:space="preserve"> and applying those costs against the routine upper limit.</w:t>
      </w:r>
      <w:r w:rsidR="00AD37E0" w:rsidRPr="006A29CC">
        <w:rPr>
          <w:sz w:val="22"/>
          <w:szCs w:val="22"/>
        </w:rPr>
        <w:t xml:space="preserve"> </w:t>
      </w:r>
      <w:r w:rsidRPr="006A29CC">
        <w:rPr>
          <w:sz w:val="22"/>
          <w:szCs w:val="22"/>
        </w:rPr>
        <w:t>Once the</w:t>
      </w:r>
      <w:r w:rsidR="00F05091" w:rsidRPr="006A29CC">
        <w:rPr>
          <w:sz w:val="22"/>
          <w:szCs w:val="22"/>
        </w:rPr>
        <w:t xml:space="preserve"> </w:t>
      </w:r>
      <w:r w:rsidRPr="006A29CC">
        <w:rPr>
          <w:sz w:val="22"/>
          <w:szCs w:val="22"/>
        </w:rPr>
        <w:t>laundry, housekeeping and dietary direct service costs are removed, the routine rate will be reduced accordingly.</w:t>
      </w:r>
    </w:p>
    <w:p w:rsidR="006A36FD" w:rsidRDefault="006A36FD" w:rsidP="006A36FD">
      <w:pPr>
        <w:tabs>
          <w:tab w:val="left" w:pos="1440"/>
          <w:tab w:val="left" w:pos="2160"/>
        </w:tabs>
        <w:rPr>
          <w:sz w:val="22"/>
          <w:szCs w:val="22"/>
        </w:rPr>
      </w:pPr>
    </w:p>
    <w:p w:rsidR="00C35B88" w:rsidRDefault="006A36FD" w:rsidP="00B05AB0">
      <w:pPr>
        <w:tabs>
          <w:tab w:val="left" w:pos="1440"/>
          <w:tab w:val="left" w:pos="2160"/>
        </w:tabs>
        <w:ind w:left="2160" w:hanging="1872"/>
        <w:rPr>
          <w:sz w:val="22"/>
          <w:szCs w:val="22"/>
        </w:rPr>
      </w:pPr>
      <w:r>
        <w:rPr>
          <w:sz w:val="22"/>
          <w:szCs w:val="22"/>
        </w:rPr>
        <w:tab/>
        <w:t>30.1.6</w:t>
      </w:r>
      <w:r>
        <w:rPr>
          <w:sz w:val="22"/>
          <w:szCs w:val="22"/>
        </w:rPr>
        <w:tab/>
      </w:r>
      <w:r w:rsidR="00A74467">
        <w:rPr>
          <w:sz w:val="22"/>
          <w:szCs w:val="22"/>
        </w:rPr>
        <w:t xml:space="preserve">For the state fiscal year ending June 30, </w:t>
      </w:r>
      <w:r w:rsidR="00532B13">
        <w:rPr>
          <w:sz w:val="22"/>
          <w:szCs w:val="22"/>
        </w:rPr>
        <w:t>2019</w:t>
      </w:r>
      <w:r w:rsidR="009C3C3A">
        <w:rPr>
          <w:sz w:val="22"/>
          <w:szCs w:val="22"/>
        </w:rPr>
        <w:t>,</w:t>
      </w:r>
      <w:r w:rsidR="00532B13">
        <w:rPr>
          <w:sz w:val="22"/>
          <w:szCs w:val="22"/>
        </w:rPr>
        <w:t xml:space="preserve"> </w:t>
      </w:r>
      <w:r w:rsidR="00A74467">
        <w:rPr>
          <w:sz w:val="22"/>
          <w:szCs w:val="22"/>
        </w:rPr>
        <w:t xml:space="preserve">a special supplemental allowance must be made </w:t>
      </w:r>
      <w:r w:rsidR="009C3C3A">
        <w:rPr>
          <w:sz w:val="22"/>
          <w:szCs w:val="22"/>
        </w:rPr>
        <w:t xml:space="preserve">to Appendix C PNMIs </w:t>
      </w:r>
      <w:r w:rsidR="00A74467">
        <w:rPr>
          <w:sz w:val="22"/>
          <w:szCs w:val="22"/>
        </w:rPr>
        <w:t xml:space="preserve">to provide for increases in wages and wage-related benefits in the routine </w:t>
      </w:r>
      <w:r w:rsidR="00FD2110">
        <w:rPr>
          <w:sz w:val="22"/>
          <w:szCs w:val="22"/>
        </w:rPr>
        <w:t>cost</w:t>
      </w:r>
      <w:r w:rsidR="00A74467">
        <w:rPr>
          <w:sz w:val="22"/>
          <w:szCs w:val="22"/>
        </w:rPr>
        <w:t xml:space="preserve"> </w:t>
      </w:r>
      <w:r w:rsidR="00D8604D">
        <w:rPr>
          <w:sz w:val="22"/>
          <w:szCs w:val="22"/>
        </w:rPr>
        <w:t>component</w:t>
      </w:r>
      <w:r w:rsidR="00A74467">
        <w:rPr>
          <w:sz w:val="22"/>
          <w:szCs w:val="22"/>
        </w:rPr>
        <w:t xml:space="preserve">. An amount equal to ten percent (10%) of wages and associated benefits and taxes </w:t>
      </w:r>
      <w:r w:rsidR="00D8604D">
        <w:rPr>
          <w:sz w:val="22"/>
          <w:szCs w:val="22"/>
        </w:rPr>
        <w:t xml:space="preserve">in the routine cost </w:t>
      </w:r>
    </w:p>
    <w:p w:rsidR="00C35B88" w:rsidRDefault="00C35B88" w:rsidP="00C35B88">
      <w:pPr>
        <w:tabs>
          <w:tab w:val="left" w:pos="2160"/>
          <w:tab w:val="left" w:pos="2880"/>
          <w:tab w:val="left" w:pos="3600"/>
        </w:tabs>
        <w:ind w:left="1440" w:hanging="2340"/>
        <w:rPr>
          <w:sz w:val="22"/>
          <w:szCs w:val="22"/>
        </w:rPr>
      </w:pPr>
    </w:p>
    <w:p w:rsidR="00C35B88" w:rsidRDefault="00C35B88" w:rsidP="00C35B88">
      <w:pPr>
        <w:tabs>
          <w:tab w:val="left" w:pos="720"/>
          <w:tab w:val="left" w:pos="2160"/>
          <w:tab w:val="left" w:pos="2880"/>
          <w:tab w:val="left" w:pos="3600"/>
        </w:tabs>
        <w:ind w:left="1440" w:hanging="1440"/>
        <w:rPr>
          <w:sz w:val="22"/>
          <w:szCs w:val="22"/>
        </w:rPr>
      </w:pPr>
      <w:r w:rsidRPr="00B05AB0">
        <w:rPr>
          <w:sz w:val="22"/>
          <w:szCs w:val="22"/>
        </w:rPr>
        <w:t>30</w:t>
      </w:r>
      <w:r w:rsidRPr="00B05AB0">
        <w:rPr>
          <w:sz w:val="22"/>
          <w:szCs w:val="22"/>
        </w:rPr>
        <w:tab/>
      </w:r>
      <w:r w:rsidRPr="00B05AB0">
        <w:rPr>
          <w:b/>
          <w:sz w:val="22"/>
          <w:szCs w:val="22"/>
        </w:rPr>
        <w:t>ROUTINE COSTS</w:t>
      </w:r>
      <w:r w:rsidRPr="00B05AB0">
        <w:rPr>
          <w:sz w:val="22"/>
          <w:szCs w:val="22"/>
        </w:rPr>
        <w:t xml:space="preserve"> (cont.)</w:t>
      </w:r>
    </w:p>
    <w:p w:rsidR="00C35B88" w:rsidRDefault="00C35B88" w:rsidP="00C35B88">
      <w:pPr>
        <w:tabs>
          <w:tab w:val="left" w:pos="720"/>
          <w:tab w:val="left" w:pos="2160"/>
          <w:tab w:val="left" w:pos="2880"/>
          <w:tab w:val="left" w:pos="3600"/>
        </w:tabs>
        <w:ind w:left="1440" w:hanging="1440"/>
        <w:rPr>
          <w:sz w:val="22"/>
          <w:szCs w:val="22"/>
        </w:rPr>
      </w:pPr>
    </w:p>
    <w:p w:rsidR="006A36FD" w:rsidRPr="006A29CC" w:rsidRDefault="00D8604D" w:rsidP="00C35B88">
      <w:pPr>
        <w:tabs>
          <w:tab w:val="left" w:pos="1440"/>
          <w:tab w:val="left" w:pos="2160"/>
        </w:tabs>
        <w:ind w:left="2160"/>
        <w:rPr>
          <w:sz w:val="22"/>
          <w:szCs w:val="22"/>
        </w:rPr>
      </w:pPr>
      <w:proofErr w:type="gramStart"/>
      <w:r>
        <w:rPr>
          <w:sz w:val="22"/>
          <w:szCs w:val="22"/>
        </w:rPr>
        <w:t>component</w:t>
      </w:r>
      <w:proofErr w:type="gramEnd"/>
      <w:r>
        <w:rPr>
          <w:sz w:val="22"/>
          <w:szCs w:val="22"/>
        </w:rPr>
        <w:t xml:space="preserve"> </w:t>
      </w:r>
      <w:r w:rsidR="00A74467">
        <w:rPr>
          <w:sz w:val="22"/>
          <w:szCs w:val="22"/>
        </w:rPr>
        <w:t>as reported on each facility’s as-filed cost report for its fiscal year ending in calendar year 2016 must be added to the cost per resident day in calculating each facility’s prospective rate, notwithstanding any otherwise applicable caps or limits on reimbursement. This supplemental allowance must also be allowed and paid at final audit to the full extent that it does not cause reimbursement to excee</w:t>
      </w:r>
      <w:r>
        <w:rPr>
          <w:sz w:val="22"/>
          <w:szCs w:val="22"/>
        </w:rPr>
        <w:t>d the facility’s allowable cost per day in the routine cost component</w:t>
      </w:r>
      <w:r w:rsidR="00A74467">
        <w:rPr>
          <w:sz w:val="22"/>
          <w:szCs w:val="22"/>
        </w:rPr>
        <w:t xml:space="preserve"> in that fiscal year.</w:t>
      </w:r>
    </w:p>
    <w:p w:rsidR="004F0B29" w:rsidRPr="006A29CC" w:rsidRDefault="004F0B29" w:rsidP="00EA2859">
      <w:pPr>
        <w:tabs>
          <w:tab w:val="left" w:pos="720"/>
          <w:tab w:val="left" w:pos="1440"/>
          <w:tab w:val="left" w:pos="2160"/>
          <w:tab w:val="left" w:pos="2880"/>
          <w:tab w:val="left" w:pos="3600"/>
        </w:tabs>
        <w:rPr>
          <w:sz w:val="22"/>
          <w:szCs w:val="22"/>
        </w:rPr>
      </w:pPr>
    </w:p>
    <w:p w:rsidR="008F59A3" w:rsidRPr="006A29CC" w:rsidRDefault="008F59A3">
      <w:pPr>
        <w:ind w:left="1440" w:hanging="720"/>
        <w:rPr>
          <w:sz w:val="22"/>
          <w:szCs w:val="22"/>
        </w:rPr>
      </w:pPr>
      <w:r w:rsidRPr="006A29CC">
        <w:rPr>
          <w:sz w:val="22"/>
          <w:szCs w:val="22"/>
        </w:rPr>
        <w:t>30.2</w:t>
      </w:r>
      <w:r w:rsidRPr="006A29CC">
        <w:rPr>
          <w:sz w:val="22"/>
          <w:szCs w:val="22"/>
        </w:rPr>
        <w:tab/>
      </w:r>
      <w:r w:rsidRPr="006A29CC">
        <w:rPr>
          <w:b/>
          <w:sz w:val="22"/>
          <w:szCs w:val="22"/>
        </w:rPr>
        <w:t>Interest</w:t>
      </w:r>
    </w:p>
    <w:p w:rsidR="008F59A3" w:rsidRPr="006A29CC" w:rsidRDefault="008F59A3">
      <w:pPr>
        <w:tabs>
          <w:tab w:val="left" w:pos="720"/>
          <w:tab w:val="left" w:pos="2160"/>
          <w:tab w:val="left" w:pos="2880"/>
          <w:tab w:val="left" w:pos="3600"/>
        </w:tabs>
        <w:ind w:left="726" w:hanging="1446"/>
        <w:rPr>
          <w:sz w:val="22"/>
          <w:szCs w:val="22"/>
        </w:rPr>
      </w:pPr>
    </w:p>
    <w:p w:rsidR="008F59A3" w:rsidRPr="006A29CC" w:rsidRDefault="008F59A3" w:rsidP="00D43DE6">
      <w:pPr>
        <w:ind w:left="1440" w:right="-270"/>
        <w:rPr>
          <w:sz w:val="22"/>
          <w:szCs w:val="22"/>
        </w:rPr>
      </w:pPr>
      <w:r w:rsidRPr="006A29CC">
        <w:rPr>
          <w:sz w:val="22"/>
          <w:szCs w:val="22"/>
        </w:rPr>
        <w:t>Interest on current indebtedness is an allowable routine cost.</w:t>
      </w:r>
      <w:r w:rsidR="00AD37E0" w:rsidRPr="006A29CC">
        <w:rPr>
          <w:sz w:val="22"/>
          <w:szCs w:val="22"/>
        </w:rPr>
        <w:t xml:space="preserve"> </w:t>
      </w:r>
      <w:r w:rsidRPr="006A29CC">
        <w:rPr>
          <w:sz w:val="22"/>
          <w:szCs w:val="22"/>
        </w:rPr>
        <w:t>Interest on working capital loans for normal operating expenses is allowable provided the funds are borrowed for a relatively short term, usually one (1) year or less, but in no event more than fifteen (15)</w:t>
      </w:r>
      <w:r w:rsidR="00321E11" w:rsidRPr="006A29CC">
        <w:rPr>
          <w:sz w:val="22"/>
          <w:szCs w:val="22"/>
        </w:rPr>
        <w:t xml:space="preserve"> </w:t>
      </w:r>
      <w:r w:rsidRPr="006A29CC">
        <w:rPr>
          <w:sz w:val="22"/>
          <w:szCs w:val="22"/>
        </w:rPr>
        <w:t>months. Interest must be necessary and proper as defined in Section 20.4.</w:t>
      </w:r>
      <w:r w:rsidR="00AD37E0" w:rsidRPr="006A29CC">
        <w:rPr>
          <w:sz w:val="22"/>
          <w:szCs w:val="22"/>
        </w:rPr>
        <w:t xml:space="preserve"> </w:t>
      </w:r>
      <w:r w:rsidRPr="006A29CC">
        <w:rPr>
          <w:sz w:val="22"/>
          <w:szCs w:val="22"/>
        </w:rPr>
        <w:t>Allowable interest</w:t>
      </w:r>
      <w:r w:rsidR="000A71C0" w:rsidRPr="006A29CC">
        <w:rPr>
          <w:sz w:val="22"/>
          <w:szCs w:val="22"/>
        </w:rPr>
        <w:t xml:space="preserve"> </w:t>
      </w:r>
      <w:r w:rsidRPr="006A29CC">
        <w:rPr>
          <w:sz w:val="22"/>
          <w:szCs w:val="22"/>
        </w:rPr>
        <w:t>does not include interest and penalties charged for failure to pay accounts when due.</w:t>
      </w:r>
    </w:p>
    <w:p w:rsidR="00F703C8" w:rsidRPr="006A29CC" w:rsidRDefault="00F703C8" w:rsidP="00A509B5">
      <w:pPr>
        <w:pStyle w:val="Footer"/>
        <w:tabs>
          <w:tab w:val="clear" w:pos="4320"/>
          <w:tab w:val="clear" w:pos="8640"/>
          <w:tab w:val="left" w:pos="720"/>
          <w:tab w:val="left" w:pos="1440"/>
          <w:tab w:val="left" w:pos="2160"/>
          <w:tab w:val="left" w:pos="2880"/>
          <w:tab w:val="left" w:pos="3600"/>
        </w:tabs>
        <w:rPr>
          <w:sz w:val="22"/>
          <w:szCs w:val="22"/>
        </w:rPr>
      </w:pPr>
    </w:p>
    <w:p w:rsidR="008F59A3" w:rsidRPr="006A29CC" w:rsidRDefault="00321E11" w:rsidP="00321E11">
      <w:pPr>
        <w:ind w:left="720"/>
        <w:rPr>
          <w:b/>
          <w:sz w:val="22"/>
          <w:szCs w:val="22"/>
        </w:rPr>
      </w:pPr>
      <w:r w:rsidRPr="006A29CC">
        <w:rPr>
          <w:sz w:val="22"/>
          <w:szCs w:val="22"/>
        </w:rPr>
        <w:t>30.3</w:t>
      </w:r>
      <w:r w:rsidRPr="006A29CC">
        <w:rPr>
          <w:sz w:val="22"/>
          <w:szCs w:val="22"/>
        </w:rPr>
        <w:tab/>
      </w:r>
      <w:r w:rsidRPr="006A29CC">
        <w:rPr>
          <w:sz w:val="22"/>
          <w:szCs w:val="22"/>
        </w:rPr>
        <w:tab/>
      </w:r>
      <w:r w:rsidRPr="006A29CC">
        <w:rPr>
          <w:sz w:val="22"/>
          <w:szCs w:val="22"/>
        </w:rPr>
        <w:tab/>
      </w:r>
      <w:r w:rsidR="008F59A3" w:rsidRPr="006A29CC">
        <w:rPr>
          <w:b/>
          <w:sz w:val="22"/>
          <w:szCs w:val="22"/>
        </w:rPr>
        <w:t>Bad Debts, Charity, and Courtesy Allowance</w:t>
      </w:r>
    </w:p>
    <w:p w:rsidR="008F59A3" w:rsidRPr="006A29CC" w:rsidRDefault="008F59A3">
      <w:pPr>
        <w:ind w:left="720"/>
        <w:rPr>
          <w:sz w:val="22"/>
          <w:szCs w:val="22"/>
        </w:rPr>
      </w:pPr>
    </w:p>
    <w:p w:rsidR="008F59A3" w:rsidRPr="006A29CC" w:rsidRDefault="008F59A3">
      <w:pPr>
        <w:ind w:left="1440" w:hanging="2160"/>
        <w:rPr>
          <w:sz w:val="22"/>
          <w:szCs w:val="22"/>
        </w:rPr>
      </w:pPr>
      <w:r w:rsidRPr="006A29CC">
        <w:rPr>
          <w:sz w:val="22"/>
          <w:szCs w:val="22"/>
        </w:rPr>
        <w:tab/>
        <w:t>Bad debts, charity, and courtesy allowances are deductions from revenue and are not to be included in allowable costs.</w:t>
      </w:r>
    </w:p>
    <w:p w:rsidR="009D1A9B" w:rsidRPr="006A29CC" w:rsidRDefault="009D1A9B" w:rsidP="000E0A9D">
      <w:pPr>
        <w:tabs>
          <w:tab w:val="left" w:pos="720"/>
          <w:tab w:val="left" w:pos="1440"/>
          <w:tab w:val="left" w:pos="2160"/>
          <w:tab w:val="left" w:pos="2880"/>
          <w:tab w:val="left" w:pos="3600"/>
        </w:tabs>
        <w:rPr>
          <w:sz w:val="22"/>
          <w:szCs w:val="22"/>
        </w:rPr>
      </w:pPr>
    </w:p>
    <w:p w:rsidR="008F59A3" w:rsidRPr="006A29CC" w:rsidRDefault="008F59A3">
      <w:pPr>
        <w:ind w:left="1440" w:hanging="720"/>
        <w:rPr>
          <w:sz w:val="22"/>
          <w:szCs w:val="22"/>
        </w:rPr>
      </w:pPr>
      <w:r w:rsidRPr="006A29CC">
        <w:rPr>
          <w:sz w:val="22"/>
          <w:szCs w:val="22"/>
        </w:rPr>
        <w:t>30.4</w:t>
      </w:r>
      <w:r w:rsidRPr="006A29CC">
        <w:rPr>
          <w:sz w:val="22"/>
          <w:szCs w:val="22"/>
        </w:rPr>
        <w:tab/>
      </w:r>
      <w:r w:rsidRPr="006A29CC">
        <w:rPr>
          <w:b/>
          <w:sz w:val="22"/>
          <w:szCs w:val="22"/>
        </w:rPr>
        <w:t>Cost of Educational Activities</w:t>
      </w:r>
    </w:p>
    <w:p w:rsidR="008F59A3" w:rsidRPr="006A29CC" w:rsidRDefault="008F59A3">
      <w:pPr>
        <w:pStyle w:val="Footer"/>
        <w:tabs>
          <w:tab w:val="clear" w:pos="4320"/>
          <w:tab w:val="clear" w:pos="8640"/>
          <w:tab w:val="left" w:pos="720"/>
          <w:tab w:val="left" w:pos="1440"/>
          <w:tab w:val="left" w:pos="2160"/>
          <w:tab w:val="left" w:pos="2880"/>
          <w:tab w:val="left" w:pos="3600"/>
        </w:tabs>
        <w:ind w:hanging="720"/>
        <w:rPr>
          <w:sz w:val="22"/>
          <w:szCs w:val="22"/>
        </w:rPr>
      </w:pPr>
    </w:p>
    <w:p w:rsidR="008F59A3" w:rsidRPr="006A29CC" w:rsidRDefault="008F59A3">
      <w:pPr>
        <w:ind w:left="2160" w:hanging="720"/>
        <w:rPr>
          <w:sz w:val="22"/>
          <w:szCs w:val="22"/>
        </w:rPr>
      </w:pPr>
      <w:r w:rsidRPr="006A29CC">
        <w:rPr>
          <w:sz w:val="22"/>
          <w:szCs w:val="22"/>
        </w:rPr>
        <w:t>30.4</w:t>
      </w:r>
      <w:r w:rsidR="002345FC" w:rsidRPr="006A29CC">
        <w:rPr>
          <w:sz w:val="22"/>
          <w:szCs w:val="22"/>
        </w:rPr>
        <w:t>.</w:t>
      </w:r>
      <w:r w:rsidRPr="006A29CC">
        <w:rPr>
          <w:sz w:val="22"/>
          <w:szCs w:val="22"/>
        </w:rPr>
        <w:t>1</w:t>
      </w:r>
      <w:r w:rsidRPr="006A29CC">
        <w:rPr>
          <w:sz w:val="22"/>
          <w:szCs w:val="22"/>
        </w:rPr>
        <w:tab/>
        <w:t>Orientation, on-the-job training, in-service education and similar instruction are recognized as normal routine costs when related to room and board (routine costs).</w:t>
      </w:r>
      <w:r w:rsidR="00AD37E0" w:rsidRPr="006A29CC">
        <w:rPr>
          <w:sz w:val="22"/>
          <w:szCs w:val="22"/>
        </w:rPr>
        <w:t xml:space="preserve"> </w:t>
      </w:r>
      <w:r w:rsidRPr="006A29CC">
        <w:rPr>
          <w:sz w:val="22"/>
          <w:szCs w:val="22"/>
        </w:rPr>
        <w:t>Reasonable registration fees and transportation costs of relevant in-state training programs are allowed if included as employee benefits in a written personnel policy.</w:t>
      </w:r>
      <w:r w:rsidR="00AD37E0" w:rsidRPr="006A29CC">
        <w:rPr>
          <w:sz w:val="22"/>
          <w:szCs w:val="22"/>
        </w:rPr>
        <w:t xml:space="preserve"> </w:t>
      </w:r>
      <w:r w:rsidRPr="006A29CC">
        <w:rPr>
          <w:sz w:val="22"/>
          <w:szCs w:val="22"/>
        </w:rPr>
        <w:t>The cost of relief staff to replace employees whose wages are considered room and board are also an allowable routine cost.</w:t>
      </w:r>
      <w:r w:rsidR="00AD37E0" w:rsidRPr="006A29CC">
        <w:rPr>
          <w:sz w:val="22"/>
          <w:szCs w:val="22"/>
        </w:rPr>
        <w:t xml:space="preserve"> </w:t>
      </w:r>
      <w:r w:rsidRPr="006A29CC">
        <w:rPr>
          <w:sz w:val="22"/>
          <w:szCs w:val="22"/>
        </w:rPr>
        <w:t>Costs associated with out-of-state training programs are not allowed as room and board costs.</w:t>
      </w:r>
    </w:p>
    <w:p w:rsidR="008F59A3" w:rsidRPr="006A29CC" w:rsidRDefault="008F59A3">
      <w:pPr>
        <w:ind w:left="720" w:hanging="720"/>
        <w:rPr>
          <w:sz w:val="22"/>
          <w:szCs w:val="22"/>
        </w:rPr>
      </w:pPr>
    </w:p>
    <w:p w:rsidR="008F59A3" w:rsidRDefault="008F59A3" w:rsidP="00EE4BE9">
      <w:pPr>
        <w:pStyle w:val="BodyText2"/>
        <w:tabs>
          <w:tab w:val="clear" w:pos="720"/>
          <w:tab w:val="clear" w:pos="1440"/>
          <w:tab w:val="clear" w:pos="2160"/>
          <w:tab w:val="clear" w:pos="2880"/>
          <w:tab w:val="clear" w:pos="3600"/>
        </w:tabs>
        <w:ind w:left="3240" w:hanging="1080"/>
        <w:rPr>
          <w:sz w:val="22"/>
          <w:szCs w:val="22"/>
        </w:rPr>
      </w:pPr>
      <w:r w:rsidRPr="006A29CC">
        <w:rPr>
          <w:sz w:val="22"/>
          <w:szCs w:val="22"/>
        </w:rPr>
        <w:t>30.4</w:t>
      </w:r>
      <w:r w:rsidR="002345FC" w:rsidRPr="006A29CC">
        <w:rPr>
          <w:sz w:val="22"/>
          <w:szCs w:val="22"/>
        </w:rPr>
        <w:t>.</w:t>
      </w:r>
      <w:r w:rsidRPr="006A29CC">
        <w:rPr>
          <w:sz w:val="22"/>
          <w:szCs w:val="22"/>
        </w:rPr>
        <w:t>1(a)</w:t>
      </w:r>
      <w:r w:rsidRPr="006A29CC">
        <w:rPr>
          <w:sz w:val="22"/>
          <w:szCs w:val="22"/>
        </w:rPr>
        <w:tab/>
        <w:t>Orientation is training provided to new employees who provide room and board services to acquaint them with the facility’s philosophy, goals, organization, programs, and practices,</w:t>
      </w:r>
      <w:r w:rsidR="00105FEF">
        <w:rPr>
          <w:sz w:val="22"/>
          <w:szCs w:val="22"/>
        </w:rPr>
        <w:t xml:space="preserve"> and to </w:t>
      </w:r>
      <w:r w:rsidRPr="006A29CC">
        <w:rPr>
          <w:sz w:val="22"/>
          <w:szCs w:val="22"/>
        </w:rPr>
        <w:t>familiarize new employees with the tasks they will be expected to perform.</w:t>
      </w:r>
    </w:p>
    <w:p w:rsidR="000E0A9D" w:rsidRPr="006A29CC" w:rsidRDefault="000E0A9D">
      <w:pPr>
        <w:pStyle w:val="BodyText2"/>
        <w:tabs>
          <w:tab w:val="clear" w:pos="720"/>
          <w:tab w:val="clear" w:pos="1440"/>
          <w:tab w:val="clear" w:pos="2160"/>
          <w:tab w:val="clear" w:pos="2880"/>
          <w:tab w:val="clear" w:pos="3600"/>
        </w:tabs>
        <w:ind w:left="3240" w:hanging="1080"/>
        <w:rPr>
          <w:sz w:val="22"/>
          <w:szCs w:val="22"/>
        </w:rPr>
      </w:pPr>
    </w:p>
    <w:p w:rsidR="00105FEF" w:rsidRDefault="008F59A3" w:rsidP="00105FEF">
      <w:pPr>
        <w:ind w:left="3240" w:hanging="1080"/>
        <w:rPr>
          <w:sz w:val="22"/>
          <w:szCs w:val="22"/>
        </w:rPr>
      </w:pPr>
      <w:r w:rsidRPr="006A29CC">
        <w:rPr>
          <w:sz w:val="22"/>
          <w:szCs w:val="22"/>
        </w:rPr>
        <w:t>30.4</w:t>
      </w:r>
      <w:r w:rsidR="002345FC" w:rsidRPr="006A29CC">
        <w:rPr>
          <w:sz w:val="22"/>
          <w:szCs w:val="22"/>
        </w:rPr>
        <w:t>.</w:t>
      </w:r>
      <w:r w:rsidRPr="006A29CC">
        <w:rPr>
          <w:sz w:val="22"/>
          <w:szCs w:val="22"/>
        </w:rPr>
        <w:t>1(</w:t>
      </w:r>
      <w:proofErr w:type="gramStart"/>
      <w:r w:rsidRPr="006A29CC">
        <w:rPr>
          <w:sz w:val="22"/>
          <w:szCs w:val="22"/>
        </w:rPr>
        <w:t>b</w:t>
      </w:r>
      <w:proofErr w:type="gramEnd"/>
      <w:r w:rsidRPr="006A29CC">
        <w:rPr>
          <w:sz w:val="22"/>
          <w:szCs w:val="22"/>
        </w:rPr>
        <w:t>)</w:t>
      </w:r>
      <w:r w:rsidRPr="006A29CC">
        <w:rPr>
          <w:sz w:val="22"/>
          <w:szCs w:val="22"/>
        </w:rPr>
        <w:tab/>
        <w:t xml:space="preserve">On-the-Job Training is competency-based hands-on training provided to new employees who provide room and board to teach and enhance skills related to </w:t>
      </w:r>
      <w:r w:rsidR="00105FEF">
        <w:rPr>
          <w:sz w:val="22"/>
          <w:szCs w:val="22"/>
        </w:rPr>
        <w:t>the performance of their duties.</w:t>
      </w:r>
    </w:p>
    <w:p w:rsidR="00105FEF" w:rsidRDefault="00105FEF" w:rsidP="009B7A86">
      <w:pPr>
        <w:tabs>
          <w:tab w:val="left" w:pos="720"/>
          <w:tab w:val="left" w:pos="1440"/>
          <w:tab w:val="left" w:pos="2160"/>
          <w:tab w:val="left" w:pos="2880"/>
          <w:tab w:val="left" w:pos="3600"/>
        </w:tabs>
        <w:rPr>
          <w:sz w:val="22"/>
          <w:szCs w:val="22"/>
        </w:rPr>
      </w:pPr>
    </w:p>
    <w:p w:rsidR="002858AF" w:rsidRDefault="008F59A3" w:rsidP="009B7A86">
      <w:pPr>
        <w:tabs>
          <w:tab w:val="left" w:pos="720"/>
          <w:tab w:val="left" w:pos="1440"/>
          <w:tab w:val="left" w:pos="2160"/>
          <w:tab w:val="left" w:pos="2880"/>
          <w:tab w:val="left" w:pos="3240"/>
          <w:tab w:val="left" w:pos="3600"/>
        </w:tabs>
        <w:ind w:left="3240" w:hanging="1080"/>
        <w:rPr>
          <w:sz w:val="22"/>
          <w:szCs w:val="22"/>
        </w:rPr>
      </w:pPr>
      <w:r w:rsidRPr="006A29CC">
        <w:rPr>
          <w:sz w:val="22"/>
          <w:szCs w:val="22"/>
        </w:rPr>
        <w:t>30.4</w:t>
      </w:r>
      <w:r w:rsidR="002345FC" w:rsidRPr="006A29CC">
        <w:rPr>
          <w:sz w:val="22"/>
          <w:szCs w:val="22"/>
        </w:rPr>
        <w:t>.</w:t>
      </w:r>
      <w:r w:rsidRPr="006A29CC">
        <w:rPr>
          <w:sz w:val="22"/>
          <w:szCs w:val="22"/>
        </w:rPr>
        <w:t>1(c)</w:t>
      </w:r>
      <w:r w:rsidRPr="006A29CC">
        <w:rPr>
          <w:sz w:val="22"/>
          <w:szCs w:val="22"/>
        </w:rPr>
        <w:tab/>
        <w:t>In-service education and similar instruction is an organized educational program for updating, maintaining, and improving employees’ skills and competencies, and is based on the expressed job-related needs of the employees who provide room and board services.</w:t>
      </w:r>
    </w:p>
    <w:p w:rsidR="00C35B88" w:rsidRDefault="00C35B88" w:rsidP="00C35B88">
      <w:pPr>
        <w:tabs>
          <w:tab w:val="left" w:pos="2160"/>
          <w:tab w:val="left" w:pos="2880"/>
          <w:tab w:val="left" w:pos="3600"/>
        </w:tabs>
        <w:ind w:left="1440" w:hanging="2340"/>
        <w:rPr>
          <w:sz w:val="22"/>
          <w:szCs w:val="22"/>
        </w:rPr>
      </w:pPr>
      <w:r>
        <w:rPr>
          <w:sz w:val="22"/>
          <w:szCs w:val="22"/>
        </w:rPr>
        <w:br w:type="page"/>
      </w:r>
    </w:p>
    <w:p w:rsidR="00C35B88" w:rsidRDefault="00C35B88" w:rsidP="00C35B88">
      <w:pPr>
        <w:tabs>
          <w:tab w:val="left" w:pos="720"/>
          <w:tab w:val="left" w:pos="2160"/>
          <w:tab w:val="left" w:pos="2880"/>
          <w:tab w:val="left" w:pos="3600"/>
        </w:tabs>
        <w:ind w:left="1440" w:hanging="1440"/>
        <w:rPr>
          <w:sz w:val="22"/>
          <w:szCs w:val="22"/>
        </w:rPr>
      </w:pPr>
      <w:r w:rsidRPr="00B05AB0">
        <w:rPr>
          <w:sz w:val="22"/>
          <w:szCs w:val="22"/>
        </w:rPr>
        <w:t>30</w:t>
      </w:r>
      <w:r w:rsidRPr="00B05AB0">
        <w:rPr>
          <w:sz w:val="22"/>
          <w:szCs w:val="22"/>
        </w:rPr>
        <w:tab/>
      </w:r>
      <w:r w:rsidRPr="00B05AB0">
        <w:rPr>
          <w:b/>
          <w:sz w:val="22"/>
          <w:szCs w:val="22"/>
        </w:rPr>
        <w:t>ROUTINE COSTS</w:t>
      </w:r>
      <w:r w:rsidRPr="00B05AB0">
        <w:rPr>
          <w:sz w:val="22"/>
          <w:szCs w:val="22"/>
        </w:rPr>
        <w:t xml:space="preserve"> (cont.)</w:t>
      </w:r>
    </w:p>
    <w:p w:rsidR="00E13C74" w:rsidRPr="006A29CC" w:rsidRDefault="00E13C74" w:rsidP="00E13C74">
      <w:pPr>
        <w:tabs>
          <w:tab w:val="left" w:pos="720"/>
          <w:tab w:val="left" w:pos="1440"/>
          <w:tab w:val="left" w:pos="2160"/>
          <w:tab w:val="left" w:pos="2880"/>
          <w:tab w:val="left" w:pos="3600"/>
        </w:tabs>
        <w:rPr>
          <w:sz w:val="22"/>
          <w:szCs w:val="22"/>
        </w:rPr>
      </w:pPr>
    </w:p>
    <w:p w:rsidR="008F59A3" w:rsidRPr="006A29CC" w:rsidRDefault="008F59A3">
      <w:pPr>
        <w:ind w:left="1440" w:hanging="720"/>
        <w:rPr>
          <w:sz w:val="22"/>
          <w:szCs w:val="22"/>
        </w:rPr>
      </w:pPr>
      <w:r w:rsidRPr="006A29CC">
        <w:rPr>
          <w:sz w:val="22"/>
          <w:szCs w:val="22"/>
        </w:rPr>
        <w:t>30.5</w:t>
      </w:r>
      <w:r w:rsidRPr="006A29CC">
        <w:rPr>
          <w:sz w:val="22"/>
          <w:szCs w:val="22"/>
        </w:rPr>
        <w:tab/>
      </w:r>
      <w:r w:rsidRPr="006A29CC">
        <w:rPr>
          <w:b/>
          <w:sz w:val="22"/>
          <w:szCs w:val="22"/>
        </w:rPr>
        <w:t>Research Costs</w:t>
      </w:r>
    </w:p>
    <w:p w:rsidR="008F59A3" w:rsidRPr="006A29CC" w:rsidRDefault="008F59A3">
      <w:pPr>
        <w:tabs>
          <w:tab w:val="left" w:pos="720"/>
          <w:tab w:val="left" w:pos="1440"/>
          <w:tab w:val="left" w:pos="2160"/>
          <w:tab w:val="left" w:pos="2880"/>
          <w:tab w:val="left" w:pos="3600"/>
        </w:tabs>
        <w:ind w:left="720" w:hanging="1440"/>
        <w:rPr>
          <w:sz w:val="22"/>
          <w:szCs w:val="22"/>
        </w:rPr>
      </w:pPr>
    </w:p>
    <w:p w:rsidR="00982D94" w:rsidRPr="006A29CC" w:rsidRDefault="008F59A3" w:rsidP="00A26B76">
      <w:pPr>
        <w:tabs>
          <w:tab w:val="left" w:pos="720"/>
          <w:tab w:val="left" w:pos="1440"/>
        </w:tabs>
        <w:ind w:left="1440" w:hanging="2340"/>
        <w:rPr>
          <w:sz w:val="22"/>
          <w:szCs w:val="22"/>
        </w:rPr>
      </w:pPr>
      <w:r w:rsidRPr="006A29CC">
        <w:rPr>
          <w:sz w:val="22"/>
          <w:szCs w:val="22"/>
        </w:rPr>
        <w:tab/>
      </w:r>
      <w:r w:rsidRPr="006A29CC">
        <w:rPr>
          <w:sz w:val="22"/>
          <w:szCs w:val="22"/>
        </w:rPr>
        <w:tab/>
        <w:t>Costs that are incurred for research purposes over and above usual provision of</w:t>
      </w:r>
      <w:r w:rsidR="00E36067" w:rsidRPr="006A29CC">
        <w:rPr>
          <w:sz w:val="22"/>
          <w:szCs w:val="22"/>
        </w:rPr>
        <w:t xml:space="preserve"> </w:t>
      </w:r>
      <w:r w:rsidRPr="006A29CC">
        <w:rPr>
          <w:sz w:val="22"/>
          <w:szCs w:val="22"/>
        </w:rPr>
        <w:t>room and board to members are not an allowable routine cost.</w:t>
      </w:r>
    </w:p>
    <w:p w:rsidR="00A509B5" w:rsidRPr="006A29CC" w:rsidRDefault="00A509B5" w:rsidP="00653E88">
      <w:pPr>
        <w:tabs>
          <w:tab w:val="left" w:pos="720"/>
          <w:tab w:val="left" w:pos="1440"/>
          <w:tab w:val="left" w:pos="2160"/>
          <w:tab w:val="left" w:pos="2880"/>
          <w:tab w:val="left" w:pos="3600"/>
        </w:tabs>
        <w:rPr>
          <w:bCs/>
          <w:sz w:val="22"/>
          <w:szCs w:val="22"/>
        </w:rPr>
      </w:pPr>
    </w:p>
    <w:p w:rsidR="002524BC" w:rsidRPr="006A29CC" w:rsidRDefault="002524BC" w:rsidP="002524BC">
      <w:pPr>
        <w:ind w:left="1440" w:hanging="720"/>
        <w:rPr>
          <w:sz w:val="22"/>
          <w:szCs w:val="22"/>
        </w:rPr>
      </w:pPr>
      <w:r w:rsidRPr="006A29CC">
        <w:rPr>
          <w:sz w:val="22"/>
          <w:szCs w:val="22"/>
        </w:rPr>
        <w:t>30.6</w:t>
      </w:r>
      <w:r w:rsidRPr="006A29CC">
        <w:rPr>
          <w:sz w:val="22"/>
          <w:szCs w:val="22"/>
        </w:rPr>
        <w:tab/>
      </w:r>
      <w:r w:rsidRPr="006A29CC">
        <w:rPr>
          <w:b/>
          <w:sz w:val="22"/>
          <w:szCs w:val="22"/>
        </w:rPr>
        <w:t>Grants, Gifts, and Income from Endowments</w:t>
      </w:r>
    </w:p>
    <w:p w:rsidR="0001565D" w:rsidRPr="006A29CC" w:rsidRDefault="0001565D">
      <w:pPr>
        <w:tabs>
          <w:tab w:val="left" w:pos="720"/>
          <w:tab w:val="left" w:pos="1440"/>
          <w:tab w:val="left" w:pos="2160"/>
          <w:tab w:val="left" w:pos="2880"/>
          <w:tab w:val="left" w:pos="3600"/>
        </w:tabs>
        <w:ind w:hanging="720"/>
        <w:rPr>
          <w:sz w:val="22"/>
          <w:szCs w:val="22"/>
        </w:rPr>
      </w:pPr>
    </w:p>
    <w:p w:rsidR="000C66BC" w:rsidRDefault="008F59A3" w:rsidP="00E13C74">
      <w:pPr>
        <w:ind w:left="2160" w:hanging="720"/>
        <w:rPr>
          <w:sz w:val="22"/>
          <w:szCs w:val="22"/>
        </w:rPr>
      </w:pPr>
      <w:r w:rsidRPr="006A29CC">
        <w:rPr>
          <w:sz w:val="22"/>
          <w:szCs w:val="22"/>
        </w:rPr>
        <w:t>30.6</w:t>
      </w:r>
      <w:r w:rsidR="002345FC" w:rsidRPr="006A29CC">
        <w:rPr>
          <w:sz w:val="22"/>
          <w:szCs w:val="22"/>
        </w:rPr>
        <w:t>.</w:t>
      </w:r>
      <w:r w:rsidRPr="006A29CC">
        <w:rPr>
          <w:sz w:val="22"/>
          <w:szCs w:val="22"/>
        </w:rPr>
        <w:t>1</w:t>
      </w:r>
      <w:r w:rsidRPr="006A29CC">
        <w:rPr>
          <w:sz w:val="22"/>
          <w:szCs w:val="22"/>
        </w:rPr>
        <w:tab/>
        <w:t>Gifts, grants, or endowment income designated by a donor for paying specific room and board or operating costs shall be deducted from the particular operating cost or group of costs.</w:t>
      </w:r>
      <w:r w:rsidR="00AD37E0" w:rsidRPr="006A29CC">
        <w:rPr>
          <w:sz w:val="22"/>
          <w:szCs w:val="22"/>
        </w:rPr>
        <w:t xml:space="preserve"> </w:t>
      </w:r>
      <w:r w:rsidR="00B23ECC" w:rsidRPr="006A29CC">
        <w:rPr>
          <w:sz w:val="22"/>
          <w:szCs w:val="22"/>
        </w:rPr>
        <w:t xml:space="preserve">Any portion to the above cited grants or gifts will not be offset until such time as it is used. </w:t>
      </w:r>
      <w:r w:rsidRPr="006A29CC">
        <w:rPr>
          <w:sz w:val="22"/>
          <w:szCs w:val="22"/>
        </w:rPr>
        <w:t>Unrestricted Federal or State grants or gifts</w:t>
      </w:r>
      <w:r w:rsidR="00B23ECC" w:rsidRPr="006A29CC">
        <w:rPr>
          <w:sz w:val="22"/>
          <w:szCs w:val="22"/>
        </w:rPr>
        <w:t xml:space="preserve"> </w:t>
      </w:r>
      <w:r w:rsidRPr="006A29CC">
        <w:rPr>
          <w:sz w:val="22"/>
          <w:szCs w:val="22"/>
        </w:rPr>
        <w:t>received by a facility, without designation for their usage, will be used to reduce the total operating costs of the facility.</w:t>
      </w:r>
    </w:p>
    <w:p w:rsidR="00C35B88" w:rsidRDefault="00C35B88" w:rsidP="005059E6">
      <w:pPr>
        <w:ind w:left="2160" w:hanging="720"/>
        <w:rPr>
          <w:sz w:val="22"/>
          <w:szCs w:val="22"/>
        </w:rPr>
      </w:pPr>
    </w:p>
    <w:p w:rsidR="009D1A9B" w:rsidRDefault="008F59A3" w:rsidP="005059E6">
      <w:pPr>
        <w:ind w:left="2160" w:hanging="720"/>
        <w:rPr>
          <w:sz w:val="22"/>
          <w:szCs w:val="22"/>
        </w:rPr>
      </w:pPr>
      <w:r w:rsidRPr="006A29CC">
        <w:rPr>
          <w:sz w:val="22"/>
          <w:szCs w:val="22"/>
        </w:rPr>
        <w:t>30.6</w:t>
      </w:r>
      <w:r w:rsidR="002345FC" w:rsidRPr="006A29CC">
        <w:rPr>
          <w:sz w:val="22"/>
          <w:szCs w:val="22"/>
        </w:rPr>
        <w:t>.</w:t>
      </w:r>
      <w:r w:rsidRPr="006A29CC">
        <w:rPr>
          <w:sz w:val="22"/>
          <w:szCs w:val="22"/>
        </w:rPr>
        <w:t>2</w:t>
      </w:r>
      <w:r w:rsidRPr="006A29CC">
        <w:rPr>
          <w:sz w:val="22"/>
          <w:szCs w:val="22"/>
        </w:rPr>
        <w:tab/>
        <w:t xml:space="preserve">All (gross) investment income (not net investment income) from unrestricted </w:t>
      </w:r>
      <w:r w:rsidR="00D809FF" w:rsidRPr="006A29CC">
        <w:rPr>
          <w:sz w:val="22"/>
          <w:szCs w:val="22"/>
        </w:rPr>
        <w:t xml:space="preserve">grants, gifts or endowment </w:t>
      </w:r>
      <w:r w:rsidRPr="006A29CC">
        <w:rPr>
          <w:sz w:val="22"/>
          <w:szCs w:val="22"/>
        </w:rPr>
        <w:t>funds will be used first to offset any differential between the facility’s room and board rate and its room and board costs, up to the Departmental upper limit on routine services. Any remaining investment income shall then be used to reduce interest expense.</w:t>
      </w:r>
    </w:p>
    <w:p w:rsidR="009D1A9B" w:rsidRPr="006A29CC" w:rsidRDefault="009D1A9B" w:rsidP="00F703C8">
      <w:pPr>
        <w:rPr>
          <w:sz w:val="22"/>
          <w:szCs w:val="22"/>
        </w:rPr>
      </w:pPr>
    </w:p>
    <w:p w:rsidR="008F59A3" w:rsidRPr="006A29CC" w:rsidRDefault="008F59A3">
      <w:pPr>
        <w:ind w:left="3240" w:hanging="1080"/>
        <w:rPr>
          <w:sz w:val="22"/>
          <w:szCs w:val="22"/>
        </w:rPr>
      </w:pPr>
      <w:r w:rsidRPr="006A29CC">
        <w:rPr>
          <w:sz w:val="22"/>
          <w:szCs w:val="22"/>
        </w:rPr>
        <w:t>30.6</w:t>
      </w:r>
      <w:r w:rsidR="002345FC" w:rsidRPr="006A29CC">
        <w:rPr>
          <w:sz w:val="22"/>
          <w:szCs w:val="22"/>
        </w:rPr>
        <w:t>.</w:t>
      </w:r>
      <w:r w:rsidRPr="006A29CC">
        <w:rPr>
          <w:sz w:val="22"/>
          <w:szCs w:val="22"/>
        </w:rPr>
        <w:t>2(</w:t>
      </w:r>
      <w:proofErr w:type="gramStart"/>
      <w:r w:rsidRPr="006A29CC">
        <w:rPr>
          <w:sz w:val="22"/>
          <w:szCs w:val="22"/>
        </w:rPr>
        <w:t>a</w:t>
      </w:r>
      <w:proofErr w:type="gramEnd"/>
      <w:r w:rsidRPr="006A29CC">
        <w:rPr>
          <w:sz w:val="22"/>
          <w:szCs w:val="22"/>
        </w:rPr>
        <w:t>)</w:t>
      </w:r>
      <w:r w:rsidRPr="006A29CC">
        <w:rPr>
          <w:sz w:val="22"/>
          <w:szCs w:val="22"/>
        </w:rPr>
        <w:tab/>
        <w:t>Unrestricted grants, gifts, and income from endowments are funds, cash or otherwise, given to the provider without restriction by the donor as to their use.</w:t>
      </w:r>
    </w:p>
    <w:p w:rsidR="008F59A3" w:rsidRPr="006A29CC" w:rsidRDefault="008F59A3">
      <w:pPr>
        <w:ind w:left="3240" w:hanging="1080"/>
        <w:rPr>
          <w:sz w:val="22"/>
          <w:szCs w:val="22"/>
        </w:rPr>
      </w:pPr>
    </w:p>
    <w:p w:rsidR="008F59A3" w:rsidRDefault="008F59A3">
      <w:pPr>
        <w:ind w:left="3240" w:hanging="1080"/>
        <w:rPr>
          <w:sz w:val="22"/>
          <w:szCs w:val="22"/>
        </w:rPr>
      </w:pPr>
      <w:r w:rsidRPr="006A29CC">
        <w:rPr>
          <w:sz w:val="22"/>
          <w:szCs w:val="22"/>
        </w:rPr>
        <w:t>30.6</w:t>
      </w:r>
      <w:r w:rsidR="002345FC" w:rsidRPr="006A29CC">
        <w:rPr>
          <w:sz w:val="22"/>
          <w:szCs w:val="22"/>
        </w:rPr>
        <w:t>.</w:t>
      </w:r>
      <w:r w:rsidRPr="006A29CC">
        <w:rPr>
          <w:sz w:val="22"/>
          <w:szCs w:val="22"/>
        </w:rPr>
        <w:t>2(</w:t>
      </w:r>
      <w:proofErr w:type="gramStart"/>
      <w:r w:rsidRPr="006A29CC">
        <w:rPr>
          <w:sz w:val="22"/>
          <w:szCs w:val="22"/>
        </w:rPr>
        <w:t>b</w:t>
      </w:r>
      <w:proofErr w:type="gramEnd"/>
      <w:r w:rsidRPr="006A29CC">
        <w:rPr>
          <w:sz w:val="22"/>
          <w:szCs w:val="22"/>
        </w:rPr>
        <w:t>)</w:t>
      </w:r>
      <w:r w:rsidRPr="006A29CC">
        <w:rPr>
          <w:sz w:val="22"/>
          <w:szCs w:val="22"/>
        </w:rPr>
        <w:tab/>
        <w:t>Designated or restricted grants, gifts, and income from endowments are funds, cash or otherwise, which must be used only for the specific purpose designated by the donor.</w:t>
      </w:r>
    </w:p>
    <w:p w:rsidR="00C35B88" w:rsidRPr="006A29CC" w:rsidRDefault="00C35B88">
      <w:pPr>
        <w:ind w:left="3240" w:hanging="1080"/>
        <w:rPr>
          <w:sz w:val="22"/>
          <w:szCs w:val="22"/>
        </w:rPr>
      </w:pPr>
    </w:p>
    <w:p w:rsidR="008F59A3" w:rsidRPr="006A29CC" w:rsidRDefault="008F59A3">
      <w:pPr>
        <w:ind w:left="1440" w:hanging="720"/>
        <w:rPr>
          <w:sz w:val="22"/>
          <w:szCs w:val="22"/>
        </w:rPr>
      </w:pPr>
      <w:r w:rsidRPr="006A29CC">
        <w:rPr>
          <w:sz w:val="22"/>
          <w:szCs w:val="22"/>
        </w:rPr>
        <w:t>30.7</w:t>
      </w:r>
      <w:r w:rsidRPr="006A29CC">
        <w:rPr>
          <w:sz w:val="22"/>
          <w:szCs w:val="22"/>
        </w:rPr>
        <w:tab/>
      </w:r>
      <w:r w:rsidRPr="006A29CC">
        <w:rPr>
          <w:b/>
          <w:sz w:val="22"/>
          <w:szCs w:val="22"/>
        </w:rPr>
        <w:t>Life Contracts</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pPr>
        <w:tabs>
          <w:tab w:val="left" w:pos="1440"/>
          <w:tab w:val="left" w:pos="3600"/>
        </w:tabs>
        <w:ind w:left="1440" w:hanging="2340"/>
        <w:rPr>
          <w:sz w:val="22"/>
          <w:szCs w:val="22"/>
        </w:rPr>
      </w:pPr>
      <w:r w:rsidRPr="006A29CC">
        <w:rPr>
          <w:sz w:val="22"/>
          <w:szCs w:val="22"/>
        </w:rPr>
        <w:tab/>
        <w:t>The Department will not participate in the cost of providing room and board to members in non-profit facilities whose care is covered by negotiated life contracts.</w:t>
      </w:r>
      <w:r w:rsidR="00AD37E0" w:rsidRPr="006A29CC">
        <w:rPr>
          <w:sz w:val="22"/>
          <w:szCs w:val="22"/>
        </w:rPr>
        <w:t xml:space="preserve"> </w:t>
      </w:r>
      <w:r w:rsidRPr="006A29CC">
        <w:rPr>
          <w:sz w:val="22"/>
          <w:szCs w:val="22"/>
        </w:rPr>
        <w:t>The term life contract means a negotiated agreement that commits a facility to provide care for an individual for the remainder of that person’s life.</w:t>
      </w:r>
    </w:p>
    <w:p w:rsidR="00FB7792" w:rsidRDefault="00FB7792" w:rsidP="00FD2110">
      <w:pPr>
        <w:tabs>
          <w:tab w:val="left" w:pos="720"/>
        </w:tabs>
        <w:rPr>
          <w:sz w:val="22"/>
          <w:szCs w:val="22"/>
        </w:rPr>
      </w:pPr>
    </w:p>
    <w:p w:rsidR="008F59A3" w:rsidRPr="006A29CC" w:rsidRDefault="008F59A3">
      <w:pPr>
        <w:ind w:left="1440" w:hanging="720"/>
        <w:rPr>
          <w:sz w:val="22"/>
          <w:szCs w:val="22"/>
        </w:rPr>
      </w:pPr>
      <w:r w:rsidRPr="006A29CC">
        <w:rPr>
          <w:sz w:val="22"/>
          <w:szCs w:val="22"/>
        </w:rPr>
        <w:t>30.8</w:t>
      </w:r>
      <w:r w:rsidRPr="006A29CC">
        <w:rPr>
          <w:sz w:val="22"/>
          <w:szCs w:val="22"/>
        </w:rPr>
        <w:tab/>
      </w:r>
      <w:r w:rsidRPr="006A29CC">
        <w:rPr>
          <w:b/>
          <w:sz w:val="22"/>
          <w:szCs w:val="22"/>
        </w:rPr>
        <w:t>Unrestricted Income</w:t>
      </w:r>
    </w:p>
    <w:p w:rsidR="00EC3244" w:rsidRPr="006A29CC" w:rsidRDefault="00EC3244">
      <w:pPr>
        <w:ind w:left="1440"/>
        <w:rPr>
          <w:sz w:val="22"/>
          <w:szCs w:val="22"/>
        </w:rPr>
      </w:pPr>
    </w:p>
    <w:p w:rsidR="008F59A3" w:rsidRPr="006A29CC" w:rsidRDefault="008F59A3" w:rsidP="00C35B88">
      <w:pPr>
        <w:ind w:left="1440" w:right="90"/>
        <w:rPr>
          <w:sz w:val="22"/>
          <w:szCs w:val="22"/>
        </w:rPr>
      </w:pPr>
      <w:r w:rsidRPr="006A29CC">
        <w:rPr>
          <w:sz w:val="22"/>
          <w:szCs w:val="22"/>
        </w:rPr>
        <w:t xml:space="preserve">Unrestricted </w:t>
      </w:r>
      <w:proofErr w:type="gramStart"/>
      <w:r w:rsidR="002D40C7" w:rsidRPr="006A29CC">
        <w:rPr>
          <w:sz w:val="22"/>
          <w:szCs w:val="22"/>
        </w:rPr>
        <w:t>income from sources such as unrestricted grants, gifts, or endowments are</w:t>
      </w:r>
      <w:proofErr w:type="gramEnd"/>
      <w:r w:rsidRPr="006A29CC">
        <w:rPr>
          <w:sz w:val="22"/>
          <w:szCs w:val="22"/>
        </w:rPr>
        <w:t xml:space="preserve"> expected to be used to improve the quality of the environment and services to the member.</w:t>
      </w:r>
      <w:r w:rsidR="00AD37E0" w:rsidRPr="006A29CC">
        <w:rPr>
          <w:sz w:val="22"/>
          <w:szCs w:val="22"/>
        </w:rPr>
        <w:t xml:space="preserve"> </w:t>
      </w:r>
      <w:r w:rsidRPr="006A29CC">
        <w:rPr>
          <w:sz w:val="22"/>
          <w:szCs w:val="22"/>
        </w:rPr>
        <w:t>The unrestricted income will be used to decrease the total operating costs of the facility.</w:t>
      </w:r>
    </w:p>
    <w:p w:rsidR="00EE4BE9" w:rsidRPr="006A29CC" w:rsidRDefault="00EE4BE9" w:rsidP="00FB7792">
      <w:pPr>
        <w:tabs>
          <w:tab w:val="left" w:pos="720"/>
          <w:tab w:val="left" w:pos="1440"/>
          <w:tab w:val="left" w:pos="2160"/>
          <w:tab w:val="left" w:pos="2880"/>
          <w:tab w:val="left" w:pos="3600"/>
        </w:tabs>
        <w:rPr>
          <w:sz w:val="22"/>
          <w:szCs w:val="22"/>
        </w:rPr>
      </w:pPr>
    </w:p>
    <w:p w:rsidR="008F59A3" w:rsidRPr="006A29CC" w:rsidRDefault="008F59A3">
      <w:pPr>
        <w:ind w:left="1440" w:hanging="720"/>
        <w:rPr>
          <w:sz w:val="22"/>
          <w:szCs w:val="22"/>
        </w:rPr>
      </w:pPr>
      <w:r w:rsidRPr="006A29CC">
        <w:rPr>
          <w:sz w:val="22"/>
          <w:szCs w:val="22"/>
        </w:rPr>
        <w:t>30.9</w:t>
      </w:r>
      <w:r w:rsidRPr="006A29CC">
        <w:rPr>
          <w:sz w:val="22"/>
          <w:szCs w:val="22"/>
        </w:rPr>
        <w:tab/>
      </w:r>
      <w:r w:rsidRPr="006A29CC">
        <w:rPr>
          <w:b/>
          <w:sz w:val="22"/>
          <w:szCs w:val="22"/>
        </w:rPr>
        <w:t>Donations of Produce or Other Supplies</w:t>
      </w:r>
    </w:p>
    <w:p w:rsidR="008F59A3" w:rsidRPr="006A29CC" w:rsidRDefault="008F59A3">
      <w:pPr>
        <w:tabs>
          <w:tab w:val="left" w:pos="720"/>
          <w:tab w:val="left" w:pos="1440"/>
          <w:tab w:val="left" w:pos="2160"/>
          <w:tab w:val="left" w:pos="2880"/>
          <w:tab w:val="left" w:pos="3600"/>
        </w:tabs>
        <w:ind w:hanging="720"/>
        <w:rPr>
          <w:sz w:val="22"/>
          <w:szCs w:val="22"/>
        </w:rPr>
      </w:pPr>
    </w:p>
    <w:p w:rsidR="00D43DE6" w:rsidRDefault="008F59A3" w:rsidP="00B05AB0">
      <w:pPr>
        <w:ind w:left="1440"/>
        <w:rPr>
          <w:sz w:val="22"/>
          <w:szCs w:val="22"/>
        </w:rPr>
      </w:pPr>
      <w:r w:rsidRPr="006A29CC">
        <w:rPr>
          <w:sz w:val="22"/>
          <w:szCs w:val="22"/>
        </w:rPr>
        <w:t>Donations of produce or supplies are restricted gifts.</w:t>
      </w:r>
      <w:r w:rsidR="00AD37E0" w:rsidRPr="006A29CC">
        <w:rPr>
          <w:sz w:val="22"/>
          <w:szCs w:val="22"/>
        </w:rPr>
        <w:t xml:space="preserve"> </w:t>
      </w:r>
      <w:r w:rsidRPr="006A29CC">
        <w:rPr>
          <w:sz w:val="22"/>
          <w:szCs w:val="22"/>
        </w:rPr>
        <w:t>The provider may not impute a cost for the value of such donations and include that cost in allowable costs.</w:t>
      </w:r>
      <w:r w:rsidR="00AD37E0" w:rsidRPr="006A29CC">
        <w:rPr>
          <w:sz w:val="22"/>
          <w:szCs w:val="22"/>
        </w:rPr>
        <w:t xml:space="preserve"> </w:t>
      </w:r>
      <w:r w:rsidRPr="006A29CC">
        <w:rPr>
          <w:sz w:val="22"/>
          <w:szCs w:val="22"/>
        </w:rPr>
        <w:t>If an imputed cost for the value of the donation has been included in the provider’s costs, the amount included shall be deleted in determining allowable costs.</w:t>
      </w:r>
    </w:p>
    <w:p w:rsidR="00C35B88" w:rsidRPr="00C35B88" w:rsidRDefault="00C35B88" w:rsidP="00C35B88">
      <w:pPr>
        <w:tabs>
          <w:tab w:val="left" w:pos="2160"/>
          <w:tab w:val="left" w:pos="2880"/>
          <w:tab w:val="left" w:pos="3600"/>
        </w:tabs>
        <w:ind w:left="1440" w:hanging="2340"/>
        <w:rPr>
          <w:sz w:val="21"/>
          <w:szCs w:val="21"/>
        </w:rPr>
      </w:pPr>
    </w:p>
    <w:p w:rsidR="00C35B88" w:rsidRPr="00C35B88" w:rsidRDefault="00C35B88" w:rsidP="00C35B88">
      <w:pPr>
        <w:tabs>
          <w:tab w:val="left" w:pos="720"/>
          <w:tab w:val="left" w:pos="2160"/>
          <w:tab w:val="left" w:pos="2880"/>
          <w:tab w:val="left" w:pos="3600"/>
        </w:tabs>
        <w:ind w:left="1440" w:hanging="1440"/>
        <w:rPr>
          <w:sz w:val="21"/>
          <w:szCs w:val="21"/>
        </w:rPr>
      </w:pPr>
      <w:r w:rsidRPr="00C35B88">
        <w:rPr>
          <w:sz w:val="21"/>
          <w:szCs w:val="21"/>
        </w:rPr>
        <w:t>30</w:t>
      </w:r>
      <w:r w:rsidRPr="00C35B88">
        <w:rPr>
          <w:sz w:val="21"/>
          <w:szCs w:val="21"/>
        </w:rPr>
        <w:tab/>
      </w:r>
      <w:r w:rsidRPr="00C35B88">
        <w:rPr>
          <w:b/>
          <w:sz w:val="21"/>
          <w:szCs w:val="21"/>
        </w:rPr>
        <w:t>ROUTINE COSTS</w:t>
      </w:r>
      <w:r w:rsidRPr="00C35B88">
        <w:rPr>
          <w:sz w:val="21"/>
          <w:szCs w:val="21"/>
        </w:rPr>
        <w:t xml:space="preserve"> (cont.)</w:t>
      </w:r>
    </w:p>
    <w:p w:rsidR="00C35B88" w:rsidRPr="00C35B88" w:rsidRDefault="00C35B88" w:rsidP="00C35B88">
      <w:pPr>
        <w:tabs>
          <w:tab w:val="left" w:pos="720"/>
          <w:tab w:val="left" w:pos="2160"/>
          <w:tab w:val="left" w:pos="2880"/>
          <w:tab w:val="left" w:pos="3600"/>
        </w:tabs>
        <w:ind w:left="1440" w:hanging="1440"/>
        <w:rPr>
          <w:sz w:val="21"/>
          <w:szCs w:val="21"/>
        </w:rPr>
      </w:pPr>
    </w:p>
    <w:p w:rsidR="008F59A3" w:rsidRPr="00C35B88" w:rsidRDefault="008F59A3">
      <w:pPr>
        <w:ind w:left="1440" w:hanging="720"/>
        <w:rPr>
          <w:sz w:val="21"/>
          <w:szCs w:val="21"/>
        </w:rPr>
      </w:pPr>
      <w:r w:rsidRPr="00C35B88">
        <w:rPr>
          <w:sz w:val="21"/>
          <w:szCs w:val="21"/>
        </w:rPr>
        <w:t>30.10</w:t>
      </w:r>
      <w:r w:rsidRPr="00C35B88">
        <w:rPr>
          <w:sz w:val="21"/>
          <w:szCs w:val="21"/>
        </w:rPr>
        <w:tab/>
      </w:r>
      <w:r w:rsidRPr="00C35B88">
        <w:rPr>
          <w:b/>
          <w:sz w:val="21"/>
          <w:szCs w:val="21"/>
        </w:rPr>
        <w:t>Donation of Use of Space</w:t>
      </w:r>
    </w:p>
    <w:p w:rsidR="008F59A3" w:rsidRPr="00C35B88" w:rsidRDefault="008F59A3">
      <w:pPr>
        <w:tabs>
          <w:tab w:val="left" w:pos="720"/>
          <w:tab w:val="left" w:pos="1440"/>
          <w:tab w:val="left" w:pos="2160"/>
          <w:tab w:val="left" w:pos="2880"/>
          <w:tab w:val="left" w:pos="3600"/>
        </w:tabs>
        <w:ind w:hanging="720"/>
        <w:rPr>
          <w:sz w:val="21"/>
          <w:szCs w:val="21"/>
        </w:rPr>
      </w:pPr>
    </w:p>
    <w:p w:rsidR="006D23D3" w:rsidRPr="00C35B88" w:rsidRDefault="008F59A3" w:rsidP="00C35B88">
      <w:pPr>
        <w:ind w:left="1440" w:right="90"/>
        <w:rPr>
          <w:sz w:val="21"/>
          <w:szCs w:val="21"/>
        </w:rPr>
      </w:pPr>
      <w:r w:rsidRPr="00C35B88">
        <w:rPr>
          <w:sz w:val="21"/>
          <w:szCs w:val="21"/>
        </w:rPr>
        <w:t>A provider may receive a donation of the use of space owned by another organization.</w:t>
      </w:r>
      <w:r w:rsidR="00AD37E0" w:rsidRPr="00C35B88">
        <w:rPr>
          <w:sz w:val="21"/>
          <w:szCs w:val="21"/>
        </w:rPr>
        <w:t xml:space="preserve"> </w:t>
      </w:r>
      <w:r w:rsidRPr="00C35B88">
        <w:rPr>
          <w:sz w:val="21"/>
          <w:szCs w:val="21"/>
        </w:rPr>
        <w:t>In such case, the provider may not impute a cost for the value of the use of the space and include the imputed cost in allowable costs.</w:t>
      </w:r>
      <w:r w:rsidR="00AD37E0" w:rsidRPr="00C35B88">
        <w:rPr>
          <w:sz w:val="21"/>
          <w:szCs w:val="21"/>
        </w:rPr>
        <w:t xml:space="preserve"> </w:t>
      </w:r>
      <w:r w:rsidRPr="00C35B88">
        <w:rPr>
          <w:sz w:val="21"/>
          <w:szCs w:val="21"/>
        </w:rPr>
        <w:t>If an imputed cost for the value of the</w:t>
      </w:r>
      <w:r w:rsidR="002858AF" w:rsidRPr="00C35B88">
        <w:rPr>
          <w:sz w:val="21"/>
          <w:szCs w:val="21"/>
        </w:rPr>
        <w:t xml:space="preserve"> </w:t>
      </w:r>
      <w:r w:rsidRPr="00C35B88">
        <w:rPr>
          <w:sz w:val="21"/>
          <w:szCs w:val="21"/>
        </w:rPr>
        <w:t>donation has been included in the provider’s cost, the amount included shall be deleted in determining allowable costs.</w:t>
      </w:r>
    </w:p>
    <w:p w:rsidR="004F0B29" w:rsidRPr="00C35B88" w:rsidRDefault="004F0B29" w:rsidP="00E13C74">
      <w:pPr>
        <w:rPr>
          <w:sz w:val="21"/>
          <w:szCs w:val="21"/>
        </w:rPr>
      </w:pPr>
    </w:p>
    <w:p w:rsidR="00D15628" w:rsidRPr="00C35B88" w:rsidRDefault="00D15628" w:rsidP="00D15628">
      <w:pPr>
        <w:tabs>
          <w:tab w:val="left" w:pos="720"/>
          <w:tab w:val="left" w:pos="1440"/>
        </w:tabs>
        <w:rPr>
          <w:sz w:val="21"/>
          <w:szCs w:val="21"/>
        </w:rPr>
      </w:pPr>
      <w:r w:rsidRPr="00C35B88">
        <w:rPr>
          <w:sz w:val="21"/>
          <w:szCs w:val="21"/>
        </w:rPr>
        <w:tab/>
        <w:t>30.11</w:t>
      </w:r>
      <w:r w:rsidRPr="00C35B88">
        <w:rPr>
          <w:sz w:val="21"/>
          <w:szCs w:val="21"/>
        </w:rPr>
        <w:tab/>
      </w:r>
      <w:r w:rsidRPr="00C35B88">
        <w:rPr>
          <w:b/>
          <w:sz w:val="21"/>
          <w:szCs w:val="21"/>
        </w:rPr>
        <w:t>EXTRAORDINARY CIRCUMSTANCE ALLOWANCE</w:t>
      </w:r>
    </w:p>
    <w:p w:rsidR="00D15628" w:rsidRPr="00C35B88" w:rsidRDefault="00D15628" w:rsidP="00D15628">
      <w:pPr>
        <w:ind w:left="1440"/>
        <w:rPr>
          <w:sz w:val="21"/>
          <w:szCs w:val="21"/>
        </w:rPr>
      </w:pPr>
    </w:p>
    <w:p w:rsidR="00D15628" w:rsidRPr="00C35B88" w:rsidRDefault="003F1B7D" w:rsidP="00111D8A">
      <w:pPr>
        <w:ind w:left="1440"/>
        <w:rPr>
          <w:sz w:val="21"/>
          <w:szCs w:val="21"/>
        </w:rPr>
      </w:pPr>
      <w:r w:rsidRPr="00C35B88">
        <w:rPr>
          <w:sz w:val="21"/>
          <w:szCs w:val="21"/>
        </w:rPr>
        <w:t>Effective November 1, 2017, f</w:t>
      </w:r>
      <w:r w:rsidR="00D15628" w:rsidRPr="00C35B88">
        <w:rPr>
          <w:sz w:val="21"/>
          <w:szCs w:val="21"/>
        </w:rPr>
        <w:t xml:space="preserve">acilities which experience unforeseen and uncontrollable events during a year that result in unforeseen or uncontrollable increases in </w:t>
      </w:r>
      <w:r w:rsidR="00F725C5" w:rsidRPr="00C35B88">
        <w:rPr>
          <w:sz w:val="21"/>
          <w:szCs w:val="21"/>
        </w:rPr>
        <w:t>r</w:t>
      </w:r>
      <w:r w:rsidR="00D15628" w:rsidRPr="00C35B88">
        <w:rPr>
          <w:sz w:val="21"/>
          <w:szCs w:val="21"/>
        </w:rPr>
        <w:t xml:space="preserve">outine </w:t>
      </w:r>
      <w:r w:rsidR="00F725C5" w:rsidRPr="00C35B88">
        <w:rPr>
          <w:sz w:val="21"/>
          <w:szCs w:val="21"/>
        </w:rPr>
        <w:t>c</w:t>
      </w:r>
      <w:r w:rsidR="00D15628" w:rsidRPr="00C35B88">
        <w:rPr>
          <w:sz w:val="21"/>
          <w:szCs w:val="21"/>
        </w:rPr>
        <w:t xml:space="preserve">ost expenses may request an adjustment to a prospective rate in the form of an extraordinary circumstance allowance (ECA). </w:t>
      </w:r>
    </w:p>
    <w:p w:rsidR="00C35B88" w:rsidRPr="00C35B88" w:rsidRDefault="00C35B88" w:rsidP="00111D8A">
      <w:pPr>
        <w:ind w:left="1440"/>
        <w:rPr>
          <w:sz w:val="21"/>
          <w:szCs w:val="21"/>
        </w:rPr>
      </w:pPr>
    </w:p>
    <w:p w:rsidR="00D15628" w:rsidRPr="00C35B88" w:rsidRDefault="00D15628" w:rsidP="00D15628">
      <w:pPr>
        <w:ind w:left="1440"/>
        <w:rPr>
          <w:sz w:val="21"/>
          <w:szCs w:val="21"/>
        </w:rPr>
      </w:pPr>
      <w:r w:rsidRPr="00C35B88">
        <w:rPr>
          <w:b/>
          <w:sz w:val="21"/>
          <w:szCs w:val="21"/>
        </w:rPr>
        <w:t>Unforeseen</w:t>
      </w:r>
      <w:r w:rsidRPr="00C35B88">
        <w:rPr>
          <w:sz w:val="21"/>
          <w:szCs w:val="21"/>
        </w:rPr>
        <w:t xml:space="preserve"> means that a provider did not have sufficient notice of the change to make changes to their </w:t>
      </w:r>
      <w:r w:rsidR="00494A0D" w:rsidRPr="00C35B88">
        <w:rPr>
          <w:sz w:val="21"/>
          <w:szCs w:val="21"/>
        </w:rPr>
        <w:t>operations that would have avoided the cost of the event.</w:t>
      </w:r>
      <w:r w:rsidRPr="00C35B88">
        <w:rPr>
          <w:sz w:val="21"/>
          <w:szCs w:val="21"/>
        </w:rPr>
        <w:t xml:space="preserve"> </w:t>
      </w:r>
    </w:p>
    <w:p w:rsidR="00F703C8" w:rsidRPr="00C35B88" w:rsidRDefault="00F703C8" w:rsidP="005059E6">
      <w:pPr>
        <w:rPr>
          <w:sz w:val="21"/>
          <w:szCs w:val="21"/>
        </w:rPr>
      </w:pPr>
    </w:p>
    <w:p w:rsidR="00D15628" w:rsidRPr="00C35B88" w:rsidRDefault="00D15628" w:rsidP="00D15628">
      <w:pPr>
        <w:ind w:left="1440"/>
        <w:rPr>
          <w:sz w:val="21"/>
          <w:szCs w:val="21"/>
        </w:rPr>
      </w:pPr>
      <w:r w:rsidRPr="00C35B88">
        <w:rPr>
          <w:b/>
          <w:sz w:val="21"/>
          <w:szCs w:val="21"/>
        </w:rPr>
        <w:t>Uncontrollable</w:t>
      </w:r>
      <w:r w:rsidRPr="00C35B88">
        <w:rPr>
          <w:sz w:val="21"/>
          <w:szCs w:val="21"/>
        </w:rPr>
        <w:t xml:space="preserve"> means that the event occurred as a result of forces </w:t>
      </w:r>
      <w:r w:rsidR="00494A0D" w:rsidRPr="00C35B88">
        <w:rPr>
          <w:sz w:val="21"/>
          <w:szCs w:val="21"/>
        </w:rPr>
        <w:t xml:space="preserve">unrelated to the discretionary management authority exercised by the </w:t>
      </w:r>
      <w:r w:rsidRPr="00C35B88">
        <w:rPr>
          <w:sz w:val="21"/>
          <w:szCs w:val="21"/>
        </w:rPr>
        <w:t xml:space="preserve">provider’s organization. Business decisions are not considered uncontrollable. </w:t>
      </w:r>
    </w:p>
    <w:p w:rsidR="00F703C8" w:rsidRPr="00C35B88" w:rsidRDefault="00F703C8" w:rsidP="00D15628">
      <w:pPr>
        <w:ind w:left="1440"/>
        <w:rPr>
          <w:sz w:val="21"/>
          <w:szCs w:val="21"/>
        </w:rPr>
      </w:pPr>
    </w:p>
    <w:p w:rsidR="00D15628" w:rsidRPr="00C35B88" w:rsidRDefault="00D15628" w:rsidP="00F703C8">
      <w:pPr>
        <w:ind w:left="1440"/>
        <w:rPr>
          <w:sz w:val="21"/>
          <w:szCs w:val="21"/>
        </w:rPr>
      </w:pPr>
      <w:r w:rsidRPr="00C35B88">
        <w:rPr>
          <w:sz w:val="21"/>
          <w:szCs w:val="21"/>
        </w:rPr>
        <w:t>Extraordinary circumstances may include, but are not limited to:</w:t>
      </w:r>
    </w:p>
    <w:p w:rsidR="00D15628" w:rsidRPr="00C35B88" w:rsidRDefault="00D15628" w:rsidP="00D15628">
      <w:pPr>
        <w:rPr>
          <w:sz w:val="21"/>
          <w:szCs w:val="21"/>
        </w:rPr>
      </w:pPr>
    </w:p>
    <w:p w:rsidR="00D15628" w:rsidRPr="00C35B88" w:rsidRDefault="00D15628" w:rsidP="00F703C8">
      <w:pPr>
        <w:ind w:left="1440"/>
        <w:rPr>
          <w:sz w:val="21"/>
          <w:szCs w:val="21"/>
        </w:rPr>
      </w:pPr>
      <w:r w:rsidRPr="00C35B88">
        <w:rPr>
          <w:sz w:val="21"/>
          <w:szCs w:val="21"/>
        </w:rPr>
        <w:t>*</w:t>
      </w:r>
      <w:r w:rsidRPr="00C35B88">
        <w:rPr>
          <w:sz w:val="21"/>
          <w:szCs w:val="21"/>
        </w:rPr>
        <w:tab/>
      </w:r>
      <w:proofErr w:type="gramStart"/>
      <w:r w:rsidRPr="00C35B88">
        <w:rPr>
          <w:sz w:val="21"/>
          <w:szCs w:val="21"/>
        </w:rPr>
        <w:t>events</w:t>
      </w:r>
      <w:proofErr w:type="gramEnd"/>
      <w:r w:rsidRPr="00C35B88">
        <w:rPr>
          <w:sz w:val="21"/>
          <w:szCs w:val="21"/>
        </w:rPr>
        <w:t xml:space="preserve"> of a catastrophic nature (fire, flood, etc.);</w:t>
      </w:r>
    </w:p>
    <w:p w:rsidR="00D15628" w:rsidRPr="00C35B88" w:rsidRDefault="00D15628" w:rsidP="00F703C8">
      <w:pPr>
        <w:ind w:left="1584" w:hanging="144"/>
        <w:rPr>
          <w:sz w:val="21"/>
          <w:szCs w:val="21"/>
        </w:rPr>
      </w:pPr>
      <w:r w:rsidRPr="00C35B88">
        <w:rPr>
          <w:sz w:val="21"/>
          <w:szCs w:val="21"/>
        </w:rPr>
        <w:t>*</w:t>
      </w:r>
      <w:r w:rsidRPr="00C35B88">
        <w:rPr>
          <w:sz w:val="21"/>
          <w:szCs w:val="21"/>
        </w:rPr>
        <w:tab/>
        <w:t>unforeseen increase in minimum wage, Social Security, or employee retirement contribution expenses in lieu of Social Security expenses;</w:t>
      </w:r>
    </w:p>
    <w:p w:rsidR="00F725C5" w:rsidRPr="00C35B88" w:rsidRDefault="00D15628" w:rsidP="00F703C8">
      <w:pPr>
        <w:ind w:left="1584" w:hanging="144"/>
        <w:rPr>
          <w:sz w:val="21"/>
          <w:szCs w:val="21"/>
        </w:rPr>
      </w:pPr>
      <w:r w:rsidRPr="00C35B88">
        <w:rPr>
          <w:sz w:val="21"/>
          <w:szCs w:val="21"/>
        </w:rPr>
        <w:t>*</w:t>
      </w:r>
      <w:r w:rsidRPr="00C35B88">
        <w:rPr>
          <w:sz w:val="21"/>
          <w:szCs w:val="21"/>
        </w:rPr>
        <w:tab/>
      </w:r>
      <w:proofErr w:type="gramStart"/>
      <w:r w:rsidRPr="00C35B88">
        <w:rPr>
          <w:sz w:val="21"/>
          <w:szCs w:val="21"/>
        </w:rPr>
        <w:t>changes</w:t>
      </w:r>
      <w:proofErr w:type="gramEnd"/>
      <w:r w:rsidRPr="00C35B88">
        <w:rPr>
          <w:sz w:val="21"/>
          <w:szCs w:val="21"/>
        </w:rPr>
        <w:t xml:space="preserve"> in the number of licensed beds, which excludes any requests by providers to change licensed beds;</w:t>
      </w:r>
    </w:p>
    <w:p w:rsidR="00D15628" w:rsidRPr="00C35B88" w:rsidRDefault="00D15628" w:rsidP="00F703C8">
      <w:pPr>
        <w:ind w:left="1530" w:hanging="90"/>
        <w:rPr>
          <w:sz w:val="21"/>
          <w:szCs w:val="21"/>
        </w:rPr>
      </w:pPr>
      <w:r w:rsidRPr="00C35B88">
        <w:rPr>
          <w:sz w:val="21"/>
          <w:szCs w:val="21"/>
        </w:rPr>
        <w:t>*</w:t>
      </w:r>
      <w:r w:rsidRPr="00C35B88">
        <w:rPr>
          <w:sz w:val="21"/>
          <w:szCs w:val="21"/>
        </w:rPr>
        <w:tab/>
      </w:r>
      <w:proofErr w:type="gramStart"/>
      <w:r w:rsidRPr="00C35B88">
        <w:rPr>
          <w:sz w:val="21"/>
          <w:szCs w:val="21"/>
        </w:rPr>
        <w:t>changes</w:t>
      </w:r>
      <w:proofErr w:type="gramEnd"/>
      <w:r w:rsidRPr="00C35B88">
        <w:rPr>
          <w:sz w:val="21"/>
          <w:szCs w:val="21"/>
        </w:rPr>
        <w:t xml:space="preserve"> in licensure or accreditation requirements.</w:t>
      </w:r>
    </w:p>
    <w:p w:rsidR="00D15628" w:rsidRPr="00C35B88" w:rsidRDefault="00D15628" w:rsidP="00D15628">
      <w:pPr>
        <w:ind w:left="1440"/>
        <w:rPr>
          <w:sz w:val="21"/>
          <w:szCs w:val="21"/>
        </w:rPr>
      </w:pPr>
    </w:p>
    <w:p w:rsidR="00D15628" w:rsidRPr="00C35B88" w:rsidRDefault="00D15628" w:rsidP="00F703C8">
      <w:pPr>
        <w:tabs>
          <w:tab w:val="left" w:pos="720"/>
          <w:tab w:val="left" w:pos="1440"/>
        </w:tabs>
        <w:ind w:left="1440"/>
        <w:rPr>
          <w:sz w:val="21"/>
          <w:szCs w:val="21"/>
        </w:rPr>
      </w:pPr>
      <w:r w:rsidRPr="00C35B88">
        <w:rPr>
          <w:sz w:val="21"/>
          <w:szCs w:val="21"/>
        </w:rPr>
        <w:t xml:space="preserve">If the Department concludes that an extraordinary circumstance existed, </w:t>
      </w:r>
      <w:r w:rsidR="00705692" w:rsidRPr="00C35B88">
        <w:rPr>
          <w:sz w:val="21"/>
          <w:szCs w:val="21"/>
        </w:rPr>
        <w:t xml:space="preserve">and </w:t>
      </w:r>
      <w:r w:rsidRPr="00C35B88">
        <w:rPr>
          <w:sz w:val="21"/>
          <w:szCs w:val="21"/>
        </w:rPr>
        <w:t>the increased</w:t>
      </w:r>
      <w:r w:rsidR="00F725C5" w:rsidRPr="00C35B88">
        <w:rPr>
          <w:sz w:val="21"/>
          <w:szCs w:val="21"/>
        </w:rPr>
        <w:t xml:space="preserve"> r</w:t>
      </w:r>
      <w:r w:rsidRPr="00C35B88">
        <w:rPr>
          <w:sz w:val="21"/>
          <w:szCs w:val="21"/>
        </w:rPr>
        <w:t xml:space="preserve">outine </w:t>
      </w:r>
      <w:r w:rsidR="00F725C5" w:rsidRPr="00C35B88">
        <w:rPr>
          <w:sz w:val="21"/>
          <w:szCs w:val="21"/>
        </w:rPr>
        <w:t>c</w:t>
      </w:r>
      <w:r w:rsidRPr="00C35B88">
        <w:rPr>
          <w:sz w:val="21"/>
          <w:szCs w:val="21"/>
        </w:rPr>
        <w:t>osts are considered reasonable and necessary, an adjustment will be made by th</w:t>
      </w:r>
      <w:r w:rsidR="00F703C8" w:rsidRPr="00C35B88">
        <w:rPr>
          <w:sz w:val="21"/>
          <w:szCs w:val="21"/>
        </w:rPr>
        <w:t xml:space="preserve">e </w:t>
      </w:r>
      <w:r w:rsidRPr="00C35B88">
        <w:rPr>
          <w:sz w:val="21"/>
          <w:szCs w:val="21"/>
        </w:rPr>
        <w:t>Department in the form of a supplemental allowance.</w:t>
      </w:r>
    </w:p>
    <w:p w:rsidR="00FB7792" w:rsidRPr="00C35B88" w:rsidRDefault="00FB7792" w:rsidP="00F725C5">
      <w:pPr>
        <w:rPr>
          <w:sz w:val="21"/>
          <w:szCs w:val="21"/>
        </w:rPr>
      </w:pPr>
    </w:p>
    <w:p w:rsidR="00D15628" w:rsidRPr="00C35B88" w:rsidRDefault="00D15628" w:rsidP="00200A91">
      <w:pPr>
        <w:ind w:left="1440" w:right="180"/>
        <w:rPr>
          <w:sz w:val="21"/>
          <w:szCs w:val="21"/>
        </w:rPr>
      </w:pPr>
      <w:r w:rsidRPr="00C35B88">
        <w:rPr>
          <w:sz w:val="21"/>
          <w:szCs w:val="21"/>
        </w:rPr>
        <w:t>The Department will determine from the nature of the extraordinary circumstance whether it would have a continuing impact and therefore whether the allowance should</w:t>
      </w:r>
      <w:r w:rsidR="00F725C5" w:rsidRPr="00C35B88">
        <w:rPr>
          <w:sz w:val="21"/>
          <w:szCs w:val="21"/>
        </w:rPr>
        <w:t xml:space="preserve"> </w:t>
      </w:r>
      <w:r w:rsidRPr="00C35B88">
        <w:rPr>
          <w:sz w:val="21"/>
          <w:szCs w:val="21"/>
        </w:rPr>
        <w:t>be included in the computation of the base rate for the succeeding year. Reimbursement to a residential care facility for additional routine costs arising from extraordinary circumstance must be paid via a supplemental payment that is added to the per diem reimbursement rate until the Department adjusts the routine limit, as applicable, to fairly and properly reimburse a facility for these costs.</w:t>
      </w:r>
    </w:p>
    <w:p w:rsidR="00D15628" w:rsidRPr="00C35B88" w:rsidRDefault="00D15628" w:rsidP="009B7A86">
      <w:pPr>
        <w:rPr>
          <w:sz w:val="21"/>
          <w:szCs w:val="21"/>
        </w:rPr>
      </w:pPr>
    </w:p>
    <w:p w:rsidR="00D15628" w:rsidRPr="00C35B88" w:rsidRDefault="00D15628" w:rsidP="00F703C8">
      <w:pPr>
        <w:ind w:left="1440"/>
        <w:rPr>
          <w:sz w:val="21"/>
          <w:szCs w:val="21"/>
        </w:rPr>
      </w:pPr>
      <w:r w:rsidRPr="00C35B88">
        <w:rPr>
          <w:sz w:val="21"/>
          <w:szCs w:val="21"/>
        </w:rPr>
        <w:t>A request for an ECA must be made in writing and addressed to:</w:t>
      </w:r>
    </w:p>
    <w:p w:rsidR="00D15628" w:rsidRPr="00C35B88" w:rsidRDefault="00D15628" w:rsidP="00D15628">
      <w:pPr>
        <w:ind w:left="1440"/>
        <w:rPr>
          <w:sz w:val="21"/>
          <w:szCs w:val="21"/>
        </w:rPr>
      </w:pPr>
    </w:p>
    <w:p w:rsidR="00D15628" w:rsidRPr="00C35B88" w:rsidRDefault="00D15628" w:rsidP="00F703C8">
      <w:pPr>
        <w:ind w:left="1440"/>
        <w:rPr>
          <w:sz w:val="21"/>
          <w:szCs w:val="21"/>
        </w:rPr>
      </w:pPr>
      <w:r w:rsidRPr="00C35B88">
        <w:rPr>
          <w:sz w:val="21"/>
          <w:szCs w:val="21"/>
        </w:rPr>
        <w:t>Department of Health and Human Services</w:t>
      </w:r>
    </w:p>
    <w:p w:rsidR="00D15628" w:rsidRPr="00C35B88" w:rsidRDefault="00D15628" w:rsidP="00F703C8">
      <w:pPr>
        <w:ind w:left="1440"/>
        <w:rPr>
          <w:sz w:val="21"/>
          <w:szCs w:val="21"/>
        </w:rPr>
      </w:pPr>
      <w:r w:rsidRPr="00C35B88">
        <w:rPr>
          <w:sz w:val="21"/>
          <w:szCs w:val="21"/>
        </w:rPr>
        <w:t>Director of Rate-</w:t>
      </w:r>
      <w:r w:rsidR="001018E8" w:rsidRPr="00C35B88">
        <w:rPr>
          <w:sz w:val="21"/>
          <w:szCs w:val="21"/>
        </w:rPr>
        <w:t>S</w:t>
      </w:r>
      <w:r w:rsidRPr="00C35B88">
        <w:rPr>
          <w:sz w:val="21"/>
          <w:szCs w:val="21"/>
        </w:rPr>
        <w:t>etting</w:t>
      </w:r>
    </w:p>
    <w:p w:rsidR="00E13C74" w:rsidRPr="00C35B88" w:rsidRDefault="00D15628" w:rsidP="00C35B88">
      <w:pPr>
        <w:tabs>
          <w:tab w:val="left" w:pos="720"/>
        </w:tabs>
        <w:ind w:left="1440"/>
        <w:rPr>
          <w:sz w:val="21"/>
          <w:szCs w:val="21"/>
        </w:rPr>
      </w:pPr>
      <w:r w:rsidRPr="00C35B88">
        <w:rPr>
          <w:sz w:val="21"/>
          <w:szCs w:val="21"/>
        </w:rPr>
        <w:t>11 State House Station</w:t>
      </w:r>
    </w:p>
    <w:p w:rsidR="00D15628" w:rsidRPr="00C35B88" w:rsidRDefault="00D15628" w:rsidP="00F703C8">
      <w:pPr>
        <w:ind w:left="1440"/>
        <w:rPr>
          <w:sz w:val="21"/>
          <w:szCs w:val="21"/>
        </w:rPr>
      </w:pPr>
      <w:r w:rsidRPr="00C35B88">
        <w:rPr>
          <w:sz w:val="21"/>
          <w:szCs w:val="21"/>
        </w:rPr>
        <w:t>Augusta, ME 04333</w:t>
      </w:r>
    </w:p>
    <w:p w:rsidR="00D43DE6" w:rsidRPr="00D15628" w:rsidRDefault="00D43DE6" w:rsidP="00FD2110">
      <w:pPr>
        <w:rPr>
          <w:sz w:val="22"/>
          <w:szCs w:val="22"/>
        </w:rPr>
      </w:pPr>
    </w:p>
    <w:p w:rsidR="00C35B88" w:rsidRDefault="00C35B88" w:rsidP="00C35B88">
      <w:pPr>
        <w:rPr>
          <w:sz w:val="22"/>
          <w:szCs w:val="22"/>
        </w:rPr>
      </w:pPr>
    </w:p>
    <w:p w:rsidR="00C35B88" w:rsidRDefault="00C35B88" w:rsidP="00C35B88">
      <w:pPr>
        <w:tabs>
          <w:tab w:val="left" w:pos="720"/>
        </w:tabs>
        <w:rPr>
          <w:sz w:val="22"/>
          <w:szCs w:val="22"/>
        </w:rPr>
      </w:pPr>
      <w:r w:rsidRPr="00B05AB0">
        <w:rPr>
          <w:sz w:val="22"/>
          <w:szCs w:val="22"/>
        </w:rPr>
        <w:t>30</w:t>
      </w:r>
      <w:r w:rsidRPr="00B05AB0">
        <w:rPr>
          <w:sz w:val="22"/>
          <w:szCs w:val="22"/>
        </w:rPr>
        <w:tab/>
      </w:r>
      <w:r w:rsidRPr="00B05AB0">
        <w:rPr>
          <w:b/>
          <w:sz w:val="22"/>
          <w:szCs w:val="22"/>
        </w:rPr>
        <w:t>ROUTINE COSTS</w:t>
      </w:r>
      <w:r w:rsidRPr="00B05AB0">
        <w:rPr>
          <w:sz w:val="22"/>
          <w:szCs w:val="22"/>
        </w:rPr>
        <w:t xml:space="preserve"> (cont.)</w:t>
      </w:r>
    </w:p>
    <w:p w:rsidR="00C35B88" w:rsidRPr="00D15628" w:rsidRDefault="00C35B88" w:rsidP="00C35B88">
      <w:pPr>
        <w:rPr>
          <w:sz w:val="22"/>
          <w:szCs w:val="22"/>
        </w:rPr>
      </w:pPr>
    </w:p>
    <w:p w:rsidR="00D15628" w:rsidRPr="00D15628" w:rsidRDefault="00D15628" w:rsidP="00F703C8">
      <w:pPr>
        <w:ind w:left="1440"/>
        <w:rPr>
          <w:sz w:val="22"/>
          <w:szCs w:val="22"/>
        </w:rPr>
      </w:pPr>
      <w:r w:rsidRPr="00D15628">
        <w:rPr>
          <w:sz w:val="22"/>
          <w:szCs w:val="22"/>
        </w:rPr>
        <w:t>The written request must include:</w:t>
      </w:r>
    </w:p>
    <w:p w:rsidR="00D15628" w:rsidRPr="00D15628" w:rsidRDefault="00D15628" w:rsidP="00D15628">
      <w:pPr>
        <w:ind w:left="1440"/>
        <w:rPr>
          <w:sz w:val="22"/>
          <w:szCs w:val="22"/>
        </w:rPr>
      </w:pPr>
    </w:p>
    <w:p w:rsidR="00D15628" w:rsidRPr="00D15628" w:rsidRDefault="00D15628" w:rsidP="00F703C8">
      <w:pPr>
        <w:ind w:left="1440"/>
        <w:rPr>
          <w:sz w:val="22"/>
          <w:szCs w:val="22"/>
        </w:rPr>
      </w:pPr>
      <w:r w:rsidRPr="00D15628">
        <w:rPr>
          <w:sz w:val="22"/>
          <w:szCs w:val="22"/>
        </w:rPr>
        <w:t>1.</w:t>
      </w:r>
      <w:r w:rsidRPr="00D15628">
        <w:rPr>
          <w:sz w:val="22"/>
          <w:szCs w:val="22"/>
        </w:rPr>
        <w:tab/>
        <w:t>The reason(s) for the ECA request;</w:t>
      </w:r>
    </w:p>
    <w:p w:rsidR="00D15628" w:rsidRPr="00D15628" w:rsidRDefault="00D15628" w:rsidP="00F703C8">
      <w:pPr>
        <w:ind w:left="1440"/>
        <w:rPr>
          <w:sz w:val="22"/>
          <w:szCs w:val="22"/>
        </w:rPr>
      </w:pPr>
      <w:r w:rsidRPr="00D15628">
        <w:rPr>
          <w:sz w:val="22"/>
          <w:szCs w:val="22"/>
        </w:rPr>
        <w:t>2.</w:t>
      </w:r>
      <w:r w:rsidRPr="00D15628">
        <w:rPr>
          <w:sz w:val="22"/>
          <w:szCs w:val="22"/>
        </w:rPr>
        <w:tab/>
        <w:t>The dollar amount of the ECA request;</w:t>
      </w:r>
    </w:p>
    <w:p w:rsidR="00D15628" w:rsidRPr="00D15628" w:rsidRDefault="00D15628" w:rsidP="00F703C8">
      <w:pPr>
        <w:ind w:left="1440"/>
        <w:rPr>
          <w:sz w:val="22"/>
          <w:szCs w:val="22"/>
        </w:rPr>
      </w:pPr>
      <w:r w:rsidRPr="00D15628">
        <w:rPr>
          <w:sz w:val="22"/>
          <w:szCs w:val="22"/>
        </w:rPr>
        <w:t>3.</w:t>
      </w:r>
      <w:r w:rsidRPr="00D15628">
        <w:rPr>
          <w:sz w:val="22"/>
          <w:szCs w:val="22"/>
        </w:rPr>
        <w:tab/>
        <w:t>The expected/anticipated duration of the need for the ECA;</w:t>
      </w:r>
    </w:p>
    <w:p w:rsidR="004F0B29" w:rsidRPr="00D15628" w:rsidRDefault="00D15628" w:rsidP="00E13C74">
      <w:pPr>
        <w:ind w:left="1440"/>
        <w:rPr>
          <w:sz w:val="22"/>
          <w:szCs w:val="22"/>
        </w:rPr>
      </w:pPr>
      <w:r w:rsidRPr="00D15628">
        <w:rPr>
          <w:sz w:val="22"/>
          <w:szCs w:val="22"/>
        </w:rPr>
        <w:t>4.</w:t>
      </w:r>
      <w:r w:rsidRPr="00D15628">
        <w:rPr>
          <w:sz w:val="22"/>
          <w:szCs w:val="22"/>
        </w:rPr>
        <w:tab/>
        <w:t xml:space="preserve">An explanation of how the ECA request is both unforeseen and uncontrollable; and </w:t>
      </w:r>
    </w:p>
    <w:p w:rsidR="00D15628" w:rsidRPr="00D15628" w:rsidRDefault="00D15628" w:rsidP="00F703C8">
      <w:pPr>
        <w:ind w:left="1440"/>
        <w:rPr>
          <w:sz w:val="22"/>
          <w:szCs w:val="22"/>
        </w:rPr>
      </w:pPr>
      <w:r w:rsidRPr="00D15628">
        <w:rPr>
          <w:sz w:val="22"/>
          <w:szCs w:val="22"/>
        </w:rPr>
        <w:t>5.</w:t>
      </w:r>
      <w:r w:rsidRPr="00D15628">
        <w:rPr>
          <w:sz w:val="22"/>
          <w:szCs w:val="22"/>
        </w:rPr>
        <w:tab/>
        <w:t>All documentation supporting the ECA request.</w:t>
      </w:r>
    </w:p>
    <w:p w:rsidR="00D15628" w:rsidRPr="00D15628" w:rsidRDefault="00D15628" w:rsidP="00F725C5">
      <w:pPr>
        <w:rPr>
          <w:sz w:val="22"/>
          <w:szCs w:val="22"/>
        </w:rPr>
      </w:pPr>
    </w:p>
    <w:p w:rsidR="00B05AB0" w:rsidRDefault="00D15628" w:rsidP="001A437A">
      <w:pPr>
        <w:ind w:left="1440"/>
        <w:rPr>
          <w:sz w:val="22"/>
          <w:szCs w:val="22"/>
        </w:rPr>
      </w:pPr>
      <w:r w:rsidRPr="00D15628">
        <w:rPr>
          <w:sz w:val="22"/>
          <w:szCs w:val="22"/>
        </w:rPr>
        <w:t xml:space="preserve">The Department may require additional documentation to review and process the ECA request. A facility requesting an ECA shall provide all documents requested by the </w:t>
      </w:r>
    </w:p>
    <w:p w:rsidR="00D15628" w:rsidRPr="00D15628" w:rsidRDefault="00D15628" w:rsidP="00F703C8">
      <w:pPr>
        <w:ind w:left="1440"/>
        <w:rPr>
          <w:sz w:val="22"/>
          <w:szCs w:val="22"/>
        </w:rPr>
      </w:pPr>
      <w:proofErr w:type="gramStart"/>
      <w:r w:rsidRPr="00D15628">
        <w:rPr>
          <w:sz w:val="22"/>
          <w:szCs w:val="22"/>
        </w:rPr>
        <w:t>Department.</w:t>
      </w:r>
      <w:proofErr w:type="gramEnd"/>
      <w:r w:rsidRPr="00D15628">
        <w:rPr>
          <w:sz w:val="22"/>
          <w:szCs w:val="22"/>
        </w:rPr>
        <w:t xml:space="preserve"> The Department shall deny any ECA requests from facilities </w:t>
      </w:r>
      <w:proofErr w:type="gramStart"/>
      <w:r w:rsidRPr="00D15628">
        <w:rPr>
          <w:sz w:val="22"/>
          <w:szCs w:val="22"/>
        </w:rPr>
        <w:t>who</w:t>
      </w:r>
      <w:proofErr w:type="gramEnd"/>
      <w:r w:rsidRPr="00D15628">
        <w:rPr>
          <w:sz w:val="22"/>
          <w:szCs w:val="22"/>
        </w:rPr>
        <w:t xml:space="preserve"> refuse to</w:t>
      </w:r>
      <w:r w:rsidR="00F725C5">
        <w:rPr>
          <w:sz w:val="22"/>
          <w:szCs w:val="22"/>
        </w:rPr>
        <w:t xml:space="preserve"> </w:t>
      </w:r>
      <w:r w:rsidRPr="00D15628">
        <w:rPr>
          <w:sz w:val="22"/>
          <w:szCs w:val="22"/>
        </w:rPr>
        <w:t xml:space="preserve">supply requested documentation. </w:t>
      </w:r>
    </w:p>
    <w:p w:rsidR="00F703C8" w:rsidRPr="006A29CC" w:rsidRDefault="00F703C8" w:rsidP="00F725C5">
      <w:pPr>
        <w:rPr>
          <w:sz w:val="22"/>
          <w:szCs w:val="22"/>
        </w:rPr>
      </w:pPr>
    </w:p>
    <w:p w:rsidR="001A437A" w:rsidRDefault="001A437A">
      <w:pPr>
        <w:ind w:left="720" w:hanging="720"/>
        <w:rPr>
          <w:sz w:val="22"/>
          <w:szCs w:val="22"/>
        </w:rPr>
      </w:pPr>
    </w:p>
    <w:p w:rsidR="008F59A3" w:rsidRPr="006A29CC" w:rsidRDefault="008F59A3">
      <w:pPr>
        <w:ind w:left="720" w:hanging="720"/>
        <w:rPr>
          <w:sz w:val="22"/>
          <w:szCs w:val="22"/>
        </w:rPr>
      </w:pPr>
      <w:r w:rsidRPr="006A29CC">
        <w:rPr>
          <w:sz w:val="22"/>
          <w:szCs w:val="22"/>
        </w:rPr>
        <w:t>31</w:t>
      </w:r>
      <w:r w:rsidRPr="006A29CC">
        <w:rPr>
          <w:sz w:val="22"/>
          <w:szCs w:val="22"/>
        </w:rPr>
        <w:tab/>
      </w:r>
      <w:r w:rsidRPr="006A29CC">
        <w:rPr>
          <w:b/>
          <w:sz w:val="22"/>
          <w:szCs w:val="22"/>
        </w:rPr>
        <w:t>OTHER ALLOWABLE ROUTINE COSTS</w:t>
      </w:r>
    </w:p>
    <w:p w:rsidR="008F59A3" w:rsidRPr="006A29CC" w:rsidRDefault="008F59A3">
      <w:pPr>
        <w:pStyle w:val="Footer"/>
        <w:tabs>
          <w:tab w:val="clear" w:pos="4320"/>
          <w:tab w:val="clear" w:pos="8640"/>
          <w:tab w:val="left" w:pos="720"/>
          <w:tab w:val="left" w:pos="1440"/>
          <w:tab w:val="left" w:pos="2160"/>
          <w:tab w:val="left" w:pos="2880"/>
          <w:tab w:val="left" w:pos="3600"/>
        </w:tabs>
        <w:ind w:hanging="720"/>
        <w:rPr>
          <w:sz w:val="22"/>
          <w:szCs w:val="22"/>
        </w:rPr>
      </w:pPr>
    </w:p>
    <w:p w:rsidR="002B67B9" w:rsidRPr="006A29CC" w:rsidRDefault="008F59A3" w:rsidP="00653E88">
      <w:pPr>
        <w:ind w:left="1440" w:hanging="720"/>
        <w:rPr>
          <w:sz w:val="22"/>
          <w:szCs w:val="22"/>
        </w:rPr>
      </w:pPr>
      <w:r w:rsidRPr="006A29CC">
        <w:rPr>
          <w:sz w:val="22"/>
          <w:szCs w:val="22"/>
        </w:rPr>
        <w:t>31.1</w:t>
      </w:r>
      <w:r w:rsidRPr="006A29CC">
        <w:rPr>
          <w:sz w:val="22"/>
          <w:szCs w:val="22"/>
        </w:rPr>
        <w:tab/>
      </w:r>
      <w:r w:rsidRPr="006A29CC">
        <w:rPr>
          <w:b/>
          <w:sz w:val="22"/>
          <w:szCs w:val="22"/>
        </w:rPr>
        <w:t>Purchase Discounts and Allowances, and Refunds of Expenses</w:t>
      </w:r>
    </w:p>
    <w:p w:rsidR="002C63FB" w:rsidRPr="006A29CC" w:rsidRDefault="002C63FB" w:rsidP="00117CE7">
      <w:pPr>
        <w:rPr>
          <w:sz w:val="22"/>
          <w:szCs w:val="22"/>
        </w:rPr>
      </w:pPr>
    </w:p>
    <w:p w:rsidR="008F59A3" w:rsidRDefault="008F59A3">
      <w:pPr>
        <w:ind w:left="2880" w:hanging="1440"/>
        <w:rPr>
          <w:sz w:val="22"/>
          <w:szCs w:val="22"/>
        </w:rPr>
      </w:pPr>
      <w:r w:rsidRPr="006A29CC">
        <w:rPr>
          <w:sz w:val="22"/>
          <w:szCs w:val="22"/>
        </w:rPr>
        <w:t>31.1</w:t>
      </w:r>
      <w:r w:rsidR="002345FC" w:rsidRPr="006A29CC">
        <w:rPr>
          <w:sz w:val="22"/>
          <w:szCs w:val="22"/>
        </w:rPr>
        <w:t>.</w:t>
      </w:r>
      <w:r w:rsidRPr="006A29CC">
        <w:rPr>
          <w:sz w:val="22"/>
          <w:szCs w:val="22"/>
        </w:rPr>
        <w:t>1(</w:t>
      </w:r>
      <w:proofErr w:type="gramStart"/>
      <w:r w:rsidRPr="006A29CC">
        <w:rPr>
          <w:sz w:val="22"/>
          <w:szCs w:val="22"/>
        </w:rPr>
        <w:t>a</w:t>
      </w:r>
      <w:proofErr w:type="gramEnd"/>
      <w:r w:rsidRPr="006A29CC">
        <w:rPr>
          <w:sz w:val="22"/>
          <w:szCs w:val="22"/>
        </w:rPr>
        <w:t>)</w:t>
      </w:r>
      <w:r w:rsidRPr="006A29CC">
        <w:rPr>
          <w:sz w:val="22"/>
          <w:szCs w:val="22"/>
        </w:rPr>
        <w:tab/>
        <w:t>Discounts and allowances received on purchases of goods or services are reductions of the costs to which they relate. Similarly, refunds of previous expense payments are reductions of the related expense.</w:t>
      </w:r>
    </w:p>
    <w:p w:rsidR="00111D8A" w:rsidRPr="006A29CC" w:rsidRDefault="00111D8A" w:rsidP="00111D8A">
      <w:pPr>
        <w:tabs>
          <w:tab w:val="left" w:pos="720"/>
        </w:tabs>
        <w:rPr>
          <w:sz w:val="22"/>
          <w:szCs w:val="22"/>
        </w:rPr>
      </w:pPr>
    </w:p>
    <w:p w:rsidR="008F59A3" w:rsidRPr="006A29CC" w:rsidRDefault="008F59A3" w:rsidP="00111D8A">
      <w:pPr>
        <w:ind w:left="2880" w:right="-90" w:hanging="1440"/>
        <w:rPr>
          <w:sz w:val="22"/>
          <w:szCs w:val="22"/>
        </w:rPr>
      </w:pPr>
      <w:r w:rsidRPr="006A29CC">
        <w:rPr>
          <w:sz w:val="22"/>
          <w:szCs w:val="22"/>
        </w:rPr>
        <w:t>31.1</w:t>
      </w:r>
      <w:r w:rsidR="002345FC" w:rsidRPr="006A29CC">
        <w:rPr>
          <w:sz w:val="22"/>
          <w:szCs w:val="22"/>
        </w:rPr>
        <w:t>.</w:t>
      </w:r>
      <w:r w:rsidRPr="006A29CC">
        <w:rPr>
          <w:sz w:val="22"/>
          <w:szCs w:val="22"/>
        </w:rPr>
        <w:t>2(</w:t>
      </w:r>
      <w:proofErr w:type="gramStart"/>
      <w:r w:rsidRPr="006A29CC">
        <w:rPr>
          <w:sz w:val="22"/>
          <w:szCs w:val="22"/>
        </w:rPr>
        <w:t>b</w:t>
      </w:r>
      <w:proofErr w:type="gramEnd"/>
      <w:r w:rsidRPr="006A29CC">
        <w:rPr>
          <w:sz w:val="22"/>
          <w:szCs w:val="22"/>
        </w:rPr>
        <w:t>)</w:t>
      </w:r>
      <w:r w:rsidRPr="006A29CC">
        <w:rPr>
          <w:sz w:val="22"/>
          <w:szCs w:val="22"/>
        </w:rPr>
        <w:tab/>
      </w:r>
      <w:r w:rsidRPr="006A29CC">
        <w:rPr>
          <w:b/>
          <w:sz w:val="22"/>
          <w:szCs w:val="22"/>
        </w:rPr>
        <w:t>Reduction of Costs</w:t>
      </w:r>
      <w:r w:rsidRPr="006A29CC">
        <w:rPr>
          <w:sz w:val="22"/>
          <w:szCs w:val="22"/>
        </w:rPr>
        <w:t>.</w:t>
      </w:r>
      <w:r w:rsidR="00AD37E0" w:rsidRPr="006A29CC">
        <w:rPr>
          <w:sz w:val="22"/>
          <w:szCs w:val="22"/>
        </w:rPr>
        <w:t xml:space="preserve"> </w:t>
      </w:r>
      <w:r w:rsidRPr="006A29CC">
        <w:rPr>
          <w:sz w:val="22"/>
          <w:szCs w:val="22"/>
        </w:rPr>
        <w:t>All discounts, allowances, and refunds of expenses are reductions in the cost of goods or services purchased and are not income.</w:t>
      </w:r>
      <w:r w:rsidR="00AD37E0" w:rsidRPr="006A29CC">
        <w:rPr>
          <w:sz w:val="22"/>
          <w:szCs w:val="22"/>
        </w:rPr>
        <w:t xml:space="preserve"> </w:t>
      </w:r>
      <w:r w:rsidRPr="006A29CC">
        <w:rPr>
          <w:sz w:val="22"/>
          <w:szCs w:val="22"/>
        </w:rPr>
        <w:t>When they are received in the same accounting period in which the purchases were made or expenses were incurred, they will reduce the comparable purchases or expenses in the period.</w:t>
      </w:r>
      <w:r w:rsidR="00AD37E0" w:rsidRPr="006A29CC">
        <w:rPr>
          <w:sz w:val="22"/>
          <w:szCs w:val="22"/>
        </w:rPr>
        <w:t xml:space="preserve"> </w:t>
      </w:r>
      <w:r w:rsidRPr="006A29CC">
        <w:rPr>
          <w:sz w:val="22"/>
          <w:szCs w:val="22"/>
        </w:rPr>
        <w:t>However, when they</w:t>
      </w:r>
      <w:r w:rsidR="00E36067" w:rsidRPr="006A29CC">
        <w:rPr>
          <w:sz w:val="22"/>
          <w:szCs w:val="22"/>
        </w:rPr>
        <w:t xml:space="preserve"> </w:t>
      </w:r>
      <w:r w:rsidRPr="006A29CC">
        <w:rPr>
          <w:sz w:val="22"/>
          <w:szCs w:val="22"/>
        </w:rPr>
        <w:t>are received in a later accounting period, they will reduce the comparable purchases or expenses in the period in which they are received.</w:t>
      </w:r>
    </w:p>
    <w:p w:rsidR="008F59A3" w:rsidRPr="006A29CC" w:rsidRDefault="008F59A3">
      <w:pPr>
        <w:ind w:left="720" w:hanging="720"/>
        <w:rPr>
          <w:sz w:val="22"/>
          <w:szCs w:val="22"/>
        </w:rPr>
      </w:pPr>
    </w:p>
    <w:p w:rsidR="008F59A3" w:rsidRPr="006A29CC" w:rsidRDefault="008F59A3">
      <w:pPr>
        <w:tabs>
          <w:tab w:val="left" w:pos="3240"/>
          <w:tab w:val="left" w:pos="3960"/>
        </w:tabs>
        <w:ind w:left="2880" w:hanging="1440"/>
        <w:rPr>
          <w:sz w:val="22"/>
          <w:szCs w:val="22"/>
        </w:rPr>
      </w:pPr>
      <w:r w:rsidRPr="006A29CC">
        <w:rPr>
          <w:sz w:val="22"/>
          <w:szCs w:val="22"/>
        </w:rPr>
        <w:t>31.1</w:t>
      </w:r>
      <w:r w:rsidR="002345FC" w:rsidRPr="006A29CC">
        <w:rPr>
          <w:sz w:val="22"/>
          <w:szCs w:val="22"/>
        </w:rPr>
        <w:t>.</w:t>
      </w:r>
      <w:r w:rsidRPr="006A29CC">
        <w:rPr>
          <w:sz w:val="22"/>
          <w:szCs w:val="22"/>
        </w:rPr>
        <w:t>3(c)</w:t>
      </w:r>
      <w:r w:rsidRPr="006A29CC">
        <w:rPr>
          <w:sz w:val="22"/>
          <w:szCs w:val="22"/>
        </w:rPr>
        <w:tab/>
      </w:r>
      <w:r w:rsidRPr="006A29CC">
        <w:rPr>
          <w:b/>
          <w:sz w:val="22"/>
          <w:szCs w:val="22"/>
        </w:rPr>
        <w:t>Application</w:t>
      </w:r>
    </w:p>
    <w:p w:rsidR="008F59A3" w:rsidRPr="006A29CC" w:rsidRDefault="008F59A3">
      <w:pPr>
        <w:pStyle w:val="Footer"/>
        <w:tabs>
          <w:tab w:val="clear" w:pos="4320"/>
          <w:tab w:val="clear" w:pos="8640"/>
          <w:tab w:val="left" w:pos="720"/>
          <w:tab w:val="left" w:pos="1440"/>
          <w:tab w:val="left" w:pos="2160"/>
          <w:tab w:val="left" w:pos="2880"/>
          <w:tab w:val="left" w:pos="3600"/>
        </w:tabs>
        <w:ind w:hanging="720"/>
        <w:rPr>
          <w:sz w:val="22"/>
          <w:szCs w:val="22"/>
        </w:rPr>
      </w:pPr>
    </w:p>
    <w:p w:rsidR="008F59A3" w:rsidRDefault="008F59A3" w:rsidP="00780693">
      <w:pPr>
        <w:ind w:left="4140" w:hanging="1260"/>
        <w:rPr>
          <w:sz w:val="22"/>
          <w:szCs w:val="22"/>
        </w:rPr>
      </w:pPr>
      <w:r w:rsidRPr="006A29CC">
        <w:rPr>
          <w:sz w:val="22"/>
          <w:szCs w:val="22"/>
        </w:rPr>
        <w:t>31.1</w:t>
      </w:r>
      <w:r w:rsidR="002345FC" w:rsidRPr="006A29CC">
        <w:rPr>
          <w:sz w:val="22"/>
          <w:szCs w:val="22"/>
        </w:rPr>
        <w:t>.</w:t>
      </w:r>
      <w:r w:rsidRPr="006A29CC">
        <w:rPr>
          <w:sz w:val="22"/>
          <w:szCs w:val="22"/>
        </w:rPr>
        <w:t>3(c</w:t>
      </w:r>
      <w:proofErr w:type="gramStart"/>
      <w:r w:rsidRPr="006A29CC">
        <w:rPr>
          <w:sz w:val="22"/>
          <w:szCs w:val="22"/>
        </w:rPr>
        <w:t>)(</w:t>
      </w:r>
      <w:proofErr w:type="gramEnd"/>
      <w:r w:rsidRPr="006A29CC">
        <w:rPr>
          <w:sz w:val="22"/>
          <w:szCs w:val="22"/>
        </w:rPr>
        <w:t>1)</w:t>
      </w:r>
      <w:r w:rsidRPr="006A29CC">
        <w:rPr>
          <w:sz w:val="22"/>
          <w:szCs w:val="22"/>
        </w:rPr>
        <w:tab/>
        <w:t>Purchase discounts have been classified as cash, trade, or quantity discounts.</w:t>
      </w:r>
      <w:r w:rsidR="00AD37E0" w:rsidRPr="006A29CC">
        <w:rPr>
          <w:sz w:val="22"/>
          <w:szCs w:val="22"/>
        </w:rPr>
        <w:t xml:space="preserve"> </w:t>
      </w:r>
      <w:r w:rsidRPr="006A29CC">
        <w:rPr>
          <w:sz w:val="22"/>
          <w:szCs w:val="22"/>
        </w:rPr>
        <w:t>Cash discounts are reductions granted for the settlement of debts before they are due.</w:t>
      </w:r>
      <w:r w:rsidR="00AD37E0" w:rsidRPr="006A29CC">
        <w:rPr>
          <w:sz w:val="22"/>
          <w:szCs w:val="22"/>
        </w:rPr>
        <w:t xml:space="preserve"> </w:t>
      </w:r>
      <w:r w:rsidRPr="006A29CC">
        <w:rPr>
          <w:sz w:val="22"/>
          <w:szCs w:val="22"/>
        </w:rPr>
        <w:t>Trade discounts are reductions from list prices granted to a class of customers before consideration of credit terms.</w:t>
      </w:r>
      <w:r w:rsidR="00780693">
        <w:rPr>
          <w:sz w:val="22"/>
          <w:szCs w:val="22"/>
        </w:rPr>
        <w:t xml:space="preserve"> </w:t>
      </w:r>
      <w:r w:rsidRPr="006A29CC">
        <w:rPr>
          <w:sz w:val="22"/>
          <w:szCs w:val="22"/>
        </w:rPr>
        <w:t>Quantity discounts are reductions from list prices granted because of the size of individual or aggregate purchase transactions.</w:t>
      </w:r>
      <w:r w:rsidR="00AD37E0" w:rsidRPr="006A29CC">
        <w:rPr>
          <w:sz w:val="22"/>
          <w:szCs w:val="22"/>
        </w:rPr>
        <w:t xml:space="preserve"> </w:t>
      </w:r>
      <w:r w:rsidRPr="006A29CC">
        <w:rPr>
          <w:sz w:val="22"/>
          <w:szCs w:val="22"/>
        </w:rPr>
        <w:t>Whatever the classification of purchase discounts, like treatment in reducing allowable costs is</w:t>
      </w:r>
      <w:r w:rsidR="006A7A00">
        <w:rPr>
          <w:sz w:val="22"/>
          <w:szCs w:val="22"/>
        </w:rPr>
        <w:t> </w:t>
      </w:r>
      <w:r w:rsidRPr="006A29CC">
        <w:rPr>
          <w:sz w:val="22"/>
          <w:szCs w:val="22"/>
        </w:rPr>
        <w:t>required.</w:t>
      </w:r>
    </w:p>
    <w:p w:rsidR="00EE4BE9" w:rsidRPr="006A29CC" w:rsidRDefault="00EE4BE9" w:rsidP="009B7A86">
      <w:pPr>
        <w:rPr>
          <w:sz w:val="22"/>
          <w:szCs w:val="22"/>
        </w:rPr>
      </w:pPr>
    </w:p>
    <w:p w:rsidR="00F35BD8" w:rsidRDefault="008F59A3" w:rsidP="001A437A">
      <w:pPr>
        <w:ind w:left="4140" w:hanging="1260"/>
        <w:rPr>
          <w:sz w:val="22"/>
          <w:szCs w:val="22"/>
        </w:rPr>
      </w:pPr>
      <w:r w:rsidRPr="006A29CC">
        <w:rPr>
          <w:sz w:val="22"/>
          <w:szCs w:val="22"/>
        </w:rPr>
        <w:t>31.1</w:t>
      </w:r>
      <w:r w:rsidR="002345FC" w:rsidRPr="006A29CC">
        <w:rPr>
          <w:sz w:val="22"/>
          <w:szCs w:val="22"/>
        </w:rPr>
        <w:t>.</w:t>
      </w:r>
      <w:r w:rsidRPr="006A29CC">
        <w:rPr>
          <w:sz w:val="22"/>
          <w:szCs w:val="22"/>
        </w:rPr>
        <w:t>3(c)(2)</w:t>
      </w:r>
      <w:r w:rsidRPr="006A29CC">
        <w:rPr>
          <w:sz w:val="22"/>
          <w:szCs w:val="22"/>
        </w:rPr>
        <w:tab/>
        <w:t>All discounts, allowances, and rebates received from purchases of goods or services and refunds of previous expense payments are clearly reductions in costs and must be reflected in the determination of allowable costs.</w:t>
      </w:r>
      <w:r w:rsidR="00AD37E0" w:rsidRPr="006A29CC">
        <w:rPr>
          <w:sz w:val="22"/>
          <w:szCs w:val="22"/>
        </w:rPr>
        <w:t xml:space="preserve"> </w:t>
      </w:r>
      <w:r w:rsidRPr="006A29CC">
        <w:rPr>
          <w:sz w:val="22"/>
          <w:szCs w:val="22"/>
        </w:rPr>
        <w:t xml:space="preserve">This </w:t>
      </w:r>
    </w:p>
    <w:p w:rsidR="00F35BD8" w:rsidRDefault="00F35BD8" w:rsidP="00F35BD8">
      <w:pPr>
        <w:tabs>
          <w:tab w:val="left" w:pos="2880"/>
          <w:tab w:val="left" w:pos="3600"/>
        </w:tabs>
        <w:ind w:left="2880" w:hanging="1440"/>
        <w:rPr>
          <w:sz w:val="22"/>
          <w:szCs w:val="22"/>
        </w:rPr>
      </w:pPr>
      <w:r>
        <w:rPr>
          <w:sz w:val="22"/>
          <w:szCs w:val="22"/>
        </w:rPr>
        <w:br w:type="page"/>
      </w:r>
    </w:p>
    <w:p w:rsidR="00F35BD8" w:rsidRDefault="00F35BD8" w:rsidP="00F35BD8">
      <w:pPr>
        <w:tabs>
          <w:tab w:val="left" w:pos="720"/>
          <w:tab w:val="left" w:pos="2880"/>
          <w:tab w:val="left" w:pos="3600"/>
        </w:tabs>
        <w:rPr>
          <w:sz w:val="22"/>
          <w:szCs w:val="22"/>
        </w:rPr>
      </w:pPr>
      <w:r w:rsidRPr="001A437A">
        <w:rPr>
          <w:sz w:val="22"/>
          <w:szCs w:val="22"/>
        </w:rPr>
        <w:t>31</w:t>
      </w:r>
      <w:r w:rsidRPr="001A437A">
        <w:rPr>
          <w:sz w:val="22"/>
          <w:szCs w:val="22"/>
        </w:rPr>
        <w:tab/>
      </w:r>
      <w:r w:rsidRPr="001A437A">
        <w:rPr>
          <w:b/>
          <w:sz w:val="22"/>
          <w:szCs w:val="22"/>
        </w:rPr>
        <w:t>OTHER ALLOWABLE ROUTINE COSTS</w:t>
      </w:r>
      <w:r w:rsidRPr="001A437A">
        <w:rPr>
          <w:sz w:val="22"/>
          <w:szCs w:val="22"/>
        </w:rPr>
        <w:t xml:space="preserve"> (cont.)</w:t>
      </w:r>
    </w:p>
    <w:p w:rsidR="00F35BD8" w:rsidRDefault="00F35BD8" w:rsidP="00F35BD8">
      <w:pPr>
        <w:tabs>
          <w:tab w:val="left" w:pos="2880"/>
          <w:tab w:val="left" w:pos="3600"/>
        </w:tabs>
        <w:ind w:left="2880" w:hanging="1440"/>
        <w:rPr>
          <w:sz w:val="22"/>
          <w:szCs w:val="22"/>
        </w:rPr>
      </w:pPr>
    </w:p>
    <w:p w:rsidR="004F0B29" w:rsidRDefault="008F59A3" w:rsidP="00F35BD8">
      <w:pPr>
        <w:ind w:left="4140"/>
        <w:rPr>
          <w:sz w:val="22"/>
          <w:szCs w:val="22"/>
        </w:rPr>
      </w:pPr>
      <w:proofErr w:type="gramStart"/>
      <w:r w:rsidRPr="006A29CC">
        <w:rPr>
          <w:sz w:val="22"/>
          <w:szCs w:val="22"/>
        </w:rPr>
        <w:t>treatment</w:t>
      </w:r>
      <w:proofErr w:type="gramEnd"/>
      <w:r w:rsidRPr="006A29CC">
        <w:rPr>
          <w:sz w:val="22"/>
          <w:szCs w:val="22"/>
        </w:rPr>
        <w:t xml:space="preserve"> is equitable and is generally followed by other governmental programs and third-party payment organizations that pay on the basis of cost.</w:t>
      </w:r>
    </w:p>
    <w:p w:rsidR="008F59A3" w:rsidRPr="006A29CC" w:rsidRDefault="008F59A3">
      <w:pPr>
        <w:ind w:left="1440" w:hanging="720"/>
        <w:rPr>
          <w:sz w:val="22"/>
          <w:szCs w:val="22"/>
        </w:rPr>
      </w:pPr>
      <w:r w:rsidRPr="006A29CC">
        <w:rPr>
          <w:sz w:val="22"/>
          <w:szCs w:val="22"/>
        </w:rPr>
        <w:t>31.2</w:t>
      </w:r>
      <w:r w:rsidRPr="006A29CC">
        <w:rPr>
          <w:sz w:val="22"/>
          <w:szCs w:val="22"/>
        </w:rPr>
        <w:tab/>
      </w:r>
      <w:r w:rsidRPr="006A29CC">
        <w:rPr>
          <w:b/>
          <w:sz w:val="22"/>
          <w:szCs w:val="22"/>
        </w:rPr>
        <w:t>Advertising Expenses</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pPr>
        <w:ind w:left="1440"/>
        <w:rPr>
          <w:sz w:val="22"/>
          <w:szCs w:val="22"/>
        </w:rPr>
      </w:pPr>
      <w:r w:rsidRPr="006A29CC">
        <w:rPr>
          <w:sz w:val="22"/>
          <w:szCs w:val="22"/>
        </w:rPr>
        <w:t>The reasonable and necessary expense of newspaper or other public media advertisements for the purpose of securing necessary employees is an allowable cost.</w:t>
      </w:r>
      <w:r w:rsidR="00AD37E0" w:rsidRPr="006A29CC">
        <w:rPr>
          <w:sz w:val="22"/>
          <w:szCs w:val="22"/>
        </w:rPr>
        <w:t xml:space="preserve"> </w:t>
      </w:r>
      <w:r w:rsidRPr="006A29CC">
        <w:rPr>
          <w:sz w:val="22"/>
          <w:szCs w:val="22"/>
        </w:rPr>
        <w:t>No other advertising expenses are allowed.</w:t>
      </w:r>
    </w:p>
    <w:p w:rsidR="004F0B29" w:rsidRPr="006A29CC" w:rsidRDefault="004F0B29" w:rsidP="002858AF">
      <w:pPr>
        <w:tabs>
          <w:tab w:val="left" w:pos="720"/>
          <w:tab w:val="left" w:pos="1440"/>
          <w:tab w:val="left" w:pos="2160"/>
          <w:tab w:val="left" w:pos="2880"/>
          <w:tab w:val="left" w:pos="3600"/>
        </w:tabs>
        <w:rPr>
          <w:sz w:val="22"/>
          <w:szCs w:val="22"/>
        </w:rPr>
      </w:pPr>
    </w:p>
    <w:p w:rsidR="008F59A3" w:rsidRPr="006A29CC" w:rsidRDefault="008F59A3">
      <w:pPr>
        <w:ind w:left="1440" w:hanging="720"/>
        <w:rPr>
          <w:sz w:val="22"/>
          <w:szCs w:val="22"/>
        </w:rPr>
      </w:pPr>
      <w:r w:rsidRPr="006A29CC">
        <w:rPr>
          <w:sz w:val="22"/>
          <w:szCs w:val="22"/>
        </w:rPr>
        <w:t>31.3</w:t>
      </w:r>
      <w:r w:rsidRPr="006A29CC">
        <w:rPr>
          <w:sz w:val="22"/>
          <w:szCs w:val="22"/>
        </w:rPr>
        <w:tab/>
      </w:r>
      <w:r w:rsidRPr="006A29CC">
        <w:rPr>
          <w:b/>
          <w:sz w:val="22"/>
          <w:szCs w:val="22"/>
        </w:rPr>
        <w:t>Income</w:t>
      </w:r>
    </w:p>
    <w:p w:rsidR="00982D94" w:rsidRPr="006A29CC" w:rsidRDefault="00982D94">
      <w:pPr>
        <w:tabs>
          <w:tab w:val="left" w:pos="720"/>
          <w:tab w:val="left" w:pos="1440"/>
          <w:tab w:val="left" w:pos="2160"/>
          <w:tab w:val="left" w:pos="2880"/>
          <w:tab w:val="left" w:pos="3600"/>
        </w:tabs>
        <w:ind w:hanging="900"/>
        <w:rPr>
          <w:sz w:val="22"/>
          <w:szCs w:val="22"/>
        </w:rPr>
      </w:pPr>
    </w:p>
    <w:p w:rsidR="008F59A3" w:rsidRPr="006A29CC" w:rsidRDefault="008F59A3" w:rsidP="00D43DE6">
      <w:pPr>
        <w:tabs>
          <w:tab w:val="left" w:pos="2880"/>
          <w:tab w:val="left" w:pos="3600"/>
        </w:tabs>
        <w:ind w:left="2880" w:hanging="1440"/>
        <w:rPr>
          <w:sz w:val="22"/>
          <w:szCs w:val="22"/>
        </w:rPr>
      </w:pPr>
      <w:r w:rsidRPr="006A29CC">
        <w:rPr>
          <w:sz w:val="22"/>
          <w:szCs w:val="22"/>
        </w:rPr>
        <w:t>31.3</w:t>
      </w:r>
      <w:r w:rsidR="002345FC" w:rsidRPr="006A29CC">
        <w:rPr>
          <w:sz w:val="22"/>
          <w:szCs w:val="22"/>
        </w:rPr>
        <w:t>.</w:t>
      </w:r>
      <w:r w:rsidRPr="006A29CC">
        <w:rPr>
          <w:sz w:val="22"/>
          <w:szCs w:val="22"/>
        </w:rPr>
        <w:t>1(a)</w:t>
      </w:r>
      <w:r w:rsidRPr="006A29CC">
        <w:rPr>
          <w:sz w:val="22"/>
          <w:szCs w:val="22"/>
        </w:rPr>
        <w:tab/>
        <w:t>All unrestricted income other than from members, except as specified in Section 30.6, received by facilities and that can be used in the overall</w:t>
      </w:r>
      <w:r w:rsidR="00E36067" w:rsidRPr="006A29CC">
        <w:rPr>
          <w:sz w:val="22"/>
          <w:szCs w:val="22"/>
        </w:rPr>
        <w:t xml:space="preserve"> </w:t>
      </w:r>
      <w:r w:rsidRPr="006A29CC">
        <w:rPr>
          <w:sz w:val="22"/>
          <w:szCs w:val="22"/>
        </w:rPr>
        <w:t>operation of the facility will be used to decrease the total operating costs.</w:t>
      </w:r>
      <w:r w:rsidR="00E36067" w:rsidRPr="006A29CC">
        <w:rPr>
          <w:sz w:val="22"/>
          <w:szCs w:val="22"/>
        </w:rPr>
        <w:t xml:space="preserve"> </w:t>
      </w:r>
      <w:r w:rsidRPr="006A29CC">
        <w:rPr>
          <w:sz w:val="22"/>
          <w:szCs w:val="22"/>
        </w:rPr>
        <w:t>This includes income from vending machines, sales of meals, sale</w:t>
      </w:r>
      <w:r w:rsidR="00E36067" w:rsidRPr="006A29CC">
        <w:rPr>
          <w:sz w:val="22"/>
          <w:szCs w:val="22"/>
        </w:rPr>
        <w:t xml:space="preserve"> </w:t>
      </w:r>
      <w:r w:rsidRPr="006A29CC">
        <w:rPr>
          <w:sz w:val="22"/>
          <w:szCs w:val="22"/>
        </w:rPr>
        <w:t>of medical supplies, Federal or State grants or gifts, rental of facility space, etc. When restricted grants, gifts, or endowments are made to</w:t>
      </w:r>
      <w:r w:rsidR="00E36067" w:rsidRPr="006A29CC">
        <w:rPr>
          <w:sz w:val="22"/>
          <w:szCs w:val="22"/>
        </w:rPr>
        <w:t xml:space="preserve"> </w:t>
      </w:r>
      <w:r w:rsidRPr="006A29CC">
        <w:rPr>
          <w:sz w:val="22"/>
          <w:szCs w:val="22"/>
        </w:rPr>
        <w:t>cover any of the overall operating costs, income from these shall be used to offset the respective costs.</w:t>
      </w:r>
      <w:r w:rsidR="00E36067" w:rsidRPr="006A29CC">
        <w:rPr>
          <w:sz w:val="22"/>
          <w:szCs w:val="22"/>
        </w:rPr>
        <w:t xml:space="preserve"> </w:t>
      </w:r>
      <w:r w:rsidRPr="006A29CC">
        <w:rPr>
          <w:sz w:val="22"/>
          <w:szCs w:val="22"/>
        </w:rPr>
        <w:t>If the Department discovers that the income is not large enough to cover the expenses of rentals, meals, etc., then the expense, instead of income, will be removed from the total</w:t>
      </w:r>
      <w:r w:rsidR="00E36067" w:rsidRPr="006A29CC">
        <w:rPr>
          <w:sz w:val="22"/>
          <w:szCs w:val="22"/>
        </w:rPr>
        <w:t xml:space="preserve"> </w:t>
      </w:r>
      <w:r w:rsidR="009D4B13" w:rsidRPr="006A29CC">
        <w:rPr>
          <w:sz w:val="22"/>
          <w:szCs w:val="22"/>
        </w:rPr>
        <w:t>c</w:t>
      </w:r>
      <w:r w:rsidRPr="006A29CC">
        <w:rPr>
          <w:sz w:val="22"/>
          <w:szCs w:val="22"/>
        </w:rPr>
        <w:t>osts.</w:t>
      </w:r>
      <w:r w:rsidR="00E36067" w:rsidRPr="006A29CC">
        <w:rPr>
          <w:sz w:val="22"/>
          <w:szCs w:val="22"/>
        </w:rPr>
        <w:t xml:space="preserve"> </w:t>
      </w:r>
      <w:r w:rsidRPr="006A29CC">
        <w:rPr>
          <w:sz w:val="22"/>
          <w:szCs w:val="22"/>
        </w:rPr>
        <w:t>The provider also has the right to remove from allowable costs the expenses, instead of the income, if they can be completely segregated from other expenses.</w:t>
      </w:r>
    </w:p>
    <w:p w:rsidR="009D1A9B" w:rsidRPr="006A29CC" w:rsidRDefault="009D1A9B" w:rsidP="00D5775A">
      <w:pPr>
        <w:tabs>
          <w:tab w:val="left" w:pos="2160"/>
          <w:tab w:val="left" w:pos="2880"/>
          <w:tab w:val="left" w:pos="3600"/>
        </w:tabs>
        <w:rPr>
          <w:sz w:val="22"/>
          <w:szCs w:val="22"/>
        </w:rPr>
      </w:pPr>
    </w:p>
    <w:p w:rsidR="008F59A3" w:rsidRPr="006A29CC" w:rsidRDefault="008F59A3">
      <w:pPr>
        <w:tabs>
          <w:tab w:val="left" w:pos="2160"/>
          <w:tab w:val="left" w:pos="2880"/>
          <w:tab w:val="left" w:pos="3600"/>
        </w:tabs>
        <w:ind w:left="1440" w:hanging="720"/>
        <w:rPr>
          <w:sz w:val="22"/>
          <w:szCs w:val="22"/>
        </w:rPr>
      </w:pPr>
      <w:r w:rsidRPr="006A29CC">
        <w:rPr>
          <w:sz w:val="22"/>
          <w:szCs w:val="22"/>
        </w:rPr>
        <w:t>31.4</w:t>
      </w:r>
      <w:r w:rsidRPr="006A29CC">
        <w:rPr>
          <w:sz w:val="22"/>
          <w:szCs w:val="22"/>
        </w:rPr>
        <w:tab/>
      </w:r>
      <w:r w:rsidRPr="006A29CC">
        <w:rPr>
          <w:b/>
          <w:sz w:val="22"/>
          <w:szCs w:val="22"/>
        </w:rPr>
        <w:t>Cost to Related Organizations</w:t>
      </w:r>
    </w:p>
    <w:p w:rsidR="008F59A3" w:rsidRPr="006A29CC" w:rsidRDefault="008F59A3">
      <w:pPr>
        <w:pStyle w:val="Footer"/>
        <w:tabs>
          <w:tab w:val="clear" w:pos="4320"/>
          <w:tab w:val="clear" w:pos="8640"/>
          <w:tab w:val="left" w:pos="720"/>
          <w:tab w:val="left" w:pos="1440"/>
          <w:tab w:val="left" w:pos="2160"/>
          <w:tab w:val="left" w:pos="2880"/>
          <w:tab w:val="left" w:pos="3600"/>
        </w:tabs>
        <w:ind w:hanging="720"/>
        <w:rPr>
          <w:sz w:val="22"/>
          <w:szCs w:val="22"/>
        </w:rPr>
      </w:pPr>
    </w:p>
    <w:p w:rsidR="008F59A3" w:rsidRDefault="008F59A3">
      <w:pPr>
        <w:ind w:left="2880" w:hanging="1440"/>
        <w:rPr>
          <w:sz w:val="22"/>
          <w:szCs w:val="22"/>
        </w:rPr>
      </w:pPr>
      <w:r w:rsidRPr="006A29CC">
        <w:rPr>
          <w:sz w:val="22"/>
          <w:szCs w:val="22"/>
        </w:rPr>
        <w:t>31.4</w:t>
      </w:r>
      <w:r w:rsidR="002345FC" w:rsidRPr="006A29CC">
        <w:rPr>
          <w:sz w:val="22"/>
          <w:szCs w:val="22"/>
        </w:rPr>
        <w:t>.</w:t>
      </w:r>
      <w:r w:rsidRPr="006A29CC">
        <w:rPr>
          <w:sz w:val="22"/>
          <w:szCs w:val="22"/>
        </w:rPr>
        <w:t>1(</w:t>
      </w:r>
      <w:proofErr w:type="gramStart"/>
      <w:r w:rsidRPr="006A29CC">
        <w:rPr>
          <w:sz w:val="22"/>
          <w:szCs w:val="22"/>
        </w:rPr>
        <w:t>a</w:t>
      </w:r>
      <w:proofErr w:type="gramEnd"/>
      <w:r w:rsidRPr="006A29CC">
        <w:rPr>
          <w:sz w:val="22"/>
          <w:szCs w:val="22"/>
        </w:rPr>
        <w:t>)</w:t>
      </w:r>
      <w:r w:rsidRPr="006A29CC">
        <w:rPr>
          <w:sz w:val="22"/>
          <w:szCs w:val="22"/>
        </w:rPr>
        <w:tab/>
        <w:t>Costs applicable to services, facilities, and supplies furnished to the provider by organizations related to the provider by common ownership or control may be included in the allowable costs of the provider at the cost to the related organization.</w:t>
      </w:r>
      <w:r w:rsidR="00AD37E0" w:rsidRPr="006A29CC">
        <w:rPr>
          <w:sz w:val="22"/>
          <w:szCs w:val="22"/>
        </w:rPr>
        <w:t xml:space="preserve"> </w:t>
      </w:r>
      <w:r w:rsidRPr="006A29CC">
        <w:rPr>
          <w:sz w:val="22"/>
          <w:szCs w:val="22"/>
        </w:rPr>
        <w:t>However, such costs must not exceed the price of comparable services, facilities, or supplies that could be purchased elsewhere.</w:t>
      </w:r>
    </w:p>
    <w:p w:rsidR="00FB7792" w:rsidRPr="006A29CC" w:rsidRDefault="00FB7792" w:rsidP="009B7A86">
      <w:pPr>
        <w:tabs>
          <w:tab w:val="left" w:pos="1440"/>
          <w:tab w:val="left" w:pos="2160"/>
        </w:tabs>
        <w:rPr>
          <w:sz w:val="22"/>
          <w:szCs w:val="22"/>
        </w:rPr>
      </w:pPr>
    </w:p>
    <w:p w:rsidR="008F59A3" w:rsidRPr="006A29CC" w:rsidRDefault="008F59A3">
      <w:pPr>
        <w:tabs>
          <w:tab w:val="left" w:pos="2160"/>
        </w:tabs>
        <w:ind w:left="2880" w:hanging="1440"/>
        <w:rPr>
          <w:sz w:val="22"/>
          <w:szCs w:val="22"/>
        </w:rPr>
      </w:pPr>
      <w:r w:rsidRPr="006A29CC">
        <w:rPr>
          <w:sz w:val="22"/>
          <w:szCs w:val="22"/>
        </w:rPr>
        <w:t>31.4</w:t>
      </w:r>
      <w:r w:rsidR="002345FC" w:rsidRPr="006A29CC">
        <w:rPr>
          <w:sz w:val="22"/>
          <w:szCs w:val="22"/>
        </w:rPr>
        <w:t>.</w:t>
      </w:r>
      <w:r w:rsidRPr="006A29CC">
        <w:rPr>
          <w:sz w:val="22"/>
          <w:szCs w:val="22"/>
        </w:rPr>
        <w:t>2(</w:t>
      </w:r>
      <w:proofErr w:type="gramStart"/>
      <w:r w:rsidRPr="006A29CC">
        <w:rPr>
          <w:sz w:val="22"/>
          <w:szCs w:val="22"/>
        </w:rPr>
        <w:t>b</w:t>
      </w:r>
      <w:proofErr w:type="gramEnd"/>
      <w:r w:rsidRPr="006A29CC">
        <w:rPr>
          <w:sz w:val="22"/>
          <w:szCs w:val="22"/>
        </w:rPr>
        <w:t>)</w:t>
      </w:r>
      <w:r w:rsidRPr="006A29CC">
        <w:rPr>
          <w:sz w:val="22"/>
          <w:szCs w:val="22"/>
        </w:rPr>
        <w:tab/>
        <w:t>If any owner, other than the administrator, provides non-administrative services to the provider, the compensation for such services shall be allowed only after the Department has given advance written approval.</w:t>
      </w:r>
    </w:p>
    <w:p w:rsidR="00CB6AAF" w:rsidRDefault="00CB6AAF" w:rsidP="009D1A9B">
      <w:pPr>
        <w:rPr>
          <w:sz w:val="22"/>
          <w:szCs w:val="22"/>
        </w:rPr>
      </w:pPr>
    </w:p>
    <w:p w:rsidR="008F59A3" w:rsidRPr="006A29CC" w:rsidRDefault="008F59A3">
      <w:pPr>
        <w:ind w:left="1440" w:hanging="720"/>
        <w:rPr>
          <w:sz w:val="22"/>
          <w:szCs w:val="22"/>
        </w:rPr>
      </w:pPr>
      <w:r w:rsidRPr="006A29CC">
        <w:rPr>
          <w:sz w:val="22"/>
          <w:szCs w:val="22"/>
        </w:rPr>
        <w:t>31.5</w:t>
      </w:r>
      <w:r w:rsidRPr="006A29CC">
        <w:rPr>
          <w:sz w:val="22"/>
          <w:szCs w:val="22"/>
        </w:rPr>
        <w:tab/>
      </w:r>
      <w:r w:rsidRPr="006A29CC">
        <w:rPr>
          <w:b/>
          <w:sz w:val="22"/>
          <w:szCs w:val="22"/>
        </w:rPr>
        <w:t>Motor Vehicle Allowance</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Default="008F59A3" w:rsidP="00CB6AAF">
      <w:pPr>
        <w:ind w:left="2880" w:hanging="1440"/>
        <w:rPr>
          <w:sz w:val="22"/>
          <w:szCs w:val="22"/>
        </w:rPr>
      </w:pPr>
      <w:r w:rsidRPr="006A29CC">
        <w:rPr>
          <w:sz w:val="22"/>
          <w:szCs w:val="22"/>
        </w:rPr>
        <w:t>31.5</w:t>
      </w:r>
      <w:r w:rsidR="002345FC" w:rsidRPr="006A29CC">
        <w:rPr>
          <w:sz w:val="22"/>
          <w:szCs w:val="22"/>
        </w:rPr>
        <w:t>.</w:t>
      </w:r>
      <w:r w:rsidRPr="006A29CC">
        <w:rPr>
          <w:sz w:val="22"/>
          <w:szCs w:val="22"/>
        </w:rPr>
        <w:t>1(a)</w:t>
      </w:r>
      <w:r w:rsidRPr="006A29CC">
        <w:rPr>
          <w:sz w:val="22"/>
          <w:szCs w:val="22"/>
        </w:rPr>
        <w:tab/>
        <w:t xml:space="preserve">The cost of operating one </w:t>
      </w:r>
      <w:r w:rsidR="001D2D6E" w:rsidRPr="006A29CC">
        <w:rPr>
          <w:sz w:val="22"/>
          <w:szCs w:val="22"/>
        </w:rPr>
        <w:t xml:space="preserve">(1) </w:t>
      </w:r>
      <w:r w:rsidRPr="006A29CC">
        <w:rPr>
          <w:sz w:val="22"/>
          <w:szCs w:val="22"/>
        </w:rPr>
        <w:t>motor vehicle necessary to meet the needs of the facility is an allowable cost, less the portion of usage of that vehicle that is considered personal.</w:t>
      </w:r>
      <w:r w:rsidR="00AD37E0" w:rsidRPr="006A29CC">
        <w:rPr>
          <w:sz w:val="22"/>
          <w:szCs w:val="22"/>
        </w:rPr>
        <w:t xml:space="preserve"> </w:t>
      </w:r>
      <w:r w:rsidRPr="006A29CC">
        <w:rPr>
          <w:sz w:val="22"/>
          <w:szCs w:val="22"/>
        </w:rPr>
        <w:t>Allowable routine costs include insurance and reasonable operating expenses.</w:t>
      </w:r>
    </w:p>
    <w:p w:rsidR="00D5775A" w:rsidRPr="006A29CC" w:rsidRDefault="00D5775A">
      <w:pPr>
        <w:ind w:left="2880" w:hanging="1440"/>
        <w:rPr>
          <w:sz w:val="22"/>
          <w:szCs w:val="22"/>
        </w:rPr>
      </w:pPr>
    </w:p>
    <w:p w:rsidR="00F35BD8" w:rsidRDefault="008F59A3" w:rsidP="001A437A">
      <w:pPr>
        <w:ind w:left="2880" w:hanging="1440"/>
        <w:rPr>
          <w:sz w:val="22"/>
          <w:szCs w:val="22"/>
        </w:rPr>
      </w:pPr>
      <w:r w:rsidRPr="006A29CC">
        <w:rPr>
          <w:sz w:val="22"/>
          <w:szCs w:val="22"/>
        </w:rPr>
        <w:t>31.5</w:t>
      </w:r>
      <w:r w:rsidR="002345FC" w:rsidRPr="006A29CC">
        <w:rPr>
          <w:sz w:val="22"/>
          <w:szCs w:val="22"/>
        </w:rPr>
        <w:t>.</w:t>
      </w:r>
      <w:r w:rsidRPr="006A29CC">
        <w:rPr>
          <w:sz w:val="22"/>
          <w:szCs w:val="22"/>
        </w:rPr>
        <w:t>1(</w:t>
      </w:r>
      <w:proofErr w:type="gramStart"/>
      <w:r w:rsidRPr="006A29CC">
        <w:rPr>
          <w:sz w:val="22"/>
          <w:szCs w:val="22"/>
        </w:rPr>
        <w:t>b</w:t>
      </w:r>
      <w:proofErr w:type="gramEnd"/>
      <w:r w:rsidRPr="006A29CC">
        <w:rPr>
          <w:sz w:val="22"/>
          <w:szCs w:val="22"/>
        </w:rPr>
        <w:t>)</w:t>
      </w:r>
      <w:r w:rsidRPr="006A29CC">
        <w:rPr>
          <w:sz w:val="22"/>
          <w:szCs w:val="22"/>
        </w:rPr>
        <w:tab/>
        <w:t xml:space="preserve">Costs for any additional vehicles must </w:t>
      </w:r>
      <w:r w:rsidR="00205EC5">
        <w:rPr>
          <w:sz w:val="22"/>
          <w:szCs w:val="22"/>
        </w:rPr>
        <w:t xml:space="preserve">be requested in writing and </w:t>
      </w:r>
      <w:r w:rsidRPr="006A29CC">
        <w:rPr>
          <w:sz w:val="22"/>
          <w:szCs w:val="22"/>
        </w:rPr>
        <w:t>prior approved in writing by the Department</w:t>
      </w:r>
      <w:r w:rsidR="00427F27">
        <w:rPr>
          <w:sz w:val="22"/>
          <w:szCs w:val="22"/>
        </w:rPr>
        <w:t>’s Division of Licensing and Certification</w:t>
      </w:r>
      <w:r w:rsidRPr="006A29CC">
        <w:rPr>
          <w:sz w:val="22"/>
          <w:szCs w:val="22"/>
        </w:rPr>
        <w:t>.</w:t>
      </w:r>
      <w:r w:rsidR="00AD37E0" w:rsidRPr="006A29CC">
        <w:rPr>
          <w:sz w:val="22"/>
          <w:szCs w:val="22"/>
        </w:rPr>
        <w:t xml:space="preserve"> </w:t>
      </w:r>
      <w:r w:rsidRPr="006A29CC">
        <w:rPr>
          <w:sz w:val="22"/>
          <w:szCs w:val="22"/>
        </w:rPr>
        <w:t xml:space="preserve">Criteria for approval will include the number of members, </w:t>
      </w:r>
    </w:p>
    <w:p w:rsidR="00F35BD8" w:rsidRDefault="00F35BD8" w:rsidP="00F35BD8">
      <w:pPr>
        <w:tabs>
          <w:tab w:val="left" w:pos="2880"/>
          <w:tab w:val="left" w:pos="3600"/>
        </w:tabs>
        <w:ind w:left="2880" w:hanging="1440"/>
        <w:rPr>
          <w:sz w:val="22"/>
          <w:szCs w:val="22"/>
        </w:rPr>
      </w:pPr>
      <w:r>
        <w:rPr>
          <w:sz w:val="22"/>
          <w:szCs w:val="22"/>
        </w:rPr>
        <w:br w:type="page"/>
      </w:r>
    </w:p>
    <w:p w:rsidR="00F35BD8" w:rsidRDefault="00F35BD8" w:rsidP="00F35BD8">
      <w:pPr>
        <w:tabs>
          <w:tab w:val="left" w:pos="720"/>
          <w:tab w:val="left" w:pos="2880"/>
          <w:tab w:val="left" w:pos="3600"/>
        </w:tabs>
        <w:rPr>
          <w:sz w:val="22"/>
          <w:szCs w:val="22"/>
        </w:rPr>
      </w:pPr>
      <w:r w:rsidRPr="001A437A">
        <w:rPr>
          <w:sz w:val="22"/>
          <w:szCs w:val="22"/>
        </w:rPr>
        <w:t>31</w:t>
      </w:r>
      <w:r w:rsidRPr="001A437A">
        <w:rPr>
          <w:sz w:val="22"/>
          <w:szCs w:val="22"/>
        </w:rPr>
        <w:tab/>
      </w:r>
      <w:r w:rsidRPr="001A437A">
        <w:rPr>
          <w:b/>
          <w:sz w:val="22"/>
          <w:szCs w:val="22"/>
        </w:rPr>
        <w:t>OTHER ALLOWABLE ROUTINE COSTS</w:t>
      </w:r>
      <w:r w:rsidRPr="001A437A">
        <w:rPr>
          <w:sz w:val="22"/>
          <w:szCs w:val="22"/>
        </w:rPr>
        <w:t xml:space="preserve"> (cont.)</w:t>
      </w:r>
    </w:p>
    <w:p w:rsidR="00F35BD8" w:rsidRDefault="00F35BD8" w:rsidP="00F35BD8">
      <w:pPr>
        <w:tabs>
          <w:tab w:val="left" w:pos="2880"/>
          <w:tab w:val="left" w:pos="3600"/>
        </w:tabs>
        <w:ind w:left="2880" w:hanging="1440"/>
        <w:rPr>
          <w:sz w:val="22"/>
          <w:szCs w:val="22"/>
        </w:rPr>
      </w:pPr>
    </w:p>
    <w:p w:rsidR="008F59A3" w:rsidRPr="006A29CC" w:rsidRDefault="008F59A3" w:rsidP="00F35BD8">
      <w:pPr>
        <w:ind w:left="2880"/>
        <w:rPr>
          <w:sz w:val="22"/>
          <w:szCs w:val="22"/>
        </w:rPr>
      </w:pPr>
      <w:proofErr w:type="gramStart"/>
      <w:r w:rsidRPr="006A29CC">
        <w:rPr>
          <w:sz w:val="22"/>
          <w:szCs w:val="22"/>
        </w:rPr>
        <w:t>effective</w:t>
      </w:r>
      <w:proofErr w:type="gramEnd"/>
      <w:r w:rsidRPr="006A29CC">
        <w:rPr>
          <w:sz w:val="22"/>
          <w:szCs w:val="22"/>
        </w:rPr>
        <w:t xml:space="preserve"> utilization of the existing vehicle, and the reasonableness and practicality of the type/size of the additional vehicle requested.</w:t>
      </w:r>
    </w:p>
    <w:p w:rsidR="002858AF" w:rsidRPr="006A29CC" w:rsidRDefault="002858AF" w:rsidP="000C0B76">
      <w:pPr>
        <w:rPr>
          <w:sz w:val="22"/>
          <w:szCs w:val="22"/>
        </w:rPr>
      </w:pPr>
    </w:p>
    <w:p w:rsidR="008F59A3" w:rsidRPr="006A29CC" w:rsidRDefault="008F59A3">
      <w:pPr>
        <w:ind w:left="1440" w:hanging="720"/>
        <w:rPr>
          <w:sz w:val="22"/>
          <w:szCs w:val="22"/>
        </w:rPr>
      </w:pPr>
      <w:r w:rsidRPr="006A29CC">
        <w:rPr>
          <w:sz w:val="22"/>
          <w:szCs w:val="22"/>
        </w:rPr>
        <w:t>31.6</w:t>
      </w:r>
      <w:r w:rsidRPr="006A29CC">
        <w:rPr>
          <w:sz w:val="22"/>
          <w:szCs w:val="22"/>
        </w:rPr>
        <w:tab/>
      </w:r>
      <w:r w:rsidRPr="006A29CC">
        <w:rPr>
          <w:b/>
          <w:sz w:val="22"/>
          <w:szCs w:val="22"/>
        </w:rPr>
        <w:t>Insurance</w:t>
      </w:r>
    </w:p>
    <w:p w:rsidR="008F59A3" w:rsidRPr="006A29CC" w:rsidRDefault="008F59A3">
      <w:pPr>
        <w:tabs>
          <w:tab w:val="left" w:pos="720"/>
          <w:tab w:val="left" w:pos="1440"/>
          <w:tab w:val="left" w:pos="2160"/>
          <w:tab w:val="left" w:pos="2880"/>
          <w:tab w:val="left" w:pos="3600"/>
        </w:tabs>
        <w:ind w:hanging="720"/>
        <w:rPr>
          <w:sz w:val="22"/>
          <w:szCs w:val="22"/>
        </w:rPr>
      </w:pPr>
    </w:p>
    <w:p w:rsidR="00653E88" w:rsidRPr="006A29CC" w:rsidRDefault="008F59A3" w:rsidP="002858AF">
      <w:pPr>
        <w:ind w:left="2880" w:hanging="1440"/>
        <w:rPr>
          <w:sz w:val="22"/>
          <w:szCs w:val="22"/>
        </w:rPr>
      </w:pPr>
      <w:r w:rsidRPr="006A29CC">
        <w:rPr>
          <w:sz w:val="22"/>
          <w:szCs w:val="22"/>
        </w:rPr>
        <w:t>31.6</w:t>
      </w:r>
      <w:r w:rsidR="002345FC" w:rsidRPr="006A29CC">
        <w:rPr>
          <w:sz w:val="22"/>
          <w:szCs w:val="22"/>
        </w:rPr>
        <w:t>.</w:t>
      </w:r>
      <w:r w:rsidRPr="006A29CC">
        <w:rPr>
          <w:sz w:val="22"/>
          <w:szCs w:val="22"/>
        </w:rPr>
        <w:t>1(</w:t>
      </w:r>
      <w:proofErr w:type="gramStart"/>
      <w:r w:rsidRPr="006A29CC">
        <w:rPr>
          <w:sz w:val="22"/>
          <w:szCs w:val="22"/>
        </w:rPr>
        <w:t>a</w:t>
      </w:r>
      <w:proofErr w:type="gramEnd"/>
      <w:r w:rsidRPr="006A29CC">
        <w:rPr>
          <w:sz w:val="22"/>
          <w:szCs w:val="22"/>
        </w:rPr>
        <w:t>)</w:t>
      </w:r>
      <w:r w:rsidRPr="006A29CC">
        <w:rPr>
          <w:sz w:val="22"/>
          <w:szCs w:val="22"/>
        </w:rPr>
        <w:tab/>
        <w:t>Reasonable and necessary costs of insurance involved in operating a facility are considered allowable costs.</w:t>
      </w:r>
      <w:r w:rsidR="00AD37E0" w:rsidRPr="006A29CC">
        <w:rPr>
          <w:sz w:val="22"/>
          <w:szCs w:val="22"/>
        </w:rPr>
        <w:t xml:space="preserve"> </w:t>
      </w:r>
      <w:r w:rsidRPr="006A29CC">
        <w:rPr>
          <w:sz w:val="22"/>
          <w:szCs w:val="22"/>
        </w:rPr>
        <w:t>Hospital insurance premiums paid on employees are an allowable cost, if reasonable.</w:t>
      </w:r>
    </w:p>
    <w:p w:rsidR="004F0B29" w:rsidRPr="006A29CC" w:rsidRDefault="004F0B29" w:rsidP="009F3CBD">
      <w:pPr>
        <w:tabs>
          <w:tab w:val="left" w:pos="720"/>
          <w:tab w:val="left" w:pos="1440"/>
          <w:tab w:val="left" w:pos="2160"/>
          <w:tab w:val="left" w:pos="3600"/>
        </w:tabs>
        <w:rPr>
          <w:sz w:val="22"/>
          <w:szCs w:val="22"/>
        </w:rPr>
      </w:pPr>
    </w:p>
    <w:p w:rsidR="008F59A3" w:rsidRPr="006A29CC" w:rsidRDefault="002858AF" w:rsidP="00D43DE6">
      <w:pPr>
        <w:tabs>
          <w:tab w:val="left" w:pos="1440"/>
          <w:tab w:val="left" w:pos="2880"/>
        </w:tabs>
        <w:ind w:left="2880" w:hanging="2880"/>
        <w:rPr>
          <w:sz w:val="22"/>
          <w:szCs w:val="22"/>
        </w:rPr>
      </w:pPr>
      <w:r w:rsidRPr="006A29CC">
        <w:rPr>
          <w:sz w:val="22"/>
          <w:szCs w:val="22"/>
        </w:rPr>
        <w:tab/>
      </w:r>
      <w:r w:rsidR="008F59A3" w:rsidRPr="006A29CC">
        <w:rPr>
          <w:sz w:val="22"/>
          <w:szCs w:val="22"/>
        </w:rPr>
        <w:t>31.6</w:t>
      </w:r>
      <w:r w:rsidR="002345FC" w:rsidRPr="006A29CC">
        <w:rPr>
          <w:sz w:val="22"/>
          <w:szCs w:val="22"/>
        </w:rPr>
        <w:t>.</w:t>
      </w:r>
      <w:r w:rsidR="008F59A3" w:rsidRPr="006A29CC">
        <w:rPr>
          <w:sz w:val="22"/>
          <w:szCs w:val="22"/>
        </w:rPr>
        <w:t>1(</w:t>
      </w:r>
      <w:proofErr w:type="gramStart"/>
      <w:r w:rsidR="008F59A3" w:rsidRPr="006A29CC">
        <w:rPr>
          <w:sz w:val="22"/>
          <w:szCs w:val="22"/>
        </w:rPr>
        <w:t>b</w:t>
      </w:r>
      <w:proofErr w:type="gramEnd"/>
      <w:r w:rsidR="008F59A3" w:rsidRPr="006A29CC">
        <w:rPr>
          <w:sz w:val="22"/>
          <w:szCs w:val="22"/>
        </w:rPr>
        <w:t>)</w:t>
      </w:r>
      <w:r w:rsidR="008F59A3" w:rsidRPr="006A29CC">
        <w:rPr>
          <w:sz w:val="22"/>
          <w:szCs w:val="22"/>
        </w:rPr>
        <w:tab/>
      </w:r>
      <w:r w:rsidRPr="006A29CC">
        <w:rPr>
          <w:sz w:val="22"/>
          <w:szCs w:val="22"/>
        </w:rPr>
        <w:t>L</w:t>
      </w:r>
      <w:r w:rsidR="008F59A3" w:rsidRPr="006A29CC">
        <w:rPr>
          <w:sz w:val="22"/>
          <w:szCs w:val="22"/>
        </w:rPr>
        <w:t>ife insurance premiums related to insurance on the lives of officers and key employees when the provider is a direct or indirect beneficiary are</w:t>
      </w:r>
      <w:r w:rsidR="005D6272" w:rsidRPr="006A29CC">
        <w:rPr>
          <w:sz w:val="22"/>
          <w:szCs w:val="22"/>
        </w:rPr>
        <w:t xml:space="preserve"> </w:t>
      </w:r>
      <w:r w:rsidR="008F59A3" w:rsidRPr="006A29CC">
        <w:rPr>
          <w:sz w:val="22"/>
          <w:szCs w:val="22"/>
        </w:rPr>
        <w:t>not allowable costs.</w:t>
      </w:r>
      <w:r w:rsidR="00AD37E0" w:rsidRPr="006A29CC">
        <w:rPr>
          <w:sz w:val="22"/>
          <w:szCs w:val="22"/>
        </w:rPr>
        <w:t xml:space="preserve"> </w:t>
      </w:r>
      <w:r w:rsidR="008F59A3" w:rsidRPr="006A29CC">
        <w:rPr>
          <w:sz w:val="22"/>
          <w:szCs w:val="22"/>
        </w:rPr>
        <w:t>A provider is a direct beneficiary when, upon death of the insured officer or key employee, the insurance proceeds are</w:t>
      </w:r>
      <w:r w:rsidR="005D6272" w:rsidRPr="006A29CC">
        <w:rPr>
          <w:sz w:val="22"/>
          <w:szCs w:val="22"/>
        </w:rPr>
        <w:t xml:space="preserve"> </w:t>
      </w:r>
      <w:r w:rsidR="008F59A3" w:rsidRPr="006A29CC">
        <w:rPr>
          <w:sz w:val="22"/>
          <w:szCs w:val="22"/>
        </w:rPr>
        <w:t>payable directly to the provider.</w:t>
      </w:r>
      <w:r w:rsidR="00AD37E0" w:rsidRPr="006A29CC">
        <w:rPr>
          <w:sz w:val="22"/>
          <w:szCs w:val="22"/>
        </w:rPr>
        <w:t xml:space="preserve"> </w:t>
      </w:r>
      <w:r w:rsidR="008F59A3" w:rsidRPr="006A29CC">
        <w:rPr>
          <w:sz w:val="22"/>
          <w:szCs w:val="22"/>
        </w:rPr>
        <w:t>An example of a provider as an indirect beneficiary is the case where insurance on the lives of officers is</w:t>
      </w:r>
      <w:r w:rsidR="005D6272" w:rsidRPr="006A29CC">
        <w:rPr>
          <w:sz w:val="22"/>
          <w:szCs w:val="22"/>
        </w:rPr>
        <w:t xml:space="preserve"> </w:t>
      </w:r>
      <w:r w:rsidR="008F59A3" w:rsidRPr="006A29CC">
        <w:rPr>
          <w:sz w:val="22"/>
          <w:szCs w:val="22"/>
        </w:rPr>
        <w:t>required as part of a mortgage loan agreement entered into for a building program, and, upon the death of an insured officer, the proceeds are</w:t>
      </w:r>
      <w:r w:rsidR="005D6272" w:rsidRPr="006A29CC">
        <w:rPr>
          <w:sz w:val="22"/>
          <w:szCs w:val="22"/>
        </w:rPr>
        <w:t xml:space="preserve"> </w:t>
      </w:r>
      <w:r w:rsidR="008F59A3" w:rsidRPr="006A29CC">
        <w:rPr>
          <w:sz w:val="22"/>
          <w:szCs w:val="22"/>
        </w:rPr>
        <w:t>payable to the lending institution as a credit against the loan balance.</w:t>
      </w:r>
      <w:r w:rsidR="00AD37E0" w:rsidRPr="006A29CC">
        <w:rPr>
          <w:sz w:val="22"/>
          <w:szCs w:val="22"/>
        </w:rPr>
        <w:t xml:space="preserve"> </w:t>
      </w:r>
      <w:r w:rsidR="008F59A3" w:rsidRPr="006A29CC">
        <w:rPr>
          <w:sz w:val="22"/>
          <w:szCs w:val="22"/>
        </w:rPr>
        <w:t>In this case, the provider is not a direct beneficiary because he/she does not</w:t>
      </w:r>
      <w:r w:rsidR="005D6272" w:rsidRPr="006A29CC">
        <w:rPr>
          <w:sz w:val="22"/>
          <w:szCs w:val="22"/>
        </w:rPr>
        <w:t xml:space="preserve"> </w:t>
      </w:r>
      <w:r w:rsidR="008F59A3" w:rsidRPr="006A29CC">
        <w:rPr>
          <w:sz w:val="22"/>
          <w:szCs w:val="22"/>
        </w:rPr>
        <w:t>receive the proceeds directly, but is, nonetheless, an indirect beneficiary, since his/her liability on the loan is reduced.</w:t>
      </w:r>
    </w:p>
    <w:p w:rsidR="00111D8A" w:rsidRPr="006A29CC" w:rsidRDefault="00111D8A" w:rsidP="00A509B5">
      <w:pPr>
        <w:tabs>
          <w:tab w:val="left" w:pos="1440"/>
        </w:tabs>
        <w:rPr>
          <w:sz w:val="22"/>
          <w:szCs w:val="22"/>
        </w:rPr>
      </w:pPr>
    </w:p>
    <w:p w:rsidR="008F59A3" w:rsidRPr="006A29CC" w:rsidRDefault="008F59A3">
      <w:pPr>
        <w:tabs>
          <w:tab w:val="left" w:pos="1440"/>
        </w:tabs>
        <w:ind w:left="2880" w:hanging="3780"/>
        <w:rPr>
          <w:sz w:val="22"/>
          <w:szCs w:val="22"/>
        </w:rPr>
      </w:pPr>
      <w:r w:rsidRPr="006A29CC">
        <w:rPr>
          <w:sz w:val="22"/>
          <w:szCs w:val="22"/>
        </w:rPr>
        <w:tab/>
        <w:t>31.6</w:t>
      </w:r>
      <w:r w:rsidR="002345FC" w:rsidRPr="006A29CC">
        <w:rPr>
          <w:sz w:val="22"/>
          <w:szCs w:val="22"/>
        </w:rPr>
        <w:t>.</w:t>
      </w:r>
      <w:r w:rsidRPr="006A29CC">
        <w:rPr>
          <w:sz w:val="22"/>
          <w:szCs w:val="22"/>
        </w:rPr>
        <w:t>1(c)</w:t>
      </w:r>
      <w:r w:rsidRPr="006A29CC">
        <w:rPr>
          <w:sz w:val="22"/>
          <w:szCs w:val="22"/>
        </w:rPr>
        <w:tab/>
        <w:t xml:space="preserve">Premiums paid to insure </w:t>
      </w:r>
      <w:r w:rsidR="002D40C7" w:rsidRPr="006A29CC">
        <w:rPr>
          <w:sz w:val="22"/>
          <w:szCs w:val="22"/>
        </w:rPr>
        <w:t>property not used or required for care of members is</w:t>
      </w:r>
      <w:r w:rsidRPr="006A29CC">
        <w:rPr>
          <w:sz w:val="22"/>
          <w:szCs w:val="22"/>
        </w:rPr>
        <w:t xml:space="preserve"> not allowed.</w:t>
      </w:r>
    </w:p>
    <w:p w:rsidR="009D1A9B" w:rsidRDefault="009D1A9B" w:rsidP="006743EF">
      <w:pPr>
        <w:tabs>
          <w:tab w:val="left" w:pos="720"/>
          <w:tab w:val="left" w:pos="1440"/>
          <w:tab w:val="left" w:pos="2160"/>
          <w:tab w:val="left" w:pos="2880"/>
          <w:tab w:val="left" w:pos="3600"/>
        </w:tabs>
        <w:rPr>
          <w:sz w:val="22"/>
          <w:szCs w:val="22"/>
        </w:rPr>
      </w:pPr>
    </w:p>
    <w:p w:rsidR="008F59A3" w:rsidRPr="006A29CC" w:rsidRDefault="008A2820">
      <w:pPr>
        <w:ind w:left="1440" w:hanging="720"/>
        <w:rPr>
          <w:sz w:val="22"/>
          <w:szCs w:val="22"/>
        </w:rPr>
      </w:pPr>
      <w:r>
        <w:rPr>
          <w:sz w:val="22"/>
          <w:szCs w:val="22"/>
        </w:rPr>
        <w:t>31</w:t>
      </w:r>
      <w:r w:rsidR="008F59A3" w:rsidRPr="006A29CC">
        <w:rPr>
          <w:sz w:val="22"/>
          <w:szCs w:val="22"/>
        </w:rPr>
        <w:t>.7</w:t>
      </w:r>
      <w:r w:rsidR="008F59A3" w:rsidRPr="006A29CC">
        <w:rPr>
          <w:sz w:val="22"/>
          <w:szCs w:val="22"/>
        </w:rPr>
        <w:tab/>
      </w:r>
      <w:r w:rsidR="008F59A3" w:rsidRPr="006A29CC">
        <w:rPr>
          <w:b/>
          <w:sz w:val="22"/>
          <w:szCs w:val="22"/>
        </w:rPr>
        <w:t>Legal Fees</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pPr>
        <w:tabs>
          <w:tab w:val="left" w:pos="720"/>
          <w:tab w:val="left" w:pos="1440"/>
          <w:tab w:val="left" w:pos="2880"/>
          <w:tab w:val="left" w:pos="3600"/>
        </w:tabs>
        <w:ind w:left="1440" w:hanging="2160"/>
        <w:rPr>
          <w:sz w:val="22"/>
          <w:szCs w:val="22"/>
        </w:rPr>
      </w:pPr>
      <w:r w:rsidRPr="006A29CC">
        <w:rPr>
          <w:sz w:val="22"/>
          <w:szCs w:val="22"/>
        </w:rPr>
        <w:tab/>
      </w:r>
      <w:r w:rsidRPr="006A29CC">
        <w:rPr>
          <w:sz w:val="22"/>
          <w:szCs w:val="22"/>
        </w:rPr>
        <w:tab/>
        <w:t>In order for legal fees to be allowable costs, they must be directly related to member care.</w:t>
      </w:r>
      <w:r w:rsidR="00AD37E0" w:rsidRPr="006A29CC">
        <w:rPr>
          <w:sz w:val="22"/>
          <w:szCs w:val="22"/>
        </w:rPr>
        <w:t xml:space="preserve"> </w:t>
      </w:r>
      <w:r w:rsidRPr="006A29CC">
        <w:rPr>
          <w:sz w:val="22"/>
          <w:szCs w:val="22"/>
        </w:rPr>
        <w:t>Fees paid to the attorneys for representation against the Department are not allowable costs.</w:t>
      </w:r>
      <w:r w:rsidR="00AD37E0" w:rsidRPr="006A29CC">
        <w:rPr>
          <w:sz w:val="22"/>
          <w:szCs w:val="22"/>
        </w:rPr>
        <w:t xml:space="preserve"> </w:t>
      </w:r>
      <w:r w:rsidRPr="006A29CC">
        <w:rPr>
          <w:sz w:val="22"/>
          <w:szCs w:val="22"/>
        </w:rPr>
        <w:t>Retainers paid to lawyers are not allowable costs.</w:t>
      </w:r>
    </w:p>
    <w:p w:rsidR="00FB7792" w:rsidRDefault="00FB7792" w:rsidP="00EE4BE9">
      <w:pPr>
        <w:tabs>
          <w:tab w:val="left" w:pos="720"/>
          <w:tab w:val="left" w:pos="1440"/>
          <w:tab w:val="left" w:pos="2160"/>
          <w:tab w:val="left" w:pos="2880"/>
          <w:tab w:val="left" w:pos="3600"/>
        </w:tabs>
        <w:rPr>
          <w:sz w:val="22"/>
          <w:szCs w:val="22"/>
        </w:rPr>
      </w:pPr>
    </w:p>
    <w:p w:rsidR="008F59A3" w:rsidRPr="006A29CC" w:rsidRDefault="008F59A3" w:rsidP="00FD2110">
      <w:pPr>
        <w:tabs>
          <w:tab w:val="left" w:pos="720"/>
          <w:tab w:val="left" w:pos="1440"/>
          <w:tab w:val="left" w:pos="2160"/>
          <w:tab w:val="left" w:pos="2880"/>
          <w:tab w:val="left" w:pos="3600"/>
        </w:tabs>
        <w:rPr>
          <w:sz w:val="22"/>
          <w:szCs w:val="22"/>
        </w:rPr>
      </w:pPr>
      <w:r w:rsidRPr="006A29CC">
        <w:rPr>
          <w:sz w:val="22"/>
          <w:szCs w:val="22"/>
        </w:rPr>
        <w:t>32</w:t>
      </w:r>
      <w:r w:rsidRPr="006A29CC">
        <w:rPr>
          <w:sz w:val="22"/>
          <w:szCs w:val="22"/>
        </w:rPr>
        <w:tab/>
      </w:r>
      <w:r w:rsidRPr="006A29CC">
        <w:rPr>
          <w:b/>
          <w:sz w:val="22"/>
          <w:szCs w:val="22"/>
        </w:rPr>
        <w:t>INDIRECT COST ALLOCATION</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rsidP="004F0B29">
      <w:pPr>
        <w:tabs>
          <w:tab w:val="left" w:pos="3600"/>
        </w:tabs>
        <w:ind w:left="720" w:hanging="1440"/>
        <w:rPr>
          <w:sz w:val="22"/>
          <w:szCs w:val="22"/>
        </w:rPr>
      </w:pPr>
      <w:r w:rsidRPr="006A29CC">
        <w:rPr>
          <w:sz w:val="22"/>
          <w:szCs w:val="22"/>
        </w:rPr>
        <w:tab/>
        <w:t>Indirect costs are those that are incurred for common or joint objectives, and are not considered direct costs.</w:t>
      </w:r>
      <w:r w:rsidR="00AD37E0" w:rsidRPr="006A29CC">
        <w:rPr>
          <w:sz w:val="22"/>
          <w:szCs w:val="22"/>
        </w:rPr>
        <w:t xml:space="preserve"> </w:t>
      </w:r>
      <w:r w:rsidRPr="006A29CC">
        <w:rPr>
          <w:sz w:val="22"/>
          <w:szCs w:val="22"/>
        </w:rPr>
        <w:t>They shall be pooled and distributed to the individual services or programs benefiting therefrom.</w:t>
      </w:r>
      <w:r w:rsidR="00AD37E0" w:rsidRPr="006A29CC">
        <w:rPr>
          <w:sz w:val="22"/>
          <w:szCs w:val="22"/>
        </w:rPr>
        <w:t xml:space="preserve"> </w:t>
      </w:r>
      <w:r w:rsidRPr="006A29CC">
        <w:rPr>
          <w:sz w:val="22"/>
          <w:szCs w:val="22"/>
        </w:rPr>
        <w:t>The overall objective of the indirect cost allocation process is to provide a reasonable and comparable distribution of the indirect costs of an agency with multiple programs to its various activities or cost objectives.</w:t>
      </w:r>
      <w:r w:rsidR="00AD37E0" w:rsidRPr="006A29CC">
        <w:rPr>
          <w:sz w:val="22"/>
          <w:szCs w:val="22"/>
        </w:rPr>
        <w:t xml:space="preserve"> </w:t>
      </w:r>
      <w:r w:rsidRPr="006A29CC">
        <w:rPr>
          <w:sz w:val="22"/>
          <w:szCs w:val="22"/>
        </w:rPr>
        <w:t>Allowable indirect costs shall be allocated to the following rate components:</w:t>
      </w:r>
      <w:r w:rsidR="00AD37E0" w:rsidRPr="006A29CC">
        <w:rPr>
          <w:sz w:val="22"/>
          <w:szCs w:val="22"/>
        </w:rPr>
        <w:t xml:space="preserve"> </w:t>
      </w:r>
      <w:r w:rsidRPr="006A29CC">
        <w:rPr>
          <w:sz w:val="22"/>
          <w:szCs w:val="22"/>
        </w:rPr>
        <w:t xml:space="preserve">routine costs and fixed/capital costs. The distribution of indirect costs shall be in compliance with generally accepted accounting methods and shall have been approved by the </w:t>
      </w:r>
      <w:r w:rsidR="007B3B22" w:rsidRPr="006A29CC">
        <w:rPr>
          <w:sz w:val="22"/>
          <w:szCs w:val="22"/>
        </w:rPr>
        <w:t xml:space="preserve">DHHS, </w:t>
      </w:r>
      <w:r w:rsidR="00BB3D39" w:rsidRPr="007044A9">
        <w:rPr>
          <w:sz w:val="22"/>
          <w:szCs w:val="22"/>
        </w:rPr>
        <w:t xml:space="preserve">Division </w:t>
      </w:r>
      <w:r w:rsidR="00C12E03" w:rsidRPr="007044A9">
        <w:rPr>
          <w:sz w:val="22"/>
          <w:szCs w:val="22"/>
        </w:rPr>
        <w:t xml:space="preserve">of </w:t>
      </w:r>
      <w:r w:rsidRPr="007044A9">
        <w:rPr>
          <w:sz w:val="22"/>
          <w:szCs w:val="22"/>
        </w:rPr>
        <w:t>Audit</w:t>
      </w:r>
      <w:r w:rsidRPr="006A29CC">
        <w:rPr>
          <w:sz w:val="22"/>
          <w:szCs w:val="22"/>
        </w:rPr>
        <w:t>.</w:t>
      </w:r>
    </w:p>
    <w:p w:rsidR="00EE4BE9" w:rsidRDefault="00EE4BE9" w:rsidP="00CB6AAF">
      <w:pPr>
        <w:tabs>
          <w:tab w:val="left" w:pos="3600"/>
        </w:tabs>
        <w:rPr>
          <w:sz w:val="22"/>
          <w:szCs w:val="22"/>
        </w:rPr>
      </w:pPr>
    </w:p>
    <w:p w:rsidR="008F59A3" w:rsidRPr="006A29CC" w:rsidRDefault="008F59A3">
      <w:pPr>
        <w:tabs>
          <w:tab w:val="left" w:pos="3600"/>
        </w:tabs>
        <w:ind w:left="720" w:hanging="720"/>
        <w:rPr>
          <w:sz w:val="22"/>
          <w:szCs w:val="22"/>
        </w:rPr>
      </w:pPr>
      <w:r w:rsidRPr="006A29CC">
        <w:rPr>
          <w:sz w:val="22"/>
          <w:szCs w:val="22"/>
        </w:rPr>
        <w:t>33</w:t>
      </w:r>
      <w:r w:rsidRPr="006A29CC">
        <w:rPr>
          <w:sz w:val="22"/>
          <w:szCs w:val="22"/>
        </w:rPr>
        <w:tab/>
      </w:r>
      <w:r w:rsidRPr="006A29CC">
        <w:rPr>
          <w:b/>
          <w:bCs/>
          <w:sz w:val="22"/>
          <w:szCs w:val="22"/>
        </w:rPr>
        <w:t>PROGRAM ALLOWANCE</w:t>
      </w:r>
    </w:p>
    <w:p w:rsidR="008F59A3" w:rsidRPr="006A29CC" w:rsidRDefault="008F59A3">
      <w:pPr>
        <w:tabs>
          <w:tab w:val="left" w:pos="0"/>
          <w:tab w:val="left" w:pos="720"/>
          <w:tab w:val="left" w:pos="3600"/>
        </w:tabs>
        <w:ind w:hanging="900"/>
        <w:rPr>
          <w:sz w:val="22"/>
          <w:szCs w:val="22"/>
        </w:rPr>
      </w:pPr>
    </w:p>
    <w:p w:rsidR="00F35BD8" w:rsidRDefault="008F59A3" w:rsidP="00F35BD8">
      <w:pPr>
        <w:tabs>
          <w:tab w:val="left" w:pos="720"/>
          <w:tab w:val="left" w:pos="3600"/>
        </w:tabs>
        <w:ind w:left="720"/>
        <w:rPr>
          <w:sz w:val="22"/>
          <w:szCs w:val="22"/>
        </w:rPr>
      </w:pPr>
      <w:r w:rsidRPr="006A29CC">
        <w:rPr>
          <w:sz w:val="22"/>
          <w:szCs w:val="22"/>
        </w:rPr>
        <w:t xml:space="preserve">Facilities enrolled as a MaineCare Provider and have a MaineCare Provider/Supplier Agreement, and who are paid under Chapters II and III, Section 97, Appendices C or F, shall receive a program allowance from MaineCare that allows the Department to receive Federal matching funds for </w:t>
      </w:r>
      <w:proofErr w:type="gramStart"/>
      <w:r w:rsidRPr="006A29CC">
        <w:rPr>
          <w:sz w:val="22"/>
          <w:szCs w:val="22"/>
        </w:rPr>
        <w:t>certain</w:t>
      </w:r>
      <w:proofErr w:type="gramEnd"/>
      <w:r w:rsidRPr="006A29CC">
        <w:rPr>
          <w:sz w:val="22"/>
          <w:szCs w:val="22"/>
        </w:rPr>
        <w:t xml:space="preserve"> unspecified routine costs that also support the provision of MaineCare-covered </w:t>
      </w:r>
    </w:p>
    <w:p w:rsidR="00F35BD8" w:rsidRDefault="00F35BD8" w:rsidP="00F35BD8">
      <w:pPr>
        <w:tabs>
          <w:tab w:val="left" w:pos="720"/>
          <w:tab w:val="left" w:pos="3600"/>
        </w:tabs>
        <w:rPr>
          <w:sz w:val="22"/>
          <w:szCs w:val="22"/>
        </w:rPr>
      </w:pPr>
    </w:p>
    <w:p w:rsidR="00F35BD8" w:rsidRDefault="00F35BD8" w:rsidP="00F35BD8">
      <w:pPr>
        <w:tabs>
          <w:tab w:val="left" w:pos="720"/>
          <w:tab w:val="left" w:pos="3600"/>
        </w:tabs>
        <w:rPr>
          <w:sz w:val="22"/>
          <w:szCs w:val="22"/>
        </w:rPr>
      </w:pPr>
      <w:r w:rsidRPr="001A437A">
        <w:rPr>
          <w:sz w:val="22"/>
          <w:szCs w:val="22"/>
        </w:rPr>
        <w:t>34</w:t>
      </w:r>
      <w:r w:rsidRPr="001A437A">
        <w:rPr>
          <w:sz w:val="22"/>
          <w:szCs w:val="22"/>
        </w:rPr>
        <w:tab/>
      </w:r>
      <w:r>
        <w:rPr>
          <w:b/>
          <w:sz w:val="22"/>
          <w:szCs w:val="22"/>
        </w:rPr>
        <w:t>PROGRAM ALLOWANCE</w:t>
      </w:r>
      <w:r w:rsidRPr="001A437A">
        <w:rPr>
          <w:sz w:val="22"/>
          <w:szCs w:val="22"/>
        </w:rPr>
        <w:t xml:space="preserve"> (cont.)</w:t>
      </w:r>
    </w:p>
    <w:p w:rsidR="00F35BD8" w:rsidRDefault="00F35BD8" w:rsidP="00F35BD8">
      <w:pPr>
        <w:tabs>
          <w:tab w:val="left" w:pos="720"/>
          <w:tab w:val="left" w:pos="3600"/>
        </w:tabs>
        <w:rPr>
          <w:sz w:val="22"/>
          <w:szCs w:val="22"/>
        </w:rPr>
      </w:pPr>
    </w:p>
    <w:p w:rsidR="008F59A3" w:rsidRPr="006A29CC" w:rsidRDefault="008F59A3" w:rsidP="00F35BD8">
      <w:pPr>
        <w:pStyle w:val="BodyText3"/>
        <w:tabs>
          <w:tab w:val="left" w:pos="720"/>
          <w:tab w:val="left" w:pos="2340"/>
          <w:tab w:val="left" w:pos="3420"/>
        </w:tabs>
        <w:ind w:left="720"/>
        <w:rPr>
          <w:sz w:val="22"/>
          <w:szCs w:val="22"/>
        </w:rPr>
      </w:pPr>
      <w:proofErr w:type="gramStart"/>
      <w:r w:rsidRPr="006A29CC">
        <w:rPr>
          <w:sz w:val="22"/>
          <w:szCs w:val="22"/>
        </w:rPr>
        <w:t>services</w:t>
      </w:r>
      <w:proofErr w:type="gramEnd"/>
      <w:r w:rsidRPr="006A29CC">
        <w:rPr>
          <w:sz w:val="22"/>
          <w:szCs w:val="22"/>
        </w:rPr>
        <w:t>.</w:t>
      </w:r>
      <w:r w:rsidR="00AD37E0" w:rsidRPr="006A29CC">
        <w:rPr>
          <w:sz w:val="22"/>
          <w:szCs w:val="22"/>
        </w:rPr>
        <w:t xml:space="preserve"> </w:t>
      </w:r>
      <w:r w:rsidRPr="006A29CC">
        <w:rPr>
          <w:sz w:val="22"/>
          <w:szCs w:val="22"/>
        </w:rPr>
        <w:t>Routine services costs will be offset by the amount of the MaineCare program allowance multiplied by the total resident days.</w:t>
      </w:r>
      <w:r w:rsidR="00AD37E0" w:rsidRPr="006A29CC">
        <w:rPr>
          <w:sz w:val="22"/>
          <w:szCs w:val="22"/>
        </w:rPr>
        <w:t xml:space="preserve"> </w:t>
      </w:r>
      <w:r w:rsidRPr="006A29CC">
        <w:rPr>
          <w:sz w:val="22"/>
          <w:szCs w:val="22"/>
        </w:rPr>
        <w:t>The program allowance will be set at a minimum of ten percent</w:t>
      </w:r>
      <w:r w:rsidR="001D2D6E" w:rsidRPr="006A29CC">
        <w:rPr>
          <w:sz w:val="22"/>
          <w:szCs w:val="22"/>
        </w:rPr>
        <w:t xml:space="preserve"> </w:t>
      </w:r>
      <w:r w:rsidRPr="006A29CC">
        <w:rPr>
          <w:sz w:val="22"/>
          <w:szCs w:val="22"/>
        </w:rPr>
        <w:t>(10%) or at a maximum determined at the discretion of the Commissioner of the applicable agency providing the State share of MaineCare reimbursement, depending on the extent of funds available. The maximum reimbursement amount allowed including the program allowance will not be greater than the total room and board costs.</w:t>
      </w:r>
    </w:p>
    <w:p w:rsidR="004F0B29" w:rsidRPr="006A29CC" w:rsidRDefault="004F0B29" w:rsidP="002858AF">
      <w:pPr>
        <w:pStyle w:val="BodyText3"/>
        <w:tabs>
          <w:tab w:val="left" w:pos="720"/>
          <w:tab w:val="left" w:pos="2340"/>
          <w:tab w:val="left" w:pos="3420"/>
        </w:tabs>
        <w:rPr>
          <w:sz w:val="22"/>
          <w:szCs w:val="22"/>
        </w:rPr>
      </w:pPr>
    </w:p>
    <w:p w:rsidR="008F59A3" w:rsidRPr="006A29CC" w:rsidRDefault="008F59A3" w:rsidP="005D6272">
      <w:pPr>
        <w:pStyle w:val="BodyText3"/>
        <w:tabs>
          <w:tab w:val="left" w:pos="720"/>
          <w:tab w:val="left" w:pos="2340"/>
          <w:tab w:val="left" w:pos="3420"/>
        </w:tabs>
        <w:ind w:left="720" w:hanging="720"/>
        <w:rPr>
          <w:sz w:val="22"/>
          <w:szCs w:val="22"/>
        </w:rPr>
      </w:pPr>
      <w:r w:rsidRPr="006A29CC">
        <w:rPr>
          <w:sz w:val="22"/>
          <w:szCs w:val="22"/>
        </w:rPr>
        <w:t>34</w:t>
      </w:r>
      <w:r w:rsidRPr="006A29CC">
        <w:rPr>
          <w:sz w:val="22"/>
          <w:szCs w:val="22"/>
        </w:rPr>
        <w:tab/>
      </w:r>
      <w:r w:rsidRPr="006A29CC">
        <w:rPr>
          <w:b/>
          <w:sz w:val="22"/>
          <w:szCs w:val="22"/>
        </w:rPr>
        <w:t>METHOD OF PAYMENT</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pPr>
        <w:ind w:left="1440" w:hanging="720"/>
        <w:rPr>
          <w:sz w:val="22"/>
          <w:szCs w:val="22"/>
        </w:rPr>
      </w:pPr>
      <w:r w:rsidRPr="006A29CC">
        <w:rPr>
          <w:sz w:val="22"/>
          <w:szCs w:val="22"/>
        </w:rPr>
        <w:t>34.1</w:t>
      </w:r>
      <w:r w:rsidRPr="006A29CC">
        <w:rPr>
          <w:sz w:val="22"/>
          <w:szCs w:val="22"/>
        </w:rPr>
        <w:tab/>
      </w:r>
      <w:r w:rsidRPr="006A29CC">
        <w:rPr>
          <w:b/>
          <w:sz w:val="22"/>
          <w:szCs w:val="22"/>
        </w:rPr>
        <w:t>Per Diem Costs</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pPr>
        <w:ind w:left="2160" w:hanging="720"/>
        <w:rPr>
          <w:sz w:val="22"/>
          <w:szCs w:val="22"/>
        </w:rPr>
      </w:pPr>
      <w:r w:rsidRPr="006A29CC">
        <w:rPr>
          <w:sz w:val="22"/>
          <w:szCs w:val="22"/>
        </w:rPr>
        <w:t>34.1</w:t>
      </w:r>
      <w:r w:rsidR="002345FC" w:rsidRPr="006A29CC">
        <w:rPr>
          <w:sz w:val="22"/>
          <w:szCs w:val="22"/>
        </w:rPr>
        <w:t>.</w:t>
      </w:r>
      <w:r w:rsidRPr="006A29CC">
        <w:rPr>
          <w:sz w:val="22"/>
          <w:szCs w:val="22"/>
        </w:rPr>
        <w:t>1</w:t>
      </w:r>
      <w:r w:rsidRPr="006A29CC">
        <w:rPr>
          <w:sz w:val="22"/>
          <w:szCs w:val="22"/>
        </w:rPr>
        <w:tab/>
      </w:r>
      <w:r w:rsidRPr="006A29CC">
        <w:rPr>
          <w:b/>
          <w:sz w:val="22"/>
          <w:szCs w:val="22"/>
        </w:rPr>
        <w:t xml:space="preserve">For </w:t>
      </w:r>
      <w:r w:rsidR="00DE5FD9">
        <w:rPr>
          <w:b/>
          <w:sz w:val="22"/>
          <w:szCs w:val="22"/>
        </w:rPr>
        <w:t xml:space="preserve">DHHS Licensed </w:t>
      </w:r>
      <w:r w:rsidRPr="006A29CC">
        <w:rPr>
          <w:b/>
          <w:sz w:val="22"/>
          <w:szCs w:val="22"/>
        </w:rPr>
        <w:t>Facilities</w:t>
      </w:r>
      <w:r w:rsidR="00DE5FD9">
        <w:rPr>
          <w:b/>
          <w:sz w:val="22"/>
          <w:szCs w:val="22"/>
        </w:rPr>
        <w:t>-Appendix C</w:t>
      </w:r>
      <w:r w:rsidRPr="006A29CC">
        <w:rPr>
          <w:sz w:val="22"/>
          <w:szCs w:val="22"/>
        </w:rPr>
        <w:t xml:space="preserve"> (Other than Adult </w:t>
      </w:r>
      <w:r w:rsidR="000C0B76" w:rsidRPr="006A29CC">
        <w:rPr>
          <w:sz w:val="22"/>
          <w:szCs w:val="22"/>
        </w:rPr>
        <w:t>Intellectual Disability</w:t>
      </w:r>
      <w:r w:rsidRPr="006A29CC">
        <w:rPr>
          <w:sz w:val="22"/>
          <w:szCs w:val="22"/>
        </w:rPr>
        <w:t xml:space="preserve"> Facilities):</w:t>
      </w:r>
    </w:p>
    <w:p w:rsidR="006D23D3" w:rsidRPr="006A29CC" w:rsidRDefault="006D23D3" w:rsidP="00117CE7">
      <w:pPr>
        <w:tabs>
          <w:tab w:val="left" w:pos="720"/>
          <w:tab w:val="left" w:pos="3600"/>
        </w:tabs>
        <w:rPr>
          <w:sz w:val="22"/>
          <w:szCs w:val="22"/>
        </w:rPr>
      </w:pPr>
    </w:p>
    <w:p w:rsidR="008F59A3" w:rsidRPr="006A29CC" w:rsidRDefault="008F59A3" w:rsidP="0020762C">
      <w:pPr>
        <w:tabs>
          <w:tab w:val="left" w:pos="720"/>
          <w:tab w:val="left" w:pos="3600"/>
        </w:tabs>
        <w:ind w:left="2160"/>
        <w:rPr>
          <w:sz w:val="22"/>
          <w:szCs w:val="22"/>
        </w:rPr>
      </w:pPr>
      <w:proofErr w:type="gramStart"/>
      <w:r w:rsidRPr="006A29CC">
        <w:rPr>
          <w:sz w:val="22"/>
          <w:szCs w:val="22"/>
        </w:rPr>
        <w:t>Principle.</w:t>
      </w:r>
      <w:proofErr w:type="gramEnd"/>
      <w:r w:rsidR="00AD37E0" w:rsidRPr="006A29CC">
        <w:rPr>
          <w:sz w:val="22"/>
          <w:szCs w:val="22"/>
        </w:rPr>
        <w:t xml:space="preserve"> </w:t>
      </w:r>
      <w:r w:rsidRPr="006A29CC">
        <w:rPr>
          <w:sz w:val="22"/>
          <w:szCs w:val="22"/>
        </w:rPr>
        <w:t xml:space="preserve">Payment of routine services costs will be made prospectively by the Department using </w:t>
      </w:r>
      <w:r w:rsidRPr="007044A9">
        <w:rPr>
          <w:sz w:val="22"/>
          <w:szCs w:val="22"/>
        </w:rPr>
        <w:t>audited 1998</w:t>
      </w:r>
      <w:r w:rsidRPr="006A29CC">
        <w:rPr>
          <w:sz w:val="22"/>
          <w:szCs w:val="22"/>
        </w:rPr>
        <w:t xml:space="preserve"> costs (as filed or pro forma costs used in rate setting for new facilities) as a base year, infla</w:t>
      </w:r>
      <w:r w:rsidR="00982D94" w:rsidRPr="006A29CC">
        <w:rPr>
          <w:sz w:val="22"/>
          <w:szCs w:val="22"/>
        </w:rPr>
        <w:t xml:space="preserve">ted by the DRI index to </w:t>
      </w:r>
      <w:r w:rsidR="00982D94" w:rsidRPr="007044A9">
        <w:rPr>
          <w:sz w:val="22"/>
          <w:szCs w:val="22"/>
        </w:rPr>
        <w:t>July 1,</w:t>
      </w:r>
      <w:r w:rsidR="00557156" w:rsidRPr="007044A9">
        <w:rPr>
          <w:sz w:val="22"/>
          <w:szCs w:val="22"/>
        </w:rPr>
        <w:t xml:space="preserve"> 2001.</w:t>
      </w:r>
      <w:r w:rsidR="00557156" w:rsidRPr="006A29CC">
        <w:rPr>
          <w:sz w:val="22"/>
          <w:szCs w:val="22"/>
        </w:rPr>
        <w:t xml:space="preserve"> </w:t>
      </w:r>
      <w:r w:rsidRPr="006A29CC">
        <w:rPr>
          <w:sz w:val="22"/>
          <w:szCs w:val="22"/>
        </w:rPr>
        <w:t xml:space="preserve">The Department will set the routine services per diem for each facility at the lesser of the facility-specific inflated base year rate or the upper limit, whichever is less, and as of </w:t>
      </w:r>
      <w:r w:rsidRPr="007044A9">
        <w:rPr>
          <w:sz w:val="22"/>
          <w:szCs w:val="22"/>
        </w:rPr>
        <w:t>July 1, 2004</w:t>
      </w:r>
      <w:r w:rsidRPr="006A29CC">
        <w:rPr>
          <w:sz w:val="22"/>
          <w:szCs w:val="22"/>
        </w:rPr>
        <w:t>, will reduce this amount by twenty-five</w:t>
      </w:r>
      <w:r w:rsidR="002B67B9" w:rsidRPr="006A29CC">
        <w:rPr>
          <w:b/>
          <w:sz w:val="22"/>
          <w:szCs w:val="22"/>
        </w:rPr>
        <w:t xml:space="preserve"> </w:t>
      </w:r>
      <w:r w:rsidR="002B67B9" w:rsidRPr="006A29CC">
        <w:rPr>
          <w:sz w:val="22"/>
          <w:szCs w:val="22"/>
        </w:rPr>
        <w:t>cent (25¢) per diem. This becomes the facility-specific cap.</w:t>
      </w:r>
      <w:r w:rsidR="00AD37E0" w:rsidRPr="006A29CC">
        <w:rPr>
          <w:sz w:val="22"/>
          <w:szCs w:val="22"/>
        </w:rPr>
        <w:t xml:space="preserve"> </w:t>
      </w:r>
      <w:r w:rsidR="002B67B9" w:rsidRPr="006A29CC">
        <w:rPr>
          <w:sz w:val="22"/>
          <w:szCs w:val="22"/>
        </w:rPr>
        <w:t>Providers will be</w:t>
      </w:r>
      <w:r w:rsidR="00E36067" w:rsidRPr="006A29CC">
        <w:rPr>
          <w:sz w:val="22"/>
          <w:szCs w:val="22"/>
        </w:rPr>
        <w:t xml:space="preserve"> </w:t>
      </w:r>
      <w:r w:rsidRPr="006A29CC">
        <w:rPr>
          <w:sz w:val="22"/>
          <w:szCs w:val="22"/>
        </w:rPr>
        <w:t>reimbursed for the average annual per diem cost for routine services up</w:t>
      </w:r>
      <w:r w:rsidR="00557156" w:rsidRPr="006A29CC">
        <w:rPr>
          <w:sz w:val="22"/>
          <w:szCs w:val="22"/>
        </w:rPr>
        <w:t xml:space="preserve"> to the facility-specific cap. </w:t>
      </w:r>
      <w:r w:rsidRPr="006A29CC">
        <w:rPr>
          <w:sz w:val="22"/>
          <w:szCs w:val="22"/>
        </w:rPr>
        <w:t>The average annual per diem cost for routine multiplied by bed days of care provided to member</w:t>
      </w:r>
      <w:r w:rsidR="00557156" w:rsidRPr="006A29CC">
        <w:rPr>
          <w:sz w:val="22"/>
          <w:szCs w:val="22"/>
        </w:rPr>
        <w:t>s will determine reimbursement.</w:t>
      </w:r>
      <w:r w:rsidRPr="006A29CC">
        <w:rPr>
          <w:sz w:val="22"/>
          <w:szCs w:val="22"/>
        </w:rPr>
        <w:t xml:space="preserve"> Routine</w:t>
      </w:r>
      <w:r w:rsidR="00E36067" w:rsidRPr="006A29CC">
        <w:rPr>
          <w:sz w:val="22"/>
          <w:szCs w:val="22"/>
        </w:rPr>
        <w:t xml:space="preserve"> </w:t>
      </w:r>
      <w:r w:rsidRPr="006A29CC">
        <w:rPr>
          <w:sz w:val="22"/>
          <w:szCs w:val="22"/>
        </w:rPr>
        <w:t>costs will be offset</w:t>
      </w:r>
      <w:r w:rsidR="009E09A5" w:rsidRPr="006A29CC">
        <w:rPr>
          <w:sz w:val="22"/>
          <w:szCs w:val="22"/>
        </w:rPr>
        <w:t xml:space="preserve"> </w:t>
      </w:r>
      <w:r w:rsidRPr="006A29CC">
        <w:rPr>
          <w:sz w:val="22"/>
          <w:szCs w:val="22"/>
        </w:rPr>
        <w:t>by the program allowance paid by the MaineCare program in accordance with Section 33.</w:t>
      </w:r>
    </w:p>
    <w:p w:rsidR="008F59A3" w:rsidRPr="006A29CC" w:rsidRDefault="008F59A3">
      <w:pPr>
        <w:tabs>
          <w:tab w:val="left" w:pos="720"/>
          <w:tab w:val="left" w:pos="3600"/>
        </w:tabs>
        <w:ind w:left="2160"/>
        <w:rPr>
          <w:sz w:val="22"/>
          <w:szCs w:val="22"/>
        </w:rPr>
      </w:pPr>
    </w:p>
    <w:p w:rsidR="008F59A3" w:rsidRPr="006A29CC" w:rsidRDefault="008F59A3" w:rsidP="004F0B29">
      <w:pPr>
        <w:tabs>
          <w:tab w:val="left" w:pos="720"/>
          <w:tab w:val="left" w:pos="1440"/>
          <w:tab w:val="left" w:pos="2160"/>
          <w:tab w:val="left" w:pos="2880"/>
        </w:tabs>
        <w:ind w:left="2160" w:right="-90" w:hanging="2880"/>
        <w:rPr>
          <w:sz w:val="22"/>
          <w:szCs w:val="22"/>
        </w:rPr>
      </w:pPr>
      <w:r w:rsidRPr="006A29CC">
        <w:rPr>
          <w:sz w:val="22"/>
          <w:szCs w:val="22"/>
        </w:rPr>
        <w:tab/>
      </w:r>
      <w:r w:rsidRPr="006A29CC">
        <w:rPr>
          <w:sz w:val="22"/>
          <w:szCs w:val="22"/>
        </w:rPr>
        <w:tab/>
      </w:r>
      <w:r w:rsidRPr="006A29CC">
        <w:rPr>
          <w:sz w:val="22"/>
          <w:szCs w:val="22"/>
        </w:rPr>
        <w:tab/>
        <w:t>Effective July 1, 2001, the Commissioner of DHHS has set the gross upper limit on routine costs per day at twenty-four dollars and ninety-five cents ($24.95) for facilities with twenty-four (24) or fewer beds, twenty-eight dollars and fifteen cents ($28.15) for facilities with twenty-five (25) or more beds, and thirty-two dollars and seventy cents ($32.70) for specialty Alzheimer’s facilities.</w:t>
      </w:r>
      <w:r w:rsidR="00AD37E0" w:rsidRPr="006A29CC">
        <w:rPr>
          <w:sz w:val="22"/>
          <w:szCs w:val="22"/>
        </w:rPr>
        <w:t xml:space="preserve"> </w:t>
      </w:r>
      <w:r w:rsidRPr="006A29CC">
        <w:rPr>
          <w:sz w:val="22"/>
          <w:szCs w:val="22"/>
        </w:rPr>
        <w:t>This will be offset by the program allowance.</w:t>
      </w:r>
      <w:r w:rsidR="00AD37E0" w:rsidRPr="006A29CC">
        <w:rPr>
          <w:sz w:val="22"/>
          <w:szCs w:val="22"/>
        </w:rPr>
        <w:t xml:space="preserve"> </w:t>
      </w:r>
      <w:r w:rsidRPr="006A29CC">
        <w:rPr>
          <w:sz w:val="22"/>
          <w:szCs w:val="22"/>
        </w:rPr>
        <w:t xml:space="preserve">For facilities that receive MaineCare payments for medical and remedial services under Section 97, Chapters II and III, Appendix </w:t>
      </w:r>
      <w:r w:rsidR="005B758C">
        <w:rPr>
          <w:sz w:val="22"/>
          <w:szCs w:val="22"/>
        </w:rPr>
        <w:t>C</w:t>
      </w:r>
      <w:r w:rsidRPr="006A29CC">
        <w:rPr>
          <w:sz w:val="22"/>
          <w:szCs w:val="22"/>
        </w:rPr>
        <w:t xml:space="preserve"> of the </w:t>
      </w:r>
      <w:r w:rsidR="00A01C2B" w:rsidRPr="006A29CC">
        <w:rPr>
          <w:sz w:val="22"/>
          <w:szCs w:val="22"/>
        </w:rPr>
        <w:t>MBM</w:t>
      </w:r>
      <w:r w:rsidRPr="006A29CC">
        <w:rPr>
          <w:sz w:val="22"/>
          <w:szCs w:val="22"/>
        </w:rPr>
        <w:t>, the Department may approve routine costs in excess of these amounts upon justification by the provider.</w:t>
      </w:r>
      <w:r w:rsidR="00AD37E0" w:rsidRPr="006A29CC">
        <w:rPr>
          <w:sz w:val="22"/>
          <w:szCs w:val="22"/>
        </w:rPr>
        <w:t xml:space="preserve"> </w:t>
      </w:r>
      <w:r w:rsidRPr="006A29CC">
        <w:rPr>
          <w:sz w:val="22"/>
          <w:szCs w:val="22"/>
        </w:rPr>
        <w:t>In that event, the approved costs become the facility-specific caps, and the facility will not be subject to the upper limit contained in Section 34.1</w:t>
      </w:r>
      <w:r w:rsidR="002345FC" w:rsidRPr="006A29CC">
        <w:rPr>
          <w:sz w:val="22"/>
          <w:szCs w:val="22"/>
        </w:rPr>
        <w:t>.</w:t>
      </w:r>
      <w:r w:rsidRPr="006A29CC">
        <w:rPr>
          <w:sz w:val="22"/>
          <w:szCs w:val="22"/>
        </w:rPr>
        <w:t>1.</w:t>
      </w:r>
      <w:r w:rsidR="00AD37E0" w:rsidRPr="006A29CC">
        <w:rPr>
          <w:sz w:val="22"/>
          <w:szCs w:val="22"/>
        </w:rPr>
        <w:t xml:space="preserve"> </w:t>
      </w:r>
      <w:r w:rsidRPr="006A29CC">
        <w:rPr>
          <w:sz w:val="22"/>
          <w:szCs w:val="22"/>
        </w:rPr>
        <w:t>In either event, as of July 1, 2004, the Department will reduce that amount by twenty-five cent (25¢) per diem.</w:t>
      </w:r>
    </w:p>
    <w:p w:rsidR="008F59A3" w:rsidRPr="006A29CC" w:rsidRDefault="008F59A3">
      <w:pPr>
        <w:ind w:left="2160"/>
        <w:rPr>
          <w:sz w:val="22"/>
          <w:szCs w:val="22"/>
        </w:rPr>
      </w:pPr>
    </w:p>
    <w:p w:rsidR="008F59A3" w:rsidRDefault="008F59A3">
      <w:pPr>
        <w:pStyle w:val="Footer"/>
        <w:tabs>
          <w:tab w:val="clear" w:pos="4320"/>
          <w:tab w:val="clear" w:pos="8640"/>
          <w:tab w:val="left" w:pos="1440"/>
        </w:tabs>
        <w:ind w:left="2160" w:hanging="3060"/>
        <w:rPr>
          <w:b/>
          <w:sz w:val="22"/>
          <w:szCs w:val="22"/>
        </w:rPr>
      </w:pPr>
      <w:r w:rsidRPr="006A29CC">
        <w:rPr>
          <w:sz w:val="22"/>
          <w:szCs w:val="22"/>
        </w:rPr>
        <w:tab/>
        <w:t>34.1</w:t>
      </w:r>
      <w:r w:rsidR="002345FC" w:rsidRPr="006A29CC">
        <w:rPr>
          <w:sz w:val="22"/>
          <w:szCs w:val="22"/>
        </w:rPr>
        <w:t>.</w:t>
      </w:r>
      <w:r w:rsidRPr="006A29CC">
        <w:rPr>
          <w:sz w:val="22"/>
          <w:szCs w:val="22"/>
        </w:rPr>
        <w:t>2</w:t>
      </w:r>
      <w:r w:rsidRPr="006A29CC">
        <w:rPr>
          <w:sz w:val="22"/>
          <w:szCs w:val="22"/>
        </w:rPr>
        <w:tab/>
      </w:r>
      <w:r w:rsidRPr="006A29CC">
        <w:rPr>
          <w:b/>
          <w:sz w:val="22"/>
          <w:szCs w:val="22"/>
        </w:rPr>
        <w:t xml:space="preserve">For DHHS </w:t>
      </w:r>
      <w:r w:rsidR="00DE5FD9">
        <w:rPr>
          <w:b/>
          <w:sz w:val="22"/>
          <w:szCs w:val="22"/>
        </w:rPr>
        <w:t>Licensed Facilities-Appendix F-</w:t>
      </w:r>
      <w:r w:rsidR="000C0B76" w:rsidRPr="006A29CC">
        <w:rPr>
          <w:b/>
          <w:sz w:val="22"/>
          <w:szCs w:val="22"/>
        </w:rPr>
        <w:t>Office of Aging and Disability Services</w:t>
      </w:r>
      <w:r w:rsidR="00A54288" w:rsidRPr="006A29CC">
        <w:rPr>
          <w:b/>
          <w:sz w:val="22"/>
          <w:szCs w:val="22"/>
        </w:rPr>
        <w:t xml:space="preserve"> </w:t>
      </w:r>
    </w:p>
    <w:p w:rsidR="00EE4BE9" w:rsidRPr="006A29CC" w:rsidRDefault="00EE4BE9" w:rsidP="00FB7792">
      <w:pPr>
        <w:pStyle w:val="Footer"/>
        <w:tabs>
          <w:tab w:val="clear" w:pos="4320"/>
          <w:tab w:val="clear" w:pos="8640"/>
          <w:tab w:val="left" w:pos="1440"/>
        </w:tabs>
        <w:rPr>
          <w:sz w:val="22"/>
          <w:szCs w:val="22"/>
        </w:rPr>
      </w:pPr>
    </w:p>
    <w:p w:rsidR="00F35BD8" w:rsidRDefault="008F59A3" w:rsidP="001A437A">
      <w:pPr>
        <w:pStyle w:val="Footer"/>
        <w:tabs>
          <w:tab w:val="clear" w:pos="4320"/>
          <w:tab w:val="clear" w:pos="8640"/>
          <w:tab w:val="left" w:pos="3600"/>
        </w:tabs>
        <w:ind w:left="2160" w:hanging="3060"/>
        <w:rPr>
          <w:sz w:val="22"/>
          <w:szCs w:val="22"/>
        </w:rPr>
      </w:pPr>
      <w:r w:rsidRPr="006A29CC">
        <w:rPr>
          <w:sz w:val="22"/>
          <w:szCs w:val="22"/>
        </w:rPr>
        <w:tab/>
        <w:t xml:space="preserve">Effective July 1, 2001, DHHS </w:t>
      </w:r>
      <w:r w:rsidR="000C0B76" w:rsidRPr="006A29CC">
        <w:rPr>
          <w:sz w:val="22"/>
          <w:szCs w:val="22"/>
        </w:rPr>
        <w:t>Aging and Disability Serv</w:t>
      </w:r>
      <w:r w:rsidR="00BB3D39">
        <w:rPr>
          <w:sz w:val="22"/>
          <w:szCs w:val="22"/>
        </w:rPr>
        <w:t>ic</w:t>
      </w:r>
      <w:r w:rsidR="000C0B76" w:rsidRPr="006A29CC">
        <w:rPr>
          <w:sz w:val="22"/>
          <w:szCs w:val="22"/>
        </w:rPr>
        <w:t>es</w:t>
      </w:r>
      <w:r w:rsidR="00A54288" w:rsidRPr="006A29CC">
        <w:rPr>
          <w:sz w:val="22"/>
          <w:szCs w:val="22"/>
        </w:rPr>
        <w:t xml:space="preserve"> </w:t>
      </w:r>
      <w:r w:rsidRPr="006A29CC">
        <w:rPr>
          <w:sz w:val="22"/>
          <w:szCs w:val="22"/>
        </w:rPr>
        <w:t xml:space="preserve">has set the upper limit on routine </w:t>
      </w:r>
      <w:r w:rsidRPr="007044A9">
        <w:rPr>
          <w:sz w:val="22"/>
          <w:szCs w:val="22"/>
        </w:rPr>
        <w:t>per diem costs at fourteen dollars and six cents ($14.06).</w:t>
      </w:r>
      <w:r w:rsidR="00AD37E0" w:rsidRPr="006A29CC">
        <w:rPr>
          <w:sz w:val="22"/>
          <w:szCs w:val="22"/>
        </w:rPr>
        <w:t xml:space="preserve"> </w:t>
      </w:r>
      <w:r w:rsidRPr="006A29CC">
        <w:rPr>
          <w:sz w:val="22"/>
          <w:szCs w:val="22"/>
        </w:rPr>
        <w:t>This is the net after the program allowance has been offset.</w:t>
      </w:r>
      <w:r w:rsidR="00AD37E0" w:rsidRPr="006A29CC">
        <w:rPr>
          <w:sz w:val="22"/>
          <w:szCs w:val="22"/>
        </w:rPr>
        <w:t xml:space="preserve"> </w:t>
      </w:r>
      <w:r w:rsidRPr="006A29CC">
        <w:rPr>
          <w:sz w:val="22"/>
          <w:szCs w:val="22"/>
        </w:rPr>
        <w:t xml:space="preserve">Subsequent to that date, the upper limit will be adjusted annually to reflect the </w:t>
      </w:r>
      <w:r w:rsidRPr="007044A9">
        <w:rPr>
          <w:sz w:val="22"/>
          <w:szCs w:val="22"/>
        </w:rPr>
        <w:t>DRI index</w:t>
      </w:r>
      <w:r w:rsidRPr="006A29CC">
        <w:rPr>
          <w:sz w:val="22"/>
          <w:szCs w:val="22"/>
        </w:rPr>
        <w:t>.</w:t>
      </w:r>
      <w:r w:rsidR="00AD37E0" w:rsidRPr="006A29CC">
        <w:rPr>
          <w:sz w:val="22"/>
          <w:szCs w:val="22"/>
        </w:rPr>
        <w:t xml:space="preserve"> </w:t>
      </w:r>
      <w:r w:rsidRPr="006A29CC">
        <w:rPr>
          <w:sz w:val="22"/>
          <w:szCs w:val="22"/>
        </w:rPr>
        <w:t xml:space="preserve">For facilities funded by DHHS </w:t>
      </w:r>
      <w:r w:rsidR="000C0B76" w:rsidRPr="006A29CC">
        <w:rPr>
          <w:sz w:val="22"/>
          <w:szCs w:val="22"/>
        </w:rPr>
        <w:t xml:space="preserve">Aging and </w:t>
      </w:r>
      <w:r w:rsidR="00BA7DD7" w:rsidRPr="006A29CC">
        <w:rPr>
          <w:sz w:val="22"/>
          <w:szCs w:val="22"/>
        </w:rPr>
        <w:t>Disability</w:t>
      </w:r>
      <w:r w:rsidRPr="006A29CC">
        <w:rPr>
          <w:sz w:val="22"/>
          <w:szCs w:val="22"/>
        </w:rPr>
        <w:t xml:space="preserve"> Services, costs will be set prospectively </w:t>
      </w:r>
    </w:p>
    <w:p w:rsidR="00F35BD8" w:rsidRDefault="00F35BD8" w:rsidP="00F35BD8">
      <w:pPr>
        <w:tabs>
          <w:tab w:val="left" w:pos="720"/>
          <w:tab w:val="left" w:pos="3600"/>
        </w:tabs>
        <w:ind w:left="2160"/>
        <w:rPr>
          <w:sz w:val="22"/>
          <w:szCs w:val="22"/>
        </w:rPr>
      </w:pPr>
    </w:p>
    <w:p w:rsidR="00F35BD8" w:rsidRDefault="00F35BD8" w:rsidP="00F35BD8">
      <w:pPr>
        <w:tabs>
          <w:tab w:val="left" w:pos="720"/>
          <w:tab w:val="left" w:pos="3600"/>
        </w:tabs>
        <w:rPr>
          <w:sz w:val="22"/>
          <w:szCs w:val="22"/>
        </w:rPr>
      </w:pPr>
      <w:r w:rsidRPr="001A437A">
        <w:rPr>
          <w:sz w:val="22"/>
          <w:szCs w:val="22"/>
        </w:rPr>
        <w:t>34</w:t>
      </w:r>
      <w:r w:rsidRPr="001A437A">
        <w:rPr>
          <w:sz w:val="22"/>
          <w:szCs w:val="22"/>
        </w:rPr>
        <w:tab/>
      </w:r>
      <w:r w:rsidRPr="001A437A">
        <w:rPr>
          <w:b/>
          <w:sz w:val="22"/>
          <w:szCs w:val="22"/>
        </w:rPr>
        <w:t>METHOD OF PAYMENT</w:t>
      </w:r>
      <w:r w:rsidRPr="001A437A">
        <w:rPr>
          <w:sz w:val="22"/>
          <w:szCs w:val="22"/>
        </w:rPr>
        <w:t xml:space="preserve"> (cont.)</w:t>
      </w:r>
    </w:p>
    <w:p w:rsidR="00F35BD8" w:rsidRDefault="00F35BD8" w:rsidP="00F35BD8">
      <w:pPr>
        <w:tabs>
          <w:tab w:val="left" w:pos="720"/>
          <w:tab w:val="left" w:pos="3600"/>
        </w:tabs>
        <w:rPr>
          <w:sz w:val="22"/>
          <w:szCs w:val="22"/>
        </w:rPr>
      </w:pPr>
    </w:p>
    <w:p w:rsidR="008F59A3" w:rsidRPr="006A29CC" w:rsidRDefault="008F59A3" w:rsidP="00F35BD8">
      <w:pPr>
        <w:pStyle w:val="Footer"/>
        <w:tabs>
          <w:tab w:val="clear" w:pos="4320"/>
          <w:tab w:val="clear" w:pos="8640"/>
          <w:tab w:val="left" w:pos="3600"/>
        </w:tabs>
        <w:ind w:left="2160"/>
        <w:rPr>
          <w:sz w:val="22"/>
          <w:szCs w:val="22"/>
        </w:rPr>
      </w:pPr>
      <w:proofErr w:type="gramStart"/>
      <w:r w:rsidRPr="006A29CC">
        <w:rPr>
          <w:sz w:val="22"/>
          <w:szCs w:val="22"/>
        </w:rPr>
        <w:t>using</w:t>
      </w:r>
      <w:proofErr w:type="gramEnd"/>
      <w:r w:rsidRPr="006A29CC">
        <w:rPr>
          <w:sz w:val="22"/>
          <w:szCs w:val="22"/>
        </w:rPr>
        <w:t xml:space="preserve"> audited </w:t>
      </w:r>
      <w:r w:rsidRPr="007044A9">
        <w:rPr>
          <w:sz w:val="22"/>
          <w:szCs w:val="22"/>
        </w:rPr>
        <w:t>FY 1996</w:t>
      </w:r>
      <w:r w:rsidRPr="006A29CC">
        <w:rPr>
          <w:sz w:val="22"/>
          <w:szCs w:val="22"/>
        </w:rPr>
        <w:t xml:space="preserve"> costs, removing medical supplies, inflated by the DRI index for </w:t>
      </w:r>
      <w:r w:rsidRPr="007044A9">
        <w:rPr>
          <w:sz w:val="22"/>
          <w:szCs w:val="22"/>
        </w:rPr>
        <w:t>FY 2001</w:t>
      </w:r>
      <w:r w:rsidRPr="006A29CC">
        <w:rPr>
          <w:sz w:val="22"/>
          <w:szCs w:val="22"/>
        </w:rPr>
        <w:t>.</w:t>
      </w:r>
      <w:r w:rsidR="00AD37E0" w:rsidRPr="006A29CC">
        <w:rPr>
          <w:sz w:val="22"/>
          <w:szCs w:val="22"/>
        </w:rPr>
        <w:t xml:space="preserve"> </w:t>
      </w:r>
      <w:r w:rsidRPr="006A29CC">
        <w:rPr>
          <w:sz w:val="22"/>
          <w:szCs w:val="22"/>
        </w:rPr>
        <w:t>Routine costs will be offset by the program allowance paid by the MaineCare Program in accordance with Section 33.</w:t>
      </w:r>
    </w:p>
    <w:p w:rsidR="002858AF" w:rsidRPr="006A29CC" w:rsidRDefault="002858AF" w:rsidP="000C0B76">
      <w:pPr>
        <w:pStyle w:val="Footer"/>
        <w:tabs>
          <w:tab w:val="clear" w:pos="4320"/>
          <w:tab w:val="clear" w:pos="8640"/>
          <w:tab w:val="left" w:pos="720"/>
          <w:tab w:val="left" w:pos="3600"/>
        </w:tabs>
        <w:rPr>
          <w:sz w:val="22"/>
          <w:szCs w:val="22"/>
        </w:rPr>
      </w:pPr>
    </w:p>
    <w:p w:rsidR="008F59A3" w:rsidRPr="006A29CC" w:rsidRDefault="008F59A3">
      <w:pPr>
        <w:ind w:left="1440" w:hanging="720"/>
        <w:rPr>
          <w:sz w:val="22"/>
          <w:szCs w:val="22"/>
        </w:rPr>
      </w:pPr>
      <w:r w:rsidRPr="006A29CC">
        <w:rPr>
          <w:sz w:val="22"/>
          <w:szCs w:val="22"/>
        </w:rPr>
        <w:t>34.2</w:t>
      </w:r>
      <w:r w:rsidRPr="006A29CC">
        <w:rPr>
          <w:sz w:val="22"/>
          <w:szCs w:val="22"/>
        </w:rPr>
        <w:tab/>
      </w:r>
      <w:r w:rsidRPr="006A29CC">
        <w:rPr>
          <w:b/>
          <w:sz w:val="22"/>
          <w:szCs w:val="22"/>
        </w:rPr>
        <w:t>Bed-Hold Days</w:t>
      </w:r>
    </w:p>
    <w:p w:rsidR="00034EC9" w:rsidRPr="006A29CC" w:rsidRDefault="00034EC9">
      <w:pPr>
        <w:ind w:left="1440" w:hanging="720"/>
        <w:rPr>
          <w:sz w:val="22"/>
          <w:szCs w:val="22"/>
        </w:rPr>
      </w:pPr>
    </w:p>
    <w:p w:rsidR="00435339" w:rsidRPr="006A29CC" w:rsidRDefault="00034EC9" w:rsidP="00063221">
      <w:pPr>
        <w:tabs>
          <w:tab w:val="left" w:pos="720"/>
          <w:tab w:val="left" w:pos="1440"/>
          <w:tab w:val="left" w:pos="2160"/>
          <w:tab w:val="left" w:pos="2880"/>
          <w:tab w:val="left" w:pos="3600"/>
        </w:tabs>
        <w:ind w:left="1440" w:right="630" w:hanging="2160"/>
        <w:rPr>
          <w:sz w:val="22"/>
          <w:szCs w:val="22"/>
          <w:u w:val="single"/>
        </w:rPr>
      </w:pPr>
      <w:r w:rsidRPr="006A29CC">
        <w:rPr>
          <w:sz w:val="22"/>
          <w:szCs w:val="22"/>
        </w:rPr>
        <w:tab/>
      </w:r>
      <w:r w:rsidR="008F59A3" w:rsidRPr="006A29CC">
        <w:rPr>
          <w:sz w:val="22"/>
          <w:szCs w:val="22"/>
        </w:rPr>
        <w:tab/>
      </w:r>
      <w:r w:rsidR="008209F0" w:rsidRPr="006A29CC">
        <w:rPr>
          <w:sz w:val="22"/>
          <w:szCs w:val="22"/>
        </w:rPr>
        <w:t>Providers</w:t>
      </w:r>
      <w:r w:rsidR="008F59A3" w:rsidRPr="006A29CC">
        <w:rPr>
          <w:sz w:val="22"/>
          <w:szCs w:val="22"/>
        </w:rPr>
        <w:t xml:space="preserve"> </w:t>
      </w:r>
      <w:r w:rsidR="008209F0" w:rsidRPr="006A29CC">
        <w:rPr>
          <w:sz w:val="22"/>
          <w:szCs w:val="22"/>
        </w:rPr>
        <w:t xml:space="preserve">may be reimbursed for up to thirty </w:t>
      </w:r>
      <w:proofErr w:type="spellStart"/>
      <w:r w:rsidR="008209F0" w:rsidRPr="006A29CC">
        <w:rPr>
          <w:sz w:val="22"/>
          <w:szCs w:val="22"/>
        </w:rPr>
        <w:t>bedhold</w:t>
      </w:r>
      <w:proofErr w:type="spellEnd"/>
      <w:r w:rsidR="008209F0" w:rsidRPr="006A29CC">
        <w:rPr>
          <w:sz w:val="22"/>
          <w:szCs w:val="22"/>
        </w:rPr>
        <w:t xml:space="preserve"> days per calendar year when</w:t>
      </w:r>
      <w:r w:rsidR="00063221" w:rsidRPr="006A29CC">
        <w:rPr>
          <w:sz w:val="22"/>
          <w:szCs w:val="22"/>
          <w:u w:val="single"/>
        </w:rPr>
        <w:t xml:space="preserve"> </w:t>
      </w:r>
      <w:r w:rsidR="008209F0" w:rsidRPr="006A29CC">
        <w:rPr>
          <w:sz w:val="22"/>
          <w:szCs w:val="22"/>
        </w:rPr>
        <w:t>the resident is absent from the facility. Billing codes are BL and MRBL.</w:t>
      </w:r>
    </w:p>
    <w:p w:rsidR="004F0B29" w:rsidRPr="006A29CC" w:rsidRDefault="004F0B29" w:rsidP="002858AF">
      <w:pPr>
        <w:tabs>
          <w:tab w:val="left" w:pos="720"/>
          <w:tab w:val="left" w:pos="1440"/>
          <w:tab w:val="left" w:pos="2160"/>
          <w:tab w:val="left" w:pos="2880"/>
          <w:tab w:val="left" w:pos="3600"/>
        </w:tabs>
        <w:rPr>
          <w:sz w:val="22"/>
          <w:szCs w:val="22"/>
        </w:rPr>
      </w:pPr>
    </w:p>
    <w:p w:rsidR="008F59A3" w:rsidRPr="006A29CC" w:rsidRDefault="008F59A3">
      <w:pPr>
        <w:tabs>
          <w:tab w:val="left" w:pos="3600"/>
        </w:tabs>
        <w:ind w:left="1440" w:hanging="720"/>
        <w:rPr>
          <w:sz w:val="22"/>
          <w:szCs w:val="22"/>
        </w:rPr>
      </w:pPr>
      <w:r w:rsidRPr="006A29CC">
        <w:rPr>
          <w:sz w:val="22"/>
          <w:szCs w:val="22"/>
        </w:rPr>
        <w:t>34.3</w:t>
      </w:r>
      <w:r w:rsidRPr="006A29CC">
        <w:rPr>
          <w:sz w:val="22"/>
          <w:szCs w:val="22"/>
        </w:rPr>
        <w:tab/>
      </w:r>
      <w:r w:rsidRPr="006A29CC">
        <w:rPr>
          <w:b/>
          <w:sz w:val="22"/>
          <w:szCs w:val="22"/>
        </w:rPr>
        <w:t xml:space="preserve">Occupancy </w:t>
      </w:r>
      <w:r w:rsidR="00A55466" w:rsidRPr="006A29CC">
        <w:rPr>
          <w:b/>
          <w:sz w:val="22"/>
          <w:szCs w:val="22"/>
        </w:rPr>
        <w:t>A</w:t>
      </w:r>
      <w:r w:rsidRPr="006A29CC">
        <w:rPr>
          <w:b/>
          <w:sz w:val="22"/>
          <w:szCs w:val="22"/>
        </w:rPr>
        <w:t>djustments</w:t>
      </w:r>
    </w:p>
    <w:p w:rsidR="00F54E47" w:rsidRPr="006A29CC" w:rsidRDefault="00F54E47">
      <w:pPr>
        <w:pStyle w:val="Footer"/>
        <w:tabs>
          <w:tab w:val="clear" w:pos="4320"/>
          <w:tab w:val="clear" w:pos="8640"/>
          <w:tab w:val="left" w:pos="720"/>
          <w:tab w:val="left" w:pos="1440"/>
          <w:tab w:val="left" w:pos="2160"/>
          <w:tab w:val="left" w:pos="2880"/>
          <w:tab w:val="left" w:pos="3600"/>
        </w:tabs>
        <w:ind w:hanging="720"/>
        <w:rPr>
          <w:sz w:val="22"/>
          <w:szCs w:val="22"/>
        </w:rPr>
      </w:pPr>
    </w:p>
    <w:p w:rsidR="00121C3E" w:rsidRDefault="008F59A3" w:rsidP="00E36067">
      <w:pPr>
        <w:ind w:left="2160" w:hanging="720"/>
        <w:rPr>
          <w:sz w:val="22"/>
          <w:szCs w:val="22"/>
        </w:rPr>
      </w:pPr>
      <w:r w:rsidRPr="006A29CC">
        <w:rPr>
          <w:sz w:val="22"/>
          <w:szCs w:val="22"/>
        </w:rPr>
        <w:t>34.3</w:t>
      </w:r>
      <w:r w:rsidR="002345FC" w:rsidRPr="006A29CC">
        <w:rPr>
          <w:sz w:val="22"/>
          <w:szCs w:val="22"/>
        </w:rPr>
        <w:t>.</w:t>
      </w:r>
      <w:r w:rsidRPr="006A29CC">
        <w:rPr>
          <w:sz w:val="22"/>
          <w:szCs w:val="22"/>
        </w:rPr>
        <w:t>1</w:t>
      </w:r>
      <w:r w:rsidRPr="006A29CC">
        <w:rPr>
          <w:sz w:val="22"/>
          <w:szCs w:val="22"/>
        </w:rPr>
        <w:tab/>
      </w:r>
      <w:r w:rsidRPr="006A29CC">
        <w:rPr>
          <w:b/>
          <w:sz w:val="22"/>
          <w:szCs w:val="22"/>
        </w:rPr>
        <w:t>Principle</w:t>
      </w:r>
      <w:r w:rsidRPr="006A29CC">
        <w:rPr>
          <w:sz w:val="22"/>
          <w:szCs w:val="22"/>
        </w:rPr>
        <w:t>.</w:t>
      </w:r>
      <w:r w:rsidR="00AD37E0" w:rsidRPr="006A29CC">
        <w:rPr>
          <w:sz w:val="22"/>
          <w:szCs w:val="22"/>
        </w:rPr>
        <w:t xml:space="preserve"> </w:t>
      </w:r>
      <w:r w:rsidRPr="006A29CC">
        <w:rPr>
          <w:sz w:val="22"/>
          <w:szCs w:val="22"/>
        </w:rPr>
        <w:t xml:space="preserve">To the extent that per diem costs are allowable, such costs will be adjusted for providers with one </w:t>
      </w:r>
      <w:r w:rsidR="00FE0494" w:rsidRPr="006A29CC">
        <w:rPr>
          <w:sz w:val="22"/>
          <w:szCs w:val="22"/>
        </w:rPr>
        <w:t xml:space="preserve">(1) </w:t>
      </w:r>
      <w:r w:rsidRPr="006A29CC">
        <w:rPr>
          <w:sz w:val="22"/>
          <w:szCs w:val="22"/>
        </w:rPr>
        <w:t xml:space="preserve">level of care whose annual level of occupancy </w:t>
      </w:r>
      <w:r w:rsidR="00442CC2" w:rsidRPr="006A29CC">
        <w:rPr>
          <w:sz w:val="22"/>
          <w:szCs w:val="22"/>
        </w:rPr>
        <w:t>is less</w:t>
      </w:r>
      <w:r w:rsidRPr="006A29CC">
        <w:rPr>
          <w:sz w:val="22"/>
          <w:szCs w:val="22"/>
        </w:rPr>
        <w:t xml:space="preserve"> than ninety percent (90%).</w:t>
      </w:r>
      <w:r w:rsidR="00AD37E0" w:rsidRPr="006A29CC">
        <w:rPr>
          <w:sz w:val="22"/>
          <w:szCs w:val="22"/>
        </w:rPr>
        <w:t xml:space="preserve"> </w:t>
      </w:r>
      <w:r w:rsidRPr="006A29CC">
        <w:rPr>
          <w:sz w:val="22"/>
          <w:szCs w:val="22"/>
        </w:rPr>
        <w:t>The adjustment to the per diem costs shall be based on a theoretical level of occupancy of ninety percent (90%).</w:t>
      </w:r>
      <w:r w:rsidR="00E36067" w:rsidRPr="006A29CC">
        <w:rPr>
          <w:sz w:val="22"/>
          <w:szCs w:val="22"/>
        </w:rPr>
        <w:t xml:space="preserve"> </w:t>
      </w:r>
    </w:p>
    <w:p w:rsidR="001A437A" w:rsidRDefault="001A437A" w:rsidP="001A437A">
      <w:pPr>
        <w:tabs>
          <w:tab w:val="left" w:pos="720"/>
        </w:tabs>
        <w:rPr>
          <w:sz w:val="22"/>
          <w:szCs w:val="22"/>
        </w:rPr>
      </w:pPr>
    </w:p>
    <w:p w:rsidR="008F59A3" w:rsidRPr="006A29CC" w:rsidRDefault="00121C3E" w:rsidP="00E36067">
      <w:pPr>
        <w:ind w:left="2160" w:hanging="720"/>
        <w:rPr>
          <w:sz w:val="22"/>
          <w:szCs w:val="22"/>
        </w:rPr>
      </w:pPr>
      <w:r>
        <w:rPr>
          <w:sz w:val="22"/>
          <w:szCs w:val="22"/>
        </w:rPr>
        <w:tab/>
      </w:r>
      <w:r w:rsidR="008F59A3" w:rsidRPr="006A29CC">
        <w:rPr>
          <w:sz w:val="22"/>
          <w:szCs w:val="22"/>
        </w:rPr>
        <w:t>The above percentage level is eighty percent (80%) in those facilities licensed as Level I</w:t>
      </w:r>
      <w:r w:rsidR="00D70D32" w:rsidRPr="006A29CC">
        <w:rPr>
          <w:sz w:val="22"/>
          <w:szCs w:val="22"/>
        </w:rPr>
        <w:t>II</w:t>
      </w:r>
      <w:r w:rsidR="008F59A3" w:rsidRPr="006A29CC">
        <w:rPr>
          <w:sz w:val="22"/>
          <w:szCs w:val="22"/>
        </w:rPr>
        <w:t xml:space="preserve"> facilities.</w:t>
      </w:r>
    </w:p>
    <w:p w:rsidR="008F59A3" w:rsidRPr="006A29CC" w:rsidRDefault="008F59A3">
      <w:pPr>
        <w:ind w:left="720" w:hanging="720"/>
        <w:rPr>
          <w:sz w:val="22"/>
          <w:szCs w:val="22"/>
        </w:rPr>
      </w:pPr>
    </w:p>
    <w:p w:rsidR="008F59A3" w:rsidRPr="006A29CC" w:rsidRDefault="008F59A3" w:rsidP="00121C3E">
      <w:pPr>
        <w:ind w:left="3240" w:hanging="1080"/>
        <w:rPr>
          <w:sz w:val="22"/>
          <w:szCs w:val="22"/>
        </w:rPr>
      </w:pPr>
      <w:r w:rsidRPr="006A29CC">
        <w:rPr>
          <w:sz w:val="22"/>
          <w:szCs w:val="22"/>
        </w:rPr>
        <w:t>34.3</w:t>
      </w:r>
      <w:r w:rsidR="002345FC" w:rsidRPr="006A29CC">
        <w:rPr>
          <w:sz w:val="22"/>
          <w:szCs w:val="22"/>
        </w:rPr>
        <w:t>.</w:t>
      </w:r>
      <w:r w:rsidRPr="006A29CC">
        <w:rPr>
          <w:sz w:val="22"/>
          <w:szCs w:val="22"/>
        </w:rPr>
        <w:t>1(a)</w:t>
      </w:r>
      <w:r w:rsidRPr="006A29CC">
        <w:rPr>
          <w:sz w:val="22"/>
          <w:szCs w:val="22"/>
        </w:rPr>
        <w:tab/>
        <w:t>For new providers whose first fiscal year of operation for audit reporting purposes will include nine months or less, the actual member census will be used, and the cap on routine services will be</w:t>
      </w:r>
      <w:r w:rsidR="00E36067" w:rsidRPr="006A29CC">
        <w:rPr>
          <w:sz w:val="22"/>
          <w:szCs w:val="22"/>
        </w:rPr>
        <w:t xml:space="preserve"> </w:t>
      </w:r>
      <w:r w:rsidRPr="006A29CC">
        <w:rPr>
          <w:sz w:val="22"/>
          <w:szCs w:val="22"/>
        </w:rPr>
        <w:t>waived.</w:t>
      </w:r>
      <w:r w:rsidR="00AD37E0" w:rsidRPr="006A29CC">
        <w:rPr>
          <w:sz w:val="22"/>
          <w:szCs w:val="22"/>
        </w:rPr>
        <w:t xml:space="preserve"> </w:t>
      </w:r>
      <w:r w:rsidRPr="006A29CC">
        <w:rPr>
          <w:sz w:val="22"/>
          <w:szCs w:val="22"/>
        </w:rPr>
        <w:t xml:space="preserve">For new providers coming into the system whose first fiscal year of operation for audit reporting purposes will include a period of time greater than nine </w:t>
      </w:r>
      <w:r w:rsidR="00FE0494" w:rsidRPr="006A29CC">
        <w:rPr>
          <w:sz w:val="22"/>
          <w:szCs w:val="22"/>
        </w:rPr>
        <w:t xml:space="preserve">(9) </w:t>
      </w:r>
      <w:r w:rsidRPr="006A29CC">
        <w:rPr>
          <w:sz w:val="22"/>
          <w:szCs w:val="22"/>
        </w:rPr>
        <w:t>months, the ninety percent (90%) (</w:t>
      </w:r>
      <w:proofErr w:type="gramStart"/>
      <w:r w:rsidRPr="006A29CC">
        <w:rPr>
          <w:sz w:val="22"/>
          <w:szCs w:val="22"/>
        </w:rPr>
        <w:t>and</w:t>
      </w:r>
      <w:proofErr w:type="gramEnd"/>
      <w:r w:rsidRPr="006A29CC">
        <w:rPr>
          <w:sz w:val="22"/>
          <w:szCs w:val="22"/>
        </w:rPr>
        <w:t xml:space="preserve"> 80% in those facilities licensed as Level I</w:t>
      </w:r>
      <w:r w:rsidR="00D70D32" w:rsidRPr="006A29CC">
        <w:rPr>
          <w:sz w:val="22"/>
          <w:szCs w:val="22"/>
        </w:rPr>
        <w:t>II</w:t>
      </w:r>
      <w:r w:rsidRPr="006A29CC">
        <w:rPr>
          <w:sz w:val="22"/>
          <w:szCs w:val="22"/>
        </w:rPr>
        <w:t xml:space="preserve"> facilities), occupancy adjustment will not apply for the first ninety (90) days of operation.</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pPr>
        <w:ind w:left="3240" w:hanging="1080"/>
        <w:rPr>
          <w:sz w:val="22"/>
          <w:szCs w:val="22"/>
        </w:rPr>
      </w:pPr>
      <w:r w:rsidRPr="006A29CC">
        <w:rPr>
          <w:sz w:val="22"/>
          <w:szCs w:val="22"/>
        </w:rPr>
        <w:t>34.3</w:t>
      </w:r>
      <w:r w:rsidR="002345FC" w:rsidRPr="006A29CC">
        <w:rPr>
          <w:sz w:val="22"/>
          <w:szCs w:val="22"/>
        </w:rPr>
        <w:t>.</w:t>
      </w:r>
      <w:r w:rsidRPr="006A29CC">
        <w:rPr>
          <w:sz w:val="22"/>
          <w:szCs w:val="22"/>
        </w:rPr>
        <w:t>1(b)</w:t>
      </w:r>
      <w:r w:rsidRPr="006A29CC">
        <w:rPr>
          <w:sz w:val="22"/>
          <w:szCs w:val="22"/>
        </w:rPr>
        <w:tab/>
        <w:t>For all subsequent cost reporting periods after the reporting periods addressed in Section 34.3</w:t>
      </w:r>
      <w:r w:rsidR="002345FC" w:rsidRPr="006A29CC">
        <w:rPr>
          <w:sz w:val="22"/>
          <w:szCs w:val="22"/>
        </w:rPr>
        <w:t>.</w:t>
      </w:r>
      <w:r w:rsidRPr="006A29CC">
        <w:rPr>
          <w:sz w:val="22"/>
          <w:szCs w:val="22"/>
        </w:rPr>
        <w:t>1(a), the ninety percent (90%) and eighty percent (80%) occupancy requirements as stated in Section 34.3</w:t>
      </w:r>
      <w:r w:rsidR="002345FC" w:rsidRPr="006A29CC">
        <w:rPr>
          <w:sz w:val="22"/>
          <w:szCs w:val="22"/>
        </w:rPr>
        <w:t>.</w:t>
      </w:r>
      <w:r w:rsidRPr="006A29CC">
        <w:rPr>
          <w:sz w:val="22"/>
          <w:szCs w:val="22"/>
        </w:rPr>
        <w:t>1 will apply.</w:t>
      </w:r>
    </w:p>
    <w:p w:rsidR="00FB7792" w:rsidRPr="006A29CC" w:rsidRDefault="00FB7792" w:rsidP="00FD2110">
      <w:pPr>
        <w:tabs>
          <w:tab w:val="left" w:pos="720"/>
          <w:tab w:val="left" w:pos="1440"/>
          <w:tab w:val="left" w:pos="2160"/>
          <w:tab w:val="left" w:pos="2880"/>
          <w:tab w:val="left" w:pos="3600"/>
        </w:tabs>
        <w:rPr>
          <w:sz w:val="22"/>
          <w:szCs w:val="22"/>
        </w:rPr>
      </w:pPr>
    </w:p>
    <w:p w:rsidR="008F59A3" w:rsidRDefault="008F59A3" w:rsidP="004F0B29">
      <w:pPr>
        <w:tabs>
          <w:tab w:val="left" w:pos="720"/>
          <w:tab w:val="left" w:pos="1440"/>
          <w:tab w:val="left" w:pos="2160"/>
          <w:tab w:val="left" w:pos="2880"/>
          <w:tab w:val="left" w:pos="3600"/>
        </w:tabs>
        <w:ind w:left="2160" w:hanging="3060"/>
        <w:rPr>
          <w:sz w:val="22"/>
          <w:szCs w:val="22"/>
        </w:rPr>
      </w:pPr>
      <w:r w:rsidRPr="006A29CC">
        <w:rPr>
          <w:sz w:val="22"/>
          <w:szCs w:val="22"/>
        </w:rPr>
        <w:tab/>
      </w:r>
      <w:r w:rsidRPr="006A29CC">
        <w:rPr>
          <w:sz w:val="22"/>
          <w:szCs w:val="22"/>
        </w:rPr>
        <w:tab/>
        <w:t>34.3</w:t>
      </w:r>
      <w:r w:rsidR="002345FC" w:rsidRPr="006A29CC">
        <w:rPr>
          <w:sz w:val="22"/>
          <w:szCs w:val="22"/>
        </w:rPr>
        <w:t>.</w:t>
      </w:r>
      <w:r w:rsidRPr="006A29CC">
        <w:rPr>
          <w:sz w:val="22"/>
          <w:szCs w:val="22"/>
        </w:rPr>
        <w:t>2</w:t>
      </w:r>
      <w:r w:rsidRPr="006A29CC">
        <w:rPr>
          <w:sz w:val="22"/>
          <w:szCs w:val="22"/>
        </w:rPr>
        <w:tab/>
      </w:r>
      <w:r w:rsidRPr="006A29CC">
        <w:rPr>
          <w:b/>
          <w:sz w:val="22"/>
          <w:szCs w:val="22"/>
        </w:rPr>
        <w:t>Persons Living in Facilities Who Are Not Members</w:t>
      </w:r>
      <w:r w:rsidRPr="006A29CC">
        <w:rPr>
          <w:sz w:val="22"/>
          <w:szCs w:val="22"/>
        </w:rPr>
        <w:t>.</w:t>
      </w:r>
      <w:r w:rsidR="00AD37E0" w:rsidRPr="006A29CC">
        <w:rPr>
          <w:sz w:val="22"/>
          <w:szCs w:val="22"/>
        </w:rPr>
        <w:t xml:space="preserve"> </w:t>
      </w:r>
      <w:r w:rsidRPr="006A29CC">
        <w:rPr>
          <w:sz w:val="22"/>
          <w:szCs w:val="22"/>
        </w:rPr>
        <w:t>In the event owners, employees, or others reside in the facility, all costs will be pro-rated over the total number of people residing there.</w:t>
      </w:r>
      <w:r w:rsidR="00AD37E0" w:rsidRPr="006A29CC">
        <w:rPr>
          <w:sz w:val="22"/>
          <w:szCs w:val="22"/>
        </w:rPr>
        <w:t xml:space="preserve"> </w:t>
      </w:r>
      <w:r w:rsidRPr="006A29CC">
        <w:rPr>
          <w:sz w:val="22"/>
          <w:szCs w:val="22"/>
        </w:rPr>
        <w:t>Only those pro-rated costs related to serving members will be considered as allowable costs.</w:t>
      </w:r>
      <w:r w:rsidR="00AD37E0" w:rsidRPr="006A29CC">
        <w:rPr>
          <w:sz w:val="22"/>
          <w:szCs w:val="22"/>
        </w:rPr>
        <w:t xml:space="preserve"> </w:t>
      </w:r>
      <w:r w:rsidRPr="006A29CC">
        <w:rPr>
          <w:sz w:val="22"/>
          <w:szCs w:val="22"/>
        </w:rPr>
        <w:t>Only the pro-rated share of utilities and food will be deducted in determining allowable costs in non-profit facilities, because the live-in staff has no ownership in the non-profit home.</w:t>
      </w:r>
      <w:r w:rsidR="00AD37E0" w:rsidRPr="006A29CC">
        <w:rPr>
          <w:sz w:val="22"/>
          <w:szCs w:val="22"/>
        </w:rPr>
        <w:t xml:space="preserve"> </w:t>
      </w:r>
      <w:r w:rsidRPr="006A29CC">
        <w:rPr>
          <w:sz w:val="22"/>
          <w:szCs w:val="22"/>
        </w:rPr>
        <w:t xml:space="preserve">The following factors will be considered in determining if persons are residing in the facility: they generally treat the facility as if it were their home, they have no other permanent residence, they receive personal mail at </w:t>
      </w:r>
      <w:proofErr w:type="spellStart"/>
      <w:r w:rsidRPr="006A29CC">
        <w:rPr>
          <w:sz w:val="22"/>
          <w:szCs w:val="22"/>
        </w:rPr>
        <w:t>thefacility</w:t>
      </w:r>
      <w:proofErr w:type="spellEnd"/>
      <w:r w:rsidRPr="006A29CC">
        <w:rPr>
          <w:sz w:val="22"/>
          <w:szCs w:val="22"/>
        </w:rPr>
        <w:t>, they maintain their personal belongings at the facility, or they sleep in the facility, or they sleep in the facility for extended periods of time.</w:t>
      </w:r>
    </w:p>
    <w:p w:rsidR="00F35BD8" w:rsidRPr="00F35BD8" w:rsidRDefault="00F35BD8" w:rsidP="00F35BD8">
      <w:pPr>
        <w:rPr>
          <w:sz w:val="21"/>
          <w:szCs w:val="21"/>
        </w:rPr>
      </w:pPr>
      <w:r>
        <w:rPr>
          <w:sz w:val="22"/>
          <w:szCs w:val="22"/>
        </w:rPr>
        <w:br w:type="page"/>
      </w:r>
    </w:p>
    <w:p w:rsidR="00F35BD8" w:rsidRPr="00F35BD8" w:rsidRDefault="00F35BD8" w:rsidP="00F35BD8">
      <w:pPr>
        <w:tabs>
          <w:tab w:val="left" w:pos="720"/>
        </w:tabs>
        <w:rPr>
          <w:sz w:val="21"/>
          <w:szCs w:val="21"/>
        </w:rPr>
      </w:pPr>
      <w:r w:rsidRPr="00F35BD8">
        <w:rPr>
          <w:sz w:val="21"/>
          <w:szCs w:val="21"/>
        </w:rPr>
        <w:t>34</w:t>
      </w:r>
      <w:r w:rsidRPr="00F35BD8">
        <w:rPr>
          <w:sz w:val="21"/>
          <w:szCs w:val="21"/>
        </w:rPr>
        <w:tab/>
      </w:r>
      <w:r w:rsidRPr="00F35BD8">
        <w:rPr>
          <w:b/>
          <w:sz w:val="21"/>
          <w:szCs w:val="21"/>
        </w:rPr>
        <w:t>METHOD OF PAYMENT</w:t>
      </w:r>
      <w:r w:rsidRPr="00F35BD8">
        <w:rPr>
          <w:sz w:val="21"/>
          <w:szCs w:val="21"/>
        </w:rPr>
        <w:t xml:space="preserve"> (cont.)</w:t>
      </w:r>
    </w:p>
    <w:p w:rsidR="00564C4B" w:rsidRPr="00F35BD8" w:rsidRDefault="00564C4B" w:rsidP="00FD2110">
      <w:pPr>
        <w:rPr>
          <w:sz w:val="21"/>
          <w:szCs w:val="21"/>
        </w:rPr>
      </w:pPr>
    </w:p>
    <w:p w:rsidR="008F59A3" w:rsidRPr="00F35BD8" w:rsidRDefault="008F59A3">
      <w:pPr>
        <w:ind w:left="1440" w:hanging="720"/>
        <w:rPr>
          <w:sz w:val="21"/>
          <w:szCs w:val="21"/>
        </w:rPr>
      </w:pPr>
      <w:r w:rsidRPr="00F35BD8">
        <w:rPr>
          <w:sz w:val="21"/>
          <w:szCs w:val="21"/>
        </w:rPr>
        <w:t>34.4</w:t>
      </w:r>
      <w:r w:rsidRPr="00F35BD8">
        <w:rPr>
          <w:sz w:val="21"/>
          <w:szCs w:val="21"/>
        </w:rPr>
        <w:tab/>
      </w:r>
      <w:r w:rsidRPr="00F35BD8">
        <w:rPr>
          <w:b/>
          <w:sz w:val="21"/>
          <w:szCs w:val="21"/>
        </w:rPr>
        <w:t>Rates for New Facilities</w:t>
      </w:r>
    </w:p>
    <w:p w:rsidR="00D43DE6" w:rsidRPr="00F35BD8" w:rsidRDefault="00D43DE6" w:rsidP="00D43DE6">
      <w:pPr>
        <w:tabs>
          <w:tab w:val="left" w:pos="720"/>
          <w:tab w:val="left" w:pos="1440"/>
          <w:tab w:val="left" w:pos="2160"/>
          <w:tab w:val="left" w:pos="2880"/>
          <w:tab w:val="left" w:pos="3600"/>
        </w:tabs>
        <w:rPr>
          <w:sz w:val="21"/>
          <w:szCs w:val="21"/>
        </w:rPr>
      </w:pPr>
    </w:p>
    <w:p w:rsidR="008F59A3" w:rsidRPr="00F35BD8" w:rsidRDefault="00121C3E" w:rsidP="00121C3E">
      <w:pPr>
        <w:numPr>
          <w:ilvl w:val="1"/>
          <w:numId w:val="17"/>
        </w:numPr>
        <w:tabs>
          <w:tab w:val="left" w:pos="720"/>
          <w:tab w:val="left" w:pos="1446"/>
          <w:tab w:val="num" w:pos="2160"/>
          <w:tab w:val="left" w:pos="2880"/>
          <w:tab w:val="left" w:pos="3600"/>
        </w:tabs>
        <w:ind w:left="2160" w:right="-90" w:hanging="714"/>
        <w:rPr>
          <w:sz w:val="21"/>
          <w:szCs w:val="21"/>
        </w:rPr>
      </w:pPr>
      <w:r w:rsidRPr="00F35BD8">
        <w:rPr>
          <w:sz w:val="21"/>
          <w:szCs w:val="21"/>
        </w:rPr>
        <w:t>34.4.1</w:t>
      </w:r>
      <w:r w:rsidRPr="00F35BD8">
        <w:rPr>
          <w:b/>
          <w:sz w:val="21"/>
          <w:szCs w:val="21"/>
        </w:rPr>
        <w:tab/>
      </w:r>
      <w:r w:rsidR="008F59A3" w:rsidRPr="00F35BD8">
        <w:rPr>
          <w:b/>
          <w:sz w:val="21"/>
          <w:szCs w:val="21"/>
        </w:rPr>
        <w:t>Principle</w:t>
      </w:r>
      <w:r w:rsidR="008F59A3" w:rsidRPr="00F35BD8">
        <w:rPr>
          <w:sz w:val="21"/>
          <w:szCs w:val="21"/>
        </w:rPr>
        <w:t>.</w:t>
      </w:r>
      <w:r w:rsidR="00AD37E0" w:rsidRPr="00F35BD8">
        <w:rPr>
          <w:sz w:val="21"/>
          <w:szCs w:val="21"/>
        </w:rPr>
        <w:t xml:space="preserve"> </w:t>
      </w:r>
      <w:r w:rsidR="008F59A3" w:rsidRPr="00F35BD8">
        <w:rPr>
          <w:sz w:val="21"/>
          <w:szCs w:val="21"/>
        </w:rPr>
        <w:t>For facilities opened after July 1, 2001</w:t>
      </w:r>
      <w:r w:rsidR="007342E7" w:rsidRPr="00F35BD8">
        <w:rPr>
          <w:sz w:val="21"/>
          <w:szCs w:val="21"/>
        </w:rPr>
        <w:t>, the Department must approve a</w:t>
      </w:r>
      <w:r w:rsidR="001A437A" w:rsidRPr="00F35BD8">
        <w:rPr>
          <w:sz w:val="21"/>
          <w:szCs w:val="21"/>
        </w:rPr>
        <w:t xml:space="preserve"> </w:t>
      </w:r>
      <w:r w:rsidR="008F59A3" w:rsidRPr="00F35BD8">
        <w:rPr>
          <w:sz w:val="21"/>
          <w:szCs w:val="21"/>
        </w:rPr>
        <w:t>facility’s initial routine and capital/fixed costs in order</w:t>
      </w:r>
      <w:r w:rsidR="007342E7" w:rsidRPr="00F35BD8">
        <w:rPr>
          <w:sz w:val="21"/>
          <w:szCs w:val="21"/>
        </w:rPr>
        <w:t xml:space="preserve"> to receive payment under these</w:t>
      </w:r>
      <w:r w:rsidRPr="00F35BD8">
        <w:rPr>
          <w:sz w:val="21"/>
          <w:szCs w:val="21"/>
        </w:rPr>
        <w:t xml:space="preserve"> </w:t>
      </w:r>
      <w:r w:rsidR="008F59A3" w:rsidRPr="00F35BD8">
        <w:rPr>
          <w:sz w:val="21"/>
          <w:szCs w:val="21"/>
        </w:rPr>
        <w:t>Principles.</w:t>
      </w:r>
      <w:r w:rsidR="00AD37E0" w:rsidRPr="00F35BD8">
        <w:rPr>
          <w:sz w:val="21"/>
          <w:szCs w:val="21"/>
        </w:rPr>
        <w:t xml:space="preserve"> </w:t>
      </w:r>
      <w:r w:rsidR="008F59A3" w:rsidRPr="00F35BD8">
        <w:rPr>
          <w:sz w:val="21"/>
          <w:szCs w:val="21"/>
        </w:rPr>
        <w:t>A pro forma cost report and supporting documen</w:t>
      </w:r>
      <w:r w:rsidR="007342E7" w:rsidRPr="00F35BD8">
        <w:rPr>
          <w:sz w:val="21"/>
          <w:szCs w:val="21"/>
        </w:rPr>
        <w:t>tation detailing the provider’s</w:t>
      </w:r>
      <w:r w:rsidRPr="00F35BD8">
        <w:rPr>
          <w:sz w:val="21"/>
          <w:szCs w:val="21"/>
        </w:rPr>
        <w:t xml:space="preserve"> </w:t>
      </w:r>
      <w:r w:rsidR="008F59A3" w:rsidRPr="00F35BD8">
        <w:rPr>
          <w:sz w:val="21"/>
          <w:szCs w:val="21"/>
        </w:rPr>
        <w:t>total operating costs, including proposed direct car</w:t>
      </w:r>
      <w:r w:rsidR="007342E7" w:rsidRPr="00F35BD8">
        <w:rPr>
          <w:sz w:val="21"/>
          <w:szCs w:val="21"/>
        </w:rPr>
        <w:t xml:space="preserve">e costs that will be covered by </w:t>
      </w:r>
      <w:r w:rsidR="008F59A3" w:rsidRPr="00F35BD8">
        <w:rPr>
          <w:sz w:val="21"/>
          <w:szCs w:val="21"/>
        </w:rPr>
        <w:t>MaineCare, routine operating costs and capital/fixed costs</w:t>
      </w:r>
      <w:r w:rsidR="007342E7" w:rsidRPr="00F35BD8">
        <w:rPr>
          <w:sz w:val="21"/>
          <w:szCs w:val="21"/>
        </w:rPr>
        <w:t xml:space="preserve">, must be submitted in order to </w:t>
      </w:r>
      <w:r w:rsidR="008F59A3" w:rsidRPr="00F35BD8">
        <w:rPr>
          <w:sz w:val="21"/>
          <w:szCs w:val="21"/>
        </w:rPr>
        <w:t>establish the initial interim rate.</w:t>
      </w:r>
      <w:r w:rsidR="00AD37E0" w:rsidRPr="00F35BD8">
        <w:rPr>
          <w:sz w:val="21"/>
          <w:szCs w:val="21"/>
        </w:rPr>
        <w:t xml:space="preserve"> </w:t>
      </w:r>
      <w:r w:rsidR="008F59A3" w:rsidRPr="00F35BD8">
        <w:rPr>
          <w:sz w:val="21"/>
          <w:szCs w:val="21"/>
        </w:rPr>
        <w:t>Required data includes own</w:t>
      </w:r>
      <w:r w:rsidR="007342E7" w:rsidRPr="00F35BD8">
        <w:rPr>
          <w:sz w:val="21"/>
          <w:szCs w:val="21"/>
        </w:rPr>
        <w:t>ership interests, related party</w:t>
      </w:r>
      <w:r w:rsidRPr="00F35BD8">
        <w:rPr>
          <w:sz w:val="21"/>
          <w:szCs w:val="21"/>
        </w:rPr>
        <w:t xml:space="preserve"> </w:t>
      </w:r>
      <w:r w:rsidR="008F59A3" w:rsidRPr="00F35BD8">
        <w:rPr>
          <w:sz w:val="21"/>
          <w:szCs w:val="21"/>
        </w:rPr>
        <w:t>interests, projected financial statements, sources and use</w:t>
      </w:r>
      <w:r w:rsidR="007342E7" w:rsidRPr="00F35BD8">
        <w:rPr>
          <w:sz w:val="21"/>
          <w:szCs w:val="21"/>
        </w:rPr>
        <w:t>s of funds, terms of any new or</w:t>
      </w:r>
      <w:r w:rsidRPr="00F35BD8">
        <w:rPr>
          <w:sz w:val="21"/>
          <w:szCs w:val="21"/>
        </w:rPr>
        <w:t xml:space="preserve"> </w:t>
      </w:r>
      <w:r w:rsidR="008F59A3" w:rsidRPr="00F35BD8">
        <w:rPr>
          <w:sz w:val="21"/>
          <w:szCs w:val="21"/>
        </w:rPr>
        <w:t>existing borrowing, detail of the total</w:t>
      </w:r>
      <w:r w:rsidR="004163C6" w:rsidRPr="00F35BD8">
        <w:rPr>
          <w:sz w:val="21"/>
          <w:szCs w:val="21"/>
        </w:rPr>
        <w:t xml:space="preserve"> </w:t>
      </w:r>
      <w:r w:rsidR="008F59A3" w:rsidRPr="00F35BD8">
        <w:rPr>
          <w:sz w:val="21"/>
          <w:szCs w:val="21"/>
        </w:rPr>
        <w:t>estimated/actual project costs such as</w:t>
      </w:r>
      <w:r w:rsidR="007342E7" w:rsidRPr="00F35BD8">
        <w:rPr>
          <w:sz w:val="21"/>
          <w:szCs w:val="21"/>
        </w:rPr>
        <w:t xml:space="preserve"> for </w:t>
      </w:r>
      <w:proofErr w:type="spellStart"/>
      <w:r w:rsidR="007342E7" w:rsidRPr="00F35BD8">
        <w:rPr>
          <w:sz w:val="21"/>
          <w:szCs w:val="21"/>
        </w:rPr>
        <w:t>land,</w:t>
      </w:r>
      <w:r w:rsidR="007B722E" w:rsidRPr="00F35BD8">
        <w:rPr>
          <w:sz w:val="21"/>
          <w:szCs w:val="21"/>
        </w:rPr>
        <w:t>building</w:t>
      </w:r>
      <w:proofErr w:type="spellEnd"/>
      <w:r w:rsidR="007B722E" w:rsidRPr="00F35BD8">
        <w:rPr>
          <w:sz w:val="21"/>
          <w:szCs w:val="21"/>
        </w:rPr>
        <w:t>/</w:t>
      </w:r>
      <w:r w:rsidR="008F59A3" w:rsidRPr="00F35BD8">
        <w:rPr>
          <w:sz w:val="21"/>
          <w:szCs w:val="21"/>
        </w:rPr>
        <w:t>renovations/construction, equipment and soft cost</w:t>
      </w:r>
      <w:r w:rsidR="007342E7" w:rsidRPr="00F35BD8">
        <w:rPr>
          <w:sz w:val="21"/>
          <w:szCs w:val="21"/>
        </w:rPr>
        <w:t xml:space="preserve">s, depreciation schedule, </w:t>
      </w:r>
      <w:proofErr w:type="spellStart"/>
      <w:r w:rsidR="007342E7" w:rsidRPr="00F35BD8">
        <w:rPr>
          <w:sz w:val="21"/>
          <w:szCs w:val="21"/>
        </w:rPr>
        <w:t>start</w:t>
      </w:r>
      <w:r w:rsidRPr="00F35BD8">
        <w:rPr>
          <w:sz w:val="21"/>
          <w:szCs w:val="21"/>
        </w:rPr>
        <w:t xml:space="preserve"> </w:t>
      </w:r>
      <w:r w:rsidR="008F59A3" w:rsidRPr="00F35BD8">
        <w:rPr>
          <w:sz w:val="21"/>
          <w:szCs w:val="21"/>
        </w:rPr>
        <w:t>up</w:t>
      </w:r>
      <w:proofErr w:type="spellEnd"/>
      <w:r w:rsidR="008F59A3" w:rsidRPr="00F35BD8">
        <w:rPr>
          <w:sz w:val="21"/>
          <w:szCs w:val="21"/>
        </w:rPr>
        <w:t xml:space="preserve"> cost budget, and staffing schedule.</w:t>
      </w:r>
      <w:r w:rsidR="00AD37E0" w:rsidRPr="00F35BD8">
        <w:rPr>
          <w:sz w:val="21"/>
          <w:szCs w:val="21"/>
        </w:rPr>
        <w:t xml:space="preserve"> </w:t>
      </w:r>
      <w:r w:rsidR="008F59A3" w:rsidRPr="00F35BD8">
        <w:rPr>
          <w:sz w:val="21"/>
          <w:szCs w:val="21"/>
        </w:rPr>
        <w:t>This inform</w:t>
      </w:r>
      <w:r w:rsidR="007342E7" w:rsidRPr="00F35BD8">
        <w:rPr>
          <w:sz w:val="21"/>
          <w:szCs w:val="21"/>
        </w:rPr>
        <w:t>ation will be provided on forms</w:t>
      </w:r>
      <w:r w:rsidRPr="00F35BD8">
        <w:rPr>
          <w:sz w:val="21"/>
          <w:szCs w:val="21"/>
        </w:rPr>
        <w:t xml:space="preserve"> </w:t>
      </w:r>
      <w:r w:rsidR="008F59A3" w:rsidRPr="00F35BD8">
        <w:rPr>
          <w:sz w:val="21"/>
          <w:szCs w:val="21"/>
        </w:rPr>
        <w:t>approved by the Department and must be of sufficie</w:t>
      </w:r>
      <w:r w:rsidR="007342E7" w:rsidRPr="00F35BD8">
        <w:rPr>
          <w:sz w:val="21"/>
          <w:szCs w:val="21"/>
        </w:rPr>
        <w:t>nt detail to substantiate costs</w:t>
      </w:r>
      <w:r w:rsidRPr="00F35BD8">
        <w:rPr>
          <w:sz w:val="21"/>
          <w:szCs w:val="21"/>
        </w:rPr>
        <w:t xml:space="preserve"> </w:t>
      </w:r>
      <w:r w:rsidR="008F59A3" w:rsidRPr="00F35BD8">
        <w:rPr>
          <w:sz w:val="21"/>
          <w:szCs w:val="21"/>
        </w:rPr>
        <w:t>projected on the pro forma cost report.</w:t>
      </w:r>
      <w:r w:rsidR="00AD37E0" w:rsidRPr="00F35BD8">
        <w:rPr>
          <w:sz w:val="21"/>
          <w:szCs w:val="21"/>
        </w:rPr>
        <w:t xml:space="preserve"> </w:t>
      </w:r>
      <w:r w:rsidR="008F59A3" w:rsidRPr="00F35BD8">
        <w:rPr>
          <w:sz w:val="21"/>
          <w:szCs w:val="21"/>
        </w:rPr>
        <w:t>The capital co</w:t>
      </w:r>
      <w:r w:rsidR="007342E7" w:rsidRPr="00F35BD8">
        <w:rPr>
          <w:sz w:val="21"/>
          <w:szCs w:val="21"/>
        </w:rPr>
        <w:t>st data will be reviewed by the</w:t>
      </w:r>
      <w:r w:rsidRPr="00F35BD8">
        <w:rPr>
          <w:sz w:val="21"/>
          <w:szCs w:val="21"/>
        </w:rPr>
        <w:t xml:space="preserve"> </w:t>
      </w:r>
      <w:r w:rsidR="008F59A3" w:rsidRPr="00F35BD8">
        <w:rPr>
          <w:sz w:val="21"/>
          <w:szCs w:val="21"/>
        </w:rPr>
        <w:t>Department and a calculation will be made of the max</w:t>
      </w:r>
      <w:r w:rsidR="007342E7" w:rsidRPr="00F35BD8">
        <w:rPr>
          <w:sz w:val="21"/>
          <w:szCs w:val="21"/>
        </w:rPr>
        <w:t>imum amount that the Department</w:t>
      </w:r>
      <w:r w:rsidR="00F35BD8" w:rsidRPr="00F35BD8">
        <w:rPr>
          <w:sz w:val="21"/>
          <w:szCs w:val="21"/>
        </w:rPr>
        <w:t xml:space="preserve"> </w:t>
      </w:r>
      <w:r w:rsidR="008F59A3" w:rsidRPr="00F35BD8">
        <w:rPr>
          <w:sz w:val="21"/>
          <w:szCs w:val="21"/>
        </w:rPr>
        <w:t>may</w:t>
      </w:r>
      <w:r w:rsidR="00E36067" w:rsidRPr="00F35BD8">
        <w:rPr>
          <w:sz w:val="21"/>
          <w:szCs w:val="21"/>
        </w:rPr>
        <w:t xml:space="preserve"> </w:t>
      </w:r>
      <w:r w:rsidR="008F59A3" w:rsidRPr="00F35BD8">
        <w:rPr>
          <w:sz w:val="21"/>
          <w:szCs w:val="21"/>
        </w:rPr>
        <w:t>reimburse for depreciation expense, interest expens</w:t>
      </w:r>
      <w:r w:rsidR="007342E7" w:rsidRPr="00F35BD8">
        <w:rPr>
          <w:sz w:val="21"/>
          <w:szCs w:val="21"/>
        </w:rPr>
        <w:t xml:space="preserve">e, and start-up costs, </w:t>
      </w:r>
      <w:proofErr w:type="spellStart"/>
      <w:r w:rsidR="007342E7" w:rsidRPr="00F35BD8">
        <w:rPr>
          <w:sz w:val="21"/>
          <w:szCs w:val="21"/>
        </w:rPr>
        <w:t>thereby</w:t>
      </w:r>
      <w:proofErr w:type="gramStart"/>
      <w:r w:rsidR="007342E7" w:rsidRPr="00F35BD8">
        <w:rPr>
          <w:sz w:val="21"/>
          <w:szCs w:val="21"/>
        </w:rPr>
        <w:t>,</w:t>
      </w:r>
      <w:r w:rsidR="008F59A3" w:rsidRPr="00F35BD8">
        <w:rPr>
          <w:sz w:val="21"/>
          <w:szCs w:val="21"/>
        </w:rPr>
        <w:t>establishing</w:t>
      </w:r>
      <w:proofErr w:type="spellEnd"/>
      <w:proofErr w:type="gramEnd"/>
      <w:r w:rsidR="008F59A3" w:rsidRPr="00F35BD8">
        <w:rPr>
          <w:sz w:val="21"/>
          <w:szCs w:val="21"/>
        </w:rPr>
        <w:t xml:space="preserve"> the provider’s depreciable basis or historical cost.</w:t>
      </w:r>
      <w:r w:rsidR="00AD37E0" w:rsidRPr="00F35BD8">
        <w:rPr>
          <w:sz w:val="21"/>
          <w:szCs w:val="21"/>
        </w:rPr>
        <w:t xml:space="preserve"> </w:t>
      </w:r>
      <w:r w:rsidR="007342E7" w:rsidRPr="00F35BD8">
        <w:rPr>
          <w:sz w:val="21"/>
          <w:szCs w:val="21"/>
        </w:rPr>
        <w:t>The interim rate for routine</w:t>
      </w:r>
      <w:r w:rsidRPr="00F35BD8">
        <w:rPr>
          <w:sz w:val="21"/>
          <w:szCs w:val="21"/>
        </w:rPr>
        <w:t xml:space="preserve"> </w:t>
      </w:r>
      <w:r w:rsidR="008F59A3" w:rsidRPr="00F35BD8">
        <w:rPr>
          <w:sz w:val="21"/>
          <w:szCs w:val="21"/>
        </w:rPr>
        <w:t>costs will be approved at the lesser of the pro forma cost</w:t>
      </w:r>
      <w:r w:rsidR="007342E7" w:rsidRPr="00F35BD8">
        <w:rPr>
          <w:sz w:val="21"/>
          <w:szCs w:val="21"/>
        </w:rPr>
        <w:t xml:space="preserve"> report or the estimate average</w:t>
      </w:r>
      <w:r w:rsidRPr="00F35BD8">
        <w:rPr>
          <w:sz w:val="21"/>
          <w:szCs w:val="21"/>
        </w:rPr>
        <w:t xml:space="preserve"> </w:t>
      </w:r>
      <w:r w:rsidR="008F59A3" w:rsidRPr="00F35BD8">
        <w:rPr>
          <w:sz w:val="21"/>
          <w:szCs w:val="21"/>
        </w:rPr>
        <w:t>routine costs for the industry.</w:t>
      </w:r>
      <w:r w:rsidR="00AD37E0" w:rsidRPr="00F35BD8">
        <w:rPr>
          <w:sz w:val="21"/>
          <w:szCs w:val="21"/>
        </w:rPr>
        <w:t xml:space="preserve"> </w:t>
      </w:r>
      <w:r w:rsidR="008F59A3" w:rsidRPr="00F35BD8">
        <w:rPr>
          <w:sz w:val="21"/>
          <w:szCs w:val="21"/>
        </w:rPr>
        <w:t>Future routine cost caps will be</w:t>
      </w:r>
      <w:r w:rsidR="00E36067" w:rsidRPr="00F35BD8">
        <w:rPr>
          <w:sz w:val="21"/>
          <w:szCs w:val="21"/>
        </w:rPr>
        <w:t xml:space="preserve"> </w:t>
      </w:r>
      <w:r w:rsidR="007342E7" w:rsidRPr="00F35BD8">
        <w:rPr>
          <w:sz w:val="21"/>
          <w:szCs w:val="21"/>
        </w:rPr>
        <w:t>established based on the</w:t>
      </w:r>
      <w:r w:rsidRPr="00F35BD8">
        <w:rPr>
          <w:sz w:val="21"/>
          <w:szCs w:val="21"/>
        </w:rPr>
        <w:t xml:space="preserve"> </w:t>
      </w:r>
      <w:r w:rsidR="008F59A3" w:rsidRPr="00F35BD8">
        <w:rPr>
          <w:sz w:val="21"/>
          <w:szCs w:val="21"/>
        </w:rPr>
        <w:t>audited costs for the first complete year of operation, subject to the upper limit.</w:t>
      </w:r>
    </w:p>
    <w:p w:rsidR="00E116B0" w:rsidRPr="00F35BD8" w:rsidRDefault="00E116B0" w:rsidP="00F35BD8">
      <w:pPr>
        <w:tabs>
          <w:tab w:val="left" w:pos="720"/>
          <w:tab w:val="num" w:pos="2160"/>
          <w:tab w:val="left" w:pos="2880"/>
          <w:tab w:val="left" w:pos="3600"/>
        </w:tabs>
        <w:ind w:left="2160" w:right="-90"/>
        <w:rPr>
          <w:sz w:val="21"/>
          <w:szCs w:val="21"/>
        </w:rPr>
      </w:pPr>
    </w:p>
    <w:p w:rsidR="008F59A3" w:rsidRPr="00F35BD8" w:rsidRDefault="008F59A3" w:rsidP="00E116B0">
      <w:pPr>
        <w:pStyle w:val="BodyTextIndent3"/>
        <w:spacing w:line="240" w:lineRule="auto"/>
        <w:ind w:left="2160" w:hanging="720"/>
        <w:rPr>
          <w:sz w:val="21"/>
          <w:szCs w:val="21"/>
        </w:rPr>
      </w:pPr>
      <w:r w:rsidRPr="00F35BD8">
        <w:rPr>
          <w:sz w:val="21"/>
          <w:szCs w:val="21"/>
        </w:rPr>
        <w:t>34.4</w:t>
      </w:r>
      <w:r w:rsidR="002345FC" w:rsidRPr="00F35BD8">
        <w:rPr>
          <w:sz w:val="21"/>
          <w:szCs w:val="21"/>
        </w:rPr>
        <w:t>.</w:t>
      </w:r>
      <w:r w:rsidRPr="00F35BD8">
        <w:rPr>
          <w:sz w:val="21"/>
          <w:szCs w:val="21"/>
        </w:rPr>
        <w:t>2</w:t>
      </w:r>
      <w:r w:rsidRPr="00F35BD8">
        <w:rPr>
          <w:sz w:val="21"/>
          <w:szCs w:val="21"/>
        </w:rPr>
        <w:tab/>
        <w:t>The interim payment rate will be used to calculate over or underpayment to the provider after the provider submits a report of actual operating expenses and</w:t>
      </w:r>
      <w:r w:rsidR="00E36067" w:rsidRPr="00F35BD8">
        <w:rPr>
          <w:sz w:val="21"/>
          <w:szCs w:val="21"/>
        </w:rPr>
        <w:t xml:space="preserve"> </w:t>
      </w:r>
      <w:r w:rsidRPr="00F35BD8">
        <w:rPr>
          <w:sz w:val="21"/>
          <w:szCs w:val="21"/>
        </w:rPr>
        <w:t xml:space="preserve">financial statements and the </w:t>
      </w:r>
      <w:r w:rsidR="007B3B22" w:rsidRPr="00F35BD8">
        <w:rPr>
          <w:sz w:val="21"/>
          <w:szCs w:val="21"/>
        </w:rPr>
        <w:t>DHHS,</w:t>
      </w:r>
      <w:r w:rsidRPr="00F35BD8">
        <w:rPr>
          <w:sz w:val="21"/>
          <w:szCs w:val="21"/>
        </w:rPr>
        <w:t xml:space="preserve"> </w:t>
      </w:r>
      <w:r w:rsidR="00BB3D39" w:rsidRPr="00F35BD8">
        <w:rPr>
          <w:sz w:val="21"/>
          <w:szCs w:val="21"/>
        </w:rPr>
        <w:t xml:space="preserve">Division </w:t>
      </w:r>
      <w:r w:rsidR="00C12E03" w:rsidRPr="00F35BD8">
        <w:rPr>
          <w:sz w:val="21"/>
          <w:szCs w:val="21"/>
        </w:rPr>
        <w:t xml:space="preserve">of </w:t>
      </w:r>
      <w:r w:rsidRPr="00F35BD8">
        <w:rPr>
          <w:sz w:val="21"/>
          <w:szCs w:val="21"/>
        </w:rPr>
        <w:t>Audit, completes an audit of the provider’s records.</w:t>
      </w:r>
    </w:p>
    <w:p w:rsidR="007342E7" w:rsidRPr="00F35BD8" w:rsidRDefault="007342E7" w:rsidP="009D1A9B">
      <w:pPr>
        <w:pStyle w:val="BodyTextIndent3"/>
        <w:tabs>
          <w:tab w:val="left" w:pos="720"/>
        </w:tabs>
        <w:spacing w:line="240" w:lineRule="auto"/>
        <w:rPr>
          <w:sz w:val="21"/>
          <w:szCs w:val="21"/>
        </w:rPr>
      </w:pPr>
    </w:p>
    <w:p w:rsidR="008F59A3" w:rsidRPr="00F35BD8" w:rsidRDefault="008F59A3">
      <w:pPr>
        <w:pStyle w:val="BodyTextIndent3"/>
        <w:spacing w:line="240" w:lineRule="auto"/>
        <w:ind w:left="2160" w:hanging="720"/>
        <w:rPr>
          <w:sz w:val="21"/>
          <w:szCs w:val="21"/>
        </w:rPr>
      </w:pPr>
      <w:r w:rsidRPr="00F35BD8">
        <w:rPr>
          <w:sz w:val="21"/>
          <w:szCs w:val="21"/>
        </w:rPr>
        <w:t>34.4</w:t>
      </w:r>
      <w:r w:rsidR="002345FC" w:rsidRPr="00F35BD8">
        <w:rPr>
          <w:sz w:val="21"/>
          <w:szCs w:val="21"/>
        </w:rPr>
        <w:t>.</w:t>
      </w:r>
      <w:r w:rsidRPr="00F35BD8">
        <w:rPr>
          <w:sz w:val="21"/>
          <w:szCs w:val="21"/>
        </w:rPr>
        <w:t>3</w:t>
      </w:r>
      <w:r w:rsidRPr="00F35BD8">
        <w:rPr>
          <w:sz w:val="21"/>
          <w:szCs w:val="21"/>
        </w:rPr>
        <w:tab/>
        <w:t>Subsequent rates for the routine component will be calculated by taking the audited allowable routine costs (subject to the upper limit) for the first complete operating period and inflating them forward to the rate setting period.</w:t>
      </w:r>
      <w:r w:rsidR="00AD37E0" w:rsidRPr="00F35BD8">
        <w:rPr>
          <w:sz w:val="21"/>
          <w:szCs w:val="21"/>
        </w:rPr>
        <w:t xml:space="preserve"> </w:t>
      </w:r>
      <w:r w:rsidRPr="00F35BD8">
        <w:rPr>
          <w:sz w:val="21"/>
          <w:szCs w:val="21"/>
        </w:rPr>
        <w:t>Capital/fixed costs will be based on actual allowable costs for the prior year and will not be inflated.</w:t>
      </w:r>
    </w:p>
    <w:p w:rsidR="00FB7792" w:rsidRPr="00F35BD8" w:rsidRDefault="00FB7792" w:rsidP="009B7A86">
      <w:pPr>
        <w:rPr>
          <w:sz w:val="21"/>
          <w:szCs w:val="21"/>
        </w:rPr>
      </w:pPr>
    </w:p>
    <w:p w:rsidR="008F59A3" w:rsidRPr="00F35BD8" w:rsidRDefault="008F59A3">
      <w:pPr>
        <w:ind w:left="1440" w:hanging="720"/>
        <w:rPr>
          <w:sz w:val="21"/>
          <w:szCs w:val="21"/>
        </w:rPr>
      </w:pPr>
      <w:r w:rsidRPr="00F35BD8">
        <w:rPr>
          <w:sz w:val="21"/>
          <w:szCs w:val="21"/>
        </w:rPr>
        <w:t>34.5</w:t>
      </w:r>
      <w:r w:rsidRPr="00F35BD8">
        <w:rPr>
          <w:sz w:val="21"/>
          <w:szCs w:val="21"/>
        </w:rPr>
        <w:tab/>
      </w:r>
      <w:r w:rsidRPr="00F35BD8">
        <w:rPr>
          <w:b/>
          <w:sz w:val="21"/>
          <w:szCs w:val="21"/>
        </w:rPr>
        <w:t>Final Settlements</w:t>
      </w:r>
    </w:p>
    <w:p w:rsidR="008F59A3" w:rsidRPr="00F35BD8" w:rsidRDefault="008F59A3">
      <w:pPr>
        <w:tabs>
          <w:tab w:val="left" w:pos="720"/>
          <w:tab w:val="left" w:pos="1440"/>
          <w:tab w:val="left" w:pos="2160"/>
          <w:tab w:val="left" w:pos="2880"/>
          <w:tab w:val="left" w:pos="3600"/>
        </w:tabs>
        <w:ind w:hanging="720"/>
        <w:rPr>
          <w:sz w:val="21"/>
          <w:szCs w:val="21"/>
        </w:rPr>
      </w:pPr>
    </w:p>
    <w:p w:rsidR="008F59A3" w:rsidRPr="00F35BD8" w:rsidRDefault="008F59A3" w:rsidP="004F0B29">
      <w:pPr>
        <w:ind w:left="2160" w:hanging="720"/>
        <w:rPr>
          <w:sz w:val="21"/>
          <w:szCs w:val="21"/>
        </w:rPr>
      </w:pPr>
      <w:r w:rsidRPr="00F35BD8">
        <w:rPr>
          <w:sz w:val="21"/>
          <w:szCs w:val="21"/>
        </w:rPr>
        <w:t>34.5</w:t>
      </w:r>
      <w:r w:rsidR="002345FC" w:rsidRPr="00F35BD8">
        <w:rPr>
          <w:sz w:val="21"/>
          <w:szCs w:val="21"/>
        </w:rPr>
        <w:t>.</w:t>
      </w:r>
      <w:r w:rsidRPr="00F35BD8">
        <w:rPr>
          <w:sz w:val="21"/>
          <w:szCs w:val="21"/>
        </w:rPr>
        <w:t>1</w:t>
      </w:r>
      <w:r w:rsidRPr="00F35BD8">
        <w:rPr>
          <w:sz w:val="21"/>
          <w:szCs w:val="21"/>
        </w:rPr>
        <w:tab/>
        <w:t>After completion of the final audit, all overpayments or underpayments will be adjusted on a lump sum basis or as stated in Section 15.</w:t>
      </w:r>
      <w:r w:rsidR="00AD37E0" w:rsidRPr="00F35BD8">
        <w:rPr>
          <w:sz w:val="21"/>
          <w:szCs w:val="21"/>
        </w:rPr>
        <w:t xml:space="preserve"> </w:t>
      </w:r>
      <w:r w:rsidRPr="00F35BD8">
        <w:rPr>
          <w:sz w:val="21"/>
          <w:szCs w:val="21"/>
        </w:rPr>
        <w:t xml:space="preserve">The final audit may consist of a full scope examination by the </w:t>
      </w:r>
      <w:r w:rsidR="007B3B22" w:rsidRPr="00F35BD8">
        <w:rPr>
          <w:sz w:val="21"/>
          <w:szCs w:val="21"/>
        </w:rPr>
        <w:t>DHHS,</w:t>
      </w:r>
      <w:r w:rsidR="00C12E03" w:rsidRPr="00F35BD8">
        <w:rPr>
          <w:sz w:val="21"/>
          <w:szCs w:val="21"/>
        </w:rPr>
        <w:t xml:space="preserve"> </w:t>
      </w:r>
      <w:r w:rsidR="00775CC1" w:rsidRPr="00F35BD8">
        <w:rPr>
          <w:sz w:val="21"/>
          <w:szCs w:val="21"/>
        </w:rPr>
        <w:t xml:space="preserve">Division </w:t>
      </w:r>
      <w:r w:rsidR="00C12E03" w:rsidRPr="00F35BD8">
        <w:rPr>
          <w:sz w:val="21"/>
          <w:szCs w:val="21"/>
        </w:rPr>
        <w:t xml:space="preserve">of </w:t>
      </w:r>
      <w:r w:rsidRPr="00F35BD8">
        <w:rPr>
          <w:sz w:val="21"/>
          <w:szCs w:val="21"/>
        </w:rPr>
        <w:t>Audit personnel, and will be conducted on an annual basis.</w:t>
      </w:r>
    </w:p>
    <w:p w:rsidR="00D5775A" w:rsidRPr="00F35BD8" w:rsidRDefault="00D5775A" w:rsidP="00D5775A">
      <w:pPr>
        <w:tabs>
          <w:tab w:val="left" w:pos="720"/>
          <w:tab w:val="left" w:pos="1440"/>
          <w:tab w:val="left" w:pos="2160"/>
          <w:tab w:val="left" w:pos="2880"/>
          <w:tab w:val="left" w:pos="3600"/>
        </w:tabs>
        <w:rPr>
          <w:sz w:val="21"/>
          <w:szCs w:val="21"/>
        </w:rPr>
      </w:pPr>
    </w:p>
    <w:p w:rsidR="008F59A3" w:rsidRPr="00F35BD8" w:rsidRDefault="008F59A3" w:rsidP="00CB6AAF">
      <w:pPr>
        <w:ind w:left="2160"/>
        <w:rPr>
          <w:sz w:val="21"/>
          <w:szCs w:val="21"/>
        </w:rPr>
      </w:pPr>
      <w:r w:rsidRPr="00F35BD8">
        <w:rPr>
          <w:sz w:val="21"/>
          <w:szCs w:val="21"/>
        </w:rPr>
        <w:t>Reimbursement will be limited to the total actual allowable fixed and routine service costs, not to exceed the facility-specific cap set for routine service costs per Section 34.1</w:t>
      </w:r>
      <w:r w:rsidR="002345FC" w:rsidRPr="00F35BD8">
        <w:rPr>
          <w:sz w:val="21"/>
          <w:szCs w:val="21"/>
        </w:rPr>
        <w:t>.</w:t>
      </w:r>
      <w:r w:rsidRPr="00F35BD8">
        <w:rPr>
          <w:sz w:val="21"/>
          <w:szCs w:val="21"/>
        </w:rPr>
        <w:t>1.</w:t>
      </w:r>
      <w:r w:rsidR="00AD37E0" w:rsidRPr="00F35BD8">
        <w:rPr>
          <w:sz w:val="21"/>
          <w:szCs w:val="21"/>
        </w:rPr>
        <w:t xml:space="preserve"> </w:t>
      </w:r>
      <w:r w:rsidRPr="00F35BD8">
        <w:rPr>
          <w:sz w:val="21"/>
          <w:szCs w:val="21"/>
        </w:rPr>
        <w:t xml:space="preserve">These total allowable costs shall be divided by the actual number of bed days, or ninety percent (90%) of licensed capacity, whichever is greater (five (5)and six (6) bed facilities may use eighty percent ( </w:t>
      </w:r>
      <w:r w:rsidR="001D4180" w:rsidRPr="00F35BD8">
        <w:rPr>
          <w:sz w:val="21"/>
          <w:szCs w:val="21"/>
        </w:rPr>
        <w:t>8</w:t>
      </w:r>
      <w:r w:rsidRPr="00F35BD8">
        <w:rPr>
          <w:sz w:val="21"/>
          <w:szCs w:val="21"/>
        </w:rPr>
        <w:t>0%) of licensed capacity), in order to determine a cost per bed day.</w:t>
      </w:r>
    </w:p>
    <w:p w:rsidR="00D43DE6" w:rsidRPr="00F35BD8" w:rsidRDefault="00D43DE6" w:rsidP="00AB3AE8">
      <w:pPr>
        <w:tabs>
          <w:tab w:val="left" w:pos="720"/>
          <w:tab w:val="left" w:pos="1440"/>
          <w:tab w:val="left" w:pos="2160"/>
          <w:tab w:val="left" w:pos="2880"/>
          <w:tab w:val="left" w:pos="3600"/>
        </w:tabs>
        <w:rPr>
          <w:sz w:val="21"/>
          <w:szCs w:val="21"/>
        </w:rPr>
      </w:pPr>
    </w:p>
    <w:p w:rsidR="008F59A3" w:rsidRPr="00F35BD8" w:rsidRDefault="008F59A3">
      <w:pPr>
        <w:ind w:left="2160" w:hanging="3060"/>
        <w:rPr>
          <w:sz w:val="21"/>
          <w:szCs w:val="21"/>
        </w:rPr>
      </w:pPr>
      <w:r w:rsidRPr="00F35BD8">
        <w:rPr>
          <w:sz w:val="21"/>
          <w:szCs w:val="21"/>
        </w:rPr>
        <w:tab/>
        <w:t>The cost per bed day shall be multiplied by the number of MaineCare eligible days to determine the total reimbursable costs.</w:t>
      </w:r>
    </w:p>
    <w:p w:rsidR="00F35BD8" w:rsidRDefault="00F35BD8" w:rsidP="00F35BD8">
      <w:pPr>
        <w:tabs>
          <w:tab w:val="left" w:pos="720"/>
          <w:tab w:val="left" w:pos="1440"/>
          <w:tab w:val="left" w:pos="2160"/>
          <w:tab w:val="left" w:pos="2880"/>
          <w:tab w:val="left" w:pos="3600"/>
        </w:tabs>
        <w:rPr>
          <w:sz w:val="22"/>
          <w:szCs w:val="22"/>
        </w:rPr>
      </w:pPr>
      <w:r>
        <w:rPr>
          <w:sz w:val="22"/>
          <w:szCs w:val="22"/>
        </w:rPr>
        <w:br w:type="page"/>
      </w:r>
    </w:p>
    <w:p w:rsidR="00F35BD8" w:rsidRDefault="00F35BD8" w:rsidP="00F35BD8">
      <w:pPr>
        <w:tabs>
          <w:tab w:val="left" w:pos="720"/>
          <w:tab w:val="num" w:pos="1446"/>
          <w:tab w:val="left" w:pos="2880"/>
          <w:tab w:val="left" w:pos="3600"/>
        </w:tabs>
        <w:ind w:right="-90"/>
        <w:rPr>
          <w:sz w:val="22"/>
          <w:szCs w:val="22"/>
        </w:rPr>
      </w:pPr>
      <w:r w:rsidRPr="001A437A">
        <w:rPr>
          <w:sz w:val="22"/>
          <w:szCs w:val="22"/>
        </w:rPr>
        <w:t>34</w:t>
      </w:r>
      <w:r w:rsidRPr="001A437A">
        <w:rPr>
          <w:sz w:val="22"/>
          <w:szCs w:val="22"/>
        </w:rPr>
        <w:tab/>
      </w:r>
      <w:r w:rsidRPr="001A437A">
        <w:rPr>
          <w:b/>
          <w:sz w:val="22"/>
          <w:szCs w:val="22"/>
        </w:rPr>
        <w:t>METHOD OF PAYMENT</w:t>
      </w:r>
      <w:r w:rsidRPr="001A437A">
        <w:rPr>
          <w:sz w:val="22"/>
          <w:szCs w:val="22"/>
        </w:rPr>
        <w:t xml:space="preserve"> (cont.)</w:t>
      </w:r>
    </w:p>
    <w:p w:rsidR="00F35BD8" w:rsidRDefault="00F35BD8" w:rsidP="00F35BD8">
      <w:pPr>
        <w:tabs>
          <w:tab w:val="left" w:pos="720"/>
          <w:tab w:val="num" w:pos="1446"/>
          <w:tab w:val="left" w:pos="2880"/>
          <w:tab w:val="left" w:pos="3600"/>
        </w:tabs>
        <w:ind w:left="2160" w:right="-90"/>
        <w:rPr>
          <w:sz w:val="22"/>
          <w:szCs w:val="22"/>
        </w:rPr>
      </w:pPr>
    </w:p>
    <w:p w:rsidR="008F59A3" w:rsidRPr="006A29CC" w:rsidRDefault="008F59A3">
      <w:pPr>
        <w:ind w:left="2160"/>
        <w:rPr>
          <w:sz w:val="22"/>
          <w:szCs w:val="22"/>
        </w:rPr>
      </w:pPr>
      <w:r w:rsidRPr="006A29CC">
        <w:rPr>
          <w:sz w:val="22"/>
          <w:szCs w:val="22"/>
        </w:rPr>
        <w:t>Final settlement consists of allowable costs determined through the audit, compared to the interim payments received by the provider.</w:t>
      </w:r>
    </w:p>
    <w:p w:rsidR="004163C6" w:rsidRPr="006A29CC" w:rsidRDefault="004163C6" w:rsidP="007C07D1">
      <w:pPr>
        <w:tabs>
          <w:tab w:val="left" w:pos="720"/>
          <w:tab w:val="left" w:pos="1440"/>
          <w:tab w:val="left" w:pos="2160"/>
          <w:tab w:val="left" w:pos="2880"/>
          <w:tab w:val="left" w:pos="3600"/>
        </w:tabs>
        <w:rPr>
          <w:sz w:val="22"/>
          <w:szCs w:val="22"/>
        </w:rPr>
      </w:pPr>
    </w:p>
    <w:p w:rsidR="008F59A3" w:rsidRPr="006A29CC" w:rsidRDefault="008F59A3">
      <w:pPr>
        <w:ind w:left="1440" w:hanging="720"/>
        <w:rPr>
          <w:sz w:val="22"/>
          <w:szCs w:val="22"/>
        </w:rPr>
      </w:pPr>
      <w:r w:rsidRPr="006A29CC">
        <w:rPr>
          <w:sz w:val="22"/>
          <w:szCs w:val="22"/>
        </w:rPr>
        <w:t>34.6</w:t>
      </w:r>
      <w:r w:rsidRPr="006A29CC">
        <w:rPr>
          <w:sz w:val="22"/>
          <w:szCs w:val="22"/>
        </w:rPr>
        <w:tab/>
      </w:r>
      <w:r w:rsidRPr="006A29CC">
        <w:rPr>
          <w:b/>
          <w:sz w:val="22"/>
          <w:szCs w:val="22"/>
        </w:rPr>
        <w:t>Recovery of Overpayments</w:t>
      </w:r>
    </w:p>
    <w:p w:rsidR="008F59A3" w:rsidRPr="006A29CC" w:rsidRDefault="008F59A3">
      <w:pPr>
        <w:tabs>
          <w:tab w:val="left" w:pos="720"/>
          <w:tab w:val="left" w:pos="1440"/>
          <w:tab w:val="left" w:pos="2160"/>
          <w:tab w:val="left" w:pos="2880"/>
          <w:tab w:val="left" w:pos="3600"/>
        </w:tabs>
        <w:ind w:hanging="720"/>
        <w:rPr>
          <w:sz w:val="22"/>
          <w:szCs w:val="22"/>
        </w:rPr>
      </w:pPr>
    </w:p>
    <w:p w:rsidR="00E116B0" w:rsidRPr="006A29CC" w:rsidRDefault="008F59A3" w:rsidP="004F6BF4">
      <w:pPr>
        <w:ind w:left="2160" w:hanging="720"/>
        <w:rPr>
          <w:sz w:val="22"/>
          <w:szCs w:val="22"/>
        </w:rPr>
      </w:pPr>
      <w:r w:rsidRPr="006A29CC">
        <w:rPr>
          <w:sz w:val="22"/>
          <w:szCs w:val="22"/>
        </w:rPr>
        <w:t>34.6</w:t>
      </w:r>
      <w:r w:rsidR="002345FC" w:rsidRPr="006A29CC">
        <w:rPr>
          <w:sz w:val="22"/>
          <w:szCs w:val="22"/>
        </w:rPr>
        <w:t>.</w:t>
      </w:r>
      <w:r w:rsidRPr="006A29CC">
        <w:rPr>
          <w:sz w:val="22"/>
          <w:szCs w:val="22"/>
        </w:rPr>
        <w:t>1</w:t>
      </w:r>
      <w:r w:rsidRPr="006A29CC">
        <w:rPr>
          <w:sz w:val="22"/>
          <w:szCs w:val="22"/>
        </w:rPr>
        <w:tab/>
        <w:t>The Department will recover overpayments made to a provider either by set-off, recoupment, or any other method allowed by law.</w:t>
      </w:r>
    </w:p>
    <w:p w:rsidR="004F0B29" w:rsidRPr="006A29CC" w:rsidRDefault="004F0B29" w:rsidP="004163C6">
      <w:pPr>
        <w:rPr>
          <w:sz w:val="22"/>
          <w:szCs w:val="22"/>
        </w:rPr>
      </w:pPr>
    </w:p>
    <w:p w:rsidR="003D5980" w:rsidRPr="006A29CC" w:rsidRDefault="008F59A3">
      <w:pPr>
        <w:ind w:left="2160" w:hanging="720"/>
        <w:rPr>
          <w:sz w:val="22"/>
          <w:szCs w:val="22"/>
        </w:rPr>
      </w:pPr>
      <w:r w:rsidRPr="006A29CC">
        <w:rPr>
          <w:sz w:val="22"/>
          <w:szCs w:val="22"/>
        </w:rPr>
        <w:t>34.6</w:t>
      </w:r>
      <w:r w:rsidR="002345FC" w:rsidRPr="006A29CC">
        <w:rPr>
          <w:sz w:val="22"/>
          <w:szCs w:val="22"/>
        </w:rPr>
        <w:t>.</w:t>
      </w:r>
      <w:r w:rsidRPr="006A29CC">
        <w:rPr>
          <w:sz w:val="22"/>
          <w:szCs w:val="22"/>
        </w:rPr>
        <w:t>2</w:t>
      </w:r>
      <w:r w:rsidRPr="006A29CC">
        <w:rPr>
          <w:sz w:val="22"/>
          <w:szCs w:val="22"/>
        </w:rPr>
        <w:tab/>
        <w:t>The Department may withhold payment on pending or future claims in an amount equal to the overpayment.</w:t>
      </w:r>
      <w:r w:rsidR="00AD37E0" w:rsidRPr="006A29CC">
        <w:rPr>
          <w:sz w:val="22"/>
          <w:szCs w:val="22"/>
        </w:rPr>
        <w:t xml:space="preserve"> </w:t>
      </w:r>
      <w:r w:rsidRPr="006A29CC">
        <w:rPr>
          <w:sz w:val="22"/>
          <w:szCs w:val="22"/>
        </w:rPr>
        <w:t>The amount may be withheld all at once or over a period of time established by the Department.</w:t>
      </w:r>
      <w:r w:rsidR="00AD37E0" w:rsidRPr="006A29CC">
        <w:rPr>
          <w:sz w:val="22"/>
          <w:szCs w:val="22"/>
        </w:rPr>
        <w:t xml:space="preserve"> </w:t>
      </w:r>
      <w:r w:rsidRPr="006A29CC">
        <w:rPr>
          <w:sz w:val="22"/>
          <w:szCs w:val="22"/>
        </w:rPr>
        <w:t>Amounts are to be repaid within ninety (90) days of the date the audit is finalized unless otherwise negotiated with the Department.</w:t>
      </w:r>
    </w:p>
    <w:p w:rsidR="00F35BD8" w:rsidRDefault="00F35BD8" w:rsidP="007342E7">
      <w:pPr>
        <w:ind w:left="2160" w:hanging="720"/>
        <w:rPr>
          <w:sz w:val="22"/>
          <w:szCs w:val="22"/>
        </w:rPr>
      </w:pPr>
    </w:p>
    <w:p w:rsidR="009D1A9B" w:rsidRDefault="008F59A3" w:rsidP="007342E7">
      <w:pPr>
        <w:ind w:left="2160" w:hanging="720"/>
        <w:rPr>
          <w:sz w:val="22"/>
          <w:szCs w:val="22"/>
        </w:rPr>
      </w:pPr>
      <w:r w:rsidRPr="006A29CC">
        <w:rPr>
          <w:sz w:val="22"/>
          <w:szCs w:val="22"/>
        </w:rPr>
        <w:t>34.6</w:t>
      </w:r>
      <w:r w:rsidR="002345FC" w:rsidRPr="006A29CC">
        <w:rPr>
          <w:sz w:val="22"/>
          <w:szCs w:val="22"/>
        </w:rPr>
        <w:t>.</w:t>
      </w:r>
      <w:r w:rsidRPr="006A29CC">
        <w:rPr>
          <w:sz w:val="22"/>
          <w:szCs w:val="22"/>
        </w:rPr>
        <w:t>3</w:t>
      </w:r>
      <w:r w:rsidRPr="006A29CC">
        <w:rPr>
          <w:sz w:val="22"/>
          <w:szCs w:val="22"/>
        </w:rPr>
        <w:tab/>
        <w:t>Should there be insufficient claims sent to the Department against which the Department can set-off the amount of an</w:t>
      </w:r>
      <w:r w:rsidRPr="006A29CC">
        <w:rPr>
          <w:sz w:val="22"/>
          <w:szCs w:val="22"/>
        </w:rPr>
        <w:tab/>
        <w:t>overpayment, the provider shall be</w:t>
      </w:r>
      <w:r w:rsidR="00D5775A">
        <w:rPr>
          <w:sz w:val="22"/>
          <w:szCs w:val="22"/>
        </w:rPr>
        <w:t xml:space="preserve"> </w:t>
      </w:r>
      <w:r w:rsidRPr="006A29CC">
        <w:rPr>
          <w:sz w:val="22"/>
          <w:szCs w:val="22"/>
        </w:rPr>
        <w:t>directed to remit payment in full.</w:t>
      </w:r>
      <w:r w:rsidR="00AD37E0" w:rsidRPr="006A29CC">
        <w:rPr>
          <w:sz w:val="22"/>
          <w:szCs w:val="22"/>
        </w:rPr>
        <w:t xml:space="preserve"> </w:t>
      </w:r>
      <w:r w:rsidRPr="006A29CC">
        <w:rPr>
          <w:sz w:val="22"/>
          <w:szCs w:val="22"/>
        </w:rPr>
        <w:t>If repayment is not made, the Department may exercise any or all appropriate action against the provider and exercise all other civil remedies in order to recover the overpayments.</w:t>
      </w:r>
    </w:p>
    <w:p w:rsidR="007342E7" w:rsidRPr="006A29CC" w:rsidRDefault="007342E7" w:rsidP="00121C3E">
      <w:pPr>
        <w:rPr>
          <w:sz w:val="22"/>
          <w:szCs w:val="22"/>
        </w:rPr>
      </w:pPr>
    </w:p>
    <w:p w:rsidR="008F59A3" w:rsidRPr="006A29CC" w:rsidRDefault="008F59A3">
      <w:pPr>
        <w:ind w:left="1440" w:hanging="720"/>
        <w:rPr>
          <w:sz w:val="22"/>
          <w:szCs w:val="22"/>
        </w:rPr>
      </w:pPr>
      <w:r w:rsidRPr="006A29CC">
        <w:rPr>
          <w:sz w:val="22"/>
          <w:szCs w:val="22"/>
        </w:rPr>
        <w:t>34.7</w:t>
      </w:r>
      <w:r w:rsidRPr="006A29CC">
        <w:rPr>
          <w:sz w:val="22"/>
          <w:szCs w:val="22"/>
        </w:rPr>
        <w:tab/>
      </w:r>
      <w:r w:rsidRPr="006A29CC">
        <w:rPr>
          <w:b/>
          <w:sz w:val="22"/>
          <w:szCs w:val="22"/>
        </w:rPr>
        <w:t>Appeal Procedure</w:t>
      </w:r>
    </w:p>
    <w:p w:rsidR="008F59A3" w:rsidRPr="006A29CC" w:rsidRDefault="008F59A3">
      <w:pPr>
        <w:pStyle w:val="Footer"/>
        <w:tabs>
          <w:tab w:val="clear" w:pos="4320"/>
          <w:tab w:val="clear" w:pos="8640"/>
          <w:tab w:val="left" w:pos="720"/>
          <w:tab w:val="left" w:pos="1440"/>
          <w:tab w:val="left" w:pos="2160"/>
          <w:tab w:val="left" w:pos="2880"/>
          <w:tab w:val="left" w:pos="3600"/>
        </w:tabs>
        <w:ind w:hanging="720"/>
        <w:rPr>
          <w:sz w:val="22"/>
          <w:szCs w:val="22"/>
        </w:rPr>
      </w:pPr>
    </w:p>
    <w:p w:rsidR="008F59A3" w:rsidRPr="006A29CC" w:rsidRDefault="008F59A3">
      <w:pPr>
        <w:ind w:left="2160" w:hanging="720"/>
        <w:rPr>
          <w:sz w:val="22"/>
          <w:szCs w:val="22"/>
        </w:rPr>
      </w:pPr>
      <w:r w:rsidRPr="006A29CC">
        <w:rPr>
          <w:sz w:val="22"/>
          <w:szCs w:val="22"/>
        </w:rPr>
        <w:t>34.7</w:t>
      </w:r>
      <w:r w:rsidR="002345FC" w:rsidRPr="006A29CC">
        <w:rPr>
          <w:sz w:val="22"/>
          <w:szCs w:val="22"/>
        </w:rPr>
        <w:t>.</w:t>
      </w:r>
      <w:r w:rsidRPr="006A29CC">
        <w:rPr>
          <w:sz w:val="22"/>
          <w:szCs w:val="22"/>
        </w:rPr>
        <w:t>1</w:t>
      </w:r>
      <w:r w:rsidRPr="006A29CC">
        <w:rPr>
          <w:sz w:val="22"/>
          <w:szCs w:val="22"/>
        </w:rPr>
        <w:tab/>
        <w:t xml:space="preserve">A facility may administratively appeal any of the following types of determinations through the </w:t>
      </w:r>
      <w:r w:rsidR="002C2DE2" w:rsidRPr="006A29CC">
        <w:rPr>
          <w:sz w:val="22"/>
          <w:szCs w:val="22"/>
        </w:rPr>
        <w:t>DHHS</w:t>
      </w:r>
      <w:r w:rsidR="002C2DE2" w:rsidRPr="00775CC1">
        <w:rPr>
          <w:sz w:val="22"/>
          <w:szCs w:val="22"/>
        </w:rPr>
        <w:t xml:space="preserve">, </w:t>
      </w:r>
      <w:r w:rsidR="00775CC1" w:rsidRPr="00775CC1">
        <w:rPr>
          <w:sz w:val="22"/>
          <w:szCs w:val="22"/>
        </w:rPr>
        <w:t xml:space="preserve">Division </w:t>
      </w:r>
      <w:r w:rsidR="00C12E03" w:rsidRPr="00775CC1">
        <w:rPr>
          <w:sz w:val="22"/>
          <w:szCs w:val="22"/>
        </w:rPr>
        <w:t xml:space="preserve">of </w:t>
      </w:r>
      <w:r w:rsidRPr="00775CC1">
        <w:rPr>
          <w:sz w:val="22"/>
          <w:szCs w:val="22"/>
        </w:rPr>
        <w:t>Audit:</w:t>
      </w:r>
    </w:p>
    <w:p w:rsidR="006743EF" w:rsidRPr="006A29CC" w:rsidRDefault="006743EF" w:rsidP="00D5775A">
      <w:pPr>
        <w:tabs>
          <w:tab w:val="left" w:pos="720"/>
          <w:tab w:val="left" w:pos="1440"/>
          <w:tab w:val="left" w:pos="2160"/>
          <w:tab w:val="left" w:pos="3600"/>
        </w:tabs>
        <w:rPr>
          <w:sz w:val="22"/>
          <w:szCs w:val="22"/>
        </w:rPr>
      </w:pPr>
    </w:p>
    <w:p w:rsidR="008F59A3" w:rsidRPr="006A29CC" w:rsidRDefault="008F59A3">
      <w:pPr>
        <w:ind w:left="3240" w:hanging="1080"/>
        <w:rPr>
          <w:sz w:val="22"/>
          <w:szCs w:val="22"/>
        </w:rPr>
      </w:pPr>
      <w:r w:rsidRPr="006A29CC">
        <w:rPr>
          <w:sz w:val="22"/>
          <w:szCs w:val="22"/>
        </w:rPr>
        <w:t>34.7</w:t>
      </w:r>
      <w:r w:rsidR="002345FC" w:rsidRPr="006A29CC">
        <w:rPr>
          <w:sz w:val="22"/>
          <w:szCs w:val="22"/>
        </w:rPr>
        <w:t>.</w:t>
      </w:r>
      <w:r w:rsidRPr="006A29CC">
        <w:rPr>
          <w:sz w:val="22"/>
          <w:szCs w:val="22"/>
        </w:rPr>
        <w:t>1(</w:t>
      </w:r>
      <w:proofErr w:type="gramStart"/>
      <w:r w:rsidRPr="006A29CC">
        <w:rPr>
          <w:sz w:val="22"/>
          <w:szCs w:val="22"/>
        </w:rPr>
        <w:t>a</w:t>
      </w:r>
      <w:proofErr w:type="gramEnd"/>
      <w:r w:rsidRPr="006A29CC">
        <w:rPr>
          <w:sz w:val="22"/>
          <w:szCs w:val="22"/>
        </w:rPr>
        <w:t>)</w:t>
      </w:r>
      <w:r w:rsidRPr="006A29CC">
        <w:rPr>
          <w:sz w:val="22"/>
          <w:szCs w:val="22"/>
        </w:rPr>
        <w:tab/>
        <w:t>Audit adjustments and calculation of an audited per diem rate;</w:t>
      </w:r>
    </w:p>
    <w:p w:rsidR="008F59A3" w:rsidRPr="006A29CC" w:rsidRDefault="008F59A3">
      <w:pPr>
        <w:tabs>
          <w:tab w:val="left" w:pos="720"/>
          <w:tab w:val="left" w:pos="1440"/>
          <w:tab w:val="left" w:pos="2160"/>
          <w:tab w:val="left" w:pos="3600"/>
        </w:tabs>
        <w:ind w:left="3240" w:hanging="3960"/>
        <w:rPr>
          <w:sz w:val="22"/>
          <w:szCs w:val="22"/>
        </w:rPr>
      </w:pPr>
    </w:p>
    <w:p w:rsidR="008F59A3" w:rsidRPr="006A29CC" w:rsidRDefault="00C86987">
      <w:pPr>
        <w:ind w:left="3240" w:hanging="1080"/>
        <w:rPr>
          <w:sz w:val="22"/>
          <w:szCs w:val="22"/>
        </w:rPr>
      </w:pPr>
      <w:r w:rsidRPr="006A29CC">
        <w:rPr>
          <w:sz w:val="22"/>
          <w:szCs w:val="22"/>
        </w:rPr>
        <w:t>34.7</w:t>
      </w:r>
      <w:r w:rsidR="002345FC" w:rsidRPr="006A29CC">
        <w:rPr>
          <w:sz w:val="22"/>
          <w:szCs w:val="22"/>
        </w:rPr>
        <w:t>.</w:t>
      </w:r>
      <w:r w:rsidRPr="006A29CC">
        <w:rPr>
          <w:sz w:val="22"/>
          <w:szCs w:val="22"/>
        </w:rPr>
        <w:t>1(</w:t>
      </w:r>
      <w:proofErr w:type="gramStart"/>
      <w:r w:rsidRPr="006A29CC">
        <w:rPr>
          <w:sz w:val="22"/>
          <w:szCs w:val="22"/>
        </w:rPr>
        <w:t>b</w:t>
      </w:r>
      <w:proofErr w:type="gramEnd"/>
      <w:r w:rsidRPr="006A29CC">
        <w:rPr>
          <w:sz w:val="22"/>
          <w:szCs w:val="22"/>
        </w:rPr>
        <w:t>)</w:t>
      </w:r>
      <w:r w:rsidRPr="006A29CC">
        <w:rPr>
          <w:sz w:val="22"/>
          <w:szCs w:val="22"/>
        </w:rPr>
        <w:tab/>
      </w:r>
      <w:r w:rsidR="008F59A3" w:rsidRPr="006A29CC">
        <w:rPr>
          <w:sz w:val="22"/>
          <w:szCs w:val="22"/>
        </w:rPr>
        <w:t>Adjustments to per diem rate;</w:t>
      </w:r>
    </w:p>
    <w:p w:rsidR="00FB7792" w:rsidRPr="006A29CC" w:rsidRDefault="00FB7792" w:rsidP="009B7A86">
      <w:pPr>
        <w:rPr>
          <w:sz w:val="22"/>
          <w:szCs w:val="22"/>
        </w:rPr>
      </w:pPr>
    </w:p>
    <w:p w:rsidR="008F59A3" w:rsidRPr="006A29CC" w:rsidRDefault="008F59A3">
      <w:pPr>
        <w:ind w:left="2160"/>
        <w:rPr>
          <w:sz w:val="22"/>
          <w:szCs w:val="22"/>
        </w:rPr>
      </w:pPr>
      <w:r w:rsidRPr="006A29CC">
        <w:rPr>
          <w:sz w:val="22"/>
          <w:szCs w:val="22"/>
        </w:rPr>
        <w:t>34.7</w:t>
      </w:r>
      <w:r w:rsidR="002345FC" w:rsidRPr="006A29CC">
        <w:rPr>
          <w:sz w:val="22"/>
          <w:szCs w:val="22"/>
        </w:rPr>
        <w:t>.</w:t>
      </w:r>
      <w:r w:rsidRPr="006A29CC">
        <w:rPr>
          <w:sz w:val="22"/>
          <w:szCs w:val="22"/>
        </w:rPr>
        <w:t>1(c)</w:t>
      </w:r>
      <w:r w:rsidRPr="006A29CC">
        <w:rPr>
          <w:sz w:val="22"/>
          <w:szCs w:val="22"/>
        </w:rPr>
        <w:tab/>
      </w:r>
      <w:r w:rsidRPr="006A29CC">
        <w:rPr>
          <w:sz w:val="22"/>
          <w:szCs w:val="22"/>
        </w:rPr>
        <w:tab/>
      </w:r>
      <w:r w:rsidR="00AD37E0" w:rsidRPr="006A29CC">
        <w:rPr>
          <w:sz w:val="22"/>
          <w:szCs w:val="22"/>
        </w:rPr>
        <w:t xml:space="preserve"> </w:t>
      </w:r>
      <w:r w:rsidRPr="006A29CC">
        <w:rPr>
          <w:sz w:val="22"/>
          <w:szCs w:val="22"/>
        </w:rPr>
        <w:t>Historical costs.</w:t>
      </w:r>
    </w:p>
    <w:p w:rsidR="008F59A3" w:rsidRPr="006A29CC" w:rsidRDefault="008F59A3">
      <w:pPr>
        <w:ind w:left="2160" w:hanging="720"/>
        <w:rPr>
          <w:sz w:val="22"/>
          <w:szCs w:val="22"/>
        </w:rPr>
      </w:pPr>
    </w:p>
    <w:p w:rsidR="004F6BF4" w:rsidRDefault="008F59A3" w:rsidP="009D1A9B">
      <w:pPr>
        <w:ind w:left="2160" w:hanging="720"/>
        <w:rPr>
          <w:sz w:val="22"/>
          <w:szCs w:val="22"/>
        </w:rPr>
      </w:pPr>
      <w:r w:rsidRPr="006A29CC">
        <w:rPr>
          <w:sz w:val="22"/>
          <w:szCs w:val="22"/>
        </w:rPr>
        <w:t>34.7</w:t>
      </w:r>
      <w:r w:rsidR="002345FC" w:rsidRPr="006A29CC">
        <w:rPr>
          <w:sz w:val="22"/>
          <w:szCs w:val="22"/>
        </w:rPr>
        <w:t>.</w:t>
      </w:r>
      <w:r w:rsidRPr="006A29CC">
        <w:rPr>
          <w:sz w:val="22"/>
          <w:szCs w:val="22"/>
        </w:rPr>
        <w:t>2</w:t>
      </w:r>
      <w:r w:rsidRPr="006A29CC">
        <w:rPr>
          <w:sz w:val="22"/>
          <w:szCs w:val="22"/>
        </w:rPr>
        <w:tab/>
        <w:t>Administrative appeals will proceed in the following manner:</w:t>
      </w:r>
    </w:p>
    <w:p w:rsidR="00CB6AAF" w:rsidRDefault="00CB6AAF" w:rsidP="004F6BF4">
      <w:pPr>
        <w:tabs>
          <w:tab w:val="left" w:pos="720"/>
          <w:tab w:val="left" w:pos="1440"/>
          <w:tab w:val="left" w:pos="2160"/>
          <w:tab w:val="left" w:pos="2880"/>
          <w:tab w:val="left" w:pos="3600"/>
        </w:tabs>
        <w:rPr>
          <w:sz w:val="22"/>
          <w:szCs w:val="22"/>
        </w:rPr>
      </w:pPr>
    </w:p>
    <w:p w:rsidR="008F59A3" w:rsidRPr="006A29CC" w:rsidRDefault="008F59A3" w:rsidP="004F0B29">
      <w:pPr>
        <w:ind w:left="3240" w:hanging="1080"/>
        <w:rPr>
          <w:sz w:val="22"/>
          <w:szCs w:val="22"/>
        </w:rPr>
      </w:pPr>
      <w:r w:rsidRPr="006A29CC">
        <w:rPr>
          <w:sz w:val="22"/>
          <w:szCs w:val="22"/>
        </w:rPr>
        <w:t>34.7</w:t>
      </w:r>
      <w:r w:rsidR="002345FC" w:rsidRPr="006A29CC">
        <w:rPr>
          <w:sz w:val="22"/>
          <w:szCs w:val="22"/>
        </w:rPr>
        <w:t>.</w:t>
      </w:r>
      <w:r w:rsidRPr="006A29CC">
        <w:rPr>
          <w:sz w:val="22"/>
          <w:szCs w:val="22"/>
        </w:rPr>
        <w:t>2(a)</w:t>
      </w:r>
      <w:r w:rsidRPr="006A29CC">
        <w:rPr>
          <w:sz w:val="22"/>
          <w:szCs w:val="22"/>
        </w:rPr>
        <w:tab/>
        <w:t xml:space="preserve">Within </w:t>
      </w:r>
      <w:r w:rsidR="005A752C" w:rsidRPr="006A29CC">
        <w:rPr>
          <w:sz w:val="22"/>
          <w:szCs w:val="22"/>
        </w:rPr>
        <w:t>sixty</w:t>
      </w:r>
      <w:r w:rsidRPr="006A29CC">
        <w:rPr>
          <w:sz w:val="22"/>
          <w:szCs w:val="22"/>
        </w:rPr>
        <w:t xml:space="preserve"> (</w:t>
      </w:r>
      <w:r w:rsidR="000D51EB" w:rsidRPr="006A29CC">
        <w:rPr>
          <w:sz w:val="22"/>
          <w:szCs w:val="22"/>
        </w:rPr>
        <w:t>60</w:t>
      </w:r>
      <w:r w:rsidRPr="006A29CC">
        <w:rPr>
          <w:sz w:val="22"/>
          <w:szCs w:val="22"/>
        </w:rPr>
        <w:t xml:space="preserve">) days of receipt of an audit or other appealable determination, the facility must request, in writing, an informal review before the Director, </w:t>
      </w:r>
      <w:r w:rsidR="002C2DE2" w:rsidRPr="006A29CC">
        <w:rPr>
          <w:sz w:val="22"/>
          <w:szCs w:val="22"/>
        </w:rPr>
        <w:t>DHHS</w:t>
      </w:r>
      <w:r w:rsidRPr="006A29CC">
        <w:rPr>
          <w:sz w:val="22"/>
          <w:szCs w:val="22"/>
        </w:rPr>
        <w:t xml:space="preserve">, </w:t>
      </w:r>
      <w:r w:rsidR="00775CC1" w:rsidRPr="00775CC1">
        <w:rPr>
          <w:sz w:val="22"/>
          <w:szCs w:val="22"/>
        </w:rPr>
        <w:t xml:space="preserve">Division </w:t>
      </w:r>
      <w:r w:rsidR="00C12E03" w:rsidRPr="00775CC1">
        <w:rPr>
          <w:sz w:val="22"/>
          <w:szCs w:val="22"/>
        </w:rPr>
        <w:t xml:space="preserve">of </w:t>
      </w:r>
      <w:r w:rsidRPr="00775CC1">
        <w:rPr>
          <w:sz w:val="22"/>
          <w:szCs w:val="22"/>
        </w:rPr>
        <w:t>Audit</w:t>
      </w:r>
      <w:r w:rsidRPr="006A29CC">
        <w:rPr>
          <w:sz w:val="22"/>
          <w:szCs w:val="22"/>
        </w:rPr>
        <w:t xml:space="preserve"> or his/her designee.</w:t>
      </w:r>
      <w:r w:rsidR="00AD37E0" w:rsidRPr="006A29CC">
        <w:rPr>
          <w:sz w:val="22"/>
          <w:szCs w:val="22"/>
        </w:rPr>
        <w:t xml:space="preserve"> </w:t>
      </w:r>
      <w:r w:rsidRPr="006A29CC">
        <w:rPr>
          <w:sz w:val="22"/>
          <w:szCs w:val="22"/>
        </w:rPr>
        <w:t>The facility must forward with the request, any and all specific information that is relative to the issues in dispute, note the monetary amount each issue represents, and identify the appropriate principle supporting the request.</w:t>
      </w:r>
      <w:r w:rsidR="00AD37E0" w:rsidRPr="006A29CC">
        <w:rPr>
          <w:sz w:val="22"/>
          <w:szCs w:val="22"/>
        </w:rPr>
        <w:t xml:space="preserve"> </w:t>
      </w:r>
      <w:r w:rsidRPr="006A29CC">
        <w:rPr>
          <w:sz w:val="22"/>
          <w:szCs w:val="22"/>
        </w:rPr>
        <w:t>Only issues presented in this manner and time frame will be considered at an informal review or at subsequent administrative hearing.</w:t>
      </w:r>
    </w:p>
    <w:p w:rsidR="00D43DE6" w:rsidRPr="006A29CC" w:rsidRDefault="00D43DE6" w:rsidP="00AB3AE8">
      <w:pPr>
        <w:tabs>
          <w:tab w:val="left" w:pos="720"/>
          <w:tab w:val="left" w:pos="1440"/>
          <w:tab w:val="left" w:pos="2160"/>
        </w:tabs>
        <w:rPr>
          <w:sz w:val="22"/>
          <w:szCs w:val="22"/>
        </w:rPr>
      </w:pPr>
    </w:p>
    <w:p w:rsidR="00F35BD8" w:rsidRDefault="008F59A3" w:rsidP="001A437A">
      <w:pPr>
        <w:ind w:left="3240" w:hanging="1080"/>
        <w:rPr>
          <w:sz w:val="22"/>
          <w:szCs w:val="22"/>
        </w:rPr>
      </w:pPr>
      <w:r w:rsidRPr="006A29CC">
        <w:rPr>
          <w:sz w:val="22"/>
          <w:szCs w:val="22"/>
        </w:rPr>
        <w:t>34.7</w:t>
      </w:r>
      <w:r w:rsidR="002345FC" w:rsidRPr="006A29CC">
        <w:rPr>
          <w:sz w:val="22"/>
          <w:szCs w:val="22"/>
        </w:rPr>
        <w:t>.</w:t>
      </w:r>
      <w:r w:rsidRPr="006A29CC">
        <w:rPr>
          <w:sz w:val="22"/>
          <w:szCs w:val="22"/>
        </w:rPr>
        <w:t>2(</w:t>
      </w:r>
      <w:proofErr w:type="gramStart"/>
      <w:r w:rsidRPr="006A29CC">
        <w:rPr>
          <w:sz w:val="22"/>
          <w:szCs w:val="22"/>
        </w:rPr>
        <w:t>b</w:t>
      </w:r>
      <w:proofErr w:type="gramEnd"/>
      <w:r w:rsidRPr="006A29CC">
        <w:rPr>
          <w:sz w:val="22"/>
          <w:szCs w:val="22"/>
        </w:rPr>
        <w:t>)</w:t>
      </w:r>
      <w:r w:rsidRPr="006A29CC">
        <w:rPr>
          <w:sz w:val="22"/>
          <w:szCs w:val="22"/>
        </w:rPr>
        <w:tab/>
        <w:t>The Director or his/her designee shall notify the provider in writing of the decision made as a result of such informal review.</w:t>
      </w:r>
      <w:r w:rsidR="00AD37E0" w:rsidRPr="006A29CC">
        <w:rPr>
          <w:sz w:val="22"/>
          <w:szCs w:val="22"/>
        </w:rPr>
        <w:t xml:space="preserve"> </w:t>
      </w:r>
      <w:r w:rsidRPr="006A29CC">
        <w:rPr>
          <w:sz w:val="22"/>
          <w:szCs w:val="22"/>
        </w:rPr>
        <w:t xml:space="preserve">If the provider disagrees with the result of the informal review, the provider may request an administrative hearing before the Commissioner or a presiding officer designated by the </w:t>
      </w:r>
    </w:p>
    <w:p w:rsidR="00F35BD8" w:rsidRDefault="00F35BD8" w:rsidP="00F35BD8">
      <w:pPr>
        <w:tabs>
          <w:tab w:val="left" w:pos="720"/>
          <w:tab w:val="num" w:pos="1446"/>
          <w:tab w:val="left" w:pos="2880"/>
          <w:tab w:val="left" w:pos="3600"/>
        </w:tabs>
        <w:ind w:left="2160" w:right="-90"/>
        <w:rPr>
          <w:sz w:val="22"/>
          <w:szCs w:val="22"/>
        </w:rPr>
      </w:pPr>
    </w:p>
    <w:p w:rsidR="00F35BD8" w:rsidRDefault="00F35BD8" w:rsidP="00F35BD8">
      <w:pPr>
        <w:tabs>
          <w:tab w:val="left" w:pos="720"/>
          <w:tab w:val="num" w:pos="1446"/>
          <w:tab w:val="left" w:pos="2880"/>
          <w:tab w:val="left" w:pos="3600"/>
        </w:tabs>
        <w:ind w:right="-90"/>
        <w:rPr>
          <w:sz w:val="22"/>
          <w:szCs w:val="22"/>
        </w:rPr>
      </w:pPr>
      <w:r w:rsidRPr="001A437A">
        <w:rPr>
          <w:sz w:val="22"/>
          <w:szCs w:val="22"/>
        </w:rPr>
        <w:t>34</w:t>
      </w:r>
      <w:r w:rsidRPr="001A437A">
        <w:rPr>
          <w:sz w:val="22"/>
          <w:szCs w:val="22"/>
        </w:rPr>
        <w:tab/>
      </w:r>
      <w:r w:rsidRPr="001A437A">
        <w:rPr>
          <w:b/>
          <w:sz w:val="22"/>
          <w:szCs w:val="22"/>
        </w:rPr>
        <w:t>METHOD OF PAYMENT</w:t>
      </w:r>
      <w:r w:rsidRPr="001A437A">
        <w:rPr>
          <w:sz w:val="22"/>
          <w:szCs w:val="22"/>
        </w:rPr>
        <w:t xml:space="preserve"> (cont.)</w:t>
      </w:r>
    </w:p>
    <w:p w:rsidR="00F35BD8" w:rsidRDefault="00F35BD8" w:rsidP="00F35BD8">
      <w:pPr>
        <w:tabs>
          <w:tab w:val="left" w:pos="720"/>
          <w:tab w:val="num" w:pos="1446"/>
          <w:tab w:val="left" w:pos="2880"/>
          <w:tab w:val="left" w:pos="3600"/>
        </w:tabs>
        <w:ind w:left="2160" w:right="-90"/>
        <w:rPr>
          <w:sz w:val="22"/>
          <w:szCs w:val="22"/>
        </w:rPr>
      </w:pPr>
    </w:p>
    <w:p w:rsidR="008F59A3" w:rsidRPr="006A29CC" w:rsidRDefault="008F59A3" w:rsidP="00F35BD8">
      <w:pPr>
        <w:ind w:left="3240"/>
        <w:rPr>
          <w:sz w:val="22"/>
          <w:szCs w:val="22"/>
        </w:rPr>
      </w:pPr>
      <w:proofErr w:type="gramStart"/>
      <w:r w:rsidRPr="006A29CC">
        <w:rPr>
          <w:sz w:val="22"/>
          <w:szCs w:val="22"/>
        </w:rPr>
        <w:t>Commissioner.</w:t>
      </w:r>
      <w:proofErr w:type="gramEnd"/>
      <w:r w:rsidR="00AD37E0" w:rsidRPr="006A29CC">
        <w:rPr>
          <w:sz w:val="22"/>
          <w:szCs w:val="22"/>
        </w:rPr>
        <w:t xml:space="preserve"> </w:t>
      </w:r>
      <w:r w:rsidRPr="006A29CC">
        <w:rPr>
          <w:sz w:val="22"/>
          <w:szCs w:val="22"/>
        </w:rPr>
        <w:t>Only issues presented in the informal review will be considered at the administrative hearing.</w:t>
      </w:r>
      <w:r w:rsidR="00AD37E0" w:rsidRPr="006A29CC">
        <w:rPr>
          <w:sz w:val="22"/>
          <w:szCs w:val="22"/>
        </w:rPr>
        <w:t xml:space="preserve"> </w:t>
      </w:r>
      <w:r w:rsidRPr="006A29CC">
        <w:rPr>
          <w:sz w:val="22"/>
          <w:szCs w:val="22"/>
        </w:rPr>
        <w:t xml:space="preserve">A request for an administrative hearing must be made, in writing, within </w:t>
      </w:r>
      <w:r w:rsidR="005A752C" w:rsidRPr="006A29CC">
        <w:rPr>
          <w:sz w:val="22"/>
          <w:szCs w:val="22"/>
        </w:rPr>
        <w:t>sixty</w:t>
      </w:r>
      <w:r w:rsidRPr="006A29CC">
        <w:rPr>
          <w:sz w:val="22"/>
          <w:szCs w:val="22"/>
        </w:rPr>
        <w:t xml:space="preserve"> (</w:t>
      </w:r>
      <w:r w:rsidR="000D51EB" w:rsidRPr="006A29CC">
        <w:rPr>
          <w:sz w:val="22"/>
          <w:szCs w:val="22"/>
        </w:rPr>
        <w:t>6</w:t>
      </w:r>
      <w:r w:rsidRPr="006A29CC">
        <w:rPr>
          <w:sz w:val="22"/>
          <w:szCs w:val="22"/>
        </w:rPr>
        <w:t>0) days of receipt of the decision made as a result of the informal review.</w:t>
      </w:r>
      <w:r w:rsidR="00AD37E0" w:rsidRPr="006A29CC">
        <w:rPr>
          <w:sz w:val="22"/>
          <w:szCs w:val="22"/>
        </w:rPr>
        <w:t xml:space="preserve"> </w:t>
      </w:r>
      <w:r w:rsidRPr="006A29CC">
        <w:rPr>
          <w:sz w:val="22"/>
          <w:szCs w:val="22"/>
        </w:rPr>
        <w:t xml:space="preserve">The hearing shall proceed in accordance with the Department’s </w:t>
      </w:r>
      <w:r w:rsidRPr="00403B26">
        <w:rPr>
          <w:i/>
          <w:sz w:val="22"/>
          <w:szCs w:val="22"/>
        </w:rPr>
        <w:t>Administrative Hearings Manual</w:t>
      </w:r>
      <w:r w:rsidRPr="006A29CC">
        <w:rPr>
          <w:sz w:val="22"/>
          <w:szCs w:val="22"/>
        </w:rPr>
        <w:t>.</w:t>
      </w:r>
    </w:p>
    <w:p w:rsidR="00E116B0" w:rsidRPr="006A29CC" w:rsidRDefault="00E116B0" w:rsidP="009F3CBD">
      <w:pPr>
        <w:rPr>
          <w:sz w:val="22"/>
          <w:szCs w:val="22"/>
        </w:rPr>
      </w:pPr>
    </w:p>
    <w:p w:rsidR="008F59A3" w:rsidRPr="006A29CC" w:rsidRDefault="008F59A3">
      <w:pPr>
        <w:ind w:left="3240" w:hanging="1080"/>
        <w:rPr>
          <w:sz w:val="22"/>
          <w:szCs w:val="22"/>
        </w:rPr>
      </w:pPr>
      <w:r w:rsidRPr="006A29CC">
        <w:rPr>
          <w:sz w:val="22"/>
          <w:szCs w:val="22"/>
        </w:rPr>
        <w:t>34.7</w:t>
      </w:r>
      <w:r w:rsidR="002345FC" w:rsidRPr="006A29CC">
        <w:rPr>
          <w:sz w:val="22"/>
          <w:szCs w:val="22"/>
        </w:rPr>
        <w:t>.</w:t>
      </w:r>
      <w:r w:rsidRPr="006A29CC">
        <w:rPr>
          <w:sz w:val="22"/>
          <w:szCs w:val="22"/>
        </w:rPr>
        <w:t>2(c)</w:t>
      </w:r>
      <w:r w:rsidRPr="006A29CC">
        <w:rPr>
          <w:sz w:val="22"/>
          <w:szCs w:val="22"/>
        </w:rPr>
        <w:tab/>
        <w:t>To the extent the Department rules in favor of the facility, the audit report will be corrected.</w:t>
      </w:r>
    </w:p>
    <w:p w:rsidR="008F59A3" w:rsidRPr="006A29CC" w:rsidRDefault="008F59A3">
      <w:pPr>
        <w:tabs>
          <w:tab w:val="left" w:pos="720"/>
          <w:tab w:val="left" w:pos="1440"/>
          <w:tab w:val="left" w:pos="2160"/>
        </w:tabs>
        <w:ind w:left="3240" w:hanging="3960"/>
        <w:rPr>
          <w:sz w:val="22"/>
          <w:szCs w:val="22"/>
        </w:rPr>
      </w:pPr>
    </w:p>
    <w:p w:rsidR="008F59A3" w:rsidRDefault="008F59A3" w:rsidP="00C21050">
      <w:pPr>
        <w:ind w:left="3240" w:right="-90" w:hanging="1080"/>
        <w:rPr>
          <w:sz w:val="22"/>
          <w:szCs w:val="22"/>
        </w:rPr>
      </w:pPr>
      <w:r w:rsidRPr="006A29CC">
        <w:rPr>
          <w:sz w:val="22"/>
          <w:szCs w:val="22"/>
        </w:rPr>
        <w:t>34.7</w:t>
      </w:r>
      <w:r w:rsidR="002345FC" w:rsidRPr="006A29CC">
        <w:rPr>
          <w:sz w:val="22"/>
          <w:szCs w:val="22"/>
        </w:rPr>
        <w:t>.</w:t>
      </w:r>
      <w:r w:rsidRPr="006A29CC">
        <w:rPr>
          <w:sz w:val="22"/>
          <w:szCs w:val="22"/>
        </w:rPr>
        <w:t>2(d)</w:t>
      </w:r>
      <w:r w:rsidRPr="006A29CC">
        <w:rPr>
          <w:sz w:val="22"/>
          <w:szCs w:val="22"/>
        </w:rPr>
        <w:tab/>
        <w:t>To the extent the Department upholds the original determination of</w:t>
      </w:r>
      <w:r w:rsidR="00E36067" w:rsidRPr="006A29CC">
        <w:rPr>
          <w:sz w:val="22"/>
          <w:szCs w:val="22"/>
        </w:rPr>
        <w:t xml:space="preserve"> </w:t>
      </w:r>
      <w:r w:rsidRPr="006A29CC">
        <w:rPr>
          <w:sz w:val="22"/>
          <w:szCs w:val="22"/>
        </w:rPr>
        <w:t xml:space="preserve">the </w:t>
      </w:r>
      <w:r w:rsidR="00A44852" w:rsidRPr="006A29CC">
        <w:rPr>
          <w:sz w:val="22"/>
          <w:szCs w:val="22"/>
        </w:rPr>
        <w:t xml:space="preserve">DHHS, </w:t>
      </w:r>
      <w:r w:rsidR="00775CC1">
        <w:rPr>
          <w:sz w:val="22"/>
          <w:szCs w:val="22"/>
        </w:rPr>
        <w:t xml:space="preserve">Division </w:t>
      </w:r>
      <w:r w:rsidR="00C12E03" w:rsidRPr="00775CC1">
        <w:rPr>
          <w:sz w:val="22"/>
          <w:szCs w:val="22"/>
        </w:rPr>
        <w:t>of</w:t>
      </w:r>
      <w:r w:rsidRPr="00775CC1">
        <w:rPr>
          <w:sz w:val="22"/>
          <w:szCs w:val="22"/>
        </w:rPr>
        <w:t xml:space="preserve"> Audit</w:t>
      </w:r>
      <w:r w:rsidRPr="006A29CC">
        <w:rPr>
          <w:sz w:val="22"/>
          <w:szCs w:val="22"/>
        </w:rPr>
        <w:t xml:space="preserve">, that decision may be appealed pursuant </w:t>
      </w:r>
      <w:r w:rsidR="007E228E">
        <w:rPr>
          <w:sz w:val="22"/>
          <w:szCs w:val="22"/>
        </w:rPr>
        <w:t xml:space="preserve">to the </w:t>
      </w:r>
      <w:r w:rsidR="007E228E" w:rsidRPr="007E228E">
        <w:rPr>
          <w:i/>
          <w:sz w:val="22"/>
          <w:szCs w:val="22"/>
        </w:rPr>
        <w:t>Administrative Procedure</w:t>
      </w:r>
      <w:r w:rsidRPr="007E228E">
        <w:rPr>
          <w:i/>
          <w:sz w:val="22"/>
          <w:szCs w:val="22"/>
        </w:rPr>
        <w:t xml:space="preserve"> Act</w:t>
      </w:r>
      <w:r w:rsidRPr="006A29CC">
        <w:rPr>
          <w:sz w:val="22"/>
          <w:szCs w:val="22"/>
        </w:rPr>
        <w:t>, 5</w:t>
      </w:r>
      <w:r w:rsidR="00BF24D9" w:rsidRPr="006A29CC">
        <w:rPr>
          <w:sz w:val="22"/>
          <w:szCs w:val="22"/>
        </w:rPr>
        <w:t xml:space="preserve"> </w:t>
      </w:r>
      <w:r w:rsidRPr="006A29CC">
        <w:rPr>
          <w:sz w:val="22"/>
          <w:szCs w:val="22"/>
        </w:rPr>
        <w:t xml:space="preserve">M.R.S.A. §11001 </w:t>
      </w:r>
      <w:r w:rsidRPr="006A29CC">
        <w:rPr>
          <w:i/>
          <w:sz w:val="22"/>
          <w:szCs w:val="22"/>
        </w:rPr>
        <w:t>et seq</w:t>
      </w:r>
      <w:r w:rsidRPr="006A29CC">
        <w:rPr>
          <w:sz w:val="22"/>
          <w:szCs w:val="22"/>
        </w:rPr>
        <w:t>.</w:t>
      </w:r>
    </w:p>
    <w:p w:rsidR="00F35BD8" w:rsidRDefault="00F35BD8" w:rsidP="00D43DE6">
      <w:pPr>
        <w:ind w:left="3240" w:hanging="1080"/>
        <w:rPr>
          <w:sz w:val="22"/>
          <w:szCs w:val="22"/>
        </w:rPr>
      </w:pPr>
    </w:p>
    <w:p w:rsidR="0019511F" w:rsidRDefault="0019511F" w:rsidP="00F35BD8">
      <w:pPr>
        <w:tabs>
          <w:tab w:val="left" w:pos="2160"/>
        </w:tabs>
        <w:ind w:left="2160" w:hanging="720"/>
        <w:rPr>
          <w:sz w:val="22"/>
          <w:szCs w:val="22"/>
        </w:rPr>
      </w:pPr>
      <w:r>
        <w:rPr>
          <w:sz w:val="22"/>
          <w:szCs w:val="22"/>
        </w:rPr>
        <w:t>34.7.3</w:t>
      </w:r>
      <w:r>
        <w:rPr>
          <w:sz w:val="22"/>
          <w:szCs w:val="22"/>
        </w:rPr>
        <w:tab/>
        <w:t>A facility may administratively appeal any of the following types of</w:t>
      </w:r>
      <w:r w:rsidR="00F35BD8">
        <w:rPr>
          <w:sz w:val="22"/>
          <w:szCs w:val="22"/>
        </w:rPr>
        <w:t xml:space="preserve"> </w:t>
      </w:r>
      <w:r>
        <w:rPr>
          <w:sz w:val="22"/>
          <w:szCs w:val="22"/>
        </w:rPr>
        <w:t>determinations through the DHHS, Office of Rate-Setting:</w:t>
      </w:r>
    </w:p>
    <w:p w:rsidR="0019511F" w:rsidRDefault="0019511F" w:rsidP="0019511F">
      <w:pPr>
        <w:tabs>
          <w:tab w:val="left" w:pos="2160"/>
        </w:tabs>
        <w:ind w:left="3240" w:hanging="1080"/>
        <w:rPr>
          <w:sz w:val="22"/>
          <w:szCs w:val="22"/>
        </w:rPr>
      </w:pPr>
    </w:p>
    <w:p w:rsidR="0019511F" w:rsidRDefault="0019511F" w:rsidP="0019511F">
      <w:pPr>
        <w:tabs>
          <w:tab w:val="left" w:pos="2160"/>
          <w:tab w:val="left" w:pos="3240"/>
        </w:tabs>
        <w:ind w:left="2700" w:hanging="1080"/>
        <w:rPr>
          <w:sz w:val="22"/>
          <w:szCs w:val="22"/>
        </w:rPr>
      </w:pPr>
      <w:r>
        <w:rPr>
          <w:sz w:val="22"/>
          <w:szCs w:val="22"/>
        </w:rPr>
        <w:tab/>
        <w:t>34.7.3(</w:t>
      </w:r>
      <w:proofErr w:type="gramStart"/>
      <w:r>
        <w:rPr>
          <w:sz w:val="22"/>
          <w:szCs w:val="22"/>
        </w:rPr>
        <w:t>a</w:t>
      </w:r>
      <w:proofErr w:type="gramEnd"/>
      <w:r>
        <w:rPr>
          <w:sz w:val="22"/>
          <w:szCs w:val="22"/>
        </w:rPr>
        <w:t>)</w:t>
      </w:r>
      <w:r>
        <w:rPr>
          <w:sz w:val="22"/>
          <w:szCs w:val="22"/>
        </w:rPr>
        <w:tab/>
        <w:t>Regulatory Compliance Costs</w:t>
      </w:r>
    </w:p>
    <w:p w:rsidR="00F35BD8" w:rsidRDefault="00F35BD8" w:rsidP="0019511F">
      <w:pPr>
        <w:tabs>
          <w:tab w:val="left" w:pos="2160"/>
          <w:tab w:val="left" w:pos="3240"/>
        </w:tabs>
        <w:ind w:left="2700" w:hanging="1080"/>
        <w:rPr>
          <w:sz w:val="22"/>
          <w:szCs w:val="22"/>
        </w:rPr>
      </w:pPr>
    </w:p>
    <w:p w:rsidR="0019511F" w:rsidRDefault="0019511F" w:rsidP="0019511F">
      <w:pPr>
        <w:tabs>
          <w:tab w:val="left" w:pos="2160"/>
          <w:tab w:val="left" w:pos="3240"/>
        </w:tabs>
        <w:ind w:left="2700" w:hanging="1080"/>
        <w:rPr>
          <w:sz w:val="22"/>
          <w:szCs w:val="22"/>
        </w:rPr>
      </w:pPr>
      <w:r>
        <w:rPr>
          <w:sz w:val="22"/>
          <w:szCs w:val="22"/>
        </w:rPr>
        <w:tab/>
        <w:t>34.7.3(</w:t>
      </w:r>
      <w:proofErr w:type="gramStart"/>
      <w:r>
        <w:rPr>
          <w:sz w:val="22"/>
          <w:szCs w:val="22"/>
        </w:rPr>
        <w:t>b</w:t>
      </w:r>
      <w:proofErr w:type="gramEnd"/>
      <w:r>
        <w:rPr>
          <w:sz w:val="22"/>
          <w:szCs w:val="22"/>
        </w:rPr>
        <w:t>)</w:t>
      </w:r>
      <w:r>
        <w:rPr>
          <w:sz w:val="22"/>
          <w:szCs w:val="22"/>
        </w:rPr>
        <w:tab/>
        <w:t>Extraordinary Circumstances Allowance</w:t>
      </w:r>
    </w:p>
    <w:p w:rsidR="00E8023A" w:rsidRDefault="00E8023A" w:rsidP="0019511F">
      <w:pPr>
        <w:tabs>
          <w:tab w:val="left" w:pos="2160"/>
          <w:tab w:val="left" w:pos="3240"/>
        </w:tabs>
        <w:ind w:left="2700" w:hanging="1080"/>
        <w:rPr>
          <w:sz w:val="22"/>
          <w:szCs w:val="22"/>
        </w:rPr>
      </w:pPr>
    </w:p>
    <w:p w:rsidR="00E8023A" w:rsidRDefault="00E8023A" w:rsidP="00E8023A">
      <w:pPr>
        <w:tabs>
          <w:tab w:val="left" w:pos="2160"/>
          <w:tab w:val="left" w:pos="3240"/>
        </w:tabs>
        <w:ind w:left="2700" w:hanging="1260"/>
        <w:rPr>
          <w:sz w:val="22"/>
          <w:szCs w:val="22"/>
        </w:rPr>
      </w:pPr>
      <w:r>
        <w:rPr>
          <w:sz w:val="22"/>
          <w:szCs w:val="22"/>
        </w:rPr>
        <w:t>34.7.4</w:t>
      </w:r>
      <w:r>
        <w:rPr>
          <w:sz w:val="22"/>
          <w:szCs w:val="22"/>
        </w:rPr>
        <w:tab/>
        <w:t>Administrative appeals will proceed in the following manner:</w:t>
      </w:r>
    </w:p>
    <w:p w:rsidR="00E8023A" w:rsidRDefault="00E8023A" w:rsidP="00E8023A">
      <w:pPr>
        <w:tabs>
          <w:tab w:val="left" w:pos="2160"/>
          <w:tab w:val="left" w:pos="3240"/>
        </w:tabs>
        <w:ind w:left="2700" w:hanging="1260"/>
        <w:rPr>
          <w:sz w:val="22"/>
          <w:szCs w:val="22"/>
        </w:rPr>
      </w:pPr>
    </w:p>
    <w:p w:rsidR="00E8023A" w:rsidRPr="00AB13F1" w:rsidRDefault="00E8023A" w:rsidP="00F35BD8">
      <w:pPr>
        <w:tabs>
          <w:tab w:val="left" w:pos="2160"/>
          <w:tab w:val="left" w:pos="3240"/>
        </w:tabs>
        <w:ind w:left="3168" w:right="-270" w:hanging="1728"/>
        <w:rPr>
          <w:sz w:val="21"/>
          <w:szCs w:val="21"/>
        </w:rPr>
      </w:pPr>
      <w:r>
        <w:rPr>
          <w:sz w:val="22"/>
          <w:szCs w:val="22"/>
        </w:rPr>
        <w:tab/>
        <w:t>34.7.4(a)</w:t>
      </w:r>
      <w:r>
        <w:rPr>
          <w:sz w:val="22"/>
          <w:szCs w:val="22"/>
        </w:rPr>
        <w:tab/>
      </w:r>
      <w:r w:rsidRPr="00AB13F1">
        <w:rPr>
          <w:sz w:val="21"/>
          <w:szCs w:val="21"/>
        </w:rPr>
        <w:t xml:space="preserve">Within sixty (60) days of receipt of a Rate-Setting determination outlined in 34.7.3, </w:t>
      </w:r>
      <w:r w:rsidR="00975C74" w:rsidRPr="00AB13F1">
        <w:rPr>
          <w:sz w:val="21"/>
          <w:szCs w:val="21"/>
        </w:rPr>
        <w:t xml:space="preserve">the facility must </w:t>
      </w:r>
      <w:r w:rsidR="00820055" w:rsidRPr="00AB13F1">
        <w:rPr>
          <w:sz w:val="21"/>
          <w:szCs w:val="21"/>
        </w:rPr>
        <w:t xml:space="preserve">make the </w:t>
      </w:r>
      <w:r w:rsidR="00975C74" w:rsidRPr="00AB13F1">
        <w:rPr>
          <w:sz w:val="21"/>
          <w:szCs w:val="21"/>
        </w:rPr>
        <w:t>request, in writing and addressed to the Director of MaineCare Services. This review will be conducted by the Director of MaineCare Services, or other designated Department representative who was not involved in the decision under review. The informal review will consist solely of a review of documents in the Department’s possession including submitted materials/documentation and, if deemed necessary by the Department, it may include a personal meeting with the provider to obtain clarification of the materials. Issues that are not raised by the provider through the written request for an informal review or the submission of additional materials for consideration prior to the informal review are waived in subsequent appeal proceedings. The request for informal review may not be amended to add further issues.</w:t>
      </w:r>
    </w:p>
    <w:p w:rsidR="00975C74" w:rsidRPr="006A29CC" w:rsidRDefault="00975C74" w:rsidP="00CB6AAF">
      <w:pPr>
        <w:tabs>
          <w:tab w:val="left" w:pos="2160"/>
          <w:tab w:val="left" w:pos="3240"/>
        </w:tabs>
        <w:rPr>
          <w:sz w:val="22"/>
          <w:szCs w:val="22"/>
        </w:rPr>
      </w:pPr>
    </w:p>
    <w:p w:rsidR="009D1A9B" w:rsidRDefault="00975C74" w:rsidP="001A437A">
      <w:pPr>
        <w:ind w:left="3150"/>
        <w:rPr>
          <w:sz w:val="22"/>
          <w:szCs w:val="22"/>
        </w:rPr>
      </w:pPr>
      <w:r>
        <w:rPr>
          <w:sz w:val="22"/>
          <w:szCs w:val="22"/>
        </w:rPr>
        <w:t>A w</w:t>
      </w:r>
      <w:r w:rsidR="008B3EDB">
        <w:rPr>
          <w:sz w:val="22"/>
          <w:szCs w:val="22"/>
        </w:rPr>
        <w:t xml:space="preserve">ritten report of the decision resulting from the informal review will be issued to the provider. </w:t>
      </w:r>
    </w:p>
    <w:p w:rsidR="008B3EDB" w:rsidRDefault="008B3EDB" w:rsidP="008A2820">
      <w:pPr>
        <w:rPr>
          <w:sz w:val="22"/>
          <w:szCs w:val="22"/>
        </w:rPr>
      </w:pPr>
    </w:p>
    <w:p w:rsidR="00712805" w:rsidRDefault="008B3EDB" w:rsidP="00BB7668">
      <w:pPr>
        <w:tabs>
          <w:tab w:val="left" w:pos="1440"/>
          <w:tab w:val="left" w:pos="2160"/>
          <w:tab w:val="left" w:pos="2700"/>
          <w:tab w:val="left" w:pos="3240"/>
        </w:tabs>
        <w:ind w:left="3240" w:hanging="3168"/>
        <w:rPr>
          <w:sz w:val="22"/>
          <w:szCs w:val="22"/>
        </w:rPr>
      </w:pPr>
      <w:r>
        <w:rPr>
          <w:sz w:val="22"/>
          <w:szCs w:val="22"/>
        </w:rPr>
        <w:tab/>
      </w:r>
      <w:r>
        <w:rPr>
          <w:sz w:val="22"/>
          <w:szCs w:val="22"/>
        </w:rPr>
        <w:tab/>
        <w:t>34.7.3(</w:t>
      </w:r>
      <w:proofErr w:type="gramStart"/>
      <w:r>
        <w:rPr>
          <w:sz w:val="22"/>
          <w:szCs w:val="22"/>
        </w:rPr>
        <w:t>b</w:t>
      </w:r>
      <w:proofErr w:type="gramEnd"/>
      <w:r>
        <w:rPr>
          <w:sz w:val="22"/>
          <w:szCs w:val="22"/>
        </w:rPr>
        <w:t>)</w:t>
      </w:r>
      <w:r>
        <w:rPr>
          <w:sz w:val="22"/>
          <w:szCs w:val="22"/>
        </w:rPr>
        <w:tab/>
        <w:t xml:space="preserve">A provider must properly request an informal review and obtain a decision before requesting an administrative hearing. </w:t>
      </w:r>
      <w:r w:rsidR="00BB7668">
        <w:rPr>
          <w:sz w:val="22"/>
          <w:szCs w:val="22"/>
        </w:rPr>
        <w:t>I</w:t>
      </w:r>
      <w:r>
        <w:rPr>
          <w:sz w:val="22"/>
          <w:szCs w:val="22"/>
        </w:rPr>
        <w:t>f the provider is dissatisfied with the informal decision, he or she may write the Commissioner of the Department of Health and Human Services to request a hearing</w:t>
      </w:r>
      <w:r w:rsidR="00BB7668">
        <w:rPr>
          <w:sz w:val="22"/>
          <w:szCs w:val="22"/>
        </w:rPr>
        <w:t>,</w:t>
      </w:r>
      <w:r>
        <w:rPr>
          <w:sz w:val="22"/>
          <w:szCs w:val="22"/>
        </w:rPr>
        <w:t xml:space="preserve"> provided he/she does so within sixty (60) calendar days of the date of receipt of the informal review report on the </w:t>
      </w:r>
    </w:p>
    <w:p w:rsidR="00E85675" w:rsidRDefault="00E85675" w:rsidP="00E85675">
      <w:pPr>
        <w:ind w:left="3240" w:hanging="1080"/>
        <w:rPr>
          <w:sz w:val="22"/>
          <w:szCs w:val="22"/>
        </w:rPr>
      </w:pPr>
      <w:r>
        <w:rPr>
          <w:sz w:val="22"/>
          <w:szCs w:val="22"/>
        </w:rPr>
        <w:br w:type="page"/>
      </w:r>
    </w:p>
    <w:p w:rsidR="00E85675" w:rsidRDefault="00E85675" w:rsidP="00E85675">
      <w:pPr>
        <w:tabs>
          <w:tab w:val="left" w:pos="720"/>
        </w:tabs>
        <w:rPr>
          <w:sz w:val="22"/>
          <w:szCs w:val="22"/>
        </w:rPr>
      </w:pPr>
      <w:r w:rsidRPr="001A437A">
        <w:rPr>
          <w:sz w:val="22"/>
          <w:szCs w:val="22"/>
        </w:rPr>
        <w:t>34</w:t>
      </w:r>
      <w:r w:rsidRPr="001A437A">
        <w:rPr>
          <w:sz w:val="22"/>
          <w:szCs w:val="22"/>
        </w:rPr>
        <w:tab/>
      </w:r>
      <w:r w:rsidRPr="001A437A">
        <w:rPr>
          <w:b/>
          <w:sz w:val="22"/>
          <w:szCs w:val="22"/>
        </w:rPr>
        <w:t>METHOD OF PAYMENT</w:t>
      </w:r>
      <w:r w:rsidRPr="001A437A">
        <w:rPr>
          <w:sz w:val="22"/>
          <w:szCs w:val="22"/>
        </w:rPr>
        <w:t xml:space="preserve"> (cont.)</w:t>
      </w:r>
    </w:p>
    <w:p w:rsidR="00E85675" w:rsidRDefault="00E85675" w:rsidP="008B3EDB">
      <w:pPr>
        <w:tabs>
          <w:tab w:val="left" w:pos="1440"/>
          <w:tab w:val="left" w:pos="2160"/>
          <w:tab w:val="left" w:pos="2700"/>
          <w:tab w:val="left" w:pos="3240"/>
        </w:tabs>
        <w:ind w:left="3240" w:hanging="3168"/>
        <w:rPr>
          <w:sz w:val="22"/>
          <w:szCs w:val="22"/>
        </w:rPr>
      </w:pPr>
    </w:p>
    <w:p w:rsidR="008B3EDB" w:rsidRDefault="00712805" w:rsidP="008B3EDB">
      <w:pPr>
        <w:tabs>
          <w:tab w:val="left" w:pos="1440"/>
          <w:tab w:val="left" w:pos="2160"/>
          <w:tab w:val="left" w:pos="2700"/>
          <w:tab w:val="left" w:pos="3240"/>
        </w:tabs>
        <w:ind w:left="3240" w:hanging="3168"/>
        <w:rPr>
          <w:sz w:val="22"/>
          <w:szCs w:val="22"/>
        </w:rPr>
      </w:pPr>
      <w:r>
        <w:rPr>
          <w:sz w:val="22"/>
          <w:szCs w:val="22"/>
        </w:rPr>
        <w:tab/>
      </w:r>
      <w:r>
        <w:rPr>
          <w:sz w:val="22"/>
          <w:szCs w:val="22"/>
        </w:rPr>
        <w:tab/>
      </w:r>
      <w:r>
        <w:rPr>
          <w:sz w:val="22"/>
          <w:szCs w:val="22"/>
        </w:rPr>
        <w:tab/>
      </w:r>
      <w:r>
        <w:rPr>
          <w:sz w:val="22"/>
          <w:szCs w:val="22"/>
        </w:rPr>
        <w:tab/>
      </w:r>
      <w:proofErr w:type="gramStart"/>
      <w:r w:rsidR="008B3EDB">
        <w:rPr>
          <w:sz w:val="22"/>
          <w:szCs w:val="22"/>
        </w:rPr>
        <w:t>Department’s action.</w:t>
      </w:r>
      <w:proofErr w:type="gramEnd"/>
      <w:r w:rsidR="008B3EDB">
        <w:rPr>
          <w:sz w:val="22"/>
          <w:szCs w:val="22"/>
        </w:rPr>
        <w:t xml:space="preserve"> Subsequent appeal proceedings will be limited only to those issues raised during the informal review process. </w:t>
      </w:r>
    </w:p>
    <w:p w:rsidR="00BB7668" w:rsidRDefault="00BB7668" w:rsidP="008B3EDB">
      <w:pPr>
        <w:tabs>
          <w:tab w:val="left" w:pos="1440"/>
          <w:tab w:val="left" w:pos="2700"/>
        </w:tabs>
        <w:rPr>
          <w:sz w:val="22"/>
          <w:szCs w:val="22"/>
        </w:rPr>
      </w:pPr>
    </w:p>
    <w:p w:rsidR="008B3EDB" w:rsidRPr="008B3EDB" w:rsidRDefault="008B3EDB" w:rsidP="00C21050">
      <w:pPr>
        <w:tabs>
          <w:tab w:val="left" w:pos="1440"/>
          <w:tab w:val="left" w:pos="3240"/>
        </w:tabs>
        <w:ind w:left="3240" w:right="-90"/>
        <w:rPr>
          <w:sz w:val="22"/>
          <w:szCs w:val="22"/>
        </w:rPr>
      </w:pPr>
      <w:r>
        <w:rPr>
          <w:sz w:val="22"/>
          <w:szCs w:val="22"/>
        </w:rPr>
        <w:t xml:space="preserve">The Office of Administrative Hearings </w:t>
      </w:r>
      <w:r w:rsidR="00D264FF">
        <w:rPr>
          <w:sz w:val="22"/>
          <w:szCs w:val="22"/>
        </w:rPr>
        <w:t>sh</w:t>
      </w:r>
      <w:r>
        <w:rPr>
          <w:sz w:val="22"/>
          <w:szCs w:val="22"/>
        </w:rPr>
        <w:t xml:space="preserve">all notify the provider in writing of the date, time, and place of the hearing, and shall designate a presiding officer. </w:t>
      </w:r>
      <w:r w:rsidRPr="008B3EDB">
        <w:rPr>
          <w:sz w:val="22"/>
          <w:szCs w:val="22"/>
        </w:rPr>
        <w:t xml:space="preserve">Providers and provider applicants will be given advance notice </w:t>
      </w:r>
      <w:r w:rsidR="00BB7668">
        <w:rPr>
          <w:sz w:val="22"/>
          <w:szCs w:val="22"/>
        </w:rPr>
        <w:t xml:space="preserve">of the hearing </w:t>
      </w:r>
      <w:r w:rsidRPr="008B3EDB">
        <w:rPr>
          <w:sz w:val="22"/>
          <w:szCs w:val="22"/>
        </w:rPr>
        <w:t xml:space="preserve">at least twenty (20) calendar days from the mailing date. The hearing shall be held in conformity with the </w:t>
      </w:r>
      <w:r w:rsidRPr="00982421">
        <w:rPr>
          <w:i/>
          <w:sz w:val="22"/>
          <w:szCs w:val="22"/>
        </w:rPr>
        <w:t>Maine Administrative Procedure Act</w:t>
      </w:r>
      <w:r w:rsidRPr="008B3EDB">
        <w:rPr>
          <w:sz w:val="22"/>
          <w:szCs w:val="22"/>
        </w:rPr>
        <w:t xml:space="preserve">, 5 M.R.S. §8001 </w:t>
      </w:r>
      <w:r w:rsidRPr="00982421">
        <w:rPr>
          <w:i/>
          <w:sz w:val="22"/>
          <w:szCs w:val="22"/>
        </w:rPr>
        <w:t>et seq</w:t>
      </w:r>
      <w:r w:rsidRPr="008B3EDB">
        <w:rPr>
          <w:sz w:val="22"/>
          <w:szCs w:val="22"/>
        </w:rPr>
        <w:t>. and the Administrative Hearings Regulations.</w:t>
      </w:r>
    </w:p>
    <w:p w:rsidR="008B3EDB" w:rsidRPr="008B3EDB" w:rsidRDefault="008B3EDB" w:rsidP="008B3EDB">
      <w:pPr>
        <w:tabs>
          <w:tab w:val="left" w:pos="1440"/>
          <w:tab w:val="left" w:pos="2700"/>
        </w:tabs>
        <w:rPr>
          <w:sz w:val="22"/>
          <w:szCs w:val="22"/>
        </w:rPr>
      </w:pPr>
    </w:p>
    <w:p w:rsidR="008B3EDB" w:rsidRPr="008B3EDB" w:rsidRDefault="008B3EDB" w:rsidP="00E85675">
      <w:pPr>
        <w:tabs>
          <w:tab w:val="left" w:pos="1440"/>
          <w:tab w:val="left" w:pos="3240"/>
        </w:tabs>
        <w:ind w:left="3240" w:right="-90"/>
        <w:rPr>
          <w:sz w:val="22"/>
          <w:szCs w:val="22"/>
        </w:rPr>
      </w:pPr>
      <w:r w:rsidRPr="008B3EDB">
        <w:rPr>
          <w:sz w:val="22"/>
          <w:szCs w:val="22"/>
        </w:rPr>
        <w:t>The presiding officer shall issue a written decision and findings of fact to the provider or, pursuant to provisions of the Admini</w:t>
      </w:r>
      <w:r>
        <w:rPr>
          <w:sz w:val="22"/>
          <w:szCs w:val="22"/>
        </w:rPr>
        <w:t xml:space="preserve">strative Hearings Regulations, </w:t>
      </w:r>
      <w:r w:rsidRPr="008B3EDB">
        <w:rPr>
          <w:sz w:val="22"/>
          <w:szCs w:val="22"/>
        </w:rPr>
        <w:t xml:space="preserve">issue a written recommendation to the Commissioner of Health and Human Services. The Commissioner will then make the final decision. Legal counsel may represent providers and provider applicants at a hearing, and may request or subpoena persons to appear at the hearing where they can be expected to present testimony or documents relating to issues at the hearing. </w:t>
      </w:r>
    </w:p>
    <w:p w:rsidR="008B3EDB" w:rsidRPr="008B3EDB" w:rsidRDefault="008B3EDB" w:rsidP="008B3EDB">
      <w:pPr>
        <w:tabs>
          <w:tab w:val="left" w:pos="1440"/>
          <w:tab w:val="left" w:pos="2700"/>
        </w:tabs>
        <w:rPr>
          <w:sz w:val="22"/>
          <w:szCs w:val="22"/>
        </w:rPr>
      </w:pPr>
    </w:p>
    <w:p w:rsidR="008B3EDB" w:rsidRPr="008B3EDB" w:rsidRDefault="008B3EDB" w:rsidP="008B3EDB">
      <w:pPr>
        <w:tabs>
          <w:tab w:val="left" w:pos="1440"/>
          <w:tab w:val="left" w:pos="3240"/>
        </w:tabs>
        <w:ind w:left="3240"/>
        <w:rPr>
          <w:sz w:val="22"/>
          <w:szCs w:val="22"/>
        </w:rPr>
      </w:pPr>
      <w:r w:rsidRPr="008B3EDB">
        <w:rPr>
          <w:sz w:val="22"/>
          <w:szCs w:val="22"/>
        </w:rPr>
        <w:t xml:space="preserve">If the provider is dissatisfied with the final decision, an appeal may be taken to the Superior Court pursuant to the </w:t>
      </w:r>
      <w:r w:rsidRPr="00E85675">
        <w:rPr>
          <w:i/>
          <w:sz w:val="22"/>
          <w:szCs w:val="22"/>
        </w:rPr>
        <w:t>Administrative Procedure Act</w:t>
      </w:r>
      <w:r w:rsidRPr="008B3EDB">
        <w:rPr>
          <w:sz w:val="22"/>
          <w:szCs w:val="22"/>
        </w:rPr>
        <w:t>.</w:t>
      </w:r>
    </w:p>
    <w:p w:rsidR="008B3EDB" w:rsidRDefault="008B3EDB" w:rsidP="008B3EDB">
      <w:pPr>
        <w:tabs>
          <w:tab w:val="left" w:pos="1440"/>
          <w:tab w:val="left" w:pos="2700"/>
        </w:tabs>
        <w:rPr>
          <w:sz w:val="22"/>
          <w:szCs w:val="22"/>
        </w:rPr>
      </w:pPr>
    </w:p>
    <w:p w:rsidR="008F59A3" w:rsidRPr="006A29CC" w:rsidRDefault="008F59A3">
      <w:pPr>
        <w:ind w:left="2160" w:hanging="720"/>
        <w:rPr>
          <w:sz w:val="22"/>
          <w:szCs w:val="22"/>
        </w:rPr>
      </w:pPr>
      <w:r w:rsidRPr="006A29CC">
        <w:rPr>
          <w:sz w:val="22"/>
          <w:szCs w:val="22"/>
        </w:rPr>
        <w:t>34.7</w:t>
      </w:r>
      <w:r w:rsidR="002345FC" w:rsidRPr="006A29CC">
        <w:rPr>
          <w:sz w:val="22"/>
          <w:szCs w:val="22"/>
        </w:rPr>
        <w:t>.</w:t>
      </w:r>
      <w:r w:rsidR="002A54EA">
        <w:rPr>
          <w:sz w:val="22"/>
          <w:szCs w:val="22"/>
        </w:rPr>
        <w:t>5</w:t>
      </w:r>
      <w:r w:rsidRPr="006A29CC">
        <w:rPr>
          <w:sz w:val="22"/>
          <w:szCs w:val="22"/>
        </w:rPr>
        <w:tab/>
      </w:r>
      <w:r w:rsidRPr="006A29CC">
        <w:rPr>
          <w:b/>
          <w:sz w:val="22"/>
          <w:szCs w:val="22"/>
        </w:rPr>
        <w:t>Informal Review Prior Approvals</w:t>
      </w:r>
    </w:p>
    <w:p w:rsidR="008F59A3" w:rsidRPr="006A29CC" w:rsidRDefault="008F59A3">
      <w:pPr>
        <w:tabs>
          <w:tab w:val="left" w:pos="720"/>
          <w:tab w:val="left" w:pos="1440"/>
          <w:tab w:val="left" w:pos="2160"/>
          <w:tab w:val="left" w:pos="2880"/>
          <w:tab w:val="left" w:pos="3600"/>
        </w:tabs>
        <w:ind w:left="1440" w:hanging="2160"/>
        <w:rPr>
          <w:sz w:val="22"/>
          <w:szCs w:val="22"/>
        </w:rPr>
      </w:pPr>
    </w:p>
    <w:p w:rsidR="008F59A3" w:rsidRPr="000651DC" w:rsidRDefault="008F59A3">
      <w:pPr>
        <w:ind w:left="2880" w:hanging="720"/>
        <w:rPr>
          <w:sz w:val="22"/>
          <w:szCs w:val="22"/>
        </w:rPr>
      </w:pPr>
      <w:r w:rsidRPr="006A29CC">
        <w:rPr>
          <w:sz w:val="22"/>
          <w:szCs w:val="22"/>
        </w:rPr>
        <w:t>A.</w:t>
      </w:r>
      <w:r w:rsidRPr="006A29CC">
        <w:rPr>
          <w:sz w:val="22"/>
          <w:szCs w:val="22"/>
        </w:rPr>
        <w:tab/>
      </w:r>
      <w:r w:rsidRPr="006A29CC">
        <w:rPr>
          <w:b/>
          <w:sz w:val="22"/>
          <w:szCs w:val="22"/>
        </w:rPr>
        <w:t>For</w:t>
      </w:r>
      <w:r w:rsidR="000651DC">
        <w:rPr>
          <w:sz w:val="22"/>
          <w:szCs w:val="22"/>
        </w:rPr>
        <w:t xml:space="preserve"> </w:t>
      </w:r>
      <w:r w:rsidR="000651DC" w:rsidRPr="004B0623">
        <w:rPr>
          <w:b/>
          <w:sz w:val="22"/>
          <w:szCs w:val="22"/>
        </w:rPr>
        <w:t>Appendix C Medical and Remedial Service Facilities</w:t>
      </w:r>
      <w:r w:rsidR="00F6621E" w:rsidRPr="004B0623">
        <w:rPr>
          <w:b/>
          <w:sz w:val="22"/>
          <w:szCs w:val="22"/>
        </w:rPr>
        <w:t>:</w:t>
      </w:r>
    </w:p>
    <w:p w:rsidR="009F3CBD" w:rsidRDefault="009F3CBD">
      <w:pPr>
        <w:tabs>
          <w:tab w:val="left" w:pos="720"/>
          <w:tab w:val="left" w:pos="1440"/>
          <w:tab w:val="left" w:pos="2160"/>
          <w:tab w:val="left" w:pos="2880"/>
          <w:tab w:val="left" w:pos="3600"/>
        </w:tabs>
        <w:ind w:left="2880" w:hanging="3600"/>
        <w:rPr>
          <w:sz w:val="22"/>
          <w:szCs w:val="22"/>
        </w:rPr>
      </w:pPr>
    </w:p>
    <w:p w:rsidR="008F59A3" w:rsidRPr="006A29CC" w:rsidRDefault="008F59A3" w:rsidP="00413C79">
      <w:pPr>
        <w:ind w:left="2880"/>
        <w:rPr>
          <w:sz w:val="22"/>
          <w:szCs w:val="22"/>
        </w:rPr>
      </w:pPr>
      <w:r w:rsidRPr="006A29CC">
        <w:rPr>
          <w:sz w:val="22"/>
          <w:szCs w:val="22"/>
        </w:rPr>
        <w:t>If DHHS denies a request in whole or in part for</w:t>
      </w:r>
      <w:r w:rsidR="00AD37E0" w:rsidRPr="006A29CC">
        <w:rPr>
          <w:sz w:val="22"/>
          <w:szCs w:val="22"/>
        </w:rPr>
        <w:t xml:space="preserve"> </w:t>
      </w:r>
      <w:r w:rsidRPr="006A29CC">
        <w:rPr>
          <w:sz w:val="22"/>
          <w:szCs w:val="22"/>
        </w:rPr>
        <w:t xml:space="preserve">approval of any item requiring prior approval, the provider may request an informal review of the decision from the </w:t>
      </w:r>
      <w:r w:rsidR="00687E77">
        <w:rPr>
          <w:sz w:val="22"/>
          <w:szCs w:val="22"/>
        </w:rPr>
        <w:t xml:space="preserve">Division of Licensing and </w:t>
      </w:r>
      <w:proofErr w:type="gramStart"/>
      <w:r w:rsidR="00687E77">
        <w:rPr>
          <w:sz w:val="22"/>
          <w:szCs w:val="22"/>
        </w:rPr>
        <w:t xml:space="preserve">Certification </w:t>
      </w:r>
      <w:r w:rsidRPr="00280969">
        <w:rPr>
          <w:sz w:val="22"/>
          <w:szCs w:val="22"/>
        </w:rPr>
        <w:t>.</w:t>
      </w:r>
      <w:proofErr w:type="gramEnd"/>
      <w:r w:rsidR="00AD37E0" w:rsidRPr="006A29CC">
        <w:rPr>
          <w:sz w:val="22"/>
          <w:szCs w:val="22"/>
        </w:rPr>
        <w:t xml:space="preserve"> </w:t>
      </w:r>
      <w:r w:rsidRPr="006A29CC">
        <w:rPr>
          <w:sz w:val="22"/>
          <w:szCs w:val="22"/>
        </w:rPr>
        <w:t xml:space="preserve">A request for informal review must be made to the Director, </w:t>
      </w:r>
      <w:r w:rsidR="000A71C0" w:rsidRPr="006A29CC">
        <w:rPr>
          <w:sz w:val="22"/>
          <w:szCs w:val="22"/>
        </w:rPr>
        <w:t>Office of MaineCare Services</w:t>
      </w:r>
      <w:r w:rsidR="007C07D1" w:rsidRPr="006A29CC">
        <w:rPr>
          <w:sz w:val="22"/>
          <w:szCs w:val="22"/>
        </w:rPr>
        <w:t xml:space="preserve">, 11 </w:t>
      </w:r>
      <w:r w:rsidRPr="006A29CC">
        <w:rPr>
          <w:sz w:val="22"/>
          <w:szCs w:val="22"/>
        </w:rPr>
        <w:t xml:space="preserve">State House Station, Augusta, Maine 04333-0011, within </w:t>
      </w:r>
      <w:r w:rsidR="00AB43E6">
        <w:rPr>
          <w:sz w:val="22"/>
          <w:szCs w:val="22"/>
        </w:rPr>
        <w:t>sixty (60)</w:t>
      </w:r>
      <w:r w:rsidR="00413C79">
        <w:rPr>
          <w:sz w:val="22"/>
          <w:szCs w:val="22"/>
        </w:rPr>
        <w:t xml:space="preserve"> days of the </w:t>
      </w:r>
      <w:r w:rsidRPr="006A29CC">
        <w:rPr>
          <w:sz w:val="22"/>
          <w:szCs w:val="22"/>
        </w:rPr>
        <w:t>denial.</w:t>
      </w:r>
      <w:r w:rsidR="00AD37E0" w:rsidRPr="006A29CC">
        <w:rPr>
          <w:sz w:val="22"/>
          <w:szCs w:val="22"/>
        </w:rPr>
        <w:t xml:space="preserve"> </w:t>
      </w:r>
      <w:r w:rsidRPr="006A29CC">
        <w:rPr>
          <w:sz w:val="22"/>
          <w:szCs w:val="22"/>
        </w:rPr>
        <w:t>Any further appeal will proceed according to Section 34.7</w:t>
      </w:r>
      <w:r w:rsidR="002345FC" w:rsidRPr="006A29CC">
        <w:rPr>
          <w:sz w:val="22"/>
          <w:szCs w:val="22"/>
        </w:rPr>
        <w:t>.</w:t>
      </w:r>
      <w:r w:rsidRPr="006A29CC">
        <w:rPr>
          <w:sz w:val="22"/>
          <w:szCs w:val="22"/>
        </w:rPr>
        <w:t>2(b) of these Principles.</w:t>
      </w:r>
    </w:p>
    <w:p w:rsidR="008B3EDB" w:rsidRDefault="008B3EDB" w:rsidP="009D1A9B">
      <w:pPr>
        <w:tabs>
          <w:tab w:val="left" w:pos="720"/>
          <w:tab w:val="left" w:pos="1440"/>
          <w:tab w:val="left" w:pos="2160"/>
          <w:tab w:val="left" w:pos="2880"/>
          <w:tab w:val="left" w:pos="3600"/>
        </w:tabs>
        <w:rPr>
          <w:sz w:val="22"/>
          <w:szCs w:val="22"/>
        </w:rPr>
      </w:pPr>
    </w:p>
    <w:p w:rsidR="008F59A3" w:rsidRPr="006A29CC" w:rsidRDefault="008F59A3">
      <w:pPr>
        <w:tabs>
          <w:tab w:val="left" w:pos="2160"/>
        </w:tabs>
        <w:ind w:left="2880" w:hanging="3780"/>
        <w:rPr>
          <w:b/>
          <w:sz w:val="22"/>
          <w:szCs w:val="22"/>
        </w:rPr>
      </w:pPr>
      <w:r w:rsidRPr="006A29CC">
        <w:rPr>
          <w:sz w:val="22"/>
          <w:szCs w:val="22"/>
        </w:rPr>
        <w:tab/>
        <w:t>B.</w:t>
      </w:r>
      <w:r w:rsidRPr="006A29CC">
        <w:rPr>
          <w:sz w:val="22"/>
          <w:szCs w:val="22"/>
        </w:rPr>
        <w:tab/>
      </w:r>
      <w:r w:rsidR="00F6621E">
        <w:rPr>
          <w:b/>
          <w:sz w:val="22"/>
          <w:szCs w:val="22"/>
        </w:rPr>
        <w:t>For</w:t>
      </w:r>
      <w:r w:rsidR="00403B26">
        <w:rPr>
          <w:b/>
          <w:sz w:val="22"/>
          <w:szCs w:val="22"/>
        </w:rPr>
        <w:t xml:space="preserve"> </w:t>
      </w:r>
      <w:r w:rsidR="000651DC">
        <w:rPr>
          <w:b/>
          <w:sz w:val="22"/>
          <w:szCs w:val="22"/>
        </w:rPr>
        <w:t>Appendix F Non-Case Mixed Medical and Remedial Services Facilities</w:t>
      </w:r>
    </w:p>
    <w:p w:rsidR="008F59A3" w:rsidRPr="006A29CC" w:rsidRDefault="008F59A3">
      <w:pPr>
        <w:tabs>
          <w:tab w:val="left" w:pos="720"/>
          <w:tab w:val="left" w:pos="1440"/>
          <w:tab w:val="left" w:pos="2160"/>
          <w:tab w:val="left" w:pos="2880"/>
          <w:tab w:val="left" w:pos="3600"/>
        </w:tabs>
        <w:ind w:left="2160" w:hanging="3060"/>
        <w:rPr>
          <w:b/>
          <w:sz w:val="22"/>
          <w:szCs w:val="22"/>
        </w:rPr>
      </w:pPr>
    </w:p>
    <w:p w:rsidR="000C7526" w:rsidRDefault="008F59A3" w:rsidP="001A437A">
      <w:pPr>
        <w:ind w:left="2880" w:right="-180" w:hanging="3780"/>
        <w:rPr>
          <w:sz w:val="22"/>
          <w:szCs w:val="22"/>
        </w:rPr>
      </w:pPr>
      <w:r w:rsidRPr="006A29CC">
        <w:rPr>
          <w:sz w:val="22"/>
          <w:szCs w:val="22"/>
        </w:rPr>
        <w:tab/>
        <w:t>If DHHS</w:t>
      </w:r>
      <w:r w:rsidR="00F32843" w:rsidRPr="006A29CC">
        <w:rPr>
          <w:sz w:val="22"/>
          <w:szCs w:val="22"/>
        </w:rPr>
        <w:t xml:space="preserve"> </w:t>
      </w:r>
      <w:r w:rsidR="007C07D1" w:rsidRPr="006A29CC">
        <w:rPr>
          <w:sz w:val="22"/>
          <w:szCs w:val="22"/>
        </w:rPr>
        <w:t xml:space="preserve">Office of Aging and </w:t>
      </w:r>
      <w:r w:rsidR="00A54288" w:rsidRPr="006A29CC">
        <w:rPr>
          <w:sz w:val="22"/>
          <w:szCs w:val="22"/>
        </w:rPr>
        <w:t>Disability</w:t>
      </w:r>
      <w:r w:rsidRPr="006A29CC">
        <w:rPr>
          <w:sz w:val="22"/>
          <w:szCs w:val="22"/>
        </w:rPr>
        <w:t xml:space="preserve"> </w:t>
      </w:r>
      <w:r w:rsidR="007C07D1" w:rsidRPr="006A29CC">
        <w:rPr>
          <w:sz w:val="22"/>
          <w:szCs w:val="22"/>
        </w:rPr>
        <w:t xml:space="preserve">Services </w:t>
      </w:r>
      <w:proofErr w:type="gramStart"/>
      <w:r w:rsidRPr="006A29CC">
        <w:rPr>
          <w:sz w:val="22"/>
          <w:szCs w:val="22"/>
        </w:rPr>
        <w:t>denies</w:t>
      </w:r>
      <w:proofErr w:type="gramEnd"/>
      <w:r w:rsidRPr="006A29CC">
        <w:rPr>
          <w:sz w:val="22"/>
          <w:szCs w:val="22"/>
        </w:rPr>
        <w:t xml:space="preserve"> a request in whole or in part for approval of any item requiring prior approval, the provider may request an informal review of the decision.</w:t>
      </w:r>
      <w:r w:rsidR="00AD37E0" w:rsidRPr="006A29CC">
        <w:rPr>
          <w:sz w:val="22"/>
          <w:szCs w:val="22"/>
        </w:rPr>
        <w:t xml:space="preserve"> </w:t>
      </w:r>
      <w:r w:rsidRPr="006A29CC">
        <w:rPr>
          <w:sz w:val="22"/>
          <w:szCs w:val="22"/>
        </w:rPr>
        <w:t xml:space="preserve">A request for informal review must be made to DHHS </w:t>
      </w:r>
      <w:r w:rsidR="007C07D1" w:rsidRPr="006A29CC">
        <w:rPr>
          <w:sz w:val="22"/>
          <w:szCs w:val="22"/>
        </w:rPr>
        <w:t>Office of Aging and Disability Services</w:t>
      </w:r>
      <w:r w:rsidRPr="006A29CC">
        <w:rPr>
          <w:sz w:val="22"/>
          <w:szCs w:val="22"/>
        </w:rPr>
        <w:t xml:space="preserve">, Program Director, </w:t>
      </w:r>
      <w:r w:rsidR="007C07D1" w:rsidRPr="006A29CC">
        <w:rPr>
          <w:sz w:val="22"/>
          <w:szCs w:val="22"/>
        </w:rPr>
        <w:t>Intellectual Disability</w:t>
      </w:r>
      <w:r w:rsidRPr="006A29CC">
        <w:rPr>
          <w:sz w:val="22"/>
          <w:szCs w:val="22"/>
        </w:rPr>
        <w:t xml:space="preserve"> Services, </w:t>
      </w:r>
      <w:r w:rsidR="00156476">
        <w:rPr>
          <w:sz w:val="22"/>
          <w:szCs w:val="22"/>
        </w:rPr>
        <w:t>11</w:t>
      </w:r>
      <w:r w:rsidRPr="006A29CC">
        <w:rPr>
          <w:sz w:val="22"/>
          <w:szCs w:val="22"/>
        </w:rPr>
        <w:t xml:space="preserve"> State House Station, Augusta, Maine 04333-00</w:t>
      </w:r>
      <w:r w:rsidR="00156476">
        <w:rPr>
          <w:sz w:val="22"/>
          <w:szCs w:val="22"/>
        </w:rPr>
        <w:t>11</w:t>
      </w:r>
      <w:r w:rsidRPr="006A29CC">
        <w:rPr>
          <w:sz w:val="22"/>
          <w:szCs w:val="22"/>
        </w:rPr>
        <w:t xml:space="preserve"> within </w:t>
      </w:r>
      <w:r w:rsidR="00496C89">
        <w:rPr>
          <w:sz w:val="22"/>
          <w:szCs w:val="22"/>
        </w:rPr>
        <w:t xml:space="preserve">sixty (60) </w:t>
      </w:r>
      <w:r w:rsidRPr="006A29CC">
        <w:rPr>
          <w:sz w:val="22"/>
          <w:szCs w:val="22"/>
        </w:rPr>
        <w:t>days of the denial.</w:t>
      </w:r>
      <w:r w:rsidR="00AD37E0" w:rsidRPr="006A29CC">
        <w:rPr>
          <w:sz w:val="22"/>
          <w:szCs w:val="22"/>
        </w:rPr>
        <w:t xml:space="preserve"> </w:t>
      </w:r>
      <w:r w:rsidRPr="006A29CC">
        <w:rPr>
          <w:sz w:val="22"/>
          <w:szCs w:val="22"/>
        </w:rPr>
        <w:t>The request for review shall state the reasons for the request and shall b</w:t>
      </w:r>
      <w:r w:rsidR="00320923">
        <w:rPr>
          <w:sz w:val="22"/>
          <w:szCs w:val="22"/>
        </w:rPr>
        <w:t xml:space="preserve">e accompanied by any supporting </w:t>
      </w:r>
      <w:r w:rsidRPr="006A29CC">
        <w:rPr>
          <w:sz w:val="22"/>
          <w:szCs w:val="22"/>
        </w:rPr>
        <w:t>documentation.</w:t>
      </w:r>
      <w:r w:rsidR="00AD37E0" w:rsidRPr="006A29CC">
        <w:rPr>
          <w:sz w:val="22"/>
          <w:szCs w:val="22"/>
        </w:rPr>
        <w:t xml:space="preserve"> </w:t>
      </w:r>
      <w:r w:rsidRPr="006A29CC">
        <w:rPr>
          <w:sz w:val="22"/>
          <w:szCs w:val="22"/>
        </w:rPr>
        <w:t xml:space="preserve">The program </w:t>
      </w:r>
    </w:p>
    <w:p w:rsidR="000C7526" w:rsidRDefault="000C7526" w:rsidP="001A437A">
      <w:pPr>
        <w:ind w:left="2880" w:right="-180" w:hanging="3780"/>
        <w:rPr>
          <w:sz w:val="22"/>
          <w:szCs w:val="22"/>
        </w:rPr>
      </w:pPr>
    </w:p>
    <w:p w:rsidR="000C7526" w:rsidRDefault="000C7526" w:rsidP="000C7526">
      <w:pPr>
        <w:tabs>
          <w:tab w:val="left" w:pos="1440"/>
          <w:tab w:val="left" w:pos="3240"/>
        </w:tabs>
        <w:ind w:left="3240"/>
        <w:rPr>
          <w:sz w:val="22"/>
          <w:szCs w:val="22"/>
        </w:rPr>
      </w:pPr>
    </w:p>
    <w:p w:rsidR="000C7526" w:rsidRDefault="000C7526" w:rsidP="000C7526">
      <w:pPr>
        <w:tabs>
          <w:tab w:val="left" w:pos="720"/>
          <w:tab w:val="left" w:pos="1440"/>
          <w:tab w:val="left" w:pos="3240"/>
        </w:tabs>
        <w:rPr>
          <w:sz w:val="22"/>
          <w:szCs w:val="22"/>
        </w:rPr>
      </w:pPr>
      <w:r w:rsidRPr="001A437A">
        <w:rPr>
          <w:sz w:val="22"/>
          <w:szCs w:val="22"/>
        </w:rPr>
        <w:t>34</w:t>
      </w:r>
      <w:r w:rsidRPr="001A437A">
        <w:rPr>
          <w:sz w:val="22"/>
          <w:szCs w:val="22"/>
        </w:rPr>
        <w:tab/>
      </w:r>
      <w:r w:rsidRPr="001A437A">
        <w:rPr>
          <w:b/>
          <w:sz w:val="22"/>
          <w:szCs w:val="22"/>
        </w:rPr>
        <w:t>METHOD OF PAYMENT</w:t>
      </w:r>
      <w:r w:rsidRPr="001A437A">
        <w:rPr>
          <w:sz w:val="22"/>
          <w:szCs w:val="22"/>
        </w:rPr>
        <w:t xml:space="preserve"> (cont.)</w:t>
      </w:r>
    </w:p>
    <w:p w:rsidR="000C7526" w:rsidRDefault="000C7526" w:rsidP="001A437A">
      <w:pPr>
        <w:ind w:left="2880" w:right="-180" w:hanging="3780"/>
        <w:rPr>
          <w:sz w:val="22"/>
          <w:szCs w:val="22"/>
        </w:rPr>
      </w:pPr>
    </w:p>
    <w:p w:rsidR="008F59A3" w:rsidRDefault="008F59A3" w:rsidP="000C7526">
      <w:pPr>
        <w:ind w:left="2880" w:right="-180"/>
        <w:rPr>
          <w:sz w:val="22"/>
          <w:szCs w:val="22"/>
        </w:rPr>
      </w:pPr>
      <w:proofErr w:type="gramStart"/>
      <w:r w:rsidRPr="006A29CC">
        <w:rPr>
          <w:sz w:val="22"/>
          <w:szCs w:val="22"/>
        </w:rPr>
        <w:t>director</w:t>
      </w:r>
      <w:proofErr w:type="gramEnd"/>
      <w:r w:rsidRPr="006A29CC">
        <w:rPr>
          <w:sz w:val="22"/>
          <w:szCs w:val="22"/>
        </w:rPr>
        <w:t xml:space="preserve"> shall forward a written response to the provider within </w:t>
      </w:r>
      <w:r w:rsidR="00496C89">
        <w:rPr>
          <w:sz w:val="22"/>
          <w:szCs w:val="22"/>
        </w:rPr>
        <w:t xml:space="preserve">sixty (60) </w:t>
      </w:r>
      <w:r w:rsidRPr="006A29CC">
        <w:rPr>
          <w:sz w:val="22"/>
          <w:szCs w:val="22"/>
        </w:rPr>
        <w:t xml:space="preserve"> days of receipt of a complete request for review.</w:t>
      </w:r>
      <w:r w:rsidR="00AD37E0" w:rsidRPr="006A29CC">
        <w:rPr>
          <w:sz w:val="22"/>
          <w:szCs w:val="22"/>
        </w:rPr>
        <w:t xml:space="preserve"> </w:t>
      </w:r>
      <w:r w:rsidRPr="006A29CC">
        <w:rPr>
          <w:sz w:val="22"/>
          <w:szCs w:val="22"/>
        </w:rPr>
        <w:t xml:space="preserve">If the decision of the program director is denied, any further appeal shall follow </w:t>
      </w:r>
      <w:proofErr w:type="gramStart"/>
      <w:r w:rsidRPr="000F6F2A">
        <w:rPr>
          <w:sz w:val="22"/>
          <w:szCs w:val="22"/>
        </w:rPr>
        <w:t>14-191 CMR Chapter 4</w:t>
      </w:r>
      <w:r w:rsidR="00414F1D">
        <w:rPr>
          <w:sz w:val="22"/>
          <w:szCs w:val="22"/>
        </w:rPr>
        <w:t>0</w:t>
      </w:r>
      <w:r w:rsidRPr="006A29CC">
        <w:rPr>
          <w:sz w:val="22"/>
          <w:szCs w:val="22"/>
        </w:rPr>
        <w:t>, of the service agreement</w:t>
      </w:r>
      <w:proofErr w:type="gramEnd"/>
      <w:r w:rsidRPr="006A29CC">
        <w:rPr>
          <w:sz w:val="22"/>
          <w:szCs w:val="22"/>
        </w:rPr>
        <w:t>.</w:t>
      </w:r>
      <w:r w:rsidR="007206F8">
        <w:rPr>
          <w:sz w:val="22"/>
          <w:szCs w:val="22"/>
        </w:rPr>
        <w:t xml:space="preserve"> </w:t>
      </w:r>
    </w:p>
    <w:p w:rsidR="004F0B29" w:rsidRDefault="004F0B29" w:rsidP="00CB6AAF">
      <w:pPr>
        <w:ind w:right="-180"/>
        <w:rPr>
          <w:sz w:val="22"/>
          <w:szCs w:val="22"/>
        </w:rPr>
      </w:pPr>
    </w:p>
    <w:p w:rsidR="00226942" w:rsidRPr="00D43DE6" w:rsidRDefault="008F59A3" w:rsidP="00D43DE6">
      <w:pPr>
        <w:numPr>
          <w:ilvl w:val="1"/>
          <w:numId w:val="24"/>
        </w:numPr>
        <w:rPr>
          <w:b/>
          <w:sz w:val="22"/>
          <w:szCs w:val="22"/>
        </w:rPr>
      </w:pPr>
      <w:r w:rsidRPr="00D43DE6">
        <w:rPr>
          <w:b/>
          <w:sz w:val="22"/>
          <w:szCs w:val="22"/>
        </w:rPr>
        <w:t>Deficiency Per Diem Rate</w:t>
      </w:r>
    </w:p>
    <w:p w:rsidR="00226942" w:rsidRPr="006A29CC" w:rsidRDefault="00226942" w:rsidP="00226942">
      <w:pPr>
        <w:ind w:left="720"/>
        <w:rPr>
          <w:sz w:val="22"/>
          <w:szCs w:val="22"/>
        </w:rPr>
      </w:pPr>
    </w:p>
    <w:p w:rsidR="000C66BC" w:rsidRPr="001A437A" w:rsidRDefault="00CD71B3" w:rsidP="000C7526">
      <w:pPr>
        <w:numPr>
          <w:ilvl w:val="2"/>
          <w:numId w:val="24"/>
        </w:numPr>
        <w:tabs>
          <w:tab w:val="left" w:pos="720"/>
          <w:tab w:val="left" w:pos="2127"/>
        </w:tabs>
        <w:ind w:right="-180"/>
        <w:rPr>
          <w:sz w:val="22"/>
          <w:szCs w:val="22"/>
        </w:rPr>
      </w:pPr>
      <w:r w:rsidRPr="006A29CC">
        <w:rPr>
          <w:sz w:val="22"/>
          <w:szCs w:val="22"/>
        </w:rPr>
        <w:t>W</w:t>
      </w:r>
      <w:r w:rsidR="008F59A3" w:rsidRPr="006A29CC">
        <w:rPr>
          <w:sz w:val="22"/>
          <w:szCs w:val="22"/>
        </w:rPr>
        <w:t>hen certain conditions relating to these Principles are found in a facility</w:t>
      </w:r>
      <w:r w:rsidRPr="006A29CC">
        <w:rPr>
          <w:sz w:val="22"/>
          <w:szCs w:val="22"/>
        </w:rPr>
        <w:t xml:space="preserve"> </w:t>
      </w:r>
      <w:r w:rsidR="008F59A3" w:rsidRPr="006A29CC">
        <w:rPr>
          <w:sz w:val="22"/>
          <w:szCs w:val="22"/>
        </w:rPr>
        <w:t>receiving payment under these Principles, the Department may reduce reimbursement to ninety percent (90%) of the provider’s per diem rate.</w:t>
      </w:r>
      <w:r w:rsidR="00AD37E0" w:rsidRPr="006A29CC">
        <w:rPr>
          <w:sz w:val="22"/>
          <w:szCs w:val="22"/>
        </w:rPr>
        <w:t xml:space="preserve"> </w:t>
      </w:r>
      <w:r w:rsidR="008F59A3" w:rsidRPr="006A29CC">
        <w:rPr>
          <w:sz w:val="22"/>
          <w:szCs w:val="22"/>
        </w:rPr>
        <w:t>This “deficiency rate” will be applied thirty (30) days following the provider’s receipt of written notice of the specific condition that exists.</w:t>
      </w:r>
      <w:r w:rsidR="00AD37E0" w:rsidRPr="006A29CC">
        <w:rPr>
          <w:sz w:val="22"/>
          <w:szCs w:val="22"/>
        </w:rPr>
        <w:t xml:space="preserve"> </w:t>
      </w:r>
      <w:r w:rsidR="008F59A3" w:rsidRPr="006A29CC">
        <w:rPr>
          <w:sz w:val="22"/>
          <w:szCs w:val="22"/>
        </w:rPr>
        <w:t xml:space="preserve">If the provider can present documentation prior to the effective date of the “deficiency rate” that the </w:t>
      </w:r>
      <w:r w:rsidR="008F59A3" w:rsidRPr="009F3CBD">
        <w:rPr>
          <w:sz w:val="22"/>
          <w:szCs w:val="22"/>
        </w:rPr>
        <w:t>condition no longer exists, the “deficiency rate” will not be applied.</w:t>
      </w:r>
      <w:r w:rsidR="00AD37E0" w:rsidRPr="009F3CBD">
        <w:rPr>
          <w:sz w:val="22"/>
          <w:szCs w:val="22"/>
        </w:rPr>
        <w:t xml:space="preserve"> </w:t>
      </w:r>
      <w:r w:rsidR="008F59A3" w:rsidRPr="009F3CBD">
        <w:rPr>
          <w:sz w:val="22"/>
          <w:szCs w:val="22"/>
        </w:rPr>
        <w:t xml:space="preserve">If the condition is not corrected, a reduction in rate will remain in effect until the </w:t>
      </w:r>
      <w:r w:rsidR="008F59A3" w:rsidRPr="004F6BF4">
        <w:rPr>
          <w:sz w:val="22"/>
          <w:szCs w:val="22"/>
        </w:rPr>
        <w:t xml:space="preserve">records are corrected and verified by the </w:t>
      </w:r>
      <w:r w:rsidR="00A44852" w:rsidRPr="004F6BF4">
        <w:rPr>
          <w:sz w:val="22"/>
          <w:szCs w:val="22"/>
        </w:rPr>
        <w:t>DHHS</w:t>
      </w:r>
      <w:r w:rsidR="008F59A3" w:rsidRPr="004F6BF4">
        <w:rPr>
          <w:sz w:val="22"/>
          <w:szCs w:val="22"/>
        </w:rPr>
        <w:t>,</w:t>
      </w:r>
      <w:r w:rsidR="00AD37E0" w:rsidRPr="004F6BF4">
        <w:rPr>
          <w:sz w:val="22"/>
          <w:szCs w:val="22"/>
        </w:rPr>
        <w:t xml:space="preserve"> </w:t>
      </w:r>
      <w:r w:rsidR="00921838" w:rsidRPr="004F6BF4">
        <w:rPr>
          <w:sz w:val="22"/>
          <w:szCs w:val="22"/>
        </w:rPr>
        <w:t xml:space="preserve">Division </w:t>
      </w:r>
      <w:r w:rsidR="00C12E03" w:rsidRPr="004F6BF4">
        <w:rPr>
          <w:sz w:val="22"/>
          <w:szCs w:val="22"/>
        </w:rPr>
        <w:t xml:space="preserve">of </w:t>
      </w:r>
      <w:r w:rsidR="008F59A3" w:rsidRPr="004F6BF4">
        <w:rPr>
          <w:sz w:val="22"/>
          <w:szCs w:val="22"/>
        </w:rPr>
        <w:t>Audit.</w:t>
      </w:r>
      <w:r w:rsidR="00AD37E0" w:rsidRPr="004F6BF4">
        <w:rPr>
          <w:sz w:val="22"/>
          <w:szCs w:val="22"/>
        </w:rPr>
        <w:t xml:space="preserve"> </w:t>
      </w:r>
      <w:r w:rsidR="008F59A3" w:rsidRPr="004F6BF4">
        <w:rPr>
          <w:sz w:val="22"/>
          <w:szCs w:val="22"/>
        </w:rPr>
        <w:t xml:space="preserve">Written notification of whether the Department believes the deficiencies have been </w:t>
      </w:r>
      <w:r w:rsidR="008F59A3" w:rsidRPr="001A437A">
        <w:rPr>
          <w:sz w:val="22"/>
          <w:szCs w:val="22"/>
        </w:rPr>
        <w:t>corrected will be sent to the provider.</w:t>
      </w:r>
      <w:r w:rsidR="00AD37E0" w:rsidRPr="001A437A">
        <w:rPr>
          <w:sz w:val="22"/>
          <w:szCs w:val="22"/>
        </w:rPr>
        <w:t xml:space="preserve"> </w:t>
      </w:r>
      <w:r w:rsidR="008F59A3" w:rsidRPr="001A437A">
        <w:rPr>
          <w:sz w:val="22"/>
          <w:szCs w:val="22"/>
        </w:rPr>
        <w:t>No retroactive adjustments to the full rate</w:t>
      </w:r>
      <w:r w:rsidR="004163C6" w:rsidRPr="001A437A">
        <w:rPr>
          <w:sz w:val="22"/>
          <w:szCs w:val="22"/>
        </w:rPr>
        <w:t xml:space="preserve"> </w:t>
      </w:r>
      <w:r w:rsidR="008F59A3" w:rsidRPr="001A437A">
        <w:rPr>
          <w:sz w:val="22"/>
          <w:szCs w:val="22"/>
        </w:rPr>
        <w:t>shall be made for the period that the “deficiency rate” is in effect if it is properly invoked.</w:t>
      </w:r>
    </w:p>
    <w:p w:rsidR="009D1A9B" w:rsidRPr="006A29CC" w:rsidRDefault="009D1A9B" w:rsidP="00A9563C">
      <w:pPr>
        <w:ind w:right="-90"/>
        <w:rPr>
          <w:sz w:val="22"/>
          <w:szCs w:val="22"/>
        </w:rPr>
      </w:pPr>
    </w:p>
    <w:p w:rsidR="008F59A3" w:rsidRPr="006A29CC" w:rsidRDefault="008F59A3" w:rsidP="00A9563C">
      <w:pPr>
        <w:ind w:left="2160" w:right="-90"/>
        <w:rPr>
          <w:sz w:val="22"/>
          <w:szCs w:val="22"/>
        </w:rPr>
      </w:pPr>
      <w:r w:rsidRPr="006A29CC">
        <w:rPr>
          <w:sz w:val="22"/>
          <w:szCs w:val="22"/>
        </w:rPr>
        <w:t>Conditions under which a ninety percent (90%) “</w:t>
      </w:r>
      <w:proofErr w:type="gramStart"/>
      <w:r w:rsidRPr="006A29CC">
        <w:rPr>
          <w:sz w:val="22"/>
          <w:szCs w:val="22"/>
        </w:rPr>
        <w:t>deficiency</w:t>
      </w:r>
      <w:proofErr w:type="gramEnd"/>
      <w:r w:rsidRPr="006A29CC">
        <w:rPr>
          <w:sz w:val="22"/>
          <w:szCs w:val="22"/>
        </w:rPr>
        <w:t xml:space="preserve"> rate” will be invoked include:</w:t>
      </w:r>
    </w:p>
    <w:p w:rsidR="00775CC1" w:rsidRDefault="00775CC1">
      <w:pPr>
        <w:tabs>
          <w:tab w:val="left" w:pos="720"/>
          <w:tab w:val="left" w:pos="1440"/>
          <w:tab w:val="left" w:pos="2160"/>
          <w:tab w:val="left" w:pos="2880"/>
          <w:tab w:val="left" w:pos="3600"/>
        </w:tabs>
        <w:ind w:hanging="720"/>
        <w:rPr>
          <w:sz w:val="22"/>
          <w:szCs w:val="22"/>
        </w:rPr>
      </w:pPr>
    </w:p>
    <w:p w:rsidR="00CB6AAF" w:rsidRDefault="008F59A3" w:rsidP="004F0B29">
      <w:pPr>
        <w:ind w:left="3240" w:hanging="1080"/>
        <w:rPr>
          <w:sz w:val="22"/>
          <w:szCs w:val="22"/>
        </w:rPr>
      </w:pPr>
      <w:r w:rsidRPr="006A29CC">
        <w:rPr>
          <w:sz w:val="22"/>
          <w:szCs w:val="22"/>
        </w:rPr>
        <w:t>34.8</w:t>
      </w:r>
      <w:r w:rsidR="002345FC" w:rsidRPr="006A29CC">
        <w:rPr>
          <w:sz w:val="22"/>
          <w:szCs w:val="22"/>
        </w:rPr>
        <w:t>.</w:t>
      </w:r>
      <w:r w:rsidRPr="006A29CC">
        <w:rPr>
          <w:sz w:val="22"/>
          <w:szCs w:val="22"/>
        </w:rPr>
        <w:t>1(</w:t>
      </w:r>
      <w:proofErr w:type="gramStart"/>
      <w:r w:rsidRPr="006A29CC">
        <w:rPr>
          <w:sz w:val="22"/>
          <w:szCs w:val="22"/>
        </w:rPr>
        <w:t>a</w:t>
      </w:r>
      <w:proofErr w:type="gramEnd"/>
      <w:r w:rsidRPr="006A29CC">
        <w:rPr>
          <w:sz w:val="22"/>
          <w:szCs w:val="22"/>
        </w:rPr>
        <w:t>)</w:t>
      </w:r>
      <w:r w:rsidRPr="006A29CC">
        <w:rPr>
          <w:sz w:val="22"/>
          <w:szCs w:val="22"/>
        </w:rPr>
        <w:tab/>
        <w:t>Failure to submit a cost report and financial statement within five (5) months of the end of the provider’s fiscal period.</w:t>
      </w:r>
    </w:p>
    <w:p w:rsidR="004F0B29" w:rsidRPr="006A29CC" w:rsidRDefault="004F0B29" w:rsidP="004F0B29">
      <w:pPr>
        <w:ind w:left="3240" w:hanging="1080"/>
        <w:rPr>
          <w:sz w:val="22"/>
          <w:szCs w:val="22"/>
        </w:rPr>
      </w:pPr>
    </w:p>
    <w:p w:rsidR="00C3451E" w:rsidRDefault="008F59A3" w:rsidP="00156476">
      <w:pPr>
        <w:ind w:left="3240" w:right="180" w:hanging="1080"/>
        <w:rPr>
          <w:sz w:val="22"/>
          <w:szCs w:val="22"/>
        </w:rPr>
      </w:pPr>
      <w:r w:rsidRPr="006A29CC">
        <w:rPr>
          <w:sz w:val="22"/>
          <w:szCs w:val="22"/>
        </w:rPr>
        <w:t>34.8</w:t>
      </w:r>
      <w:r w:rsidR="002345FC" w:rsidRPr="006A29CC">
        <w:rPr>
          <w:sz w:val="22"/>
          <w:szCs w:val="22"/>
        </w:rPr>
        <w:t>.</w:t>
      </w:r>
      <w:r w:rsidRPr="006A29CC">
        <w:rPr>
          <w:sz w:val="22"/>
          <w:szCs w:val="22"/>
        </w:rPr>
        <w:t>1(</w:t>
      </w:r>
      <w:proofErr w:type="gramStart"/>
      <w:r w:rsidRPr="006A29CC">
        <w:rPr>
          <w:sz w:val="22"/>
          <w:szCs w:val="22"/>
        </w:rPr>
        <w:t>b</w:t>
      </w:r>
      <w:proofErr w:type="gramEnd"/>
      <w:r w:rsidRPr="006A29CC">
        <w:rPr>
          <w:sz w:val="22"/>
          <w:szCs w:val="22"/>
        </w:rPr>
        <w:t>)</w:t>
      </w:r>
      <w:r w:rsidRPr="006A29CC">
        <w:rPr>
          <w:sz w:val="22"/>
          <w:szCs w:val="22"/>
        </w:rPr>
        <w:tab/>
        <w:t xml:space="preserve">Failure to produce accurate and auditable financial and statistical records in sufficient detail to substantiate at least ninety-eight </w:t>
      </w:r>
      <w:r w:rsidR="002F6722" w:rsidRPr="006A29CC">
        <w:rPr>
          <w:sz w:val="22"/>
          <w:szCs w:val="22"/>
        </w:rPr>
        <w:t>percent</w:t>
      </w:r>
      <w:r w:rsidRPr="006A29CC">
        <w:rPr>
          <w:sz w:val="22"/>
          <w:szCs w:val="22"/>
        </w:rPr>
        <w:t xml:space="preserve"> (98%) of total costs reported by the provider.</w:t>
      </w:r>
      <w:r w:rsidR="00AD37E0" w:rsidRPr="006A29CC">
        <w:rPr>
          <w:sz w:val="22"/>
          <w:szCs w:val="22"/>
        </w:rPr>
        <w:t xml:space="preserve"> </w:t>
      </w:r>
      <w:r w:rsidRPr="006A29CC">
        <w:rPr>
          <w:sz w:val="22"/>
          <w:szCs w:val="22"/>
        </w:rPr>
        <w:t>Required records are described in Section 18.</w:t>
      </w:r>
    </w:p>
    <w:p w:rsidR="00742170" w:rsidRPr="006A29CC" w:rsidRDefault="00742170" w:rsidP="00CB6AAF">
      <w:pPr>
        <w:ind w:right="180"/>
        <w:rPr>
          <w:sz w:val="22"/>
          <w:szCs w:val="22"/>
        </w:rPr>
      </w:pPr>
    </w:p>
    <w:p w:rsidR="004F6BF4" w:rsidRDefault="008F59A3" w:rsidP="00A9563C">
      <w:pPr>
        <w:ind w:left="2160" w:hanging="720"/>
        <w:rPr>
          <w:sz w:val="22"/>
          <w:szCs w:val="22"/>
        </w:rPr>
      </w:pPr>
      <w:r w:rsidRPr="006A29CC">
        <w:rPr>
          <w:sz w:val="22"/>
          <w:szCs w:val="22"/>
        </w:rPr>
        <w:t>34.8</w:t>
      </w:r>
      <w:r w:rsidR="002345FC" w:rsidRPr="006A29CC">
        <w:rPr>
          <w:sz w:val="22"/>
          <w:szCs w:val="22"/>
        </w:rPr>
        <w:t>.</w:t>
      </w:r>
      <w:r w:rsidRPr="006A29CC">
        <w:rPr>
          <w:sz w:val="22"/>
          <w:szCs w:val="22"/>
        </w:rPr>
        <w:t>2</w:t>
      </w:r>
      <w:r w:rsidRPr="006A29CC">
        <w:rPr>
          <w:sz w:val="22"/>
          <w:szCs w:val="22"/>
        </w:rPr>
        <w:tab/>
        <w:t>If the provider can produce verifiable records to document at least ninety-eight percent (98%) of its reported expenses, then the undocumented expenses will be disallowed but no “deficiency rate” will be applied.</w:t>
      </w:r>
    </w:p>
    <w:p w:rsidR="00AB3AE8" w:rsidRPr="006A29CC" w:rsidRDefault="00AB3AE8" w:rsidP="009B7A86">
      <w:pPr>
        <w:rPr>
          <w:sz w:val="22"/>
          <w:szCs w:val="22"/>
        </w:rPr>
      </w:pPr>
    </w:p>
    <w:p w:rsidR="004F6BF4" w:rsidRPr="006A29CC" w:rsidRDefault="008F59A3" w:rsidP="004F6BF4">
      <w:pPr>
        <w:ind w:left="2160" w:hanging="720"/>
        <w:rPr>
          <w:sz w:val="22"/>
          <w:szCs w:val="22"/>
        </w:rPr>
      </w:pPr>
      <w:r w:rsidRPr="006A29CC">
        <w:rPr>
          <w:sz w:val="22"/>
          <w:szCs w:val="22"/>
        </w:rPr>
        <w:t>34.8</w:t>
      </w:r>
      <w:r w:rsidR="002345FC" w:rsidRPr="006A29CC">
        <w:rPr>
          <w:sz w:val="22"/>
          <w:szCs w:val="22"/>
        </w:rPr>
        <w:t>.</w:t>
      </w:r>
      <w:r w:rsidRPr="006A29CC">
        <w:rPr>
          <w:sz w:val="22"/>
          <w:szCs w:val="22"/>
        </w:rPr>
        <w:t>3</w:t>
      </w:r>
      <w:r w:rsidRPr="006A29CC">
        <w:rPr>
          <w:sz w:val="22"/>
          <w:szCs w:val="22"/>
        </w:rPr>
        <w:tab/>
        <w:t xml:space="preserve">When a “deficiency rate” has been in effect for three </w:t>
      </w:r>
      <w:r w:rsidR="00CF14C5" w:rsidRPr="006A29CC">
        <w:rPr>
          <w:sz w:val="22"/>
          <w:szCs w:val="22"/>
        </w:rPr>
        <w:t>(3</w:t>
      </w:r>
      <w:proofErr w:type="gramStart"/>
      <w:r w:rsidR="00CF14C5" w:rsidRPr="006A29CC">
        <w:rPr>
          <w:sz w:val="22"/>
          <w:szCs w:val="22"/>
        </w:rPr>
        <w:t>)</w:t>
      </w:r>
      <w:r w:rsidRPr="006A29CC">
        <w:rPr>
          <w:sz w:val="22"/>
          <w:szCs w:val="22"/>
        </w:rPr>
        <w:t>months</w:t>
      </w:r>
      <w:proofErr w:type="gramEnd"/>
      <w:r w:rsidRPr="006A29CC">
        <w:rPr>
          <w:sz w:val="22"/>
          <w:szCs w:val="22"/>
        </w:rPr>
        <w:t xml:space="preserve"> and the deficient condition has not been corrected, the provider may be notified of the suspension of the Provider Agreement and/or Service Agreement. This will be effective one</w:t>
      </w:r>
      <w:r w:rsidR="00E36067" w:rsidRPr="006A29CC">
        <w:rPr>
          <w:sz w:val="22"/>
          <w:szCs w:val="22"/>
        </w:rPr>
        <w:t xml:space="preserve"> </w:t>
      </w:r>
      <w:r w:rsidRPr="006A29CC">
        <w:rPr>
          <w:sz w:val="22"/>
          <w:szCs w:val="22"/>
        </w:rPr>
        <w:t>month from receipt of notice.</w:t>
      </w:r>
      <w:r w:rsidR="00AD37E0" w:rsidRPr="006A29CC">
        <w:rPr>
          <w:sz w:val="22"/>
          <w:szCs w:val="22"/>
        </w:rPr>
        <w:t xml:space="preserve"> </w:t>
      </w:r>
      <w:r w:rsidRPr="006A29CC">
        <w:rPr>
          <w:sz w:val="22"/>
          <w:szCs w:val="22"/>
        </w:rPr>
        <w:t>The Department will not reimburse the provider for any services provided after the effective date of the suspension of the Provider Agreement/Service Agreement.</w:t>
      </w:r>
      <w:r w:rsidR="00AD37E0" w:rsidRPr="006A29CC">
        <w:rPr>
          <w:sz w:val="22"/>
          <w:szCs w:val="22"/>
        </w:rPr>
        <w:t xml:space="preserve"> </w:t>
      </w:r>
      <w:r w:rsidRPr="006A29CC">
        <w:rPr>
          <w:sz w:val="22"/>
          <w:szCs w:val="22"/>
        </w:rPr>
        <w:t>The provider shall submit a final cost report in the case of termination of the Provider Agreement/Service Agreement in accordance with the cost reporting requirements.</w:t>
      </w:r>
    </w:p>
    <w:p w:rsidR="000C7526" w:rsidRDefault="000C7526" w:rsidP="000C7526">
      <w:pPr>
        <w:tabs>
          <w:tab w:val="left" w:pos="1440"/>
          <w:tab w:val="left" w:pos="3240"/>
        </w:tabs>
        <w:ind w:left="3240"/>
        <w:rPr>
          <w:sz w:val="22"/>
          <w:szCs w:val="22"/>
        </w:rPr>
      </w:pPr>
      <w:r>
        <w:rPr>
          <w:sz w:val="22"/>
          <w:szCs w:val="22"/>
        </w:rPr>
        <w:br w:type="page"/>
      </w:r>
    </w:p>
    <w:p w:rsidR="000C7526" w:rsidRDefault="000C7526" w:rsidP="000C7526">
      <w:pPr>
        <w:tabs>
          <w:tab w:val="left" w:pos="720"/>
          <w:tab w:val="left" w:pos="1440"/>
          <w:tab w:val="left" w:pos="3240"/>
        </w:tabs>
        <w:rPr>
          <w:sz w:val="22"/>
          <w:szCs w:val="22"/>
        </w:rPr>
      </w:pPr>
      <w:r w:rsidRPr="001A437A">
        <w:rPr>
          <w:sz w:val="22"/>
          <w:szCs w:val="22"/>
        </w:rPr>
        <w:t>34</w:t>
      </w:r>
      <w:r w:rsidRPr="001A437A">
        <w:rPr>
          <w:sz w:val="22"/>
          <w:szCs w:val="22"/>
        </w:rPr>
        <w:tab/>
      </w:r>
      <w:r w:rsidRPr="001A437A">
        <w:rPr>
          <w:b/>
          <w:sz w:val="22"/>
          <w:szCs w:val="22"/>
        </w:rPr>
        <w:t>METHOD OF PAYMENT</w:t>
      </w:r>
      <w:r w:rsidRPr="001A437A">
        <w:rPr>
          <w:sz w:val="22"/>
          <w:szCs w:val="22"/>
        </w:rPr>
        <w:t xml:space="preserve"> (cont.)</w:t>
      </w:r>
    </w:p>
    <w:p w:rsidR="000C7526" w:rsidRDefault="000C7526" w:rsidP="000C7526">
      <w:pPr>
        <w:ind w:left="2880" w:right="-180" w:hanging="3780"/>
        <w:rPr>
          <w:sz w:val="22"/>
          <w:szCs w:val="22"/>
        </w:rPr>
      </w:pPr>
    </w:p>
    <w:p w:rsidR="008F59A3" w:rsidRPr="006A29CC" w:rsidRDefault="008F59A3" w:rsidP="00F104DB">
      <w:pPr>
        <w:tabs>
          <w:tab w:val="left" w:pos="720"/>
          <w:tab w:val="left" w:pos="1440"/>
          <w:tab w:val="left" w:pos="2127"/>
        </w:tabs>
        <w:ind w:left="2160" w:hanging="1440"/>
        <w:rPr>
          <w:sz w:val="22"/>
          <w:szCs w:val="22"/>
        </w:rPr>
      </w:pPr>
      <w:r w:rsidRPr="006A29CC">
        <w:rPr>
          <w:sz w:val="22"/>
          <w:szCs w:val="22"/>
        </w:rPr>
        <w:t>34.9</w:t>
      </w:r>
      <w:r w:rsidRPr="006A29CC">
        <w:rPr>
          <w:sz w:val="22"/>
          <w:szCs w:val="22"/>
        </w:rPr>
        <w:tab/>
      </w:r>
      <w:r w:rsidRPr="006A29CC">
        <w:rPr>
          <w:b/>
          <w:sz w:val="22"/>
          <w:szCs w:val="22"/>
        </w:rPr>
        <w:t>Inflation Adjustment</w:t>
      </w:r>
    </w:p>
    <w:p w:rsidR="00712805" w:rsidRPr="006A29CC" w:rsidRDefault="00712805" w:rsidP="003C0929">
      <w:pPr>
        <w:tabs>
          <w:tab w:val="left" w:pos="720"/>
          <w:tab w:val="left" w:pos="1440"/>
          <w:tab w:val="left" w:pos="2160"/>
          <w:tab w:val="left" w:pos="2880"/>
          <w:tab w:val="left" w:pos="3600"/>
        </w:tabs>
        <w:rPr>
          <w:sz w:val="22"/>
          <w:szCs w:val="22"/>
        </w:rPr>
      </w:pPr>
    </w:p>
    <w:p w:rsidR="008F59A3" w:rsidRDefault="008F59A3">
      <w:pPr>
        <w:tabs>
          <w:tab w:val="left" w:pos="720"/>
          <w:tab w:val="left" w:pos="1440"/>
          <w:tab w:val="left" w:pos="2160"/>
          <w:tab w:val="left" w:pos="2880"/>
          <w:tab w:val="left" w:pos="3600"/>
        </w:tabs>
        <w:ind w:left="1440" w:hanging="1296"/>
        <w:rPr>
          <w:sz w:val="22"/>
          <w:szCs w:val="22"/>
        </w:rPr>
      </w:pPr>
      <w:r w:rsidRPr="006A29CC">
        <w:rPr>
          <w:sz w:val="22"/>
          <w:szCs w:val="22"/>
        </w:rPr>
        <w:tab/>
      </w:r>
      <w:r w:rsidRPr="006A29CC">
        <w:rPr>
          <w:sz w:val="22"/>
          <w:szCs w:val="22"/>
        </w:rPr>
        <w:tab/>
        <w:t>The Commissioner of the Department will determine if an inflation adjustment will be made and the amount of that adjustment.</w:t>
      </w:r>
    </w:p>
    <w:p w:rsidR="00A74467" w:rsidRDefault="00A74467">
      <w:pPr>
        <w:tabs>
          <w:tab w:val="left" w:pos="720"/>
          <w:tab w:val="left" w:pos="1440"/>
          <w:tab w:val="left" w:pos="2160"/>
          <w:tab w:val="left" w:pos="2880"/>
          <w:tab w:val="left" w:pos="3600"/>
        </w:tabs>
        <w:ind w:left="1440" w:hanging="1296"/>
        <w:rPr>
          <w:sz w:val="22"/>
          <w:szCs w:val="22"/>
        </w:rPr>
      </w:pPr>
    </w:p>
    <w:p w:rsidR="00A74467" w:rsidRPr="006A29CC" w:rsidRDefault="00A74467" w:rsidP="00712805">
      <w:pPr>
        <w:tabs>
          <w:tab w:val="left" w:pos="720"/>
          <w:tab w:val="left" w:pos="1440"/>
          <w:tab w:val="left" w:pos="2160"/>
          <w:tab w:val="left" w:pos="2880"/>
          <w:tab w:val="left" w:pos="3600"/>
        </w:tabs>
        <w:ind w:left="1440" w:hanging="1296"/>
        <w:rPr>
          <w:sz w:val="22"/>
          <w:szCs w:val="22"/>
        </w:rPr>
      </w:pPr>
      <w:r>
        <w:rPr>
          <w:sz w:val="22"/>
          <w:szCs w:val="22"/>
        </w:rPr>
        <w:tab/>
      </w:r>
      <w:r>
        <w:rPr>
          <w:sz w:val="22"/>
          <w:szCs w:val="22"/>
        </w:rPr>
        <w:tab/>
        <w:t xml:space="preserve">For the state fiscal year ending June 30, 2020 and each year thereafter, the MaineCare payment rates attributable to wages and salaries in routine services costs </w:t>
      </w:r>
      <w:r w:rsidR="009C3C3A">
        <w:rPr>
          <w:sz w:val="22"/>
          <w:szCs w:val="22"/>
        </w:rPr>
        <w:t xml:space="preserve">for Appendix C PNMIs </w:t>
      </w:r>
      <w:r>
        <w:rPr>
          <w:sz w:val="22"/>
          <w:szCs w:val="22"/>
        </w:rPr>
        <w:t>must be increased by an inflation factor in accordance with the United States Department of Labor, Bureau of Labor Statistics Consumer Price Index – medical care services index.</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rsidP="009B7A86">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6320"/>
        </w:tabs>
        <w:ind w:left="720" w:hanging="720"/>
        <w:rPr>
          <w:sz w:val="22"/>
          <w:szCs w:val="22"/>
        </w:rPr>
      </w:pPr>
      <w:r w:rsidRPr="006A29CC">
        <w:rPr>
          <w:sz w:val="22"/>
          <w:szCs w:val="22"/>
        </w:rPr>
        <w:t>35</w:t>
      </w:r>
      <w:r w:rsidRPr="006A29CC">
        <w:rPr>
          <w:sz w:val="22"/>
          <w:szCs w:val="22"/>
        </w:rPr>
        <w:tab/>
      </w:r>
      <w:r w:rsidR="009B7A86">
        <w:rPr>
          <w:sz w:val="22"/>
          <w:szCs w:val="22"/>
        </w:rPr>
        <w:tab/>
      </w:r>
      <w:r w:rsidR="009B7A86">
        <w:rPr>
          <w:sz w:val="22"/>
          <w:szCs w:val="22"/>
        </w:rPr>
        <w:tab/>
      </w:r>
      <w:r w:rsidR="009B7A86">
        <w:rPr>
          <w:sz w:val="22"/>
          <w:szCs w:val="22"/>
        </w:rPr>
        <w:tab/>
      </w:r>
      <w:r w:rsidRPr="006A29CC">
        <w:rPr>
          <w:b/>
          <w:sz w:val="22"/>
          <w:szCs w:val="22"/>
        </w:rPr>
        <w:t>CIVIL MONETARY PENALTIES</w:t>
      </w:r>
      <w:r w:rsidR="00E442B9">
        <w:rPr>
          <w:b/>
          <w:sz w:val="22"/>
          <w:szCs w:val="22"/>
        </w:rPr>
        <w:tab/>
      </w:r>
    </w:p>
    <w:p w:rsidR="008F59A3" w:rsidRPr="006A29CC" w:rsidRDefault="008F59A3">
      <w:pPr>
        <w:pStyle w:val="Footer"/>
        <w:tabs>
          <w:tab w:val="clear" w:pos="4320"/>
          <w:tab w:val="clear" w:pos="8640"/>
          <w:tab w:val="left" w:pos="720"/>
          <w:tab w:val="left" w:pos="1440"/>
          <w:tab w:val="left" w:pos="2160"/>
          <w:tab w:val="left" w:pos="2880"/>
          <w:tab w:val="left" w:pos="3600"/>
        </w:tabs>
        <w:ind w:hanging="720"/>
        <w:rPr>
          <w:sz w:val="22"/>
          <w:szCs w:val="22"/>
        </w:rPr>
      </w:pPr>
    </w:p>
    <w:p w:rsidR="008F59A3" w:rsidRPr="006A29CC" w:rsidRDefault="008F59A3">
      <w:pPr>
        <w:ind w:left="720"/>
        <w:rPr>
          <w:sz w:val="22"/>
          <w:szCs w:val="22"/>
        </w:rPr>
      </w:pPr>
      <w:r w:rsidRPr="006A29CC">
        <w:rPr>
          <w:sz w:val="22"/>
          <w:szCs w:val="22"/>
        </w:rPr>
        <w:t>In the event the Department issues civil monetary penalties against a provider, in accor</w:t>
      </w:r>
      <w:r w:rsidR="00F104DB">
        <w:rPr>
          <w:sz w:val="22"/>
          <w:szCs w:val="22"/>
        </w:rPr>
        <w:t xml:space="preserve">dance with 22 M.R.S.A. §7941 </w:t>
      </w:r>
      <w:r w:rsidR="00F104DB" w:rsidRPr="00F104DB">
        <w:rPr>
          <w:i/>
          <w:sz w:val="22"/>
          <w:szCs w:val="22"/>
        </w:rPr>
        <w:t>et</w:t>
      </w:r>
      <w:r w:rsidRPr="00F104DB">
        <w:rPr>
          <w:i/>
          <w:sz w:val="22"/>
          <w:szCs w:val="22"/>
        </w:rPr>
        <w:t xml:space="preserve"> seq</w:t>
      </w:r>
      <w:r w:rsidRPr="006A29CC">
        <w:rPr>
          <w:sz w:val="22"/>
          <w:szCs w:val="22"/>
        </w:rPr>
        <w:t>., the Department may collect these amounts in accordance with the same procedures for recovering overpayment</w:t>
      </w:r>
      <w:r w:rsidR="00CF4562">
        <w:rPr>
          <w:sz w:val="22"/>
          <w:szCs w:val="22"/>
        </w:rPr>
        <w:t>s, as described in Section 34.6</w:t>
      </w:r>
      <w:r w:rsidRPr="006A29CC">
        <w:rPr>
          <w:sz w:val="22"/>
          <w:szCs w:val="22"/>
        </w:rPr>
        <w:t>.</w:t>
      </w:r>
    </w:p>
    <w:p w:rsidR="001A437A" w:rsidRPr="006A29CC" w:rsidRDefault="001A437A">
      <w:pPr>
        <w:tabs>
          <w:tab w:val="left" w:pos="720"/>
          <w:tab w:val="left" w:pos="1440"/>
          <w:tab w:val="left" w:pos="2160"/>
          <w:tab w:val="left" w:pos="2880"/>
          <w:tab w:val="left" w:pos="3600"/>
        </w:tabs>
        <w:ind w:hanging="720"/>
        <w:rPr>
          <w:sz w:val="22"/>
          <w:szCs w:val="22"/>
        </w:rPr>
      </w:pPr>
    </w:p>
    <w:p w:rsidR="008F59A3" w:rsidRPr="006A29CC" w:rsidRDefault="008F59A3">
      <w:pPr>
        <w:ind w:left="720" w:hanging="720"/>
        <w:rPr>
          <w:sz w:val="22"/>
          <w:szCs w:val="22"/>
        </w:rPr>
      </w:pPr>
      <w:r w:rsidRPr="006A29CC">
        <w:rPr>
          <w:sz w:val="22"/>
          <w:szCs w:val="22"/>
        </w:rPr>
        <w:t>36</w:t>
      </w:r>
      <w:r w:rsidRPr="006A29CC">
        <w:rPr>
          <w:sz w:val="22"/>
          <w:szCs w:val="22"/>
        </w:rPr>
        <w:tab/>
      </w:r>
      <w:r w:rsidRPr="006A29CC">
        <w:rPr>
          <w:b/>
          <w:sz w:val="22"/>
          <w:szCs w:val="22"/>
        </w:rPr>
        <w:t>TERMINATION UNDER TITLE XIX</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8F59A3">
      <w:pPr>
        <w:tabs>
          <w:tab w:val="left" w:pos="720"/>
          <w:tab w:val="left" w:pos="2160"/>
          <w:tab w:val="left" w:pos="2880"/>
          <w:tab w:val="left" w:pos="3600"/>
        </w:tabs>
        <w:ind w:left="720" w:hanging="1440"/>
        <w:rPr>
          <w:sz w:val="22"/>
          <w:szCs w:val="22"/>
        </w:rPr>
      </w:pPr>
      <w:r w:rsidRPr="006A29CC">
        <w:rPr>
          <w:sz w:val="22"/>
          <w:szCs w:val="22"/>
        </w:rPr>
        <w:tab/>
        <w:t>Termination of participation in the MaineCare Program shall result in the provider being terminated simultaneously from financial participation in room and board payments under these Principles.</w:t>
      </w:r>
    </w:p>
    <w:p w:rsidR="00E116B0" w:rsidRPr="006A29CC" w:rsidRDefault="00E116B0" w:rsidP="007C07D1">
      <w:pPr>
        <w:tabs>
          <w:tab w:val="left" w:pos="720"/>
          <w:tab w:val="left" w:pos="2160"/>
          <w:tab w:val="left" w:pos="2880"/>
          <w:tab w:val="left" w:pos="3600"/>
        </w:tabs>
        <w:rPr>
          <w:sz w:val="22"/>
          <w:szCs w:val="22"/>
        </w:rPr>
      </w:pPr>
    </w:p>
    <w:p w:rsidR="008F59A3" w:rsidRPr="006A29CC" w:rsidRDefault="008F59A3">
      <w:pPr>
        <w:ind w:left="720" w:hanging="720"/>
        <w:rPr>
          <w:sz w:val="22"/>
          <w:szCs w:val="22"/>
        </w:rPr>
      </w:pPr>
      <w:r w:rsidRPr="006A29CC">
        <w:rPr>
          <w:sz w:val="22"/>
          <w:szCs w:val="22"/>
        </w:rPr>
        <w:t>37</w:t>
      </w:r>
      <w:r w:rsidRPr="006A29CC">
        <w:rPr>
          <w:sz w:val="22"/>
          <w:szCs w:val="22"/>
        </w:rPr>
        <w:tab/>
      </w:r>
      <w:r w:rsidRPr="006A29CC">
        <w:rPr>
          <w:b/>
          <w:sz w:val="22"/>
          <w:szCs w:val="22"/>
        </w:rPr>
        <w:t>DAYS WAITING PLACEMENT</w:t>
      </w:r>
    </w:p>
    <w:p w:rsidR="00BD7753" w:rsidRPr="006A29CC" w:rsidRDefault="00BD7753" w:rsidP="00BD7753">
      <w:pPr>
        <w:tabs>
          <w:tab w:val="left" w:pos="720"/>
          <w:tab w:val="left" w:pos="3600"/>
        </w:tabs>
        <w:ind w:left="1296" w:hanging="1296"/>
        <w:rPr>
          <w:bCs/>
          <w:sz w:val="22"/>
          <w:szCs w:val="22"/>
        </w:rPr>
      </w:pPr>
    </w:p>
    <w:p w:rsidR="00F95380" w:rsidRPr="006A29CC" w:rsidRDefault="008F59A3" w:rsidP="00F104DB">
      <w:pPr>
        <w:ind w:left="1440" w:hanging="720"/>
        <w:rPr>
          <w:sz w:val="22"/>
          <w:szCs w:val="22"/>
        </w:rPr>
      </w:pPr>
      <w:r w:rsidRPr="006A29CC">
        <w:rPr>
          <w:sz w:val="22"/>
          <w:szCs w:val="22"/>
        </w:rPr>
        <w:t>37.1</w:t>
      </w:r>
      <w:r w:rsidRPr="006A29CC">
        <w:rPr>
          <w:sz w:val="22"/>
          <w:szCs w:val="22"/>
        </w:rPr>
        <w:tab/>
        <w:t>For current nursing facility residents who have no federal third party coverage or long term care insurance coverage and who have been determined not medically eligible for MaineCare nursing facility benefits, the nursing facility in which that member resides</w:t>
      </w:r>
      <w:r w:rsidR="006C5A14" w:rsidRPr="006A29CC">
        <w:rPr>
          <w:sz w:val="22"/>
          <w:szCs w:val="22"/>
        </w:rPr>
        <w:t xml:space="preserve"> </w:t>
      </w:r>
      <w:r w:rsidRPr="006A29CC">
        <w:rPr>
          <w:sz w:val="22"/>
          <w:szCs w:val="22"/>
        </w:rPr>
        <w:t>may receive payment at the “Days Waiting Placement” rate retroactive to the date the nursing facility ceased receiving other payment for the member, subject to the following conditions:</w:t>
      </w:r>
    </w:p>
    <w:p w:rsidR="00775CC1" w:rsidRPr="006A29CC" w:rsidRDefault="00775CC1" w:rsidP="00DD55F5">
      <w:pPr>
        <w:tabs>
          <w:tab w:val="left" w:pos="720"/>
          <w:tab w:val="left" w:pos="1440"/>
          <w:tab w:val="left" w:pos="2160"/>
          <w:tab w:val="left" w:pos="2880"/>
          <w:tab w:val="left" w:pos="3600"/>
        </w:tabs>
        <w:rPr>
          <w:sz w:val="22"/>
          <w:szCs w:val="22"/>
        </w:rPr>
      </w:pPr>
    </w:p>
    <w:p w:rsidR="003807CE" w:rsidRPr="006A29CC" w:rsidRDefault="008F59A3" w:rsidP="00CB6AAF">
      <w:pPr>
        <w:tabs>
          <w:tab w:val="left" w:pos="1440"/>
        </w:tabs>
        <w:ind w:left="2160" w:hanging="3060"/>
        <w:rPr>
          <w:sz w:val="22"/>
          <w:szCs w:val="22"/>
        </w:rPr>
      </w:pPr>
      <w:r w:rsidRPr="006A29CC">
        <w:rPr>
          <w:sz w:val="22"/>
          <w:szCs w:val="22"/>
        </w:rPr>
        <w:tab/>
        <w:t>37.1</w:t>
      </w:r>
      <w:r w:rsidR="002345FC" w:rsidRPr="006A29CC">
        <w:rPr>
          <w:sz w:val="22"/>
          <w:szCs w:val="22"/>
        </w:rPr>
        <w:t>.</w:t>
      </w:r>
      <w:r w:rsidRPr="006A29CC">
        <w:rPr>
          <w:sz w:val="22"/>
          <w:szCs w:val="22"/>
        </w:rPr>
        <w:t>1</w:t>
      </w:r>
      <w:r w:rsidRPr="006A29CC">
        <w:rPr>
          <w:sz w:val="22"/>
          <w:szCs w:val="22"/>
        </w:rPr>
        <w:tab/>
        <w:t>The resident has received notice that they are not medically eligible for MaineCare benefits, the facility has initiated the discharge process, and it has been determined that there is no safe and appropriate placement currently available.</w:t>
      </w:r>
    </w:p>
    <w:p w:rsidR="009C3C3A" w:rsidRPr="006A29CC" w:rsidRDefault="009C3C3A" w:rsidP="009C3C3A">
      <w:pPr>
        <w:tabs>
          <w:tab w:val="left" w:pos="720"/>
          <w:tab w:val="left" w:pos="1440"/>
          <w:tab w:val="left" w:pos="2160"/>
          <w:tab w:val="left" w:pos="2880"/>
          <w:tab w:val="left" w:pos="3600"/>
        </w:tabs>
        <w:rPr>
          <w:sz w:val="22"/>
          <w:szCs w:val="22"/>
        </w:rPr>
      </w:pPr>
    </w:p>
    <w:p w:rsidR="008F59A3" w:rsidRPr="006A29CC" w:rsidRDefault="008F59A3">
      <w:pPr>
        <w:tabs>
          <w:tab w:val="left" w:pos="1440"/>
        </w:tabs>
        <w:ind w:left="2160" w:hanging="3060"/>
        <w:rPr>
          <w:sz w:val="22"/>
          <w:szCs w:val="22"/>
        </w:rPr>
      </w:pPr>
      <w:r w:rsidRPr="006A29CC">
        <w:rPr>
          <w:sz w:val="22"/>
          <w:szCs w:val="22"/>
        </w:rPr>
        <w:tab/>
        <w:t>37.1</w:t>
      </w:r>
      <w:r w:rsidR="002345FC" w:rsidRPr="006A29CC">
        <w:rPr>
          <w:sz w:val="22"/>
          <w:szCs w:val="22"/>
        </w:rPr>
        <w:t>.</w:t>
      </w:r>
      <w:r w:rsidRPr="006A29CC">
        <w:rPr>
          <w:sz w:val="22"/>
          <w:szCs w:val="22"/>
        </w:rPr>
        <w:t>2</w:t>
      </w:r>
      <w:r w:rsidRPr="006A29CC">
        <w:rPr>
          <w:sz w:val="22"/>
          <w:szCs w:val="22"/>
        </w:rPr>
        <w:tab/>
        <w:t xml:space="preserve">The individual meets the financial eligibility requirements for MaineCare coverage in a cost reimbursed residential care facility, as determined by the regional Office </w:t>
      </w:r>
      <w:r w:rsidR="00BB7668">
        <w:rPr>
          <w:sz w:val="22"/>
          <w:szCs w:val="22"/>
        </w:rPr>
        <w:t>for</w:t>
      </w:r>
      <w:r w:rsidRPr="006A29CC">
        <w:rPr>
          <w:sz w:val="22"/>
          <w:szCs w:val="22"/>
        </w:rPr>
        <w:t xml:space="preserve"> </w:t>
      </w:r>
      <w:r w:rsidR="00361923" w:rsidRPr="006A29CC">
        <w:rPr>
          <w:sz w:val="22"/>
          <w:szCs w:val="22"/>
        </w:rPr>
        <w:t>Family Independence</w:t>
      </w:r>
      <w:r w:rsidRPr="006A29CC">
        <w:rPr>
          <w:sz w:val="22"/>
          <w:szCs w:val="22"/>
        </w:rPr>
        <w:t>.</w:t>
      </w:r>
    </w:p>
    <w:p w:rsidR="00AB3AE8" w:rsidRDefault="00AB3AE8" w:rsidP="00156476">
      <w:pPr>
        <w:tabs>
          <w:tab w:val="left" w:pos="720"/>
          <w:tab w:val="left" w:pos="1440"/>
          <w:tab w:val="left" w:pos="2160"/>
          <w:tab w:val="left" w:pos="2880"/>
          <w:tab w:val="left" w:pos="3600"/>
        </w:tabs>
        <w:rPr>
          <w:sz w:val="22"/>
          <w:szCs w:val="22"/>
        </w:rPr>
      </w:pPr>
    </w:p>
    <w:p w:rsidR="008F59A3" w:rsidRDefault="008F59A3" w:rsidP="00A9563C">
      <w:pPr>
        <w:tabs>
          <w:tab w:val="left" w:pos="1440"/>
        </w:tabs>
        <w:ind w:left="2160" w:hanging="3060"/>
        <w:rPr>
          <w:sz w:val="22"/>
          <w:szCs w:val="22"/>
        </w:rPr>
      </w:pPr>
      <w:r w:rsidRPr="006A29CC">
        <w:rPr>
          <w:sz w:val="22"/>
          <w:szCs w:val="22"/>
        </w:rPr>
        <w:tab/>
        <w:t>37.1</w:t>
      </w:r>
      <w:r w:rsidR="002345FC" w:rsidRPr="006A29CC">
        <w:rPr>
          <w:sz w:val="22"/>
          <w:szCs w:val="22"/>
        </w:rPr>
        <w:t>.</w:t>
      </w:r>
      <w:r w:rsidRPr="006A29CC">
        <w:rPr>
          <w:sz w:val="22"/>
          <w:szCs w:val="22"/>
        </w:rPr>
        <w:t>3</w:t>
      </w:r>
      <w:r w:rsidRPr="006A29CC">
        <w:rPr>
          <w:sz w:val="22"/>
          <w:szCs w:val="22"/>
        </w:rPr>
        <w:tab/>
        <w:t>The member met the MaineCare medical eligibility criteria in effect at the time of admission to the nursing facility.</w:t>
      </w:r>
      <w:r w:rsidR="00AD37E0" w:rsidRPr="006A29CC">
        <w:rPr>
          <w:sz w:val="22"/>
          <w:szCs w:val="22"/>
        </w:rPr>
        <w:t xml:space="preserve"> </w:t>
      </w:r>
      <w:r w:rsidRPr="006A29CC">
        <w:rPr>
          <w:sz w:val="22"/>
          <w:szCs w:val="22"/>
        </w:rPr>
        <w:t>The nursing facility shall conduct an assessment using the Department’s approved medical eligibility determination assessment form (MED) to document the member’s medical eligibility.</w:t>
      </w:r>
      <w:r w:rsidR="00AD37E0" w:rsidRPr="006A29CC">
        <w:rPr>
          <w:sz w:val="22"/>
          <w:szCs w:val="22"/>
        </w:rPr>
        <w:t xml:space="preserve"> </w:t>
      </w:r>
      <w:r w:rsidRPr="006A29CC">
        <w:rPr>
          <w:sz w:val="22"/>
          <w:szCs w:val="22"/>
        </w:rPr>
        <w:t>Only if the member was admitted prior to the MED assessment, a completed MDS may be substituted for the MED.</w:t>
      </w:r>
    </w:p>
    <w:p w:rsidR="00F104DB" w:rsidRDefault="00F104DB" w:rsidP="00A9563C">
      <w:pPr>
        <w:tabs>
          <w:tab w:val="left" w:pos="1440"/>
        </w:tabs>
        <w:ind w:left="2160" w:hanging="3060"/>
        <w:rPr>
          <w:sz w:val="22"/>
          <w:szCs w:val="22"/>
        </w:rPr>
      </w:pPr>
    </w:p>
    <w:p w:rsidR="00F104DB" w:rsidRPr="006A29CC" w:rsidRDefault="00F104DB" w:rsidP="00A9563C">
      <w:pPr>
        <w:tabs>
          <w:tab w:val="left" w:pos="1440"/>
        </w:tabs>
        <w:ind w:left="2160" w:hanging="3060"/>
        <w:rPr>
          <w:sz w:val="22"/>
          <w:szCs w:val="22"/>
        </w:rPr>
      </w:pPr>
    </w:p>
    <w:p w:rsidR="00F104DB" w:rsidRPr="006A29CC" w:rsidRDefault="00F104DB" w:rsidP="00F104DB">
      <w:pPr>
        <w:ind w:left="720" w:hanging="720"/>
        <w:rPr>
          <w:sz w:val="22"/>
          <w:szCs w:val="22"/>
        </w:rPr>
      </w:pPr>
      <w:r w:rsidRPr="006A29CC">
        <w:rPr>
          <w:sz w:val="22"/>
          <w:szCs w:val="22"/>
        </w:rPr>
        <w:t>37</w:t>
      </w:r>
      <w:r w:rsidRPr="006A29CC">
        <w:rPr>
          <w:sz w:val="22"/>
          <w:szCs w:val="22"/>
        </w:rPr>
        <w:tab/>
      </w:r>
      <w:r w:rsidRPr="006A29CC">
        <w:rPr>
          <w:b/>
          <w:sz w:val="22"/>
          <w:szCs w:val="22"/>
        </w:rPr>
        <w:t>DAYS WAITING PLACEMENT</w:t>
      </w:r>
      <w:r w:rsidRPr="00F104DB">
        <w:rPr>
          <w:sz w:val="22"/>
          <w:szCs w:val="22"/>
        </w:rPr>
        <w:t xml:space="preserve"> (cont.)</w:t>
      </w:r>
    </w:p>
    <w:p w:rsidR="001F363A" w:rsidRPr="006A29CC" w:rsidRDefault="001F363A" w:rsidP="00742170">
      <w:pPr>
        <w:tabs>
          <w:tab w:val="left" w:pos="1440"/>
        </w:tabs>
        <w:rPr>
          <w:sz w:val="22"/>
          <w:szCs w:val="22"/>
        </w:rPr>
      </w:pPr>
    </w:p>
    <w:p w:rsidR="00156476" w:rsidRDefault="008F59A3" w:rsidP="00156476">
      <w:pPr>
        <w:ind w:left="2160" w:hanging="720"/>
        <w:rPr>
          <w:sz w:val="22"/>
          <w:szCs w:val="22"/>
        </w:rPr>
      </w:pPr>
      <w:r w:rsidRPr="006A29CC">
        <w:rPr>
          <w:sz w:val="22"/>
          <w:szCs w:val="22"/>
        </w:rPr>
        <w:t>37.1</w:t>
      </w:r>
      <w:r w:rsidR="002345FC" w:rsidRPr="006A29CC">
        <w:rPr>
          <w:sz w:val="22"/>
          <w:szCs w:val="22"/>
        </w:rPr>
        <w:t>.</w:t>
      </w:r>
      <w:r w:rsidRPr="006A29CC">
        <w:rPr>
          <w:sz w:val="22"/>
          <w:szCs w:val="22"/>
        </w:rPr>
        <w:t>4</w:t>
      </w:r>
      <w:r w:rsidRPr="006A29CC">
        <w:rPr>
          <w:sz w:val="22"/>
          <w:szCs w:val="22"/>
        </w:rPr>
        <w:tab/>
        <w:t>The nursing facility accepts as payment in full the rate of reimbursement for days awaiting placement and does not receive any additional payment from a thir</w:t>
      </w:r>
      <w:r w:rsidR="00156476">
        <w:rPr>
          <w:sz w:val="22"/>
          <w:szCs w:val="22"/>
        </w:rPr>
        <w:t>d party to supplement this rate.</w:t>
      </w:r>
    </w:p>
    <w:p w:rsidR="006E6876" w:rsidRPr="006A29CC" w:rsidRDefault="006E6876" w:rsidP="006743EF">
      <w:pPr>
        <w:rPr>
          <w:sz w:val="22"/>
          <w:szCs w:val="22"/>
        </w:rPr>
      </w:pPr>
    </w:p>
    <w:p w:rsidR="008F59A3" w:rsidRDefault="008F59A3">
      <w:pPr>
        <w:tabs>
          <w:tab w:val="left" w:pos="1440"/>
        </w:tabs>
        <w:ind w:left="2160" w:hanging="3060"/>
        <w:rPr>
          <w:sz w:val="22"/>
          <w:szCs w:val="22"/>
        </w:rPr>
      </w:pPr>
      <w:r w:rsidRPr="006A29CC">
        <w:rPr>
          <w:sz w:val="22"/>
          <w:szCs w:val="22"/>
        </w:rPr>
        <w:tab/>
        <w:t>37.1</w:t>
      </w:r>
      <w:r w:rsidR="002345FC" w:rsidRPr="006A29CC">
        <w:rPr>
          <w:sz w:val="22"/>
          <w:szCs w:val="22"/>
        </w:rPr>
        <w:t>.</w:t>
      </w:r>
      <w:r w:rsidRPr="006A29CC">
        <w:rPr>
          <w:sz w:val="22"/>
          <w:szCs w:val="22"/>
        </w:rPr>
        <w:t>5</w:t>
      </w:r>
      <w:r w:rsidRPr="006A29CC">
        <w:rPr>
          <w:sz w:val="22"/>
          <w:szCs w:val="22"/>
        </w:rPr>
        <w:tab/>
        <w:t>The nursing facility continually pursues discharge of the member.</w:t>
      </w:r>
      <w:r w:rsidR="00AD37E0" w:rsidRPr="006A29CC">
        <w:rPr>
          <w:sz w:val="22"/>
          <w:szCs w:val="22"/>
        </w:rPr>
        <w:t xml:space="preserve"> </w:t>
      </w:r>
      <w:r w:rsidRPr="006A29CC">
        <w:rPr>
          <w:sz w:val="22"/>
          <w:szCs w:val="22"/>
        </w:rPr>
        <w:t>The nursing facility shall continue to document in the member’s record all efforts to locate appropriate placement.</w:t>
      </w:r>
    </w:p>
    <w:p w:rsidR="004F0B29" w:rsidRPr="006A29CC" w:rsidRDefault="004F0B29" w:rsidP="00712805">
      <w:pPr>
        <w:tabs>
          <w:tab w:val="left" w:pos="1440"/>
        </w:tabs>
        <w:rPr>
          <w:sz w:val="22"/>
          <w:szCs w:val="22"/>
        </w:rPr>
      </w:pPr>
    </w:p>
    <w:p w:rsidR="008F59A3" w:rsidRPr="006A29CC" w:rsidRDefault="008F59A3" w:rsidP="00AB3AE8">
      <w:pPr>
        <w:tabs>
          <w:tab w:val="left" w:pos="1440"/>
        </w:tabs>
        <w:ind w:left="2160" w:hanging="3060"/>
        <w:rPr>
          <w:sz w:val="22"/>
          <w:szCs w:val="22"/>
        </w:rPr>
      </w:pPr>
      <w:r w:rsidRPr="006A29CC">
        <w:rPr>
          <w:sz w:val="22"/>
          <w:szCs w:val="22"/>
        </w:rPr>
        <w:tab/>
        <w:t>37.1</w:t>
      </w:r>
      <w:r w:rsidR="002345FC" w:rsidRPr="006A29CC">
        <w:rPr>
          <w:sz w:val="22"/>
          <w:szCs w:val="22"/>
        </w:rPr>
        <w:t>.</w:t>
      </w:r>
      <w:r w:rsidRPr="006A29CC">
        <w:rPr>
          <w:sz w:val="22"/>
          <w:szCs w:val="22"/>
        </w:rPr>
        <w:t>6</w:t>
      </w:r>
      <w:r w:rsidRPr="006A29CC">
        <w:rPr>
          <w:sz w:val="22"/>
          <w:szCs w:val="22"/>
        </w:rPr>
        <w:tab/>
        <w:t>The member accepts the first available, appropriate placement within a thirty (30)</w:t>
      </w:r>
      <w:r w:rsidR="00BD7753" w:rsidRPr="006A29CC">
        <w:rPr>
          <w:sz w:val="22"/>
          <w:szCs w:val="22"/>
        </w:rPr>
        <w:t xml:space="preserve"> </w:t>
      </w:r>
      <w:r w:rsidRPr="006A29CC">
        <w:rPr>
          <w:sz w:val="22"/>
          <w:szCs w:val="22"/>
        </w:rPr>
        <w:t xml:space="preserve">mile radius of his/her residence (Chapter II, Section 67, Nursing Facilities, </w:t>
      </w:r>
      <w:proofErr w:type="gramStart"/>
      <w:r w:rsidRPr="006A29CC">
        <w:rPr>
          <w:sz w:val="22"/>
          <w:szCs w:val="22"/>
        </w:rPr>
        <w:t>Definitions</w:t>
      </w:r>
      <w:proofErr w:type="gramEnd"/>
      <w:r w:rsidRPr="006A29CC">
        <w:rPr>
          <w:sz w:val="22"/>
          <w:szCs w:val="22"/>
        </w:rPr>
        <w:t xml:space="preserve"> of the </w:t>
      </w:r>
      <w:r w:rsidR="00A01C2B" w:rsidRPr="006A29CC">
        <w:rPr>
          <w:sz w:val="22"/>
          <w:szCs w:val="22"/>
        </w:rPr>
        <w:t>MBM</w:t>
      </w:r>
      <w:r w:rsidR="007F4E1F" w:rsidRPr="006A29CC">
        <w:rPr>
          <w:sz w:val="22"/>
          <w:szCs w:val="22"/>
        </w:rPr>
        <w:t>)</w:t>
      </w:r>
      <w:r w:rsidRPr="006A29CC">
        <w:rPr>
          <w:sz w:val="22"/>
          <w:szCs w:val="22"/>
        </w:rPr>
        <w:t>. The member may accept a placement beyond the thirty (30)</w:t>
      </w:r>
      <w:r w:rsidR="007F4E1F" w:rsidRPr="006A29CC">
        <w:rPr>
          <w:sz w:val="22"/>
          <w:szCs w:val="22"/>
        </w:rPr>
        <w:t xml:space="preserve"> </w:t>
      </w:r>
      <w:r w:rsidRPr="006A29CC">
        <w:rPr>
          <w:sz w:val="22"/>
          <w:szCs w:val="22"/>
        </w:rPr>
        <w:t>mile radius. However, this is not required.</w:t>
      </w:r>
      <w:r w:rsidR="00AD37E0" w:rsidRPr="006A29CC">
        <w:rPr>
          <w:sz w:val="22"/>
          <w:szCs w:val="22"/>
        </w:rPr>
        <w:t xml:space="preserve"> </w:t>
      </w:r>
      <w:r w:rsidRPr="006A29CC">
        <w:rPr>
          <w:sz w:val="22"/>
          <w:szCs w:val="22"/>
        </w:rPr>
        <w:t>The nursing facility must notify the Department if a member refuses a placement meeting these criteria.</w:t>
      </w:r>
      <w:r w:rsidR="00AD37E0" w:rsidRPr="006A29CC">
        <w:rPr>
          <w:sz w:val="22"/>
          <w:szCs w:val="22"/>
        </w:rPr>
        <w:t xml:space="preserve"> </w:t>
      </w:r>
      <w:r w:rsidRPr="006A29CC">
        <w:rPr>
          <w:sz w:val="22"/>
          <w:szCs w:val="22"/>
        </w:rPr>
        <w:t>If the member refuses this placement, the Department will issue a thirty (30) day notice to the nursing facility that reimbursement will terminate.</w:t>
      </w:r>
    </w:p>
    <w:p w:rsidR="008F59A3" w:rsidRPr="006A29CC" w:rsidRDefault="008F59A3">
      <w:pPr>
        <w:tabs>
          <w:tab w:val="left" w:pos="720"/>
          <w:tab w:val="left" w:pos="1440"/>
          <w:tab w:val="left" w:pos="2160"/>
          <w:tab w:val="left" w:pos="2880"/>
          <w:tab w:val="left" w:pos="3600"/>
        </w:tabs>
        <w:ind w:left="1440" w:hanging="2160"/>
        <w:rPr>
          <w:sz w:val="22"/>
          <w:szCs w:val="22"/>
        </w:rPr>
      </w:pPr>
    </w:p>
    <w:p w:rsidR="007342E7" w:rsidRDefault="008F59A3" w:rsidP="0028077B">
      <w:pPr>
        <w:ind w:left="2160" w:hanging="720"/>
        <w:rPr>
          <w:sz w:val="22"/>
          <w:szCs w:val="22"/>
        </w:rPr>
      </w:pPr>
      <w:r w:rsidRPr="006A29CC">
        <w:rPr>
          <w:sz w:val="22"/>
          <w:szCs w:val="22"/>
        </w:rPr>
        <w:t>37.1</w:t>
      </w:r>
      <w:r w:rsidR="002345FC" w:rsidRPr="006A29CC">
        <w:rPr>
          <w:sz w:val="22"/>
          <w:szCs w:val="22"/>
        </w:rPr>
        <w:t>.</w:t>
      </w:r>
      <w:r w:rsidRPr="006A29CC">
        <w:rPr>
          <w:sz w:val="22"/>
          <w:szCs w:val="22"/>
        </w:rPr>
        <w:t>7</w:t>
      </w:r>
      <w:r w:rsidRPr="006A29CC">
        <w:rPr>
          <w:sz w:val="22"/>
          <w:szCs w:val="22"/>
        </w:rPr>
        <w:tab/>
        <w:t>The Department will reimburse the difference between the eligible member’s assessment (cost of care) and the rate determined by the Department.</w:t>
      </w:r>
      <w:r w:rsidR="00AD37E0" w:rsidRPr="006A29CC">
        <w:rPr>
          <w:sz w:val="22"/>
          <w:szCs w:val="22"/>
        </w:rPr>
        <w:t xml:space="preserve"> </w:t>
      </w:r>
      <w:r w:rsidRPr="006A29CC">
        <w:rPr>
          <w:sz w:val="22"/>
          <w:szCs w:val="22"/>
        </w:rPr>
        <w:t>This rate shall be published on July 1st of each year and shall be equal to the sum of the Statewide average cost reimbursed residential room and board rate less fixed costs and the administrative allowance, and the average MaineCare rates.</w:t>
      </w:r>
      <w:r w:rsidR="00AD37E0" w:rsidRPr="006A29CC">
        <w:rPr>
          <w:sz w:val="22"/>
          <w:szCs w:val="22"/>
        </w:rPr>
        <w:t xml:space="preserve"> </w:t>
      </w:r>
      <w:r w:rsidRPr="006A29CC">
        <w:rPr>
          <w:sz w:val="22"/>
          <w:szCs w:val="22"/>
        </w:rPr>
        <w:t xml:space="preserve">It is the responsibility of the nursing facility to assist the member in applying for any benefits that the resident may be eligible for, such as federal Supplemental Security </w:t>
      </w:r>
      <w:proofErr w:type="gramStart"/>
      <w:r w:rsidRPr="006A29CC">
        <w:rPr>
          <w:sz w:val="22"/>
          <w:szCs w:val="22"/>
        </w:rPr>
        <w:t>Income, that</w:t>
      </w:r>
      <w:proofErr w:type="gramEnd"/>
      <w:r w:rsidRPr="006A29CC">
        <w:rPr>
          <w:sz w:val="22"/>
          <w:szCs w:val="22"/>
        </w:rPr>
        <w:t xml:space="preserve"> might be applied toward the member’s cost of care. Payments will not be considered in the reconciliation of the nursing facility’s</w:t>
      </w:r>
      <w:r w:rsidR="003D1081" w:rsidRPr="006A29CC">
        <w:rPr>
          <w:sz w:val="22"/>
          <w:szCs w:val="22"/>
        </w:rPr>
        <w:t xml:space="preserve"> </w:t>
      </w:r>
      <w:r w:rsidRPr="006A29CC">
        <w:rPr>
          <w:sz w:val="22"/>
          <w:szCs w:val="22"/>
        </w:rPr>
        <w:t>cost report.</w:t>
      </w:r>
      <w:r w:rsidR="00AD37E0" w:rsidRPr="006A29CC">
        <w:rPr>
          <w:sz w:val="22"/>
          <w:szCs w:val="22"/>
        </w:rPr>
        <w:t xml:space="preserve"> </w:t>
      </w:r>
      <w:r w:rsidRPr="006A29CC">
        <w:rPr>
          <w:sz w:val="22"/>
          <w:szCs w:val="22"/>
        </w:rPr>
        <w:t xml:space="preserve">This includes removal of the days of care </w:t>
      </w:r>
      <w:r w:rsidR="008B4560" w:rsidRPr="006A29CC">
        <w:rPr>
          <w:sz w:val="22"/>
          <w:szCs w:val="22"/>
        </w:rPr>
        <w:t>from the nursing home census in</w:t>
      </w:r>
      <w:r w:rsidR="009D4B13" w:rsidRPr="006A29CC">
        <w:rPr>
          <w:sz w:val="22"/>
          <w:szCs w:val="22"/>
        </w:rPr>
        <w:t xml:space="preserve"> </w:t>
      </w:r>
      <w:r w:rsidRPr="006A29CC">
        <w:rPr>
          <w:sz w:val="22"/>
          <w:szCs w:val="22"/>
        </w:rPr>
        <w:t>such reconciliation</w:t>
      </w:r>
      <w:r w:rsidR="005B4658">
        <w:rPr>
          <w:sz w:val="22"/>
          <w:szCs w:val="22"/>
        </w:rPr>
        <w:t>.</w:t>
      </w:r>
    </w:p>
    <w:p w:rsidR="00CB6AAF" w:rsidRDefault="00CB6AAF" w:rsidP="004F0B29">
      <w:pPr>
        <w:rPr>
          <w:sz w:val="22"/>
          <w:szCs w:val="22"/>
        </w:rPr>
      </w:pPr>
    </w:p>
    <w:p w:rsidR="008F59A3" w:rsidRPr="006A29CC" w:rsidRDefault="0095030C" w:rsidP="00156476">
      <w:pPr>
        <w:tabs>
          <w:tab w:val="left" w:pos="720"/>
        </w:tabs>
        <w:ind w:left="1440" w:hanging="1440"/>
        <w:rPr>
          <w:sz w:val="22"/>
          <w:szCs w:val="22"/>
        </w:rPr>
      </w:pPr>
      <w:r w:rsidRPr="006A29CC">
        <w:rPr>
          <w:sz w:val="22"/>
          <w:szCs w:val="22"/>
        </w:rPr>
        <w:t>3</w:t>
      </w:r>
      <w:r w:rsidR="00174F57">
        <w:rPr>
          <w:sz w:val="22"/>
          <w:szCs w:val="22"/>
        </w:rPr>
        <w:t>8</w:t>
      </w:r>
      <w:r w:rsidR="008F59A3" w:rsidRPr="006A29CC">
        <w:rPr>
          <w:sz w:val="22"/>
          <w:szCs w:val="22"/>
        </w:rPr>
        <w:tab/>
      </w:r>
      <w:r w:rsidR="008F59A3" w:rsidRPr="006A29CC">
        <w:rPr>
          <w:b/>
          <w:sz w:val="22"/>
          <w:szCs w:val="22"/>
        </w:rPr>
        <w:t>Hearings</w:t>
      </w:r>
    </w:p>
    <w:p w:rsidR="008F59A3" w:rsidRPr="006A29CC" w:rsidRDefault="008F59A3">
      <w:pPr>
        <w:tabs>
          <w:tab w:val="left" w:pos="720"/>
          <w:tab w:val="left" w:pos="1440"/>
          <w:tab w:val="left" w:pos="2160"/>
          <w:tab w:val="left" w:pos="2880"/>
          <w:tab w:val="left" w:pos="3600"/>
        </w:tabs>
        <w:ind w:hanging="720"/>
        <w:rPr>
          <w:sz w:val="22"/>
          <w:szCs w:val="22"/>
        </w:rPr>
      </w:pPr>
    </w:p>
    <w:p w:rsidR="008F59A3" w:rsidRPr="006A29CC" w:rsidRDefault="0095030C" w:rsidP="007342E7">
      <w:pPr>
        <w:tabs>
          <w:tab w:val="left" w:pos="2160"/>
        </w:tabs>
        <w:ind w:left="2160" w:hanging="576"/>
        <w:rPr>
          <w:sz w:val="22"/>
          <w:szCs w:val="22"/>
        </w:rPr>
      </w:pPr>
      <w:r w:rsidRPr="006A29CC">
        <w:rPr>
          <w:sz w:val="22"/>
          <w:szCs w:val="22"/>
        </w:rPr>
        <w:t>3</w:t>
      </w:r>
      <w:r w:rsidR="007342E7">
        <w:rPr>
          <w:sz w:val="22"/>
          <w:szCs w:val="22"/>
        </w:rPr>
        <w:t>8</w:t>
      </w:r>
      <w:r w:rsidRPr="006A29CC">
        <w:rPr>
          <w:sz w:val="22"/>
          <w:szCs w:val="22"/>
        </w:rPr>
        <w:t>.1</w:t>
      </w:r>
      <w:r w:rsidR="007342E7">
        <w:rPr>
          <w:sz w:val="22"/>
          <w:szCs w:val="22"/>
        </w:rPr>
        <w:tab/>
      </w:r>
      <w:r w:rsidR="008F59A3" w:rsidRPr="006A29CC">
        <w:rPr>
          <w:sz w:val="22"/>
          <w:szCs w:val="22"/>
        </w:rPr>
        <w:t xml:space="preserve">Appeals to decisions made under </w:t>
      </w:r>
      <w:r w:rsidR="008F59A3" w:rsidRPr="00CB4903">
        <w:rPr>
          <w:sz w:val="22"/>
          <w:szCs w:val="22"/>
        </w:rPr>
        <w:t>Section 37</w:t>
      </w:r>
      <w:r w:rsidR="008F59A3" w:rsidRPr="006A29CC">
        <w:rPr>
          <w:sz w:val="22"/>
          <w:szCs w:val="22"/>
        </w:rPr>
        <w:t xml:space="preserve"> shall be made to the </w:t>
      </w:r>
      <w:r w:rsidR="007342E7">
        <w:rPr>
          <w:sz w:val="22"/>
          <w:szCs w:val="22"/>
        </w:rPr>
        <w:t xml:space="preserve">Administrative </w:t>
      </w:r>
      <w:r w:rsidR="008F59A3" w:rsidRPr="006A29CC">
        <w:rPr>
          <w:sz w:val="22"/>
          <w:szCs w:val="22"/>
        </w:rPr>
        <w:t>Hearings Unit of the Department of Health and Human Services.</w:t>
      </w:r>
      <w:r w:rsidR="00AD37E0" w:rsidRPr="006A29CC">
        <w:rPr>
          <w:sz w:val="22"/>
          <w:szCs w:val="22"/>
        </w:rPr>
        <w:t xml:space="preserve"> </w:t>
      </w:r>
      <w:r w:rsidR="008F59A3" w:rsidRPr="006A29CC">
        <w:rPr>
          <w:sz w:val="22"/>
          <w:szCs w:val="22"/>
        </w:rPr>
        <w:t xml:space="preserve">The request must be made in writing within thirty </w:t>
      </w:r>
      <w:r w:rsidR="008F59A3" w:rsidRPr="00CB4903">
        <w:rPr>
          <w:sz w:val="22"/>
          <w:szCs w:val="22"/>
        </w:rPr>
        <w:t>(30) days</w:t>
      </w:r>
      <w:r w:rsidR="008F59A3" w:rsidRPr="006A29CC">
        <w:rPr>
          <w:sz w:val="22"/>
          <w:szCs w:val="22"/>
        </w:rPr>
        <w:t xml:space="preserve"> of the initial denial, to the:</w:t>
      </w:r>
    </w:p>
    <w:p w:rsidR="00742170" w:rsidRPr="006A29CC" w:rsidRDefault="00742170" w:rsidP="00CB6AAF">
      <w:pPr>
        <w:tabs>
          <w:tab w:val="left" w:pos="720"/>
          <w:tab w:val="left" w:pos="1440"/>
          <w:tab w:val="left" w:pos="2160"/>
          <w:tab w:val="left" w:pos="2880"/>
          <w:tab w:val="left" w:pos="3600"/>
        </w:tabs>
        <w:rPr>
          <w:sz w:val="22"/>
          <w:szCs w:val="22"/>
        </w:rPr>
      </w:pPr>
    </w:p>
    <w:p w:rsidR="008F59A3" w:rsidRPr="006A29CC" w:rsidRDefault="007342E7" w:rsidP="007342E7">
      <w:pPr>
        <w:tabs>
          <w:tab w:val="left" w:pos="2160"/>
          <w:tab w:val="left" w:pos="2880"/>
        </w:tabs>
        <w:rPr>
          <w:sz w:val="22"/>
          <w:szCs w:val="22"/>
        </w:rPr>
      </w:pPr>
      <w:r>
        <w:rPr>
          <w:sz w:val="22"/>
          <w:szCs w:val="22"/>
        </w:rPr>
        <w:tab/>
      </w:r>
      <w:r w:rsidR="008F59A3" w:rsidRPr="006A29CC">
        <w:rPr>
          <w:sz w:val="22"/>
          <w:szCs w:val="22"/>
        </w:rPr>
        <w:t>Office of Administrative Hearings</w:t>
      </w:r>
    </w:p>
    <w:p w:rsidR="008F59A3" w:rsidRPr="006A29CC" w:rsidRDefault="008F59A3" w:rsidP="007342E7">
      <w:pPr>
        <w:ind w:left="2016" w:firstLine="144"/>
        <w:rPr>
          <w:sz w:val="22"/>
          <w:szCs w:val="22"/>
        </w:rPr>
      </w:pPr>
      <w:r w:rsidRPr="006A29CC">
        <w:rPr>
          <w:sz w:val="22"/>
          <w:szCs w:val="22"/>
        </w:rPr>
        <w:t>Department of Health and Human Services,</w:t>
      </w:r>
    </w:p>
    <w:p w:rsidR="009C3C3A" w:rsidRPr="006A29CC" w:rsidRDefault="007342E7" w:rsidP="007342E7">
      <w:pPr>
        <w:tabs>
          <w:tab w:val="left" w:pos="2160"/>
          <w:tab w:val="left" w:pos="2880"/>
        </w:tabs>
        <w:rPr>
          <w:sz w:val="22"/>
          <w:szCs w:val="22"/>
        </w:rPr>
      </w:pPr>
      <w:r>
        <w:rPr>
          <w:sz w:val="22"/>
          <w:szCs w:val="22"/>
        </w:rPr>
        <w:tab/>
      </w:r>
      <w:r w:rsidR="008F59A3" w:rsidRPr="006A29CC">
        <w:rPr>
          <w:sz w:val="22"/>
          <w:szCs w:val="22"/>
        </w:rPr>
        <w:t>11 State House Station</w:t>
      </w:r>
    </w:p>
    <w:p w:rsidR="008F59A3" w:rsidRPr="006A29CC" w:rsidRDefault="008F59A3" w:rsidP="007342E7">
      <w:pPr>
        <w:ind w:left="2160"/>
        <w:rPr>
          <w:sz w:val="22"/>
          <w:szCs w:val="22"/>
        </w:rPr>
      </w:pPr>
      <w:r w:rsidRPr="006A29CC">
        <w:rPr>
          <w:sz w:val="22"/>
          <w:szCs w:val="22"/>
        </w:rPr>
        <w:t>Augusta, Maine 04333-0011</w:t>
      </w:r>
    </w:p>
    <w:p w:rsidR="00551CA8" w:rsidRPr="006A29CC" w:rsidRDefault="00551CA8" w:rsidP="00551CA8">
      <w:pPr>
        <w:pStyle w:val="Footer"/>
        <w:tabs>
          <w:tab w:val="clear" w:pos="4320"/>
          <w:tab w:val="clear" w:pos="8640"/>
          <w:tab w:val="left" w:pos="720"/>
          <w:tab w:val="left" w:pos="1440"/>
          <w:tab w:val="left" w:pos="2160"/>
          <w:tab w:val="left" w:pos="2880"/>
          <w:tab w:val="left" w:pos="3600"/>
        </w:tabs>
        <w:rPr>
          <w:sz w:val="22"/>
          <w:szCs w:val="22"/>
        </w:rPr>
      </w:pPr>
    </w:p>
    <w:p w:rsidR="00F104DB" w:rsidRDefault="008F59A3" w:rsidP="001A437A">
      <w:pPr>
        <w:ind w:left="2160"/>
        <w:rPr>
          <w:sz w:val="22"/>
          <w:szCs w:val="22"/>
        </w:rPr>
      </w:pPr>
      <w:r w:rsidRPr="006A29CC">
        <w:rPr>
          <w:sz w:val="22"/>
          <w:szCs w:val="22"/>
        </w:rPr>
        <w:t>Hearings will be held on an expedited basis and a written decision will be</w:t>
      </w:r>
      <w:r w:rsidR="00AD37E0" w:rsidRPr="006A29CC">
        <w:rPr>
          <w:sz w:val="22"/>
          <w:szCs w:val="22"/>
        </w:rPr>
        <w:t xml:space="preserve"> </w:t>
      </w:r>
      <w:r w:rsidRPr="006A29CC">
        <w:rPr>
          <w:sz w:val="22"/>
          <w:szCs w:val="22"/>
        </w:rPr>
        <w:t>rendered within thirty (30) days of receipt of the request.</w:t>
      </w:r>
      <w:r w:rsidR="00AD37E0" w:rsidRPr="006A29CC">
        <w:rPr>
          <w:sz w:val="22"/>
          <w:szCs w:val="22"/>
        </w:rPr>
        <w:t xml:space="preserve"> </w:t>
      </w:r>
      <w:r w:rsidRPr="006A29CC">
        <w:rPr>
          <w:sz w:val="22"/>
          <w:szCs w:val="22"/>
        </w:rPr>
        <w:t>The Office of</w:t>
      </w:r>
      <w:r w:rsidR="00AD37E0" w:rsidRPr="006A29CC">
        <w:rPr>
          <w:sz w:val="22"/>
          <w:szCs w:val="22"/>
        </w:rPr>
        <w:t xml:space="preserve"> A</w:t>
      </w:r>
      <w:r w:rsidRPr="006A29CC">
        <w:rPr>
          <w:sz w:val="22"/>
          <w:szCs w:val="22"/>
        </w:rPr>
        <w:t>dministrative Hearings will arrange the date, time, and place of the hearing, and shall designate a presiding officer.</w:t>
      </w:r>
      <w:r w:rsidR="00AD37E0" w:rsidRPr="006A29CC">
        <w:rPr>
          <w:sz w:val="22"/>
          <w:szCs w:val="22"/>
        </w:rPr>
        <w:t xml:space="preserve"> </w:t>
      </w:r>
      <w:r w:rsidRPr="006A29CC">
        <w:rPr>
          <w:sz w:val="22"/>
          <w:szCs w:val="22"/>
        </w:rPr>
        <w:t xml:space="preserve">The individual requesting the hearing will be given at least twenty </w:t>
      </w:r>
      <w:r w:rsidR="00892762" w:rsidRPr="006A29CC">
        <w:rPr>
          <w:sz w:val="22"/>
          <w:szCs w:val="22"/>
        </w:rPr>
        <w:t xml:space="preserve">(20) </w:t>
      </w:r>
      <w:r w:rsidRPr="006A29CC">
        <w:rPr>
          <w:sz w:val="22"/>
          <w:szCs w:val="22"/>
        </w:rPr>
        <w:t>days advance notice of the hearing date.</w:t>
      </w:r>
      <w:r w:rsidR="00AD37E0" w:rsidRPr="006A29CC">
        <w:rPr>
          <w:sz w:val="22"/>
          <w:szCs w:val="22"/>
        </w:rPr>
        <w:t xml:space="preserve"> </w:t>
      </w:r>
      <w:r w:rsidRPr="006A29CC">
        <w:rPr>
          <w:sz w:val="22"/>
          <w:szCs w:val="22"/>
        </w:rPr>
        <w:t xml:space="preserve">The hearing shall be held in conformity with the </w:t>
      </w:r>
      <w:r w:rsidR="007E228E">
        <w:rPr>
          <w:i/>
          <w:sz w:val="22"/>
          <w:szCs w:val="22"/>
        </w:rPr>
        <w:t>Maine Administrative Procedure</w:t>
      </w:r>
      <w:r w:rsidRPr="007E228E">
        <w:rPr>
          <w:i/>
          <w:sz w:val="22"/>
          <w:szCs w:val="22"/>
        </w:rPr>
        <w:t xml:space="preserve"> Act</w:t>
      </w:r>
      <w:r w:rsidRPr="006A29CC">
        <w:rPr>
          <w:sz w:val="22"/>
          <w:szCs w:val="22"/>
        </w:rPr>
        <w:t xml:space="preserve">, 5 MRSA §8001 </w:t>
      </w:r>
      <w:r w:rsidRPr="00982421">
        <w:rPr>
          <w:i/>
          <w:sz w:val="22"/>
          <w:szCs w:val="22"/>
        </w:rPr>
        <w:t>et seq</w:t>
      </w:r>
      <w:r w:rsidRPr="006A29CC">
        <w:rPr>
          <w:sz w:val="22"/>
          <w:szCs w:val="22"/>
        </w:rPr>
        <w:t xml:space="preserve">. and the Department’s </w:t>
      </w:r>
      <w:r w:rsidRPr="00403B26">
        <w:rPr>
          <w:i/>
          <w:sz w:val="22"/>
          <w:szCs w:val="22"/>
        </w:rPr>
        <w:t>Administrative Hearings Manual</w:t>
      </w:r>
      <w:r w:rsidRPr="006A29CC">
        <w:rPr>
          <w:sz w:val="22"/>
          <w:szCs w:val="22"/>
        </w:rPr>
        <w:t>.</w:t>
      </w:r>
      <w:r w:rsidR="00AD37E0" w:rsidRPr="006A29CC">
        <w:rPr>
          <w:sz w:val="22"/>
          <w:szCs w:val="22"/>
        </w:rPr>
        <w:t xml:space="preserve"> </w:t>
      </w:r>
      <w:r w:rsidRPr="006A29CC">
        <w:rPr>
          <w:sz w:val="22"/>
          <w:szCs w:val="22"/>
        </w:rPr>
        <w:t xml:space="preserve">The presiding officer shall issue a written decision and findings of fact </w:t>
      </w:r>
    </w:p>
    <w:p w:rsidR="00F104DB" w:rsidRDefault="00F104DB" w:rsidP="001A437A">
      <w:pPr>
        <w:ind w:left="2160"/>
        <w:rPr>
          <w:sz w:val="22"/>
          <w:szCs w:val="22"/>
        </w:rPr>
      </w:pPr>
    </w:p>
    <w:p w:rsidR="00F104DB" w:rsidRDefault="00F104DB" w:rsidP="001A437A">
      <w:pPr>
        <w:ind w:left="2160"/>
        <w:rPr>
          <w:sz w:val="22"/>
          <w:szCs w:val="22"/>
        </w:rPr>
      </w:pPr>
    </w:p>
    <w:p w:rsidR="00F104DB" w:rsidRPr="006A29CC" w:rsidRDefault="00F104DB" w:rsidP="00F104DB">
      <w:pPr>
        <w:ind w:left="720" w:hanging="720"/>
        <w:rPr>
          <w:sz w:val="22"/>
          <w:szCs w:val="22"/>
        </w:rPr>
      </w:pPr>
      <w:r w:rsidRPr="006A29CC">
        <w:rPr>
          <w:sz w:val="22"/>
          <w:szCs w:val="22"/>
        </w:rPr>
        <w:t>37</w:t>
      </w:r>
      <w:r w:rsidRPr="006A29CC">
        <w:rPr>
          <w:sz w:val="22"/>
          <w:szCs w:val="22"/>
        </w:rPr>
        <w:tab/>
      </w:r>
      <w:r>
        <w:rPr>
          <w:b/>
          <w:sz w:val="22"/>
          <w:szCs w:val="22"/>
        </w:rPr>
        <w:t xml:space="preserve">HEARINGS </w:t>
      </w:r>
      <w:r w:rsidRPr="00F104DB">
        <w:rPr>
          <w:sz w:val="22"/>
          <w:szCs w:val="22"/>
        </w:rPr>
        <w:t>(cont.)</w:t>
      </w:r>
    </w:p>
    <w:p w:rsidR="00F104DB" w:rsidRDefault="00F104DB" w:rsidP="001A437A">
      <w:pPr>
        <w:ind w:left="2160"/>
        <w:rPr>
          <w:sz w:val="22"/>
          <w:szCs w:val="22"/>
        </w:rPr>
      </w:pPr>
    </w:p>
    <w:p w:rsidR="008F59A3" w:rsidRPr="006A29CC" w:rsidRDefault="008F59A3" w:rsidP="001A437A">
      <w:pPr>
        <w:ind w:left="2160"/>
        <w:rPr>
          <w:sz w:val="22"/>
          <w:szCs w:val="22"/>
        </w:rPr>
      </w:pPr>
      <w:proofErr w:type="gramStart"/>
      <w:r w:rsidRPr="006A29CC">
        <w:rPr>
          <w:sz w:val="22"/>
          <w:szCs w:val="22"/>
        </w:rPr>
        <w:t>or</w:t>
      </w:r>
      <w:proofErr w:type="gramEnd"/>
      <w:r w:rsidRPr="006A29CC">
        <w:rPr>
          <w:sz w:val="22"/>
          <w:szCs w:val="22"/>
        </w:rPr>
        <w:t xml:space="preserve">, pursuant to provisions of the </w:t>
      </w:r>
      <w:r w:rsidRPr="00403B26">
        <w:rPr>
          <w:i/>
          <w:sz w:val="22"/>
          <w:szCs w:val="22"/>
        </w:rPr>
        <w:t>Administrative Hearings Manual</w:t>
      </w:r>
      <w:r w:rsidRPr="006A29CC">
        <w:rPr>
          <w:sz w:val="22"/>
          <w:szCs w:val="22"/>
        </w:rPr>
        <w:t>, issue a written</w:t>
      </w:r>
      <w:r w:rsidR="006C5A14" w:rsidRPr="006A29CC">
        <w:rPr>
          <w:sz w:val="22"/>
          <w:szCs w:val="22"/>
        </w:rPr>
        <w:t xml:space="preserve"> </w:t>
      </w:r>
      <w:r w:rsidRPr="006A29CC">
        <w:rPr>
          <w:sz w:val="22"/>
          <w:szCs w:val="22"/>
        </w:rPr>
        <w:t>recommendation to the Commissioner of the Department of Health and Human Services who will make the final decision.</w:t>
      </w:r>
    </w:p>
    <w:p w:rsidR="006E6876" w:rsidRPr="006A29CC" w:rsidRDefault="006E6876" w:rsidP="006E6876">
      <w:pPr>
        <w:tabs>
          <w:tab w:val="left" w:pos="720"/>
          <w:tab w:val="left" w:pos="1440"/>
          <w:tab w:val="left" w:pos="2160"/>
          <w:tab w:val="left" w:pos="2880"/>
          <w:tab w:val="left" w:pos="3600"/>
        </w:tabs>
        <w:rPr>
          <w:sz w:val="22"/>
          <w:szCs w:val="22"/>
        </w:rPr>
      </w:pPr>
    </w:p>
    <w:p w:rsidR="008F59A3" w:rsidRPr="006A29CC" w:rsidRDefault="008F59A3">
      <w:pPr>
        <w:tabs>
          <w:tab w:val="left" w:pos="1440"/>
        </w:tabs>
        <w:ind w:left="2160" w:hanging="2880"/>
        <w:rPr>
          <w:sz w:val="22"/>
          <w:szCs w:val="22"/>
        </w:rPr>
      </w:pPr>
      <w:r w:rsidRPr="006A29CC">
        <w:rPr>
          <w:sz w:val="22"/>
          <w:szCs w:val="22"/>
        </w:rPr>
        <w:tab/>
        <w:t>3</w:t>
      </w:r>
      <w:r w:rsidR="007342E7">
        <w:rPr>
          <w:sz w:val="22"/>
          <w:szCs w:val="22"/>
        </w:rPr>
        <w:t>8</w:t>
      </w:r>
      <w:r w:rsidRPr="006A29CC">
        <w:rPr>
          <w:sz w:val="22"/>
          <w:szCs w:val="22"/>
        </w:rPr>
        <w:t>.2</w:t>
      </w:r>
      <w:r w:rsidRPr="006A29CC">
        <w:rPr>
          <w:sz w:val="22"/>
          <w:szCs w:val="22"/>
        </w:rPr>
        <w:tab/>
        <w:t>When a medical assessment by a medical authority other than the one involved in the decision under question is requested by the hearings officer or the member and considered necessary by the hearings officer, it will be obtained at the Department’s expense and forwarded to all parties involved, allowing all parties to comment.</w:t>
      </w:r>
    </w:p>
    <w:p w:rsidR="004F0B29" w:rsidRPr="006A29CC" w:rsidRDefault="004F0B29" w:rsidP="00207EFE">
      <w:pPr>
        <w:tabs>
          <w:tab w:val="left" w:pos="720"/>
          <w:tab w:val="left" w:pos="1440"/>
          <w:tab w:val="left" w:pos="2160"/>
          <w:tab w:val="left" w:pos="2880"/>
          <w:tab w:val="left" w:pos="3600"/>
        </w:tabs>
        <w:rPr>
          <w:sz w:val="22"/>
          <w:szCs w:val="22"/>
        </w:rPr>
      </w:pPr>
    </w:p>
    <w:p w:rsidR="008F59A3" w:rsidRPr="006A29CC" w:rsidRDefault="0095030C">
      <w:pPr>
        <w:ind w:left="2160" w:hanging="720"/>
        <w:rPr>
          <w:sz w:val="22"/>
          <w:szCs w:val="22"/>
        </w:rPr>
      </w:pPr>
      <w:r w:rsidRPr="006A29CC">
        <w:rPr>
          <w:sz w:val="22"/>
          <w:szCs w:val="22"/>
        </w:rPr>
        <w:t>3</w:t>
      </w:r>
      <w:r w:rsidR="007342E7">
        <w:rPr>
          <w:sz w:val="22"/>
          <w:szCs w:val="22"/>
        </w:rPr>
        <w:t>8</w:t>
      </w:r>
      <w:r w:rsidRPr="006A29CC">
        <w:rPr>
          <w:sz w:val="22"/>
          <w:szCs w:val="22"/>
        </w:rPr>
        <w:t>-</w:t>
      </w:r>
      <w:r w:rsidR="008F59A3" w:rsidRPr="006A29CC">
        <w:rPr>
          <w:sz w:val="22"/>
          <w:szCs w:val="22"/>
        </w:rPr>
        <w:t>.3</w:t>
      </w:r>
      <w:r w:rsidR="008F59A3" w:rsidRPr="006A29CC">
        <w:rPr>
          <w:sz w:val="22"/>
          <w:szCs w:val="22"/>
        </w:rPr>
        <w:tab/>
        <w:t>The decision(s), rendered by the hearing authority, in the name of</w:t>
      </w:r>
      <w:r w:rsidR="004531B2" w:rsidRPr="006A29CC">
        <w:rPr>
          <w:sz w:val="22"/>
          <w:szCs w:val="22"/>
        </w:rPr>
        <w:t xml:space="preserve"> </w:t>
      </w:r>
      <w:r w:rsidR="006720DC" w:rsidRPr="006A29CC">
        <w:rPr>
          <w:sz w:val="22"/>
          <w:szCs w:val="22"/>
        </w:rPr>
        <w:t>DHHS</w:t>
      </w:r>
      <w:r w:rsidR="008F59A3" w:rsidRPr="006A29CC">
        <w:rPr>
          <w:sz w:val="22"/>
          <w:szCs w:val="22"/>
        </w:rPr>
        <w:t>, will be binding upon the Department, unless the Commissioner directs the hearing officer to make a proposed decision reversing final decision-making authority to him or herself.</w:t>
      </w:r>
    </w:p>
    <w:p w:rsidR="00B33490" w:rsidRDefault="00B33490" w:rsidP="00C21050">
      <w:pPr>
        <w:pBdr>
          <w:bottom w:val="single" w:sz="4" w:space="1" w:color="auto"/>
        </w:pBdr>
        <w:rPr>
          <w:sz w:val="22"/>
          <w:szCs w:val="22"/>
        </w:rPr>
      </w:pPr>
    </w:p>
    <w:p w:rsidR="004F0B29" w:rsidRDefault="004F0B29">
      <w:pPr>
        <w:rPr>
          <w:sz w:val="22"/>
          <w:szCs w:val="22"/>
        </w:rPr>
      </w:pPr>
    </w:p>
    <w:p w:rsidR="00C21050" w:rsidRPr="006A29CC" w:rsidRDefault="00C21050">
      <w:pPr>
        <w:rPr>
          <w:sz w:val="22"/>
          <w:szCs w:val="22"/>
        </w:rPr>
      </w:pPr>
    </w:p>
    <w:p w:rsidR="00591DCB" w:rsidRDefault="0095030C" w:rsidP="00591DCB">
      <w:pPr>
        <w:rPr>
          <w:sz w:val="22"/>
          <w:szCs w:val="22"/>
        </w:rPr>
      </w:pPr>
      <w:r w:rsidRPr="006A29CC">
        <w:rPr>
          <w:sz w:val="22"/>
          <w:szCs w:val="22"/>
        </w:rPr>
        <w:t>S</w:t>
      </w:r>
      <w:r w:rsidR="00591DCB" w:rsidRPr="006A29CC">
        <w:rPr>
          <w:sz w:val="22"/>
          <w:szCs w:val="22"/>
        </w:rPr>
        <w:t>TATUTORY AUTHOR</w:t>
      </w:r>
      <w:r w:rsidR="00C21050">
        <w:rPr>
          <w:sz w:val="22"/>
          <w:szCs w:val="22"/>
        </w:rPr>
        <w:t>ITY: 22 M.R.S.</w:t>
      </w:r>
      <w:bookmarkStart w:id="7" w:name="_GoBack"/>
      <w:bookmarkEnd w:id="7"/>
      <w:r w:rsidR="00591DCB" w:rsidRPr="006A29CC">
        <w:rPr>
          <w:sz w:val="22"/>
          <w:szCs w:val="22"/>
        </w:rPr>
        <w:t xml:space="preserve"> §42, §3173, Resolve 2003, ch. 135</w:t>
      </w:r>
    </w:p>
    <w:p w:rsidR="00C21050" w:rsidRPr="006A29CC" w:rsidRDefault="00C21050" w:rsidP="00591DCB">
      <w:pPr>
        <w:rPr>
          <w:sz w:val="22"/>
          <w:szCs w:val="22"/>
        </w:rPr>
      </w:pPr>
    </w:p>
    <w:p w:rsidR="00ED3D74" w:rsidRPr="00ED3D74" w:rsidRDefault="00ED3D74" w:rsidP="00ED3D74">
      <w:pPr>
        <w:rPr>
          <w:sz w:val="22"/>
        </w:rPr>
      </w:pPr>
      <w:r w:rsidRPr="00ED3D74">
        <w:rPr>
          <w:sz w:val="22"/>
        </w:rPr>
        <w:t>EFFECTIVE DATE:</w:t>
      </w:r>
    </w:p>
    <w:p w:rsidR="00ED3D74" w:rsidRPr="00ED3D74" w:rsidRDefault="00ED3D74" w:rsidP="00ED3D74">
      <w:pPr>
        <w:ind w:left="720" w:hanging="720"/>
        <w:rPr>
          <w:sz w:val="22"/>
        </w:rPr>
      </w:pPr>
      <w:r w:rsidRPr="00ED3D74">
        <w:rPr>
          <w:sz w:val="22"/>
        </w:rPr>
        <w:tab/>
      </w:r>
      <w:smartTag w:uri="urn:schemas-microsoft-com:office:smarttags" w:element="date">
        <w:smartTagPr>
          <w:attr w:name="Month" w:val="7"/>
          <w:attr w:name="Day" w:val="18"/>
          <w:attr w:name="Year" w:val="1999"/>
        </w:smartTagPr>
        <w:r w:rsidRPr="00ED3D74">
          <w:rPr>
            <w:sz w:val="22"/>
          </w:rPr>
          <w:t>July 18, 1999</w:t>
        </w:r>
      </w:smartTag>
    </w:p>
    <w:p w:rsidR="00ED3D74" w:rsidRPr="00ED3D74" w:rsidRDefault="00ED3D74" w:rsidP="00ED3D74">
      <w:pPr>
        <w:tabs>
          <w:tab w:val="left" w:pos="720"/>
          <w:tab w:val="left" w:pos="1440"/>
          <w:tab w:val="left" w:pos="2160"/>
          <w:tab w:val="left" w:pos="2880"/>
          <w:tab w:val="left" w:pos="3600"/>
        </w:tabs>
        <w:rPr>
          <w:sz w:val="22"/>
        </w:rPr>
      </w:pPr>
    </w:p>
    <w:p w:rsidR="00ED3D74" w:rsidRPr="00ED3D74" w:rsidRDefault="00ED3D74" w:rsidP="00ED3D74">
      <w:pPr>
        <w:rPr>
          <w:sz w:val="22"/>
        </w:rPr>
      </w:pPr>
      <w:r w:rsidRPr="00ED3D74">
        <w:rPr>
          <w:sz w:val="22"/>
        </w:rPr>
        <w:t>NON-SUBSTANTIVE CORRECTIONS:</w:t>
      </w:r>
    </w:p>
    <w:p w:rsidR="00ED3D74" w:rsidRPr="00ED3D74" w:rsidRDefault="00ED3D74" w:rsidP="00ED3D74">
      <w:pPr>
        <w:ind w:left="720" w:hanging="720"/>
        <w:rPr>
          <w:sz w:val="22"/>
        </w:rPr>
      </w:pPr>
      <w:r w:rsidRPr="00ED3D74">
        <w:rPr>
          <w:sz w:val="22"/>
        </w:rPr>
        <w:tab/>
      </w:r>
      <w:smartTag w:uri="urn:schemas-microsoft-com:office:smarttags" w:element="date">
        <w:smartTagPr>
          <w:attr w:name="Month" w:val="3"/>
          <w:attr w:name="Day" w:val="10"/>
          <w:attr w:name="Year" w:val="2000"/>
        </w:smartTagPr>
        <w:r w:rsidRPr="00ED3D74">
          <w:rPr>
            <w:sz w:val="22"/>
          </w:rPr>
          <w:t>March 10, 2000</w:t>
        </w:r>
      </w:smartTag>
      <w:r w:rsidRPr="00ED3D74">
        <w:rPr>
          <w:sz w:val="22"/>
        </w:rPr>
        <w:t xml:space="preserve"> - minor grammar and spelling</w:t>
      </w:r>
    </w:p>
    <w:p w:rsidR="00ED3D74" w:rsidRPr="00ED3D74" w:rsidRDefault="00ED3D74" w:rsidP="00ED3D74">
      <w:pPr>
        <w:tabs>
          <w:tab w:val="left" w:pos="720"/>
          <w:tab w:val="left" w:pos="1440"/>
          <w:tab w:val="left" w:pos="2160"/>
          <w:tab w:val="left" w:pos="2880"/>
          <w:tab w:val="left" w:pos="3600"/>
        </w:tabs>
        <w:jc w:val="both"/>
        <w:rPr>
          <w:sz w:val="22"/>
        </w:rPr>
      </w:pPr>
    </w:p>
    <w:p w:rsidR="00ED3D74" w:rsidRPr="00ED3D74" w:rsidRDefault="00ED3D74" w:rsidP="00ED3D74">
      <w:pPr>
        <w:jc w:val="both"/>
        <w:rPr>
          <w:sz w:val="22"/>
        </w:rPr>
      </w:pPr>
      <w:r w:rsidRPr="00ED3D74">
        <w:rPr>
          <w:sz w:val="22"/>
        </w:rPr>
        <w:t>REPEALED AND REPLACED:</w:t>
      </w:r>
    </w:p>
    <w:p w:rsidR="00ED3D74" w:rsidRPr="00ED3D74" w:rsidRDefault="00ED3D74" w:rsidP="00ED3D74">
      <w:pPr>
        <w:ind w:left="720" w:hanging="720"/>
        <w:jc w:val="both"/>
        <w:rPr>
          <w:sz w:val="22"/>
        </w:rPr>
      </w:pPr>
      <w:r w:rsidRPr="00ED3D74">
        <w:rPr>
          <w:sz w:val="22"/>
        </w:rPr>
        <w:tab/>
      </w:r>
      <w:smartTag w:uri="urn:schemas-microsoft-com:office:smarttags" w:element="date">
        <w:smartTagPr>
          <w:attr w:name="Month" w:val="9"/>
          <w:attr w:name="Day" w:val="20"/>
          <w:attr w:name="Year" w:val="2001"/>
        </w:smartTagPr>
        <w:r w:rsidRPr="00ED3D74">
          <w:rPr>
            <w:sz w:val="22"/>
          </w:rPr>
          <w:t>September 20, 2001</w:t>
        </w:r>
      </w:smartTag>
    </w:p>
    <w:p w:rsidR="00ED3D74" w:rsidRPr="00ED3D74" w:rsidRDefault="00ED3D74" w:rsidP="00ED3D74">
      <w:pPr>
        <w:ind w:hanging="900"/>
        <w:jc w:val="both"/>
        <w:rPr>
          <w:sz w:val="22"/>
        </w:rPr>
      </w:pPr>
    </w:p>
    <w:p w:rsidR="00ED3D74" w:rsidRPr="00ED3D74" w:rsidRDefault="00ED3D74" w:rsidP="00ED3D74">
      <w:pPr>
        <w:jc w:val="both"/>
        <w:rPr>
          <w:sz w:val="22"/>
        </w:rPr>
      </w:pPr>
      <w:r w:rsidRPr="00ED3D74">
        <w:rPr>
          <w:sz w:val="22"/>
        </w:rPr>
        <w:t>EMERGENCY CHANGES:</w:t>
      </w:r>
    </w:p>
    <w:p w:rsidR="00ED3D74" w:rsidRPr="00ED3D74" w:rsidRDefault="00ED3D74" w:rsidP="00ED3D74">
      <w:pPr>
        <w:tabs>
          <w:tab w:val="left" w:pos="720"/>
        </w:tabs>
        <w:ind w:left="864" w:hanging="864"/>
        <w:jc w:val="both"/>
        <w:rPr>
          <w:sz w:val="22"/>
        </w:rPr>
      </w:pPr>
      <w:r w:rsidRPr="00ED3D74">
        <w:rPr>
          <w:sz w:val="22"/>
        </w:rPr>
        <w:tab/>
      </w:r>
      <w:smartTag w:uri="urn:schemas-microsoft-com:office:smarttags" w:element="date">
        <w:smartTagPr>
          <w:attr w:name="Month" w:val="7"/>
          <w:attr w:name="Day" w:val="1"/>
          <w:attr w:name="Year" w:val="2002"/>
        </w:smartTagPr>
        <w:r w:rsidRPr="00ED3D74">
          <w:rPr>
            <w:sz w:val="22"/>
          </w:rPr>
          <w:t>July 1, 2002</w:t>
        </w:r>
      </w:smartTag>
    </w:p>
    <w:p w:rsidR="00ED3D74" w:rsidRPr="00ED3D74" w:rsidRDefault="00ED3D74" w:rsidP="00ED3D74">
      <w:pPr>
        <w:ind w:left="720" w:hanging="1620"/>
        <w:jc w:val="both"/>
        <w:rPr>
          <w:sz w:val="22"/>
        </w:rPr>
      </w:pPr>
    </w:p>
    <w:p w:rsidR="00ED3D74" w:rsidRPr="00ED3D74" w:rsidRDefault="00ED3D74" w:rsidP="00ED3D74">
      <w:pPr>
        <w:ind w:left="720" w:hanging="720"/>
        <w:jc w:val="both"/>
        <w:rPr>
          <w:sz w:val="22"/>
        </w:rPr>
      </w:pPr>
      <w:r w:rsidRPr="00ED3D74">
        <w:rPr>
          <w:sz w:val="22"/>
        </w:rPr>
        <w:t>AMENDED:</w:t>
      </w:r>
    </w:p>
    <w:p w:rsidR="00ED3D74" w:rsidRPr="00ED3D74" w:rsidRDefault="00ED3D74" w:rsidP="00ED3D74">
      <w:pPr>
        <w:ind w:left="720" w:hanging="720"/>
        <w:jc w:val="both"/>
        <w:rPr>
          <w:sz w:val="22"/>
        </w:rPr>
      </w:pPr>
      <w:r w:rsidRPr="00ED3D74">
        <w:rPr>
          <w:sz w:val="22"/>
        </w:rPr>
        <w:tab/>
      </w:r>
      <w:smartTag w:uri="urn:schemas-microsoft-com:office:smarttags" w:element="date">
        <w:smartTagPr>
          <w:attr w:name="Month" w:val="9"/>
          <w:attr w:name="Day" w:val="27"/>
          <w:attr w:name="Year" w:val="2003"/>
        </w:smartTagPr>
        <w:r w:rsidRPr="00ED3D74">
          <w:rPr>
            <w:sz w:val="22"/>
          </w:rPr>
          <w:t>September 27, 2003</w:t>
        </w:r>
      </w:smartTag>
      <w:r w:rsidRPr="00ED3D74">
        <w:rPr>
          <w:sz w:val="22"/>
        </w:rPr>
        <w:t xml:space="preserve"> - filing 2002-345</w:t>
      </w:r>
    </w:p>
    <w:p w:rsidR="00ED3D74" w:rsidRPr="00ED3D74" w:rsidRDefault="00ED3D74" w:rsidP="00ED3D74">
      <w:pPr>
        <w:ind w:left="720" w:hanging="720"/>
        <w:jc w:val="both"/>
        <w:rPr>
          <w:sz w:val="22"/>
        </w:rPr>
      </w:pPr>
      <w:r w:rsidRPr="00ED3D74">
        <w:rPr>
          <w:sz w:val="22"/>
        </w:rPr>
        <w:tab/>
      </w:r>
      <w:smartTag w:uri="urn:schemas-microsoft-com:office:smarttags" w:element="date">
        <w:smartTagPr>
          <w:attr w:name="Month" w:val="3"/>
          <w:attr w:name="Day" w:val="24"/>
          <w:attr w:name="Year" w:val="2003"/>
        </w:smartTagPr>
        <w:r w:rsidRPr="00ED3D74">
          <w:rPr>
            <w:sz w:val="22"/>
          </w:rPr>
          <w:t>March 24, 2003</w:t>
        </w:r>
      </w:smartTag>
      <w:r w:rsidRPr="00ED3D74">
        <w:rPr>
          <w:sz w:val="22"/>
        </w:rPr>
        <w:t xml:space="preserve"> - filing 2003-74</w:t>
      </w:r>
    </w:p>
    <w:p w:rsidR="00ED3D74" w:rsidRPr="00ED3D74" w:rsidRDefault="00ED3D74" w:rsidP="00ED3D74">
      <w:pPr>
        <w:ind w:left="720" w:hanging="720"/>
        <w:jc w:val="both"/>
        <w:rPr>
          <w:sz w:val="22"/>
        </w:rPr>
      </w:pPr>
      <w:r w:rsidRPr="00ED3D74">
        <w:rPr>
          <w:sz w:val="22"/>
        </w:rPr>
        <w:tab/>
      </w:r>
      <w:smartTag w:uri="urn:schemas-microsoft-com:office:smarttags" w:element="date">
        <w:smartTagPr>
          <w:attr w:name="Month" w:val="11"/>
          <w:attr w:name="Day" w:val="1"/>
          <w:attr w:name="Year" w:val="2003"/>
        </w:smartTagPr>
        <w:r w:rsidRPr="00ED3D74">
          <w:rPr>
            <w:sz w:val="22"/>
          </w:rPr>
          <w:t>November 1, 2003</w:t>
        </w:r>
      </w:smartTag>
      <w:r w:rsidRPr="00ED3D74">
        <w:rPr>
          <w:sz w:val="22"/>
        </w:rPr>
        <w:t xml:space="preserve"> - filing 2003-382</w:t>
      </w:r>
    </w:p>
    <w:p w:rsidR="00ED3D74" w:rsidRPr="00ED3D74" w:rsidRDefault="00ED3D74" w:rsidP="00ED3D74">
      <w:pPr>
        <w:tabs>
          <w:tab w:val="left" w:pos="720"/>
        </w:tabs>
        <w:rPr>
          <w:sz w:val="22"/>
        </w:rPr>
      </w:pPr>
      <w:r w:rsidRPr="00ED3D74">
        <w:rPr>
          <w:sz w:val="22"/>
        </w:rPr>
        <w:tab/>
      </w:r>
      <w:smartTag w:uri="urn:schemas-microsoft-com:office:smarttags" w:element="date">
        <w:smartTagPr>
          <w:attr w:name="Month" w:val="7"/>
          <w:attr w:name="Day" w:val="1"/>
          <w:attr w:name="Year" w:val="2004"/>
        </w:smartTagPr>
        <w:r w:rsidRPr="00ED3D74">
          <w:rPr>
            <w:sz w:val="22"/>
          </w:rPr>
          <w:t>July 1, 2004</w:t>
        </w:r>
      </w:smartTag>
      <w:r w:rsidRPr="00ED3D74">
        <w:rPr>
          <w:sz w:val="22"/>
        </w:rPr>
        <w:t xml:space="preserve"> – filing 2004-248 (EMERGENCY)</w:t>
      </w:r>
    </w:p>
    <w:p w:rsidR="00ED3D74" w:rsidRPr="00ED3D74" w:rsidRDefault="00ED3D74" w:rsidP="00ED3D74">
      <w:pPr>
        <w:tabs>
          <w:tab w:val="left" w:pos="720"/>
        </w:tabs>
        <w:rPr>
          <w:sz w:val="22"/>
        </w:rPr>
      </w:pPr>
      <w:r w:rsidRPr="00ED3D74">
        <w:rPr>
          <w:sz w:val="22"/>
        </w:rPr>
        <w:tab/>
      </w:r>
      <w:smartTag w:uri="urn:schemas-microsoft-com:office:smarttags" w:element="date">
        <w:smartTagPr>
          <w:attr w:name="Month" w:val="9"/>
          <w:attr w:name="Day" w:val="28"/>
          <w:attr w:name="Year" w:val="2004"/>
        </w:smartTagPr>
        <w:r w:rsidRPr="00ED3D74">
          <w:rPr>
            <w:sz w:val="22"/>
          </w:rPr>
          <w:t>September 28, 2004</w:t>
        </w:r>
      </w:smartTag>
      <w:r w:rsidRPr="00ED3D74">
        <w:rPr>
          <w:sz w:val="22"/>
        </w:rPr>
        <w:t xml:space="preserve"> – filing 2004-416</w:t>
      </w:r>
    </w:p>
    <w:p w:rsidR="00ED3D74" w:rsidRPr="00ED3D74" w:rsidRDefault="00ED3D74" w:rsidP="00ED3D74">
      <w:pPr>
        <w:tabs>
          <w:tab w:val="left" w:pos="720"/>
        </w:tabs>
        <w:rPr>
          <w:sz w:val="22"/>
        </w:rPr>
      </w:pPr>
      <w:r w:rsidRPr="00ED3D74">
        <w:rPr>
          <w:sz w:val="22"/>
        </w:rPr>
        <w:tab/>
      </w:r>
      <w:smartTag w:uri="urn:schemas-microsoft-com:office:smarttags" w:element="date">
        <w:smartTagPr>
          <w:attr w:name="Month" w:val="11"/>
          <w:attr w:name="Day" w:val="1"/>
          <w:attr w:name="Year" w:val="2007"/>
        </w:smartTagPr>
        <w:r w:rsidRPr="00ED3D74">
          <w:rPr>
            <w:sz w:val="22"/>
          </w:rPr>
          <w:t>November 1, 2007</w:t>
        </w:r>
      </w:smartTag>
      <w:r w:rsidRPr="00ED3D74">
        <w:rPr>
          <w:sz w:val="22"/>
        </w:rPr>
        <w:t xml:space="preserve"> – filing 2007-453</w:t>
      </w:r>
    </w:p>
    <w:p w:rsidR="00ED3D74" w:rsidRPr="00ED3D74" w:rsidRDefault="00ED3D74" w:rsidP="00ED3D74">
      <w:pPr>
        <w:tabs>
          <w:tab w:val="left" w:pos="720"/>
        </w:tabs>
        <w:rPr>
          <w:sz w:val="22"/>
          <w:szCs w:val="22"/>
        </w:rPr>
      </w:pPr>
      <w:r w:rsidRPr="00ED3D74">
        <w:rPr>
          <w:sz w:val="22"/>
          <w:szCs w:val="22"/>
        </w:rPr>
        <w:tab/>
      </w:r>
      <w:smartTag w:uri="urn:schemas-microsoft-com:office:smarttags" w:element="date">
        <w:smartTagPr>
          <w:attr w:name="Month" w:val="7"/>
          <w:attr w:name="Day" w:val="1"/>
          <w:attr w:name="Year" w:val="2008"/>
        </w:smartTagPr>
        <w:r w:rsidRPr="00ED3D74">
          <w:rPr>
            <w:sz w:val="22"/>
            <w:szCs w:val="22"/>
          </w:rPr>
          <w:t>July 1, 2008</w:t>
        </w:r>
      </w:smartTag>
      <w:r w:rsidRPr="00ED3D74">
        <w:rPr>
          <w:sz w:val="22"/>
          <w:szCs w:val="22"/>
        </w:rPr>
        <w:t xml:space="preserve"> – filing 2008-263</w:t>
      </w:r>
    </w:p>
    <w:p w:rsidR="00ED3D74" w:rsidRPr="00ED3D74" w:rsidRDefault="00ED3D74" w:rsidP="00ED3D74">
      <w:pPr>
        <w:tabs>
          <w:tab w:val="left" w:pos="720"/>
        </w:tabs>
        <w:rPr>
          <w:sz w:val="22"/>
          <w:szCs w:val="22"/>
        </w:rPr>
      </w:pPr>
      <w:r w:rsidRPr="00ED3D74">
        <w:rPr>
          <w:sz w:val="22"/>
          <w:szCs w:val="22"/>
        </w:rPr>
        <w:tab/>
      </w:r>
      <w:smartTag w:uri="urn:schemas-microsoft-com:office:smarttags" w:element="date">
        <w:smartTagPr>
          <w:attr w:name="Month" w:val="8"/>
          <w:attr w:name="Day" w:val="1"/>
          <w:attr w:name="Year" w:val="2008"/>
        </w:smartTagPr>
        <w:r w:rsidRPr="00ED3D74">
          <w:rPr>
            <w:sz w:val="22"/>
            <w:szCs w:val="22"/>
          </w:rPr>
          <w:t>August 1, 2008</w:t>
        </w:r>
      </w:smartTag>
      <w:r w:rsidRPr="00ED3D74">
        <w:rPr>
          <w:sz w:val="22"/>
          <w:szCs w:val="22"/>
        </w:rPr>
        <w:t xml:space="preserve"> – sub-section 34.2, filing 2008-333 (EMERGENCY)</w:t>
      </w:r>
    </w:p>
    <w:p w:rsidR="00ED3D74" w:rsidRPr="00ED3D74" w:rsidRDefault="00ED3D74" w:rsidP="00ED3D74">
      <w:pPr>
        <w:tabs>
          <w:tab w:val="left" w:pos="720"/>
        </w:tabs>
        <w:rPr>
          <w:sz w:val="22"/>
          <w:szCs w:val="22"/>
        </w:rPr>
      </w:pPr>
      <w:r w:rsidRPr="00ED3D74">
        <w:rPr>
          <w:sz w:val="22"/>
          <w:szCs w:val="22"/>
        </w:rPr>
        <w:tab/>
      </w:r>
      <w:smartTag w:uri="urn:schemas-microsoft-com:office:smarttags" w:element="date">
        <w:smartTagPr>
          <w:attr w:name="Month" w:val="10"/>
          <w:attr w:name="Day" w:val="30"/>
          <w:attr w:name="Year" w:val="2008"/>
        </w:smartTagPr>
        <w:r w:rsidRPr="00ED3D74">
          <w:rPr>
            <w:sz w:val="22"/>
            <w:szCs w:val="22"/>
          </w:rPr>
          <w:t>October 30, 2008</w:t>
        </w:r>
      </w:smartTag>
      <w:r w:rsidRPr="00ED3D74">
        <w:rPr>
          <w:sz w:val="22"/>
          <w:szCs w:val="22"/>
        </w:rPr>
        <w:t xml:space="preserve"> – sub-section 34.2, filing 2008-490</w:t>
      </w:r>
    </w:p>
    <w:p w:rsidR="00ED3D74" w:rsidRPr="00ED3D74" w:rsidRDefault="00ED3D74" w:rsidP="00ED3D74">
      <w:pPr>
        <w:tabs>
          <w:tab w:val="left" w:pos="720"/>
        </w:tabs>
        <w:rPr>
          <w:sz w:val="22"/>
          <w:szCs w:val="22"/>
        </w:rPr>
      </w:pPr>
      <w:r w:rsidRPr="00ED3D74">
        <w:rPr>
          <w:sz w:val="22"/>
          <w:szCs w:val="22"/>
        </w:rPr>
        <w:tab/>
        <w:t>May 1, 2010 – sub-section 20, filing 2010-159</w:t>
      </w:r>
    </w:p>
    <w:p w:rsidR="00ED3D74" w:rsidRPr="00ED3D74" w:rsidRDefault="00ED3D74" w:rsidP="00ED3D74">
      <w:pPr>
        <w:tabs>
          <w:tab w:val="left" w:pos="720"/>
        </w:tabs>
        <w:rPr>
          <w:sz w:val="22"/>
          <w:szCs w:val="22"/>
        </w:rPr>
      </w:pPr>
      <w:r w:rsidRPr="00ED3D74">
        <w:rPr>
          <w:sz w:val="22"/>
          <w:szCs w:val="22"/>
        </w:rPr>
        <w:tab/>
        <w:t>November 13, 2013 – filing 2013-283</w:t>
      </w:r>
    </w:p>
    <w:p w:rsidR="00ED3D74" w:rsidRPr="00ED3D74" w:rsidRDefault="00ED3D74" w:rsidP="00ED3D74">
      <w:pPr>
        <w:tabs>
          <w:tab w:val="left" w:pos="720"/>
        </w:tabs>
        <w:rPr>
          <w:sz w:val="22"/>
          <w:szCs w:val="22"/>
        </w:rPr>
      </w:pPr>
      <w:r w:rsidRPr="00ED3D74">
        <w:rPr>
          <w:sz w:val="22"/>
          <w:szCs w:val="22"/>
        </w:rPr>
        <w:tab/>
        <w:t>November 20, 2018 – filing 2018-252 (EMERGENCY)</w:t>
      </w:r>
    </w:p>
    <w:p w:rsidR="00ED3D74" w:rsidRPr="00ED3D74" w:rsidRDefault="00ED3D74" w:rsidP="00ED3D74">
      <w:pPr>
        <w:tabs>
          <w:tab w:val="left" w:pos="720"/>
        </w:tabs>
        <w:rPr>
          <w:sz w:val="22"/>
          <w:szCs w:val="22"/>
        </w:rPr>
      </w:pPr>
      <w:r>
        <w:rPr>
          <w:sz w:val="22"/>
          <w:szCs w:val="22"/>
        </w:rPr>
        <w:tab/>
        <w:t>February 18, 2019 – filing 2019-040</w:t>
      </w:r>
    </w:p>
    <w:p w:rsidR="009B7A86" w:rsidRDefault="009B7A86" w:rsidP="00ED3D74">
      <w:pPr>
        <w:rPr>
          <w:sz w:val="22"/>
          <w:szCs w:val="22"/>
        </w:rPr>
      </w:pPr>
    </w:p>
    <w:sectPr w:rsidR="009B7A86" w:rsidSect="00746E53">
      <w:headerReference w:type="first" r:id="rId10"/>
      <w:footerReference w:type="first" r:id="rId11"/>
      <w:pgSz w:w="12240" w:h="15840"/>
      <w:pgMar w:top="720" w:right="1440" w:bottom="720" w:left="1440" w:header="360" w:footer="36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24B" w:rsidRDefault="0027124B">
      <w:r>
        <w:separator/>
      </w:r>
    </w:p>
  </w:endnote>
  <w:endnote w:type="continuationSeparator" w:id="0">
    <w:p w:rsidR="0027124B" w:rsidRDefault="0027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DDA" w:rsidRDefault="00D96DDA">
    <w:pPr>
      <w:pStyle w:val="Footer"/>
      <w:jc w:val="center"/>
      <w:rP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92547D">
      <w:rPr>
        <w:rStyle w:val="PageNumber"/>
        <w:noProof/>
        <w:sz w:val="22"/>
      </w:rPr>
      <w:t>47</w:t>
    </w:r>
    <w:r>
      <w:rPr>
        <w:rStyle w:val="PageNumbe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DDA" w:rsidRDefault="00D96DDA">
    <w:pPr>
      <w:pStyle w:val="Footer"/>
      <w:jc w:val="center"/>
      <w:rP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92547D">
      <w:rPr>
        <w:rStyle w:val="PageNumber"/>
        <w:noProof/>
        <w:sz w:val="22"/>
      </w:rPr>
      <w:t>1</w:t>
    </w:r>
    <w:r>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24B" w:rsidRDefault="0027124B">
      <w:r>
        <w:separator/>
      </w:r>
    </w:p>
  </w:footnote>
  <w:footnote w:type="continuationSeparator" w:id="0">
    <w:p w:rsidR="0027124B" w:rsidRDefault="00271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DDA" w:rsidRDefault="00D96DDA">
    <w:pPr>
      <w:pStyle w:val="Header"/>
      <w:ind w:hanging="720"/>
      <w:jc w:val="center"/>
      <w:rPr>
        <w:b/>
        <w:bCs/>
        <w:sz w:val="22"/>
      </w:rPr>
    </w:pPr>
    <w:r>
      <w:rPr>
        <w:b/>
        <w:bCs/>
        <w:sz w:val="22"/>
      </w:rPr>
      <w:t>10-144 Chapter 115</w:t>
    </w:r>
  </w:p>
  <w:p w:rsidR="00D96DDA" w:rsidRDefault="00D96DDA">
    <w:pPr>
      <w:tabs>
        <w:tab w:val="center" w:pos="4230"/>
      </w:tabs>
      <w:ind w:left="-720"/>
      <w:jc w:val="center"/>
      <w:rPr>
        <w:b/>
        <w:sz w:val="22"/>
      </w:rPr>
    </w:pPr>
    <w:r>
      <w:rPr>
        <w:b/>
        <w:sz w:val="22"/>
      </w:rPr>
      <w:t>PRINCIPLES OF REIMBURSEMENT FOR</w:t>
    </w:r>
  </w:p>
  <w:p w:rsidR="00D96DDA" w:rsidRDefault="00D96DDA">
    <w:pPr>
      <w:pStyle w:val="Heading3"/>
      <w:tabs>
        <w:tab w:val="clear" w:pos="720"/>
        <w:tab w:val="clear" w:pos="1440"/>
        <w:tab w:val="clear" w:pos="2160"/>
        <w:tab w:val="clear" w:pos="2880"/>
        <w:tab w:val="clear" w:pos="3600"/>
      </w:tabs>
      <w:ind w:hanging="720"/>
      <w:rPr>
        <w:sz w:val="22"/>
      </w:rPr>
    </w:pPr>
    <w:r>
      <w:rPr>
        <w:sz w:val="22"/>
      </w:rPr>
      <w:t>RESIDENTIAL CARE FACILITIES - ROOM AND BOARD COSTS</w:t>
    </w:r>
  </w:p>
  <w:p w:rsidR="00D96DDA" w:rsidRDefault="00D96DDA" w:rsidP="00403B26">
    <w:pPr>
      <w:jc w:val="right"/>
    </w:pPr>
    <w:r>
      <w:t>Updated 2/18/19</w:t>
    </w:r>
  </w:p>
  <w:p w:rsidR="00D96DDA" w:rsidRDefault="00D96DDA" w:rsidP="00493F01">
    <w:r>
      <w:t>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DDA" w:rsidRDefault="00D96DDA">
    <w:pPr>
      <w:pStyle w:val="Header"/>
      <w:ind w:hanging="720"/>
      <w:jc w:val="center"/>
      <w:rPr>
        <w:b/>
        <w:bCs/>
        <w:sz w:val="22"/>
      </w:rPr>
    </w:pPr>
    <w:r>
      <w:tab/>
    </w:r>
    <w:r>
      <w:rPr>
        <w:b/>
        <w:bCs/>
        <w:sz w:val="22"/>
      </w:rPr>
      <w:t>10-144   Chapter 115</w:t>
    </w:r>
  </w:p>
  <w:p w:rsidR="00D96DDA" w:rsidRDefault="00D96DDA">
    <w:pPr>
      <w:tabs>
        <w:tab w:val="center" w:pos="4230"/>
      </w:tabs>
      <w:ind w:left="-720"/>
      <w:rPr>
        <w:b/>
        <w:sz w:val="22"/>
      </w:rPr>
    </w:pPr>
    <w:r>
      <w:rPr>
        <w:b/>
        <w:sz w:val="22"/>
      </w:rPr>
      <w:tab/>
      <w:t xml:space="preserve">PRINCIPLES OF REIMBURSEMENT </w:t>
    </w:r>
    <w:r>
      <w:rPr>
        <w:b/>
        <w:sz w:val="22"/>
      </w:rPr>
      <w:tab/>
      <w:t>FOR</w:t>
    </w:r>
  </w:p>
  <w:p w:rsidR="00D96DDA" w:rsidRDefault="00D96DDA">
    <w:pPr>
      <w:pStyle w:val="Heading3"/>
      <w:tabs>
        <w:tab w:val="clear" w:pos="720"/>
        <w:tab w:val="clear" w:pos="1440"/>
        <w:tab w:val="clear" w:pos="2160"/>
        <w:tab w:val="clear" w:pos="2880"/>
        <w:tab w:val="clear" w:pos="3600"/>
      </w:tabs>
      <w:ind w:hanging="720"/>
      <w:rPr>
        <w:sz w:val="22"/>
      </w:rPr>
    </w:pPr>
    <w:r>
      <w:rPr>
        <w:sz w:val="22"/>
      </w:rPr>
      <w:t>RESIDENTIAL CARE FACILITIES - ROOM AND BOARD COSTS</w:t>
    </w:r>
  </w:p>
  <w:p w:rsidR="00D96DDA" w:rsidRPr="00CB4903" w:rsidRDefault="00D96DDA" w:rsidP="00403B26">
    <w:pPr>
      <w:jc w:val="right"/>
    </w:pPr>
    <w:r>
      <w:t>Updated</w:t>
    </w:r>
  </w:p>
  <w:p w:rsidR="00D96DDA" w:rsidRDefault="00D96DDA">
    <w:pPr>
      <w:pStyle w:val="Header"/>
      <w:ind w:hanging="720"/>
      <w:jc w:val="center"/>
      <w:rPr>
        <w:sz w:val="22"/>
      </w:rPr>
    </w:pPr>
    <w:r>
      <w:rPr>
        <w:sz w:val="22"/>
      </w:rPr>
      <w:tab/>
      <w:t>____________________________________________________________________________________</w:t>
    </w:r>
  </w:p>
  <w:p w:rsidR="00D96DDA" w:rsidRDefault="00D96DDA">
    <w:pPr>
      <w:pStyle w:val="Header"/>
      <w:ind w:hanging="7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28A"/>
    <w:multiLevelType w:val="hybridMultilevel"/>
    <w:tmpl w:val="0BB8FC94"/>
    <w:lvl w:ilvl="0" w:tplc="07CEE3AE">
      <w:start w:val="20"/>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6117BD7"/>
    <w:multiLevelType w:val="hybridMultilevel"/>
    <w:tmpl w:val="9C222A80"/>
    <w:lvl w:ilvl="0" w:tplc="CC16EC98">
      <w:start w:val="20"/>
      <w:numFmt w:val="decimal"/>
      <w:lvlText w:val="%1"/>
      <w:lvlJc w:val="left"/>
      <w:pPr>
        <w:tabs>
          <w:tab w:val="num" w:pos="720"/>
        </w:tabs>
        <w:ind w:left="720" w:hanging="360"/>
      </w:pPr>
      <w:rPr>
        <w:rFonts w:hint="default"/>
      </w:rPr>
    </w:lvl>
    <w:lvl w:ilvl="1" w:tplc="41361B0C">
      <w:numFmt w:val="none"/>
      <w:lvlText w:val=""/>
      <w:lvlJc w:val="left"/>
      <w:pPr>
        <w:tabs>
          <w:tab w:val="num" w:pos="360"/>
        </w:tabs>
      </w:pPr>
    </w:lvl>
    <w:lvl w:ilvl="2" w:tplc="FCAE2C46">
      <w:numFmt w:val="none"/>
      <w:lvlText w:val=""/>
      <w:lvlJc w:val="left"/>
      <w:pPr>
        <w:tabs>
          <w:tab w:val="num" w:pos="360"/>
        </w:tabs>
      </w:pPr>
    </w:lvl>
    <w:lvl w:ilvl="3" w:tplc="DBAC16EC">
      <w:numFmt w:val="none"/>
      <w:lvlText w:val=""/>
      <w:lvlJc w:val="left"/>
      <w:pPr>
        <w:tabs>
          <w:tab w:val="num" w:pos="360"/>
        </w:tabs>
      </w:pPr>
    </w:lvl>
    <w:lvl w:ilvl="4" w:tplc="AD0E8802">
      <w:numFmt w:val="none"/>
      <w:lvlText w:val=""/>
      <w:lvlJc w:val="left"/>
      <w:pPr>
        <w:tabs>
          <w:tab w:val="num" w:pos="360"/>
        </w:tabs>
      </w:pPr>
    </w:lvl>
    <w:lvl w:ilvl="5" w:tplc="181071A8">
      <w:numFmt w:val="none"/>
      <w:lvlText w:val=""/>
      <w:lvlJc w:val="left"/>
      <w:pPr>
        <w:tabs>
          <w:tab w:val="num" w:pos="360"/>
        </w:tabs>
      </w:pPr>
    </w:lvl>
    <w:lvl w:ilvl="6" w:tplc="A45C02AA">
      <w:numFmt w:val="none"/>
      <w:lvlText w:val=""/>
      <w:lvlJc w:val="left"/>
      <w:pPr>
        <w:tabs>
          <w:tab w:val="num" w:pos="360"/>
        </w:tabs>
      </w:pPr>
    </w:lvl>
    <w:lvl w:ilvl="7" w:tplc="A9D6E962">
      <w:numFmt w:val="none"/>
      <w:lvlText w:val=""/>
      <w:lvlJc w:val="left"/>
      <w:pPr>
        <w:tabs>
          <w:tab w:val="num" w:pos="360"/>
        </w:tabs>
      </w:pPr>
    </w:lvl>
    <w:lvl w:ilvl="8" w:tplc="16BC6B82">
      <w:numFmt w:val="none"/>
      <w:lvlText w:val=""/>
      <w:lvlJc w:val="left"/>
      <w:pPr>
        <w:tabs>
          <w:tab w:val="num" w:pos="360"/>
        </w:tabs>
      </w:pPr>
    </w:lvl>
  </w:abstractNum>
  <w:abstractNum w:abstractNumId="2">
    <w:nsid w:val="07226266"/>
    <w:multiLevelType w:val="multilevel"/>
    <w:tmpl w:val="711A79FA"/>
    <w:lvl w:ilvl="0">
      <w:start w:val="30"/>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nsid w:val="0A5D54AE"/>
    <w:multiLevelType w:val="hybridMultilevel"/>
    <w:tmpl w:val="DCE00226"/>
    <w:lvl w:ilvl="0" w:tplc="D4FE9290">
      <w:start w:val="34"/>
      <w:numFmt w:val="decimal"/>
      <w:lvlText w:val="%1"/>
      <w:lvlJc w:val="left"/>
      <w:pPr>
        <w:tabs>
          <w:tab w:val="num" w:pos="720"/>
        </w:tabs>
        <w:ind w:left="720" w:hanging="360"/>
      </w:pPr>
      <w:rPr>
        <w:rFonts w:hint="default"/>
        <w:b w:val="0"/>
      </w:rPr>
    </w:lvl>
    <w:lvl w:ilvl="1" w:tplc="44140238">
      <w:numFmt w:val="none"/>
      <w:lvlText w:val=""/>
      <w:lvlJc w:val="left"/>
      <w:pPr>
        <w:tabs>
          <w:tab w:val="num" w:pos="360"/>
        </w:tabs>
      </w:pPr>
    </w:lvl>
    <w:lvl w:ilvl="2" w:tplc="901AD562">
      <w:numFmt w:val="none"/>
      <w:lvlText w:val=""/>
      <w:lvlJc w:val="left"/>
      <w:pPr>
        <w:tabs>
          <w:tab w:val="num" w:pos="360"/>
        </w:tabs>
      </w:pPr>
    </w:lvl>
    <w:lvl w:ilvl="3" w:tplc="C5CCA528">
      <w:numFmt w:val="none"/>
      <w:lvlText w:val=""/>
      <w:lvlJc w:val="left"/>
      <w:pPr>
        <w:tabs>
          <w:tab w:val="num" w:pos="360"/>
        </w:tabs>
      </w:pPr>
    </w:lvl>
    <w:lvl w:ilvl="4" w:tplc="7ED2A0F6">
      <w:numFmt w:val="none"/>
      <w:lvlText w:val=""/>
      <w:lvlJc w:val="left"/>
      <w:pPr>
        <w:tabs>
          <w:tab w:val="num" w:pos="360"/>
        </w:tabs>
      </w:pPr>
    </w:lvl>
    <w:lvl w:ilvl="5" w:tplc="8B827984">
      <w:numFmt w:val="none"/>
      <w:lvlText w:val=""/>
      <w:lvlJc w:val="left"/>
      <w:pPr>
        <w:tabs>
          <w:tab w:val="num" w:pos="360"/>
        </w:tabs>
      </w:pPr>
    </w:lvl>
    <w:lvl w:ilvl="6" w:tplc="3DDED7F8">
      <w:numFmt w:val="none"/>
      <w:lvlText w:val=""/>
      <w:lvlJc w:val="left"/>
      <w:pPr>
        <w:tabs>
          <w:tab w:val="num" w:pos="360"/>
        </w:tabs>
      </w:pPr>
    </w:lvl>
    <w:lvl w:ilvl="7" w:tplc="DF7408EE">
      <w:numFmt w:val="none"/>
      <w:lvlText w:val=""/>
      <w:lvlJc w:val="left"/>
      <w:pPr>
        <w:tabs>
          <w:tab w:val="num" w:pos="360"/>
        </w:tabs>
      </w:pPr>
    </w:lvl>
    <w:lvl w:ilvl="8" w:tplc="D7BAA766">
      <w:numFmt w:val="none"/>
      <w:lvlText w:val=""/>
      <w:lvlJc w:val="left"/>
      <w:pPr>
        <w:tabs>
          <w:tab w:val="num" w:pos="360"/>
        </w:tabs>
      </w:pPr>
    </w:lvl>
  </w:abstractNum>
  <w:abstractNum w:abstractNumId="4">
    <w:nsid w:val="0B0278BC"/>
    <w:multiLevelType w:val="hybridMultilevel"/>
    <w:tmpl w:val="FCB2F054"/>
    <w:lvl w:ilvl="0" w:tplc="3C16A63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F0A1A83"/>
    <w:multiLevelType w:val="hybridMultilevel"/>
    <w:tmpl w:val="9FEA7496"/>
    <w:lvl w:ilvl="0" w:tplc="1136B6DC">
      <w:start w:val="20"/>
      <w:numFmt w:val="decimal"/>
      <w:lvlText w:val="%1"/>
      <w:lvlJc w:val="left"/>
      <w:pPr>
        <w:tabs>
          <w:tab w:val="num" w:pos="720"/>
        </w:tabs>
        <w:ind w:left="720" w:hanging="990"/>
      </w:pPr>
      <w:rPr>
        <w:rFonts w:hint="default"/>
      </w:rPr>
    </w:lvl>
    <w:lvl w:ilvl="1" w:tplc="C0088278">
      <w:numFmt w:val="none"/>
      <w:lvlText w:val=""/>
      <w:lvlJc w:val="left"/>
      <w:pPr>
        <w:tabs>
          <w:tab w:val="num" w:pos="360"/>
        </w:tabs>
      </w:pPr>
    </w:lvl>
    <w:lvl w:ilvl="2" w:tplc="CF1ACB88">
      <w:numFmt w:val="none"/>
      <w:lvlText w:val=""/>
      <w:lvlJc w:val="left"/>
      <w:pPr>
        <w:tabs>
          <w:tab w:val="num" w:pos="360"/>
        </w:tabs>
      </w:pPr>
    </w:lvl>
    <w:lvl w:ilvl="3" w:tplc="A23665FE">
      <w:numFmt w:val="none"/>
      <w:lvlText w:val=""/>
      <w:lvlJc w:val="left"/>
      <w:pPr>
        <w:tabs>
          <w:tab w:val="num" w:pos="360"/>
        </w:tabs>
      </w:pPr>
    </w:lvl>
    <w:lvl w:ilvl="4" w:tplc="3614F37A">
      <w:numFmt w:val="none"/>
      <w:lvlText w:val=""/>
      <w:lvlJc w:val="left"/>
      <w:pPr>
        <w:tabs>
          <w:tab w:val="num" w:pos="360"/>
        </w:tabs>
      </w:pPr>
    </w:lvl>
    <w:lvl w:ilvl="5" w:tplc="295036DA">
      <w:numFmt w:val="none"/>
      <w:lvlText w:val=""/>
      <w:lvlJc w:val="left"/>
      <w:pPr>
        <w:tabs>
          <w:tab w:val="num" w:pos="360"/>
        </w:tabs>
      </w:pPr>
    </w:lvl>
    <w:lvl w:ilvl="6" w:tplc="99E433AE">
      <w:numFmt w:val="none"/>
      <w:lvlText w:val=""/>
      <w:lvlJc w:val="left"/>
      <w:pPr>
        <w:tabs>
          <w:tab w:val="num" w:pos="360"/>
        </w:tabs>
      </w:pPr>
    </w:lvl>
    <w:lvl w:ilvl="7" w:tplc="21AE8108">
      <w:numFmt w:val="none"/>
      <w:lvlText w:val=""/>
      <w:lvlJc w:val="left"/>
      <w:pPr>
        <w:tabs>
          <w:tab w:val="num" w:pos="360"/>
        </w:tabs>
      </w:pPr>
    </w:lvl>
    <w:lvl w:ilvl="8" w:tplc="8D04769C">
      <w:numFmt w:val="none"/>
      <w:lvlText w:val=""/>
      <w:lvlJc w:val="left"/>
      <w:pPr>
        <w:tabs>
          <w:tab w:val="num" w:pos="360"/>
        </w:tabs>
      </w:pPr>
    </w:lvl>
  </w:abstractNum>
  <w:abstractNum w:abstractNumId="6">
    <w:nsid w:val="10DC6A6D"/>
    <w:multiLevelType w:val="hybridMultilevel"/>
    <w:tmpl w:val="B156AE64"/>
    <w:lvl w:ilvl="0" w:tplc="0FCEC576">
      <w:start w:val="34"/>
      <w:numFmt w:val="decimal"/>
      <w:lvlText w:val="%1"/>
      <w:lvlJc w:val="left"/>
      <w:pPr>
        <w:tabs>
          <w:tab w:val="num" w:pos="1260"/>
        </w:tabs>
        <w:ind w:left="1260" w:hanging="12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6D93151"/>
    <w:multiLevelType w:val="hybridMultilevel"/>
    <w:tmpl w:val="354ACFE2"/>
    <w:lvl w:ilvl="0" w:tplc="9888FFAC">
      <w:start w:val="3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1A41F0"/>
    <w:multiLevelType w:val="multilevel"/>
    <w:tmpl w:val="C4384784"/>
    <w:lvl w:ilvl="0">
      <w:start w:val="30"/>
      <w:numFmt w:val="decimal"/>
      <w:lvlText w:val="%1"/>
      <w:lvlJc w:val="left"/>
      <w:pPr>
        <w:tabs>
          <w:tab w:val="num" w:pos="360"/>
        </w:tabs>
        <w:ind w:left="360" w:hanging="360"/>
      </w:pPr>
      <w:rPr>
        <w:rFonts w:hint="default"/>
      </w:rPr>
    </w:lvl>
    <w:lvl w:ilvl="1">
      <w:start w:val="15"/>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9">
    <w:nsid w:val="205A422E"/>
    <w:multiLevelType w:val="hybridMultilevel"/>
    <w:tmpl w:val="37D8D768"/>
    <w:lvl w:ilvl="0" w:tplc="4F3E8906">
      <w:start w:val="34"/>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393A5F"/>
    <w:multiLevelType w:val="multilevel"/>
    <w:tmpl w:val="12EEBA06"/>
    <w:lvl w:ilvl="0">
      <w:start w:val="34"/>
      <w:numFmt w:val="decimal"/>
      <w:lvlText w:val="%1"/>
      <w:lvlJc w:val="left"/>
      <w:pPr>
        <w:tabs>
          <w:tab w:val="num" w:pos="735"/>
        </w:tabs>
        <w:ind w:left="735" w:hanging="735"/>
      </w:pPr>
      <w:rPr>
        <w:rFonts w:hint="default"/>
      </w:rPr>
    </w:lvl>
    <w:lvl w:ilvl="1">
      <w:start w:val="81"/>
      <w:numFmt w:val="decimal"/>
      <w:lvlText w:val="%1.%2"/>
      <w:lvlJc w:val="left"/>
      <w:pPr>
        <w:tabs>
          <w:tab w:val="num" w:pos="2025"/>
        </w:tabs>
        <w:ind w:left="2025" w:hanging="735"/>
      </w:pPr>
      <w:rPr>
        <w:rFonts w:hint="default"/>
      </w:rPr>
    </w:lvl>
    <w:lvl w:ilvl="2">
      <w:start w:val="1"/>
      <w:numFmt w:val="decimal"/>
      <w:lvlText w:val="%1.%2.%3"/>
      <w:lvlJc w:val="left"/>
      <w:pPr>
        <w:tabs>
          <w:tab w:val="num" w:pos="3315"/>
        </w:tabs>
        <w:ind w:left="3315" w:hanging="735"/>
      </w:pPr>
      <w:rPr>
        <w:rFonts w:hint="default"/>
      </w:rPr>
    </w:lvl>
    <w:lvl w:ilvl="3">
      <w:start w:val="1"/>
      <w:numFmt w:val="decimal"/>
      <w:lvlText w:val="%1.%2.%3.%4"/>
      <w:lvlJc w:val="left"/>
      <w:pPr>
        <w:tabs>
          <w:tab w:val="num" w:pos="4605"/>
        </w:tabs>
        <w:ind w:left="4605" w:hanging="735"/>
      </w:pPr>
      <w:rPr>
        <w:rFonts w:hint="default"/>
      </w:rPr>
    </w:lvl>
    <w:lvl w:ilvl="4">
      <w:start w:val="1"/>
      <w:numFmt w:val="decimal"/>
      <w:lvlText w:val="%1.%2.%3.%4.%5"/>
      <w:lvlJc w:val="left"/>
      <w:pPr>
        <w:tabs>
          <w:tab w:val="num" w:pos="6240"/>
        </w:tabs>
        <w:ind w:left="6240" w:hanging="1080"/>
      </w:pPr>
      <w:rPr>
        <w:rFonts w:hint="default"/>
      </w:rPr>
    </w:lvl>
    <w:lvl w:ilvl="5">
      <w:start w:val="1"/>
      <w:numFmt w:val="decimal"/>
      <w:lvlText w:val="%1.%2.%3.%4.%5.%6"/>
      <w:lvlJc w:val="left"/>
      <w:pPr>
        <w:tabs>
          <w:tab w:val="num" w:pos="7530"/>
        </w:tabs>
        <w:ind w:left="7530" w:hanging="1080"/>
      </w:pPr>
      <w:rPr>
        <w:rFonts w:hint="default"/>
      </w:rPr>
    </w:lvl>
    <w:lvl w:ilvl="6">
      <w:start w:val="1"/>
      <w:numFmt w:val="decimal"/>
      <w:lvlText w:val="%1.%2.%3.%4.%5.%6.%7"/>
      <w:lvlJc w:val="left"/>
      <w:pPr>
        <w:tabs>
          <w:tab w:val="num" w:pos="9180"/>
        </w:tabs>
        <w:ind w:left="9180" w:hanging="1440"/>
      </w:pPr>
      <w:rPr>
        <w:rFonts w:hint="default"/>
      </w:rPr>
    </w:lvl>
    <w:lvl w:ilvl="7">
      <w:start w:val="1"/>
      <w:numFmt w:val="decimal"/>
      <w:lvlText w:val="%1.%2.%3.%4.%5.%6.%7.%8"/>
      <w:lvlJc w:val="left"/>
      <w:pPr>
        <w:tabs>
          <w:tab w:val="num" w:pos="10470"/>
        </w:tabs>
        <w:ind w:left="10470" w:hanging="1440"/>
      </w:pPr>
      <w:rPr>
        <w:rFonts w:hint="default"/>
      </w:rPr>
    </w:lvl>
    <w:lvl w:ilvl="8">
      <w:start w:val="1"/>
      <w:numFmt w:val="decimal"/>
      <w:lvlText w:val="%1.%2.%3.%4.%5.%6.%7.%8.%9"/>
      <w:lvlJc w:val="left"/>
      <w:pPr>
        <w:tabs>
          <w:tab w:val="num" w:pos="11760"/>
        </w:tabs>
        <w:ind w:left="11760" w:hanging="1440"/>
      </w:pPr>
      <w:rPr>
        <w:rFonts w:hint="default"/>
      </w:rPr>
    </w:lvl>
  </w:abstractNum>
  <w:abstractNum w:abstractNumId="11">
    <w:nsid w:val="22FB3E2D"/>
    <w:multiLevelType w:val="hybridMultilevel"/>
    <w:tmpl w:val="237CD2DA"/>
    <w:lvl w:ilvl="0" w:tplc="B7FE1F74">
      <w:start w:val="3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38F5A55"/>
    <w:multiLevelType w:val="multilevel"/>
    <w:tmpl w:val="90E2CCFC"/>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nsid w:val="244B7CF2"/>
    <w:multiLevelType w:val="hybridMultilevel"/>
    <w:tmpl w:val="D01C5542"/>
    <w:lvl w:ilvl="0" w:tplc="5DA4E702">
      <w:start w:val="34"/>
      <w:numFmt w:val="decimal"/>
      <w:lvlText w:val="%1"/>
      <w:lvlJc w:val="left"/>
      <w:pPr>
        <w:tabs>
          <w:tab w:val="num" w:pos="1080"/>
        </w:tabs>
        <w:ind w:left="1080" w:hanging="720"/>
      </w:pPr>
      <w:rPr>
        <w:rFonts w:hint="default"/>
      </w:rPr>
    </w:lvl>
    <w:lvl w:ilvl="1" w:tplc="EF00810C">
      <w:numFmt w:val="none"/>
      <w:lvlText w:val=""/>
      <w:lvlJc w:val="left"/>
      <w:pPr>
        <w:tabs>
          <w:tab w:val="num" w:pos="360"/>
        </w:tabs>
      </w:pPr>
    </w:lvl>
    <w:lvl w:ilvl="2" w:tplc="3A38C878">
      <w:numFmt w:val="none"/>
      <w:lvlText w:val=""/>
      <w:lvlJc w:val="left"/>
      <w:pPr>
        <w:tabs>
          <w:tab w:val="num" w:pos="360"/>
        </w:tabs>
      </w:pPr>
    </w:lvl>
    <w:lvl w:ilvl="3" w:tplc="540A7A34">
      <w:numFmt w:val="none"/>
      <w:lvlText w:val=""/>
      <w:lvlJc w:val="left"/>
      <w:pPr>
        <w:tabs>
          <w:tab w:val="num" w:pos="360"/>
        </w:tabs>
      </w:pPr>
    </w:lvl>
    <w:lvl w:ilvl="4" w:tplc="B8B46A2E">
      <w:numFmt w:val="none"/>
      <w:lvlText w:val=""/>
      <w:lvlJc w:val="left"/>
      <w:pPr>
        <w:tabs>
          <w:tab w:val="num" w:pos="360"/>
        </w:tabs>
      </w:pPr>
    </w:lvl>
    <w:lvl w:ilvl="5" w:tplc="CF6CFE18">
      <w:numFmt w:val="none"/>
      <w:lvlText w:val=""/>
      <w:lvlJc w:val="left"/>
      <w:pPr>
        <w:tabs>
          <w:tab w:val="num" w:pos="360"/>
        </w:tabs>
      </w:pPr>
    </w:lvl>
    <w:lvl w:ilvl="6" w:tplc="675E072E">
      <w:numFmt w:val="none"/>
      <w:lvlText w:val=""/>
      <w:lvlJc w:val="left"/>
      <w:pPr>
        <w:tabs>
          <w:tab w:val="num" w:pos="360"/>
        </w:tabs>
      </w:pPr>
    </w:lvl>
    <w:lvl w:ilvl="7" w:tplc="C8389D06">
      <w:numFmt w:val="none"/>
      <w:lvlText w:val=""/>
      <w:lvlJc w:val="left"/>
      <w:pPr>
        <w:tabs>
          <w:tab w:val="num" w:pos="360"/>
        </w:tabs>
      </w:pPr>
    </w:lvl>
    <w:lvl w:ilvl="8" w:tplc="6B9EEFD2">
      <w:numFmt w:val="none"/>
      <w:lvlText w:val=""/>
      <w:lvlJc w:val="left"/>
      <w:pPr>
        <w:tabs>
          <w:tab w:val="num" w:pos="360"/>
        </w:tabs>
      </w:pPr>
    </w:lvl>
  </w:abstractNum>
  <w:abstractNum w:abstractNumId="14">
    <w:nsid w:val="29C94ECF"/>
    <w:multiLevelType w:val="multilevel"/>
    <w:tmpl w:val="233880DC"/>
    <w:lvl w:ilvl="0">
      <w:start w:val="37"/>
      <w:numFmt w:val="decimal"/>
      <w:lvlText w:val="%1"/>
      <w:lvlJc w:val="left"/>
      <w:pPr>
        <w:tabs>
          <w:tab w:val="num" w:pos="360"/>
        </w:tabs>
        <w:ind w:left="360" w:hanging="360"/>
      </w:pPr>
      <w:rPr>
        <w:rFonts w:hint="default"/>
      </w:rPr>
    </w:lvl>
    <w:lvl w:ilvl="1">
      <w:start w:val="21"/>
      <w:numFmt w:val="decimal"/>
      <w:lvlText w:val="%1.%2"/>
      <w:lvlJc w:val="left"/>
      <w:pPr>
        <w:tabs>
          <w:tab w:val="num" w:pos="1800"/>
        </w:tabs>
        <w:ind w:left="1800" w:hanging="360"/>
      </w:pPr>
      <w:rPr>
        <w:rFonts w:hint="default"/>
      </w:rPr>
    </w:lvl>
    <w:lvl w:ilvl="2">
      <w:start w:val="1"/>
      <w:numFmt w:val="upperLetter"/>
      <w:lvlText w:val="%1.%2.%3"/>
      <w:lvlJc w:val="left"/>
      <w:pPr>
        <w:tabs>
          <w:tab w:val="num" w:pos="3600"/>
        </w:tabs>
        <w:ind w:left="3600" w:hanging="720"/>
      </w:pPr>
      <w:rPr>
        <w:rFonts w:hint="default"/>
      </w:rPr>
    </w:lvl>
    <w:lvl w:ilvl="3">
      <w:start w:val="1"/>
      <w:numFmt w:val="upperLetter"/>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5">
    <w:nsid w:val="2D7F1708"/>
    <w:multiLevelType w:val="hybridMultilevel"/>
    <w:tmpl w:val="4712E254"/>
    <w:lvl w:ilvl="0" w:tplc="AD203422">
      <w:start w:val="1"/>
      <w:numFmt w:val="lowerLetter"/>
      <w:lvlText w:val="(%1)"/>
      <w:lvlJc w:val="left"/>
      <w:pPr>
        <w:ind w:left="315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3CE56EE5"/>
    <w:multiLevelType w:val="multilevel"/>
    <w:tmpl w:val="CDEA13AA"/>
    <w:lvl w:ilvl="0">
      <w:start w:val="20"/>
      <w:numFmt w:val="decimal"/>
      <w:lvlText w:val="%1"/>
      <w:lvlJc w:val="left"/>
      <w:pPr>
        <w:tabs>
          <w:tab w:val="num" w:pos="360"/>
        </w:tabs>
        <w:ind w:left="360" w:hanging="360"/>
      </w:pPr>
      <w:rPr>
        <w:rFonts w:hint="default"/>
      </w:rPr>
    </w:lvl>
    <w:lvl w:ilvl="1">
      <w:start w:val="61"/>
      <w:numFmt w:val="decimal"/>
      <w:lvlText w:val="%1.%2"/>
      <w:lvlJc w:val="left"/>
      <w:pPr>
        <w:tabs>
          <w:tab w:val="num" w:pos="2340"/>
        </w:tabs>
        <w:ind w:left="234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7">
    <w:nsid w:val="442C0540"/>
    <w:multiLevelType w:val="hybridMultilevel"/>
    <w:tmpl w:val="4F0CDE52"/>
    <w:lvl w:ilvl="0" w:tplc="36F0E614">
      <w:start w:val="2"/>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8">
    <w:nsid w:val="4C726671"/>
    <w:multiLevelType w:val="hybridMultilevel"/>
    <w:tmpl w:val="7A327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7A6213"/>
    <w:multiLevelType w:val="multilevel"/>
    <w:tmpl w:val="951E19B0"/>
    <w:lvl w:ilvl="0">
      <w:start w:val="34"/>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52E14F6E"/>
    <w:multiLevelType w:val="hybridMultilevel"/>
    <w:tmpl w:val="CCDEDB08"/>
    <w:lvl w:ilvl="0" w:tplc="6F520C00">
      <w:start w:val="3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4B15EB0"/>
    <w:multiLevelType w:val="multilevel"/>
    <w:tmpl w:val="940CF50C"/>
    <w:lvl w:ilvl="0">
      <w:start w:val="15"/>
      <w:numFmt w:val="decimal"/>
      <w:lvlText w:val="%1"/>
      <w:lvlJc w:val="left"/>
      <w:pPr>
        <w:tabs>
          <w:tab w:val="num" w:pos="8550"/>
        </w:tabs>
        <w:ind w:left="8550" w:hanging="360"/>
      </w:pPr>
      <w:rPr>
        <w:rFonts w:hint="default"/>
      </w:rPr>
    </w:lvl>
    <w:lvl w:ilvl="1">
      <w:start w:val="3"/>
      <w:numFmt w:val="decimal"/>
      <w:lvlText w:val="%1.%2"/>
      <w:lvlJc w:val="left"/>
      <w:pPr>
        <w:tabs>
          <w:tab w:val="num" w:pos="9270"/>
        </w:tabs>
        <w:ind w:left="9270" w:hanging="360"/>
      </w:pPr>
      <w:rPr>
        <w:rFonts w:hint="default"/>
      </w:rPr>
    </w:lvl>
    <w:lvl w:ilvl="2">
      <w:start w:val="1"/>
      <w:numFmt w:val="decimal"/>
      <w:lvlText w:val="%1.%2.%3"/>
      <w:lvlJc w:val="left"/>
      <w:pPr>
        <w:tabs>
          <w:tab w:val="num" w:pos="10350"/>
        </w:tabs>
        <w:ind w:left="10350" w:hanging="720"/>
      </w:pPr>
      <w:rPr>
        <w:rFonts w:hint="default"/>
      </w:rPr>
    </w:lvl>
    <w:lvl w:ilvl="3">
      <w:start w:val="1"/>
      <w:numFmt w:val="decimal"/>
      <w:lvlText w:val="%1.%2.%3.%4"/>
      <w:lvlJc w:val="left"/>
      <w:pPr>
        <w:tabs>
          <w:tab w:val="num" w:pos="11070"/>
        </w:tabs>
        <w:ind w:left="11070" w:hanging="720"/>
      </w:pPr>
      <w:rPr>
        <w:rFonts w:hint="default"/>
      </w:rPr>
    </w:lvl>
    <w:lvl w:ilvl="4">
      <w:start w:val="1"/>
      <w:numFmt w:val="decimal"/>
      <w:lvlText w:val="%1.%2.%3.%4.%5"/>
      <w:lvlJc w:val="left"/>
      <w:pPr>
        <w:tabs>
          <w:tab w:val="num" w:pos="12150"/>
        </w:tabs>
        <w:ind w:left="12150" w:hanging="1080"/>
      </w:pPr>
      <w:rPr>
        <w:rFonts w:hint="default"/>
      </w:rPr>
    </w:lvl>
    <w:lvl w:ilvl="5">
      <w:start w:val="1"/>
      <w:numFmt w:val="decimal"/>
      <w:lvlText w:val="%1.%2.%3.%4.%5.%6"/>
      <w:lvlJc w:val="left"/>
      <w:pPr>
        <w:tabs>
          <w:tab w:val="num" w:pos="12870"/>
        </w:tabs>
        <w:ind w:left="12870" w:hanging="1080"/>
      </w:pPr>
      <w:rPr>
        <w:rFonts w:hint="default"/>
      </w:rPr>
    </w:lvl>
    <w:lvl w:ilvl="6">
      <w:start w:val="1"/>
      <w:numFmt w:val="decimal"/>
      <w:lvlText w:val="%1.%2.%3.%4.%5.%6.%7"/>
      <w:lvlJc w:val="left"/>
      <w:pPr>
        <w:tabs>
          <w:tab w:val="num" w:pos="13950"/>
        </w:tabs>
        <w:ind w:left="13950" w:hanging="1440"/>
      </w:pPr>
      <w:rPr>
        <w:rFonts w:hint="default"/>
      </w:rPr>
    </w:lvl>
    <w:lvl w:ilvl="7">
      <w:start w:val="1"/>
      <w:numFmt w:val="decimal"/>
      <w:lvlText w:val="%1.%2.%3.%4.%5.%6.%7.%8"/>
      <w:lvlJc w:val="left"/>
      <w:pPr>
        <w:tabs>
          <w:tab w:val="num" w:pos="14670"/>
        </w:tabs>
        <w:ind w:left="14670" w:hanging="1440"/>
      </w:pPr>
      <w:rPr>
        <w:rFonts w:hint="default"/>
      </w:rPr>
    </w:lvl>
    <w:lvl w:ilvl="8">
      <w:start w:val="1"/>
      <w:numFmt w:val="decimal"/>
      <w:lvlText w:val="%1.%2.%3.%4.%5.%6.%7.%8.%9"/>
      <w:lvlJc w:val="left"/>
      <w:pPr>
        <w:tabs>
          <w:tab w:val="num" w:pos="15390"/>
        </w:tabs>
        <w:ind w:left="15390" w:hanging="1440"/>
      </w:pPr>
      <w:rPr>
        <w:rFonts w:hint="default"/>
      </w:rPr>
    </w:lvl>
  </w:abstractNum>
  <w:abstractNum w:abstractNumId="22">
    <w:nsid w:val="55D46DC6"/>
    <w:multiLevelType w:val="multilevel"/>
    <w:tmpl w:val="0A3C1CE8"/>
    <w:lvl w:ilvl="0">
      <w:start w:val="18"/>
      <w:numFmt w:val="decimal"/>
      <w:lvlText w:val="%1"/>
      <w:lvlJc w:val="left"/>
      <w:pPr>
        <w:tabs>
          <w:tab w:val="num" w:pos="360"/>
        </w:tabs>
        <w:ind w:left="360" w:hanging="360"/>
      </w:pPr>
      <w:rPr>
        <w:rFonts w:hint="default"/>
      </w:rPr>
    </w:lvl>
    <w:lvl w:ilvl="1">
      <w:start w:val="44"/>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3">
    <w:nsid w:val="56072478"/>
    <w:multiLevelType w:val="hybridMultilevel"/>
    <w:tmpl w:val="D536F082"/>
    <w:lvl w:ilvl="0" w:tplc="B5286CA8">
      <w:start w:val="2"/>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4">
    <w:nsid w:val="57BA4762"/>
    <w:multiLevelType w:val="hybridMultilevel"/>
    <w:tmpl w:val="8F7AA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4E62EB"/>
    <w:multiLevelType w:val="multilevel"/>
    <w:tmpl w:val="45961C4E"/>
    <w:lvl w:ilvl="0">
      <w:start w:val="18"/>
      <w:numFmt w:val="decimal"/>
      <w:lvlText w:val="%1"/>
      <w:lvlJc w:val="left"/>
      <w:pPr>
        <w:tabs>
          <w:tab w:val="num" w:pos="360"/>
        </w:tabs>
        <w:ind w:left="360" w:hanging="360"/>
      </w:pPr>
      <w:rPr>
        <w:rFonts w:hint="default"/>
      </w:rPr>
    </w:lvl>
    <w:lvl w:ilvl="1">
      <w:start w:val="43"/>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6">
    <w:nsid w:val="5ABA4B7A"/>
    <w:multiLevelType w:val="hybridMultilevel"/>
    <w:tmpl w:val="878A1F8E"/>
    <w:lvl w:ilvl="0" w:tplc="36D61CDC">
      <w:start w:val="37"/>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233078C"/>
    <w:multiLevelType w:val="hybridMultilevel"/>
    <w:tmpl w:val="55A4CC74"/>
    <w:lvl w:ilvl="0" w:tplc="203E3456">
      <w:start w:val="1"/>
      <w:numFmt w:val="lowerRoman"/>
      <w:lvlText w:val="%1."/>
      <w:lvlJc w:val="left"/>
      <w:pPr>
        <w:tabs>
          <w:tab w:val="num" w:pos="5472"/>
        </w:tabs>
        <w:ind w:left="5472" w:hanging="720"/>
      </w:pPr>
      <w:rPr>
        <w:rFonts w:hint="default"/>
      </w:rPr>
    </w:lvl>
    <w:lvl w:ilvl="1" w:tplc="04090019" w:tentative="1">
      <w:start w:val="1"/>
      <w:numFmt w:val="lowerLetter"/>
      <w:lvlText w:val="%2."/>
      <w:lvlJc w:val="left"/>
      <w:pPr>
        <w:tabs>
          <w:tab w:val="num" w:pos="5832"/>
        </w:tabs>
        <w:ind w:left="5832" w:hanging="360"/>
      </w:pPr>
    </w:lvl>
    <w:lvl w:ilvl="2" w:tplc="0409001B" w:tentative="1">
      <w:start w:val="1"/>
      <w:numFmt w:val="lowerRoman"/>
      <w:lvlText w:val="%3."/>
      <w:lvlJc w:val="right"/>
      <w:pPr>
        <w:tabs>
          <w:tab w:val="num" w:pos="6552"/>
        </w:tabs>
        <w:ind w:left="6552" w:hanging="180"/>
      </w:pPr>
    </w:lvl>
    <w:lvl w:ilvl="3" w:tplc="0409000F" w:tentative="1">
      <w:start w:val="1"/>
      <w:numFmt w:val="decimal"/>
      <w:lvlText w:val="%4."/>
      <w:lvlJc w:val="left"/>
      <w:pPr>
        <w:tabs>
          <w:tab w:val="num" w:pos="7272"/>
        </w:tabs>
        <w:ind w:left="7272" w:hanging="360"/>
      </w:pPr>
    </w:lvl>
    <w:lvl w:ilvl="4" w:tplc="04090019" w:tentative="1">
      <w:start w:val="1"/>
      <w:numFmt w:val="lowerLetter"/>
      <w:lvlText w:val="%5."/>
      <w:lvlJc w:val="left"/>
      <w:pPr>
        <w:tabs>
          <w:tab w:val="num" w:pos="7992"/>
        </w:tabs>
        <w:ind w:left="7992" w:hanging="360"/>
      </w:pPr>
    </w:lvl>
    <w:lvl w:ilvl="5" w:tplc="0409001B" w:tentative="1">
      <w:start w:val="1"/>
      <w:numFmt w:val="lowerRoman"/>
      <w:lvlText w:val="%6."/>
      <w:lvlJc w:val="right"/>
      <w:pPr>
        <w:tabs>
          <w:tab w:val="num" w:pos="8712"/>
        </w:tabs>
        <w:ind w:left="8712" w:hanging="180"/>
      </w:pPr>
    </w:lvl>
    <w:lvl w:ilvl="6" w:tplc="0409000F" w:tentative="1">
      <w:start w:val="1"/>
      <w:numFmt w:val="decimal"/>
      <w:lvlText w:val="%7."/>
      <w:lvlJc w:val="left"/>
      <w:pPr>
        <w:tabs>
          <w:tab w:val="num" w:pos="9432"/>
        </w:tabs>
        <w:ind w:left="9432" w:hanging="360"/>
      </w:pPr>
    </w:lvl>
    <w:lvl w:ilvl="7" w:tplc="04090019" w:tentative="1">
      <w:start w:val="1"/>
      <w:numFmt w:val="lowerLetter"/>
      <w:lvlText w:val="%8."/>
      <w:lvlJc w:val="left"/>
      <w:pPr>
        <w:tabs>
          <w:tab w:val="num" w:pos="10152"/>
        </w:tabs>
        <w:ind w:left="10152" w:hanging="360"/>
      </w:pPr>
    </w:lvl>
    <w:lvl w:ilvl="8" w:tplc="0409001B" w:tentative="1">
      <w:start w:val="1"/>
      <w:numFmt w:val="lowerRoman"/>
      <w:lvlText w:val="%9."/>
      <w:lvlJc w:val="right"/>
      <w:pPr>
        <w:tabs>
          <w:tab w:val="num" w:pos="10872"/>
        </w:tabs>
        <w:ind w:left="10872" w:hanging="180"/>
      </w:pPr>
    </w:lvl>
  </w:abstractNum>
  <w:abstractNum w:abstractNumId="28">
    <w:nsid w:val="637143A1"/>
    <w:multiLevelType w:val="hybridMultilevel"/>
    <w:tmpl w:val="6F56C25A"/>
    <w:lvl w:ilvl="0" w:tplc="54628804">
      <w:start w:val="17"/>
      <w:numFmt w:val="decimal"/>
      <w:lvlText w:val="%1"/>
      <w:lvlJc w:val="left"/>
      <w:pPr>
        <w:tabs>
          <w:tab w:val="num" w:pos="288"/>
        </w:tabs>
        <w:ind w:left="288" w:hanging="720"/>
      </w:pPr>
      <w:rPr>
        <w:rFonts w:hint="default"/>
        <w:b w:val="0"/>
      </w:rPr>
    </w:lvl>
    <w:lvl w:ilvl="1" w:tplc="04090019" w:tentative="1">
      <w:start w:val="1"/>
      <w:numFmt w:val="lowerLetter"/>
      <w:lvlText w:val="%2."/>
      <w:lvlJc w:val="left"/>
      <w:pPr>
        <w:tabs>
          <w:tab w:val="num" w:pos="648"/>
        </w:tabs>
        <w:ind w:left="648" w:hanging="360"/>
      </w:pPr>
    </w:lvl>
    <w:lvl w:ilvl="2" w:tplc="0409001B" w:tentative="1">
      <w:start w:val="1"/>
      <w:numFmt w:val="lowerRoman"/>
      <w:lvlText w:val="%3."/>
      <w:lvlJc w:val="right"/>
      <w:pPr>
        <w:tabs>
          <w:tab w:val="num" w:pos="1368"/>
        </w:tabs>
        <w:ind w:left="1368" w:hanging="180"/>
      </w:pPr>
    </w:lvl>
    <w:lvl w:ilvl="3" w:tplc="0409000F" w:tentative="1">
      <w:start w:val="1"/>
      <w:numFmt w:val="decimal"/>
      <w:lvlText w:val="%4."/>
      <w:lvlJc w:val="left"/>
      <w:pPr>
        <w:tabs>
          <w:tab w:val="num" w:pos="2088"/>
        </w:tabs>
        <w:ind w:left="2088" w:hanging="360"/>
      </w:pPr>
    </w:lvl>
    <w:lvl w:ilvl="4" w:tplc="04090019" w:tentative="1">
      <w:start w:val="1"/>
      <w:numFmt w:val="lowerLetter"/>
      <w:lvlText w:val="%5."/>
      <w:lvlJc w:val="left"/>
      <w:pPr>
        <w:tabs>
          <w:tab w:val="num" w:pos="2808"/>
        </w:tabs>
        <w:ind w:left="2808" w:hanging="360"/>
      </w:pPr>
    </w:lvl>
    <w:lvl w:ilvl="5" w:tplc="0409001B" w:tentative="1">
      <w:start w:val="1"/>
      <w:numFmt w:val="lowerRoman"/>
      <w:lvlText w:val="%6."/>
      <w:lvlJc w:val="right"/>
      <w:pPr>
        <w:tabs>
          <w:tab w:val="num" w:pos="3528"/>
        </w:tabs>
        <w:ind w:left="3528" w:hanging="180"/>
      </w:pPr>
    </w:lvl>
    <w:lvl w:ilvl="6" w:tplc="0409000F" w:tentative="1">
      <w:start w:val="1"/>
      <w:numFmt w:val="decimal"/>
      <w:lvlText w:val="%7."/>
      <w:lvlJc w:val="left"/>
      <w:pPr>
        <w:tabs>
          <w:tab w:val="num" w:pos="4248"/>
        </w:tabs>
        <w:ind w:left="4248" w:hanging="360"/>
      </w:pPr>
    </w:lvl>
    <w:lvl w:ilvl="7" w:tplc="04090019" w:tentative="1">
      <w:start w:val="1"/>
      <w:numFmt w:val="lowerLetter"/>
      <w:lvlText w:val="%8."/>
      <w:lvlJc w:val="left"/>
      <w:pPr>
        <w:tabs>
          <w:tab w:val="num" w:pos="4968"/>
        </w:tabs>
        <w:ind w:left="4968" w:hanging="360"/>
      </w:pPr>
    </w:lvl>
    <w:lvl w:ilvl="8" w:tplc="0409001B" w:tentative="1">
      <w:start w:val="1"/>
      <w:numFmt w:val="lowerRoman"/>
      <w:lvlText w:val="%9."/>
      <w:lvlJc w:val="right"/>
      <w:pPr>
        <w:tabs>
          <w:tab w:val="num" w:pos="5688"/>
        </w:tabs>
        <w:ind w:left="5688" w:hanging="180"/>
      </w:pPr>
    </w:lvl>
  </w:abstractNum>
  <w:abstractNum w:abstractNumId="29">
    <w:nsid w:val="646A114E"/>
    <w:multiLevelType w:val="hybridMultilevel"/>
    <w:tmpl w:val="E1A04502"/>
    <w:lvl w:ilvl="0" w:tplc="54D00CA8">
      <w:start w:val="3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4E27C5D"/>
    <w:multiLevelType w:val="multilevel"/>
    <w:tmpl w:val="A3B262E8"/>
    <w:lvl w:ilvl="0">
      <w:start w:val="34"/>
      <w:numFmt w:val="decimal"/>
      <w:lvlText w:val="%1"/>
      <w:lvlJc w:val="left"/>
      <w:pPr>
        <w:tabs>
          <w:tab w:val="num" w:pos="720"/>
        </w:tabs>
        <w:ind w:left="720" w:hanging="720"/>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6C7177CB"/>
    <w:multiLevelType w:val="hybridMultilevel"/>
    <w:tmpl w:val="0DF83BD8"/>
    <w:lvl w:ilvl="0" w:tplc="2234654E">
      <w:start w:val="20"/>
      <w:numFmt w:val="decimal"/>
      <w:lvlText w:val="%1"/>
      <w:lvlJc w:val="left"/>
      <w:pPr>
        <w:tabs>
          <w:tab w:val="num" w:pos="900"/>
        </w:tabs>
        <w:ind w:left="900" w:hanging="540"/>
      </w:pPr>
      <w:rPr>
        <w:rFonts w:hint="default"/>
      </w:rPr>
    </w:lvl>
    <w:lvl w:ilvl="1" w:tplc="012A11CE">
      <w:numFmt w:val="none"/>
      <w:lvlText w:val=""/>
      <w:lvlJc w:val="left"/>
      <w:pPr>
        <w:tabs>
          <w:tab w:val="num" w:pos="360"/>
        </w:tabs>
      </w:pPr>
    </w:lvl>
    <w:lvl w:ilvl="2" w:tplc="89BC6632">
      <w:numFmt w:val="none"/>
      <w:lvlText w:val=""/>
      <w:lvlJc w:val="left"/>
      <w:pPr>
        <w:tabs>
          <w:tab w:val="num" w:pos="360"/>
        </w:tabs>
      </w:pPr>
    </w:lvl>
    <w:lvl w:ilvl="3" w:tplc="E68E9672">
      <w:numFmt w:val="none"/>
      <w:lvlText w:val=""/>
      <w:lvlJc w:val="left"/>
      <w:pPr>
        <w:tabs>
          <w:tab w:val="num" w:pos="360"/>
        </w:tabs>
      </w:pPr>
    </w:lvl>
    <w:lvl w:ilvl="4" w:tplc="F8EE76A8">
      <w:numFmt w:val="none"/>
      <w:lvlText w:val=""/>
      <w:lvlJc w:val="left"/>
      <w:pPr>
        <w:tabs>
          <w:tab w:val="num" w:pos="360"/>
        </w:tabs>
      </w:pPr>
    </w:lvl>
    <w:lvl w:ilvl="5" w:tplc="77A6C074">
      <w:numFmt w:val="none"/>
      <w:lvlText w:val=""/>
      <w:lvlJc w:val="left"/>
      <w:pPr>
        <w:tabs>
          <w:tab w:val="num" w:pos="360"/>
        </w:tabs>
      </w:pPr>
    </w:lvl>
    <w:lvl w:ilvl="6" w:tplc="D478B3F4">
      <w:numFmt w:val="none"/>
      <w:lvlText w:val=""/>
      <w:lvlJc w:val="left"/>
      <w:pPr>
        <w:tabs>
          <w:tab w:val="num" w:pos="360"/>
        </w:tabs>
      </w:pPr>
    </w:lvl>
    <w:lvl w:ilvl="7" w:tplc="183C38C0">
      <w:numFmt w:val="none"/>
      <w:lvlText w:val=""/>
      <w:lvlJc w:val="left"/>
      <w:pPr>
        <w:tabs>
          <w:tab w:val="num" w:pos="360"/>
        </w:tabs>
      </w:pPr>
    </w:lvl>
    <w:lvl w:ilvl="8" w:tplc="7BA4B06E">
      <w:numFmt w:val="none"/>
      <w:lvlText w:val=""/>
      <w:lvlJc w:val="left"/>
      <w:pPr>
        <w:tabs>
          <w:tab w:val="num" w:pos="360"/>
        </w:tabs>
      </w:pPr>
    </w:lvl>
  </w:abstractNum>
  <w:abstractNum w:abstractNumId="32">
    <w:nsid w:val="6FEA2A91"/>
    <w:multiLevelType w:val="hybridMultilevel"/>
    <w:tmpl w:val="A732CFAA"/>
    <w:lvl w:ilvl="0" w:tplc="E5101D62">
      <w:start w:val="2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8"/>
  </w:num>
  <w:num w:numId="3">
    <w:abstractNumId w:val="28"/>
  </w:num>
  <w:num w:numId="4">
    <w:abstractNumId w:val="27"/>
  </w:num>
  <w:num w:numId="5">
    <w:abstractNumId w:val="6"/>
  </w:num>
  <w:num w:numId="6">
    <w:abstractNumId w:val="31"/>
  </w:num>
  <w:num w:numId="7">
    <w:abstractNumId w:val="0"/>
  </w:num>
  <w:num w:numId="8">
    <w:abstractNumId w:val="11"/>
  </w:num>
  <w:num w:numId="9">
    <w:abstractNumId w:val="21"/>
  </w:num>
  <w:num w:numId="10">
    <w:abstractNumId w:val="5"/>
  </w:num>
  <w:num w:numId="11">
    <w:abstractNumId w:val="2"/>
  </w:num>
  <w:num w:numId="12">
    <w:abstractNumId w:val="9"/>
  </w:num>
  <w:num w:numId="13">
    <w:abstractNumId w:val="26"/>
  </w:num>
  <w:num w:numId="14">
    <w:abstractNumId w:val="16"/>
  </w:num>
  <w:num w:numId="15">
    <w:abstractNumId w:val="1"/>
  </w:num>
  <w:num w:numId="16">
    <w:abstractNumId w:val="32"/>
  </w:num>
  <w:num w:numId="17">
    <w:abstractNumId w:val="13"/>
  </w:num>
  <w:num w:numId="18">
    <w:abstractNumId w:val="22"/>
  </w:num>
  <w:num w:numId="19">
    <w:abstractNumId w:val="3"/>
  </w:num>
  <w:num w:numId="20">
    <w:abstractNumId w:val="14"/>
  </w:num>
  <w:num w:numId="21">
    <w:abstractNumId w:val="29"/>
  </w:num>
  <w:num w:numId="22">
    <w:abstractNumId w:val="7"/>
  </w:num>
  <w:num w:numId="23">
    <w:abstractNumId w:val="12"/>
  </w:num>
  <w:num w:numId="24">
    <w:abstractNumId w:val="30"/>
  </w:num>
  <w:num w:numId="25">
    <w:abstractNumId w:val="20"/>
  </w:num>
  <w:num w:numId="26">
    <w:abstractNumId w:val="10"/>
  </w:num>
  <w:num w:numId="27">
    <w:abstractNumId w:val="25"/>
  </w:num>
  <w:num w:numId="28">
    <w:abstractNumId w:val="4"/>
  </w:num>
  <w:num w:numId="29">
    <w:abstractNumId w:val="15"/>
  </w:num>
  <w:num w:numId="30">
    <w:abstractNumId w:val="17"/>
  </w:num>
  <w:num w:numId="31">
    <w:abstractNumId w:val="23"/>
  </w:num>
  <w:num w:numId="32">
    <w:abstractNumId w:val="18"/>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hideSpellingErrors/>
  <w:hideGrammaticalErrors/>
  <w:activeWritingStyle w:appName="MSWord" w:lang="en-US" w:vendorID="64" w:dllVersion="131078"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144"/>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694"/>
    <w:rsid w:val="00000FED"/>
    <w:rsid w:val="0001565D"/>
    <w:rsid w:val="0001584E"/>
    <w:rsid w:val="00016E67"/>
    <w:rsid w:val="000306FD"/>
    <w:rsid w:val="0003186E"/>
    <w:rsid w:val="00034EC9"/>
    <w:rsid w:val="00035077"/>
    <w:rsid w:val="0003517B"/>
    <w:rsid w:val="00036260"/>
    <w:rsid w:val="00041E0D"/>
    <w:rsid w:val="00042B6C"/>
    <w:rsid w:val="00050002"/>
    <w:rsid w:val="00051D1D"/>
    <w:rsid w:val="000540CC"/>
    <w:rsid w:val="00063221"/>
    <w:rsid w:val="00063EFE"/>
    <w:rsid w:val="000651DC"/>
    <w:rsid w:val="00065926"/>
    <w:rsid w:val="00067D6C"/>
    <w:rsid w:val="000710C1"/>
    <w:rsid w:val="00072426"/>
    <w:rsid w:val="00072587"/>
    <w:rsid w:val="00076ACA"/>
    <w:rsid w:val="000845BA"/>
    <w:rsid w:val="000A0CA5"/>
    <w:rsid w:val="000A4EE0"/>
    <w:rsid w:val="000A53A0"/>
    <w:rsid w:val="000A5CF4"/>
    <w:rsid w:val="000A5D6B"/>
    <w:rsid w:val="000A71C0"/>
    <w:rsid w:val="000B1A38"/>
    <w:rsid w:val="000B1A5F"/>
    <w:rsid w:val="000B4279"/>
    <w:rsid w:val="000B5151"/>
    <w:rsid w:val="000C0B76"/>
    <w:rsid w:val="000C24EF"/>
    <w:rsid w:val="000C66BC"/>
    <w:rsid w:val="000C7526"/>
    <w:rsid w:val="000D1E87"/>
    <w:rsid w:val="000D238D"/>
    <w:rsid w:val="000D2F4E"/>
    <w:rsid w:val="000D469E"/>
    <w:rsid w:val="000D4DC6"/>
    <w:rsid w:val="000D51EB"/>
    <w:rsid w:val="000D5C10"/>
    <w:rsid w:val="000D6228"/>
    <w:rsid w:val="000E0A9D"/>
    <w:rsid w:val="000E0F6C"/>
    <w:rsid w:val="000E47B0"/>
    <w:rsid w:val="000E510B"/>
    <w:rsid w:val="000F4E3E"/>
    <w:rsid w:val="000F6F2A"/>
    <w:rsid w:val="000F7633"/>
    <w:rsid w:val="0010049A"/>
    <w:rsid w:val="001018E8"/>
    <w:rsid w:val="00103EC5"/>
    <w:rsid w:val="00105FEF"/>
    <w:rsid w:val="00111D8A"/>
    <w:rsid w:val="001149E9"/>
    <w:rsid w:val="00115E10"/>
    <w:rsid w:val="00117CE7"/>
    <w:rsid w:val="001202A5"/>
    <w:rsid w:val="00120DEE"/>
    <w:rsid w:val="00121C3E"/>
    <w:rsid w:val="00121EC9"/>
    <w:rsid w:val="001242DC"/>
    <w:rsid w:val="00125462"/>
    <w:rsid w:val="0012585A"/>
    <w:rsid w:val="001259C8"/>
    <w:rsid w:val="001306D5"/>
    <w:rsid w:val="00130C65"/>
    <w:rsid w:val="00131012"/>
    <w:rsid w:val="001319F2"/>
    <w:rsid w:val="00132767"/>
    <w:rsid w:val="001355E7"/>
    <w:rsid w:val="00135939"/>
    <w:rsid w:val="00140AA1"/>
    <w:rsid w:val="00141C46"/>
    <w:rsid w:val="00144746"/>
    <w:rsid w:val="00145B30"/>
    <w:rsid w:val="00145F88"/>
    <w:rsid w:val="00147442"/>
    <w:rsid w:val="00152486"/>
    <w:rsid w:val="00156476"/>
    <w:rsid w:val="001627AA"/>
    <w:rsid w:val="001650B4"/>
    <w:rsid w:val="00166E3C"/>
    <w:rsid w:val="00166FED"/>
    <w:rsid w:val="001722D2"/>
    <w:rsid w:val="00172C93"/>
    <w:rsid w:val="00174F57"/>
    <w:rsid w:val="00175E31"/>
    <w:rsid w:val="00176728"/>
    <w:rsid w:val="00176D8E"/>
    <w:rsid w:val="00180697"/>
    <w:rsid w:val="001812DD"/>
    <w:rsid w:val="0018521B"/>
    <w:rsid w:val="0019511F"/>
    <w:rsid w:val="00196B28"/>
    <w:rsid w:val="001A165E"/>
    <w:rsid w:val="001A1E06"/>
    <w:rsid w:val="001A2012"/>
    <w:rsid w:val="001A36B7"/>
    <w:rsid w:val="001A437A"/>
    <w:rsid w:val="001A4DA1"/>
    <w:rsid w:val="001B00D7"/>
    <w:rsid w:val="001B659C"/>
    <w:rsid w:val="001B76A5"/>
    <w:rsid w:val="001C21FC"/>
    <w:rsid w:val="001C27F7"/>
    <w:rsid w:val="001C48D8"/>
    <w:rsid w:val="001D0EE8"/>
    <w:rsid w:val="001D1B81"/>
    <w:rsid w:val="001D2D6E"/>
    <w:rsid w:val="001D3344"/>
    <w:rsid w:val="001D4180"/>
    <w:rsid w:val="001D4281"/>
    <w:rsid w:val="001D4B94"/>
    <w:rsid w:val="001D6B34"/>
    <w:rsid w:val="001D74A7"/>
    <w:rsid w:val="001D7611"/>
    <w:rsid w:val="001E1B05"/>
    <w:rsid w:val="001E44CB"/>
    <w:rsid w:val="001E6CD9"/>
    <w:rsid w:val="001F0958"/>
    <w:rsid w:val="001F1221"/>
    <w:rsid w:val="001F363A"/>
    <w:rsid w:val="001F60A4"/>
    <w:rsid w:val="00200A91"/>
    <w:rsid w:val="00201A6F"/>
    <w:rsid w:val="00201FB9"/>
    <w:rsid w:val="00205EC5"/>
    <w:rsid w:val="0020762C"/>
    <w:rsid w:val="00207EFE"/>
    <w:rsid w:val="00210851"/>
    <w:rsid w:val="00213E6A"/>
    <w:rsid w:val="00216AA0"/>
    <w:rsid w:val="00220D4F"/>
    <w:rsid w:val="00221602"/>
    <w:rsid w:val="00221F35"/>
    <w:rsid w:val="00222C89"/>
    <w:rsid w:val="00222EB8"/>
    <w:rsid w:val="00223FC8"/>
    <w:rsid w:val="00226942"/>
    <w:rsid w:val="00230323"/>
    <w:rsid w:val="0023290E"/>
    <w:rsid w:val="002345FC"/>
    <w:rsid w:val="00236E29"/>
    <w:rsid w:val="00242D15"/>
    <w:rsid w:val="00242F88"/>
    <w:rsid w:val="0024539E"/>
    <w:rsid w:val="002518A4"/>
    <w:rsid w:val="002524BC"/>
    <w:rsid w:val="002553FE"/>
    <w:rsid w:val="00257468"/>
    <w:rsid w:val="002636BA"/>
    <w:rsid w:val="00265510"/>
    <w:rsid w:val="0027124B"/>
    <w:rsid w:val="00271415"/>
    <w:rsid w:val="002737D3"/>
    <w:rsid w:val="0028077B"/>
    <w:rsid w:val="00280969"/>
    <w:rsid w:val="00285640"/>
    <w:rsid w:val="002858AF"/>
    <w:rsid w:val="00286212"/>
    <w:rsid w:val="00287601"/>
    <w:rsid w:val="002917E8"/>
    <w:rsid w:val="00293016"/>
    <w:rsid w:val="0029458E"/>
    <w:rsid w:val="002A2695"/>
    <w:rsid w:val="002A54EA"/>
    <w:rsid w:val="002B0694"/>
    <w:rsid w:val="002B087B"/>
    <w:rsid w:val="002B2AE7"/>
    <w:rsid w:val="002B312D"/>
    <w:rsid w:val="002B47AD"/>
    <w:rsid w:val="002B5A66"/>
    <w:rsid w:val="002B67B9"/>
    <w:rsid w:val="002C2A2C"/>
    <w:rsid w:val="002C2DE2"/>
    <w:rsid w:val="002C43A3"/>
    <w:rsid w:val="002C63FB"/>
    <w:rsid w:val="002C6D24"/>
    <w:rsid w:val="002D1BD7"/>
    <w:rsid w:val="002D1D7D"/>
    <w:rsid w:val="002D40C7"/>
    <w:rsid w:val="002D423B"/>
    <w:rsid w:val="002D504D"/>
    <w:rsid w:val="002D562F"/>
    <w:rsid w:val="002D5693"/>
    <w:rsid w:val="002E30EB"/>
    <w:rsid w:val="002E3C4B"/>
    <w:rsid w:val="002E5F27"/>
    <w:rsid w:val="002F13F7"/>
    <w:rsid w:val="002F3F39"/>
    <w:rsid w:val="002F4BB6"/>
    <w:rsid w:val="002F51B5"/>
    <w:rsid w:val="002F6722"/>
    <w:rsid w:val="002F6A27"/>
    <w:rsid w:val="00301FEE"/>
    <w:rsid w:val="003025A9"/>
    <w:rsid w:val="00302CC0"/>
    <w:rsid w:val="00304259"/>
    <w:rsid w:val="0030496F"/>
    <w:rsid w:val="003073FD"/>
    <w:rsid w:val="00307BA0"/>
    <w:rsid w:val="0031221C"/>
    <w:rsid w:val="00314DE3"/>
    <w:rsid w:val="003153D0"/>
    <w:rsid w:val="00320923"/>
    <w:rsid w:val="00321E11"/>
    <w:rsid w:val="0032329A"/>
    <w:rsid w:val="0032780D"/>
    <w:rsid w:val="00327A69"/>
    <w:rsid w:val="00340B6B"/>
    <w:rsid w:val="00343500"/>
    <w:rsid w:val="00345700"/>
    <w:rsid w:val="00345E2A"/>
    <w:rsid w:val="003546C2"/>
    <w:rsid w:val="0035556A"/>
    <w:rsid w:val="003561D0"/>
    <w:rsid w:val="00356233"/>
    <w:rsid w:val="00356D05"/>
    <w:rsid w:val="00361923"/>
    <w:rsid w:val="00361CD3"/>
    <w:rsid w:val="00364DD1"/>
    <w:rsid w:val="003678F3"/>
    <w:rsid w:val="003710B9"/>
    <w:rsid w:val="003755EF"/>
    <w:rsid w:val="0037611D"/>
    <w:rsid w:val="003773A7"/>
    <w:rsid w:val="00377AE3"/>
    <w:rsid w:val="00380151"/>
    <w:rsid w:val="003807CE"/>
    <w:rsid w:val="00387ABF"/>
    <w:rsid w:val="00390A50"/>
    <w:rsid w:val="00392B12"/>
    <w:rsid w:val="00394FAE"/>
    <w:rsid w:val="00396910"/>
    <w:rsid w:val="00396ED8"/>
    <w:rsid w:val="003A16DA"/>
    <w:rsid w:val="003A54E6"/>
    <w:rsid w:val="003A60B8"/>
    <w:rsid w:val="003A63B1"/>
    <w:rsid w:val="003A7761"/>
    <w:rsid w:val="003B5953"/>
    <w:rsid w:val="003C0929"/>
    <w:rsid w:val="003C1C02"/>
    <w:rsid w:val="003C4543"/>
    <w:rsid w:val="003C50E8"/>
    <w:rsid w:val="003D1081"/>
    <w:rsid w:val="003D180B"/>
    <w:rsid w:val="003D29FE"/>
    <w:rsid w:val="003D4C78"/>
    <w:rsid w:val="003D5980"/>
    <w:rsid w:val="003D74EA"/>
    <w:rsid w:val="003E2867"/>
    <w:rsid w:val="003F046A"/>
    <w:rsid w:val="003F0ACA"/>
    <w:rsid w:val="003F1B7D"/>
    <w:rsid w:val="003F26E7"/>
    <w:rsid w:val="003F78F5"/>
    <w:rsid w:val="00402D27"/>
    <w:rsid w:val="00402D90"/>
    <w:rsid w:val="00403B26"/>
    <w:rsid w:val="00403B68"/>
    <w:rsid w:val="00413C79"/>
    <w:rsid w:val="00413C80"/>
    <w:rsid w:val="00414F1D"/>
    <w:rsid w:val="004163C6"/>
    <w:rsid w:val="00420CED"/>
    <w:rsid w:val="00421D90"/>
    <w:rsid w:val="00423F5F"/>
    <w:rsid w:val="0042496A"/>
    <w:rsid w:val="00427F27"/>
    <w:rsid w:val="00430893"/>
    <w:rsid w:val="004327C0"/>
    <w:rsid w:val="00435339"/>
    <w:rsid w:val="00436DB2"/>
    <w:rsid w:val="00437BAF"/>
    <w:rsid w:val="00440D1B"/>
    <w:rsid w:val="004423CF"/>
    <w:rsid w:val="00442CC2"/>
    <w:rsid w:val="00442E44"/>
    <w:rsid w:val="00443215"/>
    <w:rsid w:val="004442F9"/>
    <w:rsid w:val="00444A6F"/>
    <w:rsid w:val="00444AA9"/>
    <w:rsid w:val="00446C7E"/>
    <w:rsid w:val="00446CA3"/>
    <w:rsid w:val="004505F2"/>
    <w:rsid w:val="00452C66"/>
    <w:rsid w:val="00452DC5"/>
    <w:rsid w:val="004531B2"/>
    <w:rsid w:val="0045331B"/>
    <w:rsid w:val="00453A4B"/>
    <w:rsid w:val="00457DCB"/>
    <w:rsid w:val="00460B88"/>
    <w:rsid w:val="0046266D"/>
    <w:rsid w:val="00466C11"/>
    <w:rsid w:val="00471D15"/>
    <w:rsid w:val="00472644"/>
    <w:rsid w:val="0047742B"/>
    <w:rsid w:val="00481100"/>
    <w:rsid w:val="004816E7"/>
    <w:rsid w:val="00481C5C"/>
    <w:rsid w:val="00481F0F"/>
    <w:rsid w:val="00482C55"/>
    <w:rsid w:val="00482CDE"/>
    <w:rsid w:val="00482DC8"/>
    <w:rsid w:val="004832D8"/>
    <w:rsid w:val="00484605"/>
    <w:rsid w:val="0048574E"/>
    <w:rsid w:val="0048606D"/>
    <w:rsid w:val="00492B63"/>
    <w:rsid w:val="0049356F"/>
    <w:rsid w:val="00493F01"/>
    <w:rsid w:val="0049478D"/>
    <w:rsid w:val="00494A0D"/>
    <w:rsid w:val="00496074"/>
    <w:rsid w:val="00496C89"/>
    <w:rsid w:val="004979D2"/>
    <w:rsid w:val="004A239D"/>
    <w:rsid w:val="004A244D"/>
    <w:rsid w:val="004A34A2"/>
    <w:rsid w:val="004B0623"/>
    <w:rsid w:val="004B0706"/>
    <w:rsid w:val="004B1C42"/>
    <w:rsid w:val="004B1F11"/>
    <w:rsid w:val="004B5F01"/>
    <w:rsid w:val="004B6131"/>
    <w:rsid w:val="004B7921"/>
    <w:rsid w:val="004C1978"/>
    <w:rsid w:val="004C3BA0"/>
    <w:rsid w:val="004D3321"/>
    <w:rsid w:val="004D473F"/>
    <w:rsid w:val="004D5DB5"/>
    <w:rsid w:val="004D704D"/>
    <w:rsid w:val="004E088D"/>
    <w:rsid w:val="004E0F98"/>
    <w:rsid w:val="004E1001"/>
    <w:rsid w:val="004E29CC"/>
    <w:rsid w:val="004E7CE9"/>
    <w:rsid w:val="004F0B29"/>
    <w:rsid w:val="004F1050"/>
    <w:rsid w:val="004F24B3"/>
    <w:rsid w:val="004F3307"/>
    <w:rsid w:val="004F6BF4"/>
    <w:rsid w:val="004F76A6"/>
    <w:rsid w:val="00500004"/>
    <w:rsid w:val="00504215"/>
    <w:rsid w:val="005059E6"/>
    <w:rsid w:val="00505A05"/>
    <w:rsid w:val="00506F87"/>
    <w:rsid w:val="0051123A"/>
    <w:rsid w:val="00512B1E"/>
    <w:rsid w:val="00513D91"/>
    <w:rsid w:val="00521123"/>
    <w:rsid w:val="0052409C"/>
    <w:rsid w:val="00524BD3"/>
    <w:rsid w:val="00525FB5"/>
    <w:rsid w:val="005313D5"/>
    <w:rsid w:val="00532B13"/>
    <w:rsid w:val="00534BE4"/>
    <w:rsid w:val="00536C1C"/>
    <w:rsid w:val="00543EA5"/>
    <w:rsid w:val="0054669B"/>
    <w:rsid w:val="00551CA8"/>
    <w:rsid w:val="00554003"/>
    <w:rsid w:val="0055556D"/>
    <w:rsid w:val="005556CB"/>
    <w:rsid w:val="00557156"/>
    <w:rsid w:val="00557FCF"/>
    <w:rsid w:val="00564C4B"/>
    <w:rsid w:val="00565E32"/>
    <w:rsid w:val="00575623"/>
    <w:rsid w:val="005777D7"/>
    <w:rsid w:val="00577BC2"/>
    <w:rsid w:val="00581195"/>
    <w:rsid w:val="005821A9"/>
    <w:rsid w:val="00583444"/>
    <w:rsid w:val="00585AB2"/>
    <w:rsid w:val="0059127B"/>
    <w:rsid w:val="00591DCB"/>
    <w:rsid w:val="005A05AC"/>
    <w:rsid w:val="005A0D0B"/>
    <w:rsid w:val="005A1403"/>
    <w:rsid w:val="005A1ED0"/>
    <w:rsid w:val="005A2769"/>
    <w:rsid w:val="005A6301"/>
    <w:rsid w:val="005A7339"/>
    <w:rsid w:val="005A752C"/>
    <w:rsid w:val="005B014B"/>
    <w:rsid w:val="005B4658"/>
    <w:rsid w:val="005B5D20"/>
    <w:rsid w:val="005B758C"/>
    <w:rsid w:val="005C1568"/>
    <w:rsid w:val="005C4370"/>
    <w:rsid w:val="005C548B"/>
    <w:rsid w:val="005D3CDF"/>
    <w:rsid w:val="005D6272"/>
    <w:rsid w:val="005E0EDB"/>
    <w:rsid w:val="005E0F39"/>
    <w:rsid w:val="005E2240"/>
    <w:rsid w:val="005E26E8"/>
    <w:rsid w:val="005E6B7C"/>
    <w:rsid w:val="005F23AE"/>
    <w:rsid w:val="005F3CAC"/>
    <w:rsid w:val="005F4DA1"/>
    <w:rsid w:val="005F77C7"/>
    <w:rsid w:val="00602427"/>
    <w:rsid w:val="00617F98"/>
    <w:rsid w:val="00620F94"/>
    <w:rsid w:val="0062654C"/>
    <w:rsid w:val="006348DB"/>
    <w:rsid w:val="006425D3"/>
    <w:rsid w:val="00644F63"/>
    <w:rsid w:val="006472EF"/>
    <w:rsid w:val="00647313"/>
    <w:rsid w:val="0064796E"/>
    <w:rsid w:val="0065103E"/>
    <w:rsid w:val="00653E88"/>
    <w:rsid w:val="0066212C"/>
    <w:rsid w:val="006720DC"/>
    <w:rsid w:val="0067274C"/>
    <w:rsid w:val="006743EF"/>
    <w:rsid w:val="00675FA3"/>
    <w:rsid w:val="00680772"/>
    <w:rsid w:val="00682C34"/>
    <w:rsid w:val="0068707A"/>
    <w:rsid w:val="00687E77"/>
    <w:rsid w:val="006901B0"/>
    <w:rsid w:val="00690809"/>
    <w:rsid w:val="00690A00"/>
    <w:rsid w:val="00692777"/>
    <w:rsid w:val="00692DA5"/>
    <w:rsid w:val="00693784"/>
    <w:rsid w:val="00694CAB"/>
    <w:rsid w:val="0069542D"/>
    <w:rsid w:val="00696E4B"/>
    <w:rsid w:val="006973F8"/>
    <w:rsid w:val="00697FBC"/>
    <w:rsid w:val="006A012A"/>
    <w:rsid w:val="006A01CC"/>
    <w:rsid w:val="006A29CC"/>
    <w:rsid w:val="006A36FD"/>
    <w:rsid w:val="006A3D6E"/>
    <w:rsid w:val="006A7A00"/>
    <w:rsid w:val="006B3515"/>
    <w:rsid w:val="006B5821"/>
    <w:rsid w:val="006C2BC1"/>
    <w:rsid w:val="006C3215"/>
    <w:rsid w:val="006C5A14"/>
    <w:rsid w:val="006D0BEA"/>
    <w:rsid w:val="006D19B4"/>
    <w:rsid w:val="006D23D3"/>
    <w:rsid w:val="006D39F3"/>
    <w:rsid w:val="006D5EA2"/>
    <w:rsid w:val="006E2E7D"/>
    <w:rsid w:val="006E6876"/>
    <w:rsid w:val="006F0B9C"/>
    <w:rsid w:val="006F0F29"/>
    <w:rsid w:val="006F218A"/>
    <w:rsid w:val="006F2D55"/>
    <w:rsid w:val="006F30A9"/>
    <w:rsid w:val="006F3209"/>
    <w:rsid w:val="006F4D2B"/>
    <w:rsid w:val="006F6934"/>
    <w:rsid w:val="00701362"/>
    <w:rsid w:val="007044A9"/>
    <w:rsid w:val="00705680"/>
    <w:rsid w:val="00705692"/>
    <w:rsid w:val="00705695"/>
    <w:rsid w:val="007064A6"/>
    <w:rsid w:val="00707FB5"/>
    <w:rsid w:val="007105E5"/>
    <w:rsid w:val="00712805"/>
    <w:rsid w:val="0071338F"/>
    <w:rsid w:val="00714B02"/>
    <w:rsid w:val="00717A41"/>
    <w:rsid w:val="007206F8"/>
    <w:rsid w:val="0072206C"/>
    <w:rsid w:val="00722C5C"/>
    <w:rsid w:val="00727381"/>
    <w:rsid w:val="00727A48"/>
    <w:rsid w:val="007342E7"/>
    <w:rsid w:val="00734A50"/>
    <w:rsid w:val="007352E5"/>
    <w:rsid w:val="00741503"/>
    <w:rsid w:val="007419B7"/>
    <w:rsid w:val="00742170"/>
    <w:rsid w:val="00742480"/>
    <w:rsid w:val="00744D25"/>
    <w:rsid w:val="00746E53"/>
    <w:rsid w:val="00753320"/>
    <w:rsid w:val="007542AB"/>
    <w:rsid w:val="007613D7"/>
    <w:rsid w:val="00764A79"/>
    <w:rsid w:val="00773C4B"/>
    <w:rsid w:val="00775CC1"/>
    <w:rsid w:val="00775EE0"/>
    <w:rsid w:val="007764AD"/>
    <w:rsid w:val="00780693"/>
    <w:rsid w:val="00781079"/>
    <w:rsid w:val="00781B17"/>
    <w:rsid w:val="00796FAD"/>
    <w:rsid w:val="007A0186"/>
    <w:rsid w:val="007A2EFA"/>
    <w:rsid w:val="007B1084"/>
    <w:rsid w:val="007B34FD"/>
    <w:rsid w:val="007B3B22"/>
    <w:rsid w:val="007B722E"/>
    <w:rsid w:val="007C030D"/>
    <w:rsid w:val="007C05AD"/>
    <w:rsid w:val="007C07D1"/>
    <w:rsid w:val="007C10F5"/>
    <w:rsid w:val="007C28A7"/>
    <w:rsid w:val="007D1576"/>
    <w:rsid w:val="007D6706"/>
    <w:rsid w:val="007E228E"/>
    <w:rsid w:val="007E4F37"/>
    <w:rsid w:val="007E6981"/>
    <w:rsid w:val="007E6FB1"/>
    <w:rsid w:val="007F22EE"/>
    <w:rsid w:val="007F4C18"/>
    <w:rsid w:val="007F4E1F"/>
    <w:rsid w:val="007F50A5"/>
    <w:rsid w:val="007F5E28"/>
    <w:rsid w:val="0081201E"/>
    <w:rsid w:val="00813ABA"/>
    <w:rsid w:val="00820055"/>
    <w:rsid w:val="008209F0"/>
    <w:rsid w:val="00822754"/>
    <w:rsid w:val="00824E58"/>
    <w:rsid w:val="00825F54"/>
    <w:rsid w:val="00826360"/>
    <w:rsid w:val="0083208C"/>
    <w:rsid w:val="0083334E"/>
    <w:rsid w:val="00834907"/>
    <w:rsid w:val="00834EAF"/>
    <w:rsid w:val="00836A70"/>
    <w:rsid w:val="00843855"/>
    <w:rsid w:val="00846EFF"/>
    <w:rsid w:val="0084784B"/>
    <w:rsid w:val="008479FE"/>
    <w:rsid w:val="00856379"/>
    <w:rsid w:val="0086477C"/>
    <w:rsid w:val="0086509F"/>
    <w:rsid w:val="00874112"/>
    <w:rsid w:val="008767B4"/>
    <w:rsid w:val="0087780E"/>
    <w:rsid w:val="00881ADA"/>
    <w:rsid w:val="00883E04"/>
    <w:rsid w:val="00886DEC"/>
    <w:rsid w:val="00890D0B"/>
    <w:rsid w:val="008922BD"/>
    <w:rsid w:val="00892762"/>
    <w:rsid w:val="00892E49"/>
    <w:rsid w:val="00895E15"/>
    <w:rsid w:val="008A2820"/>
    <w:rsid w:val="008A38E6"/>
    <w:rsid w:val="008A476E"/>
    <w:rsid w:val="008B0BA1"/>
    <w:rsid w:val="008B3EDB"/>
    <w:rsid w:val="008B4560"/>
    <w:rsid w:val="008B63BD"/>
    <w:rsid w:val="008B7432"/>
    <w:rsid w:val="008B7B97"/>
    <w:rsid w:val="008B7F1D"/>
    <w:rsid w:val="008C06CF"/>
    <w:rsid w:val="008C2189"/>
    <w:rsid w:val="008C54C6"/>
    <w:rsid w:val="008C599B"/>
    <w:rsid w:val="008C6CE4"/>
    <w:rsid w:val="008D0259"/>
    <w:rsid w:val="008D67DD"/>
    <w:rsid w:val="008D7252"/>
    <w:rsid w:val="008E03E7"/>
    <w:rsid w:val="008E0D4B"/>
    <w:rsid w:val="008E3E4F"/>
    <w:rsid w:val="008E4FDA"/>
    <w:rsid w:val="008F2EBE"/>
    <w:rsid w:val="008F4968"/>
    <w:rsid w:val="008F59A3"/>
    <w:rsid w:val="008F61D0"/>
    <w:rsid w:val="00901446"/>
    <w:rsid w:val="009028BF"/>
    <w:rsid w:val="00904E05"/>
    <w:rsid w:val="009079A0"/>
    <w:rsid w:val="0091125E"/>
    <w:rsid w:val="009127D1"/>
    <w:rsid w:val="00913657"/>
    <w:rsid w:val="009153D1"/>
    <w:rsid w:val="0091793F"/>
    <w:rsid w:val="0092083B"/>
    <w:rsid w:val="00921838"/>
    <w:rsid w:val="00924939"/>
    <w:rsid w:val="0092547D"/>
    <w:rsid w:val="0093542F"/>
    <w:rsid w:val="00935852"/>
    <w:rsid w:val="00936A7D"/>
    <w:rsid w:val="00937213"/>
    <w:rsid w:val="009438F7"/>
    <w:rsid w:val="00945CFC"/>
    <w:rsid w:val="00945E1F"/>
    <w:rsid w:val="00947896"/>
    <w:rsid w:val="0095030C"/>
    <w:rsid w:val="00950406"/>
    <w:rsid w:val="00954E5A"/>
    <w:rsid w:val="00955E65"/>
    <w:rsid w:val="009653B1"/>
    <w:rsid w:val="00975C74"/>
    <w:rsid w:val="00976025"/>
    <w:rsid w:val="00981404"/>
    <w:rsid w:val="00981B3D"/>
    <w:rsid w:val="00982421"/>
    <w:rsid w:val="00982D94"/>
    <w:rsid w:val="00983A63"/>
    <w:rsid w:val="00994BE6"/>
    <w:rsid w:val="00995537"/>
    <w:rsid w:val="0099604A"/>
    <w:rsid w:val="009A0BDF"/>
    <w:rsid w:val="009A1C4F"/>
    <w:rsid w:val="009A3E50"/>
    <w:rsid w:val="009B0640"/>
    <w:rsid w:val="009B0A11"/>
    <w:rsid w:val="009B1597"/>
    <w:rsid w:val="009B1BB0"/>
    <w:rsid w:val="009B35D8"/>
    <w:rsid w:val="009B51D1"/>
    <w:rsid w:val="009B5B55"/>
    <w:rsid w:val="009B6363"/>
    <w:rsid w:val="009B7A86"/>
    <w:rsid w:val="009C3255"/>
    <w:rsid w:val="009C3C3A"/>
    <w:rsid w:val="009C772F"/>
    <w:rsid w:val="009D1A9B"/>
    <w:rsid w:val="009D2631"/>
    <w:rsid w:val="009D4B13"/>
    <w:rsid w:val="009D7CBA"/>
    <w:rsid w:val="009E09A5"/>
    <w:rsid w:val="009E1583"/>
    <w:rsid w:val="009E3694"/>
    <w:rsid w:val="009E4E0F"/>
    <w:rsid w:val="009E7CAC"/>
    <w:rsid w:val="009E7F9C"/>
    <w:rsid w:val="009F03B3"/>
    <w:rsid w:val="009F1968"/>
    <w:rsid w:val="009F3CBD"/>
    <w:rsid w:val="009F50FB"/>
    <w:rsid w:val="00A01C2B"/>
    <w:rsid w:val="00A02D65"/>
    <w:rsid w:val="00A02F7A"/>
    <w:rsid w:val="00A058B8"/>
    <w:rsid w:val="00A06948"/>
    <w:rsid w:val="00A12960"/>
    <w:rsid w:val="00A13707"/>
    <w:rsid w:val="00A1512F"/>
    <w:rsid w:val="00A15F3E"/>
    <w:rsid w:val="00A172BC"/>
    <w:rsid w:val="00A212D5"/>
    <w:rsid w:val="00A22BCD"/>
    <w:rsid w:val="00A23803"/>
    <w:rsid w:val="00A238C2"/>
    <w:rsid w:val="00A26B76"/>
    <w:rsid w:val="00A44852"/>
    <w:rsid w:val="00A44BD1"/>
    <w:rsid w:val="00A45402"/>
    <w:rsid w:val="00A45D6C"/>
    <w:rsid w:val="00A509B5"/>
    <w:rsid w:val="00A534CF"/>
    <w:rsid w:val="00A54288"/>
    <w:rsid w:val="00A55466"/>
    <w:rsid w:val="00A56A0F"/>
    <w:rsid w:val="00A56EE0"/>
    <w:rsid w:val="00A63B8E"/>
    <w:rsid w:val="00A64D44"/>
    <w:rsid w:val="00A70554"/>
    <w:rsid w:val="00A72C6F"/>
    <w:rsid w:val="00A74021"/>
    <w:rsid w:val="00A74467"/>
    <w:rsid w:val="00A7622E"/>
    <w:rsid w:val="00A807D1"/>
    <w:rsid w:val="00A809FD"/>
    <w:rsid w:val="00A82A0C"/>
    <w:rsid w:val="00A84013"/>
    <w:rsid w:val="00A843BC"/>
    <w:rsid w:val="00A859B1"/>
    <w:rsid w:val="00A91C41"/>
    <w:rsid w:val="00A92BA5"/>
    <w:rsid w:val="00A93761"/>
    <w:rsid w:val="00A9563C"/>
    <w:rsid w:val="00AA3498"/>
    <w:rsid w:val="00AA48A2"/>
    <w:rsid w:val="00AB117B"/>
    <w:rsid w:val="00AB13F1"/>
    <w:rsid w:val="00AB3AE8"/>
    <w:rsid w:val="00AB3E94"/>
    <w:rsid w:val="00AB43E6"/>
    <w:rsid w:val="00AB5C72"/>
    <w:rsid w:val="00AD072A"/>
    <w:rsid w:val="00AD1991"/>
    <w:rsid w:val="00AD37E0"/>
    <w:rsid w:val="00AD7C6C"/>
    <w:rsid w:val="00AE2D33"/>
    <w:rsid w:val="00AF0F87"/>
    <w:rsid w:val="00AF1AE0"/>
    <w:rsid w:val="00AF20DA"/>
    <w:rsid w:val="00AF36F5"/>
    <w:rsid w:val="00B02B2A"/>
    <w:rsid w:val="00B02F0C"/>
    <w:rsid w:val="00B03FA0"/>
    <w:rsid w:val="00B050CD"/>
    <w:rsid w:val="00B05AB0"/>
    <w:rsid w:val="00B142B0"/>
    <w:rsid w:val="00B14F59"/>
    <w:rsid w:val="00B17F44"/>
    <w:rsid w:val="00B22F40"/>
    <w:rsid w:val="00B23ECC"/>
    <w:rsid w:val="00B24078"/>
    <w:rsid w:val="00B25EC6"/>
    <w:rsid w:val="00B31DB1"/>
    <w:rsid w:val="00B33490"/>
    <w:rsid w:val="00B33C05"/>
    <w:rsid w:val="00B34BD7"/>
    <w:rsid w:val="00B358F1"/>
    <w:rsid w:val="00B37067"/>
    <w:rsid w:val="00B3791A"/>
    <w:rsid w:val="00B42ADC"/>
    <w:rsid w:val="00B46941"/>
    <w:rsid w:val="00B477C6"/>
    <w:rsid w:val="00B51B5F"/>
    <w:rsid w:val="00B51DD7"/>
    <w:rsid w:val="00B553C0"/>
    <w:rsid w:val="00B569EA"/>
    <w:rsid w:val="00B66B6D"/>
    <w:rsid w:val="00B671F3"/>
    <w:rsid w:val="00B715D7"/>
    <w:rsid w:val="00B748ED"/>
    <w:rsid w:val="00B75527"/>
    <w:rsid w:val="00B76747"/>
    <w:rsid w:val="00B76D2E"/>
    <w:rsid w:val="00B82029"/>
    <w:rsid w:val="00B83D7E"/>
    <w:rsid w:val="00B91CAB"/>
    <w:rsid w:val="00B92C5B"/>
    <w:rsid w:val="00BA6029"/>
    <w:rsid w:val="00BA7DD7"/>
    <w:rsid w:val="00BB00C2"/>
    <w:rsid w:val="00BB203C"/>
    <w:rsid w:val="00BB313A"/>
    <w:rsid w:val="00BB3BBE"/>
    <w:rsid w:val="00BB3D39"/>
    <w:rsid w:val="00BB7668"/>
    <w:rsid w:val="00BC0D60"/>
    <w:rsid w:val="00BC1901"/>
    <w:rsid w:val="00BC4212"/>
    <w:rsid w:val="00BC5493"/>
    <w:rsid w:val="00BD768C"/>
    <w:rsid w:val="00BD7753"/>
    <w:rsid w:val="00BE2CAB"/>
    <w:rsid w:val="00BE40E7"/>
    <w:rsid w:val="00BE527A"/>
    <w:rsid w:val="00BF03A0"/>
    <w:rsid w:val="00BF24D9"/>
    <w:rsid w:val="00BF38A1"/>
    <w:rsid w:val="00BF6B2C"/>
    <w:rsid w:val="00BF7447"/>
    <w:rsid w:val="00C008F6"/>
    <w:rsid w:val="00C12E03"/>
    <w:rsid w:val="00C1500A"/>
    <w:rsid w:val="00C15911"/>
    <w:rsid w:val="00C1681E"/>
    <w:rsid w:val="00C16A71"/>
    <w:rsid w:val="00C17855"/>
    <w:rsid w:val="00C179BF"/>
    <w:rsid w:val="00C21050"/>
    <w:rsid w:val="00C2149C"/>
    <w:rsid w:val="00C2219E"/>
    <w:rsid w:val="00C2316E"/>
    <w:rsid w:val="00C2343D"/>
    <w:rsid w:val="00C236BA"/>
    <w:rsid w:val="00C30AAF"/>
    <w:rsid w:val="00C3451E"/>
    <w:rsid w:val="00C3460C"/>
    <w:rsid w:val="00C35807"/>
    <w:rsid w:val="00C35B88"/>
    <w:rsid w:val="00C35ED3"/>
    <w:rsid w:val="00C36F0D"/>
    <w:rsid w:val="00C37282"/>
    <w:rsid w:val="00C415E5"/>
    <w:rsid w:val="00C42372"/>
    <w:rsid w:val="00C42BA9"/>
    <w:rsid w:val="00C45F52"/>
    <w:rsid w:val="00C46C19"/>
    <w:rsid w:val="00C5612A"/>
    <w:rsid w:val="00C60B85"/>
    <w:rsid w:val="00C60D45"/>
    <w:rsid w:val="00C60F9B"/>
    <w:rsid w:val="00C73670"/>
    <w:rsid w:val="00C76273"/>
    <w:rsid w:val="00C84557"/>
    <w:rsid w:val="00C85FA4"/>
    <w:rsid w:val="00C86987"/>
    <w:rsid w:val="00C900A8"/>
    <w:rsid w:val="00C93119"/>
    <w:rsid w:val="00C931B3"/>
    <w:rsid w:val="00C9600A"/>
    <w:rsid w:val="00CA17A6"/>
    <w:rsid w:val="00CA1A87"/>
    <w:rsid w:val="00CA6DC2"/>
    <w:rsid w:val="00CB1863"/>
    <w:rsid w:val="00CB23D8"/>
    <w:rsid w:val="00CB2749"/>
    <w:rsid w:val="00CB4903"/>
    <w:rsid w:val="00CB55D3"/>
    <w:rsid w:val="00CB6AAF"/>
    <w:rsid w:val="00CB759D"/>
    <w:rsid w:val="00CB792C"/>
    <w:rsid w:val="00CC2C67"/>
    <w:rsid w:val="00CC3724"/>
    <w:rsid w:val="00CC6282"/>
    <w:rsid w:val="00CD0770"/>
    <w:rsid w:val="00CD4693"/>
    <w:rsid w:val="00CD546A"/>
    <w:rsid w:val="00CD71B3"/>
    <w:rsid w:val="00CE3DF0"/>
    <w:rsid w:val="00CE3F4D"/>
    <w:rsid w:val="00CF14C5"/>
    <w:rsid w:val="00CF1DA3"/>
    <w:rsid w:val="00CF4562"/>
    <w:rsid w:val="00D03A64"/>
    <w:rsid w:val="00D07B33"/>
    <w:rsid w:val="00D15628"/>
    <w:rsid w:val="00D170E9"/>
    <w:rsid w:val="00D171D4"/>
    <w:rsid w:val="00D17357"/>
    <w:rsid w:val="00D17A43"/>
    <w:rsid w:val="00D208BD"/>
    <w:rsid w:val="00D217EF"/>
    <w:rsid w:val="00D2489F"/>
    <w:rsid w:val="00D256A6"/>
    <w:rsid w:val="00D264FF"/>
    <w:rsid w:val="00D30991"/>
    <w:rsid w:val="00D414D1"/>
    <w:rsid w:val="00D4179E"/>
    <w:rsid w:val="00D42F02"/>
    <w:rsid w:val="00D43CEE"/>
    <w:rsid w:val="00D43DE6"/>
    <w:rsid w:val="00D43F29"/>
    <w:rsid w:val="00D441A0"/>
    <w:rsid w:val="00D4495C"/>
    <w:rsid w:val="00D44B16"/>
    <w:rsid w:val="00D4611D"/>
    <w:rsid w:val="00D50A2B"/>
    <w:rsid w:val="00D52C01"/>
    <w:rsid w:val="00D55261"/>
    <w:rsid w:val="00D56A7B"/>
    <w:rsid w:val="00D5775A"/>
    <w:rsid w:val="00D662CA"/>
    <w:rsid w:val="00D66942"/>
    <w:rsid w:val="00D66F10"/>
    <w:rsid w:val="00D6776E"/>
    <w:rsid w:val="00D70D32"/>
    <w:rsid w:val="00D713EB"/>
    <w:rsid w:val="00D71562"/>
    <w:rsid w:val="00D71A63"/>
    <w:rsid w:val="00D80284"/>
    <w:rsid w:val="00D809FF"/>
    <w:rsid w:val="00D823A7"/>
    <w:rsid w:val="00D82A2C"/>
    <w:rsid w:val="00D84B61"/>
    <w:rsid w:val="00D8604D"/>
    <w:rsid w:val="00D86E10"/>
    <w:rsid w:val="00D908F6"/>
    <w:rsid w:val="00D921C0"/>
    <w:rsid w:val="00D928D2"/>
    <w:rsid w:val="00D935E4"/>
    <w:rsid w:val="00D93883"/>
    <w:rsid w:val="00D95212"/>
    <w:rsid w:val="00D96DDA"/>
    <w:rsid w:val="00D971D1"/>
    <w:rsid w:val="00DA11D0"/>
    <w:rsid w:val="00DA1F01"/>
    <w:rsid w:val="00DA4CC0"/>
    <w:rsid w:val="00DA4EFE"/>
    <w:rsid w:val="00DA605D"/>
    <w:rsid w:val="00DA70DE"/>
    <w:rsid w:val="00DA7EEB"/>
    <w:rsid w:val="00DB0FEE"/>
    <w:rsid w:val="00DB6034"/>
    <w:rsid w:val="00DC5FE3"/>
    <w:rsid w:val="00DD264F"/>
    <w:rsid w:val="00DD418D"/>
    <w:rsid w:val="00DD5053"/>
    <w:rsid w:val="00DD55F5"/>
    <w:rsid w:val="00DD6C48"/>
    <w:rsid w:val="00DE17B8"/>
    <w:rsid w:val="00DE1B29"/>
    <w:rsid w:val="00DE2FF8"/>
    <w:rsid w:val="00DE4F75"/>
    <w:rsid w:val="00DE5F8E"/>
    <w:rsid w:val="00DE5FD9"/>
    <w:rsid w:val="00DF1604"/>
    <w:rsid w:val="00DF26CC"/>
    <w:rsid w:val="00DF35E4"/>
    <w:rsid w:val="00DF3BAE"/>
    <w:rsid w:val="00DF3E8A"/>
    <w:rsid w:val="00DF7B03"/>
    <w:rsid w:val="00E00B9F"/>
    <w:rsid w:val="00E01217"/>
    <w:rsid w:val="00E116B0"/>
    <w:rsid w:val="00E12A76"/>
    <w:rsid w:val="00E12F13"/>
    <w:rsid w:val="00E13311"/>
    <w:rsid w:val="00E13C74"/>
    <w:rsid w:val="00E141AF"/>
    <w:rsid w:val="00E14C97"/>
    <w:rsid w:val="00E22454"/>
    <w:rsid w:val="00E253A7"/>
    <w:rsid w:val="00E33C91"/>
    <w:rsid w:val="00E35267"/>
    <w:rsid w:val="00E36067"/>
    <w:rsid w:val="00E3666A"/>
    <w:rsid w:val="00E400BF"/>
    <w:rsid w:val="00E442B9"/>
    <w:rsid w:val="00E45619"/>
    <w:rsid w:val="00E45A3B"/>
    <w:rsid w:val="00E47619"/>
    <w:rsid w:val="00E50A23"/>
    <w:rsid w:val="00E5204F"/>
    <w:rsid w:val="00E53EA3"/>
    <w:rsid w:val="00E638CF"/>
    <w:rsid w:val="00E6747F"/>
    <w:rsid w:val="00E72D1F"/>
    <w:rsid w:val="00E75255"/>
    <w:rsid w:val="00E76747"/>
    <w:rsid w:val="00E76D3D"/>
    <w:rsid w:val="00E8023A"/>
    <w:rsid w:val="00E80838"/>
    <w:rsid w:val="00E85675"/>
    <w:rsid w:val="00E8656E"/>
    <w:rsid w:val="00E86683"/>
    <w:rsid w:val="00E866EA"/>
    <w:rsid w:val="00E87F20"/>
    <w:rsid w:val="00E91144"/>
    <w:rsid w:val="00E91595"/>
    <w:rsid w:val="00E930D4"/>
    <w:rsid w:val="00E97797"/>
    <w:rsid w:val="00EA1E26"/>
    <w:rsid w:val="00EA2859"/>
    <w:rsid w:val="00EB7C31"/>
    <w:rsid w:val="00EC0889"/>
    <w:rsid w:val="00EC1003"/>
    <w:rsid w:val="00EC3244"/>
    <w:rsid w:val="00EC45E1"/>
    <w:rsid w:val="00EC5699"/>
    <w:rsid w:val="00ED1729"/>
    <w:rsid w:val="00ED3D74"/>
    <w:rsid w:val="00ED4B9B"/>
    <w:rsid w:val="00EE4BE9"/>
    <w:rsid w:val="00EE59A5"/>
    <w:rsid w:val="00EE5B8D"/>
    <w:rsid w:val="00EF0920"/>
    <w:rsid w:val="00EF1C0F"/>
    <w:rsid w:val="00EF1E45"/>
    <w:rsid w:val="00EF2C98"/>
    <w:rsid w:val="00EF5304"/>
    <w:rsid w:val="00F043B2"/>
    <w:rsid w:val="00F04678"/>
    <w:rsid w:val="00F05091"/>
    <w:rsid w:val="00F0659A"/>
    <w:rsid w:val="00F104DB"/>
    <w:rsid w:val="00F121EE"/>
    <w:rsid w:val="00F1311C"/>
    <w:rsid w:val="00F167EF"/>
    <w:rsid w:val="00F25096"/>
    <w:rsid w:val="00F25AD1"/>
    <w:rsid w:val="00F30F5B"/>
    <w:rsid w:val="00F32843"/>
    <w:rsid w:val="00F34AE1"/>
    <w:rsid w:val="00F35BD8"/>
    <w:rsid w:val="00F361D5"/>
    <w:rsid w:val="00F40079"/>
    <w:rsid w:val="00F4093B"/>
    <w:rsid w:val="00F43539"/>
    <w:rsid w:val="00F4791F"/>
    <w:rsid w:val="00F54E47"/>
    <w:rsid w:val="00F55DA6"/>
    <w:rsid w:val="00F55F84"/>
    <w:rsid w:val="00F6218F"/>
    <w:rsid w:val="00F64905"/>
    <w:rsid w:val="00F6621E"/>
    <w:rsid w:val="00F70072"/>
    <w:rsid w:val="00F703C8"/>
    <w:rsid w:val="00F725C5"/>
    <w:rsid w:val="00F75A5C"/>
    <w:rsid w:val="00F7627C"/>
    <w:rsid w:val="00F82FAE"/>
    <w:rsid w:val="00F92230"/>
    <w:rsid w:val="00F95380"/>
    <w:rsid w:val="00FB10B3"/>
    <w:rsid w:val="00FB4E27"/>
    <w:rsid w:val="00FB6CC9"/>
    <w:rsid w:val="00FB7792"/>
    <w:rsid w:val="00FC3D89"/>
    <w:rsid w:val="00FC51F4"/>
    <w:rsid w:val="00FC74A4"/>
    <w:rsid w:val="00FD2110"/>
    <w:rsid w:val="00FD2A5B"/>
    <w:rsid w:val="00FD2B8C"/>
    <w:rsid w:val="00FD3A70"/>
    <w:rsid w:val="00FD717E"/>
    <w:rsid w:val="00FE0494"/>
    <w:rsid w:val="00FE6CB0"/>
    <w:rsid w:val="00FF32ED"/>
    <w:rsid w:val="00FF6623"/>
    <w:rsid w:val="00FF7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shapelayout v:ext="edit">
      <o:idmap v:ext="edit" data="1"/>
      <o:rules v:ext="edit">
        <o:r id="V:Rule1" type="connector" idref="#_x0000_s1043"/>
        <o:r id="V:Rule2" type="connector" idref="#_x0000_s105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E88"/>
    <w:rPr>
      <w:rFonts w:ascii="Times New Roman" w:hAnsi="Times New Roman"/>
      <w:sz w:val="24"/>
    </w:rPr>
  </w:style>
  <w:style w:type="paragraph" w:styleId="Heading1">
    <w:name w:val="heading 1"/>
    <w:basedOn w:val="Normal"/>
    <w:next w:val="Normal"/>
    <w:qFormat/>
    <w:rsid w:val="00746E53"/>
    <w:pPr>
      <w:keepNext/>
      <w:tabs>
        <w:tab w:val="left" w:pos="720"/>
        <w:tab w:val="left" w:pos="1440"/>
        <w:tab w:val="left" w:pos="2160"/>
        <w:tab w:val="left" w:pos="2880"/>
        <w:tab w:val="left" w:pos="3600"/>
      </w:tabs>
      <w:jc w:val="center"/>
      <w:outlineLvl w:val="0"/>
    </w:pPr>
    <w:rPr>
      <w:b/>
      <w:strike/>
      <w:sz w:val="28"/>
    </w:rPr>
  </w:style>
  <w:style w:type="paragraph" w:styleId="Heading2">
    <w:name w:val="heading 2"/>
    <w:basedOn w:val="Normal"/>
    <w:next w:val="Normal"/>
    <w:qFormat/>
    <w:rsid w:val="00746E53"/>
    <w:pPr>
      <w:keepNext/>
      <w:spacing w:before="240" w:after="60"/>
      <w:outlineLvl w:val="1"/>
    </w:pPr>
    <w:rPr>
      <w:rFonts w:ascii="Arial" w:hAnsi="Arial"/>
      <w:b/>
      <w:i/>
    </w:rPr>
  </w:style>
  <w:style w:type="paragraph" w:styleId="Heading3">
    <w:name w:val="heading 3"/>
    <w:basedOn w:val="Normal"/>
    <w:next w:val="Normal"/>
    <w:qFormat/>
    <w:rsid w:val="00746E53"/>
    <w:pPr>
      <w:keepNext/>
      <w:tabs>
        <w:tab w:val="left" w:pos="720"/>
        <w:tab w:val="left" w:pos="1440"/>
        <w:tab w:val="left" w:pos="2160"/>
        <w:tab w:val="left" w:pos="2880"/>
        <w:tab w:val="left" w:pos="3600"/>
      </w:tabs>
      <w:jc w:val="center"/>
      <w:outlineLvl w:val="2"/>
    </w:pPr>
    <w:rPr>
      <w:b/>
    </w:rPr>
  </w:style>
  <w:style w:type="paragraph" w:styleId="Heading4">
    <w:name w:val="heading 4"/>
    <w:basedOn w:val="Normal"/>
    <w:next w:val="Normal"/>
    <w:qFormat/>
    <w:rsid w:val="00746E53"/>
    <w:pPr>
      <w:keepNext/>
      <w:jc w:val="center"/>
      <w:outlineLvl w:val="3"/>
    </w:pPr>
    <w:rPr>
      <w:u w:val="single"/>
    </w:rPr>
  </w:style>
  <w:style w:type="paragraph" w:styleId="Heading5">
    <w:name w:val="heading 5"/>
    <w:basedOn w:val="Normal"/>
    <w:next w:val="Normal"/>
    <w:qFormat/>
    <w:rsid w:val="00746E53"/>
    <w:pPr>
      <w:keepNext/>
      <w:tabs>
        <w:tab w:val="left" w:pos="720"/>
        <w:tab w:val="left" w:pos="1440"/>
        <w:tab w:val="left" w:pos="2160"/>
        <w:tab w:val="left" w:pos="2880"/>
        <w:tab w:val="left" w:pos="3600"/>
      </w:tabs>
      <w:outlineLvl w:val="4"/>
    </w:pPr>
    <w:rPr>
      <w:u w:val="single"/>
    </w:rPr>
  </w:style>
  <w:style w:type="paragraph" w:styleId="Heading6">
    <w:name w:val="heading 6"/>
    <w:basedOn w:val="Normal"/>
    <w:next w:val="Normal"/>
    <w:qFormat/>
    <w:rsid w:val="00746E53"/>
    <w:pPr>
      <w:keepNext/>
      <w:tabs>
        <w:tab w:val="left" w:pos="720"/>
        <w:tab w:val="left" w:pos="1440"/>
        <w:tab w:val="left" w:pos="2160"/>
        <w:tab w:val="left" w:pos="2880"/>
        <w:tab w:val="left" w:pos="3600"/>
      </w:tabs>
      <w:jc w:val="center"/>
      <w:outlineLvl w:val="5"/>
    </w:pPr>
    <w:rPr>
      <w:strike/>
      <w:sz w:val="28"/>
    </w:rPr>
  </w:style>
  <w:style w:type="paragraph" w:styleId="Heading7">
    <w:name w:val="heading 7"/>
    <w:basedOn w:val="Normal"/>
    <w:next w:val="Normal"/>
    <w:qFormat/>
    <w:rsid w:val="00746E53"/>
    <w:pPr>
      <w:keepNext/>
      <w:pBdr>
        <w:top w:val="single" w:sz="4" w:space="1" w:color="auto"/>
        <w:left w:val="single" w:sz="4" w:space="0" w:color="auto"/>
        <w:bottom w:val="single" w:sz="4" w:space="1" w:color="auto"/>
        <w:right w:val="single" w:sz="4" w:space="1" w:color="auto"/>
      </w:pBdr>
      <w:tabs>
        <w:tab w:val="left" w:pos="720"/>
        <w:tab w:val="left" w:pos="1440"/>
        <w:tab w:val="left" w:pos="2160"/>
        <w:tab w:val="left" w:pos="2880"/>
        <w:tab w:val="left" w:pos="3960"/>
      </w:tabs>
      <w:ind w:firstLine="720"/>
      <w:outlineLvl w:val="6"/>
    </w:pPr>
    <w:rPr>
      <w:sz w:val="22"/>
      <w:szCs w:val="22"/>
    </w:rPr>
  </w:style>
  <w:style w:type="paragraph" w:styleId="Heading8">
    <w:name w:val="heading 8"/>
    <w:basedOn w:val="Normal"/>
    <w:next w:val="Normal"/>
    <w:qFormat/>
    <w:rsid w:val="00746E53"/>
    <w:pPr>
      <w:keepNext/>
      <w:pBdr>
        <w:left w:val="single" w:sz="4" w:space="4" w:color="auto"/>
      </w:pBdr>
      <w:tabs>
        <w:tab w:val="left" w:pos="720"/>
        <w:tab w:val="left" w:pos="1440"/>
        <w:tab w:val="left" w:pos="2160"/>
        <w:tab w:val="left" w:pos="2880"/>
        <w:tab w:val="left" w:pos="3600"/>
      </w:tabs>
      <w:ind w:hanging="720"/>
      <w:outlineLvl w:val="7"/>
    </w:pPr>
    <w:rPr>
      <w:rFonts w:ascii="Arial" w:hAnsi="Arial" w:cs="Arial"/>
      <w:sz w:val="22"/>
      <w:szCs w:val="22"/>
    </w:rPr>
  </w:style>
  <w:style w:type="paragraph" w:styleId="Heading9">
    <w:name w:val="heading 9"/>
    <w:basedOn w:val="Normal"/>
    <w:next w:val="Normal"/>
    <w:qFormat/>
    <w:rsid w:val="00746E53"/>
    <w:pPr>
      <w:keepNext/>
      <w:tabs>
        <w:tab w:val="center" w:pos="4230"/>
      </w:tabs>
      <w:ind w:hanging="720"/>
      <w:outlineLvl w:val="8"/>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746E53"/>
    <w:rPr>
      <w:sz w:val="20"/>
    </w:rPr>
  </w:style>
  <w:style w:type="paragraph" w:styleId="Footer">
    <w:name w:val="footer"/>
    <w:basedOn w:val="Normal"/>
    <w:rsid w:val="00746E53"/>
    <w:pPr>
      <w:tabs>
        <w:tab w:val="center" w:pos="4320"/>
        <w:tab w:val="right" w:pos="8640"/>
      </w:tabs>
    </w:pPr>
  </w:style>
  <w:style w:type="paragraph" w:styleId="Header">
    <w:name w:val="header"/>
    <w:basedOn w:val="Normal"/>
    <w:rsid w:val="00746E53"/>
    <w:pPr>
      <w:tabs>
        <w:tab w:val="center" w:pos="4320"/>
        <w:tab w:val="right" w:pos="8640"/>
      </w:tabs>
    </w:pPr>
  </w:style>
  <w:style w:type="paragraph" w:customStyle="1" w:styleId="Indent4">
    <w:name w:val="Indent 4"/>
    <w:basedOn w:val="Normal"/>
    <w:rsid w:val="00746E53"/>
    <w:pPr>
      <w:tabs>
        <w:tab w:val="left" w:pos="3067"/>
      </w:tabs>
    </w:pPr>
    <w:rPr>
      <w:sz w:val="20"/>
    </w:rPr>
  </w:style>
  <w:style w:type="paragraph" w:customStyle="1" w:styleId="Indent2">
    <w:name w:val="Indent 2"/>
    <w:basedOn w:val="Normal"/>
    <w:rsid w:val="00746E53"/>
    <w:rPr>
      <w:sz w:val="20"/>
    </w:rPr>
  </w:style>
  <w:style w:type="paragraph" w:customStyle="1" w:styleId="Indent1">
    <w:name w:val="Indent 1"/>
    <w:basedOn w:val="Normal"/>
    <w:rsid w:val="00746E53"/>
    <w:rPr>
      <w:sz w:val="20"/>
    </w:rPr>
  </w:style>
  <w:style w:type="paragraph" w:customStyle="1" w:styleId="Indent3">
    <w:name w:val="Indent 3"/>
    <w:basedOn w:val="Indent2"/>
    <w:rsid w:val="00746E53"/>
    <w:pPr>
      <w:tabs>
        <w:tab w:val="left" w:pos="2347"/>
      </w:tabs>
    </w:pPr>
  </w:style>
  <w:style w:type="paragraph" w:customStyle="1" w:styleId="Indent5">
    <w:name w:val="Indent 5"/>
    <w:basedOn w:val="Indent4"/>
    <w:rsid w:val="00746E53"/>
    <w:pPr>
      <w:tabs>
        <w:tab w:val="clear" w:pos="3067"/>
        <w:tab w:val="left" w:pos="3420"/>
      </w:tabs>
    </w:pPr>
  </w:style>
  <w:style w:type="paragraph" w:styleId="BodyText2">
    <w:name w:val="Body Text 2"/>
    <w:basedOn w:val="Normal"/>
    <w:rsid w:val="00746E53"/>
    <w:pPr>
      <w:tabs>
        <w:tab w:val="left" w:pos="720"/>
        <w:tab w:val="left" w:pos="1440"/>
        <w:tab w:val="left" w:pos="2160"/>
        <w:tab w:val="left" w:pos="2880"/>
        <w:tab w:val="left" w:pos="3600"/>
      </w:tabs>
      <w:ind w:left="3600" w:hanging="3600"/>
    </w:pPr>
  </w:style>
  <w:style w:type="paragraph" w:styleId="BodyText">
    <w:name w:val="Body Text"/>
    <w:basedOn w:val="Normal"/>
    <w:rsid w:val="00746E53"/>
    <w:rPr>
      <w:b/>
    </w:rPr>
  </w:style>
  <w:style w:type="paragraph" w:styleId="BodyTextIndent2">
    <w:name w:val="Body Text Indent 2"/>
    <w:basedOn w:val="Normal"/>
    <w:rsid w:val="00746E53"/>
    <w:pPr>
      <w:spacing w:line="240" w:lineRule="exact"/>
    </w:pPr>
  </w:style>
  <w:style w:type="paragraph" w:styleId="BodyTextIndent3">
    <w:name w:val="Body Text Indent 3"/>
    <w:basedOn w:val="Normal"/>
    <w:rsid w:val="00746E53"/>
    <w:pPr>
      <w:spacing w:line="240" w:lineRule="exact"/>
    </w:pPr>
  </w:style>
  <w:style w:type="paragraph" w:styleId="BodyText3">
    <w:name w:val="Body Text 3"/>
    <w:basedOn w:val="Normal"/>
    <w:rsid w:val="00746E53"/>
  </w:style>
  <w:style w:type="paragraph" w:styleId="BodyTextIndent">
    <w:name w:val="Body Text Indent"/>
    <w:basedOn w:val="Normal"/>
    <w:rsid w:val="00746E53"/>
    <w:pPr>
      <w:pBdr>
        <w:left w:val="single" w:sz="4" w:space="4" w:color="auto"/>
      </w:pBdr>
      <w:tabs>
        <w:tab w:val="left" w:pos="0"/>
        <w:tab w:val="left" w:pos="720"/>
        <w:tab w:val="left" w:pos="2160"/>
        <w:tab w:val="left" w:pos="2880"/>
        <w:tab w:val="left" w:pos="3600"/>
      </w:tabs>
      <w:ind w:left="720" w:hanging="1620"/>
      <w:jc w:val="both"/>
    </w:pPr>
    <w:rPr>
      <w:rFonts w:ascii="Arial" w:hAnsi="Arial" w:cs="Arial"/>
      <w:sz w:val="22"/>
      <w:szCs w:val="22"/>
    </w:rPr>
  </w:style>
  <w:style w:type="character" w:styleId="PageNumber">
    <w:name w:val="page number"/>
    <w:basedOn w:val="DefaultParagraphFont"/>
    <w:rsid w:val="00746E53"/>
  </w:style>
  <w:style w:type="paragraph" w:styleId="BalloonText">
    <w:name w:val="Balloon Text"/>
    <w:basedOn w:val="Normal"/>
    <w:semiHidden/>
    <w:rsid w:val="00746E53"/>
    <w:rPr>
      <w:rFonts w:ascii="Tahoma" w:hAnsi="Tahoma" w:cs="Tahoma"/>
      <w:sz w:val="16"/>
      <w:szCs w:val="16"/>
    </w:rPr>
  </w:style>
  <w:style w:type="character" w:styleId="CommentReference">
    <w:name w:val="annotation reference"/>
    <w:semiHidden/>
    <w:rsid w:val="00D971D1"/>
    <w:rPr>
      <w:sz w:val="16"/>
      <w:szCs w:val="16"/>
    </w:rPr>
  </w:style>
  <w:style w:type="paragraph" w:styleId="CommentSubject">
    <w:name w:val="annotation subject"/>
    <w:basedOn w:val="CommentText"/>
    <w:next w:val="CommentText"/>
    <w:semiHidden/>
    <w:rsid w:val="00D971D1"/>
    <w:rPr>
      <w:b/>
      <w:bCs/>
    </w:rPr>
  </w:style>
  <w:style w:type="paragraph" w:styleId="PlainText">
    <w:name w:val="Plain Text"/>
    <w:basedOn w:val="Normal"/>
    <w:rsid w:val="00753320"/>
    <w:rPr>
      <w:rFonts w:ascii="Courier New" w:hAnsi="Courier New" w:cs="Courier New"/>
      <w:sz w:val="20"/>
    </w:rPr>
  </w:style>
  <w:style w:type="paragraph" w:styleId="ListParagraph">
    <w:name w:val="List Paragraph"/>
    <w:basedOn w:val="Normal"/>
    <w:uiPriority w:val="34"/>
    <w:qFormat/>
    <w:rsid w:val="00145B30"/>
    <w:pPr>
      <w:overflowPunct w:val="0"/>
      <w:autoSpaceDE w:val="0"/>
      <w:autoSpaceDN w:val="0"/>
      <w:adjustRightInd w:val="0"/>
      <w:ind w:left="720"/>
      <w:contextualSpacing/>
      <w:textAlignment w:val="baseline"/>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64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PRIN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F5CDAFB-0E4B-4A08-B08D-90B61B89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PRINC</Template>
  <TotalTime>102</TotalTime>
  <Pages>50</Pages>
  <Words>18385</Words>
  <Characters>104800</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1000	INTRODUCTION</vt:lpstr>
    </vt:vector>
  </TitlesOfParts>
  <Company>State of Maine - DHS</Company>
  <LinksUpToDate>false</LinksUpToDate>
  <CharactersWithSpaces>122940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1000	INTRODUCTION</dc:title>
  <dc:creator>Brenda Trussel</dc:creator>
  <cp:lastModifiedBy>Wismer, Don</cp:lastModifiedBy>
  <cp:revision>27</cp:revision>
  <cp:lastPrinted>2019-02-07T16:12:00Z</cp:lastPrinted>
  <dcterms:created xsi:type="dcterms:W3CDTF">2019-02-19T15:00:00Z</dcterms:created>
  <dcterms:modified xsi:type="dcterms:W3CDTF">2019-02-19T16:42:00Z</dcterms:modified>
</cp:coreProperties>
</file>