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8562" w14:textId="514A73EF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18</w:t>
      </w:r>
      <w:r w:rsidRPr="00AC2BFE">
        <w:rPr>
          <w:sz w:val="22"/>
          <w:szCs w:val="22"/>
        </w:rPr>
        <w:tab/>
      </w:r>
      <w:r w:rsidR="00AC2BFE">
        <w:rPr>
          <w:sz w:val="22"/>
          <w:szCs w:val="22"/>
        </w:rPr>
        <w:tab/>
      </w:r>
      <w:r w:rsidRPr="00AC2BFE">
        <w:rPr>
          <w:sz w:val="22"/>
          <w:szCs w:val="22"/>
        </w:rPr>
        <w:t>DEPARTMENT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ADMINISTRATIVE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AND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FINANCIAL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SERVICES</w:t>
      </w:r>
    </w:p>
    <w:p w14:paraId="4341BBF2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3AC6E646" w14:textId="304E6813" w:rsidR="002851E5" w:rsidRPr="00AC2BFE" w:rsidRDefault="00D625E6" w:rsidP="005D61C5">
      <w:pPr>
        <w:widowControl/>
        <w:ind w:right="3878"/>
        <w:rPr>
          <w:b/>
          <w:spacing w:val="1"/>
        </w:rPr>
      </w:pPr>
      <w:r w:rsidRPr="00AC2BFE">
        <w:rPr>
          <w:b/>
        </w:rPr>
        <w:t>125</w:t>
      </w:r>
      <w:r w:rsidRPr="00AC2BFE">
        <w:rPr>
          <w:b/>
        </w:rPr>
        <w:tab/>
      </w:r>
      <w:r w:rsidR="00AC2BFE">
        <w:rPr>
          <w:b/>
        </w:rPr>
        <w:tab/>
      </w:r>
      <w:r w:rsidRPr="00AC2BFE">
        <w:rPr>
          <w:b/>
        </w:rPr>
        <w:t>BUREAU OF REVENUE SERVICES</w:t>
      </w:r>
      <w:r w:rsidRPr="00AC2BFE">
        <w:rPr>
          <w:b/>
          <w:spacing w:val="1"/>
        </w:rPr>
        <w:t xml:space="preserve"> </w:t>
      </w:r>
    </w:p>
    <w:p w14:paraId="05272901" w14:textId="4AFB68FC" w:rsidR="00DE3404" w:rsidRPr="00AC2BFE" w:rsidRDefault="002851E5" w:rsidP="005D61C5">
      <w:pPr>
        <w:widowControl/>
        <w:ind w:right="3878"/>
        <w:rPr>
          <w:b/>
          <w:spacing w:val="1"/>
        </w:rPr>
      </w:pPr>
      <w:r w:rsidRPr="00AC2BFE">
        <w:rPr>
          <w:b/>
          <w:spacing w:val="1"/>
        </w:rPr>
        <w:tab/>
      </w:r>
      <w:r w:rsidR="00AC2BFE">
        <w:rPr>
          <w:b/>
          <w:spacing w:val="1"/>
        </w:rPr>
        <w:tab/>
      </w:r>
      <w:r w:rsidR="00DE3404" w:rsidRPr="00AC2BFE">
        <w:rPr>
          <w:b/>
          <w:spacing w:val="1"/>
        </w:rPr>
        <w:t>INCOME/ESTATE TAX DIVISION</w:t>
      </w:r>
    </w:p>
    <w:p w14:paraId="060A54E7" w14:textId="77777777" w:rsidR="00161FF4" w:rsidRPr="00AC2BFE" w:rsidRDefault="00161FF4" w:rsidP="005D61C5">
      <w:pPr>
        <w:widowControl/>
        <w:ind w:right="3878"/>
        <w:rPr>
          <w:b/>
          <w:spacing w:val="1"/>
          <w:u w:val="single"/>
        </w:rPr>
      </w:pPr>
    </w:p>
    <w:p w14:paraId="202B2319" w14:textId="603B9C2F" w:rsidR="000574FF" w:rsidRDefault="00D625E6" w:rsidP="005D61C5">
      <w:pPr>
        <w:widowControl/>
        <w:ind w:right="3878"/>
        <w:rPr>
          <w:b/>
        </w:rPr>
      </w:pPr>
      <w:r w:rsidRPr="00AC2BFE">
        <w:rPr>
          <w:b/>
        </w:rPr>
        <w:t>Chapter</w:t>
      </w:r>
      <w:r w:rsidRPr="00AC2BFE">
        <w:rPr>
          <w:b/>
          <w:spacing w:val="-6"/>
        </w:rPr>
        <w:t xml:space="preserve"> </w:t>
      </w:r>
      <w:r w:rsidRPr="00AC2BFE">
        <w:rPr>
          <w:b/>
        </w:rPr>
        <w:t>813:</w:t>
      </w:r>
      <w:r w:rsidR="00AC2BFE">
        <w:rPr>
          <w:b/>
          <w:spacing w:val="49"/>
        </w:rPr>
        <w:tab/>
      </w:r>
      <w:r w:rsidRPr="00AC2BFE">
        <w:rPr>
          <w:b/>
        </w:rPr>
        <w:t>PROPERTY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TAX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FAIRNESS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CRED</w:t>
      </w:r>
      <w:r w:rsidR="00AC2BFE">
        <w:rPr>
          <w:b/>
        </w:rPr>
        <w:t>IT</w:t>
      </w:r>
    </w:p>
    <w:p w14:paraId="5D68489C" w14:textId="04B673D3" w:rsidR="00AC2BFE" w:rsidRPr="00AC2BFE" w:rsidRDefault="00AC2BFE" w:rsidP="005D61C5">
      <w:pPr>
        <w:widowControl/>
        <w:pBdr>
          <w:bottom w:val="single" w:sz="4" w:space="1" w:color="auto"/>
        </w:pBdr>
        <w:ind w:right="3878"/>
        <w:rPr>
          <w:bCs/>
        </w:rPr>
      </w:pPr>
    </w:p>
    <w:p w14:paraId="66860F63" w14:textId="40092979" w:rsidR="00AC2BFE" w:rsidRDefault="00AC2BFE" w:rsidP="005D61C5">
      <w:pPr>
        <w:widowControl/>
        <w:ind w:right="3878"/>
        <w:rPr>
          <w:b/>
        </w:rPr>
      </w:pPr>
    </w:p>
    <w:p w14:paraId="1CE4B4C6" w14:textId="4115D06D" w:rsidR="000574FF" w:rsidRPr="00AC2BFE" w:rsidRDefault="00D625E6" w:rsidP="005D61C5">
      <w:pPr>
        <w:pStyle w:val="BodyText"/>
        <w:widowControl/>
        <w:ind w:right="208"/>
        <w:rPr>
          <w:sz w:val="22"/>
          <w:szCs w:val="22"/>
        </w:rPr>
      </w:pPr>
      <w:r w:rsidRPr="00AC2BFE">
        <w:rPr>
          <w:b/>
          <w:sz w:val="22"/>
          <w:szCs w:val="22"/>
        </w:rPr>
        <w:t xml:space="preserve">SUMMARY: </w:t>
      </w:r>
      <w:r w:rsidRPr="00AC2BFE">
        <w:rPr>
          <w:sz w:val="22"/>
          <w:szCs w:val="22"/>
        </w:rPr>
        <w:t>The purpose of this rule is to provide comprehensive definitions and explanations</w:t>
      </w:r>
      <w:r w:rsidR="005D61C5">
        <w:rPr>
          <w:sz w:val="22"/>
          <w:szCs w:val="22"/>
        </w:rPr>
        <w:t xml:space="preserve"> 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of statutory terms and procedures for claiming the Maine individual income tax property tax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pursuant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to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36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§5219-KK.</w:t>
      </w:r>
    </w:p>
    <w:p w14:paraId="1974AE6B" w14:textId="2F3084AB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2C540BF9" w14:textId="69E3986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5B5AA5BF" w14:textId="77777777" w:rsidR="00AC2BFE" w:rsidRPr="00AC2BFE" w:rsidRDefault="00AC2BFE" w:rsidP="005D61C5">
      <w:pPr>
        <w:pStyle w:val="BodyText"/>
        <w:widowControl/>
        <w:rPr>
          <w:sz w:val="22"/>
          <w:szCs w:val="22"/>
        </w:rPr>
      </w:pPr>
    </w:p>
    <w:p w14:paraId="2F5C25C7" w14:textId="77777777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Outline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Contents:</w:t>
      </w:r>
    </w:p>
    <w:p w14:paraId="7D22005B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1C74A4B0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Taxpayer</w:t>
      </w:r>
    </w:p>
    <w:p w14:paraId="41DEB0B4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Homestead</w:t>
      </w:r>
    </w:p>
    <w:p w14:paraId="172DCF25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Income</w:t>
      </w:r>
    </w:p>
    <w:p w14:paraId="53708B8B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Property Taxes Paid</w:t>
      </w:r>
    </w:p>
    <w:p w14:paraId="1FA629D1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Rent Constituting Property Taxes Paid</w:t>
      </w:r>
    </w:p>
    <w:p w14:paraId="449EF3FE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Application</w:t>
      </w:r>
    </w:p>
    <w:p w14:paraId="2103328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12B694C1" w14:textId="40A96DD4" w:rsidR="000574FF" w:rsidRPr="00AC2BFE" w:rsidRDefault="00FF5F11" w:rsidP="005D61C5">
      <w:pPr>
        <w:pStyle w:val="BodyText"/>
        <w:widowControl/>
        <w:rPr>
          <w:sz w:val="22"/>
          <w:szCs w:val="22"/>
        </w:rPr>
      </w:pPr>
      <w:r w:rsidRPr="00AC2BF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FF7597" wp14:editId="5FE6900E">
                <wp:simplePos x="0" y="0"/>
                <wp:positionH relativeFrom="page">
                  <wp:posOffset>886460</wp:posOffset>
                </wp:positionH>
                <wp:positionV relativeFrom="paragraph">
                  <wp:posOffset>113665</wp:posOffset>
                </wp:positionV>
                <wp:extent cx="5943600" cy="12700"/>
                <wp:effectExtent l="0" t="0" r="0" b="0"/>
                <wp:wrapTopAndBottom/>
                <wp:docPr id="2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029AD" id="docshape4" o:spid="_x0000_s1026" alt="&quot;&quot;" style="position:absolute;margin-left:69.8pt;margin-top:8.95pt;width:468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1756192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F2CCD06" w14:textId="506AACA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Taxpayer</w:t>
      </w:r>
    </w:p>
    <w:p w14:paraId="44C20E63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3AEBB93" w14:textId="3F9573AB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52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A Maine resident individual is allowed a property tax fairness credit</w:t>
      </w:r>
      <w:r w:rsidRPr="00AC2BFE">
        <w:rPr>
          <w:spacing w:val="1"/>
        </w:rPr>
        <w:t xml:space="preserve"> </w:t>
      </w:r>
      <w:r w:rsidRPr="00AC2BFE">
        <w:t>computed in accordance with 36 M.R.S. §5219-KK and this rule.</w:t>
      </w:r>
      <w:r w:rsidRPr="00AC2BFE">
        <w:rPr>
          <w:spacing w:val="1"/>
        </w:rPr>
        <w:t xml:space="preserve"> </w:t>
      </w:r>
      <w:r w:rsidRPr="00AC2BFE">
        <w:t>The credit is based on</w:t>
      </w:r>
      <w:r w:rsidRPr="00AC2BFE">
        <w:rPr>
          <w:spacing w:val="-57"/>
        </w:rPr>
        <w:t xml:space="preserve"> </w:t>
      </w:r>
      <w:r w:rsidRPr="00AC2BFE">
        <w:t>property taxes paid, or rent constituting property taxes paid, by the resident individual</w:t>
      </w:r>
      <w:r w:rsidR="00AF702F" w:rsidRPr="00AC2BFE">
        <w:t xml:space="preserve">, </w:t>
      </w:r>
      <w:r w:rsidR="00B20D68" w:rsidRPr="00AC2BFE">
        <w:t>including</w:t>
      </w:r>
      <w:r w:rsidR="000820D7" w:rsidRPr="00AC2BFE">
        <w:t>, for tax years</w:t>
      </w:r>
      <w:r w:rsidR="00AF702F" w:rsidRPr="00AC2BFE">
        <w:t xml:space="preserve"> beginning</w:t>
      </w:r>
      <w:r w:rsidR="000820D7" w:rsidRPr="00AC2BFE">
        <w:t xml:space="preserve"> on or after January 1,</w:t>
      </w:r>
      <w:r w:rsidR="00AF702F" w:rsidRPr="00AC2BFE">
        <w:t xml:space="preserve"> 2022, </w:t>
      </w:r>
      <w:r w:rsidR="00BB4CB5" w:rsidRPr="00AC2BFE">
        <w:t xml:space="preserve">property tax </w:t>
      </w:r>
      <w:r w:rsidR="00AF702F" w:rsidRPr="00AC2BFE">
        <w:t>paid on the taxpayer’s behalf by the State to a municipality under the Property Tax Deferral Program</w:t>
      </w:r>
      <w:r w:rsidR="000820D7" w:rsidRPr="00AC2BFE">
        <w:t xml:space="preserve"> pursuant to 36 M.R.S. §§ 6250-6266</w:t>
      </w:r>
      <w:r w:rsidR="00AF702F" w:rsidRPr="00AC2BFE">
        <w:t>,</w:t>
      </w:r>
      <w:r w:rsidRPr="00AC2BFE">
        <w:rPr>
          <w:spacing w:val="1"/>
        </w:rPr>
        <w:t xml:space="preserve"> </w:t>
      </w:r>
      <w:r w:rsidRPr="00AC2BFE">
        <w:t>during the tax year on the individual’s homestead in Maine.</w:t>
      </w:r>
      <w:r w:rsidRPr="00AC2BFE">
        <w:rPr>
          <w:spacing w:val="1"/>
        </w:rPr>
        <w:t xml:space="preserve"> </w:t>
      </w:r>
      <w:r w:rsidRPr="00AC2BFE">
        <w:t>The credit allowed is</w:t>
      </w:r>
      <w:r w:rsidRPr="00AC2BFE">
        <w:rPr>
          <w:spacing w:val="1"/>
        </w:rPr>
        <w:t xml:space="preserve"> </w:t>
      </w:r>
      <w:r w:rsidRPr="00AC2BFE">
        <w:t>refundable.</w:t>
      </w:r>
    </w:p>
    <w:p w14:paraId="415EE33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03EEB7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6" w:hanging="720"/>
      </w:pPr>
      <w:r w:rsidRPr="00AC2BFE">
        <w:rPr>
          <w:b/>
        </w:rPr>
        <w:t>Unmarried individuals sharing a homestead.</w:t>
      </w:r>
      <w:r w:rsidRPr="00AC2BFE">
        <w:rPr>
          <w:b/>
          <w:spacing w:val="60"/>
        </w:rPr>
        <w:t xml:space="preserve"> </w:t>
      </w:r>
      <w:r w:rsidRPr="00AC2BFE">
        <w:t>Unmarried individuals who shared</w:t>
      </w:r>
      <w:r w:rsidRPr="00AC2BFE">
        <w:rPr>
          <w:spacing w:val="1"/>
        </w:rPr>
        <w:t xml:space="preserve"> </w:t>
      </w:r>
      <w:r w:rsidRPr="00AC2BFE">
        <w:t>a homestead in Maine during the tax year and are claiming the property tax fairness credit</w:t>
      </w:r>
      <w:r w:rsidRPr="00AC2BFE">
        <w:rPr>
          <w:spacing w:val="-57"/>
        </w:rPr>
        <w:t xml:space="preserve"> </w:t>
      </w:r>
      <w:r w:rsidRPr="00AC2BFE">
        <w:t>must</w:t>
      </w:r>
      <w:r w:rsidRPr="00AC2BFE">
        <w:rPr>
          <w:spacing w:val="2"/>
        </w:rPr>
        <w:t xml:space="preserve"> </w:t>
      </w:r>
      <w:r w:rsidRPr="00AC2BFE">
        <w:t>each</w:t>
      </w:r>
      <w:r w:rsidRPr="00AC2BFE">
        <w:rPr>
          <w:spacing w:val="3"/>
        </w:rPr>
        <w:t xml:space="preserve"> </w:t>
      </w:r>
      <w:r w:rsidRPr="00AC2BFE">
        <w:t>claim the</w:t>
      </w:r>
      <w:r w:rsidRPr="00AC2BFE">
        <w:rPr>
          <w:spacing w:val="3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3"/>
        </w:rPr>
        <w:t xml:space="preserve"> </w:t>
      </w:r>
      <w:r w:rsidRPr="00AC2BFE">
        <w:t>fairness</w:t>
      </w:r>
      <w:r w:rsidRPr="00AC2BFE">
        <w:rPr>
          <w:spacing w:val="2"/>
        </w:rPr>
        <w:t xml:space="preserve"> </w:t>
      </w:r>
      <w:r w:rsidRPr="00AC2BFE">
        <w:t>credit</w:t>
      </w:r>
      <w:r w:rsidRPr="00AC2BFE">
        <w:rPr>
          <w:spacing w:val="3"/>
        </w:rPr>
        <w:t xml:space="preserve"> </w:t>
      </w:r>
      <w:r w:rsidRPr="00AC2BFE">
        <w:t>based</w:t>
      </w:r>
      <w:r w:rsidRPr="00AC2BFE">
        <w:rPr>
          <w:spacing w:val="3"/>
        </w:rPr>
        <w:t xml:space="preserve"> </w:t>
      </w:r>
      <w:r w:rsidRPr="00AC2BFE">
        <w:t>on</w:t>
      </w:r>
      <w:r w:rsidRPr="00AC2BFE">
        <w:rPr>
          <w:spacing w:val="2"/>
        </w:rPr>
        <w:t xml:space="preserve"> </w:t>
      </w:r>
      <w:r w:rsidRPr="00AC2BFE">
        <w:t>their</w:t>
      </w:r>
      <w:r w:rsidRPr="00AC2BFE">
        <w:rPr>
          <w:spacing w:val="3"/>
        </w:rPr>
        <w:t xml:space="preserve"> </w:t>
      </w:r>
      <w:r w:rsidRPr="00AC2BFE">
        <w:t>individual</w:t>
      </w:r>
      <w:r w:rsidRPr="00AC2BFE">
        <w:rPr>
          <w:spacing w:val="3"/>
        </w:rPr>
        <w:t xml:space="preserve"> </w:t>
      </w:r>
      <w:r w:rsidRPr="00AC2BFE">
        <w:t>income</w:t>
      </w:r>
      <w:r w:rsidRPr="00AC2BFE">
        <w:rPr>
          <w:spacing w:val="3"/>
        </w:rPr>
        <w:t xml:space="preserve"> </w:t>
      </w:r>
      <w:r w:rsidRPr="00AC2BFE">
        <w:t>and</w:t>
      </w:r>
      <w:r w:rsidRPr="00AC2BFE">
        <w:rPr>
          <w:spacing w:val="1"/>
        </w:rPr>
        <w:t xml:space="preserve"> </w:t>
      </w:r>
      <w:r w:rsidRPr="00AC2BFE">
        <w:t>their</w:t>
      </w:r>
      <w:r w:rsidRPr="00AC2BFE">
        <w:rPr>
          <w:spacing w:val="1"/>
        </w:rPr>
        <w:t xml:space="preserve"> </w:t>
      </w:r>
      <w:r w:rsidRPr="00AC2BFE">
        <w:t>respective</w:t>
      </w:r>
      <w:r w:rsidRPr="00AC2BFE">
        <w:rPr>
          <w:spacing w:val="2"/>
        </w:rPr>
        <w:t xml:space="preserve"> </w:t>
      </w:r>
      <w:r w:rsidRPr="00AC2BFE">
        <w:t>share</w:t>
      </w:r>
      <w:r w:rsidRPr="00AC2BFE">
        <w:rPr>
          <w:spacing w:val="2"/>
        </w:rPr>
        <w:t xml:space="preserve"> </w:t>
      </w:r>
      <w:r w:rsidRPr="00AC2BFE">
        <w:t>of</w:t>
      </w:r>
      <w:r w:rsidRPr="00AC2BFE">
        <w:rPr>
          <w:spacing w:val="2"/>
        </w:rPr>
        <w:t xml:space="preserve"> </w:t>
      </w:r>
      <w:r w:rsidRPr="00AC2BFE">
        <w:t>the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 paid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1"/>
        </w:rPr>
        <w:t xml:space="preserve"> </w:t>
      </w:r>
      <w:r w:rsidRPr="00AC2BFE">
        <w:t>rent</w:t>
      </w:r>
      <w:r w:rsidRPr="00AC2BFE">
        <w:rPr>
          <w:spacing w:val="1"/>
        </w:rPr>
        <w:t xml:space="preserve"> </w:t>
      </w:r>
      <w:r w:rsidRPr="00AC2BFE">
        <w:t>constituting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</w:t>
      </w:r>
      <w:r w:rsidRPr="00AC2BFE">
        <w:rPr>
          <w:spacing w:val="1"/>
        </w:rPr>
        <w:t xml:space="preserve"> </w:t>
      </w:r>
      <w:r w:rsidRPr="00AC2BFE">
        <w:t>paid</w:t>
      </w:r>
      <w:r w:rsidRPr="00AC2BFE">
        <w:rPr>
          <w:spacing w:val="1"/>
        </w:rPr>
        <w:t xml:space="preserve"> </w:t>
      </w:r>
      <w:r w:rsidRPr="00AC2BFE">
        <w:t>for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occupy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38DC79E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D3D0042" w14:textId="31EA329C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05" w:hanging="720"/>
      </w:pPr>
      <w:r w:rsidRPr="00AC2BFE">
        <w:rPr>
          <w:b/>
        </w:rPr>
        <w:t>Married individuals filing joint return.</w:t>
      </w:r>
      <w:r w:rsidRPr="00AC2BFE">
        <w:rPr>
          <w:b/>
          <w:spacing w:val="1"/>
        </w:rPr>
        <w:t xml:space="preserve"> </w:t>
      </w:r>
      <w:r w:rsidRPr="00AC2BFE">
        <w:t>Married individuals filing a joint income</w:t>
      </w:r>
      <w:r w:rsidR="001A623D">
        <w:t xml:space="preserve"> </w:t>
      </w:r>
      <w:r w:rsidRPr="00AC2BFE">
        <w:t>tax return and claiming the property tax fairness credit must do so based on their joint</w:t>
      </w:r>
      <w:r w:rsidRPr="00AC2BFE">
        <w:rPr>
          <w:spacing w:val="1"/>
        </w:rPr>
        <w:t xml:space="preserve"> </w:t>
      </w:r>
      <w:r w:rsidRPr="00AC2BFE">
        <w:t>income and on the property taxes paid or rent constituting property taxes paid during the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-1"/>
        </w:rPr>
        <w:t xml:space="preserve"> </w:t>
      </w:r>
      <w:r w:rsidRPr="00AC2BFE">
        <w:t>year on their homestead in Maine.</w:t>
      </w:r>
    </w:p>
    <w:p w14:paraId="2CB3DCCB" w14:textId="77777777" w:rsidR="000574FF" w:rsidRDefault="000574FF" w:rsidP="005D61C5">
      <w:pPr>
        <w:widowControl/>
      </w:pPr>
    </w:p>
    <w:p w14:paraId="34D139AA" w14:textId="77777777" w:rsidR="000574FF" w:rsidRPr="00AC2BFE" w:rsidRDefault="00D625E6" w:rsidP="005D61C5">
      <w:pPr>
        <w:pStyle w:val="BodyText"/>
        <w:widowControl/>
        <w:ind w:left="1440" w:right="502"/>
        <w:rPr>
          <w:sz w:val="22"/>
          <w:szCs w:val="22"/>
        </w:rPr>
      </w:pPr>
      <w:r w:rsidRPr="00AC2BFE">
        <w:rPr>
          <w:sz w:val="22"/>
          <w:szCs w:val="22"/>
        </w:rPr>
        <w:t>Individuals who married during the tax year may claim on the joint Maine income tax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 property taxes paid or rent constituting property taxes paid on the homestead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owned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or rented in Maine by each prior to marriage.</w:t>
      </w:r>
    </w:p>
    <w:p w14:paraId="599E0586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161EA82" w14:textId="72876CED" w:rsidR="00B20D68" w:rsidRPr="00AC2BFE" w:rsidRDefault="00D625E6" w:rsidP="005D61C5">
      <w:pPr>
        <w:pStyle w:val="ListParagraph"/>
        <w:widowControl/>
        <w:numPr>
          <w:ilvl w:val="1"/>
          <w:numId w:val="1"/>
        </w:numPr>
        <w:ind w:left="0" w:right="305" w:firstLine="720"/>
        <w:jc w:val="both"/>
      </w:pPr>
      <w:r w:rsidRPr="00AC2BFE">
        <w:rPr>
          <w:b/>
        </w:rPr>
        <w:lastRenderedPageBreak/>
        <w:t>Married individuals filing separate returns</w:t>
      </w:r>
    </w:p>
    <w:p w14:paraId="70E58C5B" w14:textId="77777777" w:rsidR="00B20D68" w:rsidRPr="00AC2BFE" w:rsidRDefault="00B20D68" w:rsidP="005D61C5">
      <w:pPr>
        <w:pStyle w:val="ListParagraph"/>
        <w:widowControl/>
        <w:ind w:left="0" w:right="305"/>
        <w:rPr>
          <w:b/>
          <w:strike/>
        </w:rPr>
      </w:pPr>
    </w:p>
    <w:p w14:paraId="1E46CC8F" w14:textId="702739A8" w:rsidR="000574FF" w:rsidRPr="00AC2BFE" w:rsidRDefault="00B20D68" w:rsidP="005D61C5">
      <w:pPr>
        <w:pStyle w:val="ListParagraph"/>
        <w:widowControl/>
        <w:ind w:left="2160" w:right="305" w:hanging="720"/>
      </w:pPr>
      <w:r w:rsidRPr="00AC2BFE">
        <w:rPr>
          <w:b/>
        </w:rPr>
        <w:t>(1)</w:t>
      </w:r>
      <w:r w:rsidR="001A623D">
        <w:tab/>
      </w:r>
      <w:r w:rsidR="00742E50" w:rsidRPr="00AC2BFE">
        <w:t xml:space="preserve">For tax years beginning prior to January 1, </w:t>
      </w:r>
      <w:r w:rsidR="00C70324" w:rsidRPr="00AC2BFE">
        <w:t>2017</w:t>
      </w:r>
      <w:r w:rsidR="00742E50" w:rsidRPr="00AC2BFE">
        <w:t>, married</w:t>
      </w:r>
      <w:r w:rsidR="00D625E6" w:rsidRPr="00AC2BFE">
        <w:t xml:space="preserve"> individuals filing separate</w:t>
      </w:r>
      <w:r w:rsidR="00D625E6" w:rsidRPr="00AC2BFE">
        <w:rPr>
          <w:spacing w:val="1"/>
        </w:rPr>
        <w:t xml:space="preserve"> </w:t>
      </w:r>
      <w:r w:rsidR="00D625E6" w:rsidRPr="00AC2BFE">
        <w:t>returns</w:t>
      </w:r>
      <w:r w:rsidR="000D3FEF" w:rsidRPr="00AC2BFE">
        <w:t xml:space="preserve"> </w:t>
      </w:r>
      <w:r w:rsidR="00D625E6" w:rsidRPr="00AC2BFE">
        <w:t>must each claim the property tax fairness credit based on their separate amount</w:t>
      </w:r>
      <w:r w:rsidR="006919EC" w:rsidRPr="00AC2BFE">
        <w:t xml:space="preserve">s </w:t>
      </w:r>
      <w:r w:rsidR="00D625E6" w:rsidRPr="00AC2BFE">
        <w:t>of income and property taxes paid or rent constituting property taxes paid during the tax</w:t>
      </w:r>
      <w:r w:rsidR="00BD012F" w:rsidRPr="00AC2BFE">
        <w:t xml:space="preserve"> year</w:t>
      </w:r>
      <w:r w:rsidR="00D625E6" w:rsidRPr="00AC2BFE">
        <w:rPr>
          <w:spacing w:val="-1"/>
        </w:rPr>
        <w:t xml:space="preserve"> </w:t>
      </w:r>
      <w:r w:rsidR="00D625E6" w:rsidRPr="00AC2BFE">
        <w:t>on their homestead in Maine.</w:t>
      </w:r>
    </w:p>
    <w:p w14:paraId="1D224C7D" w14:textId="77777777" w:rsidR="000574FF" w:rsidRPr="00AC2BFE" w:rsidRDefault="000574FF" w:rsidP="005D61C5">
      <w:pPr>
        <w:pStyle w:val="BodyText"/>
        <w:widowControl/>
        <w:ind w:left="2160" w:hanging="720"/>
        <w:rPr>
          <w:sz w:val="22"/>
          <w:szCs w:val="22"/>
        </w:rPr>
      </w:pPr>
    </w:p>
    <w:p w14:paraId="47DD1646" w14:textId="3AD0E85F" w:rsidR="000574FF" w:rsidRPr="00AC2BFE" w:rsidRDefault="00D625E6" w:rsidP="005D61C5">
      <w:pPr>
        <w:pStyle w:val="BodyText"/>
        <w:widowControl/>
        <w:ind w:left="2160" w:right="289"/>
        <w:rPr>
          <w:sz w:val="22"/>
          <w:szCs w:val="22"/>
        </w:rPr>
      </w:pPr>
      <w:r w:rsidRPr="00AC2BFE">
        <w:rPr>
          <w:sz w:val="22"/>
          <w:szCs w:val="22"/>
        </w:rPr>
        <w:t>If each spouse filing a separate return is entitled to claim property taxes paid or rent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 property taxes paid on the same homestead, the credit that each spouse may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claim cannot exceed 50% of the credit amount for married individuals filing a joint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return.</w:t>
      </w:r>
    </w:p>
    <w:p w14:paraId="527C705E" w14:textId="0AEFB74B" w:rsidR="00742E50" w:rsidRPr="00AC2BFE" w:rsidRDefault="00742E50" w:rsidP="005D61C5">
      <w:pPr>
        <w:pStyle w:val="BodyText"/>
        <w:widowControl/>
        <w:ind w:left="2160" w:right="289" w:hanging="720"/>
        <w:rPr>
          <w:sz w:val="22"/>
          <w:szCs w:val="22"/>
        </w:rPr>
      </w:pPr>
    </w:p>
    <w:p w14:paraId="2957765D" w14:textId="2E352D11" w:rsidR="00742E50" w:rsidRPr="00AC2BFE" w:rsidRDefault="00B20D68" w:rsidP="005D61C5">
      <w:pPr>
        <w:pStyle w:val="BodyText"/>
        <w:widowControl/>
        <w:ind w:left="2160" w:right="289" w:hanging="720"/>
        <w:rPr>
          <w:sz w:val="22"/>
          <w:szCs w:val="22"/>
        </w:rPr>
      </w:pPr>
      <w:r w:rsidRPr="00AC2BFE">
        <w:rPr>
          <w:b/>
          <w:bCs/>
          <w:sz w:val="22"/>
          <w:szCs w:val="22"/>
        </w:rPr>
        <w:t>(2)</w:t>
      </w:r>
      <w:r w:rsidR="001A623D">
        <w:rPr>
          <w:sz w:val="22"/>
          <w:szCs w:val="22"/>
        </w:rPr>
        <w:tab/>
      </w:r>
      <w:r w:rsidR="00742E50" w:rsidRPr="00AC2BFE">
        <w:rPr>
          <w:sz w:val="22"/>
          <w:szCs w:val="22"/>
        </w:rPr>
        <w:t xml:space="preserve">For tax years beginning on or after January 1, </w:t>
      </w:r>
      <w:r w:rsidR="00C70324" w:rsidRPr="00AC2BFE">
        <w:rPr>
          <w:sz w:val="22"/>
          <w:szCs w:val="22"/>
        </w:rPr>
        <w:t>2017</w:t>
      </w:r>
      <w:r w:rsidR="00742E50" w:rsidRPr="00AC2BFE">
        <w:rPr>
          <w:sz w:val="22"/>
          <w:szCs w:val="22"/>
        </w:rPr>
        <w:t>, married individuals filing separate returns do not qualify for the property tax fairness credit.</w:t>
      </w:r>
    </w:p>
    <w:p w14:paraId="4089155D" w14:textId="4B5DA785" w:rsidR="008F759E" w:rsidRPr="00AC2BFE" w:rsidRDefault="008F759E" w:rsidP="005D61C5">
      <w:pPr>
        <w:pStyle w:val="BodyText"/>
        <w:widowControl/>
        <w:ind w:right="289"/>
        <w:rPr>
          <w:b/>
          <w:bCs/>
          <w:sz w:val="22"/>
          <w:szCs w:val="22"/>
        </w:rPr>
      </w:pPr>
    </w:p>
    <w:p w14:paraId="3183D1BB" w14:textId="453C7773" w:rsidR="00DE3404" w:rsidRPr="00AC2BFE" w:rsidRDefault="00DE3404" w:rsidP="005D61C5">
      <w:pPr>
        <w:pStyle w:val="BodyText"/>
        <w:widowControl/>
        <w:ind w:left="1440" w:right="187" w:hanging="720"/>
        <w:rPr>
          <w:strike/>
          <w:sz w:val="22"/>
          <w:szCs w:val="22"/>
        </w:rPr>
      </w:pPr>
      <w:r w:rsidRPr="00AC2BFE">
        <w:rPr>
          <w:b/>
          <w:bCs/>
          <w:sz w:val="22"/>
          <w:szCs w:val="22"/>
        </w:rPr>
        <w:t>E.</w:t>
      </w:r>
      <w:r w:rsidR="001A623D">
        <w:rPr>
          <w:b/>
          <w:bCs/>
          <w:sz w:val="22"/>
          <w:szCs w:val="22"/>
        </w:rPr>
        <w:tab/>
      </w:r>
      <w:r w:rsidRPr="00AC2BFE">
        <w:rPr>
          <w:b/>
          <w:bCs/>
          <w:sz w:val="22"/>
          <w:szCs w:val="22"/>
        </w:rPr>
        <w:t>Veterans who are permanently and totally disabled.</w:t>
      </w:r>
      <w:r w:rsidR="001A623D">
        <w:rPr>
          <w:b/>
          <w:bCs/>
          <w:sz w:val="22"/>
          <w:szCs w:val="22"/>
        </w:rPr>
        <w:t xml:space="preserve"> </w:t>
      </w:r>
      <w:r w:rsidRPr="00AC2BFE">
        <w:rPr>
          <w:sz w:val="22"/>
          <w:szCs w:val="22"/>
        </w:rPr>
        <w:t>For tax years beginning on or after January 1, 2023, a resident individual who is a veteran and 100% permanently and totally disabled is allowed an additional income tax credit equal to the amount of the property tax fairness credit calculated for the individual under 36 M.R.S. §5219-KK(2-D). The total of the additional credit and the property tax fairness credit calculated under 36</w:t>
      </w:r>
      <w:r w:rsidR="001A623D">
        <w:rPr>
          <w:sz w:val="22"/>
          <w:szCs w:val="22"/>
        </w:rPr>
        <w:t> </w:t>
      </w:r>
      <w:r w:rsidRPr="00AC2BFE">
        <w:rPr>
          <w:sz w:val="22"/>
          <w:szCs w:val="22"/>
        </w:rPr>
        <w:t>M.R.S. §5219-KK(2-D) may not exceed the property taxes paid and rent constituting property taxes paid during the tax year.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For more information, see 36 M.R.S. §5219-KK(2-E).</w:t>
      </w:r>
    </w:p>
    <w:p w14:paraId="2911B3E6" w14:textId="77777777" w:rsidR="00DE3404" w:rsidRPr="00AC2BFE" w:rsidRDefault="00DE3404" w:rsidP="005D61C5">
      <w:pPr>
        <w:pStyle w:val="BodyText"/>
        <w:widowControl/>
        <w:ind w:left="1440" w:right="289"/>
        <w:rPr>
          <w:strike/>
          <w:sz w:val="22"/>
          <w:szCs w:val="22"/>
        </w:rPr>
      </w:pPr>
    </w:p>
    <w:p w14:paraId="2AF2D659" w14:textId="77777777" w:rsidR="005D61C5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For married taxpayers filing a joint return, only one spouse is required to be a veteran who is 100% permanently and totally disabled to qualify for the additional credit</w:t>
      </w:r>
      <w:r w:rsidR="005D61C5">
        <w:rPr>
          <w:sz w:val="22"/>
          <w:szCs w:val="22"/>
        </w:rPr>
        <w:t>.</w:t>
      </w:r>
    </w:p>
    <w:p w14:paraId="5B652EA2" w14:textId="4729D590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53BAE826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“100% permanently and totally disabled” means having a rating by the United States Department of Veterans Affairs of 100% for one or more service-connected disabilities that are rated permanent.</w:t>
      </w:r>
    </w:p>
    <w:p w14:paraId="4468D7D7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052D2B60" w14:textId="3A14E06E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“Veteran” has the same meaning as 36 M.R.S. §653(1)(E).</w:t>
      </w:r>
    </w:p>
    <w:p w14:paraId="07AC647C" w14:textId="202FB6E4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6188042B" w14:textId="77777777" w:rsidR="001A623D" w:rsidRPr="00AC2BFE" w:rsidRDefault="001A623D" w:rsidP="005D61C5">
      <w:pPr>
        <w:pStyle w:val="BodyText"/>
        <w:widowControl/>
        <w:rPr>
          <w:sz w:val="22"/>
          <w:szCs w:val="22"/>
        </w:rPr>
      </w:pPr>
    </w:p>
    <w:p w14:paraId="7B978F7B" w14:textId="276EFD9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Homestead</w:t>
      </w:r>
    </w:p>
    <w:p w14:paraId="006868DC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408B671C" w14:textId="305F2A58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5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“Homestead” means the dwelling owned or rented by the taxpayer or</w:t>
      </w:r>
      <w:r w:rsidRPr="00AC2BFE">
        <w:rPr>
          <w:spacing w:val="1"/>
        </w:rPr>
        <w:t xml:space="preserve"> </w:t>
      </w:r>
      <w:r w:rsidRPr="00AC2BFE">
        <w:t>held in a revocable living trust for the benefit of the taxpayer and occupied by the</w:t>
      </w:r>
      <w:r w:rsidRPr="00AC2BFE">
        <w:rPr>
          <w:spacing w:val="1"/>
        </w:rPr>
        <w:t xml:space="preserve"> </w:t>
      </w:r>
      <w:r w:rsidRPr="00AC2BFE">
        <w:t>taxpayer and the</w:t>
      </w:r>
      <w:r w:rsidRPr="00AC2BFE">
        <w:rPr>
          <w:spacing w:val="1"/>
        </w:rPr>
        <w:t xml:space="preserve"> </w:t>
      </w:r>
      <w:r w:rsidRPr="00AC2BFE">
        <w:t>taxpayer’s dependents</w:t>
      </w:r>
      <w:r w:rsidRPr="00AC2BFE">
        <w:rPr>
          <w:spacing w:val="1"/>
        </w:rPr>
        <w:t xml:space="preserve"> </w:t>
      </w:r>
      <w:r w:rsidRPr="00AC2BFE">
        <w:t>as a</w:t>
      </w:r>
      <w:r w:rsidRPr="00AC2BFE">
        <w:rPr>
          <w:spacing w:val="1"/>
        </w:rPr>
        <w:t xml:space="preserve"> </w:t>
      </w:r>
      <w:r w:rsidRPr="00AC2BFE">
        <w:t>home.</w:t>
      </w:r>
      <w:r w:rsidRPr="00AC2BFE">
        <w:rPr>
          <w:spacing w:val="60"/>
        </w:rPr>
        <w:t xml:space="preserve"> </w:t>
      </w:r>
      <w:r w:rsidRPr="00AC2BFE">
        <w:t>The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>must</w:t>
      </w:r>
      <w:r w:rsidRPr="00AC2BFE">
        <w:rPr>
          <w:spacing w:val="1"/>
        </w:rPr>
        <w:t xml:space="preserve"> </w:t>
      </w:r>
      <w:r w:rsidRPr="00AC2BFE">
        <w:t>have been occupied</w:t>
      </w:r>
      <w:r w:rsidRPr="00AC2BFE">
        <w:rPr>
          <w:spacing w:val="1"/>
        </w:rPr>
        <w:t xml:space="preserve"> </w:t>
      </w:r>
      <w:r w:rsidRPr="00AC2BFE">
        <w:t>as the primary residence of the taxpayer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1"/>
        </w:rPr>
        <w:t xml:space="preserve"> </w:t>
      </w:r>
      <w:r w:rsidRPr="00AC2BFE">
        <w:t>A taxpayer may not occupy more than one</w:t>
      </w:r>
      <w:r w:rsidRPr="00AC2BFE">
        <w:rPr>
          <w:spacing w:val="1"/>
        </w:rPr>
        <w:t xml:space="preserve"> </w:t>
      </w:r>
      <w:r w:rsidRPr="00AC2BFE">
        <w:t>homestead at the same time except in the case of individual spouses who, prior to</w:t>
      </w:r>
      <w:r w:rsidRPr="00AC2BFE">
        <w:rPr>
          <w:spacing w:val="1"/>
        </w:rPr>
        <w:t xml:space="preserve"> </w:t>
      </w:r>
      <w:r w:rsidRPr="00AC2BFE">
        <w:t>becoming married during the tax year, occupied separate homesteads in Maine and who</w:t>
      </w:r>
      <w:r w:rsidRPr="00AC2BFE">
        <w:rPr>
          <w:spacing w:val="1"/>
        </w:rPr>
        <w:t xml:space="preserve"> </w:t>
      </w:r>
      <w:r w:rsidRPr="00AC2BFE">
        <w:t>file a married joint Maine tax return.</w:t>
      </w:r>
      <w:r w:rsidRPr="00AC2BFE">
        <w:rPr>
          <w:spacing w:val="1"/>
        </w:rPr>
        <w:t xml:space="preserve"> </w:t>
      </w:r>
      <w:r w:rsidRPr="00AC2BFE">
        <w:t>The homestead may consist of a part of a</w:t>
      </w:r>
      <w:r w:rsidRPr="00AC2BFE">
        <w:rPr>
          <w:spacing w:val="1"/>
        </w:rPr>
        <w:t xml:space="preserve"> </w:t>
      </w:r>
      <w:r w:rsidRPr="00AC2BFE">
        <w:t>multi</w:t>
      </w:r>
      <w:r w:rsidR="00B20D68" w:rsidRPr="00AC2BFE">
        <w:t>-</w:t>
      </w:r>
      <w:r w:rsidRPr="00AC2BFE">
        <w:t>dwelling or multipurpose building and up to 10 acres of contiguous land upon which</w:t>
      </w:r>
      <w:r w:rsidR="00C10E8C" w:rsidRPr="00AC2BFE">
        <w:t xml:space="preserve"> the</w:t>
      </w:r>
      <w:r w:rsidR="00BB4CB5" w:rsidRPr="00AC2BFE">
        <w:t xml:space="preserve"> </w:t>
      </w:r>
      <w:r w:rsidRPr="00AC2BFE">
        <w:t>homestead is built.</w:t>
      </w:r>
      <w:r w:rsidRPr="00AC2BFE">
        <w:rPr>
          <w:spacing w:val="1"/>
        </w:rPr>
        <w:t xml:space="preserve"> </w:t>
      </w:r>
      <w:r w:rsidRPr="00AC2BFE">
        <w:t>Separate parcels of land are considered contiguous if separated</w:t>
      </w:r>
      <w:r w:rsidRPr="00AC2BFE">
        <w:rPr>
          <w:spacing w:val="1"/>
        </w:rPr>
        <w:t xml:space="preserve"> </w:t>
      </w:r>
      <w:r w:rsidRPr="00AC2BFE">
        <w:t>solely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road,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public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private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1"/>
        </w:rPr>
        <w:t xml:space="preserve"> </w:t>
      </w:r>
      <w:r w:rsidRPr="00AC2BFE">
        <w:t>way.</w:t>
      </w:r>
    </w:p>
    <w:p w14:paraId="3EFF76F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982AE46" w14:textId="77777777" w:rsidR="000574FF" w:rsidRPr="00AC2BFE" w:rsidRDefault="00D625E6" w:rsidP="005D61C5">
      <w:pPr>
        <w:pStyle w:val="BodyText"/>
        <w:widowControl/>
        <w:ind w:left="1440" w:right="236"/>
        <w:rPr>
          <w:sz w:val="22"/>
          <w:szCs w:val="22"/>
        </w:rPr>
      </w:pPr>
      <w:r w:rsidRPr="00AC2BFE">
        <w:rPr>
          <w:sz w:val="22"/>
          <w:szCs w:val="22"/>
        </w:rPr>
        <w:t>“Owned” includes possession by a purchaser under a land contract, possession by one or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more joint tenants or tenants-in-common, and possession under a legally binding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 that allows the owner of the dwelling to transfer title to the property but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continue to occupy the dwelling as a home until some future event stated in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agreement.</w:t>
      </w:r>
    </w:p>
    <w:p w14:paraId="5564B282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13210177" w14:textId="77777777" w:rsidR="000574FF" w:rsidRPr="00AC2BFE" w:rsidRDefault="00D625E6" w:rsidP="005D61C5">
      <w:pPr>
        <w:pStyle w:val="BodyText"/>
        <w:widowControl/>
        <w:ind w:left="1440" w:right="229"/>
        <w:rPr>
          <w:sz w:val="22"/>
          <w:szCs w:val="22"/>
        </w:rPr>
      </w:pPr>
      <w:r w:rsidRPr="00AC2BFE">
        <w:rPr>
          <w:sz w:val="22"/>
          <w:szCs w:val="22"/>
        </w:rPr>
        <w:lastRenderedPageBreak/>
        <w:t>Ownership of a homestead may be by fee, by life tenancy, by bond for a deed, as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mortgagee, or any other similar possessory interest provided that the owner is personally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responsible to the municipality or taxing authority for the property tax for which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is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claimed.</w:t>
      </w:r>
    </w:p>
    <w:p w14:paraId="7441FCB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22889AB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39" w:hanging="720"/>
      </w:pPr>
      <w:r w:rsidRPr="00AC2BFE">
        <w:rPr>
          <w:b/>
        </w:rPr>
        <w:t xml:space="preserve">“Dwelling” </w:t>
      </w:r>
      <w:r w:rsidRPr="00AC2BFE">
        <w:t>means an individual house or apartment, duplex unit, cooperative unit,</w:t>
      </w:r>
      <w:r w:rsidRPr="00AC2BFE">
        <w:rPr>
          <w:spacing w:val="-58"/>
        </w:rPr>
        <w:t xml:space="preserve"> </w:t>
      </w:r>
      <w:r w:rsidRPr="00AC2BFE">
        <w:t>condominium</w:t>
      </w:r>
      <w:r w:rsidRPr="00AC2BFE">
        <w:rPr>
          <w:spacing w:val="-1"/>
        </w:rPr>
        <w:t xml:space="preserve"> </w:t>
      </w:r>
      <w:r w:rsidRPr="00AC2BFE">
        <w:t>unit, mobile home, or mobile home pad.</w:t>
      </w:r>
    </w:p>
    <w:p w14:paraId="6DA4857E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BA22E41" w14:textId="7B93A8D7" w:rsidR="000574FF" w:rsidRPr="00AC2BFE" w:rsidRDefault="00D625E6" w:rsidP="005D61C5">
      <w:pPr>
        <w:pStyle w:val="BodyText"/>
        <w:widowControl/>
        <w:ind w:left="1440" w:right="269"/>
        <w:rPr>
          <w:sz w:val="22"/>
          <w:szCs w:val="22"/>
        </w:rPr>
      </w:pPr>
      <w:r w:rsidRPr="00AC2BFE">
        <w:rPr>
          <w:sz w:val="22"/>
          <w:szCs w:val="22"/>
        </w:rPr>
        <w:t>A dwelling does not include room and board, a nursing home room</w:t>
      </w:r>
      <w:r w:rsidR="00561775" w:rsidRPr="00AC2BFE">
        <w:rPr>
          <w:sz w:val="22"/>
          <w:szCs w:val="22"/>
        </w:rPr>
        <w:t>,</w:t>
      </w:r>
      <w:r w:rsidRPr="00AC2BFE">
        <w:rPr>
          <w:sz w:val="22"/>
          <w:szCs w:val="22"/>
        </w:rPr>
        <w:t xml:space="preserve"> or a room in</w:t>
      </w:r>
      <w:r w:rsidR="00644EFA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another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person’s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private home.</w:t>
      </w:r>
    </w:p>
    <w:p w14:paraId="77D55AA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CF3424B" w14:textId="11995636" w:rsidR="000574FF" w:rsidRPr="00AC2BFE" w:rsidRDefault="00D625E6" w:rsidP="005D61C5">
      <w:pPr>
        <w:pStyle w:val="ListParagraph"/>
        <w:widowControl/>
        <w:ind w:left="1440"/>
      </w:pPr>
      <w:r w:rsidRPr="00AC2BFE">
        <w:rPr>
          <w:b/>
        </w:rPr>
        <w:t>Occupying the homestead.</w:t>
      </w:r>
      <w:r w:rsidRPr="00AC2BFE">
        <w:rPr>
          <w:b/>
          <w:spacing w:val="1"/>
        </w:rPr>
        <w:t xml:space="preserve"> </w:t>
      </w:r>
      <w:r w:rsidRPr="00AC2BFE">
        <w:t>The taxpayer must occupy the homestead as the</w:t>
      </w:r>
      <w:r w:rsidRPr="00AC2BFE">
        <w:rPr>
          <w:spacing w:val="1"/>
        </w:rPr>
        <w:t xml:space="preserve"> </w:t>
      </w:r>
      <w:r w:rsidRPr="00AC2BFE">
        <w:t>taxpayer’s</w:t>
      </w:r>
      <w:r w:rsidRPr="00AC2BFE">
        <w:rPr>
          <w:spacing w:val="-1"/>
        </w:rPr>
        <w:t xml:space="preserve"> </w:t>
      </w:r>
      <w:r w:rsidRPr="00AC2BFE">
        <w:t>primary residence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59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is</w:t>
      </w:r>
      <w:r w:rsidRPr="00AC2BFE">
        <w:rPr>
          <w:spacing w:val="-1"/>
        </w:rPr>
        <w:t xml:space="preserve"> </w:t>
      </w:r>
      <w:r w:rsidRPr="00AC2BFE">
        <w:t>considered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2"/>
        </w:rPr>
        <w:t xml:space="preserve"> </w:t>
      </w:r>
      <w:r w:rsidRPr="00AC2BFE">
        <w:t>have</w:t>
      </w:r>
      <w:r w:rsidRPr="00AC2BFE">
        <w:rPr>
          <w:spacing w:val="-1"/>
        </w:rPr>
        <w:t xml:space="preserve"> </w:t>
      </w:r>
      <w:r w:rsidRPr="00AC2BFE">
        <w:t>occupied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</w:t>
      </w:r>
      <w:r w:rsidR="00C70324" w:rsidRPr="00AC2BFE">
        <w:t xml:space="preserve"> </w:t>
      </w:r>
      <w:r w:rsidRPr="00AC2BFE">
        <w:t>during a temporary absence due to exigent circumstances (such as illness, hospitalization</w:t>
      </w:r>
      <w:r w:rsidR="001A623D">
        <w:t xml:space="preserve"> </w:t>
      </w:r>
      <w:r w:rsidRPr="00AC2BFE">
        <w:t>and military deployment), provided that the taxpayer does not rent the homestead to</w:t>
      </w:r>
      <w:r w:rsidRPr="00AC2BFE">
        <w:rPr>
          <w:spacing w:val="1"/>
        </w:rPr>
        <w:t xml:space="preserve"> </w:t>
      </w:r>
      <w:r w:rsidRPr="00AC2BFE">
        <w:t>another</w:t>
      </w:r>
      <w:r w:rsidRPr="00AC2BFE">
        <w:rPr>
          <w:spacing w:val="-1"/>
        </w:rPr>
        <w:t xml:space="preserve"> </w:t>
      </w:r>
      <w:r w:rsidRPr="00AC2BFE">
        <w:t>person during the period of temporary absence.</w:t>
      </w:r>
    </w:p>
    <w:p w14:paraId="7B431B1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8747955" w14:textId="4DE83DF2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81" w:hanging="720"/>
      </w:pPr>
      <w:r w:rsidRPr="00AC2BFE">
        <w:rPr>
          <w:b/>
        </w:rPr>
        <w:t>Congregate housing / Assisted living facilities.</w:t>
      </w:r>
      <w:r w:rsidRPr="00AC2BFE">
        <w:rPr>
          <w:b/>
          <w:spacing w:val="1"/>
        </w:rPr>
        <w:t xml:space="preserve"> </w:t>
      </w:r>
      <w:r w:rsidRPr="00AC2BFE">
        <w:t>Congregate housing and assisted</w:t>
      </w:r>
      <w:r w:rsidRPr="00AC2BFE">
        <w:rPr>
          <w:spacing w:val="1"/>
        </w:rPr>
        <w:t xml:space="preserve"> </w:t>
      </w:r>
      <w:r w:rsidRPr="00AC2BFE">
        <w:t>living</w:t>
      </w:r>
      <w:r w:rsidRPr="00AC2BFE">
        <w:rPr>
          <w:spacing w:val="-2"/>
        </w:rPr>
        <w:t xml:space="preserve"> </w:t>
      </w:r>
      <w:r w:rsidRPr="00AC2BFE">
        <w:t>facilities</w:t>
      </w:r>
      <w:r w:rsidRPr="00AC2BFE">
        <w:rPr>
          <w:spacing w:val="-1"/>
        </w:rPr>
        <w:t xml:space="preserve"> </w:t>
      </w:r>
      <w:r w:rsidRPr="00AC2BFE">
        <w:t>generally</w:t>
      </w:r>
      <w:r w:rsidRPr="00AC2BFE">
        <w:rPr>
          <w:spacing w:val="-1"/>
        </w:rPr>
        <w:t xml:space="preserve"> </w:t>
      </w:r>
      <w:r w:rsidRPr="00AC2BFE">
        <w:t>allow</w:t>
      </w:r>
      <w:r w:rsidRPr="00AC2BFE">
        <w:rPr>
          <w:spacing w:val="-1"/>
        </w:rPr>
        <w:t xml:space="preserve"> </w:t>
      </w:r>
      <w:r w:rsidRPr="00AC2BFE">
        <w:t>individuals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live</w:t>
      </w:r>
      <w:r w:rsidRPr="00AC2BFE">
        <w:rPr>
          <w:spacing w:val="-2"/>
        </w:rPr>
        <w:t xml:space="preserve"> </w:t>
      </w:r>
      <w:r w:rsidRPr="00AC2BFE">
        <w:t>independently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2"/>
        </w:rPr>
        <w:t xml:space="preserve"> </w:t>
      </w:r>
      <w:r w:rsidRPr="00AC2BFE">
        <w:t>a</w:t>
      </w:r>
      <w:r w:rsidRPr="00AC2BFE">
        <w:rPr>
          <w:spacing w:val="-2"/>
        </w:rPr>
        <w:t xml:space="preserve"> </w:t>
      </w:r>
      <w:r w:rsidRPr="00AC2BFE">
        <w:t>house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apartment.</w:t>
      </w:r>
      <w:r w:rsidRPr="00AC2BFE">
        <w:rPr>
          <w:spacing w:val="-57"/>
        </w:rPr>
        <w:t xml:space="preserve"> </w:t>
      </w:r>
      <w:r w:rsidRPr="00AC2BFE">
        <w:t xml:space="preserve">However, the rent amount </w:t>
      </w:r>
      <w:r w:rsidR="00561775" w:rsidRPr="00AC2BFE">
        <w:t xml:space="preserve">generally </w:t>
      </w:r>
      <w:r w:rsidRPr="00AC2BFE">
        <w:t>includes heat, utilities, medical services, housekeeping</w:t>
      </w:r>
      <w:r w:rsidRPr="00AC2BFE">
        <w:rPr>
          <w:spacing w:val="1"/>
        </w:rPr>
        <w:t xml:space="preserve"> </w:t>
      </w:r>
      <w:r w:rsidRPr="00AC2BFE">
        <w:t>services, transportation, and use of common areas.</w:t>
      </w:r>
      <w:r w:rsidRPr="00AC2BFE">
        <w:rPr>
          <w:spacing w:val="1"/>
        </w:rPr>
        <w:t xml:space="preserve"> </w:t>
      </w:r>
      <w:r w:rsidRPr="00AC2BFE">
        <w:t xml:space="preserve">In addition, meals are </w:t>
      </w:r>
      <w:r w:rsidR="00561775" w:rsidRPr="00AC2BFE">
        <w:t xml:space="preserve">generally </w:t>
      </w:r>
      <w:r w:rsidRPr="00AC2BFE">
        <w:t>available in a</w:t>
      </w:r>
      <w:r w:rsidRPr="00AC2BFE">
        <w:rPr>
          <w:spacing w:val="1"/>
        </w:rPr>
        <w:t xml:space="preserve"> </w:t>
      </w:r>
      <w:r w:rsidRPr="00AC2BFE">
        <w:t>central dining room for an additional charge. An individual living in congregate housing</w:t>
      </w:r>
      <w:r w:rsidRPr="00AC2BFE">
        <w:rPr>
          <w:spacing w:val="1"/>
        </w:rPr>
        <w:t xml:space="preserve"> </w:t>
      </w:r>
      <w:r w:rsidRPr="00AC2BFE">
        <w:t>or assisted living facilities may qualify for the credit, if otherwise eligible, based on the</w:t>
      </w:r>
      <w:r w:rsidRPr="00AC2BFE">
        <w:rPr>
          <w:spacing w:val="1"/>
        </w:rPr>
        <w:t xml:space="preserve"> </w:t>
      </w:r>
      <w:r w:rsidRPr="00AC2BFE">
        <w:t>amount of rent paid for the right to occupy the house or apartment.</w:t>
      </w:r>
      <w:r w:rsidRPr="00AC2BFE">
        <w:rPr>
          <w:spacing w:val="1"/>
        </w:rPr>
        <w:t xml:space="preserve"> </w:t>
      </w:r>
      <w:r w:rsidRPr="00AC2BFE">
        <w:t xml:space="preserve">Other </w:t>
      </w:r>
      <w:r w:rsidR="00561775" w:rsidRPr="00AC2BFE">
        <w:t xml:space="preserve">amounts paid </w:t>
      </w:r>
      <w:r w:rsidRPr="00AC2BFE">
        <w:t>for</w:t>
      </w:r>
      <w:r w:rsidRPr="00AC2BFE">
        <w:rPr>
          <w:spacing w:val="1"/>
        </w:rPr>
        <w:t xml:space="preserve"> </w:t>
      </w:r>
      <w:r w:rsidRPr="00AC2BFE">
        <w:t>heat,</w:t>
      </w:r>
      <w:r w:rsidRPr="00AC2BFE">
        <w:rPr>
          <w:spacing w:val="-1"/>
        </w:rPr>
        <w:t xml:space="preserve"> </w:t>
      </w:r>
      <w:r w:rsidRPr="00AC2BFE">
        <w:t>utilities,</w:t>
      </w:r>
      <w:r w:rsidRPr="00AC2BFE">
        <w:rPr>
          <w:spacing w:val="-1"/>
        </w:rPr>
        <w:t xml:space="preserve"> </w:t>
      </w:r>
      <w:r w:rsidRPr="00AC2BFE">
        <w:t>services,</w:t>
      </w:r>
      <w:r w:rsidRPr="00AC2BFE">
        <w:rPr>
          <w:spacing w:val="-1"/>
        </w:rPr>
        <w:t xml:space="preserve"> </w:t>
      </w:r>
      <w:r w:rsidRPr="00AC2BFE">
        <w:t>meals,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similar</w:t>
      </w:r>
      <w:r w:rsidRPr="00AC2BFE">
        <w:rPr>
          <w:spacing w:val="-1"/>
        </w:rPr>
        <w:t xml:space="preserve"> </w:t>
      </w:r>
      <w:r w:rsidRPr="00AC2BFE">
        <w:t>items must</w:t>
      </w:r>
      <w:r w:rsidRPr="00AC2BFE">
        <w:rPr>
          <w:spacing w:val="-1"/>
        </w:rPr>
        <w:t xml:space="preserve"> </w:t>
      </w:r>
      <w:r w:rsidRPr="00AC2BFE">
        <w:t>be excluded</w:t>
      </w:r>
      <w:r w:rsidRPr="00AC2BFE">
        <w:rPr>
          <w:spacing w:val="-1"/>
        </w:rPr>
        <w:t xml:space="preserve"> </w:t>
      </w:r>
      <w:r w:rsidRPr="00AC2BFE">
        <w:t>from</w:t>
      </w:r>
      <w:r w:rsidRPr="00AC2BFE">
        <w:rPr>
          <w:spacing w:val="-4"/>
        </w:rPr>
        <w:t xml:space="preserve"> </w:t>
      </w:r>
      <w:r w:rsidRPr="00AC2BFE">
        <w:t>the rent</w:t>
      </w:r>
      <w:r w:rsidRPr="00AC2BFE">
        <w:rPr>
          <w:spacing w:val="-2"/>
        </w:rPr>
        <w:t xml:space="preserve"> </w:t>
      </w:r>
      <w:r w:rsidRPr="00AC2BFE">
        <w:t>claimed.</w:t>
      </w:r>
    </w:p>
    <w:p w14:paraId="075FA28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AE9BC32" w14:textId="0EC13194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16" w:hanging="720"/>
      </w:pPr>
      <w:r w:rsidRPr="00AC2BFE">
        <w:rPr>
          <w:b/>
        </w:rPr>
        <w:t>Seasonal dwelling occupied as a homestead in Maine.</w:t>
      </w:r>
      <w:r w:rsidRPr="00AC2BFE">
        <w:rPr>
          <w:b/>
          <w:spacing w:val="1"/>
        </w:rPr>
        <w:t xml:space="preserve"> </w:t>
      </w:r>
      <w:r w:rsidRPr="00AC2BFE">
        <w:t>When a taxpayer occupied</w:t>
      </w:r>
      <w:r w:rsidRPr="00AC2BFE">
        <w:rPr>
          <w:spacing w:val="-57"/>
        </w:rPr>
        <w:t xml:space="preserve"> </w:t>
      </w:r>
      <w:r w:rsidRPr="00AC2BFE">
        <w:t xml:space="preserve">a seasonal </w:t>
      </w:r>
      <w:r w:rsidR="00561775" w:rsidRPr="00AC2BFE">
        <w:t xml:space="preserve">dwelling </w:t>
      </w:r>
      <w:r w:rsidRPr="00AC2BFE">
        <w:t>in Maine as a primary residence for part of the tax year and occupied an</w:t>
      </w:r>
      <w:r w:rsidRPr="00AC2BFE">
        <w:rPr>
          <w:spacing w:val="1"/>
        </w:rPr>
        <w:t xml:space="preserve"> </w:t>
      </w:r>
      <w:r w:rsidRPr="00AC2BFE">
        <w:t xml:space="preserve">apartment or other </w:t>
      </w:r>
      <w:r w:rsidR="00561775" w:rsidRPr="00AC2BFE">
        <w:t xml:space="preserve">dwelling </w:t>
      </w:r>
      <w:r w:rsidRPr="00AC2BFE">
        <w:t>in Maine as a primary residence for the remainder of the year,</w:t>
      </w:r>
      <w:r w:rsidRPr="00AC2BFE">
        <w:rPr>
          <w:spacing w:val="1"/>
        </w:rPr>
        <w:t xml:space="preserve"> </w:t>
      </w:r>
      <w:r w:rsidRPr="00AC2BFE">
        <w:t>the property tax fairness credit must be determined on the basis of the property taxes paid</w:t>
      </w:r>
      <w:r w:rsidRPr="00AC2BFE">
        <w:rPr>
          <w:spacing w:val="-57"/>
        </w:rPr>
        <w:t xml:space="preserve"> </w:t>
      </w:r>
      <w:r w:rsidRPr="00AC2BFE">
        <w:t xml:space="preserve">on the seasonal </w:t>
      </w:r>
      <w:r w:rsidR="00561775" w:rsidRPr="00AC2BFE">
        <w:t xml:space="preserve">dwelling </w:t>
      </w:r>
      <w:r w:rsidRPr="00AC2BFE">
        <w:t>with respect to that part of the tax year during which the taxpayer</w:t>
      </w:r>
      <w:r w:rsidRPr="00AC2BFE">
        <w:rPr>
          <w:spacing w:val="1"/>
        </w:rPr>
        <w:t xml:space="preserve"> </w:t>
      </w:r>
      <w:r w:rsidRPr="00AC2BFE">
        <w:t xml:space="preserve">occupied the seasonal </w:t>
      </w:r>
      <w:r w:rsidR="00561775" w:rsidRPr="00AC2BFE">
        <w:t xml:space="preserve">dwelling </w:t>
      </w:r>
      <w:r w:rsidRPr="00AC2BFE">
        <w:t>as a primary residence in Maine and on the basis of the</w:t>
      </w:r>
      <w:r w:rsidRPr="00AC2BFE">
        <w:rPr>
          <w:spacing w:val="1"/>
        </w:rPr>
        <w:t xml:space="preserve"> </w:t>
      </w:r>
      <w:r w:rsidRPr="00AC2BFE">
        <w:t>property taxes paid or rent constituting property taxes paid on the apartment or other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 xml:space="preserve">with respect to that part of the tax year during which </w:t>
      </w:r>
      <w:r w:rsidR="005D2B71" w:rsidRPr="00AC2BFE">
        <w:t xml:space="preserve">the taxpayer occupied </w:t>
      </w:r>
      <w:r w:rsidRPr="00AC2BFE">
        <w:t xml:space="preserve">the apartment or other </w:t>
      </w:r>
      <w:r w:rsidR="00561775" w:rsidRPr="00AC2BFE">
        <w:rPr>
          <w:spacing w:val="1"/>
        </w:rPr>
        <w:t xml:space="preserve">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primary</w:t>
      </w:r>
      <w:r w:rsidRPr="00AC2BFE">
        <w:rPr>
          <w:spacing w:val="-1"/>
        </w:rPr>
        <w:t xml:space="preserve"> </w:t>
      </w:r>
      <w:r w:rsidRPr="00AC2BFE">
        <w:t>residence</w:t>
      </w:r>
      <w:r w:rsidRPr="00AC2BFE">
        <w:rPr>
          <w:spacing w:val="-1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</w:p>
    <w:p w14:paraId="4D86AC13" w14:textId="4284363C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652173C3" w14:textId="77777777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1861D548" w14:textId="73DA1479" w:rsidR="00747ED0" w:rsidRPr="00AC2BFE" w:rsidRDefault="00D625E6" w:rsidP="005D61C5">
      <w:pPr>
        <w:pStyle w:val="ListParagraph"/>
        <w:widowControl/>
        <w:numPr>
          <w:ilvl w:val="0"/>
          <w:numId w:val="1"/>
        </w:numPr>
        <w:ind w:left="0" w:right="307" w:firstLine="0"/>
      </w:pPr>
      <w:r w:rsidRPr="00AC2BFE">
        <w:rPr>
          <w:b/>
        </w:rPr>
        <w:t>Income</w:t>
      </w:r>
    </w:p>
    <w:p w14:paraId="5F8C31C3" w14:textId="4D7B2791" w:rsidR="00747ED0" w:rsidRPr="00AC2BFE" w:rsidRDefault="00747ED0" w:rsidP="005D61C5">
      <w:pPr>
        <w:pStyle w:val="ListParagraph"/>
        <w:widowControl/>
        <w:ind w:left="0" w:right="307"/>
        <w:rPr>
          <w:b/>
        </w:rPr>
      </w:pPr>
    </w:p>
    <w:p w14:paraId="088F080A" w14:textId="4F827679" w:rsidR="000574FF" w:rsidRPr="00AC2BFE" w:rsidRDefault="00747ED0" w:rsidP="005D61C5">
      <w:pPr>
        <w:pStyle w:val="ListParagraph"/>
        <w:widowControl/>
        <w:ind w:left="0" w:right="307"/>
      </w:pPr>
      <w:r w:rsidRPr="00AC2BFE">
        <w:rPr>
          <w:b/>
        </w:rPr>
        <w:tab/>
      </w:r>
      <w:r w:rsidR="00D625E6" w:rsidRPr="00AC2BFE">
        <w:t xml:space="preserve">The income of the taxpayer is equal to </w:t>
      </w:r>
      <w:r w:rsidR="00561775" w:rsidRPr="00AC2BFE">
        <w:t xml:space="preserve">the taxpayer’s </w:t>
      </w:r>
      <w:r w:rsidR="00D625E6" w:rsidRPr="00AC2BFE">
        <w:t xml:space="preserve">federal adjusted gross income </w:t>
      </w:r>
      <w:r w:rsidR="0061352D" w:rsidRPr="00AC2BFE">
        <w:t>increased by</w:t>
      </w:r>
      <w:r w:rsidR="00D625E6" w:rsidRPr="00AC2BFE">
        <w:t>:</w:t>
      </w:r>
    </w:p>
    <w:p w14:paraId="22E3C87B" w14:textId="77777777" w:rsidR="002D6AD5" w:rsidRPr="00AC2BFE" w:rsidRDefault="002D6AD5" w:rsidP="005D61C5">
      <w:pPr>
        <w:pStyle w:val="ListParagraph"/>
        <w:widowControl/>
        <w:ind w:left="0" w:right="307"/>
      </w:pPr>
    </w:p>
    <w:p w14:paraId="72342BA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" w:hanging="720"/>
      </w:pPr>
      <w:r w:rsidRPr="00AC2BFE">
        <w:t>Certain trade and business losses; capital losses; any net loss resulting from</w:t>
      </w:r>
      <w:r w:rsidRPr="00AC2BFE">
        <w:rPr>
          <w:spacing w:val="1"/>
        </w:rPr>
        <w:t xml:space="preserve"> </w:t>
      </w:r>
      <w:r w:rsidRPr="00AC2BFE">
        <w:t>combining the income or loss from rental real estate and royalties, the income or loss</w:t>
      </w:r>
      <w:r w:rsidRPr="00AC2BFE">
        <w:rPr>
          <w:spacing w:val="1"/>
        </w:rPr>
        <w:t xml:space="preserve"> </w:t>
      </w:r>
      <w:r w:rsidRPr="00AC2BFE">
        <w:t>from partnerships and S corporations, the income or loss from estates and trusts, the</w:t>
      </w:r>
      <w:r w:rsidRPr="00AC2BFE">
        <w:rPr>
          <w:spacing w:val="1"/>
        </w:rPr>
        <w:t xml:space="preserve"> </w:t>
      </w:r>
      <w:r w:rsidRPr="00AC2BFE">
        <w:t>income or loss from real estate mortgage investment conduits and net farm rental income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loss;</w:t>
      </w:r>
      <w:r w:rsidRPr="00AC2BFE">
        <w:rPr>
          <w:spacing w:val="-1"/>
        </w:rPr>
        <w:t xml:space="preserve"> </w:t>
      </w:r>
      <w:r w:rsidRPr="00AC2BFE">
        <w:t>any</w:t>
      </w:r>
      <w:r w:rsidRPr="00AC2BFE">
        <w:rPr>
          <w:spacing w:val="-2"/>
        </w:rPr>
        <w:t xml:space="preserve"> </w:t>
      </w:r>
      <w:r w:rsidRPr="00AC2BFE">
        <w:t>loss</w:t>
      </w:r>
      <w:r w:rsidRPr="00AC2BFE">
        <w:rPr>
          <w:spacing w:val="-1"/>
        </w:rPr>
        <w:t xml:space="preserve"> </w:t>
      </w:r>
      <w:r w:rsidRPr="00AC2BFE">
        <w:t>associated</w:t>
      </w:r>
      <w:r w:rsidRPr="00AC2BFE">
        <w:rPr>
          <w:spacing w:val="-1"/>
        </w:rPr>
        <w:t xml:space="preserve"> </w:t>
      </w:r>
      <w:r w:rsidRPr="00AC2BFE">
        <w:t>with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sale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2"/>
        </w:rPr>
        <w:t xml:space="preserve"> </w:t>
      </w:r>
      <w:r w:rsidRPr="00AC2BFE">
        <w:t>business</w:t>
      </w:r>
      <w:r w:rsidRPr="00AC2BFE">
        <w:rPr>
          <w:spacing w:val="-1"/>
        </w:rPr>
        <w:t xml:space="preserve"> </w:t>
      </w:r>
      <w:r w:rsidRPr="00AC2BFE">
        <w:t>property;</w:t>
      </w:r>
      <w:r w:rsidRPr="00AC2BFE">
        <w:rPr>
          <w:spacing w:val="-1"/>
        </w:rPr>
        <w:t xml:space="preserve"> </w:t>
      </w:r>
      <w:r w:rsidRPr="00AC2BFE">
        <w:t>and</w:t>
      </w:r>
      <w:r w:rsidRPr="00AC2BFE">
        <w:rPr>
          <w:spacing w:val="-2"/>
        </w:rPr>
        <w:t xml:space="preserve"> </w:t>
      </w:r>
      <w:r w:rsidRPr="00AC2BFE">
        <w:t>farm</w:t>
      </w:r>
      <w:r w:rsidRPr="00AC2BFE">
        <w:rPr>
          <w:spacing w:val="-3"/>
        </w:rPr>
        <w:t xml:space="preserve"> </w:t>
      </w:r>
      <w:r w:rsidRPr="00AC2BFE">
        <w:t>losses</w:t>
      </w:r>
      <w:r w:rsidRPr="00AC2BFE">
        <w:rPr>
          <w:spacing w:val="-1"/>
        </w:rPr>
        <w:t xml:space="preserve"> </w:t>
      </w:r>
      <w:r w:rsidRPr="00AC2BFE">
        <w:t>included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57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adjusted gross income;</w:t>
      </w:r>
    </w:p>
    <w:p w14:paraId="567C164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16EEBC4" w14:textId="046CF2FD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hanging="720"/>
      </w:pPr>
      <w:r w:rsidRPr="00AC2BFE">
        <w:t>Interest that is not included in federal adjusted gross income</w:t>
      </w:r>
      <w:r w:rsidR="00D625E6" w:rsidRPr="00AC2BFE">
        <w:t>;</w:t>
      </w:r>
    </w:p>
    <w:p w14:paraId="4757BFD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0C670B26" w14:textId="006FB0A6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right="190" w:hanging="720"/>
      </w:pPr>
      <w:r w:rsidRPr="00AC2BFE">
        <w:lastRenderedPageBreak/>
        <w:t>S</w:t>
      </w:r>
      <w:r w:rsidR="00D625E6" w:rsidRPr="00AC2BFE">
        <w:t>ocial</w:t>
      </w:r>
      <w:r w:rsidR="00D625E6" w:rsidRPr="00AC2BFE">
        <w:rPr>
          <w:spacing w:val="-2"/>
        </w:rPr>
        <w:t xml:space="preserve"> </w:t>
      </w:r>
      <w:r w:rsidR="00D625E6" w:rsidRPr="00AC2BFE">
        <w:t>security</w:t>
      </w:r>
      <w:r w:rsidR="00D625E6" w:rsidRPr="00AC2BFE">
        <w:rPr>
          <w:spacing w:val="-2"/>
        </w:rPr>
        <w:t xml:space="preserve"> </w:t>
      </w:r>
      <w:r w:rsidR="00D625E6" w:rsidRPr="00AC2BFE">
        <w:t>and</w:t>
      </w:r>
      <w:r w:rsidR="00D625E6" w:rsidRPr="00AC2BFE">
        <w:rPr>
          <w:spacing w:val="-1"/>
        </w:rPr>
        <w:t xml:space="preserve"> </w:t>
      </w:r>
      <w:r w:rsidR="00D625E6" w:rsidRPr="00AC2BFE">
        <w:t>railroad</w:t>
      </w:r>
      <w:r w:rsidR="00D625E6" w:rsidRPr="00AC2BFE">
        <w:rPr>
          <w:spacing w:val="-1"/>
        </w:rPr>
        <w:t xml:space="preserve"> </w:t>
      </w:r>
      <w:r w:rsidR="00D625E6" w:rsidRPr="00AC2BFE">
        <w:t>retirement</w:t>
      </w:r>
      <w:r w:rsidR="00D625E6" w:rsidRPr="00AC2BFE">
        <w:rPr>
          <w:spacing w:val="-1"/>
        </w:rPr>
        <w:t xml:space="preserve"> </w:t>
      </w:r>
      <w:r w:rsidR="00D625E6" w:rsidRPr="00AC2BFE">
        <w:t>benefits</w:t>
      </w:r>
      <w:r w:rsidRPr="00AC2BFE">
        <w:t xml:space="preserve"> that are not included in federal adjusted gross income</w:t>
      </w:r>
      <w:r w:rsidR="00D625E6" w:rsidRPr="00AC2BFE">
        <w:t>;</w:t>
      </w:r>
      <w:r w:rsidR="00D625E6" w:rsidRPr="00AC2BFE">
        <w:rPr>
          <w:spacing w:val="-1"/>
        </w:rPr>
        <w:t xml:space="preserve"> </w:t>
      </w:r>
      <w:r w:rsidR="00D625E6" w:rsidRPr="00AC2BFE">
        <w:t>and</w:t>
      </w:r>
    </w:p>
    <w:p w14:paraId="68237031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721B3605" w14:textId="4542D15A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59" w:hanging="720"/>
      </w:pPr>
      <w:r w:rsidRPr="00AC2BFE">
        <w:t>Certain amounts deducted in arriving at federal adjusted gross income pursuant</w:t>
      </w:r>
      <w:r w:rsidR="003C3572">
        <w:t xml:space="preserve"> to</w:t>
      </w:r>
      <w:r w:rsidR="005D61C5">
        <w:rPr>
          <w:spacing w:val="-57"/>
        </w:rPr>
        <w:t xml:space="preserve"> </w:t>
      </w:r>
      <w:r w:rsidRPr="00AC2BFE">
        <w:t>36</w:t>
      </w:r>
      <w:r w:rsidR="003C3572">
        <w:t> </w:t>
      </w:r>
      <w:r w:rsidRPr="00AC2BFE">
        <w:t>M.R.S. §5219-KK(1)(D)(4).</w:t>
      </w:r>
    </w:p>
    <w:p w14:paraId="18F44140" w14:textId="0F2E499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7DC9E10C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D77E939" w14:textId="44CB763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Property Taxes Paid</w:t>
      </w:r>
    </w:p>
    <w:p w14:paraId="2C3B19A8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2D1FADC" w14:textId="3A68AF73" w:rsidR="000574FF" w:rsidRPr="00AC2BFE" w:rsidRDefault="00D625E6" w:rsidP="005D61C5">
      <w:pPr>
        <w:pStyle w:val="BodyText"/>
        <w:widowControl/>
        <w:ind w:left="720" w:right="10"/>
        <w:rPr>
          <w:sz w:val="22"/>
          <w:szCs w:val="22"/>
        </w:rPr>
      </w:pPr>
      <w:r w:rsidRPr="00AC2BFE">
        <w:rPr>
          <w:b/>
          <w:sz w:val="22"/>
          <w:szCs w:val="22"/>
        </w:rPr>
        <w:t>Property</w:t>
      </w:r>
      <w:r w:rsidRPr="00AC2BFE">
        <w:rPr>
          <w:b/>
          <w:spacing w:val="-2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taxes</w:t>
      </w:r>
      <w:r w:rsidRPr="00AC2BFE">
        <w:rPr>
          <w:b/>
          <w:spacing w:val="-1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paid.</w:t>
      </w:r>
      <w:r w:rsidRPr="00AC2BFE">
        <w:rPr>
          <w:b/>
          <w:spacing w:val="56"/>
          <w:sz w:val="22"/>
          <w:szCs w:val="22"/>
        </w:rPr>
        <w:t xml:space="preserve"> </w:t>
      </w:r>
      <w:r w:rsidRPr="00AC2BFE">
        <w:rPr>
          <w:sz w:val="22"/>
          <w:szCs w:val="22"/>
        </w:rPr>
        <w:t>“Property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paid”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means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during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</w:t>
      </w:r>
      <w:r w:rsidR="000D2AC9" w:rsidRPr="00AC2BFE">
        <w:rPr>
          <w:sz w:val="22"/>
          <w:szCs w:val="22"/>
        </w:rPr>
        <w:t xml:space="preserve">he </w:t>
      </w:r>
      <w:r w:rsidRPr="00AC2BFE">
        <w:rPr>
          <w:sz w:val="22"/>
          <w:szCs w:val="22"/>
        </w:rPr>
        <w:t>taxable year on the homestead in Maine exclusive of special assessment, interest and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charges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for service levied on a taxpayer’s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homestead.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 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 does not</w:t>
      </w:r>
      <w:r w:rsidR="00C70324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 xml:space="preserve">include property taxes paid on a </w:t>
      </w:r>
      <w:r w:rsidR="00561775" w:rsidRPr="00AC2BFE">
        <w:rPr>
          <w:sz w:val="22"/>
          <w:szCs w:val="22"/>
        </w:rPr>
        <w:t xml:space="preserve">dwelling </w:t>
      </w:r>
      <w:r w:rsidRPr="00AC2BFE">
        <w:rPr>
          <w:sz w:val="22"/>
          <w:szCs w:val="22"/>
        </w:rPr>
        <w:t>in Maine during that part of the tax year the</w:t>
      </w:r>
      <w:r w:rsidR="006919EC" w:rsidRPr="00AC2BFE">
        <w:rPr>
          <w:sz w:val="22"/>
          <w:szCs w:val="22"/>
        </w:rPr>
        <w:t xml:space="preserve"> t</w:t>
      </w:r>
      <w:r w:rsidRPr="00AC2BFE">
        <w:rPr>
          <w:sz w:val="22"/>
          <w:szCs w:val="22"/>
        </w:rPr>
        <w:t>axpayer was not a resident of Maine.</w:t>
      </w:r>
    </w:p>
    <w:p w14:paraId="2C91AE7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6BDF4F04" w14:textId="6420BEC5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42" w:hanging="720"/>
      </w:pPr>
      <w:r w:rsidRPr="00AC2BFE">
        <w:rPr>
          <w:b/>
        </w:rPr>
        <w:t>Multiple owners.</w:t>
      </w:r>
      <w:r w:rsidRPr="00AC2BFE">
        <w:rPr>
          <w:b/>
          <w:spacing w:val="1"/>
        </w:rPr>
        <w:t xml:space="preserve"> </w:t>
      </w:r>
      <w:r w:rsidRPr="00AC2BFE">
        <w:t>A taxpayer who is one of two or more owners of a homestead in</w:t>
      </w:r>
      <w:r w:rsidRPr="00AC2BFE">
        <w:rPr>
          <w:spacing w:val="-57"/>
        </w:rPr>
        <w:t xml:space="preserve"> </w:t>
      </w:r>
      <w:r w:rsidRPr="00AC2BFE">
        <w:t>Maine may claim a credit on the basis of the property taxes paid by the taxpayer to the</w:t>
      </w:r>
      <w:r w:rsidRPr="00AC2BFE">
        <w:rPr>
          <w:spacing w:val="1"/>
        </w:rPr>
        <w:t xml:space="preserve"> </w:t>
      </w:r>
      <w:r w:rsidRPr="00AC2BFE">
        <w:t>extent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="00561775" w:rsidRPr="00AC2BFE">
        <w:rPr>
          <w:spacing w:val="-1"/>
        </w:rPr>
        <w:t xml:space="preserve">taxpayer occupies the 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homestead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  <w:r w:rsidRPr="00AC2BFE">
        <w:rPr>
          <w:spacing w:val="58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must</w:t>
      </w:r>
      <w:r w:rsidR="00561775" w:rsidRPr="00AC2BFE">
        <w:rPr>
          <w:spacing w:val="-57"/>
        </w:rPr>
        <w:t xml:space="preserve"> </w:t>
      </w:r>
      <w:r w:rsidRPr="00AC2BFE">
        <w:t>exclude the amount of property taxes paid by the other owners.</w:t>
      </w:r>
      <w:r w:rsidRPr="00AC2BFE">
        <w:rPr>
          <w:spacing w:val="1"/>
        </w:rPr>
        <w:t xml:space="preserve"> </w:t>
      </w:r>
      <w:r w:rsidRPr="00AC2BFE">
        <w:t>Owners who do not</w:t>
      </w:r>
      <w:r w:rsidRPr="00AC2BFE">
        <w:rPr>
          <w:spacing w:val="1"/>
        </w:rPr>
        <w:t xml:space="preserve"> </w:t>
      </w:r>
      <w:r w:rsidRPr="00AC2BFE">
        <w:t xml:space="preserve">occupy the </w:t>
      </w:r>
      <w:r w:rsidR="00561775" w:rsidRPr="00AC2BFE">
        <w:t xml:space="preserve">dwelling </w:t>
      </w:r>
      <w:r w:rsidRPr="00AC2BFE">
        <w:t>as a homestead in Maine may not claim the property taxes they paid on</w:t>
      </w:r>
      <w:r w:rsidRPr="00AC2BFE">
        <w:rPr>
          <w:spacing w:val="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70E73E57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24F9367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0" w:hanging="720"/>
      </w:pPr>
      <w:r w:rsidRPr="00AC2BFE">
        <w:rPr>
          <w:b/>
        </w:rPr>
        <w:t>Part of a larger unit.</w:t>
      </w:r>
      <w:r w:rsidRPr="00AC2BFE">
        <w:rPr>
          <w:b/>
          <w:spacing w:val="1"/>
        </w:rPr>
        <w:t xml:space="preserve"> </w:t>
      </w:r>
      <w:r w:rsidRPr="00AC2BFE">
        <w:t>If a homestead is an integral part of a larger parcel of</w:t>
      </w:r>
      <w:r w:rsidRPr="00AC2BFE">
        <w:rPr>
          <w:spacing w:val="1"/>
        </w:rPr>
        <w:t xml:space="preserve"> </w:t>
      </w:r>
      <w:r w:rsidRPr="00AC2BFE">
        <w:t>property, such as a farm or multipurpose or multi-dwelling building, the property taxes</w:t>
      </w:r>
      <w:r w:rsidRPr="00AC2BFE">
        <w:rPr>
          <w:spacing w:val="1"/>
        </w:rPr>
        <w:t xml:space="preserve"> </w:t>
      </w:r>
      <w:r w:rsidRPr="00AC2BFE">
        <w:t>that may be claimed for purposes of the credit is limited to the property taxes paid on the</w:t>
      </w:r>
      <w:r w:rsidRPr="00AC2BFE">
        <w:rPr>
          <w:spacing w:val="-57"/>
        </w:rPr>
        <w:t xml:space="preserve"> </w:t>
      </w:r>
      <w:r w:rsidRPr="00AC2BFE">
        <w:t>taxpayer’s homestead, including up to 10 acres of contiguous land upon which the</w:t>
      </w:r>
      <w:r w:rsidRPr="00AC2BFE">
        <w:rPr>
          <w:spacing w:val="1"/>
        </w:rPr>
        <w:t xml:space="preserve"> </w:t>
      </w:r>
      <w:r w:rsidRPr="00AC2BFE">
        <w:t>homestead</w:t>
      </w:r>
      <w:r w:rsidRPr="00AC2BFE">
        <w:rPr>
          <w:spacing w:val="-1"/>
        </w:rPr>
        <w:t xml:space="preserve"> </w:t>
      </w:r>
      <w:r w:rsidRPr="00AC2BFE">
        <w:t>is built.</w:t>
      </w:r>
    </w:p>
    <w:p w14:paraId="71D6C3BC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720041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66" w:hanging="720"/>
      </w:pPr>
      <w:r w:rsidRPr="00AC2BFE">
        <w:rPr>
          <w:b/>
        </w:rPr>
        <w:t>Business use of the homestead.</w:t>
      </w:r>
      <w:r w:rsidRPr="00AC2BFE">
        <w:rPr>
          <w:b/>
          <w:spacing w:val="60"/>
        </w:rPr>
        <w:t xml:space="preserve"> </w:t>
      </w:r>
      <w:r w:rsidRPr="00AC2BFE">
        <w:t>Property taxes paid does not include property</w:t>
      </w:r>
      <w:r w:rsidRPr="00AC2BFE">
        <w:rPr>
          <w:spacing w:val="1"/>
        </w:rPr>
        <w:t xml:space="preserve"> </w:t>
      </w:r>
      <w:r w:rsidRPr="00AC2BFE">
        <w:t>taxes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Property</w:t>
      </w:r>
      <w:r w:rsidRPr="00AC2BFE">
        <w:rPr>
          <w:spacing w:val="-58"/>
        </w:rPr>
        <w:t xml:space="preserve"> </w:t>
      </w:r>
      <w:r w:rsidRPr="00AC2BFE">
        <w:t>taxes paid must exclude property taxes claimed as a business expense on the taxpayer’s</w:t>
      </w:r>
      <w:r w:rsidRPr="00AC2BFE">
        <w:rPr>
          <w:spacing w:val="1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income tax return for the taxable</w:t>
      </w:r>
      <w:r w:rsidRPr="00AC2BFE">
        <w:rPr>
          <w:spacing w:val="-1"/>
        </w:rPr>
        <w:t xml:space="preserve"> </w:t>
      </w:r>
      <w:r w:rsidRPr="00AC2BFE">
        <w:t>year.</w:t>
      </w:r>
    </w:p>
    <w:p w14:paraId="024A1637" w14:textId="15D41E2E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5969019" w14:textId="7C22CA32" w:rsidR="00C7454B" w:rsidRPr="00AC2BFE" w:rsidRDefault="00C7454B" w:rsidP="005D61C5">
      <w:pPr>
        <w:pStyle w:val="BodyText"/>
        <w:widowControl/>
        <w:rPr>
          <w:sz w:val="22"/>
          <w:szCs w:val="22"/>
        </w:rPr>
      </w:pPr>
    </w:p>
    <w:p w14:paraId="6F42FB5E" w14:textId="66B77BBF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Rent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</w:p>
    <w:p w14:paraId="77B2389D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0B32CC5C" w14:textId="557B5B73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59" w:hanging="720"/>
      </w:pPr>
      <w:r w:rsidRPr="00AC2BFE">
        <w:rPr>
          <w:b/>
        </w:rPr>
        <w:t>Rent constituting property taxes paid.</w:t>
      </w:r>
      <w:r w:rsidRPr="00AC2BFE">
        <w:rPr>
          <w:b/>
          <w:spacing w:val="1"/>
        </w:rPr>
        <w:t xml:space="preserve"> </w:t>
      </w:r>
      <w:r w:rsidRPr="00AC2BFE">
        <w:t>“Rent constituting property taxes paid”</w:t>
      </w:r>
      <w:r w:rsidRPr="00AC2BFE">
        <w:rPr>
          <w:spacing w:val="1"/>
        </w:rPr>
        <w:t xml:space="preserve"> </w:t>
      </w:r>
      <w:r w:rsidRPr="00AC2BFE">
        <w:t>means 15% of the gross rent actually paid during the tax year by the taxpayer in cash or</w:t>
      </w:r>
      <w:r w:rsidRPr="00AC2BFE">
        <w:rPr>
          <w:spacing w:val="1"/>
        </w:rPr>
        <w:t xml:space="preserve"> </w:t>
      </w:r>
      <w:r w:rsidRPr="00AC2BFE">
        <w:t>its equivalent solely for the right of occupancy of a homestead in Maine.</w:t>
      </w:r>
      <w:r w:rsidRPr="00AC2BFE">
        <w:rPr>
          <w:spacing w:val="1"/>
        </w:rPr>
        <w:t xml:space="preserve"> </w:t>
      </w:r>
      <w:r w:rsidRPr="00AC2BFE">
        <w:t>Rent does not</w:t>
      </w:r>
      <w:r w:rsidRPr="00AC2BFE">
        <w:rPr>
          <w:spacing w:val="1"/>
        </w:rPr>
        <w:t xml:space="preserve"> </w:t>
      </w:r>
      <w:r w:rsidRPr="00AC2BFE">
        <w:t>include amounts paid for heat, utilities, furniture, furnishings, appliances, housekeeping</w:t>
      </w:r>
      <w:r w:rsidRPr="00AC2BFE">
        <w:rPr>
          <w:spacing w:val="1"/>
        </w:rPr>
        <w:t xml:space="preserve"> </w:t>
      </w:r>
      <w:r w:rsidRPr="00AC2BFE">
        <w:t>services, medical services, transportation or for anything other than the right to occupy a</w:t>
      </w:r>
      <w:r w:rsidRPr="00AC2BFE">
        <w:rPr>
          <w:spacing w:val="-57"/>
        </w:rPr>
        <w:t xml:space="preserve"> </w:t>
      </w:r>
      <w:r w:rsidRPr="00AC2BFE">
        <w:t>homestead.</w:t>
      </w:r>
      <w:r w:rsidR="003C3572">
        <w:t xml:space="preserve"> </w:t>
      </w:r>
      <w:r w:rsidRPr="00AC2BFE">
        <w:t>Rent does not include amounts paid by a state or federal government</w:t>
      </w:r>
      <w:r w:rsidRPr="00AC2BFE">
        <w:rPr>
          <w:spacing w:val="1"/>
        </w:rPr>
        <w:t xml:space="preserve"> </w:t>
      </w:r>
      <w:r w:rsidRPr="00AC2BFE">
        <w:t>program</w:t>
      </w:r>
      <w:r w:rsidRPr="00AC2BFE">
        <w:rPr>
          <w:spacing w:val="-3"/>
        </w:rPr>
        <w:t xml:space="preserve"> </w:t>
      </w:r>
      <w:r w:rsidRPr="00AC2BFE">
        <w:t>or by</w:t>
      </w:r>
      <w:r w:rsidRPr="00AC2BFE">
        <w:rPr>
          <w:spacing w:val="-1"/>
        </w:rPr>
        <w:t xml:space="preserve"> </w:t>
      </w:r>
      <w:r w:rsidRPr="00AC2BFE">
        <w:t>municipal general</w:t>
      </w:r>
      <w:r w:rsidRPr="00AC2BFE">
        <w:rPr>
          <w:spacing w:val="-1"/>
        </w:rPr>
        <w:t xml:space="preserve"> </w:t>
      </w:r>
      <w:r w:rsidRPr="00AC2BFE">
        <w:t>assistance</w:t>
      </w:r>
      <w:r w:rsidRPr="00AC2BFE">
        <w:rPr>
          <w:spacing w:val="-2"/>
        </w:rPr>
        <w:t xml:space="preserve"> </w:t>
      </w:r>
      <w:r w:rsidRPr="00AC2BFE">
        <w:t>vouchers.</w:t>
      </w:r>
    </w:p>
    <w:p w14:paraId="36D6997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1CB8031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14" w:hanging="720"/>
      </w:pPr>
      <w:r w:rsidRPr="00AC2BFE">
        <w:rPr>
          <w:b/>
        </w:rPr>
        <w:t>Part-year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residents.</w:t>
      </w:r>
      <w:r w:rsidRPr="00AC2BFE">
        <w:rPr>
          <w:b/>
          <w:spacing w:val="57"/>
        </w:rPr>
        <w:t xml:space="preserve"> </w:t>
      </w:r>
      <w:r w:rsidRPr="00AC2BFE">
        <w:t>Rent</w:t>
      </w:r>
      <w:r w:rsidRPr="00AC2BFE">
        <w:rPr>
          <w:spacing w:val="-1"/>
        </w:rPr>
        <w:t xml:space="preserve"> </w:t>
      </w:r>
      <w:r w:rsidRPr="00AC2BFE">
        <w:t>constituting</w:t>
      </w:r>
      <w:r w:rsidRPr="00AC2BFE">
        <w:rPr>
          <w:spacing w:val="-1"/>
        </w:rPr>
        <w:t xml:space="preserve"> </w:t>
      </w:r>
      <w:r w:rsidRPr="00AC2BFE">
        <w:t>property</w:t>
      </w:r>
      <w:r w:rsidRPr="00AC2BFE">
        <w:rPr>
          <w:spacing w:val="-3"/>
        </w:rPr>
        <w:t xml:space="preserve"> </w:t>
      </w:r>
      <w:r w:rsidRPr="00AC2BFE">
        <w:t>taxes</w:t>
      </w:r>
      <w:r w:rsidRPr="00AC2BFE">
        <w:rPr>
          <w:spacing w:val="-1"/>
        </w:rPr>
        <w:t xml:space="preserve"> </w:t>
      </w:r>
      <w:r w:rsidRPr="00AC2BFE">
        <w:t>paid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part-year</w:t>
      </w:r>
      <w:r w:rsidRPr="00AC2BFE">
        <w:rPr>
          <w:spacing w:val="-2"/>
        </w:rPr>
        <w:t xml:space="preserve"> </w:t>
      </w:r>
      <w:r w:rsidRPr="00AC2BFE">
        <w:t>resident</w:t>
      </w:r>
      <w:r w:rsidRPr="00AC2BFE">
        <w:rPr>
          <w:spacing w:val="-57"/>
        </w:rPr>
        <w:t xml:space="preserve"> </w:t>
      </w:r>
      <w:r w:rsidRPr="00AC2BFE">
        <w:t>means the rent paid on a homestead in Maine during that part of the tax year during</w:t>
      </w:r>
      <w:r w:rsidRPr="00AC2BFE">
        <w:rPr>
          <w:spacing w:val="1"/>
        </w:rPr>
        <w:t xml:space="preserve"> </w:t>
      </w:r>
      <w:r w:rsidRPr="00AC2BFE">
        <w:t>which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individual</w:t>
      </w:r>
      <w:r w:rsidRPr="00AC2BFE">
        <w:rPr>
          <w:spacing w:val="-1"/>
        </w:rPr>
        <w:t xml:space="preserve"> </w:t>
      </w:r>
      <w:r w:rsidRPr="00AC2BFE">
        <w:t>was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Maine</w:t>
      </w:r>
      <w:r w:rsidRPr="00AC2BFE">
        <w:rPr>
          <w:spacing w:val="-1"/>
        </w:rPr>
        <w:t xml:space="preserve"> </w:t>
      </w:r>
      <w:r w:rsidRPr="00AC2BFE">
        <w:t>resident.</w:t>
      </w:r>
    </w:p>
    <w:p w14:paraId="5701B696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7C669B6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91" w:hanging="720"/>
      </w:pPr>
      <w:r w:rsidRPr="00AC2BFE">
        <w:rPr>
          <w:b/>
        </w:rPr>
        <w:t>Business use of the homestead.</w:t>
      </w:r>
      <w:r w:rsidRPr="00AC2BFE">
        <w:rPr>
          <w:b/>
          <w:spacing w:val="1"/>
        </w:rPr>
        <w:t xml:space="preserve"> </w:t>
      </w:r>
      <w:r w:rsidRPr="00AC2BFE">
        <w:t>Rent constituting property taxes paid does not</w:t>
      </w:r>
      <w:r w:rsidRPr="00AC2BFE">
        <w:rPr>
          <w:spacing w:val="1"/>
        </w:rPr>
        <w:t xml:space="preserve"> </w:t>
      </w:r>
      <w:r w:rsidRPr="00AC2BFE">
        <w:t>include rent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Rent constituting property taxes paid must exclude rent claimed as a business expense on</w:t>
      </w:r>
      <w:r w:rsidRPr="00AC2BFE">
        <w:rPr>
          <w:spacing w:val="-57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taxpayer’s federal income tax return</w:t>
      </w:r>
      <w:r w:rsidRPr="00AC2BFE">
        <w:rPr>
          <w:spacing w:val="-1"/>
        </w:rPr>
        <w:t xml:space="preserve"> </w:t>
      </w:r>
      <w:r w:rsidRPr="00AC2BFE">
        <w:t>for the taxable year.</w:t>
      </w:r>
    </w:p>
    <w:p w14:paraId="11D2676D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4FD68143" w14:textId="50F7A88C" w:rsidR="000574FF" w:rsidRPr="00AC2BFE" w:rsidRDefault="00D625E6" w:rsidP="005D61C5">
      <w:pPr>
        <w:pStyle w:val="ListParagraph"/>
        <w:widowControl/>
        <w:numPr>
          <w:ilvl w:val="0"/>
          <w:numId w:val="1"/>
        </w:numPr>
        <w:ind w:left="720"/>
      </w:pPr>
      <w:r w:rsidRPr="00AC2BFE">
        <w:rPr>
          <w:b/>
        </w:rPr>
        <w:lastRenderedPageBreak/>
        <w:t>Application.</w:t>
      </w:r>
      <w:r w:rsidRPr="00AC2BFE">
        <w:rPr>
          <w:b/>
          <w:spacing w:val="55"/>
        </w:rPr>
        <w:t xml:space="preserve"> </w:t>
      </w:r>
      <w:r w:rsidR="00DE3404" w:rsidRPr="00AC2BFE">
        <w:t xml:space="preserve">Except where otherwise stated, this </w:t>
      </w:r>
      <w:r w:rsidRPr="00AC2BFE">
        <w:t>rule</w:t>
      </w:r>
      <w:r w:rsidRPr="00AC2BFE">
        <w:rPr>
          <w:spacing w:val="-3"/>
        </w:rPr>
        <w:t xml:space="preserve"> </w:t>
      </w:r>
      <w:r w:rsidRPr="00AC2BFE">
        <w:t>applies</w:t>
      </w:r>
      <w:r w:rsidRPr="00AC2BFE">
        <w:rPr>
          <w:spacing w:val="-2"/>
        </w:rPr>
        <w:t xml:space="preserve"> </w:t>
      </w:r>
      <w:r w:rsidRPr="00AC2BFE">
        <w:t>to</w:t>
      </w:r>
      <w:r w:rsidRPr="00AC2BFE">
        <w:rPr>
          <w:spacing w:val="-3"/>
        </w:rPr>
        <w:t xml:space="preserve"> </w:t>
      </w:r>
      <w:r w:rsidRPr="00AC2BFE">
        <w:t>tax</w:t>
      </w:r>
      <w:r w:rsidRPr="00AC2BFE">
        <w:rPr>
          <w:spacing w:val="-3"/>
        </w:rPr>
        <w:t xml:space="preserve"> </w:t>
      </w:r>
      <w:r w:rsidRPr="00AC2BFE">
        <w:t>years</w:t>
      </w:r>
      <w:r w:rsidRPr="00AC2BFE">
        <w:rPr>
          <w:spacing w:val="-2"/>
        </w:rPr>
        <w:t xml:space="preserve"> </w:t>
      </w:r>
      <w:r w:rsidRPr="00AC2BFE">
        <w:t>beginning</w:t>
      </w:r>
      <w:r w:rsidRPr="00AC2BFE">
        <w:rPr>
          <w:spacing w:val="-3"/>
        </w:rPr>
        <w:t xml:space="preserve"> </w:t>
      </w:r>
      <w:r w:rsidRPr="00AC2BFE">
        <w:t>on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3"/>
        </w:rPr>
        <w:t xml:space="preserve"> </w:t>
      </w:r>
      <w:r w:rsidRPr="00AC2BFE">
        <w:t>after</w:t>
      </w:r>
      <w:r w:rsidRPr="00AC2BFE">
        <w:rPr>
          <w:spacing w:val="-2"/>
        </w:rPr>
        <w:t xml:space="preserve"> </w:t>
      </w:r>
      <w:r w:rsidRPr="00AC2BFE">
        <w:t>January</w:t>
      </w:r>
      <w:r w:rsidRPr="00AC2BFE">
        <w:rPr>
          <w:spacing w:val="-3"/>
        </w:rPr>
        <w:t xml:space="preserve"> </w:t>
      </w:r>
      <w:r w:rsidRPr="00AC2BFE">
        <w:t>1,</w:t>
      </w:r>
      <w:r w:rsidRPr="00AC2BFE">
        <w:rPr>
          <w:spacing w:val="-3"/>
        </w:rPr>
        <w:t xml:space="preserve"> </w:t>
      </w:r>
      <w:r w:rsidRPr="00AC2BFE">
        <w:t>2014.</w:t>
      </w:r>
    </w:p>
    <w:p w14:paraId="7329B7CF" w14:textId="77777777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04B8220C" w14:textId="56F67209" w:rsidR="00161FF4" w:rsidRPr="00AC2BFE" w:rsidRDefault="00161FF4" w:rsidP="005D61C5">
      <w:pPr>
        <w:pStyle w:val="BodyText"/>
        <w:widowControl/>
        <w:rPr>
          <w:sz w:val="22"/>
          <w:szCs w:val="22"/>
        </w:rPr>
      </w:pPr>
    </w:p>
    <w:p w14:paraId="0295AFDC" w14:textId="77777777" w:rsidR="003C3572" w:rsidRDefault="003C3572" w:rsidP="005D61C5">
      <w:pPr>
        <w:pStyle w:val="BodyText"/>
        <w:widowControl/>
        <w:rPr>
          <w:sz w:val="22"/>
          <w:szCs w:val="22"/>
        </w:rPr>
      </w:pPr>
    </w:p>
    <w:p w14:paraId="0A5946F8" w14:textId="77777777" w:rsidR="003C3572" w:rsidRDefault="00D625E6" w:rsidP="005D61C5">
      <w:pPr>
        <w:pStyle w:val="BodyText"/>
        <w:widowControl/>
        <w:rPr>
          <w:spacing w:val="53"/>
          <w:sz w:val="22"/>
          <w:szCs w:val="22"/>
        </w:rPr>
      </w:pPr>
      <w:r w:rsidRPr="00AC2BFE">
        <w:rPr>
          <w:sz w:val="22"/>
          <w:szCs w:val="22"/>
        </w:rPr>
        <w:t>STATUTORY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AUTHORITY:</w:t>
      </w:r>
    </w:p>
    <w:p w14:paraId="442C7BBC" w14:textId="1E0458FC" w:rsidR="000574FF" w:rsidRPr="00AC2BFE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36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§112</w:t>
      </w:r>
    </w:p>
    <w:p w14:paraId="7993A80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D91EB6C" w14:textId="77777777" w:rsidR="003C3572" w:rsidRDefault="00D625E6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EFFECTIVE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DATE:</w:t>
      </w:r>
    </w:p>
    <w:p w14:paraId="30A1C805" w14:textId="69F455F1" w:rsidR="000574FF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5, 2015 – filing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2015-080</w:t>
      </w:r>
    </w:p>
    <w:p w14:paraId="6A28B6EF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B38290E" w14:textId="77777777" w:rsidR="003C3572" w:rsidRDefault="005D363E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AMENDED:</w:t>
      </w:r>
    </w:p>
    <w:p w14:paraId="7D7615D9" w14:textId="648BE410" w:rsidR="005D363E" w:rsidRDefault="005D363E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 8, 2022 – filing 2022-082</w:t>
      </w:r>
    </w:p>
    <w:p w14:paraId="65B91BE4" w14:textId="6249E9AC" w:rsidR="003C3572" w:rsidRDefault="003C3572" w:rsidP="005D61C5">
      <w:pPr>
        <w:pStyle w:val="BodyText"/>
        <w:widowControl/>
        <w:ind w:firstLine="720"/>
        <w:rPr>
          <w:sz w:val="22"/>
          <w:szCs w:val="22"/>
        </w:rPr>
      </w:pPr>
      <w:r>
        <w:rPr>
          <w:sz w:val="22"/>
          <w:szCs w:val="22"/>
        </w:rPr>
        <w:t>May 3, 2023 – filing 2023-067</w:t>
      </w:r>
    </w:p>
    <w:p w14:paraId="48964DCA" w14:textId="77777777" w:rsidR="003C3572" w:rsidRDefault="003C3572" w:rsidP="00C33BAE">
      <w:pPr>
        <w:pStyle w:val="BodyText"/>
        <w:widowControl/>
        <w:rPr>
          <w:sz w:val="22"/>
          <w:szCs w:val="22"/>
        </w:rPr>
      </w:pPr>
    </w:p>
    <w:p w14:paraId="4A2914E5" w14:textId="2DCBD271" w:rsidR="00C33BAE" w:rsidRDefault="00C33BAE" w:rsidP="00C33BAE">
      <w:pPr>
        <w:pStyle w:val="BodyText"/>
        <w:widowControl/>
        <w:rPr>
          <w:sz w:val="22"/>
          <w:szCs w:val="22"/>
        </w:rPr>
      </w:pPr>
      <w:r>
        <w:rPr>
          <w:sz w:val="22"/>
          <w:szCs w:val="22"/>
        </w:rPr>
        <w:t>ACCESSIBILITY CHECK: July 3, 2025</w:t>
      </w:r>
    </w:p>
    <w:p w14:paraId="7974D219" w14:textId="77777777" w:rsidR="00C33BAE" w:rsidRDefault="00C33BAE" w:rsidP="00C33BAE">
      <w:pPr>
        <w:pStyle w:val="BodyText"/>
        <w:widowControl/>
        <w:rPr>
          <w:sz w:val="22"/>
          <w:szCs w:val="22"/>
        </w:rPr>
      </w:pPr>
    </w:p>
    <w:p w14:paraId="517E38DB" w14:textId="08BBF77F" w:rsidR="00C33BAE" w:rsidRPr="00AC2BFE" w:rsidRDefault="00C33BAE" w:rsidP="00C33BAE">
      <w:pPr>
        <w:pStyle w:val="BodyText"/>
        <w:widowControl/>
        <w:rPr>
          <w:sz w:val="22"/>
          <w:szCs w:val="22"/>
        </w:rPr>
      </w:pPr>
      <w:r>
        <w:rPr>
          <w:sz w:val="22"/>
          <w:szCs w:val="22"/>
        </w:rPr>
        <w:t>ACCESSIBILITY CHECK: July 10, 2025</w:t>
      </w:r>
    </w:p>
    <w:sectPr w:rsidR="00C33BAE" w:rsidRPr="00AC2BFE" w:rsidSect="00AC2BFE">
      <w:headerReference w:type="default" r:id="rId7"/>
      <w:footerReference w:type="default" r:id="rId8"/>
      <w:pgSz w:w="12240" w:h="15840"/>
      <w:pgMar w:top="1360" w:right="1320" w:bottom="1260" w:left="1280" w:header="0" w:footer="10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672" w14:textId="77777777" w:rsidR="00BB1AFC" w:rsidRDefault="00BB1AFC">
      <w:r>
        <w:separator/>
      </w:r>
    </w:p>
  </w:endnote>
  <w:endnote w:type="continuationSeparator" w:id="0">
    <w:p w14:paraId="2BEB681F" w14:textId="77777777" w:rsidR="00BB1AFC" w:rsidRDefault="00B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A13" w14:textId="72E31C85" w:rsidR="000574FF" w:rsidRDefault="000574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ABC8" w14:textId="77777777" w:rsidR="00BB1AFC" w:rsidRDefault="00BB1AFC">
      <w:r>
        <w:separator/>
      </w:r>
    </w:p>
  </w:footnote>
  <w:footnote w:type="continuationSeparator" w:id="0">
    <w:p w14:paraId="4B26C754" w14:textId="77777777" w:rsidR="00BB1AFC" w:rsidRDefault="00B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7B7" w14:textId="0DCA20AB" w:rsidR="00AC2BFE" w:rsidRDefault="00AC2BFE">
    <w:pPr>
      <w:pStyle w:val="Header"/>
    </w:pPr>
  </w:p>
  <w:p w14:paraId="1E53E776" w14:textId="60F0C4BD" w:rsidR="00AC2BFE" w:rsidRDefault="00AC2BFE">
    <w:pPr>
      <w:pStyle w:val="Header"/>
    </w:pPr>
  </w:p>
  <w:p w14:paraId="0FB873D5" w14:textId="32407ECF" w:rsidR="00AC2BFE" w:rsidRDefault="00AC2BFE">
    <w:pPr>
      <w:pStyle w:val="Header"/>
    </w:pPr>
  </w:p>
  <w:p w14:paraId="6F4D892A" w14:textId="11308A82" w:rsidR="00AC2BFE" w:rsidRPr="00AC2BFE" w:rsidRDefault="00AC2BFE" w:rsidP="00AC2BFE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AC2BFE">
      <w:rPr>
        <w:sz w:val="18"/>
        <w:szCs w:val="18"/>
      </w:rPr>
      <w:t>18-125 Chapter 813</w:t>
    </w:r>
    <w:r w:rsidR="005D61C5">
      <w:rPr>
        <w:sz w:val="18"/>
        <w:szCs w:val="18"/>
      </w:rPr>
      <w:t xml:space="preserve">     </w:t>
    </w:r>
    <w:r w:rsidRPr="00AC2BFE">
      <w:rPr>
        <w:sz w:val="18"/>
        <w:szCs w:val="18"/>
      </w:rPr>
      <w:t xml:space="preserve">page </w:t>
    </w:r>
    <w:r w:rsidRPr="00AC2BFE">
      <w:rPr>
        <w:sz w:val="18"/>
        <w:szCs w:val="18"/>
      </w:rPr>
      <w:fldChar w:fldCharType="begin"/>
    </w:r>
    <w:r w:rsidRPr="00AC2BFE">
      <w:rPr>
        <w:sz w:val="18"/>
        <w:szCs w:val="18"/>
      </w:rPr>
      <w:instrText xml:space="preserve"> PAGE   \* MERGEFORMAT </w:instrText>
    </w:r>
    <w:r w:rsidRPr="00AC2BFE">
      <w:rPr>
        <w:sz w:val="18"/>
        <w:szCs w:val="18"/>
      </w:rPr>
      <w:fldChar w:fldCharType="separate"/>
    </w:r>
    <w:r w:rsidRPr="00AC2BFE">
      <w:rPr>
        <w:noProof/>
        <w:sz w:val="18"/>
        <w:szCs w:val="18"/>
      </w:rPr>
      <w:t>1</w:t>
    </w:r>
    <w:r w:rsidRPr="00AC2BFE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A3B"/>
    <w:multiLevelType w:val="hybridMultilevel"/>
    <w:tmpl w:val="E2BCCC18"/>
    <w:lvl w:ilvl="0" w:tplc="2D8CD280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700AB188">
      <w:start w:val="1"/>
      <w:numFmt w:val="upperLetter"/>
      <w:lvlText w:val="%2."/>
      <w:lvlJc w:val="left"/>
      <w:pPr>
        <w:ind w:left="88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spacing w:val="-1"/>
        <w:w w:val="99"/>
        <w:sz w:val="24"/>
        <w:szCs w:val="24"/>
        <w:u w:val="none"/>
      </w:rPr>
    </w:lvl>
    <w:lvl w:ilvl="2" w:tplc="C442BA54">
      <w:numFmt w:val="bullet"/>
      <w:lvlText w:val="•"/>
      <w:lvlJc w:val="left"/>
      <w:pPr>
        <w:ind w:left="2632" w:hanging="540"/>
      </w:pPr>
      <w:rPr>
        <w:rFonts w:hint="default"/>
      </w:rPr>
    </w:lvl>
    <w:lvl w:ilvl="3" w:tplc="DFE60BD4">
      <w:numFmt w:val="bullet"/>
      <w:lvlText w:val="•"/>
      <w:lvlJc w:val="left"/>
      <w:pPr>
        <w:ind w:left="3508" w:hanging="540"/>
      </w:pPr>
      <w:rPr>
        <w:rFonts w:hint="default"/>
      </w:rPr>
    </w:lvl>
    <w:lvl w:ilvl="4" w:tplc="36D4C008">
      <w:numFmt w:val="bullet"/>
      <w:lvlText w:val="•"/>
      <w:lvlJc w:val="left"/>
      <w:pPr>
        <w:ind w:left="4384" w:hanging="540"/>
      </w:pPr>
      <w:rPr>
        <w:rFonts w:hint="default"/>
      </w:rPr>
    </w:lvl>
    <w:lvl w:ilvl="5" w:tplc="9E36FA2E">
      <w:numFmt w:val="bullet"/>
      <w:lvlText w:val="•"/>
      <w:lvlJc w:val="left"/>
      <w:pPr>
        <w:ind w:left="5260" w:hanging="540"/>
      </w:pPr>
      <w:rPr>
        <w:rFonts w:hint="default"/>
      </w:rPr>
    </w:lvl>
    <w:lvl w:ilvl="6" w:tplc="7E425066">
      <w:numFmt w:val="bullet"/>
      <w:lvlText w:val="•"/>
      <w:lvlJc w:val="left"/>
      <w:pPr>
        <w:ind w:left="6136" w:hanging="540"/>
      </w:pPr>
      <w:rPr>
        <w:rFonts w:hint="default"/>
      </w:rPr>
    </w:lvl>
    <w:lvl w:ilvl="7" w:tplc="EDA2FDBA">
      <w:numFmt w:val="bullet"/>
      <w:lvlText w:val="•"/>
      <w:lvlJc w:val="left"/>
      <w:pPr>
        <w:ind w:left="7012" w:hanging="540"/>
      </w:pPr>
      <w:rPr>
        <w:rFonts w:hint="default"/>
      </w:rPr>
    </w:lvl>
    <w:lvl w:ilvl="8" w:tplc="93A6D304">
      <w:numFmt w:val="bullet"/>
      <w:lvlText w:val="•"/>
      <w:lvlJc w:val="left"/>
      <w:pPr>
        <w:ind w:left="7888" w:hanging="540"/>
      </w:pPr>
      <w:rPr>
        <w:rFonts w:hint="default"/>
      </w:rPr>
    </w:lvl>
  </w:abstractNum>
  <w:abstractNum w:abstractNumId="1" w15:restartNumberingAfterBreak="0">
    <w:nsid w:val="723A59F1"/>
    <w:multiLevelType w:val="hybridMultilevel"/>
    <w:tmpl w:val="7EF03F6E"/>
    <w:lvl w:ilvl="0" w:tplc="AF6EBF5E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28C8F5A"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074C3184"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E9FCF5C4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17C43D28"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7D8A8900"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68B086F6"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10909FCA"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95F67A4A">
      <w:numFmt w:val="bullet"/>
      <w:lvlText w:val="•"/>
      <w:lvlJc w:val="left"/>
      <w:pPr>
        <w:ind w:left="7888" w:hanging="720"/>
      </w:pPr>
      <w:rPr>
        <w:rFonts w:hint="default"/>
      </w:rPr>
    </w:lvl>
  </w:abstractNum>
  <w:num w:numId="1" w16cid:durableId="1489322278">
    <w:abstractNumId w:val="0"/>
  </w:num>
  <w:num w:numId="2" w16cid:durableId="21836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F"/>
    <w:rsid w:val="00000029"/>
    <w:rsid w:val="000317CC"/>
    <w:rsid w:val="000574FF"/>
    <w:rsid w:val="000650E7"/>
    <w:rsid w:val="000820D7"/>
    <w:rsid w:val="0009533E"/>
    <w:rsid w:val="00095AD7"/>
    <w:rsid w:val="000D2AC9"/>
    <w:rsid w:val="000D3FEF"/>
    <w:rsid w:val="00142E90"/>
    <w:rsid w:val="00160359"/>
    <w:rsid w:val="00161FF4"/>
    <w:rsid w:val="00165B7C"/>
    <w:rsid w:val="00172B72"/>
    <w:rsid w:val="00175849"/>
    <w:rsid w:val="001932C2"/>
    <w:rsid w:val="001A4677"/>
    <w:rsid w:val="001A623D"/>
    <w:rsid w:val="001C0233"/>
    <w:rsid w:val="002214ED"/>
    <w:rsid w:val="002851E5"/>
    <w:rsid w:val="00296755"/>
    <w:rsid w:val="00297332"/>
    <w:rsid w:val="002A5D08"/>
    <w:rsid w:val="002A729F"/>
    <w:rsid w:val="002B2900"/>
    <w:rsid w:val="002D6AD5"/>
    <w:rsid w:val="002F34F7"/>
    <w:rsid w:val="0030223A"/>
    <w:rsid w:val="003162E7"/>
    <w:rsid w:val="00327753"/>
    <w:rsid w:val="00372405"/>
    <w:rsid w:val="003C3572"/>
    <w:rsid w:val="00431897"/>
    <w:rsid w:val="00441422"/>
    <w:rsid w:val="00461157"/>
    <w:rsid w:val="00483C8D"/>
    <w:rsid w:val="0049474E"/>
    <w:rsid w:val="004A6ACA"/>
    <w:rsid w:val="004C2351"/>
    <w:rsid w:val="00506D69"/>
    <w:rsid w:val="0051623C"/>
    <w:rsid w:val="00533BD1"/>
    <w:rsid w:val="005378FD"/>
    <w:rsid w:val="00541B06"/>
    <w:rsid w:val="00561775"/>
    <w:rsid w:val="00565BEF"/>
    <w:rsid w:val="00587E33"/>
    <w:rsid w:val="005D2B71"/>
    <w:rsid w:val="005D363E"/>
    <w:rsid w:val="005D61C5"/>
    <w:rsid w:val="0061352D"/>
    <w:rsid w:val="0061697A"/>
    <w:rsid w:val="00634DE6"/>
    <w:rsid w:val="00644EFA"/>
    <w:rsid w:val="00685A27"/>
    <w:rsid w:val="006919EC"/>
    <w:rsid w:val="006F172F"/>
    <w:rsid w:val="006F2FFE"/>
    <w:rsid w:val="006F58D8"/>
    <w:rsid w:val="00742E50"/>
    <w:rsid w:val="00747ED0"/>
    <w:rsid w:val="007D7384"/>
    <w:rsid w:val="008065FE"/>
    <w:rsid w:val="00810481"/>
    <w:rsid w:val="00812A3B"/>
    <w:rsid w:val="008154CD"/>
    <w:rsid w:val="00830023"/>
    <w:rsid w:val="0083142B"/>
    <w:rsid w:val="00832F4A"/>
    <w:rsid w:val="0084193F"/>
    <w:rsid w:val="008426E5"/>
    <w:rsid w:val="008D6A59"/>
    <w:rsid w:val="008F759E"/>
    <w:rsid w:val="009721B5"/>
    <w:rsid w:val="00992F1F"/>
    <w:rsid w:val="00A3153D"/>
    <w:rsid w:val="00A462EA"/>
    <w:rsid w:val="00AC2BFE"/>
    <w:rsid w:val="00AD0F21"/>
    <w:rsid w:val="00AF702F"/>
    <w:rsid w:val="00B20D68"/>
    <w:rsid w:val="00B55D90"/>
    <w:rsid w:val="00B755A1"/>
    <w:rsid w:val="00B77D3F"/>
    <w:rsid w:val="00B8433A"/>
    <w:rsid w:val="00BB1AFC"/>
    <w:rsid w:val="00BB4CB5"/>
    <w:rsid w:val="00BC308A"/>
    <w:rsid w:val="00BD012F"/>
    <w:rsid w:val="00BD1D29"/>
    <w:rsid w:val="00BF0A4F"/>
    <w:rsid w:val="00C10E8C"/>
    <w:rsid w:val="00C1105C"/>
    <w:rsid w:val="00C33BAE"/>
    <w:rsid w:val="00C70324"/>
    <w:rsid w:val="00C71A4F"/>
    <w:rsid w:val="00C73C38"/>
    <w:rsid w:val="00C7454B"/>
    <w:rsid w:val="00C76A2A"/>
    <w:rsid w:val="00C951B5"/>
    <w:rsid w:val="00CD113D"/>
    <w:rsid w:val="00CF76DE"/>
    <w:rsid w:val="00D138FC"/>
    <w:rsid w:val="00D5095E"/>
    <w:rsid w:val="00D625E6"/>
    <w:rsid w:val="00D74E6F"/>
    <w:rsid w:val="00DB34AB"/>
    <w:rsid w:val="00DE3404"/>
    <w:rsid w:val="00DF0C99"/>
    <w:rsid w:val="00E26815"/>
    <w:rsid w:val="00E663AC"/>
    <w:rsid w:val="00E72213"/>
    <w:rsid w:val="00ED3903"/>
    <w:rsid w:val="00F10C53"/>
    <w:rsid w:val="00F20E16"/>
    <w:rsid w:val="00F56F8D"/>
    <w:rsid w:val="00FB156F"/>
    <w:rsid w:val="00FB1E83"/>
    <w:rsid w:val="00FC751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5398"/>
  <w15:docId w15:val="{FF461433-8171-4DF8-9102-F23ABE95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2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F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33BA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 813 final may5 15.docx</vt:lpstr>
    </vt:vector>
  </TitlesOfParts>
  <Company>State of Maine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 813 final may5 15.docx</dc:title>
  <dc:creator>debra.e.bartlett</dc:creator>
  <cp:lastModifiedBy>Parr, J.Chris</cp:lastModifiedBy>
  <cp:revision>2</cp:revision>
  <cp:lastPrinted>2023-02-13T13:34:00Z</cp:lastPrinted>
  <dcterms:created xsi:type="dcterms:W3CDTF">2025-07-10T13:55:00Z</dcterms:created>
  <dcterms:modified xsi:type="dcterms:W3CDTF">2025-07-10T13:55:00Z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2021-08-27T00:00:00Z</vt:filetime>
  </property>
</Properties>
</file>