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4B6A" w14:textId="77777777" w:rsidR="004D527D" w:rsidRDefault="00526918" w:rsidP="00526918">
      <w:pPr>
        <w:pStyle w:val="DefaultText"/>
        <w:tabs>
          <w:tab w:val="left" w:pos="720"/>
          <w:tab w:val="left" w:pos="1440"/>
          <w:tab w:val="left" w:pos="2160"/>
          <w:tab w:val="left" w:pos="2880"/>
          <w:tab w:val="left" w:pos="3600"/>
        </w:tabs>
        <w:rPr>
          <w:b/>
          <w:sz w:val="22"/>
          <w:szCs w:val="22"/>
        </w:rPr>
      </w:pPr>
      <w:r>
        <w:rPr>
          <w:b/>
          <w:sz w:val="22"/>
          <w:szCs w:val="22"/>
        </w:rPr>
        <w:t>18</w:t>
      </w:r>
      <w:r>
        <w:rPr>
          <w:b/>
          <w:sz w:val="22"/>
          <w:szCs w:val="22"/>
        </w:rPr>
        <w:tab/>
      </w:r>
      <w:r>
        <w:rPr>
          <w:b/>
          <w:sz w:val="22"/>
          <w:szCs w:val="22"/>
        </w:rPr>
        <w:tab/>
      </w:r>
      <w:r w:rsidR="004D527D">
        <w:rPr>
          <w:b/>
          <w:sz w:val="22"/>
          <w:szCs w:val="22"/>
        </w:rPr>
        <w:t>DEPARTMENT OF ADMINISTRATIVE AND FINANCIAL SERVICES</w:t>
      </w:r>
    </w:p>
    <w:p w14:paraId="5CA80C47" w14:textId="77777777" w:rsidR="004D527D" w:rsidRDefault="004D527D" w:rsidP="00526918">
      <w:pPr>
        <w:pStyle w:val="DefaultText"/>
        <w:tabs>
          <w:tab w:val="left" w:pos="720"/>
          <w:tab w:val="left" w:pos="1440"/>
          <w:tab w:val="left" w:pos="2160"/>
          <w:tab w:val="left" w:pos="2880"/>
          <w:tab w:val="left" w:pos="3600"/>
        </w:tabs>
        <w:rPr>
          <w:b/>
          <w:sz w:val="22"/>
          <w:szCs w:val="22"/>
        </w:rPr>
      </w:pPr>
    </w:p>
    <w:p w14:paraId="35EBF9C7" w14:textId="77777777" w:rsidR="00526918" w:rsidRDefault="004D527D" w:rsidP="00526918">
      <w:pPr>
        <w:pStyle w:val="DefaultText"/>
        <w:tabs>
          <w:tab w:val="left" w:pos="720"/>
          <w:tab w:val="left" w:pos="1440"/>
          <w:tab w:val="left" w:pos="2160"/>
          <w:tab w:val="left" w:pos="2880"/>
          <w:tab w:val="left" w:pos="3600"/>
        </w:tabs>
        <w:rPr>
          <w:b/>
          <w:sz w:val="22"/>
          <w:szCs w:val="22"/>
        </w:rPr>
      </w:pPr>
      <w:r>
        <w:rPr>
          <w:b/>
          <w:sz w:val="22"/>
          <w:szCs w:val="22"/>
        </w:rPr>
        <w:t>125</w:t>
      </w:r>
      <w:r>
        <w:rPr>
          <w:b/>
          <w:sz w:val="22"/>
          <w:szCs w:val="22"/>
        </w:rPr>
        <w:tab/>
      </w:r>
      <w:r>
        <w:rPr>
          <w:b/>
          <w:sz w:val="22"/>
          <w:szCs w:val="22"/>
        </w:rPr>
        <w:tab/>
      </w:r>
      <w:smartTag w:uri="urn:schemas-microsoft-com:office:smarttags" w:element="State">
        <w:smartTag w:uri="urn:schemas-microsoft-com:office:smarttags" w:element="place">
          <w:r w:rsidR="005019BB" w:rsidRPr="00526918">
            <w:rPr>
              <w:b/>
              <w:sz w:val="22"/>
              <w:szCs w:val="22"/>
            </w:rPr>
            <w:t>MAINE</w:t>
          </w:r>
        </w:smartTag>
      </w:smartTag>
      <w:r w:rsidR="005019BB" w:rsidRPr="00526918">
        <w:rPr>
          <w:b/>
          <w:sz w:val="22"/>
          <w:szCs w:val="22"/>
        </w:rPr>
        <w:t xml:space="preserve"> REVENUE SERVICES</w:t>
      </w:r>
    </w:p>
    <w:p w14:paraId="38DA160B" w14:textId="77777777" w:rsidR="00526918" w:rsidRDefault="004D527D" w:rsidP="00526918">
      <w:pPr>
        <w:pStyle w:val="DefaultText"/>
        <w:tabs>
          <w:tab w:val="left" w:pos="720"/>
          <w:tab w:val="left" w:pos="1440"/>
          <w:tab w:val="left" w:pos="2160"/>
          <w:tab w:val="left" w:pos="2880"/>
          <w:tab w:val="left" w:pos="3600"/>
        </w:tabs>
        <w:rPr>
          <w:b/>
          <w:sz w:val="22"/>
          <w:szCs w:val="22"/>
        </w:rPr>
      </w:pPr>
      <w:r>
        <w:rPr>
          <w:b/>
          <w:sz w:val="22"/>
          <w:szCs w:val="22"/>
        </w:rPr>
        <w:tab/>
      </w:r>
      <w:r>
        <w:rPr>
          <w:b/>
          <w:sz w:val="22"/>
          <w:szCs w:val="22"/>
        </w:rPr>
        <w:tab/>
      </w:r>
      <w:r w:rsidR="005019BB" w:rsidRPr="00526918">
        <w:rPr>
          <w:b/>
          <w:sz w:val="22"/>
          <w:szCs w:val="22"/>
        </w:rPr>
        <w:t>SALES, FUEL AND SPECIAL TAX DIVISION</w:t>
      </w:r>
    </w:p>
    <w:p w14:paraId="218C7A2A" w14:textId="77777777" w:rsidR="00526918" w:rsidRDefault="00526918" w:rsidP="00526918">
      <w:pPr>
        <w:pStyle w:val="DefaultText"/>
        <w:tabs>
          <w:tab w:val="left" w:pos="720"/>
          <w:tab w:val="left" w:pos="1440"/>
          <w:tab w:val="left" w:pos="2160"/>
          <w:tab w:val="left" w:pos="2880"/>
          <w:tab w:val="left" w:pos="3600"/>
        </w:tabs>
        <w:rPr>
          <w:b/>
          <w:sz w:val="22"/>
          <w:szCs w:val="22"/>
        </w:rPr>
      </w:pPr>
    </w:p>
    <w:p w14:paraId="253772C1" w14:textId="77777777" w:rsidR="00526918" w:rsidRDefault="004D527D" w:rsidP="00526918">
      <w:pPr>
        <w:pStyle w:val="DefaultText"/>
        <w:tabs>
          <w:tab w:val="left" w:pos="720"/>
          <w:tab w:val="left" w:pos="1440"/>
          <w:tab w:val="left" w:pos="2160"/>
          <w:tab w:val="left" w:pos="2880"/>
          <w:tab w:val="left" w:pos="3600"/>
        </w:tabs>
        <w:rPr>
          <w:b/>
          <w:sz w:val="22"/>
          <w:szCs w:val="22"/>
        </w:rPr>
      </w:pPr>
      <w:r>
        <w:rPr>
          <w:b/>
          <w:sz w:val="22"/>
          <w:szCs w:val="22"/>
        </w:rPr>
        <w:t>Chapter</w:t>
      </w:r>
      <w:r w:rsidR="005019BB" w:rsidRPr="00526918">
        <w:rPr>
          <w:b/>
          <w:sz w:val="22"/>
          <w:szCs w:val="22"/>
        </w:rPr>
        <w:t xml:space="preserve"> 401</w:t>
      </w:r>
      <w:r>
        <w:rPr>
          <w:b/>
          <w:sz w:val="22"/>
          <w:szCs w:val="22"/>
        </w:rPr>
        <w:t>:</w:t>
      </w:r>
      <w:r>
        <w:rPr>
          <w:b/>
          <w:sz w:val="22"/>
          <w:szCs w:val="22"/>
        </w:rPr>
        <w:tab/>
        <w:t>SERVICE PROVIDER TAX – RETURN AND PAYMENT OF TAX</w:t>
      </w:r>
    </w:p>
    <w:p w14:paraId="5B3A1341" w14:textId="77777777" w:rsidR="00526918" w:rsidRPr="004D527D" w:rsidRDefault="00526918" w:rsidP="004D527D">
      <w:pPr>
        <w:pStyle w:val="DefaultText"/>
        <w:pBdr>
          <w:bottom w:val="single" w:sz="4" w:space="1" w:color="auto"/>
        </w:pBdr>
        <w:tabs>
          <w:tab w:val="left" w:pos="720"/>
          <w:tab w:val="left" w:pos="1440"/>
          <w:tab w:val="left" w:pos="2160"/>
          <w:tab w:val="left" w:pos="2880"/>
          <w:tab w:val="left" w:pos="3600"/>
        </w:tabs>
        <w:rPr>
          <w:sz w:val="22"/>
          <w:szCs w:val="22"/>
        </w:rPr>
      </w:pPr>
    </w:p>
    <w:p w14:paraId="5E0186D8" w14:textId="77777777" w:rsidR="00526918" w:rsidRDefault="00526918" w:rsidP="00526918">
      <w:pPr>
        <w:pStyle w:val="DefaultText"/>
        <w:tabs>
          <w:tab w:val="left" w:pos="720"/>
          <w:tab w:val="left" w:pos="1440"/>
          <w:tab w:val="left" w:pos="2160"/>
          <w:tab w:val="left" w:pos="2880"/>
          <w:tab w:val="left" w:pos="3600"/>
        </w:tabs>
        <w:rPr>
          <w:b/>
          <w:sz w:val="22"/>
          <w:szCs w:val="22"/>
        </w:rPr>
      </w:pPr>
    </w:p>
    <w:p w14:paraId="7B9EEB53" w14:textId="77777777" w:rsidR="00526918" w:rsidRDefault="00106245" w:rsidP="004D527D">
      <w:pPr>
        <w:pStyle w:val="BodyTextIndent"/>
        <w:tabs>
          <w:tab w:val="clear" w:pos="4320"/>
        </w:tabs>
        <w:spacing w:after="0"/>
        <w:ind w:left="0" w:firstLine="0"/>
        <w:rPr>
          <w:rFonts w:ascii="Times New Roman" w:hAnsi="Times New Roman" w:cs="Times New Roman"/>
          <w:sz w:val="22"/>
          <w:szCs w:val="22"/>
        </w:rPr>
      </w:pPr>
      <w:r w:rsidRPr="00526918">
        <w:rPr>
          <w:rFonts w:ascii="Times New Roman" w:hAnsi="Times New Roman" w:cs="Times New Roman"/>
          <w:b/>
          <w:sz w:val="22"/>
          <w:szCs w:val="22"/>
        </w:rPr>
        <w:t>SUMMARY:</w:t>
      </w:r>
      <w:r w:rsidR="004D527D">
        <w:rPr>
          <w:rFonts w:ascii="Times New Roman" w:hAnsi="Times New Roman" w:cs="Times New Roman"/>
          <w:sz w:val="22"/>
          <w:szCs w:val="22"/>
        </w:rPr>
        <w:t xml:space="preserve"> </w:t>
      </w:r>
      <w:r w:rsidRPr="00526918">
        <w:rPr>
          <w:rFonts w:ascii="Times New Roman" w:hAnsi="Times New Roman" w:cs="Times New Roman"/>
          <w:sz w:val="22"/>
          <w:szCs w:val="22"/>
        </w:rPr>
        <w:t xml:space="preserve">Establishes requirements for the filing of tax returns and the payment of </w:t>
      </w:r>
      <w:r w:rsidR="00CF0771" w:rsidRPr="00526918">
        <w:rPr>
          <w:rFonts w:ascii="Times New Roman" w:hAnsi="Times New Roman" w:cs="Times New Roman"/>
          <w:sz w:val="22"/>
          <w:szCs w:val="22"/>
        </w:rPr>
        <w:t xml:space="preserve">the </w:t>
      </w:r>
      <w:r w:rsidR="00930E97" w:rsidRPr="00526918">
        <w:rPr>
          <w:rFonts w:ascii="Times New Roman" w:hAnsi="Times New Roman" w:cs="Times New Roman"/>
          <w:sz w:val="22"/>
          <w:szCs w:val="22"/>
        </w:rPr>
        <w:t xml:space="preserve">Maine </w:t>
      </w:r>
      <w:r w:rsidR="00CF0771" w:rsidRPr="00526918">
        <w:rPr>
          <w:rFonts w:ascii="Times New Roman" w:hAnsi="Times New Roman" w:cs="Times New Roman"/>
          <w:sz w:val="22"/>
          <w:szCs w:val="22"/>
        </w:rPr>
        <w:t>Service Provider Tax</w:t>
      </w:r>
      <w:r w:rsidRPr="00526918">
        <w:rPr>
          <w:rFonts w:ascii="Times New Roman" w:hAnsi="Times New Roman" w:cs="Times New Roman"/>
          <w:sz w:val="22"/>
          <w:szCs w:val="22"/>
        </w:rPr>
        <w:t xml:space="preserve"> pursuant to 36 MRSA</w:t>
      </w:r>
      <w:r w:rsidR="00824AC6" w:rsidRPr="00526918">
        <w:rPr>
          <w:rFonts w:ascii="Times New Roman" w:hAnsi="Times New Roman" w:cs="Times New Roman"/>
          <w:sz w:val="22"/>
          <w:szCs w:val="22"/>
        </w:rPr>
        <w:t xml:space="preserve"> §</w:t>
      </w:r>
      <w:r w:rsidRPr="00526918">
        <w:rPr>
          <w:rFonts w:ascii="Times New Roman" w:hAnsi="Times New Roman" w:cs="Times New Roman"/>
          <w:sz w:val="22"/>
          <w:szCs w:val="22"/>
        </w:rPr>
        <w:t>2554.</w:t>
      </w:r>
    </w:p>
    <w:p w14:paraId="1AB6CDB5" w14:textId="77777777" w:rsidR="00526918" w:rsidRDefault="00526918" w:rsidP="004D527D">
      <w:pPr>
        <w:pStyle w:val="BodyTextIndent"/>
        <w:pBdr>
          <w:bottom w:val="single" w:sz="4" w:space="1" w:color="auto"/>
        </w:pBdr>
        <w:tabs>
          <w:tab w:val="clear" w:pos="4320"/>
        </w:tabs>
        <w:spacing w:after="0"/>
        <w:rPr>
          <w:rFonts w:ascii="Times New Roman" w:hAnsi="Times New Roman" w:cs="Times New Roman"/>
          <w:sz w:val="22"/>
          <w:szCs w:val="22"/>
        </w:rPr>
      </w:pPr>
    </w:p>
    <w:p w14:paraId="71FE6AA6" w14:textId="77777777" w:rsidR="004D527D" w:rsidRDefault="004D527D" w:rsidP="00526918">
      <w:pPr>
        <w:pStyle w:val="BodyTextIndent"/>
        <w:tabs>
          <w:tab w:val="clear" w:pos="4320"/>
        </w:tabs>
        <w:spacing w:after="0"/>
        <w:rPr>
          <w:rFonts w:ascii="Times New Roman" w:hAnsi="Times New Roman" w:cs="Times New Roman"/>
          <w:sz w:val="22"/>
          <w:szCs w:val="22"/>
        </w:rPr>
      </w:pPr>
    </w:p>
    <w:p w14:paraId="484E5099" w14:textId="77777777" w:rsidR="004D527D" w:rsidRDefault="004D527D" w:rsidP="00526918">
      <w:pPr>
        <w:pStyle w:val="BodyTextIndent"/>
        <w:tabs>
          <w:tab w:val="clear" w:pos="4320"/>
        </w:tabs>
        <w:spacing w:after="0"/>
        <w:rPr>
          <w:rFonts w:ascii="Times New Roman" w:hAnsi="Times New Roman" w:cs="Times New Roman"/>
          <w:sz w:val="22"/>
          <w:szCs w:val="22"/>
        </w:rPr>
      </w:pPr>
    </w:p>
    <w:p w14:paraId="7F76E5CE" w14:textId="77777777" w:rsidR="00526918" w:rsidRDefault="00106245" w:rsidP="00526918">
      <w:pPr>
        <w:pStyle w:val="Heading1"/>
        <w:keepNext w:val="0"/>
        <w:numPr>
          <w:ilvl w:val="0"/>
          <w:numId w:val="0"/>
        </w:numPr>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r w:rsidRPr="00526918">
        <w:rPr>
          <w:rFonts w:ascii="Times New Roman" w:hAnsi="Times New Roman" w:cs="Times New Roman"/>
          <w:b/>
          <w:sz w:val="22"/>
          <w:szCs w:val="22"/>
        </w:rPr>
        <w:t>SECTION 1. REPORTING FREQUENCY</w:t>
      </w:r>
    </w:p>
    <w:p w14:paraId="0F5B0314" w14:textId="77777777" w:rsidR="00526918" w:rsidRDefault="00526918" w:rsidP="00526918">
      <w:pPr>
        <w:pStyle w:val="Heading1"/>
        <w:keepNext w:val="0"/>
        <w:numPr>
          <w:ilvl w:val="0"/>
          <w:numId w:val="0"/>
        </w:numPr>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
    <w:p w14:paraId="3191D7D4" w14:textId="77777777" w:rsidR="00526918" w:rsidRDefault="007730F3" w:rsidP="004D527D">
      <w:pPr>
        <w:pStyle w:val="Heading1"/>
        <w:keepNext w:val="0"/>
        <w:numPr>
          <w:ilvl w:val="0"/>
          <w:numId w:val="0"/>
        </w:numPr>
        <w:tabs>
          <w:tab w:val="left" w:pos="720"/>
          <w:tab w:val="left" w:pos="1440"/>
          <w:tab w:val="left" w:pos="2160"/>
          <w:tab w:val="left" w:pos="2880"/>
          <w:tab w:val="left" w:pos="3600"/>
        </w:tabs>
        <w:spacing w:after="0"/>
        <w:ind w:left="1440" w:hanging="1440"/>
        <w:rPr>
          <w:rFonts w:ascii="Times New Roman" w:hAnsi="Times New Roman" w:cs="Times New Roman"/>
          <w:sz w:val="22"/>
          <w:szCs w:val="22"/>
        </w:rPr>
      </w:pPr>
      <w:r w:rsidRPr="00526918">
        <w:rPr>
          <w:rFonts w:ascii="Times New Roman" w:hAnsi="Times New Roman" w:cs="Times New Roman"/>
          <w:sz w:val="22"/>
          <w:szCs w:val="22"/>
        </w:rPr>
        <w:tab/>
      </w:r>
      <w:r w:rsidRPr="00526918">
        <w:rPr>
          <w:rFonts w:ascii="Times New Roman" w:hAnsi="Times New Roman" w:cs="Times New Roman"/>
          <w:b/>
          <w:sz w:val="22"/>
          <w:szCs w:val="22"/>
        </w:rPr>
        <w:t>1.</w:t>
      </w:r>
      <w:r w:rsidR="004D527D">
        <w:rPr>
          <w:rFonts w:ascii="Times New Roman" w:hAnsi="Times New Roman" w:cs="Times New Roman"/>
          <w:b/>
          <w:sz w:val="22"/>
          <w:szCs w:val="22"/>
        </w:rPr>
        <w:tab/>
      </w:r>
      <w:r w:rsidR="00202DF6" w:rsidRPr="00526918">
        <w:rPr>
          <w:rFonts w:ascii="Times New Roman" w:hAnsi="Times New Roman" w:cs="Times New Roman"/>
          <w:b/>
          <w:sz w:val="22"/>
          <w:szCs w:val="22"/>
        </w:rPr>
        <w:t>Generally; r</w:t>
      </w:r>
      <w:r w:rsidR="00234A10" w:rsidRPr="00526918">
        <w:rPr>
          <w:rFonts w:ascii="Times New Roman" w:hAnsi="Times New Roman" w:cs="Times New Roman"/>
          <w:b/>
          <w:sz w:val="22"/>
          <w:szCs w:val="22"/>
        </w:rPr>
        <w:t>eturn</w:t>
      </w:r>
      <w:r w:rsidR="009A708F" w:rsidRPr="00526918">
        <w:rPr>
          <w:rFonts w:ascii="Times New Roman" w:hAnsi="Times New Roman" w:cs="Times New Roman"/>
          <w:b/>
          <w:sz w:val="22"/>
          <w:szCs w:val="22"/>
        </w:rPr>
        <w:t>s</w:t>
      </w:r>
      <w:r w:rsidR="00234A10" w:rsidRPr="00526918">
        <w:rPr>
          <w:rFonts w:ascii="Times New Roman" w:hAnsi="Times New Roman" w:cs="Times New Roman"/>
          <w:b/>
          <w:sz w:val="22"/>
          <w:szCs w:val="22"/>
        </w:rPr>
        <w:t xml:space="preserve"> f</w:t>
      </w:r>
      <w:r w:rsidR="00202DF6" w:rsidRPr="00526918">
        <w:rPr>
          <w:rFonts w:ascii="Times New Roman" w:hAnsi="Times New Roman" w:cs="Times New Roman"/>
          <w:b/>
          <w:sz w:val="22"/>
          <w:szCs w:val="22"/>
        </w:rPr>
        <w:t>iled monthly.</w:t>
      </w:r>
      <w:r w:rsidR="00526918">
        <w:rPr>
          <w:rFonts w:ascii="Times New Roman" w:hAnsi="Times New Roman" w:cs="Times New Roman"/>
          <w:sz w:val="22"/>
          <w:szCs w:val="22"/>
        </w:rPr>
        <w:t xml:space="preserve"> </w:t>
      </w:r>
      <w:r w:rsidR="00106245" w:rsidRPr="00526918">
        <w:rPr>
          <w:rFonts w:ascii="Times New Roman" w:hAnsi="Times New Roman" w:cs="Times New Roman"/>
          <w:sz w:val="22"/>
          <w:szCs w:val="22"/>
        </w:rPr>
        <w:t xml:space="preserve">Except as otherwise provided </w:t>
      </w:r>
      <w:r w:rsidR="009A708F" w:rsidRPr="00526918">
        <w:rPr>
          <w:rFonts w:ascii="Times New Roman" w:hAnsi="Times New Roman" w:cs="Times New Roman"/>
          <w:sz w:val="22"/>
          <w:szCs w:val="22"/>
        </w:rPr>
        <w:t>by</w:t>
      </w:r>
      <w:r w:rsidR="00106245" w:rsidRPr="00526918">
        <w:rPr>
          <w:rFonts w:ascii="Times New Roman" w:hAnsi="Times New Roman" w:cs="Times New Roman"/>
          <w:sz w:val="22"/>
          <w:szCs w:val="22"/>
        </w:rPr>
        <w:t xml:space="preserve"> this </w:t>
      </w:r>
      <w:r w:rsidR="009A708F" w:rsidRPr="00526918">
        <w:rPr>
          <w:rFonts w:ascii="Times New Roman" w:hAnsi="Times New Roman" w:cs="Times New Roman"/>
          <w:sz w:val="22"/>
          <w:szCs w:val="22"/>
        </w:rPr>
        <w:t>R</w:t>
      </w:r>
      <w:r w:rsidR="00106245" w:rsidRPr="00526918">
        <w:rPr>
          <w:rFonts w:ascii="Times New Roman" w:hAnsi="Times New Roman" w:cs="Times New Roman"/>
          <w:sz w:val="22"/>
          <w:szCs w:val="22"/>
        </w:rPr>
        <w:t>ule, every</w:t>
      </w:r>
      <w:r w:rsidR="009A708F" w:rsidRPr="00526918">
        <w:rPr>
          <w:rFonts w:ascii="Times New Roman" w:hAnsi="Times New Roman" w:cs="Times New Roman"/>
          <w:sz w:val="22"/>
          <w:szCs w:val="22"/>
        </w:rPr>
        <w:t xml:space="preserve"> service provider</w:t>
      </w:r>
      <w:r w:rsidR="00106245" w:rsidRPr="00526918">
        <w:rPr>
          <w:rFonts w:ascii="Times New Roman" w:hAnsi="Times New Roman" w:cs="Times New Roman"/>
          <w:sz w:val="22"/>
          <w:szCs w:val="22"/>
        </w:rPr>
        <w:t xml:space="preserve"> must file monthly tax returns.</w:t>
      </w:r>
      <w:r w:rsidR="00526918">
        <w:rPr>
          <w:rFonts w:ascii="Times New Roman" w:hAnsi="Times New Roman" w:cs="Times New Roman"/>
          <w:sz w:val="22"/>
          <w:szCs w:val="22"/>
        </w:rPr>
        <w:t xml:space="preserve"> </w:t>
      </w:r>
      <w:r w:rsidR="008045E7" w:rsidRPr="00526918">
        <w:rPr>
          <w:rFonts w:ascii="Times New Roman" w:hAnsi="Times New Roman" w:cs="Times New Roman"/>
          <w:sz w:val="22"/>
          <w:szCs w:val="22"/>
        </w:rPr>
        <w:t xml:space="preserve">The State Tax Assessor will periodically review the status of taxpayer accounts and notify </w:t>
      </w:r>
      <w:r w:rsidR="009A708F" w:rsidRPr="00526918">
        <w:rPr>
          <w:rFonts w:ascii="Times New Roman" w:hAnsi="Times New Roman" w:cs="Times New Roman"/>
          <w:sz w:val="22"/>
          <w:szCs w:val="22"/>
        </w:rPr>
        <w:t>service providers</w:t>
      </w:r>
      <w:r w:rsidR="008045E7" w:rsidRPr="00526918">
        <w:rPr>
          <w:rFonts w:ascii="Times New Roman" w:hAnsi="Times New Roman" w:cs="Times New Roman"/>
          <w:sz w:val="22"/>
          <w:szCs w:val="22"/>
        </w:rPr>
        <w:t xml:space="preserve"> whose filing frequency has been changed pursuant to this Rule. Upon application to the assessor, a taxpayer may be authorized to file returns more frequently than this Rule requires.</w:t>
      </w:r>
      <w:r w:rsidR="00526918">
        <w:rPr>
          <w:rFonts w:ascii="Times New Roman" w:hAnsi="Times New Roman" w:cs="Times New Roman"/>
          <w:sz w:val="22"/>
          <w:szCs w:val="22"/>
        </w:rPr>
        <w:t xml:space="preserve"> </w:t>
      </w:r>
      <w:r w:rsidR="008045E7" w:rsidRPr="00526918">
        <w:rPr>
          <w:rFonts w:ascii="Times New Roman" w:hAnsi="Times New Roman" w:cs="Times New Roman"/>
          <w:sz w:val="22"/>
          <w:szCs w:val="22"/>
        </w:rPr>
        <w:t>For the purposes of this rule, “</w:t>
      </w:r>
      <w:r w:rsidR="009A708F" w:rsidRPr="00526918">
        <w:rPr>
          <w:rFonts w:ascii="Times New Roman" w:hAnsi="Times New Roman" w:cs="Times New Roman"/>
          <w:sz w:val="22"/>
          <w:szCs w:val="22"/>
        </w:rPr>
        <w:t>service provider</w:t>
      </w:r>
      <w:r w:rsidR="008045E7" w:rsidRPr="00526918">
        <w:rPr>
          <w:rFonts w:ascii="Times New Roman" w:hAnsi="Times New Roman" w:cs="Times New Roman"/>
          <w:sz w:val="22"/>
          <w:szCs w:val="22"/>
        </w:rPr>
        <w:t>” means a</w:t>
      </w:r>
      <w:r w:rsidR="009A708F" w:rsidRPr="00526918">
        <w:rPr>
          <w:rFonts w:ascii="Times New Roman" w:hAnsi="Times New Roman" w:cs="Times New Roman"/>
          <w:sz w:val="22"/>
          <w:szCs w:val="22"/>
        </w:rPr>
        <w:t>n individual or business entity</w:t>
      </w:r>
      <w:r w:rsidR="008045E7" w:rsidRPr="00526918">
        <w:rPr>
          <w:rFonts w:ascii="Times New Roman" w:hAnsi="Times New Roman" w:cs="Times New Roman"/>
          <w:sz w:val="22"/>
          <w:szCs w:val="22"/>
        </w:rPr>
        <w:t xml:space="preserve"> registered with Maine </w:t>
      </w:r>
      <w:r w:rsidR="00B97D3A" w:rsidRPr="00526918">
        <w:rPr>
          <w:rFonts w:ascii="Times New Roman" w:hAnsi="Times New Roman" w:cs="Times New Roman"/>
          <w:sz w:val="22"/>
          <w:szCs w:val="22"/>
        </w:rPr>
        <w:t xml:space="preserve">Revenue Services </w:t>
      </w:r>
      <w:r w:rsidR="008045E7" w:rsidRPr="00526918">
        <w:rPr>
          <w:rFonts w:ascii="Times New Roman" w:hAnsi="Times New Roman" w:cs="Times New Roman"/>
          <w:sz w:val="22"/>
          <w:szCs w:val="22"/>
        </w:rPr>
        <w:t xml:space="preserve">for the collection and payment of </w:t>
      </w:r>
      <w:r w:rsidR="009A708F" w:rsidRPr="00526918">
        <w:rPr>
          <w:rFonts w:ascii="Times New Roman" w:hAnsi="Times New Roman" w:cs="Times New Roman"/>
          <w:sz w:val="22"/>
          <w:szCs w:val="22"/>
        </w:rPr>
        <w:t xml:space="preserve">the Service Provider Tax </w:t>
      </w:r>
      <w:r w:rsidR="008045E7" w:rsidRPr="00526918">
        <w:rPr>
          <w:rFonts w:ascii="Times New Roman" w:hAnsi="Times New Roman" w:cs="Times New Roman"/>
          <w:sz w:val="22"/>
          <w:szCs w:val="22"/>
        </w:rPr>
        <w:t>p</w:t>
      </w:r>
      <w:r w:rsidR="009A708F" w:rsidRPr="00526918">
        <w:rPr>
          <w:rFonts w:ascii="Times New Roman" w:hAnsi="Times New Roman" w:cs="Times New Roman"/>
          <w:sz w:val="22"/>
          <w:szCs w:val="22"/>
        </w:rPr>
        <w:t>ursuant to Title 36, Chapter 358</w:t>
      </w:r>
      <w:r w:rsidR="008045E7" w:rsidRPr="00526918">
        <w:rPr>
          <w:rFonts w:ascii="Times New Roman" w:hAnsi="Times New Roman" w:cs="Times New Roman"/>
          <w:sz w:val="22"/>
          <w:szCs w:val="22"/>
        </w:rPr>
        <w:t>.</w:t>
      </w:r>
    </w:p>
    <w:p w14:paraId="4311B762" w14:textId="77777777" w:rsidR="00526918" w:rsidRDefault="00526918" w:rsidP="00526918">
      <w:pPr>
        <w:pStyle w:val="Heading1"/>
        <w:keepNext w:val="0"/>
        <w:numPr>
          <w:ilvl w:val="0"/>
          <w:numId w:val="0"/>
        </w:numPr>
        <w:tabs>
          <w:tab w:val="left" w:pos="720"/>
          <w:tab w:val="left" w:pos="1440"/>
          <w:tab w:val="left" w:pos="2160"/>
          <w:tab w:val="left" w:pos="2880"/>
          <w:tab w:val="left" w:pos="3600"/>
        </w:tabs>
        <w:spacing w:after="0"/>
        <w:rPr>
          <w:rFonts w:ascii="Times New Roman" w:hAnsi="Times New Roman" w:cs="Times New Roman"/>
          <w:sz w:val="22"/>
          <w:szCs w:val="22"/>
        </w:rPr>
      </w:pPr>
    </w:p>
    <w:p w14:paraId="19B4FC80" w14:textId="77777777" w:rsidR="00526918" w:rsidRDefault="007730F3" w:rsidP="004D527D">
      <w:pPr>
        <w:pStyle w:val="Heading1"/>
        <w:keepNext w:val="0"/>
        <w:numPr>
          <w:ilvl w:val="0"/>
          <w:numId w:val="0"/>
        </w:numPr>
        <w:tabs>
          <w:tab w:val="left" w:pos="720"/>
          <w:tab w:val="left" w:pos="1440"/>
          <w:tab w:val="left" w:pos="2160"/>
          <w:tab w:val="left" w:pos="2880"/>
          <w:tab w:val="left" w:pos="3600"/>
        </w:tabs>
        <w:spacing w:after="0"/>
        <w:ind w:left="1440" w:hanging="1440"/>
        <w:rPr>
          <w:rFonts w:ascii="Times New Roman" w:hAnsi="Times New Roman" w:cs="Times New Roman"/>
          <w:sz w:val="22"/>
          <w:szCs w:val="22"/>
        </w:rPr>
      </w:pPr>
      <w:r w:rsidRPr="00526918">
        <w:rPr>
          <w:rFonts w:ascii="Times New Roman" w:hAnsi="Times New Roman" w:cs="Times New Roman"/>
          <w:sz w:val="22"/>
          <w:szCs w:val="22"/>
        </w:rPr>
        <w:tab/>
      </w:r>
      <w:r w:rsidR="004D527D">
        <w:rPr>
          <w:rFonts w:ascii="Times New Roman" w:hAnsi="Times New Roman" w:cs="Times New Roman"/>
          <w:b/>
          <w:sz w:val="22"/>
          <w:szCs w:val="22"/>
        </w:rPr>
        <w:t>2.</w:t>
      </w:r>
      <w:r w:rsidR="004D527D">
        <w:rPr>
          <w:rFonts w:ascii="Times New Roman" w:hAnsi="Times New Roman" w:cs="Times New Roman"/>
          <w:b/>
          <w:sz w:val="22"/>
          <w:szCs w:val="22"/>
        </w:rPr>
        <w:tab/>
      </w:r>
      <w:r w:rsidRPr="00526918">
        <w:rPr>
          <w:rFonts w:ascii="Times New Roman" w:hAnsi="Times New Roman" w:cs="Times New Roman"/>
          <w:b/>
          <w:sz w:val="22"/>
          <w:szCs w:val="22"/>
        </w:rPr>
        <w:t>Quarterly returns.</w:t>
      </w:r>
      <w:r w:rsidR="00526918">
        <w:rPr>
          <w:rFonts w:ascii="Times New Roman" w:hAnsi="Times New Roman" w:cs="Times New Roman"/>
          <w:b/>
          <w:sz w:val="22"/>
          <w:szCs w:val="22"/>
        </w:rPr>
        <w:t xml:space="preserve"> </w:t>
      </w:r>
      <w:r w:rsidR="00106245" w:rsidRPr="00526918">
        <w:rPr>
          <w:rFonts w:ascii="Times New Roman" w:hAnsi="Times New Roman" w:cs="Times New Roman"/>
          <w:sz w:val="22"/>
          <w:szCs w:val="22"/>
        </w:rPr>
        <w:t>Every service provider whose average tax liability is at least $100 per month but less than $600 per month m</w:t>
      </w:r>
      <w:r w:rsidR="009A708F" w:rsidRPr="00526918">
        <w:rPr>
          <w:rFonts w:ascii="Times New Roman" w:hAnsi="Times New Roman" w:cs="Times New Roman"/>
          <w:sz w:val="22"/>
          <w:szCs w:val="22"/>
        </w:rPr>
        <w:t>ust</w:t>
      </w:r>
      <w:r w:rsidR="00106245" w:rsidRPr="00526918">
        <w:rPr>
          <w:rFonts w:ascii="Times New Roman" w:hAnsi="Times New Roman" w:cs="Times New Roman"/>
          <w:sz w:val="22"/>
          <w:szCs w:val="22"/>
        </w:rPr>
        <w:t xml:space="preserve"> file four returns each year. The reporting periods are January through March</w:t>
      </w:r>
      <w:r w:rsidR="00B97D3A" w:rsidRPr="00526918">
        <w:rPr>
          <w:rFonts w:ascii="Times New Roman" w:hAnsi="Times New Roman" w:cs="Times New Roman"/>
          <w:sz w:val="22"/>
          <w:szCs w:val="22"/>
        </w:rPr>
        <w:t>;</w:t>
      </w:r>
      <w:r w:rsidR="00106245" w:rsidRPr="00526918">
        <w:rPr>
          <w:rFonts w:ascii="Times New Roman" w:hAnsi="Times New Roman" w:cs="Times New Roman"/>
          <w:sz w:val="22"/>
          <w:szCs w:val="22"/>
        </w:rPr>
        <w:t xml:space="preserve"> April through June</w:t>
      </w:r>
      <w:r w:rsidR="00B97D3A" w:rsidRPr="00526918">
        <w:rPr>
          <w:rFonts w:ascii="Times New Roman" w:hAnsi="Times New Roman" w:cs="Times New Roman"/>
          <w:sz w:val="22"/>
          <w:szCs w:val="22"/>
        </w:rPr>
        <w:t>;</w:t>
      </w:r>
      <w:r w:rsidR="00106245" w:rsidRPr="00526918">
        <w:rPr>
          <w:rFonts w:ascii="Times New Roman" w:hAnsi="Times New Roman" w:cs="Times New Roman"/>
          <w:sz w:val="22"/>
          <w:szCs w:val="22"/>
        </w:rPr>
        <w:t xml:space="preserve"> July through September</w:t>
      </w:r>
      <w:r w:rsidR="00B97D3A" w:rsidRPr="00526918">
        <w:rPr>
          <w:rFonts w:ascii="Times New Roman" w:hAnsi="Times New Roman" w:cs="Times New Roman"/>
          <w:sz w:val="22"/>
          <w:szCs w:val="22"/>
        </w:rPr>
        <w:t>;</w:t>
      </w:r>
      <w:r w:rsidR="00106245" w:rsidRPr="00526918">
        <w:rPr>
          <w:rFonts w:ascii="Times New Roman" w:hAnsi="Times New Roman" w:cs="Times New Roman"/>
          <w:sz w:val="22"/>
          <w:szCs w:val="22"/>
        </w:rPr>
        <w:t xml:space="preserve"> and October through December. The due date for filing the return and paying the tax is the fifteenth day of the month following the end of each reporting period.</w:t>
      </w:r>
    </w:p>
    <w:p w14:paraId="4F47826E" w14:textId="77777777" w:rsidR="00526918" w:rsidRDefault="00526918" w:rsidP="00526918">
      <w:pPr>
        <w:pStyle w:val="Heading1"/>
        <w:keepNext w:val="0"/>
        <w:numPr>
          <w:ilvl w:val="0"/>
          <w:numId w:val="0"/>
        </w:numPr>
        <w:tabs>
          <w:tab w:val="left" w:pos="720"/>
          <w:tab w:val="left" w:pos="1440"/>
          <w:tab w:val="left" w:pos="2160"/>
          <w:tab w:val="left" w:pos="2880"/>
          <w:tab w:val="left" w:pos="3600"/>
        </w:tabs>
        <w:spacing w:after="0"/>
        <w:rPr>
          <w:rFonts w:ascii="Times New Roman" w:hAnsi="Times New Roman" w:cs="Times New Roman"/>
          <w:sz w:val="22"/>
          <w:szCs w:val="22"/>
        </w:rPr>
      </w:pPr>
    </w:p>
    <w:p w14:paraId="05639E31" w14:textId="77777777" w:rsidR="00526918" w:rsidRDefault="007730F3" w:rsidP="004D527D">
      <w:pPr>
        <w:pStyle w:val="Heading1"/>
        <w:keepNext w:val="0"/>
        <w:numPr>
          <w:ilvl w:val="0"/>
          <w:numId w:val="0"/>
        </w:numPr>
        <w:tabs>
          <w:tab w:val="left" w:pos="720"/>
          <w:tab w:val="left" w:pos="1440"/>
          <w:tab w:val="left" w:pos="2160"/>
          <w:tab w:val="left" w:pos="2880"/>
          <w:tab w:val="left" w:pos="3600"/>
        </w:tabs>
        <w:spacing w:after="0"/>
        <w:ind w:left="1440" w:hanging="1440"/>
        <w:rPr>
          <w:rFonts w:ascii="Times New Roman" w:hAnsi="Times New Roman" w:cs="Times New Roman"/>
          <w:sz w:val="22"/>
          <w:szCs w:val="22"/>
        </w:rPr>
      </w:pPr>
      <w:r w:rsidRPr="00526918">
        <w:rPr>
          <w:rFonts w:ascii="Times New Roman" w:hAnsi="Times New Roman" w:cs="Times New Roman"/>
          <w:sz w:val="22"/>
          <w:szCs w:val="22"/>
        </w:rPr>
        <w:tab/>
      </w:r>
      <w:r w:rsidR="004D527D">
        <w:rPr>
          <w:rFonts w:ascii="Times New Roman" w:hAnsi="Times New Roman" w:cs="Times New Roman"/>
          <w:b/>
          <w:sz w:val="22"/>
          <w:szCs w:val="22"/>
        </w:rPr>
        <w:t>3.</w:t>
      </w:r>
      <w:r w:rsidR="004D527D">
        <w:rPr>
          <w:rFonts w:ascii="Times New Roman" w:hAnsi="Times New Roman" w:cs="Times New Roman"/>
          <w:b/>
          <w:sz w:val="22"/>
          <w:szCs w:val="22"/>
        </w:rPr>
        <w:tab/>
      </w:r>
      <w:r w:rsidRPr="00526918">
        <w:rPr>
          <w:rFonts w:ascii="Times New Roman" w:hAnsi="Times New Roman" w:cs="Times New Roman"/>
          <w:b/>
          <w:sz w:val="22"/>
          <w:szCs w:val="22"/>
        </w:rPr>
        <w:t>Biannual returns.</w:t>
      </w:r>
      <w:r w:rsidR="00526918">
        <w:rPr>
          <w:rFonts w:ascii="Times New Roman" w:hAnsi="Times New Roman" w:cs="Times New Roman"/>
          <w:b/>
          <w:sz w:val="22"/>
          <w:szCs w:val="22"/>
        </w:rPr>
        <w:t xml:space="preserve"> </w:t>
      </w:r>
      <w:r w:rsidR="00106245" w:rsidRPr="00526918">
        <w:rPr>
          <w:rFonts w:ascii="Times New Roman" w:hAnsi="Times New Roman" w:cs="Times New Roman"/>
          <w:sz w:val="22"/>
          <w:szCs w:val="22"/>
        </w:rPr>
        <w:t>Every service provider whose average tax liability is at least $50 per year but less than $100 per month m</w:t>
      </w:r>
      <w:r w:rsidR="009A708F" w:rsidRPr="00526918">
        <w:rPr>
          <w:rFonts w:ascii="Times New Roman" w:hAnsi="Times New Roman" w:cs="Times New Roman"/>
          <w:sz w:val="22"/>
          <w:szCs w:val="22"/>
        </w:rPr>
        <w:t>ust</w:t>
      </w:r>
      <w:r w:rsidR="00106245" w:rsidRPr="00526918">
        <w:rPr>
          <w:rFonts w:ascii="Times New Roman" w:hAnsi="Times New Roman" w:cs="Times New Roman"/>
          <w:sz w:val="22"/>
          <w:szCs w:val="22"/>
        </w:rPr>
        <w:t xml:space="preserve"> file two returns each year. The reporting periods are January through June and July through December. The due date</w:t>
      </w:r>
      <w:r w:rsidR="0003431D" w:rsidRPr="00526918">
        <w:rPr>
          <w:rFonts w:ascii="Times New Roman" w:hAnsi="Times New Roman" w:cs="Times New Roman"/>
          <w:sz w:val="22"/>
          <w:szCs w:val="22"/>
        </w:rPr>
        <w:t>s</w:t>
      </w:r>
      <w:r w:rsidR="00106245" w:rsidRPr="00526918">
        <w:rPr>
          <w:rFonts w:ascii="Times New Roman" w:hAnsi="Times New Roman" w:cs="Times New Roman"/>
          <w:sz w:val="22"/>
          <w:szCs w:val="22"/>
        </w:rPr>
        <w:t xml:space="preserve"> for filing the return</w:t>
      </w:r>
      <w:r w:rsidR="0003431D" w:rsidRPr="00526918">
        <w:rPr>
          <w:rFonts w:ascii="Times New Roman" w:hAnsi="Times New Roman" w:cs="Times New Roman"/>
          <w:sz w:val="22"/>
          <w:szCs w:val="22"/>
        </w:rPr>
        <w:t>s</w:t>
      </w:r>
      <w:r w:rsidR="00106245" w:rsidRPr="00526918">
        <w:rPr>
          <w:rFonts w:ascii="Times New Roman" w:hAnsi="Times New Roman" w:cs="Times New Roman"/>
          <w:sz w:val="22"/>
          <w:szCs w:val="22"/>
        </w:rPr>
        <w:t xml:space="preserve"> and paying the tax </w:t>
      </w:r>
      <w:r w:rsidR="0003431D" w:rsidRPr="00526918">
        <w:rPr>
          <w:rFonts w:ascii="Times New Roman" w:hAnsi="Times New Roman" w:cs="Times New Roman"/>
          <w:sz w:val="22"/>
          <w:szCs w:val="22"/>
        </w:rPr>
        <w:t xml:space="preserve">are </w:t>
      </w:r>
      <w:r w:rsidR="00106245" w:rsidRPr="00526918">
        <w:rPr>
          <w:rFonts w:ascii="Times New Roman" w:hAnsi="Times New Roman" w:cs="Times New Roman"/>
          <w:sz w:val="22"/>
          <w:szCs w:val="22"/>
        </w:rPr>
        <w:t xml:space="preserve">the </w:t>
      </w:r>
      <w:r w:rsidR="0003431D" w:rsidRPr="00526918">
        <w:rPr>
          <w:rFonts w:ascii="Times New Roman" w:hAnsi="Times New Roman" w:cs="Times New Roman"/>
          <w:sz w:val="22"/>
          <w:szCs w:val="22"/>
        </w:rPr>
        <w:t>fifteenth</w:t>
      </w:r>
      <w:r w:rsidR="00106245" w:rsidRPr="00526918">
        <w:rPr>
          <w:rFonts w:ascii="Times New Roman" w:hAnsi="Times New Roman" w:cs="Times New Roman"/>
          <w:sz w:val="22"/>
          <w:szCs w:val="22"/>
        </w:rPr>
        <w:t xml:space="preserve"> day of the month following the end of each reporting period</w:t>
      </w:r>
      <w:r w:rsidR="0003431D" w:rsidRPr="00526918">
        <w:rPr>
          <w:rFonts w:ascii="Times New Roman" w:hAnsi="Times New Roman" w:cs="Times New Roman"/>
          <w:sz w:val="22"/>
          <w:szCs w:val="22"/>
        </w:rPr>
        <w:t xml:space="preserve"> (July 15th and January 15th)</w:t>
      </w:r>
      <w:r w:rsidR="00106245" w:rsidRPr="00526918">
        <w:rPr>
          <w:rFonts w:ascii="Times New Roman" w:hAnsi="Times New Roman" w:cs="Times New Roman"/>
          <w:sz w:val="22"/>
          <w:szCs w:val="22"/>
        </w:rPr>
        <w:t>.</w:t>
      </w:r>
    </w:p>
    <w:p w14:paraId="59B86450" w14:textId="77777777" w:rsidR="00526918" w:rsidRDefault="00526918" w:rsidP="00526918">
      <w:pPr>
        <w:pStyle w:val="Heading1"/>
        <w:keepNext w:val="0"/>
        <w:numPr>
          <w:ilvl w:val="0"/>
          <w:numId w:val="0"/>
        </w:numPr>
        <w:tabs>
          <w:tab w:val="left" w:pos="720"/>
          <w:tab w:val="left" w:pos="1440"/>
          <w:tab w:val="left" w:pos="2160"/>
          <w:tab w:val="left" w:pos="2880"/>
          <w:tab w:val="left" w:pos="3600"/>
        </w:tabs>
        <w:spacing w:after="0"/>
        <w:rPr>
          <w:rFonts w:ascii="Times New Roman" w:hAnsi="Times New Roman" w:cs="Times New Roman"/>
          <w:sz w:val="22"/>
          <w:szCs w:val="22"/>
        </w:rPr>
      </w:pPr>
    </w:p>
    <w:p w14:paraId="11ED38D7" w14:textId="77777777" w:rsidR="00526918" w:rsidRDefault="007730F3" w:rsidP="004D527D">
      <w:pPr>
        <w:pStyle w:val="Heading1"/>
        <w:keepNext w:val="0"/>
        <w:numPr>
          <w:ilvl w:val="0"/>
          <w:numId w:val="0"/>
        </w:numPr>
        <w:tabs>
          <w:tab w:val="left" w:pos="720"/>
          <w:tab w:val="left" w:pos="1440"/>
          <w:tab w:val="left" w:pos="2160"/>
          <w:tab w:val="left" w:pos="2880"/>
          <w:tab w:val="left" w:pos="3600"/>
        </w:tabs>
        <w:spacing w:after="0"/>
        <w:ind w:left="1440" w:hanging="1440"/>
        <w:rPr>
          <w:rFonts w:ascii="Times New Roman" w:hAnsi="Times New Roman" w:cs="Times New Roman"/>
          <w:sz w:val="22"/>
          <w:szCs w:val="22"/>
        </w:rPr>
      </w:pPr>
      <w:r w:rsidRPr="00526918">
        <w:rPr>
          <w:rFonts w:ascii="Times New Roman" w:hAnsi="Times New Roman" w:cs="Times New Roman"/>
          <w:sz w:val="22"/>
          <w:szCs w:val="22"/>
        </w:rPr>
        <w:tab/>
      </w:r>
      <w:r w:rsidR="004D527D">
        <w:rPr>
          <w:rFonts w:ascii="Times New Roman" w:hAnsi="Times New Roman" w:cs="Times New Roman"/>
          <w:b/>
          <w:sz w:val="22"/>
          <w:szCs w:val="22"/>
        </w:rPr>
        <w:t>4.</w:t>
      </w:r>
      <w:r w:rsidR="004D527D">
        <w:rPr>
          <w:rFonts w:ascii="Times New Roman" w:hAnsi="Times New Roman" w:cs="Times New Roman"/>
          <w:b/>
          <w:sz w:val="22"/>
          <w:szCs w:val="22"/>
        </w:rPr>
        <w:tab/>
      </w:r>
      <w:r w:rsidRPr="00526918">
        <w:rPr>
          <w:rFonts w:ascii="Times New Roman" w:hAnsi="Times New Roman" w:cs="Times New Roman"/>
          <w:b/>
          <w:sz w:val="22"/>
          <w:szCs w:val="22"/>
        </w:rPr>
        <w:t>Annual return.</w:t>
      </w:r>
      <w:r w:rsidRPr="00526918">
        <w:rPr>
          <w:rFonts w:ascii="Times New Roman" w:hAnsi="Times New Roman" w:cs="Times New Roman"/>
          <w:sz w:val="22"/>
          <w:szCs w:val="22"/>
        </w:rPr>
        <w:t xml:space="preserve"> </w:t>
      </w:r>
      <w:r w:rsidR="00106245" w:rsidRPr="00526918">
        <w:rPr>
          <w:rFonts w:ascii="Times New Roman" w:hAnsi="Times New Roman" w:cs="Times New Roman"/>
          <w:sz w:val="22"/>
          <w:szCs w:val="22"/>
        </w:rPr>
        <w:t>Every service provider whose average annual tax liability is less than $50 m</w:t>
      </w:r>
      <w:r w:rsidR="009A708F" w:rsidRPr="00526918">
        <w:rPr>
          <w:rFonts w:ascii="Times New Roman" w:hAnsi="Times New Roman" w:cs="Times New Roman"/>
          <w:sz w:val="22"/>
          <w:szCs w:val="22"/>
        </w:rPr>
        <w:t xml:space="preserve">ust </w:t>
      </w:r>
      <w:r w:rsidR="00106245" w:rsidRPr="00526918">
        <w:rPr>
          <w:rFonts w:ascii="Times New Roman" w:hAnsi="Times New Roman" w:cs="Times New Roman"/>
          <w:sz w:val="22"/>
          <w:szCs w:val="22"/>
        </w:rPr>
        <w:t>file one return each year. The reporting period is the calendar year</w:t>
      </w:r>
      <w:r w:rsidR="0003431D" w:rsidRPr="00526918">
        <w:rPr>
          <w:rFonts w:ascii="Times New Roman" w:hAnsi="Times New Roman" w:cs="Times New Roman"/>
          <w:sz w:val="22"/>
          <w:szCs w:val="22"/>
        </w:rPr>
        <w:t xml:space="preserve">, and the </w:t>
      </w:r>
      <w:r w:rsidR="00106245" w:rsidRPr="00526918">
        <w:rPr>
          <w:rFonts w:ascii="Times New Roman" w:hAnsi="Times New Roman" w:cs="Times New Roman"/>
          <w:sz w:val="22"/>
          <w:szCs w:val="22"/>
        </w:rPr>
        <w:t xml:space="preserve">due date for filing the return and paying the tax </w:t>
      </w:r>
      <w:r w:rsidR="0003431D" w:rsidRPr="00526918">
        <w:rPr>
          <w:rFonts w:ascii="Times New Roman" w:hAnsi="Times New Roman" w:cs="Times New Roman"/>
          <w:sz w:val="22"/>
          <w:szCs w:val="22"/>
        </w:rPr>
        <w:t xml:space="preserve">is </w:t>
      </w:r>
      <w:r w:rsidR="00106245" w:rsidRPr="00526918">
        <w:rPr>
          <w:rFonts w:ascii="Times New Roman" w:hAnsi="Times New Roman" w:cs="Times New Roman"/>
          <w:sz w:val="22"/>
          <w:szCs w:val="22"/>
        </w:rPr>
        <w:t>the fifteenth day of the month following the end of the reporting period</w:t>
      </w:r>
      <w:r w:rsidR="0003431D" w:rsidRPr="00526918">
        <w:rPr>
          <w:rFonts w:ascii="Times New Roman" w:hAnsi="Times New Roman" w:cs="Times New Roman"/>
          <w:sz w:val="22"/>
          <w:szCs w:val="22"/>
        </w:rPr>
        <w:t xml:space="preserve"> (January 15th)</w:t>
      </w:r>
      <w:r w:rsidR="00106245" w:rsidRPr="00526918">
        <w:rPr>
          <w:rFonts w:ascii="Times New Roman" w:hAnsi="Times New Roman" w:cs="Times New Roman"/>
          <w:sz w:val="22"/>
          <w:szCs w:val="22"/>
        </w:rPr>
        <w:t>.</w:t>
      </w:r>
    </w:p>
    <w:p w14:paraId="54AA5989" w14:textId="77777777" w:rsidR="00526918" w:rsidRDefault="00526918" w:rsidP="00526918">
      <w:pPr>
        <w:pStyle w:val="Heading1"/>
        <w:keepNext w:val="0"/>
        <w:numPr>
          <w:ilvl w:val="0"/>
          <w:numId w:val="0"/>
        </w:numPr>
        <w:tabs>
          <w:tab w:val="left" w:pos="720"/>
          <w:tab w:val="left" w:pos="1440"/>
          <w:tab w:val="left" w:pos="2160"/>
          <w:tab w:val="left" w:pos="2880"/>
          <w:tab w:val="left" w:pos="3600"/>
        </w:tabs>
        <w:spacing w:after="0"/>
        <w:rPr>
          <w:rFonts w:ascii="Times New Roman" w:hAnsi="Times New Roman" w:cs="Times New Roman"/>
          <w:sz w:val="22"/>
          <w:szCs w:val="22"/>
        </w:rPr>
      </w:pPr>
    </w:p>
    <w:p w14:paraId="2639B6E9" w14:textId="77777777" w:rsidR="00526918" w:rsidRDefault="007730F3" w:rsidP="004D527D">
      <w:pPr>
        <w:pStyle w:val="Heading1"/>
        <w:keepNext w:val="0"/>
        <w:numPr>
          <w:ilvl w:val="0"/>
          <w:numId w:val="0"/>
        </w:numPr>
        <w:tabs>
          <w:tab w:val="left" w:pos="720"/>
          <w:tab w:val="left" w:pos="1440"/>
          <w:tab w:val="left" w:pos="2160"/>
          <w:tab w:val="left" w:pos="2880"/>
          <w:tab w:val="left" w:pos="3600"/>
        </w:tabs>
        <w:spacing w:after="0"/>
        <w:ind w:left="1440" w:hanging="1440"/>
        <w:rPr>
          <w:rFonts w:ascii="Times New Roman" w:hAnsi="Times New Roman" w:cs="Times New Roman"/>
          <w:sz w:val="22"/>
          <w:szCs w:val="22"/>
        </w:rPr>
      </w:pPr>
      <w:r w:rsidRPr="00526918">
        <w:rPr>
          <w:rFonts w:ascii="Times New Roman" w:hAnsi="Times New Roman" w:cs="Times New Roman"/>
          <w:sz w:val="22"/>
          <w:szCs w:val="22"/>
        </w:rPr>
        <w:tab/>
      </w:r>
      <w:r w:rsidR="004D527D">
        <w:rPr>
          <w:rFonts w:ascii="Times New Roman" w:hAnsi="Times New Roman" w:cs="Times New Roman"/>
          <w:b/>
          <w:sz w:val="22"/>
          <w:szCs w:val="22"/>
        </w:rPr>
        <w:t>5.</w:t>
      </w:r>
      <w:r w:rsidR="004D527D">
        <w:rPr>
          <w:rFonts w:ascii="Times New Roman" w:hAnsi="Times New Roman" w:cs="Times New Roman"/>
          <w:b/>
          <w:sz w:val="22"/>
          <w:szCs w:val="22"/>
        </w:rPr>
        <w:tab/>
      </w:r>
      <w:r w:rsidRPr="00526918">
        <w:rPr>
          <w:rFonts w:ascii="Times New Roman" w:hAnsi="Times New Roman" w:cs="Times New Roman"/>
          <w:b/>
          <w:sz w:val="22"/>
          <w:szCs w:val="22"/>
        </w:rPr>
        <w:t>Exceptions.</w:t>
      </w:r>
      <w:r w:rsidRPr="00526918">
        <w:rPr>
          <w:rFonts w:ascii="Times New Roman" w:hAnsi="Times New Roman" w:cs="Times New Roman"/>
          <w:sz w:val="22"/>
          <w:szCs w:val="22"/>
        </w:rPr>
        <w:t xml:space="preserve"> </w:t>
      </w:r>
      <w:r w:rsidR="00106245" w:rsidRPr="00526918">
        <w:rPr>
          <w:rFonts w:ascii="Times New Roman" w:hAnsi="Times New Roman" w:cs="Times New Roman"/>
          <w:sz w:val="22"/>
          <w:szCs w:val="22"/>
        </w:rPr>
        <w:t xml:space="preserve">The </w:t>
      </w:r>
      <w:r w:rsidRPr="00526918">
        <w:rPr>
          <w:rFonts w:ascii="Times New Roman" w:hAnsi="Times New Roman" w:cs="Times New Roman"/>
          <w:sz w:val="22"/>
          <w:szCs w:val="22"/>
        </w:rPr>
        <w:t>a</w:t>
      </w:r>
      <w:r w:rsidR="00106245" w:rsidRPr="00526918">
        <w:rPr>
          <w:rFonts w:ascii="Times New Roman" w:hAnsi="Times New Roman" w:cs="Times New Roman"/>
          <w:sz w:val="22"/>
          <w:szCs w:val="22"/>
        </w:rPr>
        <w:t>ssessor may temporarily require service providers to file using unusual or more frequent reporting periods in order to administer substantial changes in the service provider tax law, such as rate changes.</w:t>
      </w:r>
    </w:p>
    <w:p w14:paraId="0F2ACFD4" w14:textId="77777777" w:rsidR="00526918" w:rsidRDefault="004D527D" w:rsidP="00526918">
      <w:pPr>
        <w:pStyle w:val="Heading1"/>
        <w:keepNext w:val="0"/>
        <w:numPr>
          <w:ilvl w:val="0"/>
          <w:numId w:val="0"/>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br w:type="page"/>
      </w:r>
    </w:p>
    <w:p w14:paraId="7873C0EB" w14:textId="77777777" w:rsidR="00526918" w:rsidRDefault="00106245" w:rsidP="00526918">
      <w:pPr>
        <w:pStyle w:val="Heading1"/>
        <w:keepNext w:val="0"/>
        <w:numPr>
          <w:ilvl w:val="0"/>
          <w:numId w:val="0"/>
        </w:numPr>
        <w:tabs>
          <w:tab w:val="left" w:pos="720"/>
          <w:tab w:val="left" w:pos="1440"/>
          <w:tab w:val="left" w:pos="2160"/>
          <w:tab w:val="left" w:pos="2880"/>
          <w:tab w:val="left" w:pos="3600"/>
        </w:tabs>
        <w:spacing w:after="0"/>
        <w:ind w:left="432" w:hanging="432"/>
        <w:rPr>
          <w:rFonts w:ascii="Times New Roman" w:hAnsi="Times New Roman" w:cs="Times New Roman"/>
          <w:b/>
          <w:sz w:val="22"/>
          <w:szCs w:val="22"/>
        </w:rPr>
      </w:pPr>
      <w:r w:rsidRPr="00526918">
        <w:rPr>
          <w:rFonts w:ascii="Times New Roman" w:hAnsi="Times New Roman" w:cs="Times New Roman"/>
          <w:b/>
          <w:sz w:val="22"/>
          <w:szCs w:val="22"/>
        </w:rPr>
        <w:lastRenderedPageBreak/>
        <w:t xml:space="preserve">SECTION </w:t>
      </w:r>
      <w:r w:rsidR="00E46C21" w:rsidRPr="00526918">
        <w:rPr>
          <w:rFonts w:ascii="Times New Roman" w:hAnsi="Times New Roman" w:cs="Times New Roman"/>
          <w:b/>
          <w:sz w:val="22"/>
          <w:szCs w:val="22"/>
        </w:rPr>
        <w:t>2</w:t>
      </w:r>
      <w:r w:rsidRPr="00526918">
        <w:rPr>
          <w:rFonts w:ascii="Times New Roman" w:hAnsi="Times New Roman" w:cs="Times New Roman"/>
          <w:b/>
          <w:sz w:val="22"/>
          <w:szCs w:val="22"/>
        </w:rPr>
        <w:t>. EXTENSION OF TIME FOR FILING</w:t>
      </w:r>
    </w:p>
    <w:p w14:paraId="0BBCED76" w14:textId="77777777" w:rsidR="00526918" w:rsidRDefault="00526918" w:rsidP="00526918">
      <w:pPr>
        <w:pStyle w:val="Heading1"/>
        <w:keepNext w:val="0"/>
        <w:numPr>
          <w:ilvl w:val="0"/>
          <w:numId w:val="0"/>
        </w:numPr>
        <w:tabs>
          <w:tab w:val="left" w:pos="720"/>
          <w:tab w:val="left" w:pos="1440"/>
          <w:tab w:val="left" w:pos="2160"/>
          <w:tab w:val="left" w:pos="2880"/>
          <w:tab w:val="left" w:pos="3600"/>
        </w:tabs>
        <w:spacing w:after="0"/>
        <w:ind w:left="432" w:hanging="432"/>
        <w:rPr>
          <w:rFonts w:ascii="Times New Roman" w:hAnsi="Times New Roman" w:cs="Times New Roman"/>
          <w:b/>
          <w:sz w:val="22"/>
          <w:szCs w:val="22"/>
        </w:rPr>
      </w:pPr>
    </w:p>
    <w:p w14:paraId="69EE8588" w14:textId="77777777" w:rsidR="00526918" w:rsidRDefault="007730F3" w:rsidP="004D527D">
      <w:pPr>
        <w:pStyle w:val="Heading1"/>
        <w:keepNext w:val="0"/>
        <w:numPr>
          <w:ilvl w:val="0"/>
          <w:numId w:val="0"/>
        </w:numPr>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r w:rsidRPr="00526918">
        <w:rPr>
          <w:rFonts w:ascii="Times New Roman" w:hAnsi="Times New Roman" w:cs="Times New Roman"/>
          <w:sz w:val="22"/>
          <w:szCs w:val="22"/>
        </w:rPr>
        <w:tab/>
      </w:r>
      <w:r w:rsidR="00106245" w:rsidRPr="00526918">
        <w:rPr>
          <w:rFonts w:ascii="Times New Roman" w:hAnsi="Times New Roman" w:cs="Times New Roman"/>
          <w:sz w:val="22"/>
          <w:szCs w:val="22"/>
        </w:rPr>
        <w:t>Upon application to the State Tax Assessor, the time for filing returns may be extended for 30 days for good cause. The extension remains in effect until revoked in writing by the State Tax Assessor. The extension does not extend the time for paying the tax.</w:t>
      </w:r>
    </w:p>
    <w:p w14:paraId="7E859F0C" w14:textId="77777777" w:rsidR="00526918" w:rsidRDefault="00526918" w:rsidP="00526918">
      <w:pPr>
        <w:pStyle w:val="Heading1"/>
        <w:keepNext w:val="0"/>
        <w:numPr>
          <w:ilvl w:val="0"/>
          <w:numId w:val="0"/>
        </w:numPr>
        <w:tabs>
          <w:tab w:val="left" w:pos="720"/>
          <w:tab w:val="left" w:pos="1440"/>
          <w:tab w:val="left" w:pos="2160"/>
          <w:tab w:val="left" w:pos="2880"/>
          <w:tab w:val="left" w:pos="3600"/>
        </w:tabs>
        <w:spacing w:after="0"/>
        <w:rPr>
          <w:rFonts w:ascii="Times New Roman" w:hAnsi="Times New Roman" w:cs="Times New Roman"/>
          <w:sz w:val="22"/>
          <w:szCs w:val="22"/>
        </w:rPr>
      </w:pPr>
    </w:p>
    <w:p w14:paraId="67339E19" w14:textId="77777777" w:rsidR="004D527D" w:rsidRPr="004D527D" w:rsidRDefault="004D527D" w:rsidP="004D527D"/>
    <w:p w14:paraId="4244FFF8" w14:textId="77777777" w:rsidR="00526918" w:rsidRDefault="00106245" w:rsidP="00526918">
      <w:pPr>
        <w:pStyle w:val="Heading1"/>
        <w:keepNext w:val="0"/>
        <w:numPr>
          <w:ilvl w:val="0"/>
          <w:numId w:val="0"/>
        </w:numPr>
        <w:tabs>
          <w:tab w:val="left" w:pos="720"/>
          <w:tab w:val="left" w:pos="1440"/>
          <w:tab w:val="left" w:pos="2160"/>
          <w:tab w:val="left" w:pos="2880"/>
          <w:tab w:val="left" w:pos="3600"/>
        </w:tabs>
        <w:spacing w:after="0"/>
        <w:ind w:left="432" w:hanging="432"/>
        <w:rPr>
          <w:rFonts w:ascii="Times New Roman" w:hAnsi="Times New Roman" w:cs="Times New Roman"/>
          <w:b/>
          <w:sz w:val="22"/>
          <w:szCs w:val="22"/>
        </w:rPr>
      </w:pPr>
      <w:r w:rsidRPr="00526918">
        <w:rPr>
          <w:rFonts w:ascii="Times New Roman" w:hAnsi="Times New Roman" w:cs="Times New Roman"/>
          <w:b/>
          <w:sz w:val="22"/>
          <w:szCs w:val="22"/>
        </w:rPr>
        <w:t xml:space="preserve">SECTION </w:t>
      </w:r>
      <w:r w:rsidR="00E46C21" w:rsidRPr="00526918">
        <w:rPr>
          <w:rFonts w:ascii="Times New Roman" w:hAnsi="Times New Roman" w:cs="Times New Roman"/>
          <w:b/>
          <w:sz w:val="22"/>
          <w:szCs w:val="22"/>
        </w:rPr>
        <w:t>3</w:t>
      </w:r>
      <w:r w:rsidRPr="00526918">
        <w:rPr>
          <w:rFonts w:ascii="Times New Roman" w:hAnsi="Times New Roman" w:cs="Times New Roman"/>
          <w:b/>
          <w:sz w:val="22"/>
          <w:szCs w:val="22"/>
        </w:rPr>
        <w:t>. BASIS OF ACCOUNTING</w:t>
      </w:r>
    </w:p>
    <w:p w14:paraId="6C1CB398" w14:textId="77777777" w:rsidR="00526918" w:rsidRDefault="00526918" w:rsidP="00526918">
      <w:pPr>
        <w:pStyle w:val="Heading1"/>
        <w:keepNext w:val="0"/>
        <w:numPr>
          <w:ilvl w:val="0"/>
          <w:numId w:val="0"/>
        </w:numPr>
        <w:tabs>
          <w:tab w:val="left" w:pos="720"/>
          <w:tab w:val="left" w:pos="1440"/>
          <w:tab w:val="left" w:pos="2160"/>
          <w:tab w:val="left" w:pos="2880"/>
          <w:tab w:val="left" w:pos="3600"/>
        </w:tabs>
        <w:spacing w:after="0"/>
        <w:ind w:left="432" w:hanging="432"/>
        <w:rPr>
          <w:rFonts w:ascii="Times New Roman" w:hAnsi="Times New Roman" w:cs="Times New Roman"/>
          <w:b/>
          <w:sz w:val="22"/>
          <w:szCs w:val="22"/>
        </w:rPr>
      </w:pPr>
    </w:p>
    <w:p w14:paraId="2422BAA4" w14:textId="77777777" w:rsidR="00526918" w:rsidRDefault="007730F3" w:rsidP="004D527D">
      <w:pPr>
        <w:pStyle w:val="Heading1"/>
        <w:keepNext w:val="0"/>
        <w:widowControl w:val="0"/>
        <w:numPr>
          <w:ilvl w:val="0"/>
          <w:numId w:val="0"/>
        </w:numPr>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r w:rsidRPr="00526918">
        <w:rPr>
          <w:rFonts w:ascii="Times New Roman" w:hAnsi="Times New Roman" w:cs="Times New Roman"/>
          <w:sz w:val="22"/>
          <w:szCs w:val="22"/>
        </w:rPr>
        <w:tab/>
      </w:r>
      <w:r w:rsidR="00106245" w:rsidRPr="00526918">
        <w:rPr>
          <w:rFonts w:ascii="Times New Roman" w:hAnsi="Times New Roman" w:cs="Times New Roman"/>
          <w:sz w:val="22"/>
          <w:szCs w:val="22"/>
        </w:rPr>
        <w:t>Generally, service providers are required to file tax returns on an accrual basis. However, a service provider that properly files its federal income tax returns on a cash basis may elect to file its service provider tax returns on a cash basis.</w:t>
      </w:r>
    </w:p>
    <w:p w14:paraId="635EF91F" w14:textId="77777777" w:rsidR="00526918" w:rsidRDefault="00526918" w:rsidP="00526918">
      <w:pPr>
        <w:pStyle w:val="Heading1"/>
        <w:keepNext w:val="0"/>
        <w:widowControl w:val="0"/>
        <w:numPr>
          <w:ilvl w:val="0"/>
          <w:numId w:val="0"/>
        </w:numPr>
        <w:tabs>
          <w:tab w:val="left" w:pos="720"/>
          <w:tab w:val="left" w:pos="1440"/>
          <w:tab w:val="left" w:pos="2160"/>
          <w:tab w:val="left" w:pos="2880"/>
          <w:tab w:val="left" w:pos="3600"/>
        </w:tabs>
        <w:spacing w:after="0"/>
        <w:rPr>
          <w:rFonts w:ascii="Times New Roman" w:hAnsi="Times New Roman" w:cs="Times New Roman"/>
          <w:sz w:val="22"/>
          <w:szCs w:val="22"/>
        </w:rPr>
      </w:pPr>
    </w:p>
    <w:p w14:paraId="4D880868" w14:textId="77777777" w:rsidR="004D527D" w:rsidRPr="004D527D" w:rsidRDefault="004D527D" w:rsidP="004D527D"/>
    <w:p w14:paraId="76B75811" w14:textId="77777777" w:rsidR="00526918" w:rsidRDefault="000D2871" w:rsidP="00526918">
      <w:pPr>
        <w:pStyle w:val="Heading1"/>
        <w:numPr>
          <w:ilvl w:val="0"/>
          <w:numId w:val="0"/>
        </w:numPr>
        <w:tabs>
          <w:tab w:val="left" w:pos="720"/>
          <w:tab w:val="left" w:pos="1440"/>
          <w:tab w:val="left" w:pos="2160"/>
          <w:tab w:val="left" w:pos="2880"/>
          <w:tab w:val="left" w:pos="3600"/>
        </w:tabs>
        <w:spacing w:after="0"/>
        <w:ind w:left="432" w:hanging="432"/>
        <w:rPr>
          <w:rFonts w:ascii="Times New Roman" w:hAnsi="Times New Roman" w:cs="Times New Roman"/>
          <w:b/>
          <w:sz w:val="22"/>
          <w:szCs w:val="22"/>
        </w:rPr>
      </w:pPr>
      <w:r w:rsidRPr="00526918">
        <w:rPr>
          <w:rFonts w:ascii="Times New Roman" w:hAnsi="Times New Roman" w:cs="Times New Roman"/>
          <w:b/>
          <w:sz w:val="22"/>
          <w:szCs w:val="22"/>
        </w:rPr>
        <w:t xml:space="preserve">SECTION </w:t>
      </w:r>
      <w:r w:rsidR="00E46C21" w:rsidRPr="00526918">
        <w:rPr>
          <w:rFonts w:ascii="Times New Roman" w:hAnsi="Times New Roman" w:cs="Times New Roman"/>
          <w:b/>
          <w:sz w:val="22"/>
          <w:szCs w:val="22"/>
        </w:rPr>
        <w:t>4</w:t>
      </w:r>
      <w:r w:rsidRPr="00526918">
        <w:rPr>
          <w:rFonts w:ascii="Times New Roman" w:hAnsi="Times New Roman" w:cs="Times New Roman"/>
          <w:b/>
          <w:sz w:val="22"/>
          <w:szCs w:val="22"/>
        </w:rPr>
        <w:t>. CONSOLIDATED FILING</w:t>
      </w:r>
    </w:p>
    <w:p w14:paraId="72BA7FA8" w14:textId="77777777" w:rsidR="00526918" w:rsidRDefault="00526918" w:rsidP="00526918">
      <w:pPr>
        <w:pStyle w:val="Heading1"/>
        <w:numPr>
          <w:ilvl w:val="0"/>
          <w:numId w:val="0"/>
        </w:numPr>
        <w:tabs>
          <w:tab w:val="left" w:pos="720"/>
          <w:tab w:val="left" w:pos="1440"/>
          <w:tab w:val="left" w:pos="2160"/>
          <w:tab w:val="left" w:pos="2880"/>
          <w:tab w:val="left" w:pos="3600"/>
        </w:tabs>
        <w:spacing w:after="0"/>
        <w:ind w:left="432" w:hanging="432"/>
        <w:rPr>
          <w:rFonts w:ascii="Times New Roman" w:hAnsi="Times New Roman" w:cs="Times New Roman"/>
          <w:b/>
          <w:sz w:val="22"/>
          <w:szCs w:val="22"/>
        </w:rPr>
      </w:pPr>
    </w:p>
    <w:p w14:paraId="77C0370E" w14:textId="77777777" w:rsidR="00526918" w:rsidRDefault="007730F3" w:rsidP="004D527D">
      <w:pPr>
        <w:pStyle w:val="Heading1"/>
        <w:numPr>
          <w:ilvl w:val="0"/>
          <w:numId w:val="0"/>
        </w:numPr>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r w:rsidRPr="00526918">
        <w:rPr>
          <w:rFonts w:ascii="Times New Roman" w:hAnsi="Times New Roman" w:cs="Times New Roman"/>
          <w:sz w:val="22"/>
          <w:szCs w:val="22"/>
        </w:rPr>
        <w:tab/>
      </w:r>
      <w:r w:rsidR="000D2871" w:rsidRPr="00526918">
        <w:rPr>
          <w:rFonts w:ascii="Times New Roman" w:hAnsi="Times New Roman" w:cs="Times New Roman"/>
          <w:sz w:val="22"/>
          <w:szCs w:val="22"/>
        </w:rPr>
        <w:t>Upon application to the State Tax Assessor, a service provider that makes sales at more than one place of business may be authorized to file a single consolidated return reporting the total amount of sales made at all of the locations. The return must include a schedule showing a breakdown of taxable sales made at each location.</w:t>
      </w:r>
    </w:p>
    <w:p w14:paraId="240D0B00" w14:textId="77777777" w:rsidR="00526918" w:rsidRDefault="00526918" w:rsidP="004D527D">
      <w:pPr>
        <w:pStyle w:val="Heading1"/>
        <w:numPr>
          <w:ilvl w:val="0"/>
          <w:numId w:val="0"/>
        </w:numPr>
        <w:pBdr>
          <w:bottom w:val="single" w:sz="4" w:space="1" w:color="auto"/>
        </w:pBdr>
        <w:tabs>
          <w:tab w:val="left" w:pos="720"/>
          <w:tab w:val="left" w:pos="1440"/>
          <w:tab w:val="left" w:pos="2160"/>
          <w:tab w:val="left" w:pos="2880"/>
          <w:tab w:val="left" w:pos="3600"/>
        </w:tabs>
        <w:spacing w:after="0"/>
        <w:rPr>
          <w:rFonts w:ascii="Times New Roman" w:hAnsi="Times New Roman" w:cs="Times New Roman"/>
          <w:sz w:val="22"/>
          <w:szCs w:val="22"/>
        </w:rPr>
      </w:pPr>
    </w:p>
    <w:p w14:paraId="236BBCAB" w14:textId="77777777" w:rsidR="00526918" w:rsidRDefault="00526918" w:rsidP="00526918">
      <w:pPr>
        <w:tabs>
          <w:tab w:val="left" w:pos="720"/>
          <w:tab w:val="left" w:pos="1440"/>
          <w:tab w:val="left" w:pos="2160"/>
          <w:tab w:val="left" w:pos="2880"/>
          <w:tab w:val="left" w:pos="3600"/>
        </w:tabs>
        <w:rPr>
          <w:sz w:val="22"/>
          <w:szCs w:val="22"/>
        </w:rPr>
      </w:pPr>
    </w:p>
    <w:p w14:paraId="7731B267" w14:textId="77777777" w:rsidR="00526918" w:rsidRDefault="00526918" w:rsidP="00526918">
      <w:pPr>
        <w:tabs>
          <w:tab w:val="left" w:pos="720"/>
          <w:tab w:val="left" w:pos="1440"/>
          <w:tab w:val="left" w:pos="2160"/>
          <w:tab w:val="left" w:pos="2880"/>
          <w:tab w:val="left" w:pos="3600"/>
        </w:tabs>
        <w:rPr>
          <w:sz w:val="22"/>
          <w:szCs w:val="22"/>
        </w:rPr>
      </w:pPr>
    </w:p>
    <w:p w14:paraId="489601CB" w14:textId="77777777" w:rsidR="00526918" w:rsidRDefault="004D527D" w:rsidP="00526918">
      <w:pPr>
        <w:tabs>
          <w:tab w:val="left" w:pos="720"/>
          <w:tab w:val="left" w:pos="1440"/>
          <w:tab w:val="left" w:pos="2160"/>
          <w:tab w:val="left" w:pos="2880"/>
          <w:tab w:val="left" w:pos="3600"/>
        </w:tabs>
        <w:ind w:left="720" w:hanging="720"/>
        <w:rPr>
          <w:sz w:val="22"/>
          <w:szCs w:val="22"/>
        </w:rPr>
      </w:pPr>
      <w:r>
        <w:rPr>
          <w:sz w:val="22"/>
          <w:szCs w:val="22"/>
        </w:rPr>
        <w:t xml:space="preserve">STATUTORY </w:t>
      </w:r>
      <w:r w:rsidR="000D2871" w:rsidRPr="00526918">
        <w:rPr>
          <w:sz w:val="22"/>
          <w:szCs w:val="22"/>
        </w:rPr>
        <w:t>AUTHORITY:</w:t>
      </w:r>
      <w:r w:rsidR="00526918">
        <w:rPr>
          <w:sz w:val="22"/>
          <w:szCs w:val="22"/>
        </w:rPr>
        <w:t xml:space="preserve"> </w:t>
      </w:r>
      <w:r w:rsidR="00106245" w:rsidRPr="00526918">
        <w:rPr>
          <w:sz w:val="22"/>
          <w:szCs w:val="22"/>
        </w:rPr>
        <w:t>36 MRSA</w:t>
      </w:r>
      <w:r w:rsidR="000D2871" w:rsidRPr="00526918">
        <w:rPr>
          <w:sz w:val="22"/>
          <w:szCs w:val="22"/>
        </w:rPr>
        <w:t xml:space="preserve"> §</w:t>
      </w:r>
      <w:r w:rsidR="00B97D3A" w:rsidRPr="00526918">
        <w:rPr>
          <w:sz w:val="22"/>
          <w:szCs w:val="22"/>
        </w:rPr>
        <w:t>§</w:t>
      </w:r>
      <w:r>
        <w:rPr>
          <w:sz w:val="22"/>
          <w:szCs w:val="22"/>
        </w:rPr>
        <w:t xml:space="preserve"> </w:t>
      </w:r>
      <w:r w:rsidR="00106245" w:rsidRPr="00526918">
        <w:rPr>
          <w:sz w:val="22"/>
          <w:szCs w:val="22"/>
        </w:rPr>
        <w:t>112</w:t>
      </w:r>
      <w:r w:rsidR="00B97D3A" w:rsidRPr="00526918">
        <w:rPr>
          <w:sz w:val="22"/>
          <w:szCs w:val="22"/>
        </w:rPr>
        <w:t>; 2554</w:t>
      </w:r>
    </w:p>
    <w:p w14:paraId="3DCFA3A2" w14:textId="77777777" w:rsidR="00526918" w:rsidRDefault="00526918" w:rsidP="00526918">
      <w:pPr>
        <w:tabs>
          <w:tab w:val="left" w:pos="720"/>
          <w:tab w:val="left" w:pos="1440"/>
          <w:tab w:val="left" w:pos="2160"/>
          <w:tab w:val="left" w:pos="2880"/>
          <w:tab w:val="left" w:pos="3600"/>
        </w:tabs>
        <w:ind w:left="720" w:hanging="720"/>
        <w:rPr>
          <w:sz w:val="22"/>
          <w:szCs w:val="22"/>
        </w:rPr>
      </w:pPr>
    </w:p>
    <w:p w14:paraId="61C5645A" w14:textId="77777777" w:rsidR="00526918" w:rsidRDefault="00106245" w:rsidP="00526918">
      <w:pPr>
        <w:tabs>
          <w:tab w:val="left" w:pos="720"/>
          <w:tab w:val="left" w:pos="1440"/>
          <w:tab w:val="left" w:pos="2160"/>
          <w:tab w:val="left" w:pos="2880"/>
          <w:tab w:val="left" w:pos="3600"/>
        </w:tabs>
        <w:ind w:left="720" w:hanging="720"/>
        <w:rPr>
          <w:sz w:val="22"/>
          <w:szCs w:val="22"/>
        </w:rPr>
      </w:pPr>
      <w:r w:rsidRPr="00526918">
        <w:rPr>
          <w:sz w:val="22"/>
          <w:szCs w:val="22"/>
        </w:rPr>
        <w:t>EFFECTIVE DATE:</w:t>
      </w:r>
    </w:p>
    <w:p w14:paraId="6CA7BD1D" w14:textId="77777777" w:rsidR="004D527D" w:rsidRDefault="004D527D" w:rsidP="00526918">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Month" w:val="11"/>
          <w:attr w:name="Day" w:val="26"/>
          <w:attr w:name="Year" w:val="2006"/>
        </w:smartTagPr>
        <w:r>
          <w:rPr>
            <w:sz w:val="22"/>
            <w:szCs w:val="22"/>
          </w:rPr>
          <w:t>November 26, 2006</w:t>
        </w:r>
      </w:smartTag>
      <w:r>
        <w:rPr>
          <w:sz w:val="22"/>
          <w:szCs w:val="22"/>
        </w:rPr>
        <w:t xml:space="preserve"> – filing 2006-493</w:t>
      </w:r>
    </w:p>
    <w:p w14:paraId="7A0EFB5E" w14:textId="77777777" w:rsidR="00526918" w:rsidRDefault="00526918" w:rsidP="00526918">
      <w:pPr>
        <w:tabs>
          <w:tab w:val="left" w:pos="720"/>
          <w:tab w:val="left" w:pos="1440"/>
          <w:tab w:val="left" w:pos="2160"/>
          <w:tab w:val="left" w:pos="2880"/>
          <w:tab w:val="left" w:pos="3600"/>
        </w:tabs>
        <w:ind w:left="720" w:hanging="720"/>
        <w:rPr>
          <w:sz w:val="22"/>
          <w:szCs w:val="22"/>
        </w:rPr>
      </w:pPr>
    </w:p>
    <w:p w14:paraId="2BCE2C7A" w14:textId="74F046DE" w:rsidR="00106245" w:rsidRPr="00526918" w:rsidRDefault="001C7182" w:rsidP="00526918">
      <w:pPr>
        <w:tabs>
          <w:tab w:val="left" w:pos="720"/>
          <w:tab w:val="left" w:pos="1440"/>
          <w:tab w:val="left" w:pos="2160"/>
          <w:tab w:val="left" w:pos="2880"/>
          <w:tab w:val="left" w:pos="3600"/>
        </w:tabs>
        <w:ind w:left="720" w:hanging="720"/>
        <w:rPr>
          <w:sz w:val="22"/>
          <w:szCs w:val="22"/>
        </w:rPr>
      </w:pPr>
      <w:r>
        <w:rPr>
          <w:sz w:val="22"/>
          <w:szCs w:val="22"/>
        </w:rPr>
        <w:t>WORD VERSION CONVERSION AND ACCESSIBILITY CHECK: July 8, 2025</w:t>
      </w:r>
    </w:p>
    <w:sectPr w:rsidR="00106245" w:rsidRPr="00526918" w:rsidSect="00526918">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C9DF" w14:textId="77777777" w:rsidR="000D5232" w:rsidRDefault="000D5232">
      <w:r>
        <w:separator/>
      </w:r>
    </w:p>
  </w:endnote>
  <w:endnote w:type="continuationSeparator" w:id="0">
    <w:p w14:paraId="32C3E93E" w14:textId="77777777" w:rsidR="000D5232" w:rsidRDefault="000D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BDE5" w14:textId="77777777" w:rsidR="003F6E68" w:rsidRDefault="003F6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9496" w14:textId="77777777" w:rsidR="003F6E68" w:rsidRDefault="003F6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30CE" w14:textId="77777777" w:rsidR="003F6E68" w:rsidRDefault="003F6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FEB6" w14:textId="77777777" w:rsidR="000D5232" w:rsidRDefault="000D5232">
      <w:r>
        <w:separator/>
      </w:r>
    </w:p>
  </w:footnote>
  <w:footnote w:type="continuationSeparator" w:id="0">
    <w:p w14:paraId="149724E0" w14:textId="77777777" w:rsidR="000D5232" w:rsidRDefault="000D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59A8" w14:textId="77777777" w:rsidR="003F6E68" w:rsidRDefault="003F6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D67E" w14:textId="77777777" w:rsidR="003F6E68" w:rsidRPr="003F6E68" w:rsidRDefault="003F6E68" w:rsidP="003F6E68">
    <w:pPr>
      <w:pStyle w:val="Header"/>
      <w:jc w:val="right"/>
      <w:rPr>
        <w:sz w:val="18"/>
        <w:szCs w:val="18"/>
      </w:rPr>
    </w:pPr>
  </w:p>
  <w:p w14:paraId="64D76827" w14:textId="77777777" w:rsidR="003F6E68" w:rsidRPr="003F6E68" w:rsidRDefault="003F6E68" w:rsidP="003F6E68">
    <w:pPr>
      <w:pStyle w:val="Header"/>
      <w:jc w:val="right"/>
      <w:rPr>
        <w:sz w:val="18"/>
        <w:szCs w:val="18"/>
      </w:rPr>
    </w:pPr>
  </w:p>
  <w:p w14:paraId="36C38BD7" w14:textId="77777777" w:rsidR="003F6E68" w:rsidRPr="003F6E68" w:rsidRDefault="003F6E68" w:rsidP="003F6E68">
    <w:pPr>
      <w:pStyle w:val="Header"/>
      <w:jc w:val="right"/>
      <w:rPr>
        <w:sz w:val="18"/>
        <w:szCs w:val="18"/>
      </w:rPr>
    </w:pPr>
  </w:p>
  <w:p w14:paraId="06D8919F" w14:textId="77777777" w:rsidR="003F6E68" w:rsidRPr="003F6E68" w:rsidRDefault="003F6E68" w:rsidP="003F6E68">
    <w:pPr>
      <w:pStyle w:val="Header"/>
      <w:pBdr>
        <w:bottom w:val="single" w:sz="4" w:space="1" w:color="auto"/>
      </w:pBdr>
      <w:jc w:val="right"/>
      <w:rPr>
        <w:sz w:val="18"/>
        <w:szCs w:val="18"/>
      </w:rPr>
    </w:pPr>
    <w:r w:rsidRPr="003F6E68">
      <w:rPr>
        <w:sz w:val="18"/>
        <w:szCs w:val="18"/>
      </w:rPr>
      <w:t xml:space="preserve">18-125 Chapter 401     page </w:t>
    </w:r>
    <w:r w:rsidRPr="003F6E68">
      <w:rPr>
        <w:rStyle w:val="PageNumber"/>
        <w:sz w:val="18"/>
        <w:szCs w:val="18"/>
      </w:rPr>
      <w:fldChar w:fldCharType="begin"/>
    </w:r>
    <w:r w:rsidRPr="003F6E68">
      <w:rPr>
        <w:rStyle w:val="PageNumber"/>
        <w:sz w:val="18"/>
        <w:szCs w:val="18"/>
      </w:rPr>
      <w:instrText xml:space="preserve"> PAGE </w:instrText>
    </w:r>
    <w:r w:rsidRPr="003F6E68">
      <w:rPr>
        <w:rStyle w:val="PageNumber"/>
        <w:sz w:val="18"/>
        <w:szCs w:val="18"/>
      </w:rPr>
      <w:fldChar w:fldCharType="separate"/>
    </w:r>
    <w:r w:rsidR="00E1637B">
      <w:rPr>
        <w:rStyle w:val="PageNumber"/>
        <w:noProof/>
        <w:sz w:val="18"/>
        <w:szCs w:val="18"/>
      </w:rPr>
      <w:t>2</w:t>
    </w:r>
    <w:r w:rsidRPr="003F6E68">
      <w:rPr>
        <w:rStyle w:val="PageNumbe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9145" w14:textId="77777777" w:rsidR="003F6E68" w:rsidRDefault="003F6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3137"/>
    <w:multiLevelType w:val="hybridMultilevel"/>
    <w:tmpl w:val="1B70E8BA"/>
    <w:lvl w:ilvl="0" w:tplc="DBA49F6C">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6EA5447"/>
    <w:multiLevelType w:val="hybridMultilevel"/>
    <w:tmpl w:val="A2AAC6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3D44E6"/>
    <w:multiLevelType w:val="hybridMultilevel"/>
    <w:tmpl w:val="74208EF0"/>
    <w:lvl w:ilvl="0" w:tplc="E44239FC">
      <w:start w:val="1"/>
      <w:numFmt w:val="upperLetter"/>
      <w:pStyle w:val="Heading1"/>
      <w:lvlText w:val="%1."/>
      <w:lvlJc w:val="left"/>
      <w:pPr>
        <w:tabs>
          <w:tab w:val="num" w:pos="1080"/>
        </w:tabs>
        <w:ind w:left="1080" w:hanging="360"/>
      </w:pPr>
      <w:rPr>
        <w:rFonts w:hint="default"/>
      </w:rPr>
    </w:lvl>
    <w:lvl w:ilvl="1" w:tplc="D2C8D884">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6394629">
    <w:abstractNumId w:val="2"/>
  </w:num>
  <w:num w:numId="2" w16cid:durableId="270163726">
    <w:abstractNumId w:val="0"/>
  </w:num>
  <w:num w:numId="3" w16cid:durableId="1618221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6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B0"/>
    <w:rsid w:val="0003431D"/>
    <w:rsid w:val="000D2871"/>
    <w:rsid w:val="000D5232"/>
    <w:rsid w:val="00106245"/>
    <w:rsid w:val="001C7182"/>
    <w:rsid w:val="00202DF6"/>
    <w:rsid w:val="00234A10"/>
    <w:rsid w:val="002920B0"/>
    <w:rsid w:val="003E0B06"/>
    <w:rsid w:val="003F6E68"/>
    <w:rsid w:val="004D527D"/>
    <w:rsid w:val="005019BB"/>
    <w:rsid w:val="00526918"/>
    <w:rsid w:val="00760AB1"/>
    <w:rsid w:val="007730F3"/>
    <w:rsid w:val="008045E7"/>
    <w:rsid w:val="00824AC6"/>
    <w:rsid w:val="00930E97"/>
    <w:rsid w:val="009A708F"/>
    <w:rsid w:val="00B368F9"/>
    <w:rsid w:val="00B97D3A"/>
    <w:rsid w:val="00CF0771"/>
    <w:rsid w:val="00E1637B"/>
    <w:rsid w:val="00E46C21"/>
    <w:rsid w:val="00ED3870"/>
    <w:rsid w:val="00F4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5E0EB3B2"/>
  <w15:chartTrackingRefBased/>
  <w15:docId w15:val="{2DEFA74F-9BCB-4C8B-A1F0-8E3029A4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spacing w:after="120"/>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440"/>
        <w:tab w:val="left" w:pos="2160"/>
        <w:tab w:val="left" w:pos="2880"/>
        <w:tab w:val="left" w:pos="3600"/>
        <w:tab w:val="left" w:pos="4320"/>
      </w:tabs>
      <w:spacing w:after="120"/>
      <w:ind w:left="1440" w:hanging="1440"/>
    </w:pPr>
    <w:rPr>
      <w:rFonts w:ascii="Arial" w:hAnsi="Arial" w:cs="Arial"/>
    </w:rPr>
  </w:style>
  <w:style w:type="paragraph" w:styleId="BodyTextIndent2">
    <w:name w:val="Body Text Indent 2"/>
    <w:basedOn w:val="Normal"/>
    <w:pPr>
      <w:tabs>
        <w:tab w:val="left" w:pos="720"/>
        <w:tab w:val="left" w:pos="1440"/>
        <w:tab w:val="left" w:pos="2160"/>
        <w:tab w:val="left" w:pos="2880"/>
        <w:tab w:val="left" w:pos="3600"/>
        <w:tab w:val="left" w:pos="4320"/>
      </w:tabs>
      <w:spacing w:after="120"/>
      <w:ind w:left="1440" w:hanging="720"/>
    </w:pPr>
    <w:rPr>
      <w:rFonts w:ascii="Arial" w:hAnsi="Arial" w:cs="Arial"/>
    </w:rPr>
  </w:style>
  <w:style w:type="paragraph" w:customStyle="1" w:styleId="DefaultText">
    <w:name w:val="Default Text"/>
    <w:basedOn w:val="Normal"/>
    <w:rsid w:val="005019BB"/>
    <w:pPr>
      <w:overflowPunct w:val="0"/>
      <w:autoSpaceDE w:val="0"/>
      <w:autoSpaceDN w:val="0"/>
      <w:adjustRightInd w:val="0"/>
      <w:textAlignment w:val="baseline"/>
    </w:pPr>
    <w:rPr>
      <w:szCs w:val="20"/>
    </w:rPr>
  </w:style>
  <w:style w:type="paragraph" w:styleId="Header">
    <w:name w:val="header"/>
    <w:basedOn w:val="Normal"/>
    <w:rsid w:val="00526918"/>
    <w:pPr>
      <w:tabs>
        <w:tab w:val="center" w:pos="4320"/>
        <w:tab w:val="right" w:pos="8640"/>
      </w:tabs>
    </w:pPr>
  </w:style>
  <w:style w:type="paragraph" w:styleId="Footer">
    <w:name w:val="footer"/>
    <w:basedOn w:val="Normal"/>
    <w:rsid w:val="00526918"/>
    <w:pPr>
      <w:tabs>
        <w:tab w:val="center" w:pos="4320"/>
        <w:tab w:val="right" w:pos="8640"/>
      </w:tabs>
    </w:pPr>
  </w:style>
  <w:style w:type="character" w:styleId="PageNumber">
    <w:name w:val="page number"/>
    <w:basedOn w:val="DefaultParagraphFont"/>
    <w:rsid w:val="003F6E68"/>
  </w:style>
  <w:style w:type="paragraph" w:styleId="Revision">
    <w:name w:val="Revision"/>
    <w:hidden/>
    <w:uiPriority w:val="99"/>
    <w:semiHidden/>
    <w:rsid w:val="000D52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18 - DEPARTMENT OF ADMINISTRATIVE AND FINANCIAL SERVICES</vt:lpstr>
    </vt:vector>
  </TitlesOfParts>
  <Company>State of Maine</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 DEPARTMENT OF ADMINISTRATIVE AND FINANCIAL SERVICES</dc:title>
  <dc:subject/>
  <dc:creator>MRS</dc:creator>
  <cp:keywords/>
  <dc:description/>
  <cp:lastModifiedBy>Parr, J.Chris</cp:lastModifiedBy>
  <cp:revision>3</cp:revision>
  <dcterms:created xsi:type="dcterms:W3CDTF">2025-07-08T13:13:00Z</dcterms:created>
  <dcterms:modified xsi:type="dcterms:W3CDTF">2025-07-08T13:21:00Z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ABAAVOAfoSrQoyyLlsJ4KupzYIoBemI2IHgoPeTnjMRl0Zv4hX8cmGPhOveiLKsL7FNo</vt:lpwstr>
  </property>
  <property fmtid="{D5CDD505-2E9C-101B-9397-08002B2CF9AE}" pid="3" name="RESPONSE_SENDER_NAME">
    <vt:lpwstr>gAAAdya76B99d4hLGUR1rQ+8TxTv0GGEPdix</vt:lpwstr>
  </property>
  <property fmtid="{D5CDD505-2E9C-101B-9397-08002B2CF9AE}" pid="4" name="EMAIL_OWNER_ADDRESS">
    <vt:lpwstr>4AAAUmLmXdMZevSkAYsihXJehrs9I3WWIwT5drSUYRqh+Md2HMZwtkaioQ==</vt:lpwstr>
  </property>
</Properties>
</file>