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7EC36" w14:textId="51E9C39F" w:rsidR="00F116A8" w:rsidRPr="00BA72D5" w:rsidRDefault="00F116A8" w:rsidP="00677C13">
      <w:pPr>
        <w:tabs>
          <w:tab w:val="left" w:pos="1440"/>
          <w:tab w:val="left" w:pos="2160"/>
          <w:tab w:val="left" w:pos="2880"/>
          <w:tab w:val="left" w:pos="3600"/>
        </w:tabs>
        <w:autoSpaceDE w:val="0"/>
        <w:autoSpaceDN w:val="0"/>
        <w:adjustRightInd w:val="0"/>
        <w:rPr>
          <w:b/>
          <w:sz w:val="22"/>
          <w:szCs w:val="22"/>
        </w:rPr>
      </w:pPr>
      <w:r w:rsidRPr="00BA72D5">
        <w:rPr>
          <w:b/>
          <w:sz w:val="22"/>
          <w:szCs w:val="22"/>
        </w:rPr>
        <w:t>18</w:t>
      </w:r>
      <w:r w:rsidRPr="00BA72D5">
        <w:rPr>
          <w:b/>
          <w:sz w:val="22"/>
          <w:szCs w:val="22"/>
        </w:rPr>
        <w:tab/>
        <w:t>DEPARTMENT OF ADMINISTRATIVE AND FINANCIAL SERVICES</w:t>
      </w:r>
      <w:r w:rsidR="00572BBE">
        <w:rPr>
          <w:b/>
          <w:sz w:val="22"/>
          <w:szCs w:val="22"/>
        </w:rPr>
        <w:t xml:space="preserve"> (DAFS)</w:t>
      </w:r>
    </w:p>
    <w:p w14:paraId="1F2D9196" w14:textId="77777777" w:rsidR="00F116A8" w:rsidRPr="00BA72D5" w:rsidRDefault="00F116A8" w:rsidP="00677C13">
      <w:pPr>
        <w:tabs>
          <w:tab w:val="left" w:pos="1440"/>
          <w:tab w:val="left" w:pos="2160"/>
          <w:tab w:val="left" w:pos="2880"/>
          <w:tab w:val="left" w:pos="3600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3236E34A" w14:textId="77777777" w:rsidR="00F116A8" w:rsidRPr="00BA72D5" w:rsidRDefault="00F116A8" w:rsidP="00677C13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</w:tabs>
        <w:autoSpaceDE w:val="0"/>
        <w:autoSpaceDN w:val="0"/>
        <w:adjustRightInd w:val="0"/>
        <w:ind w:hanging="1800"/>
        <w:rPr>
          <w:b/>
          <w:sz w:val="22"/>
          <w:szCs w:val="22"/>
        </w:rPr>
      </w:pPr>
      <w:r w:rsidRPr="00BA72D5">
        <w:rPr>
          <w:b/>
          <w:sz w:val="22"/>
          <w:szCs w:val="22"/>
        </w:rPr>
        <w:t>MAINE REVENUE SERVICES</w:t>
      </w:r>
    </w:p>
    <w:p w14:paraId="7EBA5669" w14:textId="77777777" w:rsidR="00F116A8" w:rsidRPr="00BA72D5" w:rsidRDefault="00F116A8" w:rsidP="00677C13">
      <w:pPr>
        <w:tabs>
          <w:tab w:val="left" w:pos="1440"/>
          <w:tab w:val="left" w:pos="2160"/>
          <w:tab w:val="left" w:pos="2880"/>
          <w:tab w:val="left" w:pos="3600"/>
        </w:tabs>
        <w:autoSpaceDE w:val="0"/>
        <w:autoSpaceDN w:val="0"/>
        <w:adjustRightInd w:val="0"/>
        <w:rPr>
          <w:sz w:val="22"/>
          <w:szCs w:val="22"/>
        </w:rPr>
      </w:pPr>
    </w:p>
    <w:p w14:paraId="4D91F3C1" w14:textId="77777777" w:rsidR="00F116A8" w:rsidRPr="00BA72D5" w:rsidRDefault="00F116A8" w:rsidP="00677C13">
      <w:pPr>
        <w:tabs>
          <w:tab w:val="left" w:pos="1440"/>
          <w:tab w:val="left" w:pos="2160"/>
          <w:tab w:val="left" w:pos="2880"/>
          <w:tab w:val="left" w:pos="3600"/>
        </w:tabs>
        <w:autoSpaceDE w:val="0"/>
        <w:autoSpaceDN w:val="0"/>
        <w:adjustRightInd w:val="0"/>
        <w:ind w:left="1440" w:right="-360" w:hanging="1440"/>
        <w:rPr>
          <w:sz w:val="22"/>
          <w:szCs w:val="22"/>
        </w:rPr>
      </w:pPr>
      <w:r w:rsidRPr="00BA72D5">
        <w:rPr>
          <w:b/>
          <w:sz w:val="22"/>
          <w:szCs w:val="22"/>
        </w:rPr>
        <w:t>Chapter 302:</w:t>
      </w:r>
      <w:r w:rsidRPr="00BA72D5">
        <w:rPr>
          <w:sz w:val="22"/>
          <w:szCs w:val="22"/>
        </w:rPr>
        <w:tab/>
      </w:r>
      <w:r w:rsidRPr="00BA72D5">
        <w:rPr>
          <w:rStyle w:val="Strong"/>
          <w:sz w:val="22"/>
          <w:szCs w:val="22"/>
        </w:rPr>
        <w:t>SALES TO GOVERNMENT</w:t>
      </w:r>
      <w:r w:rsidR="00DE43B0" w:rsidRPr="00BA72D5">
        <w:rPr>
          <w:rStyle w:val="Strong"/>
          <w:sz w:val="22"/>
          <w:szCs w:val="22"/>
        </w:rPr>
        <w:t>AL</w:t>
      </w:r>
      <w:r w:rsidRPr="00BA72D5">
        <w:rPr>
          <w:rStyle w:val="Strong"/>
          <w:sz w:val="22"/>
          <w:szCs w:val="22"/>
        </w:rPr>
        <w:t xml:space="preserve"> AGENCIES AND EXEMPT</w:t>
      </w:r>
      <w:r w:rsidR="00167C81" w:rsidRPr="00BA72D5">
        <w:rPr>
          <w:rStyle w:val="Strong"/>
          <w:sz w:val="22"/>
          <w:szCs w:val="22"/>
        </w:rPr>
        <w:t xml:space="preserve"> </w:t>
      </w:r>
      <w:r w:rsidRPr="00BA72D5">
        <w:rPr>
          <w:rStyle w:val="Strong"/>
          <w:sz w:val="22"/>
          <w:szCs w:val="22"/>
        </w:rPr>
        <w:t>ORGANIZATIONS</w:t>
      </w:r>
    </w:p>
    <w:p w14:paraId="207B4B3F" w14:textId="77777777" w:rsidR="00F116A8" w:rsidRPr="00BA72D5" w:rsidRDefault="00F116A8" w:rsidP="00677C13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autoSpaceDE w:val="0"/>
        <w:autoSpaceDN w:val="0"/>
        <w:adjustRightInd w:val="0"/>
        <w:rPr>
          <w:sz w:val="22"/>
          <w:szCs w:val="22"/>
        </w:rPr>
      </w:pPr>
    </w:p>
    <w:p w14:paraId="35027F89" w14:textId="77777777" w:rsidR="00F116A8" w:rsidRPr="00BA72D5" w:rsidRDefault="00F116A8" w:rsidP="00677C1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3BE387D5" w14:textId="5F731BA8" w:rsidR="00F116A8" w:rsidRPr="00BA72D5" w:rsidRDefault="00F116A8" w:rsidP="00677C1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autoSpaceDE w:val="0"/>
        <w:autoSpaceDN w:val="0"/>
        <w:adjustRightInd w:val="0"/>
        <w:rPr>
          <w:sz w:val="22"/>
          <w:szCs w:val="22"/>
        </w:rPr>
      </w:pPr>
      <w:r w:rsidRPr="00BA72D5">
        <w:rPr>
          <w:b/>
          <w:sz w:val="22"/>
          <w:szCs w:val="22"/>
        </w:rPr>
        <w:t>SUMMARY:</w:t>
      </w:r>
      <w:r w:rsidR="00BA72D5">
        <w:rPr>
          <w:b/>
          <w:sz w:val="22"/>
          <w:szCs w:val="22"/>
        </w:rPr>
        <w:t xml:space="preserve"> </w:t>
      </w:r>
      <w:r w:rsidRPr="00BA72D5">
        <w:rPr>
          <w:sz w:val="22"/>
          <w:szCs w:val="22"/>
        </w:rPr>
        <w:t xml:space="preserve">Establishes administrative rules regarding tax-exempt sales and explains the circumstances under which a retailer </w:t>
      </w:r>
      <w:r w:rsidR="00BF0AE9" w:rsidRPr="00BA72D5">
        <w:rPr>
          <w:sz w:val="22"/>
          <w:szCs w:val="22"/>
        </w:rPr>
        <w:t xml:space="preserve">or service provider </w:t>
      </w:r>
      <w:r w:rsidRPr="00BA72D5">
        <w:rPr>
          <w:sz w:val="22"/>
          <w:szCs w:val="22"/>
        </w:rPr>
        <w:t xml:space="preserve">will be relieved of its burden of proving that sales to an entity described in </w:t>
      </w:r>
      <w:r w:rsidR="00EF0E35" w:rsidRPr="00BA72D5">
        <w:rPr>
          <w:sz w:val="22"/>
          <w:szCs w:val="22"/>
        </w:rPr>
        <w:t>36 M.R.S. §§</w:t>
      </w:r>
      <w:r w:rsidR="007B587B" w:rsidRPr="00BA72D5">
        <w:rPr>
          <w:sz w:val="22"/>
          <w:szCs w:val="22"/>
        </w:rPr>
        <w:t xml:space="preserve"> </w:t>
      </w:r>
      <w:r w:rsidR="00EF0E35" w:rsidRPr="00BA72D5">
        <w:rPr>
          <w:sz w:val="22"/>
          <w:szCs w:val="22"/>
        </w:rPr>
        <w:t>1760 or 2557</w:t>
      </w:r>
      <w:r w:rsidRPr="00BA72D5">
        <w:rPr>
          <w:sz w:val="22"/>
          <w:szCs w:val="22"/>
        </w:rPr>
        <w:t xml:space="preserve">, including an agency or instrumentality of the </w:t>
      </w:r>
      <w:r w:rsidR="007E47C3" w:rsidRPr="00BA72D5">
        <w:rPr>
          <w:sz w:val="22"/>
          <w:szCs w:val="22"/>
        </w:rPr>
        <w:t>f</w:t>
      </w:r>
      <w:r w:rsidR="00EF0E35" w:rsidRPr="00BA72D5">
        <w:rPr>
          <w:sz w:val="22"/>
          <w:szCs w:val="22"/>
        </w:rPr>
        <w:t xml:space="preserve">ederal </w:t>
      </w:r>
      <w:r w:rsidR="007E47C3" w:rsidRPr="00BA72D5">
        <w:rPr>
          <w:sz w:val="22"/>
          <w:szCs w:val="22"/>
        </w:rPr>
        <w:t>g</w:t>
      </w:r>
      <w:r w:rsidR="00EF0E35" w:rsidRPr="00BA72D5">
        <w:rPr>
          <w:sz w:val="22"/>
          <w:szCs w:val="22"/>
        </w:rPr>
        <w:t xml:space="preserve">overnment </w:t>
      </w:r>
      <w:r w:rsidRPr="00BA72D5">
        <w:rPr>
          <w:sz w:val="22"/>
          <w:szCs w:val="22"/>
        </w:rPr>
        <w:t xml:space="preserve">or of the State of Maine, are exempt from Maine </w:t>
      </w:r>
      <w:r w:rsidR="00EF0E35" w:rsidRPr="00BA72D5">
        <w:rPr>
          <w:sz w:val="22"/>
          <w:szCs w:val="22"/>
        </w:rPr>
        <w:t>sales, use, or service provider tax</w:t>
      </w:r>
      <w:r w:rsidRPr="00BA72D5">
        <w:rPr>
          <w:sz w:val="22"/>
          <w:szCs w:val="22"/>
        </w:rPr>
        <w:t>.</w:t>
      </w:r>
    </w:p>
    <w:p w14:paraId="22DEC0C9" w14:textId="77777777" w:rsidR="00F116A8" w:rsidRPr="00BA72D5" w:rsidRDefault="00F116A8" w:rsidP="00677C13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autoSpaceDE w:val="0"/>
        <w:autoSpaceDN w:val="0"/>
        <w:adjustRightInd w:val="0"/>
        <w:rPr>
          <w:sz w:val="22"/>
          <w:szCs w:val="22"/>
        </w:rPr>
      </w:pPr>
    </w:p>
    <w:p w14:paraId="5696A0A8" w14:textId="1489CCAF" w:rsidR="00F116A8" w:rsidRDefault="00F116A8" w:rsidP="00677C13">
      <w:pPr>
        <w:pStyle w:val="NormalWeb"/>
        <w:spacing w:before="0" w:beforeAutospacing="0" w:after="0" w:afterAutospacing="0"/>
        <w:rPr>
          <w:rStyle w:val="Strong"/>
          <w:sz w:val="22"/>
          <w:szCs w:val="22"/>
        </w:rPr>
      </w:pPr>
    </w:p>
    <w:p w14:paraId="057E168A" w14:textId="77777777" w:rsidR="009641AE" w:rsidRPr="00BA72D5" w:rsidRDefault="009641AE" w:rsidP="00677C13">
      <w:pPr>
        <w:pStyle w:val="NormalWeb"/>
        <w:spacing w:before="0" w:beforeAutospacing="0" w:after="0" w:afterAutospacing="0"/>
        <w:rPr>
          <w:rStyle w:val="Strong"/>
          <w:sz w:val="22"/>
          <w:szCs w:val="22"/>
        </w:rPr>
      </w:pPr>
    </w:p>
    <w:p w14:paraId="5B155BBB" w14:textId="0CB61921" w:rsidR="009641AE" w:rsidRDefault="008E52C6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rPr>
          <w:b/>
          <w:sz w:val="22"/>
          <w:szCs w:val="22"/>
        </w:rPr>
      </w:pPr>
      <w:r w:rsidRPr="00BA72D5">
        <w:rPr>
          <w:b/>
          <w:sz w:val="22"/>
          <w:szCs w:val="22"/>
        </w:rPr>
        <w:t>SE</w:t>
      </w:r>
      <w:r w:rsidR="00712A8B" w:rsidRPr="00BA72D5">
        <w:rPr>
          <w:b/>
          <w:sz w:val="22"/>
          <w:szCs w:val="22"/>
        </w:rPr>
        <w:t>CTION 1</w:t>
      </w:r>
      <w:r w:rsidR="002A39BA">
        <w:rPr>
          <w:b/>
          <w:sz w:val="22"/>
          <w:szCs w:val="22"/>
        </w:rPr>
        <w:t>.</w:t>
      </w:r>
      <w:r w:rsidR="002A39BA">
        <w:rPr>
          <w:b/>
          <w:sz w:val="22"/>
          <w:szCs w:val="22"/>
        </w:rPr>
        <w:tab/>
      </w:r>
      <w:r w:rsidR="00C26C7F" w:rsidRPr="00BA72D5">
        <w:rPr>
          <w:b/>
          <w:sz w:val="22"/>
          <w:szCs w:val="22"/>
        </w:rPr>
        <w:t>Ex</w:t>
      </w:r>
      <w:r w:rsidR="00712A8B" w:rsidRPr="00BA72D5">
        <w:rPr>
          <w:b/>
          <w:sz w:val="22"/>
          <w:szCs w:val="22"/>
        </w:rPr>
        <w:t xml:space="preserve">empt </w:t>
      </w:r>
      <w:r w:rsidR="002778FE" w:rsidRPr="00BA72D5">
        <w:rPr>
          <w:b/>
          <w:sz w:val="22"/>
          <w:szCs w:val="22"/>
        </w:rPr>
        <w:t>s</w:t>
      </w:r>
      <w:r w:rsidR="00712A8B" w:rsidRPr="00BA72D5">
        <w:rPr>
          <w:b/>
          <w:sz w:val="22"/>
          <w:szCs w:val="22"/>
        </w:rPr>
        <w:t xml:space="preserve">ales </w:t>
      </w:r>
      <w:r w:rsidR="002778FE" w:rsidRPr="00BA72D5">
        <w:rPr>
          <w:b/>
          <w:sz w:val="22"/>
          <w:szCs w:val="22"/>
        </w:rPr>
        <w:t>g</w:t>
      </w:r>
      <w:r w:rsidR="00712A8B" w:rsidRPr="00BA72D5">
        <w:rPr>
          <w:b/>
          <w:sz w:val="22"/>
          <w:szCs w:val="22"/>
        </w:rPr>
        <w:t>enerally</w:t>
      </w:r>
      <w:r w:rsidR="00E01A0B" w:rsidRPr="00BA72D5">
        <w:rPr>
          <w:b/>
          <w:sz w:val="22"/>
          <w:szCs w:val="22"/>
        </w:rPr>
        <w:t>; burden of proof</w:t>
      </w:r>
    </w:p>
    <w:p w14:paraId="2F1AE02A" w14:textId="25320437" w:rsidR="009641AE" w:rsidRDefault="009641AE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rPr>
          <w:b/>
          <w:sz w:val="22"/>
          <w:szCs w:val="22"/>
        </w:rPr>
      </w:pPr>
    </w:p>
    <w:p w14:paraId="2F1AE02A" w14:textId="25320437" w:rsidR="009641AE" w:rsidRDefault="003E3FD6" w:rsidP="00572BB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left="1440" w:hanging="720"/>
        <w:rPr>
          <w:sz w:val="22"/>
          <w:szCs w:val="22"/>
        </w:rPr>
      </w:pPr>
      <w:r w:rsidRPr="00BA72D5">
        <w:rPr>
          <w:b/>
          <w:sz w:val="22"/>
          <w:szCs w:val="22"/>
        </w:rPr>
        <w:t>1</w:t>
      </w:r>
      <w:r w:rsidR="002A39BA">
        <w:rPr>
          <w:b/>
          <w:sz w:val="22"/>
          <w:szCs w:val="22"/>
        </w:rPr>
        <w:t>.</w:t>
      </w:r>
      <w:r w:rsidR="002A39BA">
        <w:rPr>
          <w:b/>
          <w:sz w:val="22"/>
          <w:szCs w:val="22"/>
        </w:rPr>
        <w:tab/>
      </w:r>
      <w:r w:rsidRPr="00BA72D5">
        <w:rPr>
          <w:b/>
          <w:sz w:val="22"/>
          <w:szCs w:val="22"/>
        </w:rPr>
        <w:t>Sales and Use Tax.</w:t>
      </w:r>
      <w:r w:rsidR="00BA72D5">
        <w:rPr>
          <w:b/>
          <w:sz w:val="22"/>
          <w:szCs w:val="22"/>
        </w:rPr>
        <w:t xml:space="preserve"> </w:t>
      </w:r>
      <w:r w:rsidR="007E47C3" w:rsidRPr="00BA72D5">
        <w:rPr>
          <w:sz w:val="22"/>
          <w:szCs w:val="22"/>
        </w:rPr>
        <w:t xml:space="preserve">Sales </w:t>
      </w:r>
      <w:r w:rsidR="0071701E" w:rsidRPr="00BA72D5">
        <w:rPr>
          <w:sz w:val="22"/>
          <w:szCs w:val="22"/>
        </w:rPr>
        <w:t xml:space="preserve">to </w:t>
      </w:r>
      <w:r w:rsidR="00411799" w:rsidRPr="00BA72D5">
        <w:rPr>
          <w:sz w:val="22"/>
          <w:szCs w:val="22"/>
        </w:rPr>
        <w:t>certain organizations</w:t>
      </w:r>
      <w:r w:rsidR="0071701E" w:rsidRPr="00BA72D5">
        <w:rPr>
          <w:sz w:val="22"/>
          <w:szCs w:val="22"/>
        </w:rPr>
        <w:t xml:space="preserve"> </w:t>
      </w:r>
      <w:r w:rsidR="00F10072" w:rsidRPr="00BA72D5">
        <w:rPr>
          <w:sz w:val="22"/>
          <w:szCs w:val="22"/>
        </w:rPr>
        <w:t>and government</w:t>
      </w:r>
      <w:r w:rsidR="001E34BD" w:rsidRPr="00BA72D5">
        <w:rPr>
          <w:sz w:val="22"/>
          <w:szCs w:val="22"/>
        </w:rPr>
        <w:t>al</w:t>
      </w:r>
      <w:r w:rsidR="00F10072" w:rsidRPr="00BA72D5">
        <w:rPr>
          <w:sz w:val="22"/>
          <w:szCs w:val="22"/>
        </w:rPr>
        <w:t xml:space="preserve"> agencies</w:t>
      </w:r>
      <w:r w:rsidR="007E47C3" w:rsidRPr="00BA72D5">
        <w:rPr>
          <w:sz w:val="22"/>
          <w:szCs w:val="22"/>
        </w:rPr>
        <w:t xml:space="preserve"> are exempt from sales and use tax pursuant to 36 M.R.S. </w:t>
      </w:r>
      <w:r w:rsidR="00572BBE">
        <w:rPr>
          <w:sz w:val="22"/>
          <w:szCs w:val="22"/>
        </w:rPr>
        <w:t>§</w:t>
      </w:r>
      <w:r w:rsidR="007E47C3" w:rsidRPr="00BA72D5">
        <w:rPr>
          <w:sz w:val="22"/>
          <w:szCs w:val="22"/>
        </w:rPr>
        <w:t>1760</w:t>
      </w:r>
      <w:r w:rsidR="0017763F" w:rsidRPr="00BA72D5">
        <w:rPr>
          <w:sz w:val="22"/>
          <w:szCs w:val="22"/>
        </w:rPr>
        <w:t>.</w:t>
      </w:r>
      <w:r w:rsidR="00BA72D5">
        <w:rPr>
          <w:sz w:val="22"/>
          <w:szCs w:val="22"/>
        </w:rPr>
        <w:t xml:space="preserve"> </w:t>
      </w:r>
      <w:r w:rsidR="00F921A6" w:rsidRPr="00BA72D5">
        <w:rPr>
          <w:sz w:val="22"/>
          <w:szCs w:val="22"/>
        </w:rPr>
        <w:t>Pursuant to 3</w:t>
      </w:r>
      <w:r w:rsidR="007B154A" w:rsidRPr="00BA72D5">
        <w:rPr>
          <w:sz w:val="22"/>
          <w:szCs w:val="22"/>
        </w:rPr>
        <w:t xml:space="preserve">6 M.R.S. </w:t>
      </w:r>
      <w:r w:rsidR="00572BBE">
        <w:rPr>
          <w:sz w:val="22"/>
          <w:szCs w:val="22"/>
        </w:rPr>
        <w:t>§</w:t>
      </w:r>
      <w:r w:rsidR="007B154A" w:rsidRPr="00BA72D5">
        <w:rPr>
          <w:sz w:val="22"/>
          <w:szCs w:val="22"/>
        </w:rPr>
        <w:t>1760-C</w:t>
      </w:r>
      <w:r w:rsidR="00F921A6" w:rsidRPr="00BA72D5">
        <w:rPr>
          <w:sz w:val="22"/>
          <w:szCs w:val="22"/>
        </w:rPr>
        <w:t>,</w:t>
      </w:r>
      <w:r w:rsidR="007B154A" w:rsidRPr="00BA72D5">
        <w:rPr>
          <w:sz w:val="22"/>
          <w:szCs w:val="22"/>
        </w:rPr>
        <w:t xml:space="preserve"> </w:t>
      </w:r>
      <w:r w:rsidR="00F921A6" w:rsidRPr="00BA72D5">
        <w:rPr>
          <w:sz w:val="22"/>
          <w:szCs w:val="22"/>
        </w:rPr>
        <w:t>an exemption</w:t>
      </w:r>
      <w:r w:rsidR="007B154A" w:rsidRPr="00BA72D5">
        <w:rPr>
          <w:sz w:val="22"/>
          <w:szCs w:val="22"/>
        </w:rPr>
        <w:t xml:space="preserve"> </w:t>
      </w:r>
      <w:r w:rsidR="0017763F" w:rsidRPr="00BA72D5">
        <w:rPr>
          <w:sz w:val="22"/>
          <w:szCs w:val="22"/>
        </w:rPr>
        <w:t xml:space="preserve">provided by </w:t>
      </w:r>
      <w:r w:rsidR="00B15A51" w:rsidRPr="00BA72D5">
        <w:rPr>
          <w:sz w:val="22"/>
          <w:szCs w:val="22"/>
        </w:rPr>
        <w:t xml:space="preserve">36 M.R.S. </w:t>
      </w:r>
      <w:r w:rsidR="00572BBE">
        <w:rPr>
          <w:sz w:val="22"/>
          <w:szCs w:val="22"/>
        </w:rPr>
        <w:t>§</w:t>
      </w:r>
      <w:r w:rsidR="0017763F" w:rsidRPr="00BA72D5">
        <w:rPr>
          <w:sz w:val="22"/>
          <w:szCs w:val="22"/>
        </w:rPr>
        <w:t>1760 to a person based upon its charitable, nonprofit</w:t>
      </w:r>
      <w:r w:rsidR="007B587B" w:rsidRPr="00BA72D5">
        <w:rPr>
          <w:sz w:val="22"/>
          <w:szCs w:val="22"/>
        </w:rPr>
        <w:t>,</w:t>
      </w:r>
      <w:r w:rsidR="0017763F" w:rsidRPr="00BA72D5">
        <w:rPr>
          <w:sz w:val="22"/>
          <w:szCs w:val="22"/>
        </w:rPr>
        <w:t xml:space="preserve"> or other public purposes </w:t>
      </w:r>
      <w:r w:rsidR="00F921A6" w:rsidRPr="00BA72D5">
        <w:rPr>
          <w:sz w:val="22"/>
          <w:szCs w:val="22"/>
        </w:rPr>
        <w:t xml:space="preserve">applies </w:t>
      </w:r>
      <w:r w:rsidR="0017763F" w:rsidRPr="00BA72D5">
        <w:rPr>
          <w:sz w:val="22"/>
          <w:szCs w:val="22"/>
        </w:rPr>
        <w:t>only if the property or service purchased is intended to be used by the person primarily in the activity identified by the particular exemption.</w:t>
      </w:r>
      <w:r w:rsidR="00BA72D5">
        <w:rPr>
          <w:sz w:val="22"/>
          <w:szCs w:val="22"/>
        </w:rPr>
        <w:t xml:space="preserve"> </w:t>
      </w:r>
      <w:r w:rsidR="00E226FA" w:rsidRPr="00BA72D5">
        <w:rPr>
          <w:sz w:val="22"/>
          <w:szCs w:val="22"/>
        </w:rPr>
        <w:t xml:space="preserve">The </w:t>
      </w:r>
      <w:r w:rsidR="0036094D" w:rsidRPr="00BA72D5">
        <w:rPr>
          <w:sz w:val="22"/>
          <w:szCs w:val="22"/>
        </w:rPr>
        <w:t xml:space="preserve">burden of proving a sale is to an organization that </w:t>
      </w:r>
      <w:r w:rsidR="006E48B0" w:rsidRPr="00BA72D5">
        <w:rPr>
          <w:sz w:val="22"/>
          <w:szCs w:val="22"/>
        </w:rPr>
        <w:t xml:space="preserve">is </w:t>
      </w:r>
      <w:r w:rsidR="0036094D" w:rsidRPr="00BA72D5">
        <w:rPr>
          <w:sz w:val="22"/>
          <w:szCs w:val="22"/>
        </w:rPr>
        <w:t>exempt</w:t>
      </w:r>
      <w:r w:rsidR="006E48B0" w:rsidRPr="00BA72D5">
        <w:rPr>
          <w:sz w:val="22"/>
          <w:szCs w:val="22"/>
        </w:rPr>
        <w:t xml:space="preserve"> under </w:t>
      </w:r>
      <w:r w:rsidR="00B15A51" w:rsidRPr="00BA72D5">
        <w:rPr>
          <w:sz w:val="22"/>
          <w:szCs w:val="22"/>
        </w:rPr>
        <w:t xml:space="preserve">36 M.R.S. </w:t>
      </w:r>
      <w:r w:rsidR="00572BBE">
        <w:rPr>
          <w:sz w:val="22"/>
          <w:szCs w:val="22"/>
        </w:rPr>
        <w:t>§</w:t>
      </w:r>
      <w:r w:rsidR="006E48B0" w:rsidRPr="00BA72D5">
        <w:rPr>
          <w:sz w:val="22"/>
          <w:szCs w:val="22"/>
        </w:rPr>
        <w:t>1760</w:t>
      </w:r>
      <w:r w:rsidR="0036094D" w:rsidRPr="00BA72D5">
        <w:rPr>
          <w:sz w:val="22"/>
          <w:szCs w:val="22"/>
        </w:rPr>
        <w:t xml:space="preserve"> is </w:t>
      </w:r>
      <w:r w:rsidR="00F921A6" w:rsidRPr="00BA72D5">
        <w:rPr>
          <w:sz w:val="22"/>
          <w:szCs w:val="22"/>
        </w:rPr>
        <w:t xml:space="preserve">on </w:t>
      </w:r>
      <w:r w:rsidR="0036094D" w:rsidRPr="00BA72D5">
        <w:rPr>
          <w:sz w:val="22"/>
          <w:szCs w:val="22"/>
        </w:rPr>
        <w:t>the person making the sale.</w:t>
      </w:r>
      <w:r w:rsidR="00BA72D5">
        <w:rPr>
          <w:sz w:val="22"/>
          <w:szCs w:val="22"/>
        </w:rPr>
        <w:t xml:space="preserve"> </w:t>
      </w:r>
      <w:r w:rsidR="0036094D" w:rsidRPr="00BA72D5">
        <w:rPr>
          <w:sz w:val="22"/>
          <w:szCs w:val="22"/>
        </w:rPr>
        <w:t xml:space="preserve">The </w:t>
      </w:r>
      <w:r w:rsidR="00CA4AFF" w:rsidRPr="00BA72D5">
        <w:rPr>
          <w:sz w:val="22"/>
          <w:szCs w:val="22"/>
        </w:rPr>
        <w:t>r</w:t>
      </w:r>
      <w:r w:rsidR="0036094D" w:rsidRPr="00BA72D5">
        <w:rPr>
          <w:sz w:val="22"/>
          <w:szCs w:val="22"/>
        </w:rPr>
        <w:t>e</w:t>
      </w:r>
      <w:r w:rsidR="00CA4AFF" w:rsidRPr="00BA72D5">
        <w:rPr>
          <w:sz w:val="22"/>
          <w:szCs w:val="22"/>
        </w:rPr>
        <w:t>taile</w:t>
      </w:r>
      <w:r w:rsidR="0036094D" w:rsidRPr="00BA72D5">
        <w:rPr>
          <w:sz w:val="22"/>
          <w:szCs w:val="22"/>
        </w:rPr>
        <w:t>r i</w:t>
      </w:r>
      <w:r w:rsidR="006E48B0" w:rsidRPr="00BA72D5">
        <w:rPr>
          <w:sz w:val="22"/>
          <w:szCs w:val="22"/>
        </w:rPr>
        <w:t>s</w:t>
      </w:r>
      <w:r w:rsidR="0036094D" w:rsidRPr="00BA72D5">
        <w:rPr>
          <w:sz w:val="22"/>
          <w:szCs w:val="22"/>
        </w:rPr>
        <w:t xml:space="preserve"> relieved of this burden of proof if it </w:t>
      </w:r>
      <w:r w:rsidR="001015C7" w:rsidRPr="00BA72D5">
        <w:rPr>
          <w:sz w:val="22"/>
          <w:szCs w:val="22"/>
        </w:rPr>
        <w:t xml:space="preserve">satisfies </w:t>
      </w:r>
      <w:r w:rsidR="0036094D" w:rsidRPr="00BA72D5">
        <w:rPr>
          <w:sz w:val="22"/>
          <w:szCs w:val="22"/>
        </w:rPr>
        <w:t>the provisions of this rule.</w:t>
      </w:r>
      <w:r w:rsidR="003856D5" w:rsidRPr="00BA72D5">
        <w:rPr>
          <w:sz w:val="22"/>
          <w:szCs w:val="22"/>
        </w:rPr>
        <w:t xml:space="preserve"> </w:t>
      </w:r>
    </w:p>
    <w:p w14:paraId="0CD2CDFB" w14:textId="41D54BA1" w:rsidR="009641AE" w:rsidRDefault="009641AE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firstLine="720"/>
        <w:rPr>
          <w:sz w:val="22"/>
          <w:szCs w:val="22"/>
        </w:rPr>
      </w:pPr>
    </w:p>
    <w:p w14:paraId="0CD2CDFB" w14:textId="41D54BA1" w:rsidR="009641AE" w:rsidRDefault="003E3FD6" w:rsidP="00572BB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left="1440" w:hanging="720"/>
        <w:rPr>
          <w:sz w:val="22"/>
          <w:szCs w:val="22"/>
        </w:rPr>
      </w:pPr>
      <w:r w:rsidRPr="00BA72D5">
        <w:rPr>
          <w:b/>
          <w:sz w:val="22"/>
          <w:szCs w:val="22"/>
        </w:rPr>
        <w:t>2</w:t>
      </w:r>
      <w:r w:rsidR="002A39BA">
        <w:rPr>
          <w:b/>
          <w:sz w:val="22"/>
          <w:szCs w:val="22"/>
        </w:rPr>
        <w:t>.</w:t>
      </w:r>
      <w:r w:rsidR="002A39BA">
        <w:rPr>
          <w:b/>
          <w:sz w:val="22"/>
          <w:szCs w:val="22"/>
        </w:rPr>
        <w:tab/>
      </w:r>
      <w:r w:rsidRPr="00BA72D5">
        <w:rPr>
          <w:b/>
          <w:sz w:val="22"/>
          <w:szCs w:val="22"/>
        </w:rPr>
        <w:t>Service Provider Tax.</w:t>
      </w:r>
      <w:r w:rsidR="00BA72D5">
        <w:rPr>
          <w:sz w:val="22"/>
          <w:szCs w:val="22"/>
        </w:rPr>
        <w:t xml:space="preserve"> </w:t>
      </w:r>
      <w:r w:rsidR="00620366" w:rsidRPr="00BA72D5">
        <w:rPr>
          <w:sz w:val="22"/>
          <w:szCs w:val="22"/>
        </w:rPr>
        <w:t>S</w:t>
      </w:r>
      <w:r w:rsidRPr="00BA72D5">
        <w:rPr>
          <w:sz w:val="22"/>
          <w:szCs w:val="22"/>
        </w:rPr>
        <w:t>ales to certain organizations and government</w:t>
      </w:r>
      <w:r w:rsidR="001E34BD" w:rsidRPr="00BA72D5">
        <w:rPr>
          <w:sz w:val="22"/>
          <w:szCs w:val="22"/>
        </w:rPr>
        <w:t>al</w:t>
      </w:r>
      <w:r w:rsidRPr="00BA72D5">
        <w:rPr>
          <w:sz w:val="22"/>
          <w:szCs w:val="22"/>
        </w:rPr>
        <w:t xml:space="preserve"> agencies</w:t>
      </w:r>
      <w:r w:rsidR="00620366" w:rsidRPr="00BA72D5">
        <w:rPr>
          <w:sz w:val="22"/>
          <w:szCs w:val="22"/>
        </w:rPr>
        <w:t xml:space="preserve"> are exempt from service provider tax pursuant to </w:t>
      </w:r>
      <w:r w:rsidRPr="00BA72D5">
        <w:rPr>
          <w:sz w:val="22"/>
          <w:szCs w:val="22"/>
        </w:rPr>
        <w:t>36 M.R.S.</w:t>
      </w:r>
      <w:r w:rsidR="00620366" w:rsidRPr="00BA72D5">
        <w:rPr>
          <w:sz w:val="22"/>
          <w:szCs w:val="22"/>
        </w:rPr>
        <w:t xml:space="preserve"> </w:t>
      </w:r>
      <w:r w:rsidR="00572BBE">
        <w:rPr>
          <w:sz w:val="22"/>
          <w:szCs w:val="22"/>
        </w:rPr>
        <w:t>§</w:t>
      </w:r>
      <w:r w:rsidR="00620366" w:rsidRPr="00BA72D5">
        <w:rPr>
          <w:sz w:val="22"/>
          <w:szCs w:val="22"/>
        </w:rPr>
        <w:t>2557.</w:t>
      </w:r>
      <w:r w:rsidR="00BA72D5">
        <w:rPr>
          <w:sz w:val="22"/>
          <w:szCs w:val="22"/>
        </w:rPr>
        <w:t xml:space="preserve"> </w:t>
      </w:r>
      <w:r w:rsidR="00620366" w:rsidRPr="00BA72D5">
        <w:rPr>
          <w:sz w:val="22"/>
          <w:szCs w:val="22"/>
        </w:rPr>
        <w:t xml:space="preserve">Pursuant to 36 M.R.S. </w:t>
      </w:r>
      <w:r w:rsidR="00572BBE">
        <w:rPr>
          <w:sz w:val="22"/>
          <w:szCs w:val="22"/>
        </w:rPr>
        <w:t>§</w:t>
      </w:r>
      <w:r w:rsidRPr="00BA72D5">
        <w:rPr>
          <w:sz w:val="22"/>
          <w:szCs w:val="22"/>
        </w:rPr>
        <w:t>2560</w:t>
      </w:r>
      <w:r w:rsidR="00DE43B0" w:rsidRPr="00BA72D5">
        <w:rPr>
          <w:sz w:val="22"/>
          <w:szCs w:val="22"/>
        </w:rPr>
        <w:t>, an exemption</w:t>
      </w:r>
      <w:r w:rsidRPr="00BA72D5">
        <w:rPr>
          <w:sz w:val="22"/>
          <w:szCs w:val="22"/>
        </w:rPr>
        <w:t xml:space="preserve"> provided by </w:t>
      </w:r>
      <w:r w:rsidR="00B15A51" w:rsidRPr="00BA72D5">
        <w:rPr>
          <w:sz w:val="22"/>
          <w:szCs w:val="22"/>
        </w:rPr>
        <w:t xml:space="preserve">36 M.R.S. </w:t>
      </w:r>
      <w:r w:rsidR="00572BBE">
        <w:rPr>
          <w:sz w:val="22"/>
          <w:szCs w:val="22"/>
        </w:rPr>
        <w:t>§</w:t>
      </w:r>
      <w:r w:rsidRPr="00BA72D5">
        <w:rPr>
          <w:sz w:val="22"/>
          <w:szCs w:val="22"/>
        </w:rPr>
        <w:t>2557 to a person based upon its charitable, nonprofit</w:t>
      </w:r>
      <w:r w:rsidR="00B15A51" w:rsidRPr="00BA72D5">
        <w:rPr>
          <w:sz w:val="22"/>
          <w:szCs w:val="22"/>
        </w:rPr>
        <w:t>,</w:t>
      </w:r>
      <w:r w:rsidRPr="00BA72D5">
        <w:rPr>
          <w:sz w:val="22"/>
          <w:szCs w:val="22"/>
        </w:rPr>
        <w:t xml:space="preserve"> or other public purposes </w:t>
      </w:r>
      <w:r w:rsidR="00DE43B0" w:rsidRPr="00BA72D5">
        <w:rPr>
          <w:sz w:val="22"/>
          <w:szCs w:val="22"/>
        </w:rPr>
        <w:t>applies</w:t>
      </w:r>
      <w:r w:rsidRPr="00BA72D5">
        <w:rPr>
          <w:sz w:val="22"/>
          <w:szCs w:val="22"/>
        </w:rPr>
        <w:t xml:space="preserve"> only if the service purchased is intended to be used by the person primarily in the activity identified by the particular exemption.</w:t>
      </w:r>
      <w:r w:rsidR="00BA72D5">
        <w:rPr>
          <w:sz w:val="22"/>
          <w:szCs w:val="22"/>
        </w:rPr>
        <w:t xml:space="preserve"> </w:t>
      </w:r>
      <w:r w:rsidRPr="00BA72D5">
        <w:rPr>
          <w:sz w:val="22"/>
          <w:szCs w:val="22"/>
        </w:rPr>
        <w:t xml:space="preserve">The burden of proving a sale is to an organization that is exempt under </w:t>
      </w:r>
      <w:r w:rsidR="00B15A51" w:rsidRPr="00BA72D5">
        <w:rPr>
          <w:sz w:val="22"/>
          <w:szCs w:val="22"/>
        </w:rPr>
        <w:t xml:space="preserve">36 M.R.S. </w:t>
      </w:r>
      <w:r w:rsidR="00572BBE">
        <w:rPr>
          <w:sz w:val="22"/>
          <w:szCs w:val="22"/>
        </w:rPr>
        <w:t>§</w:t>
      </w:r>
      <w:r w:rsidRPr="00BA72D5">
        <w:rPr>
          <w:sz w:val="22"/>
          <w:szCs w:val="22"/>
        </w:rPr>
        <w:t>2557 is on the person making the sale.</w:t>
      </w:r>
      <w:r w:rsidR="00BA72D5">
        <w:rPr>
          <w:sz w:val="22"/>
          <w:szCs w:val="22"/>
        </w:rPr>
        <w:t xml:space="preserve"> </w:t>
      </w:r>
      <w:r w:rsidRPr="00BA72D5">
        <w:rPr>
          <w:sz w:val="22"/>
          <w:szCs w:val="22"/>
        </w:rPr>
        <w:t>The service provider is relieved of this burden of proof if it satisfies the provisions of this rule.</w:t>
      </w:r>
    </w:p>
    <w:p w14:paraId="3027A2E2" w14:textId="2EC33C7A" w:rsidR="009641AE" w:rsidRDefault="009641AE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firstLine="720"/>
        <w:rPr>
          <w:sz w:val="22"/>
          <w:szCs w:val="22"/>
        </w:rPr>
      </w:pPr>
    </w:p>
    <w:p w14:paraId="12F3D7C2" w14:textId="77777777" w:rsidR="00572BBE" w:rsidRDefault="00572BBE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firstLine="720"/>
        <w:rPr>
          <w:sz w:val="22"/>
          <w:szCs w:val="22"/>
        </w:rPr>
      </w:pPr>
    </w:p>
    <w:p w14:paraId="12F3D7C2" w14:textId="77777777" w:rsidR="009641AE" w:rsidRDefault="003A332F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rPr>
          <w:b/>
          <w:sz w:val="22"/>
          <w:szCs w:val="22"/>
        </w:rPr>
      </w:pPr>
      <w:r w:rsidRPr="00BA72D5">
        <w:rPr>
          <w:b/>
          <w:sz w:val="22"/>
          <w:szCs w:val="22"/>
        </w:rPr>
        <w:t>SECTION 2</w:t>
      </w:r>
      <w:r w:rsidR="002A39BA">
        <w:rPr>
          <w:b/>
          <w:sz w:val="22"/>
          <w:szCs w:val="22"/>
        </w:rPr>
        <w:t>.</w:t>
      </w:r>
      <w:r w:rsidR="002A39BA">
        <w:rPr>
          <w:b/>
          <w:sz w:val="22"/>
          <w:szCs w:val="22"/>
        </w:rPr>
        <w:tab/>
      </w:r>
      <w:r w:rsidRPr="00BA72D5">
        <w:rPr>
          <w:b/>
          <w:sz w:val="22"/>
          <w:szCs w:val="22"/>
        </w:rPr>
        <w:t xml:space="preserve">Exemption </w:t>
      </w:r>
      <w:r w:rsidR="00B15A51" w:rsidRPr="00BA72D5">
        <w:rPr>
          <w:b/>
          <w:sz w:val="22"/>
          <w:szCs w:val="22"/>
        </w:rPr>
        <w:t xml:space="preserve">and resale </w:t>
      </w:r>
      <w:r w:rsidRPr="00BA72D5">
        <w:rPr>
          <w:b/>
          <w:sz w:val="22"/>
          <w:szCs w:val="22"/>
        </w:rPr>
        <w:t>certificates</w:t>
      </w:r>
    </w:p>
    <w:p w14:paraId="0789A077" w14:textId="2BEEB5F7" w:rsidR="009641AE" w:rsidRDefault="009641AE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rPr>
          <w:b/>
          <w:sz w:val="22"/>
          <w:szCs w:val="22"/>
        </w:rPr>
      </w:pPr>
    </w:p>
    <w:p w14:paraId="0789A077" w14:textId="2BEEB5F7" w:rsidR="009641AE" w:rsidRDefault="008F5663" w:rsidP="006814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720"/>
        <w:rPr>
          <w:color w:val="000000"/>
          <w:sz w:val="22"/>
          <w:szCs w:val="22"/>
        </w:rPr>
      </w:pPr>
      <w:r w:rsidRPr="00BA72D5">
        <w:rPr>
          <w:sz w:val="22"/>
          <w:szCs w:val="22"/>
        </w:rPr>
        <w:t xml:space="preserve">A non-governmental entity must hold </w:t>
      </w:r>
      <w:r w:rsidR="00825432" w:rsidRPr="00BA72D5">
        <w:rPr>
          <w:sz w:val="22"/>
          <w:szCs w:val="22"/>
        </w:rPr>
        <w:t>an exemption certificate</w:t>
      </w:r>
      <w:r w:rsidR="00B15A51" w:rsidRPr="00BA72D5">
        <w:rPr>
          <w:sz w:val="22"/>
          <w:szCs w:val="22"/>
        </w:rPr>
        <w:t xml:space="preserve"> or resale certificate</w:t>
      </w:r>
      <w:r w:rsidR="00825432" w:rsidRPr="00BA72D5">
        <w:rPr>
          <w:sz w:val="22"/>
          <w:szCs w:val="22"/>
        </w:rPr>
        <w:t xml:space="preserve"> </w:t>
      </w:r>
      <w:r w:rsidRPr="00BA72D5">
        <w:rPr>
          <w:sz w:val="22"/>
          <w:szCs w:val="22"/>
        </w:rPr>
        <w:t>issued by Maine Revenue Services in order to</w:t>
      </w:r>
      <w:r w:rsidR="00EC4AD9" w:rsidRPr="00BA72D5">
        <w:rPr>
          <w:sz w:val="22"/>
          <w:szCs w:val="22"/>
        </w:rPr>
        <w:t xml:space="preserve"> </w:t>
      </w:r>
      <w:r w:rsidRPr="00BA72D5">
        <w:rPr>
          <w:sz w:val="22"/>
          <w:szCs w:val="22"/>
        </w:rPr>
        <w:t>make tax-free purchases.</w:t>
      </w:r>
      <w:r w:rsidR="00BA72D5">
        <w:rPr>
          <w:sz w:val="22"/>
          <w:szCs w:val="22"/>
        </w:rPr>
        <w:t xml:space="preserve"> </w:t>
      </w:r>
      <w:r w:rsidR="003A332F" w:rsidRPr="00BA72D5">
        <w:rPr>
          <w:sz w:val="22"/>
          <w:szCs w:val="22"/>
        </w:rPr>
        <w:t xml:space="preserve">If the State Tax Assessor determines that an applicant qualifies </w:t>
      </w:r>
      <w:r w:rsidR="00541093" w:rsidRPr="00BA72D5">
        <w:rPr>
          <w:sz w:val="22"/>
          <w:szCs w:val="22"/>
        </w:rPr>
        <w:t>to make tax-free purchases</w:t>
      </w:r>
      <w:r w:rsidR="003A332F" w:rsidRPr="00BA72D5">
        <w:rPr>
          <w:sz w:val="22"/>
          <w:szCs w:val="22"/>
        </w:rPr>
        <w:t xml:space="preserve">, the </w:t>
      </w:r>
      <w:r w:rsidR="00541093" w:rsidRPr="00BA72D5">
        <w:rPr>
          <w:sz w:val="22"/>
          <w:szCs w:val="22"/>
        </w:rPr>
        <w:t>State Tax</w:t>
      </w:r>
      <w:r w:rsidR="00541093" w:rsidRPr="00BA72D5">
        <w:rPr>
          <w:sz w:val="22"/>
          <w:szCs w:val="22"/>
          <w:u w:val="single"/>
        </w:rPr>
        <w:t xml:space="preserve"> </w:t>
      </w:r>
      <w:r w:rsidR="00371744" w:rsidRPr="00BA72D5">
        <w:rPr>
          <w:sz w:val="22"/>
          <w:szCs w:val="22"/>
        </w:rPr>
        <w:t xml:space="preserve">Assessor </w:t>
      </w:r>
      <w:r w:rsidR="00195602" w:rsidRPr="00BA72D5">
        <w:rPr>
          <w:sz w:val="22"/>
          <w:szCs w:val="22"/>
        </w:rPr>
        <w:t xml:space="preserve">shall issue </w:t>
      </w:r>
      <w:r w:rsidR="003A332F" w:rsidRPr="00BA72D5">
        <w:rPr>
          <w:sz w:val="22"/>
          <w:szCs w:val="22"/>
        </w:rPr>
        <w:t xml:space="preserve">a numbered certificate that identifies the name and address of the </w:t>
      </w:r>
      <w:r w:rsidR="00195602" w:rsidRPr="00BA72D5">
        <w:rPr>
          <w:sz w:val="22"/>
          <w:szCs w:val="22"/>
        </w:rPr>
        <w:t>applicant, the tax or taxes from which it is exempt</w:t>
      </w:r>
      <w:r w:rsidR="00541093" w:rsidRPr="00BA72D5">
        <w:rPr>
          <w:sz w:val="22"/>
          <w:szCs w:val="22"/>
        </w:rPr>
        <w:t xml:space="preserve"> or not subject to</w:t>
      </w:r>
      <w:r w:rsidR="00195602" w:rsidRPr="00BA72D5">
        <w:rPr>
          <w:sz w:val="22"/>
          <w:szCs w:val="22"/>
        </w:rPr>
        <w:t xml:space="preserve">, and </w:t>
      </w:r>
      <w:r w:rsidR="003A332F" w:rsidRPr="00BA72D5">
        <w:rPr>
          <w:sz w:val="22"/>
          <w:szCs w:val="22"/>
        </w:rPr>
        <w:t>the relevant exempt activity or activities</w:t>
      </w:r>
      <w:r w:rsidR="00195602" w:rsidRPr="00BA72D5">
        <w:rPr>
          <w:sz w:val="22"/>
          <w:szCs w:val="22"/>
        </w:rPr>
        <w:t>.</w:t>
      </w:r>
      <w:r w:rsidR="00BA72D5">
        <w:rPr>
          <w:sz w:val="22"/>
          <w:szCs w:val="22"/>
        </w:rPr>
        <w:t xml:space="preserve"> </w:t>
      </w:r>
      <w:r w:rsidR="00195602" w:rsidRPr="00BA72D5">
        <w:rPr>
          <w:sz w:val="22"/>
          <w:szCs w:val="22"/>
        </w:rPr>
        <w:t xml:space="preserve">The </w:t>
      </w:r>
      <w:r w:rsidR="003A332F" w:rsidRPr="00BA72D5">
        <w:rPr>
          <w:sz w:val="22"/>
          <w:szCs w:val="22"/>
        </w:rPr>
        <w:t>certificate may be used by the holder only when purchasing property or services intended to be used by the holder primarily in the exempt activity</w:t>
      </w:r>
      <w:r w:rsidR="00195602" w:rsidRPr="00BA72D5">
        <w:rPr>
          <w:sz w:val="22"/>
          <w:szCs w:val="22"/>
        </w:rPr>
        <w:t xml:space="preserve"> or activities</w:t>
      </w:r>
      <w:r w:rsidR="003A332F" w:rsidRPr="00BA72D5">
        <w:rPr>
          <w:sz w:val="22"/>
          <w:szCs w:val="22"/>
        </w:rPr>
        <w:t>.</w:t>
      </w:r>
      <w:r w:rsidR="00BA72D5">
        <w:rPr>
          <w:sz w:val="22"/>
          <w:szCs w:val="22"/>
        </w:rPr>
        <w:t xml:space="preserve"> </w:t>
      </w:r>
      <w:r w:rsidR="00C86589" w:rsidRPr="00BA72D5">
        <w:rPr>
          <w:sz w:val="22"/>
          <w:szCs w:val="22"/>
        </w:rPr>
        <w:t xml:space="preserve">When an otherwise qualifying organization is engaged in both exempt and nonexempt activities, the exemption certificate is to be issued only if the </w:t>
      </w:r>
      <w:r w:rsidR="00541093" w:rsidRPr="00BA72D5">
        <w:rPr>
          <w:sz w:val="22"/>
          <w:szCs w:val="22"/>
        </w:rPr>
        <w:t xml:space="preserve">State Tax </w:t>
      </w:r>
      <w:r w:rsidR="00371744" w:rsidRPr="00BA72D5">
        <w:rPr>
          <w:sz w:val="22"/>
          <w:szCs w:val="22"/>
        </w:rPr>
        <w:t xml:space="preserve">Assessor </w:t>
      </w:r>
      <w:r w:rsidR="00C86589" w:rsidRPr="00BA72D5">
        <w:rPr>
          <w:sz w:val="22"/>
          <w:szCs w:val="22"/>
        </w:rPr>
        <w:t>find</w:t>
      </w:r>
      <w:r w:rsidR="001E34BD" w:rsidRPr="00BA72D5">
        <w:rPr>
          <w:sz w:val="22"/>
          <w:szCs w:val="22"/>
        </w:rPr>
        <w:t>s</w:t>
      </w:r>
      <w:r w:rsidR="00C86589" w:rsidRPr="00BA72D5">
        <w:rPr>
          <w:sz w:val="22"/>
          <w:szCs w:val="22"/>
        </w:rPr>
        <w:t xml:space="preserve"> that the organization has adequate internal controls in place to limit the use of the certificate to exempt purchases.</w:t>
      </w:r>
      <w:r w:rsidR="00BA72D5">
        <w:rPr>
          <w:sz w:val="22"/>
          <w:szCs w:val="22"/>
        </w:rPr>
        <w:t xml:space="preserve"> </w:t>
      </w:r>
      <w:r w:rsidR="00C86589" w:rsidRPr="00BA72D5">
        <w:rPr>
          <w:sz w:val="22"/>
          <w:szCs w:val="22"/>
        </w:rPr>
        <w:t xml:space="preserve">A </w:t>
      </w:r>
      <w:r w:rsidR="004776E4" w:rsidRPr="00BA72D5">
        <w:rPr>
          <w:color w:val="000000"/>
          <w:sz w:val="22"/>
          <w:szCs w:val="22"/>
        </w:rPr>
        <w:t>decision by the State Tax Assessor to deny an application for issuance of an exemption certificate</w:t>
      </w:r>
      <w:r w:rsidR="0059267C" w:rsidRPr="00BA72D5">
        <w:rPr>
          <w:color w:val="000000"/>
          <w:sz w:val="22"/>
          <w:szCs w:val="22"/>
        </w:rPr>
        <w:t xml:space="preserve"> </w:t>
      </w:r>
      <w:r w:rsidR="004776E4" w:rsidRPr="00BA72D5">
        <w:rPr>
          <w:color w:val="000000"/>
          <w:sz w:val="22"/>
          <w:szCs w:val="22"/>
        </w:rPr>
        <w:t xml:space="preserve">constitutes a determination of the </w:t>
      </w:r>
      <w:r w:rsidR="00541093" w:rsidRPr="00BA72D5">
        <w:rPr>
          <w:color w:val="000000"/>
          <w:sz w:val="22"/>
          <w:szCs w:val="22"/>
        </w:rPr>
        <w:t xml:space="preserve">State Tax </w:t>
      </w:r>
      <w:r w:rsidR="00371744" w:rsidRPr="00BA72D5">
        <w:rPr>
          <w:sz w:val="22"/>
          <w:szCs w:val="22"/>
        </w:rPr>
        <w:t xml:space="preserve">Assessor </w:t>
      </w:r>
      <w:r w:rsidR="006F079E" w:rsidRPr="00BA72D5">
        <w:rPr>
          <w:color w:val="000000"/>
          <w:sz w:val="22"/>
          <w:szCs w:val="22"/>
        </w:rPr>
        <w:t>that</w:t>
      </w:r>
      <w:r w:rsidR="004776E4" w:rsidRPr="00BA72D5">
        <w:rPr>
          <w:color w:val="000000"/>
          <w:sz w:val="22"/>
          <w:szCs w:val="22"/>
        </w:rPr>
        <w:t xml:space="preserve"> is subject to a petition for reconsideration pursuant to 36 </w:t>
      </w:r>
      <w:r w:rsidR="007F3A6D" w:rsidRPr="00BA72D5">
        <w:rPr>
          <w:color w:val="000000"/>
          <w:sz w:val="22"/>
          <w:szCs w:val="22"/>
        </w:rPr>
        <w:t xml:space="preserve">M.R.S. </w:t>
      </w:r>
      <w:r w:rsidR="00A93210">
        <w:rPr>
          <w:color w:val="000000"/>
          <w:sz w:val="22"/>
          <w:szCs w:val="22"/>
        </w:rPr>
        <w:t>§</w:t>
      </w:r>
      <w:r w:rsidR="004776E4" w:rsidRPr="00BA72D5">
        <w:rPr>
          <w:color w:val="000000"/>
          <w:sz w:val="22"/>
          <w:szCs w:val="22"/>
        </w:rPr>
        <w:t>151.</w:t>
      </w:r>
      <w:r w:rsidR="00BA72D5">
        <w:rPr>
          <w:color w:val="000000"/>
          <w:sz w:val="22"/>
          <w:szCs w:val="22"/>
        </w:rPr>
        <w:t xml:space="preserve"> </w:t>
      </w:r>
    </w:p>
    <w:p w14:paraId="48758CBC" w14:textId="0FC49CA2" w:rsidR="009641AE" w:rsidRDefault="009641AE" w:rsidP="009641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720"/>
        <w:rPr>
          <w:color w:val="000000"/>
          <w:sz w:val="22"/>
          <w:szCs w:val="22"/>
        </w:rPr>
      </w:pPr>
    </w:p>
    <w:p w14:paraId="48758CBC" w14:textId="0FC49CA2" w:rsidR="009641AE" w:rsidRDefault="00541093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rPr>
          <w:b/>
          <w:sz w:val="22"/>
          <w:szCs w:val="22"/>
        </w:rPr>
      </w:pPr>
      <w:r w:rsidRPr="00BA72D5">
        <w:rPr>
          <w:b/>
          <w:sz w:val="22"/>
          <w:szCs w:val="22"/>
        </w:rPr>
        <w:lastRenderedPageBreak/>
        <w:t>SECTION 3</w:t>
      </w:r>
      <w:r w:rsidR="002A39BA">
        <w:rPr>
          <w:b/>
          <w:sz w:val="22"/>
          <w:szCs w:val="22"/>
        </w:rPr>
        <w:t>.</w:t>
      </w:r>
      <w:r w:rsidR="002A39BA">
        <w:rPr>
          <w:b/>
          <w:sz w:val="22"/>
          <w:szCs w:val="22"/>
        </w:rPr>
        <w:tab/>
      </w:r>
      <w:r w:rsidRPr="00BA72D5">
        <w:rPr>
          <w:b/>
          <w:sz w:val="22"/>
          <w:szCs w:val="22"/>
        </w:rPr>
        <w:t>Review and revocation of exempt status</w:t>
      </w:r>
    </w:p>
    <w:p w14:paraId="5387280E" w14:textId="77777777" w:rsidR="009641AE" w:rsidRDefault="009641AE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rPr>
          <w:b/>
          <w:sz w:val="22"/>
          <w:szCs w:val="22"/>
        </w:rPr>
      </w:pPr>
    </w:p>
    <w:p w14:paraId="5387280E" w14:textId="77777777" w:rsidR="009641AE" w:rsidRDefault="00541093" w:rsidP="00A93210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left="720"/>
        <w:rPr>
          <w:bCs/>
          <w:sz w:val="22"/>
          <w:szCs w:val="22"/>
        </w:rPr>
      </w:pPr>
      <w:r w:rsidRPr="00BA72D5">
        <w:rPr>
          <w:bCs/>
          <w:sz w:val="22"/>
          <w:szCs w:val="22"/>
        </w:rPr>
        <w:t>The State Tax Assessor has the authority to review an organization’s activities and confirm whether an organization continues to meet the qualifications for exempt status.</w:t>
      </w:r>
      <w:r w:rsidR="00BA72D5">
        <w:rPr>
          <w:bCs/>
          <w:sz w:val="22"/>
          <w:szCs w:val="22"/>
        </w:rPr>
        <w:t xml:space="preserve"> </w:t>
      </w:r>
      <w:r w:rsidRPr="00BA72D5">
        <w:rPr>
          <w:bCs/>
          <w:sz w:val="22"/>
          <w:szCs w:val="22"/>
        </w:rPr>
        <w:t>The State Tax Assessor may also review an organization’s activities and confirm whether an organization is properly using an exemption certificate.</w:t>
      </w:r>
      <w:r w:rsidR="00BA72D5">
        <w:rPr>
          <w:bCs/>
          <w:sz w:val="22"/>
          <w:szCs w:val="22"/>
        </w:rPr>
        <w:t xml:space="preserve"> </w:t>
      </w:r>
      <w:r w:rsidRPr="00BA72D5">
        <w:rPr>
          <w:bCs/>
          <w:sz w:val="22"/>
          <w:szCs w:val="22"/>
        </w:rPr>
        <w:t>After providing written notice to an organization, the State Tax Assessor may revoke the exempt status of the organization for any of the following reasons:</w:t>
      </w:r>
    </w:p>
    <w:p w14:paraId="59AFC66E" w14:textId="77777777" w:rsidR="009641AE" w:rsidRDefault="009641AE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firstLine="720"/>
        <w:rPr>
          <w:bCs/>
          <w:sz w:val="22"/>
          <w:szCs w:val="22"/>
        </w:rPr>
      </w:pPr>
    </w:p>
    <w:p w14:paraId="59AFC66E" w14:textId="77777777" w:rsidR="009641AE" w:rsidRDefault="00541093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firstLine="720"/>
        <w:rPr>
          <w:bCs/>
          <w:sz w:val="22"/>
          <w:szCs w:val="22"/>
        </w:rPr>
      </w:pPr>
      <w:r w:rsidRPr="00BA72D5">
        <w:rPr>
          <w:b/>
          <w:sz w:val="22"/>
          <w:szCs w:val="22"/>
        </w:rPr>
        <w:t>A.</w:t>
      </w:r>
      <w:r w:rsidRPr="00BA72D5">
        <w:rPr>
          <w:b/>
          <w:sz w:val="22"/>
          <w:szCs w:val="22"/>
        </w:rPr>
        <w:tab/>
      </w:r>
      <w:r w:rsidRPr="00BA72D5">
        <w:rPr>
          <w:bCs/>
          <w:sz w:val="22"/>
          <w:szCs w:val="22"/>
        </w:rPr>
        <w:t>The organization was incorrectly certified for exempt status;</w:t>
      </w:r>
    </w:p>
    <w:p w14:paraId="568BE790" w14:textId="77777777" w:rsidR="009641AE" w:rsidRDefault="009641AE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firstLine="720"/>
        <w:rPr>
          <w:bCs/>
          <w:sz w:val="22"/>
          <w:szCs w:val="22"/>
        </w:rPr>
      </w:pPr>
    </w:p>
    <w:p w14:paraId="568BE790" w14:textId="77777777" w:rsidR="009641AE" w:rsidRDefault="00541093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firstLine="720"/>
        <w:rPr>
          <w:bCs/>
          <w:sz w:val="22"/>
          <w:szCs w:val="22"/>
        </w:rPr>
      </w:pPr>
      <w:r w:rsidRPr="00BA72D5">
        <w:rPr>
          <w:b/>
          <w:sz w:val="22"/>
          <w:szCs w:val="22"/>
        </w:rPr>
        <w:t>B.</w:t>
      </w:r>
      <w:r w:rsidRPr="00BA72D5">
        <w:rPr>
          <w:bCs/>
          <w:sz w:val="22"/>
          <w:szCs w:val="22"/>
        </w:rPr>
        <w:tab/>
        <w:t>The organization on longer meets the qualifications for exempt status;</w:t>
      </w:r>
    </w:p>
    <w:p w14:paraId="4DB6BF0B" w14:textId="77777777" w:rsidR="009641AE" w:rsidRDefault="009641AE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firstLine="720"/>
        <w:rPr>
          <w:bCs/>
          <w:sz w:val="22"/>
          <w:szCs w:val="22"/>
        </w:rPr>
      </w:pPr>
    </w:p>
    <w:p w14:paraId="4DB6BF0B" w14:textId="77777777" w:rsidR="009641AE" w:rsidRDefault="00541093" w:rsidP="00A93210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left="1440" w:hanging="720"/>
        <w:rPr>
          <w:bCs/>
          <w:sz w:val="22"/>
          <w:szCs w:val="22"/>
        </w:rPr>
      </w:pPr>
      <w:r w:rsidRPr="00BA72D5">
        <w:rPr>
          <w:b/>
          <w:sz w:val="22"/>
          <w:szCs w:val="22"/>
        </w:rPr>
        <w:t>C.</w:t>
      </w:r>
      <w:r w:rsidRPr="00BA72D5">
        <w:rPr>
          <w:bCs/>
          <w:sz w:val="22"/>
          <w:szCs w:val="22"/>
        </w:rPr>
        <w:tab/>
        <w:t>The organization fails to provide sufficient documentation, upon written request by the State Tax Assessor, demonstrating that the organization meets the qualifications for exempt status; or</w:t>
      </w:r>
    </w:p>
    <w:p w14:paraId="5C8D8DBD" w14:textId="77777777" w:rsidR="009641AE" w:rsidRDefault="009641AE" w:rsidP="00A93210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left="1440" w:hanging="720"/>
        <w:rPr>
          <w:bCs/>
          <w:sz w:val="22"/>
          <w:szCs w:val="22"/>
        </w:rPr>
      </w:pPr>
    </w:p>
    <w:p w14:paraId="5C8D8DBD" w14:textId="77777777" w:rsidR="009641AE" w:rsidRDefault="00541093" w:rsidP="00A93210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left="1440" w:hanging="720"/>
        <w:rPr>
          <w:bCs/>
          <w:sz w:val="22"/>
          <w:szCs w:val="22"/>
        </w:rPr>
      </w:pPr>
      <w:r w:rsidRPr="00BA72D5">
        <w:rPr>
          <w:b/>
          <w:sz w:val="22"/>
          <w:szCs w:val="22"/>
        </w:rPr>
        <w:t>D.</w:t>
      </w:r>
      <w:r w:rsidRPr="00BA72D5">
        <w:rPr>
          <w:bCs/>
          <w:sz w:val="22"/>
          <w:szCs w:val="22"/>
        </w:rPr>
        <w:tab/>
        <w:t>The organization has not used its exemption certificate in accordance with Title 36 and this Rule.</w:t>
      </w:r>
    </w:p>
    <w:p w14:paraId="3B062904" w14:textId="45D0BA62" w:rsidR="009641AE" w:rsidRDefault="009641AE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left="1080" w:hanging="360"/>
        <w:rPr>
          <w:bCs/>
          <w:sz w:val="22"/>
          <w:szCs w:val="22"/>
        </w:rPr>
      </w:pPr>
    </w:p>
    <w:p w14:paraId="3B062904" w14:textId="45D0BA62" w:rsidR="009641AE" w:rsidRDefault="00541093" w:rsidP="00A93210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left="720"/>
        <w:rPr>
          <w:bCs/>
          <w:sz w:val="22"/>
          <w:szCs w:val="22"/>
        </w:rPr>
      </w:pPr>
      <w:r w:rsidRPr="00BA72D5">
        <w:rPr>
          <w:bCs/>
          <w:sz w:val="22"/>
          <w:szCs w:val="22"/>
        </w:rPr>
        <w:t xml:space="preserve">A decision by the State Tax Assessor to revoke an organization’s exempt status constitutes a determination of the State Tax Assessor that is subject to a petition for reconsideration pursuant to 36 M.R.S. </w:t>
      </w:r>
      <w:r w:rsidR="00A93210">
        <w:rPr>
          <w:sz w:val="22"/>
          <w:szCs w:val="22"/>
        </w:rPr>
        <w:t>§</w:t>
      </w:r>
      <w:r w:rsidRPr="00BA72D5">
        <w:rPr>
          <w:bCs/>
          <w:sz w:val="22"/>
          <w:szCs w:val="22"/>
        </w:rPr>
        <w:t>151.</w:t>
      </w:r>
    </w:p>
    <w:p w14:paraId="1C4A2FBA" w14:textId="738B26C0" w:rsidR="009641AE" w:rsidRDefault="009641AE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rPr>
          <w:bCs/>
          <w:sz w:val="22"/>
          <w:szCs w:val="22"/>
        </w:rPr>
      </w:pPr>
    </w:p>
    <w:p w14:paraId="3C5A9C32" w14:textId="77777777" w:rsidR="00A93210" w:rsidRDefault="00A93210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rPr>
          <w:bCs/>
          <w:sz w:val="22"/>
          <w:szCs w:val="22"/>
        </w:rPr>
      </w:pPr>
    </w:p>
    <w:p w14:paraId="3C5A9C32" w14:textId="77777777" w:rsidR="009641AE" w:rsidRDefault="0024595F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rPr>
          <w:b/>
          <w:sz w:val="22"/>
          <w:szCs w:val="22"/>
        </w:rPr>
      </w:pPr>
      <w:r w:rsidRPr="00BA72D5">
        <w:rPr>
          <w:b/>
          <w:sz w:val="22"/>
          <w:szCs w:val="22"/>
        </w:rPr>
        <w:t xml:space="preserve">SECTION </w:t>
      </w:r>
      <w:r w:rsidR="00541093" w:rsidRPr="00BA72D5">
        <w:rPr>
          <w:b/>
          <w:sz w:val="22"/>
          <w:szCs w:val="22"/>
        </w:rPr>
        <w:t>4</w:t>
      </w:r>
      <w:r w:rsidR="002A39BA">
        <w:rPr>
          <w:b/>
          <w:sz w:val="22"/>
          <w:szCs w:val="22"/>
        </w:rPr>
        <w:t>.</w:t>
      </w:r>
      <w:r w:rsidR="002A39BA">
        <w:rPr>
          <w:b/>
          <w:sz w:val="22"/>
          <w:szCs w:val="22"/>
        </w:rPr>
        <w:tab/>
      </w:r>
      <w:r w:rsidRPr="00BA72D5">
        <w:rPr>
          <w:b/>
          <w:sz w:val="22"/>
          <w:szCs w:val="22"/>
        </w:rPr>
        <w:t xml:space="preserve">Responsibilities of </w:t>
      </w:r>
      <w:r w:rsidR="00CA4AFF" w:rsidRPr="00BA72D5">
        <w:rPr>
          <w:b/>
          <w:sz w:val="22"/>
          <w:szCs w:val="22"/>
        </w:rPr>
        <w:t>retailer</w:t>
      </w:r>
      <w:r w:rsidR="00932589" w:rsidRPr="00BA72D5">
        <w:rPr>
          <w:b/>
          <w:sz w:val="22"/>
          <w:szCs w:val="22"/>
        </w:rPr>
        <w:t>s and service providers</w:t>
      </w:r>
      <w:r w:rsidR="00CA4AFF" w:rsidRPr="00BA72D5">
        <w:rPr>
          <w:b/>
          <w:sz w:val="22"/>
          <w:szCs w:val="22"/>
        </w:rPr>
        <w:t xml:space="preserve"> </w:t>
      </w:r>
      <w:r w:rsidR="00EF1051" w:rsidRPr="00BA72D5">
        <w:rPr>
          <w:b/>
          <w:sz w:val="22"/>
          <w:szCs w:val="22"/>
        </w:rPr>
        <w:t xml:space="preserve">– </w:t>
      </w:r>
      <w:r w:rsidR="00DE43B0" w:rsidRPr="00BA72D5">
        <w:rPr>
          <w:b/>
          <w:sz w:val="22"/>
          <w:szCs w:val="22"/>
        </w:rPr>
        <w:t>S</w:t>
      </w:r>
      <w:r w:rsidR="00EF1051" w:rsidRPr="00BA72D5">
        <w:rPr>
          <w:b/>
          <w:sz w:val="22"/>
          <w:szCs w:val="22"/>
        </w:rPr>
        <w:t>ales to exempt organizations</w:t>
      </w:r>
    </w:p>
    <w:p w14:paraId="75809F88" w14:textId="77777777" w:rsidR="009641AE" w:rsidRDefault="009641AE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rPr>
          <w:b/>
          <w:sz w:val="22"/>
          <w:szCs w:val="22"/>
        </w:rPr>
      </w:pPr>
    </w:p>
    <w:p w14:paraId="75809F88" w14:textId="77777777" w:rsidR="009641AE" w:rsidRDefault="001D0C6C" w:rsidP="00B50CB7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left="720"/>
        <w:rPr>
          <w:sz w:val="22"/>
          <w:szCs w:val="22"/>
        </w:rPr>
      </w:pPr>
      <w:r w:rsidRPr="00BA72D5">
        <w:rPr>
          <w:sz w:val="22"/>
          <w:szCs w:val="22"/>
        </w:rPr>
        <w:t xml:space="preserve">Sales tax must be collected </w:t>
      </w:r>
      <w:r w:rsidR="00EC1F15" w:rsidRPr="00BA72D5">
        <w:rPr>
          <w:sz w:val="22"/>
          <w:szCs w:val="22"/>
        </w:rPr>
        <w:t>by the retailer</w:t>
      </w:r>
      <w:r w:rsidR="00D33AAC" w:rsidRPr="00BA72D5">
        <w:rPr>
          <w:sz w:val="22"/>
          <w:szCs w:val="22"/>
        </w:rPr>
        <w:t>, or paid by the service provider,</w:t>
      </w:r>
      <w:r w:rsidR="00EC1F15" w:rsidRPr="00BA72D5">
        <w:rPr>
          <w:sz w:val="22"/>
          <w:szCs w:val="22"/>
        </w:rPr>
        <w:t xml:space="preserve"> </w:t>
      </w:r>
      <w:r w:rsidRPr="00BA72D5">
        <w:rPr>
          <w:sz w:val="22"/>
          <w:szCs w:val="22"/>
        </w:rPr>
        <w:t>on sales to entities that have not provided an exemption certificate to the r</w:t>
      </w:r>
      <w:r w:rsidR="00CA4AFF" w:rsidRPr="00BA72D5">
        <w:rPr>
          <w:sz w:val="22"/>
          <w:szCs w:val="22"/>
        </w:rPr>
        <w:t>etailer</w:t>
      </w:r>
      <w:r w:rsidR="00D33AAC" w:rsidRPr="00BA72D5">
        <w:rPr>
          <w:sz w:val="22"/>
          <w:szCs w:val="22"/>
        </w:rPr>
        <w:t xml:space="preserve"> or service provider</w:t>
      </w:r>
      <w:r w:rsidRPr="00BA72D5">
        <w:rPr>
          <w:sz w:val="22"/>
          <w:szCs w:val="22"/>
        </w:rPr>
        <w:t xml:space="preserve">, and on sales of tangible personal property or services that are not </w:t>
      </w:r>
      <w:r w:rsidR="00CA4AFF" w:rsidRPr="00BA72D5">
        <w:rPr>
          <w:sz w:val="22"/>
          <w:szCs w:val="22"/>
        </w:rPr>
        <w:t xml:space="preserve">related to the activity </w:t>
      </w:r>
      <w:r w:rsidRPr="00BA72D5">
        <w:rPr>
          <w:sz w:val="22"/>
          <w:szCs w:val="22"/>
        </w:rPr>
        <w:t>identified on the certificate issued to the e</w:t>
      </w:r>
      <w:r w:rsidR="00EC1F15" w:rsidRPr="00BA72D5">
        <w:rPr>
          <w:sz w:val="22"/>
          <w:szCs w:val="22"/>
        </w:rPr>
        <w:t>ntity</w:t>
      </w:r>
      <w:r w:rsidRPr="00BA72D5">
        <w:rPr>
          <w:sz w:val="22"/>
          <w:szCs w:val="22"/>
        </w:rPr>
        <w:t>.</w:t>
      </w:r>
      <w:r w:rsidR="00BA72D5">
        <w:rPr>
          <w:sz w:val="22"/>
          <w:szCs w:val="22"/>
        </w:rPr>
        <w:t xml:space="preserve"> </w:t>
      </w:r>
      <w:r w:rsidR="00CA4AFF" w:rsidRPr="00BA72D5">
        <w:rPr>
          <w:sz w:val="22"/>
          <w:szCs w:val="22"/>
        </w:rPr>
        <w:t>Retailer</w:t>
      </w:r>
      <w:r w:rsidR="00EF1051" w:rsidRPr="00BA72D5">
        <w:rPr>
          <w:sz w:val="22"/>
          <w:szCs w:val="22"/>
        </w:rPr>
        <w:t xml:space="preserve">s </w:t>
      </w:r>
      <w:r w:rsidR="00EB370D" w:rsidRPr="00BA72D5">
        <w:rPr>
          <w:sz w:val="22"/>
          <w:szCs w:val="22"/>
        </w:rPr>
        <w:t xml:space="preserve">and service providers </w:t>
      </w:r>
      <w:r w:rsidR="0036094D" w:rsidRPr="00BA72D5">
        <w:rPr>
          <w:sz w:val="22"/>
          <w:szCs w:val="22"/>
        </w:rPr>
        <w:t>must maintain</w:t>
      </w:r>
      <w:r w:rsidR="007235CE" w:rsidRPr="00BA72D5">
        <w:rPr>
          <w:sz w:val="22"/>
          <w:szCs w:val="22"/>
        </w:rPr>
        <w:t xml:space="preserve"> in their files</w:t>
      </w:r>
      <w:r w:rsidR="0036094D" w:rsidRPr="00BA72D5">
        <w:rPr>
          <w:sz w:val="22"/>
          <w:szCs w:val="22"/>
        </w:rPr>
        <w:t xml:space="preserve"> a copy of the</w:t>
      </w:r>
      <w:r w:rsidR="007235CE" w:rsidRPr="00BA72D5">
        <w:rPr>
          <w:sz w:val="22"/>
          <w:szCs w:val="22"/>
        </w:rPr>
        <w:t xml:space="preserve"> exemption </w:t>
      </w:r>
      <w:r w:rsidR="0036094D" w:rsidRPr="00BA72D5">
        <w:rPr>
          <w:sz w:val="22"/>
          <w:szCs w:val="22"/>
        </w:rPr>
        <w:t>certificate</w:t>
      </w:r>
      <w:r w:rsidR="007235CE" w:rsidRPr="00BA72D5">
        <w:rPr>
          <w:sz w:val="22"/>
          <w:szCs w:val="22"/>
        </w:rPr>
        <w:t xml:space="preserve"> issued to </w:t>
      </w:r>
      <w:r w:rsidR="00B61A7C" w:rsidRPr="00BA72D5">
        <w:rPr>
          <w:sz w:val="22"/>
          <w:szCs w:val="22"/>
        </w:rPr>
        <w:t xml:space="preserve">any </w:t>
      </w:r>
      <w:r w:rsidR="0036094D" w:rsidRPr="00BA72D5">
        <w:rPr>
          <w:sz w:val="22"/>
          <w:szCs w:val="22"/>
        </w:rPr>
        <w:t>exempt organization</w:t>
      </w:r>
      <w:r w:rsidR="007235CE" w:rsidRPr="00BA72D5">
        <w:rPr>
          <w:sz w:val="22"/>
          <w:szCs w:val="22"/>
        </w:rPr>
        <w:t xml:space="preserve"> to which t</w:t>
      </w:r>
      <w:r w:rsidR="002707C6" w:rsidRPr="00BA72D5">
        <w:rPr>
          <w:sz w:val="22"/>
          <w:szCs w:val="22"/>
        </w:rPr>
        <w:t xml:space="preserve">hey </w:t>
      </w:r>
      <w:r w:rsidR="007235CE" w:rsidRPr="00BA72D5">
        <w:rPr>
          <w:sz w:val="22"/>
          <w:szCs w:val="22"/>
        </w:rPr>
        <w:t xml:space="preserve">make </w:t>
      </w:r>
      <w:r w:rsidRPr="00BA72D5">
        <w:rPr>
          <w:sz w:val="22"/>
          <w:szCs w:val="22"/>
        </w:rPr>
        <w:t xml:space="preserve">a </w:t>
      </w:r>
      <w:r w:rsidR="007235CE" w:rsidRPr="00BA72D5">
        <w:rPr>
          <w:sz w:val="22"/>
          <w:szCs w:val="22"/>
        </w:rPr>
        <w:t>tax-exempt sale</w:t>
      </w:r>
      <w:r w:rsidR="0036094D" w:rsidRPr="00BA72D5">
        <w:rPr>
          <w:sz w:val="22"/>
          <w:szCs w:val="22"/>
        </w:rPr>
        <w:t>.</w:t>
      </w:r>
      <w:r w:rsidR="00BA72D5">
        <w:rPr>
          <w:sz w:val="22"/>
          <w:szCs w:val="22"/>
        </w:rPr>
        <w:t xml:space="preserve"> </w:t>
      </w:r>
      <w:r w:rsidR="007235CE" w:rsidRPr="00BA72D5">
        <w:rPr>
          <w:sz w:val="22"/>
          <w:szCs w:val="22"/>
        </w:rPr>
        <w:t>Separate i</w:t>
      </w:r>
      <w:r w:rsidR="0036094D" w:rsidRPr="00BA72D5">
        <w:rPr>
          <w:sz w:val="22"/>
          <w:szCs w:val="22"/>
        </w:rPr>
        <w:t>nvoices of</w:t>
      </w:r>
      <w:r w:rsidR="007235CE" w:rsidRPr="00BA72D5">
        <w:rPr>
          <w:sz w:val="22"/>
          <w:szCs w:val="22"/>
        </w:rPr>
        <w:t xml:space="preserve"> all</w:t>
      </w:r>
      <w:r w:rsidR="0036094D" w:rsidRPr="00BA72D5">
        <w:rPr>
          <w:sz w:val="22"/>
          <w:szCs w:val="22"/>
        </w:rPr>
        <w:t xml:space="preserve"> tax-exempt sales must be </w:t>
      </w:r>
      <w:r w:rsidR="007235CE" w:rsidRPr="00BA72D5">
        <w:rPr>
          <w:sz w:val="22"/>
          <w:szCs w:val="22"/>
        </w:rPr>
        <w:t xml:space="preserve">retained by the </w:t>
      </w:r>
      <w:r w:rsidR="00CA4AFF" w:rsidRPr="00BA72D5">
        <w:rPr>
          <w:sz w:val="22"/>
          <w:szCs w:val="22"/>
        </w:rPr>
        <w:t>retail</w:t>
      </w:r>
      <w:r w:rsidR="007235CE" w:rsidRPr="00BA72D5">
        <w:rPr>
          <w:sz w:val="22"/>
          <w:szCs w:val="22"/>
        </w:rPr>
        <w:t xml:space="preserve">er </w:t>
      </w:r>
      <w:r w:rsidR="00EB370D" w:rsidRPr="00BA72D5">
        <w:rPr>
          <w:sz w:val="22"/>
          <w:szCs w:val="22"/>
        </w:rPr>
        <w:t xml:space="preserve">or service provider </w:t>
      </w:r>
      <w:r w:rsidR="007235CE" w:rsidRPr="00BA72D5">
        <w:rPr>
          <w:sz w:val="22"/>
          <w:szCs w:val="22"/>
        </w:rPr>
        <w:t xml:space="preserve">and </w:t>
      </w:r>
      <w:r w:rsidR="0036094D" w:rsidRPr="00BA72D5">
        <w:rPr>
          <w:sz w:val="22"/>
          <w:szCs w:val="22"/>
        </w:rPr>
        <w:t>appropriately marked.</w:t>
      </w:r>
      <w:r w:rsidR="00BA72D5">
        <w:rPr>
          <w:sz w:val="22"/>
          <w:szCs w:val="22"/>
        </w:rPr>
        <w:t xml:space="preserve"> </w:t>
      </w:r>
      <w:r w:rsidR="0036094D" w:rsidRPr="00BA72D5">
        <w:rPr>
          <w:sz w:val="22"/>
          <w:szCs w:val="22"/>
        </w:rPr>
        <w:t xml:space="preserve">The words </w:t>
      </w:r>
      <w:r w:rsidR="001015C7" w:rsidRPr="00BA72D5">
        <w:rPr>
          <w:sz w:val="22"/>
          <w:szCs w:val="22"/>
        </w:rPr>
        <w:t>“</w:t>
      </w:r>
      <w:r w:rsidR="0036094D" w:rsidRPr="00BA72D5">
        <w:rPr>
          <w:sz w:val="22"/>
          <w:szCs w:val="22"/>
        </w:rPr>
        <w:t>Maine Sales Tax Exempt</w:t>
      </w:r>
      <w:r w:rsidR="001015C7" w:rsidRPr="00BA72D5">
        <w:rPr>
          <w:sz w:val="22"/>
          <w:szCs w:val="22"/>
        </w:rPr>
        <w:t>”</w:t>
      </w:r>
      <w:r w:rsidR="007F3A6D" w:rsidRPr="00BA72D5">
        <w:rPr>
          <w:sz w:val="22"/>
          <w:szCs w:val="22"/>
        </w:rPr>
        <w:t xml:space="preserve"> or “Maine Service Provider Tax Exempt</w:t>
      </w:r>
      <w:r w:rsidR="00541093" w:rsidRPr="00BA72D5">
        <w:rPr>
          <w:sz w:val="22"/>
          <w:szCs w:val="22"/>
        </w:rPr>
        <w:t>,</w:t>
      </w:r>
      <w:r w:rsidR="007F3A6D" w:rsidRPr="00BA72D5">
        <w:rPr>
          <w:sz w:val="22"/>
          <w:szCs w:val="22"/>
        </w:rPr>
        <w:t>”</w:t>
      </w:r>
      <w:r w:rsidR="0036094D" w:rsidRPr="00BA72D5">
        <w:rPr>
          <w:sz w:val="22"/>
          <w:szCs w:val="22"/>
        </w:rPr>
        <w:t xml:space="preserve"> together with a notation of the applicable exemption number, will satisfy this requirement. </w:t>
      </w:r>
    </w:p>
    <w:p w14:paraId="6E6FA65A" w14:textId="77777777" w:rsidR="009641AE" w:rsidRDefault="009641AE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firstLine="720"/>
        <w:rPr>
          <w:sz w:val="22"/>
          <w:szCs w:val="22"/>
        </w:rPr>
      </w:pPr>
    </w:p>
    <w:p w14:paraId="6E6FA65A" w14:textId="77777777" w:rsidR="009641AE" w:rsidRDefault="001D0C6C" w:rsidP="00B50CB7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left="720"/>
        <w:rPr>
          <w:sz w:val="22"/>
          <w:szCs w:val="22"/>
        </w:rPr>
      </w:pPr>
      <w:r w:rsidRPr="00BA72D5">
        <w:rPr>
          <w:sz w:val="22"/>
          <w:szCs w:val="22"/>
        </w:rPr>
        <w:t>Regardless of the specific method of payment, a</w:t>
      </w:r>
      <w:r w:rsidR="007235CE" w:rsidRPr="00BA72D5">
        <w:rPr>
          <w:sz w:val="22"/>
          <w:szCs w:val="22"/>
        </w:rPr>
        <w:t xml:space="preserve"> </w:t>
      </w:r>
      <w:r w:rsidR="00CA4AFF" w:rsidRPr="00BA72D5">
        <w:rPr>
          <w:sz w:val="22"/>
          <w:szCs w:val="22"/>
        </w:rPr>
        <w:t>r</w:t>
      </w:r>
      <w:r w:rsidR="007235CE" w:rsidRPr="00BA72D5">
        <w:rPr>
          <w:sz w:val="22"/>
          <w:szCs w:val="22"/>
        </w:rPr>
        <w:t>e</w:t>
      </w:r>
      <w:r w:rsidR="00CA4AFF" w:rsidRPr="00BA72D5">
        <w:rPr>
          <w:sz w:val="22"/>
          <w:szCs w:val="22"/>
        </w:rPr>
        <w:t>tail</w:t>
      </w:r>
      <w:r w:rsidR="007235CE" w:rsidRPr="00BA72D5">
        <w:rPr>
          <w:sz w:val="22"/>
          <w:szCs w:val="22"/>
        </w:rPr>
        <w:t xml:space="preserve">er </w:t>
      </w:r>
      <w:r w:rsidR="00A94CF6" w:rsidRPr="00BA72D5">
        <w:rPr>
          <w:sz w:val="22"/>
          <w:szCs w:val="22"/>
        </w:rPr>
        <w:t xml:space="preserve">or service provider </w:t>
      </w:r>
      <w:r w:rsidR="007235CE" w:rsidRPr="00BA72D5">
        <w:rPr>
          <w:sz w:val="22"/>
          <w:szCs w:val="22"/>
        </w:rPr>
        <w:t xml:space="preserve">is not relieved of its burden of proving that a sale is exempt </w:t>
      </w:r>
      <w:r w:rsidR="0036094D" w:rsidRPr="00BA72D5">
        <w:rPr>
          <w:sz w:val="22"/>
          <w:szCs w:val="22"/>
        </w:rPr>
        <w:t xml:space="preserve">if </w:t>
      </w:r>
      <w:r w:rsidR="00A94CF6" w:rsidRPr="00BA72D5">
        <w:rPr>
          <w:sz w:val="22"/>
          <w:szCs w:val="22"/>
        </w:rPr>
        <w:t xml:space="preserve">it </w:t>
      </w:r>
      <w:r w:rsidR="005308A6" w:rsidRPr="00BA72D5">
        <w:rPr>
          <w:sz w:val="22"/>
          <w:szCs w:val="22"/>
        </w:rPr>
        <w:t>has, at the time of the sale,</w:t>
      </w:r>
      <w:r w:rsidR="0036094D" w:rsidRPr="00BA72D5">
        <w:rPr>
          <w:sz w:val="22"/>
          <w:szCs w:val="22"/>
        </w:rPr>
        <w:t xml:space="preserve"> knowledge of facts that give rise to a reasonable inference that the purchaser is not the holder of the exemption certificate</w:t>
      </w:r>
      <w:r w:rsidR="007235CE" w:rsidRPr="00BA72D5">
        <w:rPr>
          <w:sz w:val="22"/>
          <w:szCs w:val="22"/>
        </w:rPr>
        <w:t xml:space="preserve">, that the exemption certificate has been revoked or is </w:t>
      </w:r>
      <w:r w:rsidR="0035519D" w:rsidRPr="00BA72D5">
        <w:rPr>
          <w:sz w:val="22"/>
          <w:szCs w:val="22"/>
        </w:rPr>
        <w:t>otherwise invalid as of the time of the sale,</w:t>
      </w:r>
      <w:r w:rsidR="0036094D" w:rsidRPr="00BA72D5">
        <w:rPr>
          <w:sz w:val="22"/>
          <w:szCs w:val="22"/>
        </w:rPr>
        <w:t xml:space="preserve"> or that the </w:t>
      </w:r>
      <w:r w:rsidR="007F3A6D" w:rsidRPr="00BA72D5">
        <w:rPr>
          <w:sz w:val="22"/>
          <w:szCs w:val="22"/>
        </w:rPr>
        <w:t>tangible personal property o</w:t>
      </w:r>
      <w:r w:rsidR="00A94CF6" w:rsidRPr="00BA72D5">
        <w:rPr>
          <w:sz w:val="22"/>
          <w:szCs w:val="22"/>
        </w:rPr>
        <w:t>r service</w:t>
      </w:r>
      <w:r w:rsidR="0036094D" w:rsidRPr="00BA72D5">
        <w:rPr>
          <w:sz w:val="22"/>
          <w:szCs w:val="22"/>
        </w:rPr>
        <w:t xml:space="preserve"> is not to be used exclusively by the exempt organization</w:t>
      </w:r>
      <w:r w:rsidR="00241562" w:rsidRPr="00BA72D5">
        <w:rPr>
          <w:sz w:val="22"/>
          <w:szCs w:val="22"/>
        </w:rPr>
        <w:t xml:space="preserve"> primarily</w:t>
      </w:r>
      <w:r w:rsidR="0036094D" w:rsidRPr="00BA72D5">
        <w:rPr>
          <w:sz w:val="22"/>
          <w:szCs w:val="22"/>
        </w:rPr>
        <w:t xml:space="preserve"> in the activity identified </w:t>
      </w:r>
      <w:r w:rsidR="00241562" w:rsidRPr="00BA72D5">
        <w:rPr>
          <w:sz w:val="22"/>
          <w:szCs w:val="22"/>
        </w:rPr>
        <w:t>o</w:t>
      </w:r>
      <w:r w:rsidR="0036094D" w:rsidRPr="00BA72D5">
        <w:rPr>
          <w:sz w:val="22"/>
          <w:szCs w:val="22"/>
        </w:rPr>
        <w:t>n the</w:t>
      </w:r>
      <w:r w:rsidR="00241562" w:rsidRPr="00BA72D5">
        <w:rPr>
          <w:sz w:val="22"/>
          <w:szCs w:val="22"/>
        </w:rPr>
        <w:t xml:space="preserve"> </w:t>
      </w:r>
      <w:r w:rsidR="0036094D" w:rsidRPr="00BA72D5">
        <w:rPr>
          <w:sz w:val="22"/>
          <w:szCs w:val="22"/>
        </w:rPr>
        <w:t>exemption</w:t>
      </w:r>
      <w:r w:rsidR="00241562" w:rsidRPr="00BA72D5">
        <w:rPr>
          <w:sz w:val="22"/>
          <w:szCs w:val="22"/>
        </w:rPr>
        <w:t xml:space="preserve"> certificate</w:t>
      </w:r>
      <w:r w:rsidR="0036094D" w:rsidRPr="00BA72D5">
        <w:rPr>
          <w:sz w:val="22"/>
          <w:szCs w:val="22"/>
        </w:rPr>
        <w:t>.</w:t>
      </w:r>
      <w:r w:rsidR="00BA72D5">
        <w:rPr>
          <w:sz w:val="22"/>
          <w:szCs w:val="22"/>
        </w:rPr>
        <w:t xml:space="preserve"> </w:t>
      </w:r>
    </w:p>
    <w:p w14:paraId="528F37EB" w14:textId="147A6B85" w:rsidR="009641AE" w:rsidRDefault="009641AE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firstLine="720"/>
        <w:rPr>
          <w:sz w:val="22"/>
          <w:szCs w:val="22"/>
        </w:rPr>
      </w:pPr>
    </w:p>
    <w:p w14:paraId="528F37EB" w14:textId="147A6B85" w:rsidR="009641AE" w:rsidRDefault="003D7466" w:rsidP="00B50CB7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left="1440" w:hanging="720"/>
        <w:rPr>
          <w:sz w:val="22"/>
          <w:szCs w:val="22"/>
        </w:rPr>
      </w:pPr>
      <w:r w:rsidRPr="00BA72D5">
        <w:rPr>
          <w:b/>
          <w:sz w:val="22"/>
          <w:szCs w:val="22"/>
        </w:rPr>
        <w:t>1</w:t>
      </w:r>
      <w:r w:rsidR="002A39BA">
        <w:rPr>
          <w:b/>
          <w:sz w:val="22"/>
          <w:szCs w:val="22"/>
        </w:rPr>
        <w:t>.</w:t>
      </w:r>
      <w:r w:rsidR="002A39BA">
        <w:rPr>
          <w:b/>
          <w:sz w:val="22"/>
          <w:szCs w:val="22"/>
        </w:rPr>
        <w:tab/>
      </w:r>
      <w:r w:rsidR="00745884" w:rsidRPr="00BA72D5">
        <w:rPr>
          <w:b/>
          <w:sz w:val="22"/>
          <w:szCs w:val="22"/>
        </w:rPr>
        <w:t>Direct billing.</w:t>
      </w:r>
      <w:r w:rsidR="00BA72D5">
        <w:rPr>
          <w:sz w:val="22"/>
          <w:szCs w:val="22"/>
        </w:rPr>
        <w:t xml:space="preserve"> </w:t>
      </w:r>
      <w:r w:rsidR="0071701E" w:rsidRPr="00BA72D5">
        <w:rPr>
          <w:sz w:val="22"/>
          <w:szCs w:val="22"/>
        </w:rPr>
        <w:t>Sales that are billed directly to an exempt organization may be made tax-</w:t>
      </w:r>
      <w:r w:rsidR="00A23CE1" w:rsidRPr="00BA72D5">
        <w:rPr>
          <w:sz w:val="22"/>
          <w:szCs w:val="22"/>
        </w:rPr>
        <w:t xml:space="preserve">free </w:t>
      </w:r>
      <w:r w:rsidR="00CA4AFF" w:rsidRPr="00BA72D5">
        <w:rPr>
          <w:sz w:val="22"/>
          <w:szCs w:val="22"/>
        </w:rPr>
        <w:t xml:space="preserve">without a purchase order or </w:t>
      </w:r>
      <w:r w:rsidR="00F5611B" w:rsidRPr="00BA72D5">
        <w:rPr>
          <w:sz w:val="22"/>
          <w:szCs w:val="22"/>
        </w:rPr>
        <w:t xml:space="preserve">other </w:t>
      </w:r>
      <w:r w:rsidR="00CA4AFF" w:rsidRPr="00BA72D5">
        <w:rPr>
          <w:sz w:val="22"/>
          <w:szCs w:val="22"/>
        </w:rPr>
        <w:t>documentation</w:t>
      </w:r>
      <w:r w:rsidR="00F5611B" w:rsidRPr="00BA72D5">
        <w:rPr>
          <w:sz w:val="22"/>
          <w:szCs w:val="22"/>
        </w:rPr>
        <w:t xml:space="preserve"> beyond that required by this rule</w:t>
      </w:r>
      <w:r w:rsidR="0066625C" w:rsidRPr="00BA72D5">
        <w:rPr>
          <w:sz w:val="22"/>
          <w:szCs w:val="22"/>
        </w:rPr>
        <w:t>.</w:t>
      </w:r>
      <w:r w:rsidR="0071701E" w:rsidRPr="00BA72D5">
        <w:rPr>
          <w:sz w:val="22"/>
          <w:szCs w:val="22"/>
        </w:rPr>
        <w:t xml:space="preserve"> </w:t>
      </w:r>
    </w:p>
    <w:p w14:paraId="636E1D35" w14:textId="1B197A1D" w:rsidR="009641AE" w:rsidRDefault="009641AE" w:rsidP="00B50CB7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left="1440" w:hanging="720"/>
        <w:rPr>
          <w:sz w:val="22"/>
          <w:szCs w:val="22"/>
        </w:rPr>
      </w:pPr>
    </w:p>
    <w:p w14:paraId="636E1D35" w14:textId="1B197A1D" w:rsidR="009641AE" w:rsidRDefault="003D7466" w:rsidP="00B50CB7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left="1440" w:hanging="720"/>
        <w:rPr>
          <w:sz w:val="22"/>
          <w:szCs w:val="22"/>
        </w:rPr>
      </w:pPr>
      <w:r w:rsidRPr="00BA72D5">
        <w:rPr>
          <w:b/>
          <w:sz w:val="22"/>
          <w:szCs w:val="22"/>
        </w:rPr>
        <w:t>2</w:t>
      </w:r>
      <w:r w:rsidR="002A39BA">
        <w:rPr>
          <w:b/>
          <w:sz w:val="22"/>
          <w:szCs w:val="22"/>
        </w:rPr>
        <w:t>.</w:t>
      </w:r>
      <w:r w:rsidR="002A39BA">
        <w:rPr>
          <w:b/>
          <w:sz w:val="22"/>
          <w:szCs w:val="22"/>
        </w:rPr>
        <w:tab/>
      </w:r>
      <w:r w:rsidR="00EF1051" w:rsidRPr="00BA72D5">
        <w:rPr>
          <w:b/>
          <w:sz w:val="22"/>
          <w:szCs w:val="22"/>
        </w:rPr>
        <w:t>Cash</w:t>
      </w:r>
      <w:r w:rsidRPr="00BA72D5">
        <w:rPr>
          <w:b/>
          <w:sz w:val="22"/>
          <w:szCs w:val="22"/>
        </w:rPr>
        <w:t>,</w:t>
      </w:r>
      <w:r w:rsidR="0066625C" w:rsidRPr="00BA72D5">
        <w:rPr>
          <w:b/>
          <w:sz w:val="22"/>
          <w:szCs w:val="22"/>
        </w:rPr>
        <w:t xml:space="preserve"> personal check</w:t>
      </w:r>
      <w:r w:rsidRPr="00BA72D5">
        <w:rPr>
          <w:b/>
          <w:sz w:val="22"/>
          <w:szCs w:val="22"/>
        </w:rPr>
        <w:t xml:space="preserve"> or personal bank card</w:t>
      </w:r>
      <w:r w:rsidR="00EF1051" w:rsidRPr="00BA72D5">
        <w:rPr>
          <w:b/>
          <w:sz w:val="22"/>
          <w:szCs w:val="22"/>
        </w:rPr>
        <w:t>.</w:t>
      </w:r>
      <w:r w:rsidR="00BA72D5">
        <w:rPr>
          <w:b/>
          <w:sz w:val="22"/>
          <w:szCs w:val="22"/>
        </w:rPr>
        <w:t xml:space="preserve"> </w:t>
      </w:r>
      <w:r w:rsidR="0066625C" w:rsidRPr="00BA72D5">
        <w:rPr>
          <w:sz w:val="22"/>
          <w:szCs w:val="22"/>
        </w:rPr>
        <w:t>Purchases paid for with cash</w:t>
      </w:r>
      <w:r w:rsidR="002448F4" w:rsidRPr="00BA72D5">
        <w:rPr>
          <w:sz w:val="22"/>
          <w:szCs w:val="22"/>
        </w:rPr>
        <w:t>,</w:t>
      </w:r>
      <w:r w:rsidR="0066625C" w:rsidRPr="00BA72D5">
        <w:rPr>
          <w:sz w:val="22"/>
          <w:szCs w:val="22"/>
        </w:rPr>
        <w:t xml:space="preserve"> personal check</w:t>
      </w:r>
      <w:r w:rsidRPr="00BA72D5">
        <w:rPr>
          <w:sz w:val="22"/>
          <w:szCs w:val="22"/>
        </w:rPr>
        <w:t>, personal credit card</w:t>
      </w:r>
      <w:r w:rsidR="002448F4" w:rsidRPr="00BA72D5">
        <w:rPr>
          <w:sz w:val="22"/>
          <w:szCs w:val="22"/>
        </w:rPr>
        <w:t>,</w:t>
      </w:r>
      <w:r w:rsidRPr="00BA72D5">
        <w:rPr>
          <w:sz w:val="22"/>
          <w:szCs w:val="22"/>
        </w:rPr>
        <w:t xml:space="preserve"> or personal debit card</w:t>
      </w:r>
      <w:r w:rsidR="0066625C" w:rsidRPr="00BA72D5">
        <w:rPr>
          <w:sz w:val="22"/>
          <w:szCs w:val="22"/>
        </w:rPr>
        <w:t xml:space="preserve"> may not be made tax-</w:t>
      </w:r>
      <w:r w:rsidR="00A23CE1" w:rsidRPr="00BA72D5">
        <w:rPr>
          <w:sz w:val="22"/>
          <w:szCs w:val="22"/>
        </w:rPr>
        <w:t xml:space="preserve">free </w:t>
      </w:r>
      <w:r w:rsidR="0066625C" w:rsidRPr="00BA72D5">
        <w:rPr>
          <w:sz w:val="22"/>
          <w:szCs w:val="22"/>
        </w:rPr>
        <w:t xml:space="preserve">unless the purchaser presents a purchase order issued by the exempt organization that identifies the </w:t>
      </w:r>
      <w:r w:rsidR="0066625C" w:rsidRPr="00BA72D5">
        <w:rPr>
          <w:sz w:val="22"/>
          <w:szCs w:val="22"/>
        </w:rPr>
        <w:lastRenderedPageBreak/>
        <w:t>specific item or items</w:t>
      </w:r>
      <w:r w:rsidR="00A94CF6" w:rsidRPr="00BA72D5">
        <w:rPr>
          <w:sz w:val="22"/>
          <w:szCs w:val="22"/>
        </w:rPr>
        <w:t>, or the specific services,</w:t>
      </w:r>
      <w:r w:rsidR="0066625C" w:rsidRPr="00BA72D5">
        <w:rPr>
          <w:sz w:val="22"/>
          <w:szCs w:val="22"/>
        </w:rPr>
        <w:t xml:space="preserve"> to be purchased.</w:t>
      </w:r>
      <w:r w:rsidR="00BA72D5">
        <w:rPr>
          <w:sz w:val="22"/>
          <w:szCs w:val="22"/>
        </w:rPr>
        <w:t xml:space="preserve"> </w:t>
      </w:r>
      <w:r w:rsidR="0066625C" w:rsidRPr="00BA72D5">
        <w:rPr>
          <w:sz w:val="22"/>
          <w:szCs w:val="22"/>
        </w:rPr>
        <w:t>The r</w:t>
      </w:r>
      <w:r w:rsidR="00CA4AFF" w:rsidRPr="00BA72D5">
        <w:rPr>
          <w:sz w:val="22"/>
          <w:szCs w:val="22"/>
        </w:rPr>
        <w:t>etailer</w:t>
      </w:r>
      <w:r w:rsidR="0066625C" w:rsidRPr="00BA72D5">
        <w:rPr>
          <w:sz w:val="22"/>
          <w:szCs w:val="22"/>
        </w:rPr>
        <w:t xml:space="preserve"> </w:t>
      </w:r>
      <w:r w:rsidR="00A94CF6" w:rsidRPr="00BA72D5">
        <w:rPr>
          <w:sz w:val="22"/>
          <w:szCs w:val="22"/>
        </w:rPr>
        <w:t xml:space="preserve">or service provider </w:t>
      </w:r>
      <w:r w:rsidR="0066625C" w:rsidRPr="00BA72D5">
        <w:rPr>
          <w:sz w:val="22"/>
          <w:szCs w:val="22"/>
        </w:rPr>
        <w:t>must retain the purchase order (or a copy) in its records.</w:t>
      </w:r>
      <w:r w:rsidR="00BA72D5">
        <w:rPr>
          <w:sz w:val="22"/>
          <w:szCs w:val="22"/>
        </w:rPr>
        <w:t xml:space="preserve"> </w:t>
      </w:r>
    </w:p>
    <w:p w14:paraId="0F7E825E" w14:textId="77777777" w:rsidR="009641AE" w:rsidRDefault="009641AE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firstLine="720"/>
        <w:rPr>
          <w:sz w:val="22"/>
          <w:szCs w:val="22"/>
        </w:rPr>
      </w:pPr>
    </w:p>
    <w:p w14:paraId="0F7E825E" w14:textId="77777777" w:rsidR="009641AE" w:rsidRDefault="003D7466" w:rsidP="00EE7195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left="1440" w:right="-90"/>
        <w:rPr>
          <w:sz w:val="22"/>
          <w:szCs w:val="22"/>
        </w:rPr>
      </w:pPr>
      <w:r w:rsidRPr="00BA72D5">
        <w:rPr>
          <w:sz w:val="22"/>
          <w:szCs w:val="22"/>
        </w:rPr>
        <w:t xml:space="preserve">Notwithstanding the </w:t>
      </w:r>
      <w:r w:rsidR="00A23CE1" w:rsidRPr="00BA72D5">
        <w:rPr>
          <w:sz w:val="22"/>
          <w:szCs w:val="22"/>
        </w:rPr>
        <w:t xml:space="preserve">previous </w:t>
      </w:r>
      <w:r w:rsidR="00CA4AFF" w:rsidRPr="00BA72D5">
        <w:rPr>
          <w:sz w:val="22"/>
          <w:szCs w:val="22"/>
        </w:rPr>
        <w:t>paragraph</w:t>
      </w:r>
      <w:r w:rsidRPr="00BA72D5">
        <w:rPr>
          <w:sz w:val="22"/>
          <w:szCs w:val="22"/>
        </w:rPr>
        <w:t xml:space="preserve">, sales made to </w:t>
      </w:r>
      <w:r w:rsidR="00A23CE1" w:rsidRPr="00BA72D5">
        <w:rPr>
          <w:sz w:val="22"/>
          <w:szCs w:val="22"/>
        </w:rPr>
        <w:t xml:space="preserve">authorized </w:t>
      </w:r>
      <w:r w:rsidRPr="00BA72D5">
        <w:rPr>
          <w:sz w:val="22"/>
          <w:szCs w:val="22"/>
        </w:rPr>
        <w:t>employees or representatives</w:t>
      </w:r>
      <w:r w:rsidR="00A23CE1" w:rsidRPr="00BA72D5">
        <w:rPr>
          <w:sz w:val="22"/>
          <w:szCs w:val="22"/>
        </w:rPr>
        <w:t xml:space="preserve"> on behalf</w:t>
      </w:r>
      <w:r w:rsidRPr="00BA72D5">
        <w:rPr>
          <w:sz w:val="22"/>
          <w:szCs w:val="22"/>
        </w:rPr>
        <w:t xml:space="preserve"> of exempt organizations that are paid for </w:t>
      </w:r>
      <w:r w:rsidR="00EC1F15" w:rsidRPr="00BA72D5">
        <w:rPr>
          <w:sz w:val="22"/>
          <w:szCs w:val="22"/>
        </w:rPr>
        <w:t xml:space="preserve">with </w:t>
      </w:r>
      <w:r w:rsidRPr="00BA72D5">
        <w:rPr>
          <w:sz w:val="22"/>
          <w:szCs w:val="22"/>
        </w:rPr>
        <w:t>cash</w:t>
      </w:r>
      <w:r w:rsidR="00631A35" w:rsidRPr="00BA72D5">
        <w:rPr>
          <w:sz w:val="22"/>
          <w:szCs w:val="22"/>
        </w:rPr>
        <w:t>,</w:t>
      </w:r>
      <w:r w:rsidR="00EC1F15" w:rsidRPr="00BA72D5">
        <w:rPr>
          <w:sz w:val="22"/>
          <w:szCs w:val="22"/>
        </w:rPr>
        <w:t xml:space="preserve"> </w:t>
      </w:r>
      <w:r w:rsidRPr="00BA72D5">
        <w:rPr>
          <w:sz w:val="22"/>
          <w:szCs w:val="22"/>
        </w:rPr>
        <w:t>personal check</w:t>
      </w:r>
      <w:r w:rsidR="00EC1F15" w:rsidRPr="00BA72D5">
        <w:rPr>
          <w:sz w:val="22"/>
          <w:szCs w:val="22"/>
        </w:rPr>
        <w:t xml:space="preserve">, </w:t>
      </w:r>
      <w:r w:rsidRPr="00BA72D5">
        <w:rPr>
          <w:sz w:val="22"/>
          <w:szCs w:val="22"/>
        </w:rPr>
        <w:t>personal credit card</w:t>
      </w:r>
      <w:r w:rsidR="00631A35" w:rsidRPr="00BA72D5">
        <w:rPr>
          <w:sz w:val="22"/>
          <w:szCs w:val="22"/>
        </w:rPr>
        <w:t>,</w:t>
      </w:r>
      <w:r w:rsidR="00EC1F15" w:rsidRPr="00BA72D5">
        <w:rPr>
          <w:sz w:val="22"/>
          <w:szCs w:val="22"/>
        </w:rPr>
        <w:t xml:space="preserve"> or personal debit card</w:t>
      </w:r>
      <w:r w:rsidRPr="00BA72D5">
        <w:rPr>
          <w:sz w:val="22"/>
          <w:szCs w:val="22"/>
        </w:rPr>
        <w:t xml:space="preserve"> may be made tax</w:t>
      </w:r>
      <w:r w:rsidR="00A23CE1" w:rsidRPr="00BA72D5">
        <w:rPr>
          <w:sz w:val="22"/>
          <w:szCs w:val="22"/>
        </w:rPr>
        <w:t>-free</w:t>
      </w:r>
      <w:r w:rsidRPr="00BA72D5">
        <w:rPr>
          <w:sz w:val="22"/>
          <w:szCs w:val="22"/>
        </w:rPr>
        <w:t xml:space="preserve"> if a</w:t>
      </w:r>
      <w:r w:rsidR="00944FB3" w:rsidRPr="00BA72D5">
        <w:rPr>
          <w:sz w:val="22"/>
          <w:szCs w:val="22"/>
        </w:rPr>
        <w:t xml:space="preserve"> </w:t>
      </w:r>
      <w:r w:rsidR="00011407" w:rsidRPr="00BA72D5">
        <w:rPr>
          <w:sz w:val="22"/>
          <w:szCs w:val="22"/>
        </w:rPr>
        <w:t xml:space="preserve">magnetic </w:t>
      </w:r>
      <w:r w:rsidR="00944FB3" w:rsidRPr="00BA72D5">
        <w:rPr>
          <w:sz w:val="22"/>
          <w:szCs w:val="22"/>
        </w:rPr>
        <w:t xml:space="preserve">customer </w:t>
      </w:r>
      <w:r w:rsidRPr="00BA72D5">
        <w:rPr>
          <w:sz w:val="22"/>
          <w:szCs w:val="22"/>
        </w:rPr>
        <w:t>card</w:t>
      </w:r>
      <w:r w:rsidR="00944FB3" w:rsidRPr="00BA72D5">
        <w:rPr>
          <w:sz w:val="22"/>
          <w:szCs w:val="22"/>
        </w:rPr>
        <w:t xml:space="preserve"> </w:t>
      </w:r>
      <w:r w:rsidRPr="00BA72D5">
        <w:rPr>
          <w:sz w:val="22"/>
          <w:szCs w:val="22"/>
        </w:rPr>
        <w:t>issued by the r</w:t>
      </w:r>
      <w:r w:rsidR="009D09B2" w:rsidRPr="00BA72D5">
        <w:rPr>
          <w:sz w:val="22"/>
          <w:szCs w:val="22"/>
        </w:rPr>
        <w:t>e</w:t>
      </w:r>
      <w:r w:rsidR="00944FB3" w:rsidRPr="00BA72D5">
        <w:rPr>
          <w:sz w:val="22"/>
          <w:szCs w:val="22"/>
        </w:rPr>
        <w:t>tailer</w:t>
      </w:r>
      <w:r w:rsidRPr="00BA72D5">
        <w:rPr>
          <w:sz w:val="22"/>
          <w:szCs w:val="22"/>
        </w:rPr>
        <w:t xml:space="preserve"> </w:t>
      </w:r>
      <w:r w:rsidR="00A94CF6" w:rsidRPr="00BA72D5">
        <w:rPr>
          <w:sz w:val="22"/>
          <w:szCs w:val="22"/>
        </w:rPr>
        <w:t xml:space="preserve">or service provider </w:t>
      </w:r>
      <w:r w:rsidR="00944FB3" w:rsidRPr="00BA72D5">
        <w:rPr>
          <w:sz w:val="22"/>
          <w:szCs w:val="22"/>
        </w:rPr>
        <w:t xml:space="preserve">to the </w:t>
      </w:r>
      <w:r w:rsidRPr="00BA72D5">
        <w:rPr>
          <w:sz w:val="22"/>
          <w:szCs w:val="22"/>
        </w:rPr>
        <w:t>exempt organization</w:t>
      </w:r>
      <w:r w:rsidR="00944FB3" w:rsidRPr="00BA72D5">
        <w:rPr>
          <w:sz w:val="22"/>
          <w:szCs w:val="22"/>
        </w:rPr>
        <w:t xml:space="preserve"> and identifying </w:t>
      </w:r>
      <w:r w:rsidR="00631A35" w:rsidRPr="00BA72D5">
        <w:rPr>
          <w:sz w:val="22"/>
          <w:szCs w:val="22"/>
        </w:rPr>
        <w:t xml:space="preserve">the organization </w:t>
      </w:r>
      <w:r w:rsidR="00944FB3" w:rsidRPr="00BA72D5">
        <w:rPr>
          <w:sz w:val="22"/>
          <w:szCs w:val="22"/>
        </w:rPr>
        <w:t>as tax-exempt</w:t>
      </w:r>
      <w:r w:rsidRPr="00BA72D5">
        <w:rPr>
          <w:sz w:val="22"/>
          <w:szCs w:val="22"/>
        </w:rPr>
        <w:t xml:space="preserve"> is presented at the time of the sale by the</w:t>
      </w:r>
      <w:r w:rsidR="003C4913" w:rsidRPr="00BA72D5">
        <w:rPr>
          <w:sz w:val="22"/>
          <w:szCs w:val="22"/>
        </w:rPr>
        <w:t xml:space="preserve"> authorized</w:t>
      </w:r>
      <w:r w:rsidRPr="00BA72D5">
        <w:rPr>
          <w:sz w:val="22"/>
          <w:szCs w:val="22"/>
        </w:rPr>
        <w:t xml:space="preserve"> individual making the purchase</w:t>
      </w:r>
      <w:r w:rsidR="00011407" w:rsidRPr="00BA72D5">
        <w:rPr>
          <w:sz w:val="22"/>
          <w:szCs w:val="22"/>
        </w:rPr>
        <w:t xml:space="preserve"> and is recorded electronically by the retailer</w:t>
      </w:r>
      <w:r w:rsidR="00A94CF6" w:rsidRPr="00BA72D5">
        <w:rPr>
          <w:sz w:val="22"/>
          <w:szCs w:val="22"/>
        </w:rPr>
        <w:t xml:space="preserve"> or service provider</w:t>
      </w:r>
      <w:r w:rsidRPr="00BA72D5">
        <w:rPr>
          <w:sz w:val="22"/>
          <w:szCs w:val="22"/>
        </w:rPr>
        <w:t>.</w:t>
      </w:r>
      <w:r w:rsidR="00BA72D5">
        <w:rPr>
          <w:sz w:val="22"/>
          <w:szCs w:val="22"/>
        </w:rPr>
        <w:t xml:space="preserve"> </w:t>
      </w:r>
      <w:r w:rsidRPr="00BA72D5">
        <w:rPr>
          <w:sz w:val="22"/>
          <w:szCs w:val="22"/>
        </w:rPr>
        <w:t xml:space="preserve">The </w:t>
      </w:r>
      <w:r w:rsidR="002B180C" w:rsidRPr="00BA72D5">
        <w:rPr>
          <w:sz w:val="22"/>
          <w:szCs w:val="22"/>
        </w:rPr>
        <w:t>r</w:t>
      </w:r>
      <w:r w:rsidR="00CA4AFF" w:rsidRPr="00BA72D5">
        <w:rPr>
          <w:sz w:val="22"/>
          <w:szCs w:val="22"/>
        </w:rPr>
        <w:t>etailer</w:t>
      </w:r>
      <w:r w:rsidRPr="00BA72D5">
        <w:rPr>
          <w:sz w:val="22"/>
          <w:szCs w:val="22"/>
        </w:rPr>
        <w:t xml:space="preserve"> </w:t>
      </w:r>
      <w:r w:rsidR="00A94CF6" w:rsidRPr="00BA72D5">
        <w:rPr>
          <w:sz w:val="22"/>
          <w:szCs w:val="22"/>
        </w:rPr>
        <w:t xml:space="preserve">or service provider </w:t>
      </w:r>
      <w:r w:rsidRPr="00BA72D5">
        <w:rPr>
          <w:sz w:val="22"/>
          <w:szCs w:val="22"/>
        </w:rPr>
        <w:t>must retain the digital information identifying the transaction and the purchaser.</w:t>
      </w:r>
      <w:r w:rsidR="00BA72D5">
        <w:rPr>
          <w:sz w:val="22"/>
          <w:szCs w:val="22"/>
        </w:rPr>
        <w:t xml:space="preserve"> </w:t>
      </w:r>
      <w:r w:rsidR="00387E97" w:rsidRPr="00BA72D5">
        <w:rPr>
          <w:sz w:val="22"/>
          <w:szCs w:val="22"/>
        </w:rPr>
        <w:t xml:space="preserve">The </w:t>
      </w:r>
      <w:r w:rsidR="00DA51A1" w:rsidRPr="00BA72D5">
        <w:rPr>
          <w:sz w:val="22"/>
          <w:szCs w:val="22"/>
        </w:rPr>
        <w:t xml:space="preserve">customer </w:t>
      </w:r>
      <w:r w:rsidR="00387E97" w:rsidRPr="00BA72D5">
        <w:rPr>
          <w:sz w:val="22"/>
          <w:szCs w:val="22"/>
        </w:rPr>
        <w:t>card must:</w:t>
      </w:r>
    </w:p>
    <w:p w14:paraId="2416B1AA" w14:textId="17E7DEEC" w:rsidR="009641AE" w:rsidRDefault="009641AE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firstLine="720"/>
        <w:rPr>
          <w:sz w:val="22"/>
          <w:szCs w:val="22"/>
        </w:rPr>
      </w:pPr>
    </w:p>
    <w:p w14:paraId="2416B1AA" w14:textId="17E7DEEC" w:rsidR="009641AE" w:rsidRDefault="00387E97" w:rsidP="00EE7195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left="2160" w:hanging="720"/>
        <w:rPr>
          <w:sz w:val="22"/>
          <w:szCs w:val="22"/>
        </w:rPr>
      </w:pPr>
      <w:r w:rsidRPr="00BA72D5">
        <w:rPr>
          <w:b/>
          <w:sz w:val="22"/>
          <w:szCs w:val="22"/>
        </w:rPr>
        <w:t>A</w:t>
      </w:r>
      <w:r w:rsidR="002A39BA">
        <w:rPr>
          <w:b/>
          <w:sz w:val="22"/>
          <w:szCs w:val="22"/>
        </w:rPr>
        <w:t>.</w:t>
      </w:r>
      <w:r w:rsidR="002A39BA">
        <w:rPr>
          <w:b/>
          <w:sz w:val="22"/>
          <w:szCs w:val="22"/>
        </w:rPr>
        <w:tab/>
      </w:r>
      <w:r w:rsidRPr="00BA72D5">
        <w:rPr>
          <w:sz w:val="22"/>
          <w:szCs w:val="22"/>
        </w:rPr>
        <w:t xml:space="preserve">Bear the name and signature of the specific individual authorized </w:t>
      </w:r>
      <w:r w:rsidR="009D09B2" w:rsidRPr="00BA72D5">
        <w:rPr>
          <w:sz w:val="22"/>
          <w:szCs w:val="22"/>
        </w:rPr>
        <w:t xml:space="preserve">by the exempt organization </w:t>
      </w:r>
      <w:r w:rsidRPr="00BA72D5">
        <w:rPr>
          <w:sz w:val="22"/>
          <w:szCs w:val="22"/>
        </w:rPr>
        <w:t>to use it to make purchases; and</w:t>
      </w:r>
    </w:p>
    <w:p w14:paraId="385033A0" w14:textId="374E9E66" w:rsidR="009641AE" w:rsidRDefault="009641AE" w:rsidP="00EE7195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left="2160" w:hanging="720"/>
        <w:rPr>
          <w:sz w:val="22"/>
          <w:szCs w:val="22"/>
        </w:rPr>
      </w:pPr>
    </w:p>
    <w:p w14:paraId="385033A0" w14:textId="374E9E66" w:rsidR="009641AE" w:rsidRDefault="00387E97" w:rsidP="00EE7195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left="2160" w:hanging="720"/>
        <w:rPr>
          <w:sz w:val="22"/>
          <w:szCs w:val="22"/>
        </w:rPr>
      </w:pPr>
      <w:r w:rsidRPr="00BA72D5">
        <w:rPr>
          <w:b/>
          <w:sz w:val="22"/>
          <w:szCs w:val="22"/>
        </w:rPr>
        <w:t>B</w:t>
      </w:r>
      <w:r w:rsidR="002A39BA">
        <w:rPr>
          <w:b/>
          <w:sz w:val="22"/>
          <w:szCs w:val="22"/>
        </w:rPr>
        <w:t>.</w:t>
      </w:r>
      <w:r w:rsidR="002A39BA">
        <w:rPr>
          <w:b/>
          <w:sz w:val="22"/>
          <w:szCs w:val="22"/>
        </w:rPr>
        <w:tab/>
      </w:r>
      <w:r w:rsidRPr="00BA72D5">
        <w:rPr>
          <w:sz w:val="22"/>
          <w:szCs w:val="22"/>
        </w:rPr>
        <w:t xml:space="preserve">Contain a statement substantially </w:t>
      </w:r>
      <w:r w:rsidR="0075047F" w:rsidRPr="00BA72D5">
        <w:rPr>
          <w:sz w:val="22"/>
          <w:szCs w:val="22"/>
        </w:rPr>
        <w:t xml:space="preserve">similar </w:t>
      </w:r>
      <w:r w:rsidRPr="00BA72D5">
        <w:rPr>
          <w:sz w:val="22"/>
          <w:szCs w:val="22"/>
        </w:rPr>
        <w:t xml:space="preserve">to the following: “This card is to be used only by the individual named hereon for purchases </w:t>
      </w:r>
      <w:r w:rsidR="009D09B2" w:rsidRPr="00BA72D5">
        <w:rPr>
          <w:sz w:val="22"/>
          <w:szCs w:val="22"/>
        </w:rPr>
        <w:t>authorized</w:t>
      </w:r>
      <w:r w:rsidRPr="00BA72D5">
        <w:rPr>
          <w:sz w:val="22"/>
          <w:szCs w:val="22"/>
        </w:rPr>
        <w:t xml:space="preserve"> by [NAME OF EXEMPT ORGANIZATION].</w:t>
      </w:r>
      <w:r w:rsidR="00BA72D5">
        <w:rPr>
          <w:sz w:val="22"/>
          <w:szCs w:val="22"/>
        </w:rPr>
        <w:t xml:space="preserve"> </w:t>
      </w:r>
      <w:r w:rsidRPr="00BA72D5">
        <w:rPr>
          <w:sz w:val="22"/>
          <w:szCs w:val="22"/>
        </w:rPr>
        <w:t>If this card is used by the individual named hereon for any other purpose</w:t>
      </w:r>
      <w:r w:rsidR="009D09B2" w:rsidRPr="00BA72D5">
        <w:rPr>
          <w:sz w:val="22"/>
          <w:szCs w:val="22"/>
        </w:rPr>
        <w:t>, the individual may be held liable for any applicable tax</w:t>
      </w:r>
      <w:r w:rsidR="00DE43B0" w:rsidRPr="00BA72D5">
        <w:rPr>
          <w:sz w:val="22"/>
          <w:szCs w:val="22"/>
        </w:rPr>
        <w:t>es</w:t>
      </w:r>
      <w:r w:rsidR="009D09B2" w:rsidRPr="00BA72D5">
        <w:rPr>
          <w:sz w:val="22"/>
          <w:szCs w:val="22"/>
        </w:rPr>
        <w:t>, together with associated interest and penalties</w:t>
      </w:r>
      <w:r w:rsidR="0067492F" w:rsidRPr="00BA72D5">
        <w:rPr>
          <w:sz w:val="22"/>
          <w:szCs w:val="22"/>
        </w:rPr>
        <w:t xml:space="preserve">, and, if used to intentionally evade </w:t>
      </w:r>
      <w:r w:rsidR="005813DA" w:rsidRPr="00BA72D5">
        <w:rPr>
          <w:sz w:val="22"/>
          <w:szCs w:val="22"/>
        </w:rPr>
        <w:t xml:space="preserve">Maine </w:t>
      </w:r>
      <w:r w:rsidR="0067492F" w:rsidRPr="00BA72D5">
        <w:rPr>
          <w:sz w:val="22"/>
          <w:szCs w:val="22"/>
        </w:rPr>
        <w:t xml:space="preserve">tax due, </w:t>
      </w:r>
      <w:r w:rsidR="008D4048" w:rsidRPr="00BA72D5">
        <w:rPr>
          <w:sz w:val="22"/>
          <w:szCs w:val="22"/>
        </w:rPr>
        <w:t>may also be subject to criminal prosecution</w:t>
      </w:r>
      <w:r w:rsidR="009D09B2" w:rsidRPr="00BA72D5">
        <w:rPr>
          <w:sz w:val="22"/>
          <w:szCs w:val="22"/>
        </w:rPr>
        <w:t>.”</w:t>
      </w:r>
    </w:p>
    <w:p w14:paraId="5819FEF5" w14:textId="7807CB10" w:rsidR="009641AE" w:rsidRDefault="009641AE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left="720"/>
        <w:rPr>
          <w:sz w:val="22"/>
          <w:szCs w:val="22"/>
        </w:rPr>
      </w:pPr>
    </w:p>
    <w:p w14:paraId="5819FEF5" w14:textId="7807CB10" w:rsidR="009641AE" w:rsidRDefault="003D7466" w:rsidP="00EE7195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left="1440" w:hanging="720"/>
        <w:rPr>
          <w:sz w:val="22"/>
          <w:szCs w:val="22"/>
        </w:rPr>
      </w:pPr>
      <w:r w:rsidRPr="00BA72D5">
        <w:rPr>
          <w:b/>
          <w:sz w:val="22"/>
          <w:szCs w:val="22"/>
        </w:rPr>
        <w:t>3</w:t>
      </w:r>
      <w:r w:rsidR="002A39BA">
        <w:rPr>
          <w:b/>
          <w:sz w:val="22"/>
          <w:szCs w:val="22"/>
        </w:rPr>
        <w:t>.</w:t>
      </w:r>
      <w:r w:rsidR="002A39BA">
        <w:rPr>
          <w:b/>
          <w:sz w:val="22"/>
          <w:szCs w:val="22"/>
        </w:rPr>
        <w:tab/>
      </w:r>
      <w:r w:rsidR="0066625C" w:rsidRPr="00BA72D5">
        <w:rPr>
          <w:b/>
          <w:sz w:val="22"/>
          <w:szCs w:val="22"/>
        </w:rPr>
        <w:t>Other credit or debit cards.</w:t>
      </w:r>
      <w:r w:rsidR="0066625C" w:rsidRPr="00BA72D5">
        <w:rPr>
          <w:sz w:val="22"/>
          <w:szCs w:val="22"/>
        </w:rPr>
        <w:t xml:space="preserve"> Purchases paid for with a credit card or debit card</w:t>
      </w:r>
      <w:r w:rsidR="00B40866" w:rsidRPr="00BA72D5">
        <w:rPr>
          <w:sz w:val="22"/>
          <w:szCs w:val="22"/>
        </w:rPr>
        <w:t xml:space="preserve"> that is</w:t>
      </w:r>
      <w:r w:rsidR="0071701E" w:rsidRPr="00BA72D5">
        <w:rPr>
          <w:sz w:val="22"/>
          <w:szCs w:val="22"/>
        </w:rPr>
        <w:t xml:space="preserve"> issued to </w:t>
      </w:r>
      <w:r w:rsidR="00B40866" w:rsidRPr="00BA72D5">
        <w:rPr>
          <w:sz w:val="22"/>
          <w:szCs w:val="22"/>
        </w:rPr>
        <w:t>a</w:t>
      </w:r>
      <w:r w:rsidR="0071701E" w:rsidRPr="00BA72D5">
        <w:rPr>
          <w:sz w:val="22"/>
          <w:szCs w:val="22"/>
        </w:rPr>
        <w:t xml:space="preserve"> tax-exempt organization and </w:t>
      </w:r>
      <w:r w:rsidR="00B40866" w:rsidRPr="00BA72D5">
        <w:rPr>
          <w:sz w:val="22"/>
          <w:szCs w:val="22"/>
        </w:rPr>
        <w:t xml:space="preserve">that </w:t>
      </w:r>
      <w:r w:rsidR="0071701E" w:rsidRPr="00BA72D5">
        <w:rPr>
          <w:sz w:val="22"/>
          <w:szCs w:val="22"/>
        </w:rPr>
        <w:t>has the name of the organization on the face of the card</w:t>
      </w:r>
      <w:r w:rsidR="00B40866" w:rsidRPr="00BA72D5">
        <w:rPr>
          <w:sz w:val="22"/>
          <w:szCs w:val="22"/>
        </w:rPr>
        <w:t xml:space="preserve"> may be </w:t>
      </w:r>
      <w:r w:rsidR="00A23CE1" w:rsidRPr="00BA72D5">
        <w:rPr>
          <w:sz w:val="22"/>
          <w:szCs w:val="22"/>
        </w:rPr>
        <w:t xml:space="preserve">made tax-free </w:t>
      </w:r>
      <w:r w:rsidR="00411799" w:rsidRPr="00BA72D5">
        <w:rPr>
          <w:sz w:val="22"/>
          <w:szCs w:val="22"/>
        </w:rPr>
        <w:t>only if</w:t>
      </w:r>
      <w:r w:rsidR="00B40866" w:rsidRPr="00BA72D5">
        <w:rPr>
          <w:sz w:val="22"/>
          <w:szCs w:val="22"/>
        </w:rPr>
        <w:t xml:space="preserve"> the r</w:t>
      </w:r>
      <w:r w:rsidR="00CA4AFF" w:rsidRPr="00BA72D5">
        <w:rPr>
          <w:sz w:val="22"/>
          <w:szCs w:val="22"/>
        </w:rPr>
        <w:t>etailer</w:t>
      </w:r>
      <w:r w:rsidR="00B40866" w:rsidRPr="00BA72D5">
        <w:rPr>
          <w:sz w:val="22"/>
          <w:szCs w:val="22"/>
        </w:rPr>
        <w:t xml:space="preserve"> </w:t>
      </w:r>
      <w:r w:rsidR="005813DA" w:rsidRPr="00BA72D5">
        <w:rPr>
          <w:sz w:val="22"/>
          <w:szCs w:val="22"/>
        </w:rPr>
        <w:t xml:space="preserve">or service provider </w:t>
      </w:r>
      <w:r w:rsidR="00B40866" w:rsidRPr="00BA72D5">
        <w:rPr>
          <w:sz w:val="22"/>
          <w:szCs w:val="22"/>
        </w:rPr>
        <w:t>retains documentation that identifies the exempt organization</w:t>
      </w:r>
      <w:r w:rsidR="0075047F" w:rsidRPr="00BA72D5">
        <w:rPr>
          <w:sz w:val="22"/>
          <w:szCs w:val="22"/>
        </w:rPr>
        <w:t>,</w:t>
      </w:r>
      <w:r w:rsidR="00B40866" w:rsidRPr="00BA72D5">
        <w:rPr>
          <w:sz w:val="22"/>
          <w:szCs w:val="22"/>
        </w:rPr>
        <w:t xml:space="preserve"> the sale transaction date,</w:t>
      </w:r>
      <w:r w:rsidR="0075047F" w:rsidRPr="00BA72D5">
        <w:rPr>
          <w:sz w:val="22"/>
          <w:szCs w:val="22"/>
        </w:rPr>
        <w:t xml:space="preserve"> the</w:t>
      </w:r>
      <w:r w:rsidR="00B40866" w:rsidRPr="00BA72D5">
        <w:rPr>
          <w:sz w:val="22"/>
          <w:szCs w:val="22"/>
        </w:rPr>
        <w:t xml:space="preserve"> sale price, </w:t>
      </w:r>
      <w:r w:rsidR="0075047F" w:rsidRPr="00BA72D5">
        <w:rPr>
          <w:sz w:val="22"/>
          <w:szCs w:val="22"/>
        </w:rPr>
        <w:t xml:space="preserve">the </w:t>
      </w:r>
      <w:r w:rsidR="00B40866" w:rsidRPr="00BA72D5">
        <w:rPr>
          <w:sz w:val="22"/>
          <w:szCs w:val="22"/>
        </w:rPr>
        <w:t xml:space="preserve">items </w:t>
      </w:r>
      <w:r w:rsidR="00DE43B0" w:rsidRPr="00BA72D5">
        <w:rPr>
          <w:sz w:val="22"/>
          <w:szCs w:val="22"/>
        </w:rPr>
        <w:t xml:space="preserve">or services </w:t>
      </w:r>
      <w:r w:rsidR="00B40866" w:rsidRPr="00BA72D5">
        <w:rPr>
          <w:sz w:val="22"/>
          <w:szCs w:val="22"/>
        </w:rPr>
        <w:t>purchase</w:t>
      </w:r>
      <w:r w:rsidR="009D3BE7" w:rsidRPr="00BA72D5">
        <w:rPr>
          <w:sz w:val="22"/>
          <w:szCs w:val="22"/>
        </w:rPr>
        <w:t>d</w:t>
      </w:r>
      <w:r w:rsidR="00EC1F15" w:rsidRPr="00BA72D5">
        <w:rPr>
          <w:sz w:val="22"/>
          <w:szCs w:val="22"/>
        </w:rPr>
        <w:t xml:space="preserve"> </w:t>
      </w:r>
      <w:r w:rsidR="00B40866" w:rsidRPr="00BA72D5">
        <w:rPr>
          <w:sz w:val="22"/>
          <w:szCs w:val="22"/>
        </w:rPr>
        <w:t xml:space="preserve">and </w:t>
      </w:r>
      <w:r w:rsidR="0075047F" w:rsidRPr="00BA72D5">
        <w:rPr>
          <w:sz w:val="22"/>
          <w:szCs w:val="22"/>
        </w:rPr>
        <w:t xml:space="preserve">the </w:t>
      </w:r>
      <w:r w:rsidR="00B40866" w:rsidRPr="00BA72D5">
        <w:rPr>
          <w:sz w:val="22"/>
          <w:szCs w:val="22"/>
        </w:rPr>
        <w:t xml:space="preserve">last four digits of the credit </w:t>
      </w:r>
      <w:r w:rsidR="0084170E" w:rsidRPr="00BA72D5">
        <w:rPr>
          <w:sz w:val="22"/>
          <w:szCs w:val="22"/>
        </w:rPr>
        <w:t xml:space="preserve">or debit </w:t>
      </w:r>
      <w:r w:rsidR="00B40866" w:rsidRPr="00BA72D5">
        <w:rPr>
          <w:sz w:val="22"/>
          <w:szCs w:val="22"/>
        </w:rPr>
        <w:t>card</w:t>
      </w:r>
      <w:r w:rsidR="0075047F" w:rsidRPr="00BA72D5">
        <w:rPr>
          <w:sz w:val="22"/>
          <w:szCs w:val="22"/>
        </w:rPr>
        <w:t xml:space="preserve"> number</w:t>
      </w:r>
      <w:r w:rsidR="00B40866" w:rsidRPr="00BA72D5">
        <w:rPr>
          <w:sz w:val="22"/>
          <w:szCs w:val="22"/>
        </w:rPr>
        <w:t>.</w:t>
      </w:r>
    </w:p>
    <w:p w14:paraId="05692EB8" w14:textId="78F24470" w:rsidR="009641AE" w:rsidRDefault="009641AE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firstLine="720"/>
        <w:rPr>
          <w:sz w:val="22"/>
          <w:szCs w:val="22"/>
        </w:rPr>
      </w:pPr>
    </w:p>
    <w:p w14:paraId="01388762" w14:textId="77777777" w:rsidR="00EF7666" w:rsidRDefault="00EF7666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firstLine="720"/>
        <w:rPr>
          <w:sz w:val="22"/>
          <w:szCs w:val="22"/>
        </w:rPr>
      </w:pPr>
    </w:p>
    <w:p w14:paraId="01388762" w14:textId="77777777" w:rsidR="009641AE" w:rsidRDefault="00F10072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rPr>
          <w:b/>
          <w:sz w:val="22"/>
          <w:szCs w:val="22"/>
        </w:rPr>
      </w:pPr>
      <w:r w:rsidRPr="00BA72D5">
        <w:rPr>
          <w:b/>
          <w:sz w:val="22"/>
          <w:szCs w:val="22"/>
        </w:rPr>
        <w:t xml:space="preserve">SECTION </w:t>
      </w:r>
      <w:r w:rsidR="00A23CE1" w:rsidRPr="00BA72D5">
        <w:rPr>
          <w:b/>
          <w:sz w:val="22"/>
          <w:szCs w:val="22"/>
        </w:rPr>
        <w:t>5</w:t>
      </w:r>
      <w:r w:rsidR="002A39BA">
        <w:rPr>
          <w:b/>
          <w:sz w:val="22"/>
          <w:szCs w:val="22"/>
        </w:rPr>
        <w:t>.</w:t>
      </w:r>
      <w:r w:rsidR="002A39BA">
        <w:rPr>
          <w:b/>
          <w:sz w:val="22"/>
          <w:szCs w:val="22"/>
        </w:rPr>
        <w:tab/>
      </w:r>
      <w:r w:rsidR="00EF1051" w:rsidRPr="00BA72D5">
        <w:rPr>
          <w:b/>
          <w:sz w:val="22"/>
          <w:szCs w:val="22"/>
        </w:rPr>
        <w:t>Responsibilities of r</w:t>
      </w:r>
      <w:r w:rsidR="00CA4AFF" w:rsidRPr="00BA72D5">
        <w:rPr>
          <w:b/>
          <w:sz w:val="22"/>
          <w:szCs w:val="22"/>
        </w:rPr>
        <w:t>etailer</w:t>
      </w:r>
      <w:r w:rsidR="0075047F" w:rsidRPr="00BA72D5">
        <w:rPr>
          <w:b/>
          <w:sz w:val="22"/>
          <w:szCs w:val="22"/>
        </w:rPr>
        <w:t>s and service providers</w:t>
      </w:r>
      <w:r w:rsidR="00EF1051" w:rsidRPr="00BA72D5">
        <w:rPr>
          <w:b/>
          <w:sz w:val="22"/>
          <w:szCs w:val="22"/>
        </w:rPr>
        <w:t xml:space="preserve"> – G</w:t>
      </w:r>
      <w:r w:rsidRPr="00BA72D5">
        <w:rPr>
          <w:b/>
          <w:sz w:val="22"/>
          <w:szCs w:val="22"/>
        </w:rPr>
        <w:t>overnment</w:t>
      </w:r>
      <w:r w:rsidR="00E226FA" w:rsidRPr="00BA72D5">
        <w:rPr>
          <w:b/>
          <w:sz w:val="22"/>
          <w:szCs w:val="22"/>
        </w:rPr>
        <w:t xml:space="preserve"> sales</w:t>
      </w:r>
      <w:r w:rsidRPr="00BA72D5">
        <w:rPr>
          <w:b/>
          <w:sz w:val="22"/>
          <w:szCs w:val="22"/>
        </w:rPr>
        <w:t xml:space="preserve"> </w:t>
      </w:r>
    </w:p>
    <w:p w14:paraId="539EF0E7" w14:textId="28A22BF7" w:rsidR="009641AE" w:rsidRDefault="009641AE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rPr>
          <w:b/>
          <w:sz w:val="22"/>
          <w:szCs w:val="22"/>
        </w:rPr>
      </w:pPr>
    </w:p>
    <w:p w14:paraId="539EF0E7" w14:textId="28A22BF7" w:rsidR="009641AE" w:rsidRDefault="00F10072" w:rsidP="00EF7666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left="720"/>
        <w:rPr>
          <w:sz w:val="22"/>
          <w:szCs w:val="22"/>
        </w:rPr>
      </w:pPr>
      <w:r w:rsidRPr="00BA72D5">
        <w:rPr>
          <w:sz w:val="22"/>
          <w:szCs w:val="22"/>
        </w:rPr>
        <w:t xml:space="preserve">Sales made directly to the </w:t>
      </w:r>
      <w:r w:rsidR="00F7327D" w:rsidRPr="00BA72D5">
        <w:rPr>
          <w:sz w:val="22"/>
          <w:szCs w:val="22"/>
        </w:rPr>
        <w:t xml:space="preserve">federal government </w:t>
      </w:r>
      <w:r w:rsidRPr="00BA72D5">
        <w:rPr>
          <w:sz w:val="22"/>
          <w:szCs w:val="22"/>
        </w:rPr>
        <w:t>or the State of Maine or any of its political subdivision</w:t>
      </w:r>
      <w:r w:rsidR="00E226FA" w:rsidRPr="00BA72D5">
        <w:rPr>
          <w:sz w:val="22"/>
          <w:szCs w:val="22"/>
        </w:rPr>
        <w:t xml:space="preserve">s </w:t>
      </w:r>
      <w:r w:rsidRPr="00BA72D5">
        <w:rPr>
          <w:sz w:val="22"/>
          <w:szCs w:val="22"/>
        </w:rPr>
        <w:t>are exempt from sales tax</w:t>
      </w:r>
      <w:r w:rsidR="005813DA" w:rsidRPr="00BA72D5">
        <w:rPr>
          <w:sz w:val="22"/>
          <w:szCs w:val="22"/>
        </w:rPr>
        <w:t xml:space="preserve"> and service provider tax</w:t>
      </w:r>
      <w:r w:rsidRPr="00BA72D5">
        <w:rPr>
          <w:sz w:val="22"/>
          <w:szCs w:val="22"/>
        </w:rPr>
        <w:t>.</w:t>
      </w:r>
      <w:r w:rsidR="00BA72D5">
        <w:rPr>
          <w:sz w:val="22"/>
          <w:szCs w:val="22"/>
        </w:rPr>
        <w:t xml:space="preserve"> </w:t>
      </w:r>
      <w:r w:rsidRPr="00BA72D5">
        <w:rPr>
          <w:sz w:val="22"/>
          <w:szCs w:val="22"/>
        </w:rPr>
        <w:t xml:space="preserve">Sales made directly to any unincorporated agency or instrumentality of either the </w:t>
      </w:r>
      <w:r w:rsidR="00040DA1" w:rsidRPr="00BA72D5">
        <w:rPr>
          <w:sz w:val="22"/>
          <w:szCs w:val="22"/>
        </w:rPr>
        <w:t xml:space="preserve">federal government </w:t>
      </w:r>
      <w:r w:rsidRPr="00BA72D5">
        <w:rPr>
          <w:sz w:val="22"/>
          <w:szCs w:val="22"/>
        </w:rPr>
        <w:t>or the State of Maine, or to any of their wholly-owned incorporated agencies or instrumentalities, are also exempt.</w:t>
      </w:r>
      <w:r w:rsidR="00BA72D5">
        <w:rPr>
          <w:sz w:val="22"/>
          <w:szCs w:val="22"/>
        </w:rPr>
        <w:t xml:space="preserve"> </w:t>
      </w:r>
      <w:r w:rsidR="00DE43B0" w:rsidRPr="00BA72D5">
        <w:rPr>
          <w:sz w:val="22"/>
          <w:szCs w:val="22"/>
        </w:rPr>
        <w:t xml:space="preserve">This category includes </w:t>
      </w:r>
      <w:r w:rsidR="00967823" w:rsidRPr="00BA72D5">
        <w:rPr>
          <w:sz w:val="22"/>
          <w:szCs w:val="22"/>
        </w:rPr>
        <w:t>school districts</w:t>
      </w:r>
      <w:r w:rsidR="00025A7F" w:rsidRPr="00BA72D5">
        <w:rPr>
          <w:sz w:val="22"/>
          <w:szCs w:val="22"/>
        </w:rPr>
        <w:t>;</w:t>
      </w:r>
      <w:r w:rsidR="00CA4AFF" w:rsidRPr="00BA72D5">
        <w:rPr>
          <w:sz w:val="22"/>
          <w:szCs w:val="22"/>
        </w:rPr>
        <w:t xml:space="preserve"> </w:t>
      </w:r>
      <w:r w:rsidR="003D7466" w:rsidRPr="00BA72D5">
        <w:rPr>
          <w:sz w:val="22"/>
          <w:szCs w:val="22"/>
        </w:rPr>
        <w:t>w</w:t>
      </w:r>
      <w:r w:rsidRPr="00BA72D5">
        <w:rPr>
          <w:sz w:val="22"/>
          <w:szCs w:val="22"/>
        </w:rPr>
        <w:t xml:space="preserve">ater, </w:t>
      </w:r>
      <w:r w:rsidR="003D7466" w:rsidRPr="00BA72D5">
        <w:rPr>
          <w:sz w:val="22"/>
          <w:szCs w:val="22"/>
        </w:rPr>
        <w:t>p</w:t>
      </w:r>
      <w:r w:rsidRPr="00BA72D5">
        <w:rPr>
          <w:sz w:val="22"/>
          <w:szCs w:val="22"/>
        </w:rPr>
        <w:t xml:space="preserve">ower, </w:t>
      </w:r>
      <w:r w:rsidR="003D7466" w:rsidRPr="00BA72D5">
        <w:rPr>
          <w:sz w:val="22"/>
          <w:szCs w:val="22"/>
        </w:rPr>
        <w:t>p</w:t>
      </w:r>
      <w:r w:rsidRPr="00BA72D5">
        <w:rPr>
          <w:sz w:val="22"/>
          <w:szCs w:val="22"/>
        </w:rPr>
        <w:t>arking</w:t>
      </w:r>
      <w:r w:rsidR="00025A7F" w:rsidRPr="00BA72D5">
        <w:rPr>
          <w:sz w:val="22"/>
          <w:szCs w:val="22"/>
        </w:rPr>
        <w:t>, sewer</w:t>
      </w:r>
      <w:r w:rsidRPr="00BA72D5">
        <w:rPr>
          <w:sz w:val="22"/>
          <w:szCs w:val="22"/>
        </w:rPr>
        <w:t xml:space="preserve"> and other </w:t>
      </w:r>
      <w:r w:rsidR="00ED5717" w:rsidRPr="00BA72D5">
        <w:rPr>
          <w:sz w:val="22"/>
          <w:szCs w:val="22"/>
        </w:rPr>
        <w:t>d</w:t>
      </w:r>
      <w:r w:rsidRPr="00BA72D5">
        <w:rPr>
          <w:sz w:val="22"/>
          <w:szCs w:val="22"/>
        </w:rPr>
        <w:t>istricts in Maine established by legislative act as quasi-municipal</w:t>
      </w:r>
      <w:r w:rsidR="00ED5717" w:rsidRPr="00BA72D5">
        <w:rPr>
          <w:sz w:val="22"/>
          <w:szCs w:val="22"/>
        </w:rPr>
        <w:t xml:space="preserve"> corporations</w:t>
      </w:r>
      <w:r w:rsidRPr="00BA72D5">
        <w:rPr>
          <w:sz w:val="22"/>
          <w:szCs w:val="22"/>
        </w:rPr>
        <w:t>;</w:t>
      </w:r>
      <w:r w:rsidR="00ED5717" w:rsidRPr="00BA72D5">
        <w:rPr>
          <w:sz w:val="22"/>
          <w:szCs w:val="22"/>
        </w:rPr>
        <w:t xml:space="preserve"> v</w:t>
      </w:r>
      <w:r w:rsidRPr="00BA72D5">
        <w:rPr>
          <w:sz w:val="22"/>
          <w:szCs w:val="22"/>
        </w:rPr>
        <w:t xml:space="preserve">illage </w:t>
      </w:r>
      <w:r w:rsidR="00ED5717" w:rsidRPr="00BA72D5">
        <w:rPr>
          <w:sz w:val="22"/>
          <w:szCs w:val="22"/>
        </w:rPr>
        <w:t>c</w:t>
      </w:r>
      <w:r w:rsidRPr="00BA72D5">
        <w:rPr>
          <w:sz w:val="22"/>
          <w:szCs w:val="22"/>
        </w:rPr>
        <w:t xml:space="preserve">orporations; </w:t>
      </w:r>
      <w:r w:rsidR="00025A7F" w:rsidRPr="00BA72D5">
        <w:rPr>
          <w:sz w:val="22"/>
          <w:szCs w:val="22"/>
        </w:rPr>
        <w:t xml:space="preserve">the University of Maine and Maine Community College Systems; </w:t>
      </w:r>
      <w:r w:rsidRPr="00BA72D5">
        <w:rPr>
          <w:sz w:val="22"/>
          <w:szCs w:val="22"/>
        </w:rPr>
        <w:t>and</w:t>
      </w:r>
      <w:r w:rsidR="00ED5717" w:rsidRPr="00BA72D5">
        <w:rPr>
          <w:sz w:val="22"/>
          <w:szCs w:val="22"/>
        </w:rPr>
        <w:t xml:space="preserve"> t</w:t>
      </w:r>
      <w:r w:rsidRPr="00BA72D5">
        <w:rPr>
          <w:sz w:val="22"/>
          <w:szCs w:val="22"/>
        </w:rPr>
        <w:t>he Maine Turnpike Authority.</w:t>
      </w:r>
      <w:r w:rsidR="00BA72D5">
        <w:rPr>
          <w:sz w:val="22"/>
          <w:szCs w:val="22"/>
        </w:rPr>
        <w:t xml:space="preserve"> </w:t>
      </w:r>
      <w:r w:rsidR="002B180C" w:rsidRPr="00BA72D5">
        <w:rPr>
          <w:sz w:val="22"/>
          <w:szCs w:val="22"/>
        </w:rPr>
        <w:t xml:space="preserve">Governmental subdivisions, units, agencies and instrumentalities covered by 36 </w:t>
      </w:r>
      <w:r w:rsidR="000C2B7D" w:rsidRPr="00BA72D5">
        <w:rPr>
          <w:sz w:val="22"/>
          <w:szCs w:val="22"/>
        </w:rPr>
        <w:t>M.R.S. §</w:t>
      </w:r>
      <w:r w:rsidR="006F6F98" w:rsidRPr="00BA72D5">
        <w:rPr>
          <w:sz w:val="22"/>
          <w:szCs w:val="22"/>
        </w:rPr>
        <w:t>§</w:t>
      </w:r>
      <w:r w:rsidR="00681485">
        <w:rPr>
          <w:sz w:val="22"/>
          <w:szCs w:val="22"/>
        </w:rPr>
        <w:t> </w:t>
      </w:r>
      <w:r w:rsidR="006F6F98" w:rsidRPr="00BA72D5">
        <w:rPr>
          <w:sz w:val="22"/>
          <w:szCs w:val="22"/>
        </w:rPr>
        <w:t xml:space="preserve">1760(2) and 2557(2) </w:t>
      </w:r>
      <w:r w:rsidR="002B180C" w:rsidRPr="00BA72D5">
        <w:rPr>
          <w:sz w:val="22"/>
          <w:szCs w:val="22"/>
        </w:rPr>
        <w:t xml:space="preserve">are referred to in this rule as “governmental </w:t>
      </w:r>
      <w:r w:rsidR="00CA4AFF" w:rsidRPr="00BA72D5">
        <w:rPr>
          <w:sz w:val="22"/>
          <w:szCs w:val="22"/>
        </w:rPr>
        <w:t>agencie</w:t>
      </w:r>
      <w:r w:rsidR="002B180C" w:rsidRPr="00BA72D5">
        <w:rPr>
          <w:sz w:val="22"/>
          <w:szCs w:val="22"/>
        </w:rPr>
        <w:t>s.”</w:t>
      </w:r>
      <w:r w:rsidR="00BA72D5">
        <w:rPr>
          <w:sz w:val="22"/>
          <w:szCs w:val="22"/>
        </w:rPr>
        <w:t xml:space="preserve"> </w:t>
      </w:r>
    </w:p>
    <w:p w14:paraId="0ACE4D5A" w14:textId="77777777" w:rsidR="009641AE" w:rsidRDefault="009641AE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firstLine="720"/>
        <w:rPr>
          <w:sz w:val="22"/>
          <w:szCs w:val="22"/>
        </w:rPr>
      </w:pPr>
    </w:p>
    <w:p w14:paraId="0ACE4D5A" w14:textId="77777777" w:rsidR="009641AE" w:rsidRDefault="00986D9F" w:rsidP="00EF76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720"/>
        <w:rPr>
          <w:sz w:val="22"/>
          <w:szCs w:val="22"/>
        </w:rPr>
      </w:pPr>
      <w:r w:rsidRPr="00BA72D5">
        <w:rPr>
          <w:sz w:val="22"/>
          <w:szCs w:val="22"/>
        </w:rPr>
        <w:t xml:space="preserve">Governmental </w:t>
      </w:r>
      <w:r w:rsidR="00CA4AFF" w:rsidRPr="00BA72D5">
        <w:rPr>
          <w:sz w:val="22"/>
          <w:szCs w:val="22"/>
        </w:rPr>
        <w:t>agencies</w:t>
      </w:r>
      <w:r w:rsidRPr="00BA72D5">
        <w:rPr>
          <w:sz w:val="22"/>
          <w:szCs w:val="22"/>
        </w:rPr>
        <w:t xml:space="preserve"> are not required to obtain a </w:t>
      </w:r>
      <w:r w:rsidR="00825432" w:rsidRPr="00BA72D5">
        <w:rPr>
          <w:sz w:val="22"/>
          <w:szCs w:val="22"/>
        </w:rPr>
        <w:t>tax exemption certificate.</w:t>
      </w:r>
      <w:r w:rsidR="00BA72D5">
        <w:rPr>
          <w:sz w:val="22"/>
          <w:szCs w:val="22"/>
        </w:rPr>
        <w:t xml:space="preserve"> </w:t>
      </w:r>
      <w:r w:rsidR="00EC1F15" w:rsidRPr="00BA72D5">
        <w:rPr>
          <w:sz w:val="22"/>
          <w:szCs w:val="22"/>
        </w:rPr>
        <w:t>A retailer</w:t>
      </w:r>
      <w:r w:rsidR="00825432" w:rsidRPr="00BA72D5">
        <w:rPr>
          <w:sz w:val="22"/>
          <w:szCs w:val="22"/>
        </w:rPr>
        <w:t xml:space="preserve"> or service provider </w:t>
      </w:r>
      <w:r w:rsidR="00EC1F15" w:rsidRPr="00BA72D5">
        <w:rPr>
          <w:sz w:val="22"/>
          <w:szCs w:val="22"/>
        </w:rPr>
        <w:t>must document</w:t>
      </w:r>
      <w:r w:rsidR="00A23CE1" w:rsidRPr="00BA72D5">
        <w:rPr>
          <w:sz w:val="22"/>
          <w:szCs w:val="22"/>
        </w:rPr>
        <w:t xml:space="preserve"> all</w:t>
      </w:r>
      <w:r w:rsidR="00EC1F15" w:rsidRPr="00BA72D5">
        <w:rPr>
          <w:sz w:val="22"/>
          <w:szCs w:val="22"/>
        </w:rPr>
        <w:t xml:space="preserve"> t</w:t>
      </w:r>
      <w:r w:rsidR="009D3BE7" w:rsidRPr="00BA72D5">
        <w:rPr>
          <w:sz w:val="22"/>
          <w:szCs w:val="22"/>
        </w:rPr>
        <w:t xml:space="preserve">ax-free sales to governmental agencies by listing the name of the governmental agency on the invoice or sales slip. </w:t>
      </w:r>
    </w:p>
    <w:p w14:paraId="30E31327" w14:textId="77777777" w:rsidR="009641AE" w:rsidRDefault="009641AE" w:rsidP="00EF76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30E31327" w14:textId="77777777" w:rsidR="009641AE" w:rsidRDefault="00640196" w:rsidP="00EF76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720"/>
        <w:rPr>
          <w:sz w:val="22"/>
          <w:szCs w:val="22"/>
        </w:rPr>
      </w:pPr>
      <w:r w:rsidRPr="00BA72D5">
        <w:rPr>
          <w:sz w:val="22"/>
          <w:szCs w:val="22"/>
        </w:rPr>
        <w:t xml:space="preserve">Regardless of the specific method of payment, a retailer </w:t>
      </w:r>
      <w:r w:rsidR="00825432" w:rsidRPr="00BA72D5">
        <w:rPr>
          <w:sz w:val="22"/>
          <w:szCs w:val="22"/>
        </w:rPr>
        <w:t xml:space="preserve">or service provider </w:t>
      </w:r>
      <w:r w:rsidRPr="00BA72D5">
        <w:rPr>
          <w:sz w:val="22"/>
          <w:szCs w:val="22"/>
        </w:rPr>
        <w:t xml:space="preserve">is not relieved of its burden of proving that a sale to a governmental agency is exempt if </w:t>
      </w:r>
      <w:r w:rsidR="00825432" w:rsidRPr="00BA72D5">
        <w:rPr>
          <w:sz w:val="22"/>
          <w:szCs w:val="22"/>
        </w:rPr>
        <w:t xml:space="preserve">it </w:t>
      </w:r>
      <w:r w:rsidRPr="00BA72D5">
        <w:rPr>
          <w:sz w:val="22"/>
          <w:szCs w:val="22"/>
        </w:rPr>
        <w:t>has</w:t>
      </w:r>
      <w:r w:rsidR="00EC1F15" w:rsidRPr="00BA72D5">
        <w:rPr>
          <w:sz w:val="22"/>
          <w:szCs w:val="22"/>
        </w:rPr>
        <w:t>, at the time of the sale,</w:t>
      </w:r>
      <w:r w:rsidRPr="00BA72D5">
        <w:rPr>
          <w:sz w:val="22"/>
          <w:szCs w:val="22"/>
        </w:rPr>
        <w:t xml:space="preserve"> knowledge of facts that give rise to a reasonable inference that the card is being used to make a personal purchase that is not tax-exempt or for any other purpose other than </w:t>
      </w:r>
      <w:r w:rsidR="00EC1F15" w:rsidRPr="00BA72D5">
        <w:rPr>
          <w:sz w:val="22"/>
          <w:szCs w:val="22"/>
        </w:rPr>
        <w:t>a</w:t>
      </w:r>
      <w:r w:rsidRPr="00BA72D5">
        <w:rPr>
          <w:sz w:val="22"/>
          <w:szCs w:val="22"/>
        </w:rPr>
        <w:t>n official government</w:t>
      </w:r>
      <w:r w:rsidR="001E34BD" w:rsidRPr="00BA72D5">
        <w:rPr>
          <w:sz w:val="22"/>
          <w:szCs w:val="22"/>
        </w:rPr>
        <w:t>al</w:t>
      </w:r>
      <w:r w:rsidRPr="00BA72D5">
        <w:rPr>
          <w:sz w:val="22"/>
          <w:szCs w:val="22"/>
        </w:rPr>
        <w:t xml:space="preserve"> purpose.</w:t>
      </w:r>
    </w:p>
    <w:p w14:paraId="027A660F" w14:textId="6E44C94D" w:rsidR="009641AE" w:rsidRDefault="009641AE" w:rsidP="009641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720"/>
        <w:rPr>
          <w:sz w:val="22"/>
          <w:szCs w:val="22"/>
        </w:rPr>
      </w:pPr>
    </w:p>
    <w:p w14:paraId="027A660F" w14:textId="6E44C94D" w:rsidR="009641AE" w:rsidRDefault="002B180C" w:rsidP="00EF7666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left="1440" w:hanging="720"/>
        <w:rPr>
          <w:sz w:val="22"/>
          <w:szCs w:val="22"/>
        </w:rPr>
      </w:pPr>
      <w:r w:rsidRPr="00BA72D5">
        <w:rPr>
          <w:b/>
          <w:sz w:val="22"/>
          <w:szCs w:val="22"/>
        </w:rPr>
        <w:t>1</w:t>
      </w:r>
      <w:r w:rsidR="002A39BA">
        <w:rPr>
          <w:b/>
          <w:sz w:val="22"/>
          <w:szCs w:val="22"/>
        </w:rPr>
        <w:t>.</w:t>
      </w:r>
      <w:r w:rsidR="002A39BA">
        <w:rPr>
          <w:b/>
          <w:sz w:val="22"/>
          <w:szCs w:val="22"/>
        </w:rPr>
        <w:tab/>
      </w:r>
      <w:r w:rsidRPr="00BA72D5">
        <w:rPr>
          <w:b/>
          <w:sz w:val="22"/>
          <w:szCs w:val="22"/>
        </w:rPr>
        <w:t>Direct billing.</w:t>
      </w:r>
      <w:r w:rsidR="00BA72D5">
        <w:rPr>
          <w:sz w:val="22"/>
          <w:szCs w:val="22"/>
        </w:rPr>
        <w:t xml:space="preserve"> </w:t>
      </w:r>
      <w:r w:rsidRPr="00BA72D5">
        <w:rPr>
          <w:sz w:val="22"/>
          <w:szCs w:val="22"/>
        </w:rPr>
        <w:t xml:space="preserve">Sales that are billed directly to a governmental </w:t>
      </w:r>
      <w:r w:rsidR="00CA4AFF" w:rsidRPr="00BA72D5">
        <w:rPr>
          <w:sz w:val="22"/>
          <w:szCs w:val="22"/>
        </w:rPr>
        <w:t>agency</w:t>
      </w:r>
      <w:r w:rsidRPr="00BA72D5">
        <w:rPr>
          <w:sz w:val="22"/>
          <w:szCs w:val="22"/>
        </w:rPr>
        <w:t xml:space="preserve"> may be made tax-</w:t>
      </w:r>
      <w:r w:rsidR="00A23CE1" w:rsidRPr="00BA72D5">
        <w:rPr>
          <w:sz w:val="22"/>
          <w:szCs w:val="22"/>
        </w:rPr>
        <w:t xml:space="preserve">free </w:t>
      </w:r>
      <w:r w:rsidR="00CA4AFF" w:rsidRPr="00BA72D5">
        <w:rPr>
          <w:sz w:val="22"/>
          <w:szCs w:val="22"/>
        </w:rPr>
        <w:t xml:space="preserve">without a purchase order or </w:t>
      </w:r>
      <w:r w:rsidR="00FE7909" w:rsidRPr="00BA72D5">
        <w:rPr>
          <w:sz w:val="22"/>
          <w:szCs w:val="22"/>
        </w:rPr>
        <w:t xml:space="preserve">other </w:t>
      </w:r>
      <w:r w:rsidR="00CA4AFF" w:rsidRPr="00BA72D5">
        <w:rPr>
          <w:sz w:val="22"/>
          <w:szCs w:val="22"/>
        </w:rPr>
        <w:t>documentation</w:t>
      </w:r>
      <w:r w:rsidR="00FE7909" w:rsidRPr="00BA72D5">
        <w:rPr>
          <w:sz w:val="22"/>
          <w:szCs w:val="22"/>
        </w:rPr>
        <w:t xml:space="preserve"> beyond that required by this rule</w:t>
      </w:r>
      <w:r w:rsidRPr="00BA72D5">
        <w:rPr>
          <w:sz w:val="22"/>
          <w:szCs w:val="22"/>
        </w:rPr>
        <w:t xml:space="preserve">. </w:t>
      </w:r>
    </w:p>
    <w:p w14:paraId="69628907" w14:textId="6B05E156" w:rsidR="009641AE" w:rsidRDefault="009641AE" w:rsidP="00EF7666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left="1440" w:hanging="720"/>
        <w:rPr>
          <w:sz w:val="22"/>
          <w:szCs w:val="22"/>
        </w:rPr>
      </w:pPr>
    </w:p>
    <w:p w14:paraId="69628907" w14:textId="6B05E156" w:rsidR="009641AE" w:rsidRDefault="002B180C" w:rsidP="00EF7666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left="1440" w:hanging="720"/>
        <w:rPr>
          <w:sz w:val="22"/>
          <w:szCs w:val="22"/>
        </w:rPr>
      </w:pPr>
      <w:r w:rsidRPr="00BA72D5">
        <w:rPr>
          <w:b/>
          <w:sz w:val="22"/>
          <w:szCs w:val="22"/>
        </w:rPr>
        <w:t>2</w:t>
      </w:r>
      <w:r w:rsidR="002A39BA">
        <w:rPr>
          <w:b/>
          <w:sz w:val="22"/>
          <w:szCs w:val="22"/>
        </w:rPr>
        <w:t>.</w:t>
      </w:r>
      <w:r w:rsidR="002A39BA">
        <w:rPr>
          <w:b/>
          <w:sz w:val="22"/>
          <w:szCs w:val="22"/>
        </w:rPr>
        <w:tab/>
      </w:r>
      <w:r w:rsidRPr="00BA72D5">
        <w:rPr>
          <w:b/>
          <w:sz w:val="22"/>
          <w:szCs w:val="22"/>
        </w:rPr>
        <w:t>Cash, personal check</w:t>
      </w:r>
      <w:r w:rsidR="00A23CE1" w:rsidRPr="00BA72D5">
        <w:rPr>
          <w:b/>
          <w:sz w:val="22"/>
          <w:szCs w:val="22"/>
        </w:rPr>
        <w:t>,</w:t>
      </w:r>
      <w:r w:rsidRPr="00BA72D5">
        <w:rPr>
          <w:b/>
          <w:sz w:val="22"/>
          <w:szCs w:val="22"/>
        </w:rPr>
        <w:t xml:space="preserve"> or personal bank card.</w:t>
      </w:r>
      <w:r w:rsidR="00BA72D5">
        <w:rPr>
          <w:b/>
          <w:sz w:val="22"/>
          <w:szCs w:val="22"/>
        </w:rPr>
        <w:t xml:space="preserve"> </w:t>
      </w:r>
      <w:r w:rsidRPr="00BA72D5">
        <w:rPr>
          <w:sz w:val="22"/>
          <w:szCs w:val="22"/>
        </w:rPr>
        <w:t>Purchases paid for with cash</w:t>
      </w:r>
      <w:r w:rsidR="002448F4" w:rsidRPr="00BA72D5">
        <w:rPr>
          <w:sz w:val="22"/>
          <w:szCs w:val="22"/>
        </w:rPr>
        <w:t>,</w:t>
      </w:r>
      <w:r w:rsidRPr="00BA72D5">
        <w:rPr>
          <w:sz w:val="22"/>
          <w:szCs w:val="22"/>
        </w:rPr>
        <w:t xml:space="preserve"> personal check, personal credit card</w:t>
      </w:r>
      <w:r w:rsidR="002448F4" w:rsidRPr="00BA72D5">
        <w:rPr>
          <w:sz w:val="22"/>
          <w:szCs w:val="22"/>
        </w:rPr>
        <w:t>,</w:t>
      </w:r>
      <w:r w:rsidRPr="00BA72D5">
        <w:rPr>
          <w:sz w:val="22"/>
          <w:szCs w:val="22"/>
        </w:rPr>
        <w:t xml:space="preserve"> or personal debit card may not be made tax-</w:t>
      </w:r>
      <w:r w:rsidR="00A23CE1" w:rsidRPr="00BA72D5">
        <w:rPr>
          <w:sz w:val="22"/>
          <w:szCs w:val="22"/>
        </w:rPr>
        <w:t xml:space="preserve">free </w:t>
      </w:r>
      <w:r w:rsidRPr="00BA72D5">
        <w:rPr>
          <w:sz w:val="22"/>
          <w:szCs w:val="22"/>
        </w:rPr>
        <w:t xml:space="preserve">unless the </w:t>
      </w:r>
      <w:r w:rsidR="009D3BE7" w:rsidRPr="00BA72D5">
        <w:rPr>
          <w:sz w:val="22"/>
          <w:szCs w:val="22"/>
        </w:rPr>
        <w:t>individual making the purchase</w:t>
      </w:r>
      <w:r w:rsidRPr="00BA72D5">
        <w:rPr>
          <w:sz w:val="22"/>
          <w:szCs w:val="22"/>
        </w:rPr>
        <w:t xml:space="preserve"> presents a purchase order issued by the governmental </w:t>
      </w:r>
      <w:r w:rsidR="00CA4AFF" w:rsidRPr="00BA72D5">
        <w:rPr>
          <w:sz w:val="22"/>
          <w:szCs w:val="22"/>
        </w:rPr>
        <w:t xml:space="preserve">agency </w:t>
      </w:r>
      <w:r w:rsidRPr="00BA72D5">
        <w:rPr>
          <w:sz w:val="22"/>
          <w:szCs w:val="22"/>
        </w:rPr>
        <w:t>that identifies the specific item or items</w:t>
      </w:r>
      <w:r w:rsidR="009543EB" w:rsidRPr="00BA72D5">
        <w:rPr>
          <w:sz w:val="22"/>
          <w:szCs w:val="22"/>
        </w:rPr>
        <w:t>, or the specific service,</w:t>
      </w:r>
      <w:r w:rsidRPr="00BA72D5">
        <w:rPr>
          <w:sz w:val="22"/>
          <w:szCs w:val="22"/>
        </w:rPr>
        <w:t xml:space="preserve"> to be purchased.</w:t>
      </w:r>
      <w:r w:rsidR="00BA72D5">
        <w:rPr>
          <w:sz w:val="22"/>
          <w:szCs w:val="22"/>
        </w:rPr>
        <w:t xml:space="preserve"> </w:t>
      </w:r>
      <w:r w:rsidRPr="00BA72D5">
        <w:rPr>
          <w:sz w:val="22"/>
          <w:szCs w:val="22"/>
        </w:rPr>
        <w:t xml:space="preserve">The </w:t>
      </w:r>
      <w:r w:rsidR="00EC1F15" w:rsidRPr="00BA72D5">
        <w:rPr>
          <w:sz w:val="22"/>
          <w:szCs w:val="22"/>
        </w:rPr>
        <w:t>r</w:t>
      </w:r>
      <w:r w:rsidRPr="00BA72D5">
        <w:rPr>
          <w:sz w:val="22"/>
          <w:szCs w:val="22"/>
        </w:rPr>
        <w:t>e</w:t>
      </w:r>
      <w:r w:rsidR="00EC1F15" w:rsidRPr="00BA72D5">
        <w:rPr>
          <w:sz w:val="22"/>
          <w:szCs w:val="22"/>
        </w:rPr>
        <w:t>tail</w:t>
      </w:r>
      <w:r w:rsidRPr="00BA72D5">
        <w:rPr>
          <w:sz w:val="22"/>
          <w:szCs w:val="22"/>
        </w:rPr>
        <w:t xml:space="preserve">er </w:t>
      </w:r>
      <w:r w:rsidR="002D22C0" w:rsidRPr="00BA72D5">
        <w:rPr>
          <w:sz w:val="22"/>
          <w:szCs w:val="22"/>
        </w:rPr>
        <w:t xml:space="preserve">or service provider </w:t>
      </w:r>
      <w:r w:rsidRPr="00BA72D5">
        <w:rPr>
          <w:sz w:val="22"/>
          <w:szCs w:val="22"/>
        </w:rPr>
        <w:t>must retain the purchase order (or a copy) in its records</w:t>
      </w:r>
      <w:r w:rsidR="009D3BE7" w:rsidRPr="00BA72D5">
        <w:rPr>
          <w:sz w:val="22"/>
          <w:szCs w:val="22"/>
        </w:rPr>
        <w:t xml:space="preserve"> and must identify the sale transaction on that document</w:t>
      </w:r>
      <w:r w:rsidRPr="00BA72D5">
        <w:rPr>
          <w:sz w:val="22"/>
          <w:szCs w:val="22"/>
        </w:rPr>
        <w:t>.</w:t>
      </w:r>
      <w:r w:rsidR="00BA72D5">
        <w:rPr>
          <w:sz w:val="22"/>
          <w:szCs w:val="22"/>
        </w:rPr>
        <w:t xml:space="preserve"> </w:t>
      </w:r>
    </w:p>
    <w:p w14:paraId="3F4E9F6B" w14:textId="77777777" w:rsidR="009641AE" w:rsidRDefault="009641AE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firstLine="720"/>
        <w:rPr>
          <w:sz w:val="22"/>
          <w:szCs w:val="22"/>
        </w:rPr>
      </w:pPr>
    </w:p>
    <w:p w14:paraId="3F4E9F6B" w14:textId="77777777" w:rsidR="009641AE" w:rsidRDefault="002B180C" w:rsidP="00EF7666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left="1440"/>
        <w:rPr>
          <w:sz w:val="22"/>
          <w:szCs w:val="22"/>
        </w:rPr>
      </w:pPr>
      <w:r w:rsidRPr="00BA72D5">
        <w:rPr>
          <w:sz w:val="22"/>
          <w:szCs w:val="22"/>
        </w:rPr>
        <w:t xml:space="preserve">Notwithstanding the </w:t>
      </w:r>
      <w:r w:rsidR="00A23CE1" w:rsidRPr="00BA72D5">
        <w:rPr>
          <w:sz w:val="22"/>
          <w:szCs w:val="22"/>
        </w:rPr>
        <w:t xml:space="preserve">previous </w:t>
      </w:r>
      <w:r w:rsidR="00CA4AFF" w:rsidRPr="00BA72D5">
        <w:rPr>
          <w:sz w:val="22"/>
          <w:szCs w:val="22"/>
        </w:rPr>
        <w:t>paragraph</w:t>
      </w:r>
      <w:r w:rsidRPr="00BA72D5">
        <w:rPr>
          <w:sz w:val="22"/>
          <w:szCs w:val="22"/>
        </w:rPr>
        <w:t xml:space="preserve">, sales made to </w:t>
      </w:r>
      <w:r w:rsidR="00A23CE1" w:rsidRPr="00BA72D5">
        <w:rPr>
          <w:sz w:val="22"/>
          <w:szCs w:val="22"/>
        </w:rPr>
        <w:t xml:space="preserve">authorized </w:t>
      </w:r>
      <w:r w:rsidRPr="00BA72D5">
        <w:rPr>
          <w:sz w:val="22"/>
          <w:szCs w:val="22"/>
        </w:rPr>
        <w:t>employees or representatives</w:t>
      </w:r>
      <w:r w:rsidR="00A23CE1" w:rsidRPr="00BA72D5">
        <w:rPr>
          <w:sz w:val="22"/>
          <w:szCs w:val="22"/>
        </w:rPr>
        <w:t xml:space="preserve"> on behalf</w:t>
      </w:r>
      <w:r w:rsidRPr="00BA72D5">
        <w:rPr>
          <w:sz w:val="22"/>
          <w:szCs w:val="22"/>
        </w:rPr>
        <w:t xml:space="preserve"> of governmental </w:t>
      </w:r>
      <w:r w:rsidR="00CA4AFF" w:rsidRPr="00BA72D5">
        <w:rPr>
          <w:sz w:val="22"/>
          <w:szCs w:val="22"/>
        </w:rPr>
        <w:t>agencie</w:t>
      </w:r>
      <w:r w:rsidRPr="00BA72D5">
        <w:rPr>
          <w:sz w:val="22"/>
          <w:szCs w:val="22"/>
        </w:rPr>
        <w:t xml:space="preserve">s that are paid for </w:t>
      </w:r>
      <w:r w:rsidR="00EC1F15" w:rsidRPr="00BA72D5">
        <w:rPr>
          <w:sz w:val="22"/>
          <w:szCs w:val="22"/>
        </w:rPr>
        <w:t>with</w:t>
      </w:r>
      <w:r w:rsidRPr="00BA72D5">
        <w:rPr>
          <w:sz w:val="22"/>
          <w:szCs w:val="22"/>
        </w:rPr>
        <w:t xml:space="preserve"> cash, personal check</w:t>
      </w:r>
      <w:r w:rsidR="00EC1F15" w:rsidRPr="00BA72D5">
        <w:rPr>
          <w:sz w:val="22"/>
          <w:szCs w:val="22"/>
        </w:rPr>
        <w:t xml:space="preserve">, </w:t>
      </w:r>
      <w:r w:rsidRPr="00BA72D5">
        <w:rPr>
          <w:sz w:val="22"/>
          <w:szCs w:val="22"/>
        </w:rPr>
        <w:t>personal credit card</w:t>
      </w:r>
      <w:r w:rsidR="00631A35" w:rsidRPr="00BA72D5">
        <w:rPr>
          <w:sz w:val="22"/>
          <w:szCs w:val="22"/>
        </w:rPr>
        <w:t>,</w:t>
      </w:r>
      <w:r w:rsidRPr="00BA72D5">
        <w:rPr>
          <w:sz w:val="22"/>
          <w:szCs w:val="22"/>
        </w:rPr>
        <w:t xml:space="preserve"> </w:t>
      </w:r>
      <w:r w:rsidR="00EC1F15" w:rsidRPr="00BA72D5">
        <w:rPr>
          <w:sz w:val="22"/>
          <w:szCs w:val="22"/>
        </w:rPr>
        <w:t xml:space="preserve">or personal debit card </w:t>
      </w:r>
      <w:r w:rsidRPr="00BA72D5">
        <w:rPr>
          <w:sz w:val="22"/>
          <w:szCs w:val="22"/>
        </w:rPr>
        <w:t>may be made tax</w:t>
      </w:r>
      <w:r w:rsidR="00A23CE1" w:rsidRPr="00BA72D5">
        <w:rPr>
          <w:sz w:val="22"/>
          <w:szCs w:val="22"/>
        </w:rPr>
        <w:t>-free</w:t>
      </w:r>
      <w:r w:rsidRPr="00BA72D5">
        <w:rPr>
          <w:sz w:val="22"/>
          <w:szCs w:val="22"/>
        </w:rPr>
        <w:t xml:space="preserve"> if a</w:t>
      </w:r>
      <w:r w:rsidR="00DC467E" w:rsidRPr="00BA72D5">
        <w:rPr>
          <w:sz w:val="22"/>
          <w:szCs w:val="22"/>
        </w:rPr>
        <w:t xml:space="preserve"> magnetic </w:t>
      </w:r>
      <w:r w:rsidR="00944FB3" w:rsidRPr="00BA72D5">
        <w:rPr>
          <w:sz w:val="22"/>
          <w:szCs w:val="22"/>
        </w:rPr>
        <w:t>customer</w:t>
      </w:r>
      <w:r w:rsidRPr="00BA72D5">
        <w:rPr>
          <w:sz w:val="22"/>
          <w:szCs w:val="22"/>
        </w:rPr>
        <w:t xml:space="preserve"> card issued by the r</w:t>
      </w:r>
      <w:r w:rsidR="00944FB3" w:rsidRPr="00BA72D5">
        <w:rPr>
          <w:sz w:val="22"/>
          <w:szCs w:val="22"/>
        </w:rPr>
        <w:t>etailer</w:t>
      </w:r>
      <w:r w:rsidRPr="00BA72D5">
        <w:rPr>
          <w:sz w:val="22"/>
          <w:szCs w:val="22"/>
        </w:rPr>
        <w:t xml:space="preserve"> </w:t>
      </w:r>
      <w:r w:rsidR="00F84573" w:rsidRPr="00BA72D5">
        <w:rPr>
          <w:sz w:val="22"/>
          <w:szCs w:val="22"/>
        </w:rPr>
        <w:t xml:space="preserve">or service provider </w:t>
      </w:r>
      <w:r w:rsidR="00944FB3" w:rsidRPr="00BA72D5">
        <w:rPr>
          <w:sz w:val="22"/>
          <w:szCs w:val="22"/>
        </w:rPr>
        <w:t>to</w:t>
      </w:r>
      <w:r w:rsidRPr="00BA72D5">
        <w:rPr>
          <w:sz w:val="22"/>
          <w:szCs w:val="22"/>
        </w:rPr>
        <w:t xml:space="preserve"> the governmental agency is presented at the time of the sale by the </w:t>
      </w:r>
      <w:r w:rsidR="00A23CE1" w:rsidRPr="00BA72D5">
        <w:rPr>
          <w:sz w:val="22"/>
          <w:szCs w:val="22"/>
        </w:rPr>
        <w:t xml:space="preserve">authorized </w:t>
      </w:r>
      <w:r w:rsidRPr="00BA72D5">
        <w:rPr>
          <w:sz w:val="22"/>
          <w:szCs w:val="22"/>
        </w:rPr>
        <w:t>individual making the purchase</w:t>
      </w:r>
      <w:r w:rsidR="00DE43B0" w:rsidRPr="00BA72D5">
        <w:rPr>
          <w:sz w:val="22"/>
          <w:szCs w:val="22"/>
        </w:rPr>
        <w:t xml:space="preserve"> and is recorded electronically by the retailer</w:t>
      </w:r>
      <w:r w:rsidR="00DE43B0" w:rsidRPr="00BA72D5">
        <w:rPr>
          <w:sz w:val="22"/>
          <w:szCs w:val="22"/>
          <w:u w:val="single"/>
        </w:rPr>
        <w:t xml:space="preserve"> </w:t>
      </w:r>
      <w:r w:rsidR="00DE43B0" w:rsidRPr="00BA72D5">
        <w:rPr>
          <w:sz w:val="22"/>
          <w:szCs w:val="22"/>
        </w:rPr>
        <w:t>or service provider</w:t>
      </w:r>
      <w:r w:rsidRPr="00BA72D5">
        <w:rPr>
          <w:sz w:val="22"/>
          <w:szCs w:val="22"/>
        </w:rPr>
        <w:t>. The r</w:t>
      </w:r>
      <w:r w:rsidR="00944FB3" w:rsidRPr="00BA72D5">
        <w:rPr>
          <w:sz w:val="22"/>
          <w:szCs w:val="22"/>
        </w:rPr>
        <w:t>etailer</w:t>
      </w:r>
      <w:r w:rsidRPr="00BA72D5">
        <w:rPr>
          <w:sz w:val="22"/>
          <w:szCs w:val="22"/>
        </w:rPr>
        <w:t xml:space="preserve"> </w:t>
      </w:r>
      <w:r w:rsidR="00F84573" w:rsidRPr="00BA72D5">
        <w:rPr>
          <w:sz w:val="22"/>
          <w:szCs w:val="22"/>
        </w:rPr>
        <w:t xml:space="preserve">or service provider </w:t>
      </w:r>
      <w:r w:rsidRPr="00BA72D5">
        <w:rPr>
          <w:sz w:val="22"/>
          <w:szCs w:val="22"/>
        </w:rPr>
        <w:t>must retain the digital information identifying the transaction and the purchaser.</w:t>
      </w:r>
      <w:r w:rsidR="00BA72D5">
        <w:rPr>
          <w:sz w:val="22"/>
          <w:szCs w:val="22"/>
        </w:rPr>
        <w:t xml:space="preserve"> </w:t>
      </w:r>
      <w:r w:rsidR="00477C29" w:rsidRPr="00BA72D5">
        <w:rPr>
          <w:sz w:val="22"/>
          <w:szCs w:val="22"/>
        </w:rPr>
        <w:t>The customer card must:</w:t>
      </w:r>
    </w:p>
    <w:p w14:paraId="17ACCC9E" w14:textId="06994245" w:rsidR="009641AE" w:rsidRDefault="009641AE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firstLine="720"/>
        <w:rPr>
          <w:sz w:val="22"/>
          <w:szCs w:val="22"/>
        </w:rPr>
      </w:pPr>
    </w:p>
    <w:p w14:paraId="17ACCC9E" w14:textId="06994245" w:rsidR="009641AE" w:rsidRDefault="00477C29" w:rsidP="00EF7666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left="2160" w:hanging="720"/>
        <w:rPr>
          <w:sz w:val="22"/>
          <w:szCs w:val="22"/>
        </w:rPr>
      </w:pPr>
      <w:r w:rsidRPr="00BA72D5">
        <w:rPr>
          <w:b/>
          <w:sz w:val="22"/>
          <w:szCs w:val="22"/>
        </w:rPr>
        <w:t>A</w:t>
      </w:r>
      <w:r w:rsidR="002A39BA">
        <w:rPr>
          <w:b/>
          <w:sz w:val="22"/>
          <w:szCs w:val="22"/>
        </w:rPr>
        <w:t>.</w:t>
      </w:r>
      <w:r w:rsidR="002A39BA">
        <w:rPr>
          <w:b/>
          <w:sz w:val="22"/>
          <w:szCs w:val="22"/>
        </w:rPr>
        <w:tab/>
      </w:r>
      <w:r w:rsidRPr="00BA72D5">
        <w:rPr>
          <w:sz w:val="22"/>
          <w:szCs w:val="22"/>
        </w:rPr>
        <w:t>Bear the name and signature of the specific individual authorized by the governmental agency to use it to make purchases; and</w:t>
      </w:r>
    </w:p>
    <w:p w14:paraId="323580EB" w14:textId="6EE8C73A" w:rsidR="009641AE" w:rsidRDefault="009641AE" w:rsidP="00EF7666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left="2160" w:hanging="720"/>
        <w:rPr>
          <w:sz w:val="22"/>
          <w:szCs w:val="22"/>
        </w:rPr>
      </w:pPr>
    </w:p>
    <w:p w14:paraId="323580EB" w14:textId="6EE8C73A" w:rsidR="009641AE" w:rsidRDefault="00477C29" w:rsidP="00EF7666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left="2160" w:hanging="720"/>
        <w:rPr>
          <w:sz w:val="22"/>
          <w:szCs w:val="22"/>
        </w:rPr>
      </w:pPr>
      <w:r w:rsidRPr="00BA72D5">
        <w:rPr>
          <w:b/>
          <w:sz w:val="22"/>
          <w:szCs w:val="22"/>
        </w:rPr>
        <w:t>B</w:t>
      </w:r>
      <w:r w:rsidR="002A39BA">
        <w:rPr>
          <w:b/>
          <w:sz w:val="22"/>
          <w:szCs w:val="22"/>
        </w:rPr>
        <w:t>.</w:t>
      </w:r>
      <w:r w:rsidR="002A39BA">
        <w:rPr>
          <w:b/>
          <w:sz w:val="22"/>
          <w:szCs w:val="22"/>
        </w:rPr>
        <w:tab/>
      </w:r>
      <w:r w:rsidRPr="00BA72D5">
        <w:rPr>
          <w:sz w:val="22"/>
          <w:szCs w:val="22"/>
        </w:rPr>
        <w:t xml:space="preserve">Contain a statement substantially </w:t>
      </w:r>
      <w:r w:rsidR="00DE43B0" w:rsidRPr="00BA72D5">
        <w:rPr>
          <w:sz w:val="22"/>
          <w:szCs w:val="22"/>
        </w:rPr>
        <w:t xml:space="preserve">similar </w:t>
      </w:r>
      <w:r w:rsidRPr="00BA72D5">
        <w:rPr>
          <w:sz w:val="22"/>
          <w:szCs w:val="22"/>
        </w:rPr>
        <w:t>to the following: “This card is to be used only by the individual named hereon for purchases authorized by [NAME OF GOVERNMENTAL AGENCY].</w:t>
      </w:r>
      <w:r w:rsidR="00BA72D5">
        <w:rPr>
          <w:sz w:val="22"/>
          <w:szCs w:val="22"/>
        </w:rPr>
        <w:t xml:space="preserve"> </w:t>
      </w:r>
      <w:r w:rsidRPr="00BA72D5">
        <w:rPr>
          <w:sz w:val="22"/>
          <w:szCs w:val="22"/>
        </w:rPr>
        <w:t xml:space="preserve">If this card is used by the individual named hereon for any other purpose, the individual may be held liable for any applicable </w:t>
      </w:r>
      <w:r w:rsidR="00F84573" w:rsidRPr="00BA72D5">
        <w:rPr>
          <w:sz w:val="22"/>
          <w:szCs w:val="22"/>
        </w:rPr>
        <w:t xml:space="preserve">taxes, </w:t>
      </w:r>
      <w:r w:rsidRPr="00BA72D5">
        <w:rPr>
          <w:sz w:val="22"/>
          <w:szCs w:val="22"/>
        </w:rPr>
        <w:t xml:space="preserve">together with associated interest and penalties, and, if used to intentionally evade </w:t>
      </w:r>
      <w:r w:rsidR="00F84573" w:rsidRPr="00BA72D5">
        <w:rPr>
          <w:sz w:val="22"/>
          <w:szCs w:val="22"/>
        </w:rPr>
        <w:t xml:space="preserve">Maine </w:t>
      </w:r>
      <w:r w:rsidRPr="00BA72D5">
        <w:rPr>
          <w:sz w:val="22"/>
          <w:szCs w:val="22"/>
        </w:rPr>
        <w:t>tax due, may also be subject to criminal prosecution.”</w:t>
      </w:r>
    </w:p>
    <w:p w14:paraId="51E7C214" w14:textId="11FF45D7" w:rsidR="009641AE" w:rsidRDefault="009641AE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left="720"/>
        <w:rPr>
          <w:sz w:val="22"/>
          <w:szCs w:val="22"/>
        </w:rPr>
      </w:pPr>
    </w:p>
    <w:p w14:paraId="51E7C214" w14:textId="11FF45D7" w:rsidR="009641AE" w:rsidRDefault="002B180C" w:rsidP="00EF7666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left="1440" w:hanging="720"/>
        <w:rPr>
          <w:sz w:val="22"/>
          <w:szCs w:val="22"/>
        </w:rPr>
      </w:pPr>
      <w:r w:rsidRPr="00BA72D5">
        <w:rPr>
          <w:b/>
          <w:sz w:val="22"/>
          <w:szCs w:val="22"/>
        </w:rPr>
        <w:t>3</w:t>
      </w:r>
      <w:r w:rsidR="002A39BA">
        <w:rPr>
          <w:b/>
          <w:sz w:val="22"/>
          <w:szCs w:val="22"/>
        </w:rPr>
        <w:t>.</w:t>
      </w:r>
      <w:r w:rsidR="002A39BA">
        <w:rPr>
          <w:b/>
          <w:sz w:val="22"/>
          <w:szCs w:val="22"/>
        </w:rPr>
        <w:tab/>
      </w:r>
      <w:r w:rsidRPr="00BA72D5">
        <w:rPr>
          <w:b/>
          <w:sz w:val="22"/>
          <w:szCs w:val="22"/>
        </w:rPr>
        <w:t>Other credit or debit cards.</w:t>
      </w:r>
      <w:r w:rsidR="00BA72D5">
        <w:rPr>
          <w:sz w:val="22"/>
          <w:szCs w:val="22"/>
        </w:rPr>
        <w:t xml:space="preserve"> </w:t>
      </w:r>
      <w:r w:rsidR="00A61EFB" w:rsidRPr="00BA72D5">
        <w:rPr>
          <w:sz w:val="22"/>
          <w:szCs w:val="22"/>
        </w:rPr>
        <w:t xml:space="preserve">Purchases paid for with a credit card or debit card </w:t>
      </w:r>
      <w:r w:rsidR="00640196" w:rsidRPr="00BA72D5">
        <w:rPr>
          <w:sz w:val="22"/>
          <w:szCs w:val="22"/>
        </w:rPr>
        <w:t xml:space="preserve">of the type described in </w:t>
      </w:r>
      <w:r w:rsidR="002707C6" w:rsidRPr="00BA72D5">
        <w:rPr>
          <w:sz w:val="22"/>
          <w:szCs w:val="22"/>
        </w:rPr>
        <w:t>p</w:t>
      </w:r>
      <w:r w:rsidR="00640196" w:rsidRPr="00BA72D5">
        <w:rPr>
          <w:sz w:val="22"/>
          <w:szCs w:val="22"/>
        </w:rPr>
        <w:t>aragraphs A and B</w:t>
      </w:r>
      <w:r w:rsidR="009543EB" w:rsidRPr="00BA72D5">
        <w:rPr>
          <w:sz w:val="22"/>
          <w:szCs w:val="22"/>
        </w:rPr>
        <w:t xml:space="preserve"> below</w:t>
      </w:r>
      <w:r w:rsidR="00640196" w:rsidRPr="00BA72D5">
        <w:rPr>
          <w:sz w:val="22"/>
          <w:szCs w:val="22"/>
        </w:rPr>
        <w:t xml:space="preserve"> </w:t>
      </w:r>
      <w:r w:rsidR="00A61EFB" w:rsidRPr="00BA72D5">
        <w:rPr>
          <w:sz w:val="22"/>
          <w:szCs w:val="22"/>
        </w:rPr>
        <w:t xml:space="preserve">may be </w:t>
      </w:r>
      <w:r w:rsidR="002707C6" w:rsidRPr="00BA72D5">
        <w:rPr>
          <w:sz w:val="22"/>
          <w:szCs w:val="22"/>
        </w:rPr>
        <w:t>made</w:t>
      </w:r>
      <w:r w:rsidR="00A61EFB" w:rsidRPr="00BA72D5">
        <w:rPr>
          <w:sz w:val="22"/>
          <w:szCs w:val="22"/>
        </w:rPr>
        <w:t xml:space="preserve"> </w:t>
      </w:r>
      <w:r w:rsidR="002707C6" w:rsidRPr="00BA72D5">
        <w:rPr>
          <w:sz w:val="22"/>
          <w:szCs w:val="22"/>
        </w:rPr>
        <w:t>tax-</w:t>
      </w:r>
      <w:r w:rsidR="00A23CE1" w:rsidRPr="00BA72D5">
        <w:rPr>
          <w:sz w:val="22"/>
          <w:szCs w:val="22"/>
        </w:rPr>
        <w:t xml:space="preserve">free </w:t>
      </w:r>
      <w:r w:rsidR="00640196" w:rsidRPr="00BA72D5">
        <w:rPr>
          <w:sz w:val="22"/>
          <w:szCs w:val="22"/>
        </w:rPr>
        <w:t>o</w:t>
      </w:r>
      <w:r w:rsidR="00A61EFB" w:rsidRPr="00BA72D5">
        <w:rPr>
          <w:sz w:val="22"/>
          <w:szCs w:val="22"/>
        </w:rPr>
        <w:t xml:space="preserve">nly if the retailer </w:t>
      </w:r>
      <w:r w:rsidR="006D7BDB" w:rsidRPr="00BA72D5">
        <w:rPr>
          <w:sz w:val="22"/>
          <w:szCs w:val="22"/>
        </w:rPr>
        <w:t xml:space="preserve">or service provider </w:t>
      </w:r>
      <w:r w:rsidR="00A61EFB" w:rsidRPr="00BA72D5">
        <w:rPr>
          <w:sz w:val="22"/>
          <w:szCs w:val="22"/>
        </w:rPr>
        <w:t>retains documentation that identifies the governmental agency</w:t>
      </w:r>
      <w:r w:rsidR="00DE43B0" w:rsidRPr="00BA72D5">
        <w:rPr>
          <w:sz w:val="22"/>
          <w:szCs w:val="22"/>
        </w:rPr>
        <w:t>,</w:t>
      </w:r>
      <w:r w:rsidR="00A61EFB" w:rsidRPr="00BA72D5">
        <w:rPr>
          <w:sz w:val="22"/>
          <w:szCs w:val="22"/>
        </w:rPr>
        <w:t xml:space="preserve"> the sale transaction date, </w:t>
      </w:r>
      <w:r w:rsidR="00DE43B0" w:rsidRPr="00BA72D5">
        <w:rPr>
          <w:sz w:val="22"/>
          <w:szCs w:val="22"/>
        </w:rPr>
        <w:t xml:space="preserve">the </w:t>
      </w:r>
      <w:r w:rsidR="00A61EFB" w:rsidRPr="00BA72D5">
        <w:rPr>
          <w:sz w:val="22"/>
          <w:szCs w:val="22"/>
        </w:rPr>
        <w:t xml:space="preserve">sale price, items </w:t>
      </w:r>
      <w:r w:rsidR="006D7BDB" w:rsidRPr="00BA72D5">
        <w:rPr>
          <w:sz w:val="22"/>
          <w:szCs w:val="22"/>
        </w:rPr>
        <w:t xml:space="preserve">or services </w:t>
      </w:r>
      <w:r w:rsidR="00A61EFB" w:rsidRPr="00BA72D5">
        <w:rPr>
          <w:sz w:val="22"/>
          <w:szCs w:val="22"/>
        </w:rPr>
        <w:t>purchased</w:t>
      </w:r>
      <w:r w:rsidR="009543EB" w:rsidRPr="00BA72D5">
        <w:rPr>
          <w:sz w:val="22"/>
          <w:szCs w:val="22"/>
        </w:rPr>
        <w:t>,</w:t>
      </w:r>
      <w:r w:rsidR="00A61EFB" w:rsidRPr="00BA72D5">
        <w:rPr>
          <w:sz w:val="22"/>
          <w:szCs w:val="22"/>
        </w:rPr>
        <w:t xml:space="preserve"> and the </w:t>
      </w:r>
      <w:r w:rsidR="009543EB" w:rsidRPr="00BA72D5">
        <w:rPr>
          <w:sz w:val="22"/>
          <w:szCs w:val="22"/>
        </w:rPr>
        <w:t xml:space="preserve">last four digits of the </w:t>
      </w:r>
      <w:r w:rsidR="00DE43B0" w:rsidRPr="00BA72D5">
        <w:rPr>
          <w:sz w:val="22"/>
          <w:szCs w:val="22"/>
        </w:rPr>
        <w:t xml:space="preserve">credit or debit </w:t>
      </w:r>
      <w:r w:rsidR="00A61EFB" w:rsidRPr="00BA72D5">
        <w:rPr>
          <w:sz w:val="22"/>
          <w:szCs w:val="22"/>
        </w:rPr>
        <w:t>card number.</w:t>
      </w:r>
    </w:p>
    <w:p w14:paraId="1248D21B" w14:textId="372AB802" w:rsidR="009641AE" w:rsidRDefault="009641AE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firstLine="720"/>
        <w:rPr>
          <w:sz w:val="22"/>
          <w:szCs w:val="22"/>
        </w:rPr>
      </w:pPr>
    </w:p>
    <w:p w14:paraId="1248D21B" w14:textId="372AB802" w:rsidR="009641AE" w:rsidRDefault="00A6143E" w:rsidP="00EF7666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left="2160" w:hanging="720"/>
        <w:rPr>
          <w:sz w:val="22"/>
          <w:szCs w:val="22"/>
        </w:rPr>
      </w:pPr>
      <w:r w:rsidRPr="00BA72D5">
        <w:rPr>
          <w:b/>
          <w:sz w:val="22"/>
          <w:szCs w:val="22"/>
        </w:rPr>
        <w:t>A</w:t>
      </w:r>
      <w:r w:rsidR="002A39BA">
        <w:rPr>
          <w:b/>
          <w:sz w:val="22"/>
          <w:szCs w:val="22"/>
        </w:rPr>
        <w:t>.</w:t>
      </w:r>
      <w:r w:rsidR="002A39BA">
        <w:rPr>
          <w:b/>
          <w:sz w:val="22"/>
          <w:szCs w:val="22"/>
        </w:rPr>
        <w:tab/>
      </w:r>
      <w:r w:rsidRPr="00BA72D5">
        <w:rPr>
          <w:sz w:val="22"/>
          <w:szCs w:val="22"/>
        </w:rPr>
        <w:t>State of Maine.</w:t>
      </w:r>
      <w:r w:rsidR="00BA72D5">
        <w:rPr>
          <w:sz w:val="22"/>
          <w:szCs w:val="22"/>
        </w:rPr>
        <w:t xml:space="preserve"> </w:t>
      </w:r>
      <w:r w:rsidR="00004A0D" w:rsidRPr="00BA72D5">
        <w:rPr>
          <w:sz w:val="22"/>
          <w:szCs w:val="22"/>
        </w:rPr>
        <w:t>State of Maine Procurement Card</w:t>
      </w:r>
      <w:r w:rsidR="00640196" w:rsidRPr="00BA72D5">
        <w:rPr>
          <w:sz w:val="22"/>
          <w:szCs w:val="22"/>
        </w:rPr>
        <w:t>s</w:t>
      </w:r>
      <w:r w:rsidR="00DD1895" w:rsidRPr="00BA72D5">
        <w:rPr>
          <w:sz w:val="22"/>
          <w:szCs w:val="22"/>
        </w:rPr>
        <w:t xml:space="preserve"> that are billed directly to the State of Maine</w:t>
      </w:r>
      <w:r w:rsidR="00AB33F7" w:rsidRPr="00BA72D5">
        <w:rPr>
          <w:sz w:val="22"/>
          <w:szCs w:val="22"/>
        </w:rPr>
        <w:t>.</w:t>
      </w:r>
      <w:r w:rsidR="00004A0D" w:rsidRPr="00BA72D5">
        <w:rPr>
          <w:i/>
          <w:sz w:val="22"/>
          <w:szCs w:val="22"/>
        </w:rPr>
        <w:t xml:space="preserve"> </w:t>
      </w:r>
    </w:p>
    <w:p w14:paraId="790C88FF" w14:textId="05C488C8" w:rsidR="009641AE" w:rsidRDefault="009641AE" w:rsidP="00EF7666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left="2160" w:hanging="720"/>
        <w:rPr>
          <w:sz w:val="22"/>
          <w:szCs w:val="22"/>
        </w:rPr>
      </w:pPr>
    </w:p>
    <w:p w14:paraId="790C88FF" w14:textId="05C488C8" w:rsidR="009641AE" w:rsidRDefault="00A6143E" w:rsidP="00EF7666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left="2160" w:hanging="720"/>
        <w:rPr>
          <w:sz w:val="22"/>
          <w:szCs w:val="22"/>
        </w:rPr>
      </w:pPr>
      <w:r w:rsidRPr="00BA72D5">
        <w:rPr>
          <w:b/>
          <w:sz w:val="22"/>
          <w:szCs w:val="22"/>
        </w:rPr>
        <w:t>B</w:t>
      </w:r>
      <w:r w:rsidR="002A39BA">
        <w:rPr>
          <w:b/>
          <w:sz w:val="22"/>
          <w:szCs w:val="22"/>
        </w:rPr>
        <w:t>.</w:t>
      </w:r>
      <w:r w:rsidR="002A39BA">
        <w:rPr>
          <w:b/>
          <w:sz w:val="22"/>
          <w:szCs w:val="22"/>
        </w:rPr>
        <w:tab/>
      </w:r>
      <w:r w:rsidRPr="00BA72D5">
        <w:rPr>
          <w:sz w:val="22"/>
          <w:szCs w:val="22"/>
        </w:rPr>
        <w:t>United States Government.</w:t>
      </w:r>
      <w:r w:rsidR="00BA72D5">
        <w:rPr>
          <w:sz w:val="22"/>
          <w:szCs w:val="22"/>
        </w:rPr>
        <w:t xml:space="preserve"> </w:t>
      </w:r>
      <w:r w:rsidR="00672E4D" w:rsidRPr="00BA72D5">
        <w:rPr>
          <w:sz w:val="22"/>
          <w:szCs w:val="22"/>
        </w:rPr>
        <w:t xml:space="preserve">Cards issued to federal employees pursuant to the GSA SmartPay program </w:t>
      </w:r>
      <w:r w:rsidR="00DD1895" w:rsidRPr="00BA72D5">
        <w:rPr>
          <w:sz w:val="22"/>
          <w:szCs w:val="22"/>
        </w:rPr>
        <w:t>a</w:t>
      </w:r>
      <w:r w:rsidR="00672E4D" w:rsidRPr="00BA72D5">
        <w:rPr>
          <w:sz w:val="22"/>
          <w:szCs w:val="22"/>
        </w:rPr>
        <w:t>nd</w:t>
      </w:r>
      <w:r w:rsidR="00DD1895" w:rsidRPr="00BA72D5">
        <w:rPr>
          <w:sz w:val="22"/>
          <w:szCs w:val="22"/>
        </w:rPr>
        <w:t xml:space="preserve"> billed directly to the U.S. Government</w:t>
      </w:r>
      <w:r w:rsidR="005308A6" w:rsidRPr="00BA72D5">
        <w:rPr>
          <w:sz w:val="22"/>
          <w:szCs w:val="22"/>
        </w:rPr>
        <w:t>.</w:t>
      </w:r>
      <w:r w:rsidR="00BA72D5">
        <w:rPr>
          <w:sz w:val="22"/>
          <w:szCs w:val="22"/>
        </w:rPr>
        <w:t xml:space="preserve"> </w:t>
      </w:r>
    </w:p>
    <w:p w14:paraId="58F97E2B" w14:textId="77777777" w:rsidR="009641AE" w:rsidRDefault="009641AE" w:rsidP="009641AE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2"/>
          <w:szCs w:val="22"/>
        </w:rPr>
      </w:pPr>
    </w:p>
    <w:p w14:paraId="58F97E2B" w14:textId="77777777" w:rsidR="00572BBE" w:rsidRDefault="00572BBE" w:rsidP="007B23A1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rPr>
          <w:sz w:val="22"/>
          <w:szCs w:val="22"/>
        </w:rPr>
      </w:pPr>
    </w:p>
    <w:p w14:paraId="601277AE" w14:textId="77777777" w:rsidR="00572BBE" w:rsidRDefault="00572BBE">
      <w:pPr>
        <w:rPr>
          <w:color w:val="000000"/>
          <w:sz w:val="22"/>
          <w:szCs w:val="22"/>
        </w:rPr>
      </w:pPr>
      <w:r>
        <w:rPr>
          <w:sz w:val="22"/>
          <w:szCs w:val="22"/>
        </w:rPr>
        <w:br w:type="page"/>
      </w:r>
    </w:p>
    <w:p w14:paraId="0C0E028C" w14:textId="766A1E1F" w:rsidR="007269AC" w:rsidRDefault="007B23A1" w:rsidP="007B23A1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rPr>
          <w:sz w:val="22"/>
          <w:szCs w:val="22"/>
        </w:rPr>
      </w:pPr>
      <w:r w:rsidRPr="004439DD">
        <w:rPr>
          <w:sz w:val="22"/>
          <w:szCs w:val="22"/>
        </w:rPr>
        <w:lastRenderedPageBreak/>
        <w:t xml:space="preserve">STATUTORY AUTHORITY: </w:t>
      </w:r>
    </w:p>
    <w:p w14:paraId="16924CE4" w14:textId="10846C4F" w:rsidR="007B23A1" w:rsidRPr="004439DD" w:rsidRDefault="007269AC" w:rsidP="007B23A1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ab/>
      </w:r>
      <w:r w:rsidR="007B23A1" w:rsidRPr="004439DD">
        <w:rPr>
          <w:sz w:val="22"/>
          <w:szCs w:val="22"/>
        </w:rPr>
        <w:t>36 M.R.S. §112</w:t>
      </w:r>
    </w:p>
    <w:p w14:paraId="059C8266" w14:textId="77777777" w:rsidR="007B23A1" w:rsidRPr="001D7600" w:rsidRDefault="007B23A1" w:rsidP="007B23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6043460A" w14:textId="77777777" w:rsidR="007B23A1" w:rsidRPr="001D7600" w:rsidRDefault="007B23A1" w:rsidP="007B23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1D7600">
        <w:rPr>
          <w:sz w:val="22"/>
          <w:szCs w:val="22"/>
        </w:rPr>
        <w:t>EFFECTIVE DATE:</w:t>
      </w:r>
    </w:p>
    <w:p w14:paraId="0FE2D650" w14:textId="77777777" w:rsidR="007B23A1" w:rsidRPr="001D7600" w:rsidRDefault="007B23A1" w:rsidP="007B23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1D7600">
        <w:rPr>
          <w:sz w:val="22"/>
          <w:szCs w:val="22"/>
        </w:rPr>
        <w:tab/>
        <w:t>June 1, 1951</w:t>
      </w:r>
    </w:p>
    <w:p w14:paraId="0C446507" w14:textId="77777777" w:rsidR="007B23A1" w:rsidRPr="001D7600" w:rsidRDefault="007B23A1" w:rsidP="007B23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36E4663B" w14:textId="77777777" w:rsidR="007B23A1" w:rsidRPr="001D7600" w:rsidRDefault="007B23A1" w:rsidP="007B23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1D7600">
        <w:rPr>
          <w:sz w:val="22"/>
          <w:szCs w:val="22"/>
        </w:rPr>
        <w:t>AMENDED:</w:t>
      </w:r>
    </w:p>
    <w:p w14:paraId="7332B11C" w14:textId="77777777" w:rsidR="007B23A1" w:rsidRPr="001D7600" w:rsidRDefault="007B23A1" w:rsidP="007B23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1D7600">
        <w:rPr>
          <w:sz w:val="22"/>
          <w:szCs w:val="22"/>
        </w:rPr>
        <w:tab/>
        <w:t>September 1, 1951</w:t>
      </w:r>
    </w:p>
    <w:p w14:paraId="7AC16A8A" w14:textId="77777777" w:rsidR="007B23A1" w:rsidRPr="001D7600" w:rsidRDefault="007B23A1" w:rsidP="007B23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1D7600">
        <w:rPr>
          <w:sz w:val="22"/>
          <w:szCs w:val="22"/>
        </w:rPr>
        <w:tab/>
        <w:t>August 8, 1953</w:t>
      </w:r>
    </w:p>
    <w:p w14:paraId="69213B92" w14:textId="77777777" w:rsidR="007B23A1" w:rsidRPr="001D7600" w:rsidRDefault="007B23A1" w:rsidP="007B23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1D7600">
        <w:rPr>
          <w:sz w:val="22"/>
          <w:szCs w:val="22"/>
        </w:rPr>
        <w:tab/>
        <w:t>August 28, 1957</w:t>
      </w:r>
    </w:p>
    <w:p w14:paraId="3AF75197" w14:textId="77777777" w:rsidR="007B23A1" w:rsidRPr="001D7600" w:rsidRDefault="007B23A1" w:rsidP="007B23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1D7600">
        <w:rPr>
          <w:sz w:val="22"/>
          <w:szCs w:val="22"/>
        </w:rPr>
        <w:tab/>
        <w:t>July 1, 1961</w:t>
      </w:r>
    </w:p>
    <w:p w14:paraId="3D01E9DE" w14:textId="77777777" w:rsidR="007B23A1" w:rsidRPr="001D7600" w:rsidRDefault="007B23A1" w:rsidP="007B23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1D7600">
        <w:rPr>
          <w:sz w:val="22"/>
          <w:szCs w:val="22"/>
        </w:rPr>
        <w:tab/>
        <w:t>October 7. 1967</w:t>
      </w:r>
    </w:p>
    <w:p w14:paraId="0D75C597" w14:textId="77777777" w:rsidR="007B23A1" w:rsidRPr="001D7600" w:rsidRDefault="007B23A1" w:rsidP="007B23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1D7600">
        <w:rPr>
          <w:sz w:val="22"/>
          <w:szCs w:val="22"/>
        </w:rPr>
        <w:tab/>
        <w:t>September 1, 1969</w:t>
      </w:r>
    </w:p>
    <w:p w14:paraId="7A29E075" w14:textId="77777777" w:rsidR="007B23A1" w:rsidRPr="001D7600" w:rsidRDefault="007B23A1" w:rsidP="007B23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1D7600">
        <w:rPr>
          <w:sz w:val="22"/>
          <w:szCs w:val="22"/>
        </w:rPr>
        <w:tab/>
        <w:t>December 24, 1969</w:t>
      </w:r>
    </w:p>
    <w:p w14:paraId="3394E7F5" w14:textId="77777777" w:rsidR="007B23A1" w:rsidRPr="001D7600" w:rsidRDefault="007B23A1" w:rsidP="007B23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1D7600">
        <w:rPr>
          <w:sz w:val="22"/>
          <w:szCs w:val="22"/>
        </w:rPr>
        <w:tab/>
        <w:t>September 23, 1971</w:t>
      </w:r>
    </w:p>
    <w:p w14:paraId="72937ACB" w14:textId="77777777" w:rsidR="007B23A1" w:rsidRPr="001D7600" w:rsidRDefault="007B23A1" w:rsidP="007B23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1D7600">
        <w:rPr>
          <w:sz w:val="22"/>
          <w:szCs w:val="22"/>
        </w:rPr>
        <w:tab/>
        <w:t>June 9, 1972</w:t>
      </w:r>
    </w:p>
    <w:p w14:paraId="1EDAA0F4" w14:textId="77777777" w:rsidR="007B23A1" w:rsidRPr="001D7600" w:rsidRDefault="007B23A1" w:rsidP="007B23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1D7600">
        <w:rPr>
          <w:sz w:val="22"/>
          <w:szCs w:val="22"/>
        </w:rPr>
        <w:tab/>
        <w:t>October 24, 1977</w:t>
      </w:r>
    </w:p>
    <w:p w14:paraId="445D7700" w14:textId="77777777" w:rsidR="007B23A1" w:rsidRPr="001D7600" w:rsidRDefault="007B23A1" w:rsidP="007B23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50AB03FB" w14:textId="77777777" w:rsidR="007B23A1" w:rsidRPr="001D7600" w:rsidRDefault="007B23A1" w:rsidP="007B23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1D7600">
        <w:rPr>
          <w:sz w:val="22"/>
          <w:szCs w:val="22"/>
        </w:rPr>
        <w:t>REPEALED AND REPLACED:</w:t>
      </w:r>
    </w:p>
    <w:p w14:paraId="4BC48AE0" w14:textId="77777777" w:rsidR="007B23A1" w:rsidRPr="001D7600" w:rsidRDefault="007B23A1" w:rsidP="007B23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1D7600">
        <w:rPr>
          <w:sz w:val="22"/>
          <w:szCs w:val="22"/>
        </w:rPr>
        <w:tab/>
        <w:t>December 31, 1979</w:t>
      </w:r>
    </w:p>
    <w:p w14:paraId="4E109348" w14:textId="77777777" w:rsidR="007B23A1" w:rsidRPr="001D7600" w:rsidRDefault="007B23A1" w:rsidP="007B23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6CEF1E2D" w14:textId="77777777" w:rsidR="007B23A1" w:rsidRPr="001D7600" w:rsidRDefault="007B23A1" w:rsidP="007B23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1D7600">
        <w:rPr>
          <w:sz w:val="22"/>
          <w:szCs w:val="22"/>
        </w:rPr>
        <w:t>EFFECTIVE DATE (ELECTRONIC CONVERSION):</w:t>
      </w:r>
    </w:p>
    <w:p w14:paraId="2C658934" w14:textId="77777777" w:rsidR="007B23A1" w:rsidRPr="001D7600" w:rsidRDefault="007B23A1" w:rsidP="007B23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1D7600">
        <w:rPr>
          <w:sz w:val="22"/>
          <w:szCs w:val="22"/>
        </w:rPr>
        <w:tab/>
        <w:t>May 1, 1996</w:t>
      </w:r>
    </w:p>
    <w:p w14:paraId="4E4D563F" w14:textId="77777777" w:rsidR="007B23A1" w:rsidRPr="001D7600" w:rsidRDefault="007B23A1" w:rsidP="007B23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07F29E3C" w14:textId="77777777" w:rsidR="007B23A1" w:rsidRPr="001D7600" w:rsidRDefault="007B23A1" w:rsidP="007B23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1D7600">
        <w:rPr>
          <w:sz w:val="22"/>
          <w:szCs w:val="22"/>
        </w:rPr>
        <w:t>AMENDED:</w:t>
      </w:r>
    </w:p>
    <w:p w14:paraId="01AD1421" w14:textId="77777777" w:rsidR="007B23A1" w:rsidRPr="001D7600" w:rsidRDefault="007B23A1" w:rsidP="007B23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1D7600">
        <w:rPr>
          <w:sz w:val="22"/>
          <w:szCs w:val="22"/>
        </w:rPr>
        <w:tab/>
        <w:t>January 9, 2007 – filing 2007-6</w:t>
      </w:r>
    </w:p>
    <w:p w14:paraId="67E9EF88" w14:textId="77777777" w:rsidR="007B23A1" w:rsidRPr="001D7600" w:rsidRDefault="007B23A1" w:rsidP="007B23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04EA4E75" w14:textId="77777777" w:rsidR="007B23A1" w:rsidRPr="001D7600" w:rsidRDefault="007B23A1" w:rsidP="007B23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1D7600">
        <w:rPr>
          <w:sz w:val="22"/>
          <w:szCs w:val="22"/>
        </w:rPr>
        <w:t>REPEALED AND REPLACED:</w:t>
      </w:r>
    </w:p>
    <w:p w14:paraId="2BD09BA6" w14:textId="77777777" w:rsidR="007B23A1" w:rsidRPr="001D7600" w:rsidRDefault="007B23A1" w:rsidP="007B23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1D7600">
        <w:rPr>
          <w:sz w:val="22"/>
          <w:szCs w:val="22"/>
        </w:rPr>
        <w:tab/>
        <w:t>June 13, 2010- filing 2010-220</w:t>
      </w:r>
    </w:p>
    <w:p w14:paraId="7CEFEB2B" w14:textId="77777777" w:rsidR="007B23A1" w:rsidRPr="001D7600" w:rsidRDefault="007B23A1" w:rsidP="007B23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1B1DD5D9" w14:textId="77777777" w:rsidR="007B23A1" w:rsidRPr="004439DD" w:rsidRDefault="007B23A1" w:rsidP="007B23A1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rPr>
          <w:sz w:val="22"/>
          <w:szCs w:val="22"/>
        </w:rPr>
      </w:pPr>
      <w:r w:rsidRPr="004439DD">
        <w:rPr>
          <w:sz w:val="22"/>
          <w:szCs w:val="22"/>
        </w:rPr>
        <w:t>AMENDED:</w:t>
      </w:r>
    </w:p>
    <w:p w14:paraId="62A197CF" w14:textId="77777777" w:rsidR="007B23A1" w:rsidRPr="004439DD" w:rsidRDefault="007B23A1" w:rsidP="007B23A1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rPr>
          <w:sz w:val="22"/>
          <w:szCs w:val="22"/>
        </w:rPr>
      </w:pPr>
      <w:r w:rsidRPr="004439DD">
        <w:rPr>
          <w:sz w:val="22"/>
          <w:szCs w:val="22"/>
        </w:rPr>
        <w:tab/>
        <w:t>August 19, 2019 – filing 2019-148</w:t>
      </w:r>
    </w:p>
    <w:p w14:paraId="34AC4E1B" w14:textId="412426EC" w:rsidR="00931F27" w:rsidRDefault="007B23A1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ab/>
        <w:t>March 15, 2021- filing 2021-062</w:t>
      </w:r>
    </w:p>
    <w:p w14:paraId="22F60B58" w14:textId="77777777" w:rsidR="007B23A1" w:rsidRPr="00BA72D5" w:rsidRDefault="007B23A1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rPr>
          <w:sz w:val="22"/>
          <w:szCs w:val="22"/>
        </w:rPr>
      </w:pPr>
    </w:p>
    <w:sectPr w:rsidR="007B23A1" w:rsidRPr="00BA72D5" w:rsidSect="006B5CAC">
      <w:headerReference w:type="default" r:id="rId10"/>
      <w:footerReference w:type="even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C9073" w14:textId="77777777" w:rsidR="00770B15" w:rsidRDefault="00770B15">
      <w:r>
        <w:separator/>
      </w:r>
    </w:p>
  </w:endnote>
  <w:endnote w:type="continuationSeparator" w:id="0">
    <w:p w14:paraId="401D1B44" w14:textId="77777777" w:rsidR="00770B15" w:rsidRDefault="0077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203F6" w14:textId="77777777" w:rsidR="00CE20A2" w:rsidRDefault="00CE20A2" w:rsidP="006423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5ED973" w14:textId="77777777" w:rsidR="00CE20A2" w:rsidRDefault="00CE20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FC3B3" w14:textId="77777777" w:rsidR="00770B15" w:rsidRDefault="00770B15">
      <w:r>
        <w:separator/>
      </w:r>
    </w:p>
  </w:footnote>
  <w:footnote w:type="continuationSeparator" w:id="0">
    <w:p w14:paraId="2B974ACF" w14:textId="77777777" w:rsidR="00770B15" w:rsidRDefault="00770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2BF4D" w14:textId="77E075A1" w:rsidR="006B5CAC" w:rsidRPr="006B5CAC" w:rsidRDefault="006B5CAC" w:rsidP="006B5CAC">
    <w:pPr>
      <w:pStyle w:val="Header"/>
      <w:pBdr>
        <w:bottom w:val="single" w:sz="4" w:space="1" w:color="auto"/>
      </w:pBdr>
      <w:jc w:val="right"/>
      <w:rPr>
        <w:sz w:val="18"/>
        <w:szCs w:val="18"/>
      </w:rPr>
    </w:pPr>
    <w:r w:rsidRPr="006B5CAC">
      <w:rPr>
        <w:sz w:val="18"/>
        <w:szCs w:val="18"/>
      </w:rPr>
      <w:t xml:space="preserve">18-125 Chapter 302     page </w:t>
    </w:r>
    <w:r w:rsidRPr="006B5CAC">
      <w:rPr>
        <w:sz w:val="18"/>
        <w:szCs w:val="18"/>
      </w:rPr>
      <w:fldChar w:fldCharType="begin"/>
    </w:r>
    <w:r w:rsidRPr="006B5CAC">
      <w:rPr>
        <w:sz w:val="18"/>
        <w:szCs w:val="18"/>
      </w:rPr>
      <w:instrText xml:space="preserve"> PAGE   \* MERGEFORMAT </w:instrText>
    </w:r>
    <w:r w:rsidRPr="006B5CAC">
      <w:rPr>
        <w:sz w:val="18"/>
        <w:szCs w:val="18"/>
      </w:rPr>
      <w:fldChar w:fldCharType="separate"/>
    </w:r>
    <w:r w:rsidRPr="006B5CAC">
      <w:rPr>
        <w:noProof/>
        <w:sz w:val="18"/>
        <w:szCs w:val="18"/>
      </w:rPr>
      <w:t>1</w:t>
    </w:r>
    <w:r w:rsidRPr="006B5CAC">
      <w:rPr>
        <w:noProof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EE71EE"/>
    <w:multiLevelType w:val="hybridMultilevel"/>
    <w:tmpl w:val="8A986890"/>
    <w:lvl w:ilvl="0" w:tplc="D026D3E6">
      <w:start w:val="125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C23798"/>
    <w:multiLevelType w:val="hybridMultilevel"/>
    <w:tmpl w:val="806AFA5C"/>
    <w:lvl w:ilvl="0" w:tplc="7B36605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94D"/>
    <w:rsid w:val="00004A0D"/>
    <w:rsid w:val="00011407"/>
    <w:rsid w:val="00025A7F"/>
    <w:rsid w:val="00040DA1"/>
    <w:rsid w:val="0008003C"/>
    <w:rsid w:val="000A4B35"/>
    <w:rsid w:val="000C2B7D"/>
    <w:rsid w:val="000D224F"/>
    <w:rsid w:val="001015C7"/>
    <w:rsid w:val="00132841"/>
    <w:rsid w:val="00135A67"/>
    <w:rsid w:val="00167C81"/>
    <w:rsid w:val="0017763F"/>
    <w:rsid w:val="00191C54"/>
    <w:rsid w:val="00195602"/>
    <w:rsid w:val="001A7607"/>
    <w:rsid w:val="001D0C6C"/>
    <w:rsid w:val="001D3CC5"/>
    <w:rsid w:val="001E34BD"/>
    <w:rsid w:val="00213DD9"/>
    <w:rsid w:val="00241562"/>
    <w:rsid w:val="002448F4"/>
    <w:rsid w:val="0024595F"/>
    <w:rsid w:val="00247B4E"/>
    <w:rsid w:val="00255FB3"/>
    <w:rsid w:val="002630A1"/>
    <w:rsid w:val="00267D7D"/>
    <w:rsid w:val="002707C6"/>
    <w:rsid w:val="002778FE"/>
    <w:rsid w:val="002A39BA"/>
    <w:rsid w:val="002B180C"/>
    <w:rsid w:val="002D22C0"/>
    <w:rsid w:val="002E40F7"/>
    <w:rsid w:val="00306B76"/>
    <w:rsid w:val="00326AB3"/>
    <w:rsid w:val="00340BC7"/>
    <w:rsid w:val="0035519D"/>
    <w:rsid w:val="0036094D"/>
    <w:rsid w:val="00365AE2"/>
    <w:rsid w:val="00371744"/>
    <w:rsid w:val="003808B1"/>
    <w:rsid w:val="003856D5"/>
    <w:rsid w:val="00387E97"/>
    <w:rsid w:val="003A332F"/>
    <w:rsid w:val="003B4E19"/>
    <w:rsid w:val="003C4913"/>
    <w:rsid w:val="003D7466"/>
    <w:rsid w:val="003E1B51"/>
    <w:rsid w:val="003E3FD6"/>
    <w:rsid w:val="003F49EA"/>
    <w:rsid w:val="00402EC4"/>
    <w:rsid w:val="00411799"/>
    <w:rsid w:val="004423B5"/>
    <w:rsid w:val="004776E4"/>
    <w:rsid w:val="00477C29"/>
    <w:rsid w:val="005202A1"/>
    <w:rsid w:val="0052784D"/>
    <w:rsid w:val="005308A6"/>
    <w:rsid w:val="00541093"/>
    <w:rsid w:val="00572BBE"/>
    <w:rsid w:val="005813DA"/>
    <w:rsid w:val="00590676"/>
    <w:rsid w:val="00590E3A"/>
    <w:rsid w:val="0059267C"/>
    <w:rsid w:val="005B0DAC"/>
    <w:rsid w:val="005C46F3"/>
    <w:rsid w:val="00620366"/>
    <w:rsid w:val="00631A35"/>
    <w:rsid w:val="00640196"/>
    <w:rsid w:val="006423E8"/>
    <w:rsid w:val="00657FDA"/>
    <w:rsid w:val="0066625C"/>
    <w:rsid w:val="00672E4D"/>
    <w:rsid w:val="0067492F"/>
    <w:rsid w:val="00677C13"/>
    <w:rsid w:val="00681485"/>
    <w:rsid w:val="006A6FC0"/>
    <w:rsid w:val="006B5CAC"/>
    <w:rsid w:val="006B6C49"/>
    <w:rsid w:val="006D7BDB"/>
    <w:rsid w:val="006E48B0"/>
    <w:rsid w:val="006F079E"/>
    <w:rsid w:val="006F6F98"/>
    <w:rsid w:val="00712A8B"/>
    <w:rsid w:val="0071701E"/>
    <w:rsid w:val="007235CE"/>
    <w:rsid w:val="007269AC"/>
    <w:rsid w:val="00745884"/>
    <w:rsid w:val="0075047F"/>
    <w:rsid w:val="00770B15"/>
    <w:rsid w:val="0079627D"/>
    <w:rsid w:val="00796638"/>
    <w:rsid w:val="007B154A"/>
    <w:rsid w:val="007B23A1"/>
    <w:rsid w:val="007B587B"/>
    <w:rsid w:val="007D339B"/>
    <w:rsid w:val="007E47C3"/>
    <w:rsid w:val="007F3A6D"/>
    <w:rsid w:val="0082034C"/>
    <w:rsid w:val="00825432"/>
    <w:rsid w:val="0084170E"/>
    <w:rsid w:val="00865392"/>
    <w:rsid w:val="00870DAE"/>
    <w:rsid w:val="00894D82"/>
    <w:rsid w:val="008B0CD9"/>
    <w:rsid w:val="008B2BAA"/>
    <w:rsid w:val="008B3A25"/>
    <w:rsid w:val="008C385C"/>
    <w:rsid w:val="008C67EF"/>
    <w:rsid w:val="008D4048"/>
    <w:rsid w:val="008E52C6"/>
    <w:rsid w:val="008F5663"/>
    <w:rsid w:val="00917C87"/>
    <w:rsid w:val="00930AE6"/>
    <w:rsid w:val="00931F27"/>
    <w:rsid w:val="00932589"/>
    <w:rsid w:val="00935C62"/>
    <w:rsid w:val="0094438A"/>
    <w:rsid w:val="00944FB3"/>
    <w:rsid w:val="009543EB"/>
    <w:rsid w:val="0096070E"/>
    <w:rsid w:val="009641AE"/>
    <w:rsid w:val="00967823"/>
    <w:rsid w:val="00986D9F"/>
    <w:rsid w:val="009C4AF4"/>
    <w:rsid w:val="009D09B2"/>
    <w:rsid w:val="009D3BE7"/>
    <w:rsid w:val="00A23CE1"/>
    <w:rsid w:val="00A33C0C"/>
    <w:rsid w:val="00A34AB9"/>
    <w:rsid w:val="00A6143E"/>
    <w:rsid w:val="00A61EFB"/>
    <w:rsid w:val="00A67A4D"/>
    <w:rsid w:val="00A743CA"/>
    <w:rsid w:val="00A80FE8"/>
    <w:rsid w:val="00A81A97"/>
    <w:rsid w:val="00A93210"/>
    <w:rsid w:val="00A94CF6"/>
    <w:rsid w:val="00AA68E9"/>
    <w:rsid w:val="00AB33F7"/>
    <w:rsid w:val="00AC2498"/>
    <w:rsid w:val="00AC7472"/>
    <w:rsid w:val="00AF7592"/>
    <w:rsid w:val="00B049E4"/>
    <w:rsid w:val="00B12EE4"/>
    <w:rsid w:val="00B15A51"/>
    <w:rsid w:val="00B40866"/>
    <w:rsid w:val="00B435A8"/>
    <w:rsid w:val="00B50CB7"/>
    <w:rsid w:val="00B61A7C"/>
    <w:rsid w:val="00B63963"/>
    <w:rsid w:val="00BA72D5"/>
    <w:rsid w:val="00BC4436"/>
    <w:rsid w:val="00BD75AD"/>
    <w:rsid w:val="00BE4B2F"/>
    <w:rsid w:val="00BF0AE9"/>
    <w:rsid w:val="00C04592"/>
    <w:rsid w:val="00C06ED3"/>
    <w:rsid w:val="00C108F9"/>
    <w:rsid w:val="00C23732"/>
    <w:rsid w:val="00C26C7F"/>
    <w:rsid w:val="00C601B6"/>
    <w:rsid w:val="00C86589"/>
    <w:rsid w:val="00C9268B"/>
    <w:rsid w:val="00CA4AFF"/>
    <w:rsid w:val="00CD10D1"/>
    <w:rsid w:val="00CE20A2"/>
    <w:rsid w:val="00CE5488"/>
    <w:rsid w:val="00D27B10"/>
    <w:rsid w:val="00D33AAC"/>
    <w:rsid w:val="00D505D8"/>
    <w:rsid w:val="00D5440F"/>
    <w:rsid w:val="00D80D45"/>
    <w:rsid w:val="00DA2C9A"/>
    <w:rsid w:val="00DA3FB3"/>
    <w:rsid w:val="00DA51A1"/>
    <w:rsid w:val="00DA5A0E"/>
    <w:rsid w:val="00DC467E"/>
    <w:rsid w:val="00DD1895"/>
    <w:rsid w:val="00DE2514"/>
    <w:rsid w:val="00DE43B0"/>
    <w:rsid w:val="00DF306D"/>
    <w:rsid w:val="00E01A0B"/>
    <w:rsid w:val="00E125AC"/>
    <w:rsid w:val="00E15F8C"/>
    <w:rsid w:val="00E226FA"/>
    <w:rsid w:val="00E247FF"/>
    <w:rsid w:val="00E609F7"/>
    <w:rsid w:val="00E61662"/>
    <w:rsid w:val="00E85A00"/>
    <w:rsid w:val="00EA304A"/>
    <w:rsid w:val="00EB370D"/>
    <w:rsid w:val="00EC1F15"/>
    <w:rsid w:val="00EC4AD9"/>
    <w:rsid w:val="00ED5717"/>
    <w:rsid w:val="00EE7195"/>
    <w:rsid w:val="00EF0E35"/>
    <w:rsid w:val="00EF1051"/>
    <w:rsid w:val="00EF7666"/>
    <w:rsid w:val="00F10072"/>
    <w:rsid w:val="00F116A8"/>
    <w:rsid w:val="00F17DF9"/>
    <w:rsid w:val="00F256DF"/>
    <w:rsid w:val="00F43A16"/>
    <w:rsid w:val="00F5611B"/>
    <w:rsid w:val="00F7327D"/>
    <w:rsid w:val="00F75E8F"/>
    <w:rsid w:val="00F77B94"/>
    <w:rsid w:val="00F808B6"/>
    <w:rsid w:val="00F84573"/>
    <w:rsid w:val="00F921A6"/>
    <w:rsid w:val="00F9266B"/>
    <w:rsid w:val="00F945B4"/>
    <w:rsid w:val="00FB4E41"/>
    <w:rsid w:val="00FB6078"/>
    <w:rsid w:val="00FE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A165A0"/>
  <w15:docId w15:val="{EDDC796D-4722-4ED4-A67F-FE033676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6094D"/>
    <w:pPr>
      <w:spacing w:before="100" w:beforeAutospacing="1" w:after="100" w:afterAutospacing="1"/>
    </w:pPr>
    <w:rPr>
      <w:color w:val="000000"/>
    </w:rPr>
  </w:style>
  <w:style w:type="character" w:styleId="Strong">
    <w:name w:val="Strong"/>
    <w:qFormat/>
    <w:rsid w:val="0036094D"/>
    <w:rPr>
      <w:b/>
      <w:bCs/>
    </w:rPr>
  </w:style>
  <w:style w:type="character" w:customStyle="1" w:styleId="headnote1">
    <w:name w:val="headnote1"/>
    <w:rsid w:val="00712A8B"/>
    <w:rPr>
      <w:b/>
      <w:bCs/>
    </w:rPr>
  </w:style>
  <w:style w:type="paragraph" w:styleId="Footer">
    <w:name w:val="footer"/>
    <w:basedOn w:val="Normal"/>
    <w:rsid w:val="00986D9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86D9F"/>
  </w:style>
  <w:style w:type="paragraph" w:customStyle="1" w:styleId="mrs-text">
    <w:name w:val="mrs-text"/>
    <w:basedOn w:val="Normal"/>
    <w:rsid w:val="005202A1"/>
    <w:pPr>
      <w:spacing w:before="100" w:beforeAutospacing="1" w:after="100" w:afterAutospacing="1"/>
      <w:jc w:val="both"/>
    </w:pPr>
  </w:style>
  <w:style w:type="character" w:customStyle="1" w:styleId="bhistory1">
    <w:name w:val="bhistory1"/>
    <w:rsid w:val="005202A1"/>
    <w:rPr>
      <w:rFonts w:ascii="Courier New" w:hAnsi="Courier New" w:cs="Courier New" w:hint="default"/>
      <w:b w:val="0"/>
      <w:bCs w:val="0"/>
      <w:sz w:val="20"/>
      <w:szCs w:val="20"/>
    </w:rPr>
  </w:style>
  <w:style w:type="character" w:customStyle="1" w:styleId="histyear">
    <w:name w:val="hist_year"/>
    <w:basedOn w:val="DefaultParagraphFont"/>
    <w:rsid w:val="005202A1"/>
  </w:style>
  <w:style w:type="character" w:customStyle="1" w:styleId="histchapter">
    <w:name w:val="hist_chapter"/>
    <w:basedOn w:val="DefaultParagraphFont"/>
    <w:rsid w:val="005202A1"/>
  </w:style>
  <w:style w:type="character" w:customStyle="1" w:styleId="histsection">
    <w:name w:val="hist_section"/>
    <w:basedOn w:val="DefaultParagraphFont"/>
    <w:rsid w:val="005202A1"/>
  </w:style>
  <w:style w:type="character" w:customStyle="1" w:styleId="histeffect">
    <w:name w:val="hist_effect"/>
    <w:basedOn w:val="DefaultParagraphFont"/>
    <w:rsid w:val="005202A1"/>
  </w:style>
  <w:style w:type="character" w:styleId="CommentReference">
    <w:name w:val="annotation reference"/>
    <w:rsid w:val="005813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13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13DA"/>
  </w:style>
  <w:style w:type="paragraph" w:styleId="CommentSubject">
    <w:name w:val="annotation subject"/>
    <w:basedOn w:val="CommentText"/>
    <w:next w:val="CommentText"/>
    <w:link w:val="CommentSubjectChar"/>
    <w:rsid w:val="005813DA"/>
    <w:rPr>
      <w:b/>
      <w:bCs/>
    </w:rPr>
  </w:style>
  <w:style w:type="character" w:customStyle="1" w:styleId="CommentSubjectChar">
    <w:name w:val="Comment Subject Char"/>
    <w:link w:val="CommentSubject"/>
    <w:rsid w:val="005813DA"/>
    <w:rPr>
      <w:b/>
      <w:bCs/>
    </w:rPr>
  </w:style>
  <w:style w:type="paragraph" w:styleId="BalloonText">
    <w:name w:val="Balloon Text"/>
    <w:basedOn w:val="Normal"/>
    <w:link w:val="BalloonTextChar"/>
    <w:rsid w:val="005813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813D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6B5C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B5C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8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7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01937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5655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071969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573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180E93F738B47AAE02BB7CBAD16A0" ma:contentTypeVersion="13" ma:contentTypeDescription="Create a new document." ma:contentTypeScope="" ma:versionID="a5b626d974158dcf1105cd1389f5da8b">
  <xsd:schema xmlns:xsd="http://www.w3.org/2001/XMLSchema" xmlns:xs="http://www.w3.org/2001/XMLSchema" xmlns:p="http://schemas.microsoft.com/office/2006/metadata/properties" xmlns:ns3="9fe448f3-a432-4d89-9fb0-236cdfff8a17" xmlns:ns4="f938d016-c522-41bc-8e0d-db5b5c628b4e" targetNamespace="http://schemas.microsoft.com/office/2006/metadata/properties" ma:root="true" ma:fieldsID="3d7c6f87bacd6b80a7ede3d926100a76" ns3:_="" ns4:_="">
    <xsd:import namespace="9fe448f3-a432-4d89-9fb0-236cdfff8a17"/>
    <xsd:import namespace="f938d016-c522-41bc-8e0d-db5b5c628b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448f3-a432-4d89-9fb0-236cdfff8a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8d016-c522-41bc-8e0d-db5b5c628b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C564AC-22F0-4798-818F-5DDC1A332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e448f3-a432-4d89-9fb0-236cdfff8a17"/>
    <ds:schemaRef ds:uri="f938d016-c522-41bc-8e0d-db5b5c628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B1BF69-1E2F-4918-873F-20113DBD87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AC822B-D17B-411A-AA8C-B29CF81D843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938d016-c522-41bc-8e0d-db5b5c628b4e"/>
    <ds:schemaRef ds:uri="http://purl.org/dc/elements/1.1/"/>
    <ds:schemaRef ds:uri="http://schemas.microsoft.com/office/2006/metadata/properties"/>
    <ds:schemaRef ds:uri="9fe448f3-a432-4d89-9fb0-236cdfff8a1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2030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Maine, DAFS</Company>
  <LinksUpToDate>false</LinksUpToDate>
  <CharactersWithSpaces>12739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State of Maine</dc:creator>
  <cp:lastModifiedBy>Wismer, Don</cp:lastModifiedBy>
  <cp:revision>15</cp:revision>
  <cp:lastPrinted>2010-03-22T18:33:00Z</cp:lastPrinted>
  <dcterms:created xsi:type="dcterms:W3CDTF">2021-03-15T17:45:00Z</dcterms:created>
  <dcterms:modified xsi:type="dcterms:W3CDTF">2021-03-15T18:11:00Z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0FAA2wh0bY8CfKsLZBN0Y5SofAN0lTSRWazQA3v7fUV3VQLeInIU1lpeyWSi0JS8DIU7LH1a5HSyPkqJ_x000d_
hVEDlynQLghDJ7vUp8r8cQhFKR63JSK0BGQgiMni6aa7Ysg1/OEQluNYePbIaIFRSpbmFSJJC89A_x000d_
CavNlGh28K58N+5do7o5CMji3MM6rJUeV5DZrq5cvN0pwdOabRiYODtmLKZnAt9w21aM0mYv/u/s_x000d_
nfXzMPeBLNxcKXwE2</vt:lpwstr>
  </property>
  <property fmtid="{D5CDD505-2E9C-101B-9397-08002B2CF9AE}" pid="3" name="MAIL_MSG_ID2">
    <vt:lpwstr>GyNMbW49m2xvSaBnZDBTdO3vNDAbej9damSrDo07TJDbpNjkOGzW/z4ANg/_x000d_
TxqFzH5zIuiJIOwy/lTp2RKGuVVfSK8yrlPCbv/9dphWfZ4g2Fj2+l0NUlo=</vt:lpwstr>
  </property>
  <property fmtid="{D5CDD505-2E9C-101B-9397-08002B2CF9AE}" pid="4" name="RESPONSE_SENDER_NAME">
    <vt:lpwstr>sAAAUYtyAkeNWR6JZcirlFxQ17oFFd8WJl31qFvDfZxkhhU=</vt:lpwstr>
  </property>
  <property fmtid="{D5CDD505-2E9C-101B-9397-08002B2CF9AE}" pid="5" name="EMAIL_OWNER_ADDRESS">
    <vt:lpwstr>4AAA9DNYQidmug59t0+ABdpU0oH2VB3YseX88iagD9AjV+80P4C9kmSejQ==</vt:lpwstr>
  </property>
  <property fmtid="{D5CDD505-2E9C-101B-9397-08002B2CF9AE}" pid="6" name="ContentTypeId">
    <vt:lpwstr>0x010100355180E93F738B47AAE02BB7CBAD16A0</vt:lpwstr>
  </property>
</Properties>
</file>