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6F7B9A70" w:rsidR="00592D4D" w:rsidRPr="00996AD9" w:rsidRDefault="00592D4D" w:rsidP="004322DF">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State of Maine: Notice of Agency Rulem</w:t>
      </w:r>
      <w:r w:rsidRPr="00996AD9">
        <w:rPr>
          <w:rFonts w:ascii="Bookman Old Style" w:eastAsiaTheme="minorHAnsi" w:hAnsi="Bookman Old Style"/>
          <w:b/>
          <w:sz w:val="22"/>
          <w:szCs w:val="22"/>
        </w:rPr>
        <w:t xml:space="preserve">aking – </w:t>
      </w:r>
      <w:r w:rsidR="00FD4CED">
        <w:rPr>
          <w:rFonts w:ascii="Bookman Old Style" w:eastAsiaTheme="minorHAnsi" w:hAnsi="Bookman Old Style"/>
          <w:b/>
          <w:sz w:val="22"/>
          <w:szCs w:val="22"/>
        </w:rPr>
        <w:t xml:space="preserve">December </w:t>
      </w:r>
      <w:r w:rsidR="00E13352">
        <w:rPr>
          <w:rFonts w:ascii="Bookman Old Style" w:eastAsiaTheme="minorHAnsi" w:hAnsi="Bookman Old Style"/>
          <w:b/>
          <w:sz w:val="22"/>
          <w:szCs w:val="22"/>
        </w:rPr>
        <w:t>27</w:t>
      </w:r>
      <w:r w:rsidR="008B6364">
        <w:rPr>
          <w:rFonts w:ascii="Bookman Old Style" w:eastAsiaTheme="minorHAnsi" w:hAnsi="Bookman Old Style"/>
          <w:b/>
          <w:sz w:val="22"/>
          <w:szCs w:val="22"/>
        </w:rPr>
        <w:t>, 2023</w:t>
      </w:r>
      <w:r w:rsidRPr="00996AD9">
        <w:rPr>
          <w:rFonts w:ascii="Bookman Old Style" w:eastAsiaTheme="minorHAnsi" w:hAnsi="Bookman Old Style"/>
          <w:b/>
          <w:sz w:val="22"/>
          <w:szCs w:val="22"/>
        </w:rPr>
        <w:tab/>
      </w:r>
    </w:p>
    <w:p w14:paraId="14999CD2" w14:textId="77777777"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5D092575" w14:textId="77777777" w:rsidR="00D46A10" w:rsidRDefault="00D46A10" w:rsidP="004322DF">
      <w:pPr>
        <w:overflowPunct/>
        <w:autoSpaceDE/>
        <w:autoSpaceDN/>
        <w:adjustRightInd/>
        <w:textAlignment w:val="auto"/>
        <w:rPr>
          <w:rFonts w:ascii="Bookman Old Style" w:eastAsiaTheme="minorHAnsi" w:hAnsi="Bookman Old Style" w:cstheme="minorBidi"/>
          <w:b/>
          <w:bCs/>
          <w:sz w:val="22"/>
          <w:szCs w:val="22"/>
        </w:rPr>
      </w:pPr>
    </w:p>
    <w:p w14:paraId="1CE06B18" w14:textId="74AE47E5"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NOTICE OF STATE RULEMAKING</w:t>
      </w:r>
    </w:p>
    <w:p w14:paraId="68792918"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Public Input for Rules</w:t>
      </w:r>
    </w:p>
    <w:p w14:paraId="7675CC31" w14:textId="4143714F" w:rsidR="00592D4D" w:rsidRDefault="00592D4D" w:rsidP="004322DF">
      <w:pPr>
        <w:overflowPunct/>
        <w:autoSpaceDE/>
        <w:autoSpaceDN/>
        <w:adjustRightInd/>
        <w:textAlignment w:val="auto"/>
        <w:rPr>
          <w:rFonts w:ascii="Bookman Old Style" w:eastAsiaTheme="minorHAnsi" w:hAnsi="Bookman Old Style" w:cstheme="minorBidi"/>
          <w:sz w:val="22"/>
          <w:szCs w:val="22"/>
        </w:rPr>
      </w:pPr>
      <w:r w:rsidRPr="00996AD9">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sidRPr="00996AD9">
        <w:rPr>
          <w:rFonts w:ascii="Bookman Old Style" w:eastAsiaTheme="minorHAnsi" w:hAnsi="Bookman Old Style" w:cstheme="minorBidi"/>
          <w:b/>
          <w:bCs/>
          <w:sz w:val="22"/>
          <w:szCs w:val="22"/>
        </w:rPr>
        <w:t>Petitions</w:t>
      </w:r>
      <w:r w:rsidRPr="00996AD9">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voters, and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996AD9">
        <w:rPr>
          <w:rFonts w:ascii="Bookman Old Style" w:eastAsiaTheme="minorHAnsi" w:hAnsi="Bookman Old Style" w:cstheme="minorBidi"/>
          <w:b/>
          <w:bCs/>
          <w:sz w:val="22"/>
          <w:szCs w:val="22"/>
        </w:rPr>
        <w:t>World</w:t>
      </w:r>
      <w:r w:rsidRPr="00996AD9">
        <w:rPr>
          <w:rFonts w:ascii="Bookman Old Style" w:eastAsiaTheme="minorHAnsi" w:hAnsi="Bookman Old Style" w:cstheme="minorBidi"/>
          <w:b/>
          <w:bCs/>
          <w:sz w:val="22"/>
          <w:szCs w:val="22"/>
        </w:rPr>
        <w:noBreakHyphen/>
        <w:t>Wide Web</w:t>
      </w:r>
      <w:r w:rsidRPr="00996AD9">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996AD9">
          <w:rPr>
            <w:rStyle w:val="Hyperlink"/>
            <w:rFonts w:ascii="Bookman Old Style" w:eastAsiaTheme="minorHAnsi" w:hAnsi="Bookman Old Style" w:cstheme="minorBidi"/>
            <w:sz w:val="22"/>
            <w:szCs w:val="22"/>
          </w:rPr>
          <w:t>http://www.maine.gov/sos/cec/rules</w:t>
        </w:r>
      </w:hyperlink>
      <w:r w:rsidRPr="00996AD9">
        <w:rPr>
          <w:rFonts w:ascii="Bookman Old Style" w:eastAsiaTheme="minorHAnsi" w:hAnsi="Bookman Old Style" w:cstheme="minorBidi"/>
          <w:sz w:val="22"/>
          <w:szCs w:val="22"/>
        </w:rPr>
        <w:t>. There is also a list of rulemaking liaisons (</w:t>
      </w:r>
      <w:hyperlink r:id="rId9" w:history="1">
        <w:r w:rsidRPr="00996AD9">
          <w:rPr>
            <w:rStyle w:val="Hyperlink"/>
            <w:rFonts w:ascii="Bookman Old Style" w:eastAsiaTheme="minorHAnsi" w:hAnsi="Bookman Old Style" w:cstheme="minorBidi"/>
            <w:sz w:val="22"/>
            <w:szCs w:val="22"/>
          </w:rPr>
          <w:t>http://www.maine.gov/sos/cec/rules/liaisons.html</w:t>
        </w:r>
      </w:hyperlink>
      <w:r w:rsidRPr="00996AD9">
        <w:rPr>
          <w:rFonts w:ascii="Bookman Old Style" w:eastAsiaTheme="minorHAnsi" w:hAnsi="Bookman Old Style" w:cstheme="minorBidi"/>
          <w:sz w:val="22"/>
          <w:szCs w:val="22"/>
        </w:rPr>
        <w:t>), who are single points of contact for each agency.</w:t>
      </w:r>
    </w:p>
    <w:p w14:paraId="66495FD6" w14:textId="77777777" w:rsidR="00355817" w:rsidRPr="00996AD9" w:rsidRDefault="00355817" w:rsidP="004322DF">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996AD9" w:rsidRDefault="00ED33FF" w:rsidP="004322DF">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996AD9">
        <w:rPr>
          <w:rFonts w:ascii="Bookman Old Style" w:eastAsiaTheme="minorHAnsi" w:hAnsi="Bookman Old Style"/>
          <w:b/>
          <w:sz w:val="22"/>
          <w:szCs w:val="22"/>
        </w:rPr>
        <w:t>PROPOSAL</w:t>
      </w:r>
      <w:r w:rsidR="004607B9" w:rsidRPr="00996AD9">
        <w:rPr>
          <w:rFonts w:ascii="Bookman Old Style" w:eastAsiaTheme="minorHAnsi" w:hAnsi="Bookman Old Style"/>
          <w:b/>
          <w:sz w:val="22"/>
          <w:szCs w:val="22"/>
        </w:rPr>
        <w:t>S</w:t>
      </w:r>
    </w:p>
    <w:bookmarkEnd w:id="0"/>
    <w:p w14:paraId="2DACF5EC" w14:textId="77777777" w:rsidR="00257C41" w:rsidRPr="00257C41" w:rsidRDefault="00257C41" w:rsidP="00437BF0">
      <w:pPr>
        <w:tabs>
          <w:tab w:val="left" w:pos="-1440"/>
          <w:tab w:val="left" w:pos="-720"/>
          <w:tab w:val="left" w:pos="540"/>
          <w:tab w:val="left" w:pos="10440"/>
        </w:tabs>
        <w:rPr>
          <w:rFonts w:ascii="Bookman Old Style" w:hAnsi="Bookman Old Style"/>
          <w:sz w:val="22"/>
          <w:szCs w:val="22"/>
        </w:rPr>
      </w:pPr>
    </w:p>
    <w:p w14:paraId="0E7353C4" w14:textId="62086F4E" w:rsidR="00F5079F" w:rsidRPr="00F5079F" w:rsidRDefault="00F5079F" w:rsidP="00F5079F">
      <w:pPr>
        <w:rPr>
          <w:rFonts w:ascii="Bookman Old Style" w:hAnsi="Bookman Old Style"/>
          <w:b/>
          <w:bCs/>
          <w:i/>
          <w:iCs/>
          <w:sz w:val="22"/>
          <w:szCs w:val="22"/>
        </w:rPr>
      </w:pPr>
      <w:r w:rsidRPr="00874BEB">
        <w:rPr>
          <w:rFonts w:ascii="Bookman Old Style" w:hAnsi="Bookman Old Style" w:cs="Arial"/>
          <w:color w:val="000000"/>
          <w:sz w:val="22"/>
          <w:szCs w:val="22"/>
          <w:shd w:val="clear" w:color="auto" w:fill="FFFFFF"/>
        </w:rPr>
        <w:t>AGENCY: </w:t>
      </w:r>
      <w:r w:rsidRPr="00874BEB">
        <w:rPr>
          <w:rStyle w:val="Strong"/>
          <w:rFonts w:ascii="Bookman Old Style" w:hAnsi="Bookman Old Style" w:cs="Arial"/>
          <w:color w:val="000000"/>
          <w:sz w:val="22"/>
          <w:szCs w:val="22"/>
          <w:shd w:val="clear" w:color="auto" w:fill="FFFFFF"/>
        </w:rPr>
        <w:t>06-096 - Department of Environmental Protection (DEP)</w:t>
      </w:r>
      <w:r w:rsidRPr="00874BEB">
        <w:rPr>
          <w:rFonts w:ascii="Bookman Old Style" w:hAnsi="Bookman Old Style" w:cs="Arial"/>
          <w:color w:val="000000"/>
          <w:sz w:val="22"/>
          <w:szCs w:val="22"/>
        </w:rPr>
        <w:br/>
      </w:r>
      <w:r w:rsidRPr="00874BEB">
        <w:rPr>
          <w:rFonts w:ascii="Bookman Old Style" w:hAnsi="Bookman Old Style" w:cs="Arial"/>
          <w:color w:val="000000"/>
          <w:sz w:val="22"/>
          <w:szCs w:val="22"/>
          <w:shd w:val="clear" w:color="auto" w:fill="FFFFFF"/>
        </w:rPr>
        <w:t>CHAPTER NUMBER AND TITLE: </w:t>
      </w:r>
      <w:r w:rsidRPr="00874BEB">
        <w:rPr>
          <w:rStyle w:val="Strong"/>
          <w:rFonts w:ascii="Bookman Old Style" w:hAnsi="Bookman Old Style" w:cs="Arial"/>
          <w:color w:val="000000"/>
          <w:sz w:val="22"/>
          <w:szCs w:val="22"/>
          <w:shd w:val="clear" w:color="auto" w:fill="FFFFFF"/>
        </w:rPr>
        <w:t>Ch. 127-A</w:t>
      </w:r>
      <w:r w:rsidRPr="00874BEB">
        <w:rPr>
          <w:rFonts w:ascii="Bookman Old Style" w:hAnsi="Bookman Old Style" w:cs="Arial"/>
          <w:color w:val="000000"/>
          <w:sz w:val="22"/>
          <w:szCs w:val="22"/>
          <w:shd w:val="clear" w:color="auto" w:fill="FFFFFF"/>
        </w:rPr>
        <w:t> </w:t>
      </w:r>
      <w:r w:rsidRPr="00874BEB">
        <w:rPr>
          <w:rStyle w:val="Emphasis"/>
          <w:rFonts w:ascii="Bookman Old Style" w:hAnsi="Bookman Old Style" w:cs="Arial"/>
          <w:color w:val="000000"/>
          <w:sz w:val="22"/>
          <w:szCs w:val="22"/>
          <w:shd w:val="clear" w:color="auto" w:fill="FFFFFF"/>
        </w:rPr>
        <w:t>(New)</w:t>
      </w:r>
      <w:r w:rsidRPr="00874BEB">
        <w:rPr>
          <w:rFonts w:ascii="Bookman Old Style" w:hAnsi="Bookman Old Style" w:cs="Arial"/>
          <w:color w:val="000000"/>
          <w:sz w:val="22"/>
          <w:szCs w:val="22"/>
          <w:shd w:val="clear" w:color="auto" w:fill="FFFFFF"/>
        </w:rPr>
        <w:t>, Advanced Clean Cars II Program</w:t>
      </w:r>
      <w:r w:rsidRPr="00874BEB">
        <w:rPr>
          <w:rFonts w:ascii="Bookman Old Style" w:hAnsi="Bookman Old Style" w:cs="Arial"/>
          <w:color w:val="000000"/>
          <w:sz w:val="22"/>
          <w:szCs w:val="22"/>
        </w:rPr>
        <w:br/>
      </w:r>
      <w:r w:rsidRPr="00874BEB">
        <w:rPr>
          <w:rFonts w:ascii="Bookman Old Style" w:hAnsi="Bookman Old Style" w:cs="Arial"/>
          <w:color w:val="000000"/>
          <w:sz w:val="22"/>
          <w:szCs w:val="22"/>
          <w:shd w:val="clear" w:color="auto" w:fill="FFFFFF"/>
        </w:rPr>
        <w:t>TYPE OF RULE: Routine Technical</w:t>
      </w:r>
      <w:r w:rsidRPr="00874BEB">
        <w:rPr>
          <w:rFonts w:ascii="Bookman Old Style" w:hAnsi="Bookman Old Style" w:cs="Arial"/>
          <w:color w:val="000000"/>
          <w:sz w:val="22"/>
          <w:szCs w:val="22"/>
        </w:rPr>
        <w:br/>
      </w:r>
      <w:r w:rsidRPr="00874BEB">
        <w:rPr>
          <w:rFonts w:ascii="Bookman Old Style" w:hAnsi="Bookman Old Style" w:cs="Arial"/>
          <w:color w:val="000000"/>
          <w:sz w:val="22"/>
          <w:szCs w:val="22"/>
          <w:shd w:val="clear" w:color="auto" w:fill="FFFFFF"/>
        </w:rPr>
        <w:t>PROPOSED RULE NUMBER: </w:t>
      </w:r>
      <w:r w:rsidRPr="00874BEB">
        <w:rPr>
          <w:rStyle w:val="Strong"/>
          <w:rFonts w:ascii="Bookman Old Style" w:hAnsi="Bookman Old Style" w:cs="Arial"/>
          <w:color w:val="000000"/>
          <w:sz w:val="22"/>
          <w:szCs w:val="22"/>
          <w:shd w:val="clear" w:color="auto" w:fill="FFFFFF"/>
        </w:rPr>
        <w:t>2023-P145</w:t>
      </w:r>
      <w:r>
        <w:rPr>
          <w:rStyle w:val="Strong"/>
          <w:rFonts w:ascii="Bookman Old Style" w:hAnsi="Bookman Old Style" w:cs="Arial"/>
          <w:color w:val="000000"/>
          <w:sz w:val="22"/>
          <w:szCs w:val="22"/>
          <w:shd w:val="clear" w:color="auto" w:fill="FFFFFF"/>
        </w:rPr>
        <w:t xml:space="preserve"> </w:t>
      </w:r>
      <w:r w:rsidRPr="00F5079F">
        <w:rPr>
          <w:rStyle w:val="Strong"/>
          <w:rFonts w:ascii="Bookman Old Style" w:hAnsi="Bookman Old Style" w:cs="Arial"/>
          <w:b w:val="0"/>
          <w:bCs w:val="0"/>
          <w:i/>
          <w:iCs/>
          <w:color w:val="000000"/>
          <w:sz w:val="22"/>
          <w:szCs w:val="22"/>
          <w:shd w:val="clear" w:color="auto" w:fill="FFFFFF"/>
        </w:rPr>
        <w:t>(Second publication, comment deadline exten</w:t>
      </w:r>
      <w:r>
        <w:rPr>
          <w:rStyle w:val="Strong"/>
          <w:rFonts w:ascii="Bookman Old Style" w:hAnsi="Bookman Old Style" w:cs="Arial"/>
          <w:b w:val="0"/>
          <w:bCs w:val="0"/>
          <w:i/>
          <w:iCs/>
          <w:color w:val="000000"/>
          <w:sz w:val="22"/>
          <w:szCs w:val="22"/>
          <w:shd w:val="clear" w:color="auto" w:fill="FFFFFF"/>
        </w:rPr>
        <w:t>ded</w:t>
      </w:r>
      <w:r w:rsidRPr="00F5079F">
        <w:rPr>
          <w:rStyle w:val="Strong"/>
          <w:rFonts w:ascii="Bookman Old Style" w:hAnsi="Bookman Old Style" w:cs="Arial"/>
          <w:b w:val="0"/>
          <w:bCs w:val="0"/>
          <w:i/>
          <w:iCs/>
          <w:color w:val="000000"/>
          <w:sz w:val="22"/>
          <w:szCs w:val="22"/>
          <w:shd w:val="clear" w:color="auto" w:fill="FFFFFF"/>
        </w:rPr>
        <w:t>)</w:t>
      </w:r>
    </w:p>
    <w:p w14:paraId="79613481" w14:textId="77777777" w:rsidR="00F5079F" w:rsidRPr="00874BEB" w:rsidRDefault="00F5079F" w:rsidP="00F5079F">
      <w:pPr>
        <w:tabs>
          <w:tab w:val="left" w:pos="-1440"/>
          <w:tab w:val="left" w:pos="-720"/>
          <w:tab w:val="left" w:pos="540"/>
          <w:tab w:val="left" w:pos="10440"/>
        </w:tabs>
        <w:rPr>
          <w:rFonts w:ascii="Bookman Old Style" w:hAnsi="Bookman Old Style"/>
          <w:sz w:val="22"/>
          <w:szCs w:val="22"/>
        </w:rPr>
      </w:pPr>
      <w:r w:rsidRPr="00874BEB">
        <w:rPr>
          <w:rFonts w:ascii="Bookman Old Style" w:hAnsi="Bookman Old Style"/>
          <w:sz w:val="22"/>
          <w:szCs w:val="22"/>
        </w:rPr>
        <w:t>BRIEF SUMMARY: In response to a citizen petition, this rule was proposed to establish motor vehicle emission standards for new passenger cars, light-duty trucks, and medium-duty vehicles by incorporating the requirements of the California Advanced Clean Cars II regulations, beginning model year 2027.  Due to the state emergency resulting from the December 18, 2023, storm the Board of Environmental Protection meeting scheduled for December 21 was cancelled. This prevented a Board vote on whether to adopt the proposed rule, and therefore the proposed rule must be amended to begin with model year 2028. In light of this substantial change in the proposed rule the Department is requesting comments from the public concerning this change of the proposed rule.</w:t>
      </w:r>
    </w:p>
    <w:p w14:paraId="212842CF" w14:textId="77777777" w:rsidR="00F5079F" w:rsidRPr="00874BEB" w:rsidRDefault="00F5079F" w:rsidP="00F5079F">
      <w:pPr>
        <w:tabs>
          <w:tab w:val="left" w:pos="-1440"/>
          <w:tab w:val="left" w:pos="-720"/>
          <w:tab w:val="left" w:pos="540"/>
          <w:tab w:val="left" w:pos="10440"/>
        </w:tabs>
        <w:rPr>
          <w:rFonts w:ascii="Bookman Old Style" w:hAnsi="Bookman Old Style"/>
          <w:sz w:val="22"/>
          <w:szCs w:val="22"/>
        </w:rPr>
      </w:pPr>
      <w:r w:rsidRPr="00874BEB">
        <w:rPr>
          <w:rFonts w:ascii="Bookman Old Style" w:hAnsi="Bookman Old Style"/>
          <w:sz w:val="22"/>
          <w:szCs w:val="22"/>
        </w:rPr>
        <w:t>PUBLIC HEARING: A public hearing was held August 17, 2023, at the Augusta Civic Center</w:t>
      </w:r>
    </w:p>
    <w:p w14:paraId="2097C21D" w14:textId="77777777" w:rsidR="00F5079F" w:rsidRPr="00874BEB" w:rsidRDefault="00F5079F" w:rsidP="00F5079F">
      <w:pPr>
        <w:tabs>
          <w:tab w:val="left" w:pos="-1440"/>
          <w:tab w:val="left" w:pos="-720"/>
          <w:tab w:val="left" w:pos="540"/>
          <w:tab w:val="left" w:pos="10440"/>
        </w:tabs>
        <w:rPr>
          <w:rFonts w:ascii="Bookman Old Style" w:hAnsi="Bookman Old Style"/>
          <w:sz w:val="22"/>
          <w:szCs w:val="22"/>
        </w:rPr>
      </w:pPr>
      <w:r w:rsidRPr="00874BEB">
        <w:rPr>
          <w:rFonts w:ascii="Bookman Old Style" w:hAnsi="Bookman Old Style"/>
          <w:sz w:val="22"/>
          <w:szCs w:val="22"/>
        </w:rPr>
        <w:t>NEW COMMENT DEADLINE:  February 5, 2024</w:t>
      </w:r>
    </w:p>
    <w:p w14:paraId="78FE8DE0" w14:textId="77777777" w:rsidR="00F5079F" w:rsidRPr="00874BEB" w:rsidRDefault="00F5079F" w:rsidP="00F5079F">
      <w:pPr>
        <w:tabs>
          <w:tab w:val="left" w:pos="-1440"/>
          <w:tab w:val="left" w:pos="-720"/>
          <w:tab w:val="left" w:pos="540"/>
          <w:tab w:val="left" w:pos="10440"/>
        </w:tabs>
        <w:rPr>
          <w:rFonts w:ascii="Bookman Old Style" w:hAnsi="Bookman Old Style"/>
          <w:sz w:val="22"/>
          <w:szCs w:val="22"/>
        </w:rPr>
      </w:pPr>
      <w:r w:rsidRPr="00874BEB">
        <w:rPr>
          <w:rFonts w:ascii="Bookman Old Style" w:hAnsi="Bookman Old Style"/>
          <w:sz w:val="22"/>
          <w:szCs w:val="22"/>
        </w:rPr>
        <w:t xml:space="preserve">CONTACT PERSON FOR THIS FILING/SMALL BUSINESS IMPACT STATEMENT: Lynne </w:t>
      </w:r>
      <w:proofErr w:type="spellStart"/>
      <w:r w:rsidRPr="00874BEB">
        <w:rPr>
          <w:rFonts w:ascii="Bookman Old Style" w:hAnsi="Bookman Old Style"/>
          <w:sz w:val="22"/>
          <w:szCs w:val="22"/>
        </w:rPr>
        <w:t>Cayting</w:t>
      </w:r>
      <w:bookmarkStart w:id="1" w:name="_Hlk140597298"/>
      <w:proofErr w:type="spellEnd"/>
      <w:r w:rsidRPr="00874BEB">
        <w:rPr>
          <w:rFonts w:ascii="Bookman Old Style" w:hAnsi="Bookman Old Style"/>
          <w:sz w:val="22"/>
          <w:szCs w:val="22"/>
        </w:rPr>
        <w:t xml:space="preserve">, Chief, Mobile Sources Section, Bureau of Air Quality, </w:t>
      </w:r>
      <w:bookmarkEnd w:id="1"/>
      <w:r w:rsidRPr="00874BEB">
        <w:rPr>
          <w:rFonts w:ascii="Bookman Old Style" w:hAnsi="Bookman Old Style"/>
          <w:sz w:val="22"/>
          <w:szCs w:val="22"/>
        </w:rPr>
        <w:t xml:space="preserve">Department of </w:t>
      </w:r>
      <w:r w:rsidRPr="00874BEB">
        <w:rPr>
          <w:rFonts w:ascii="Bookman Old Style" w:hAnsi="Bookman Old Style"/>
          <w:sz w:val="22"/>
          <w:szCs w:val="22"/>
        </w:rPr>
        <w:lastRenderedPageBreak/>
        <w:t xml:space="preserve">Environmental Protection, 17 State House Station, Augusta, ME 04333-0017. Telephone: (207)-287-7599. Email: </w:t>
      </w:r>
      <w:hyperlink r:id="rId10" w:history="1">
        <w:r w:rsidRPr="00874BEB">
          <w:rPr>
            <w:rStyle w:val="Hyperlink"/>
            <w:rFonts w:ascii="Bookman Old Style" w:hAnsi="Bookman Old Style"/>
            <w:sz w:val="22"/>
            <w:szCs w:val="22"/>
          </w:rPr>
          <w:t>Lynne.A.Cayting@maine.gov</w:t>
        </w:r>
      </w:hyperlink>
      <w:r w:rsidRPr="00874BEB">
        <w:rPr>
          <w:rFonts w:ascii="Bookman Old Style" w:hAnsi="Bookman Old Style"/>
          <w:sz w:val="22"/>
          <w:szCs w:val="22"/>
        </w:rPr>
        <w:t xml:space="preserve"> </w:t>
      </w:r>
    </w:p>
    <w:p w14:paraId="5895C52E" w14:textId="77777777" w:rsidR="00F5079F" w:rsidRPr="00874BEB" w:rsidRDefault="00F5079F" w:rsidP="00F5079F">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874BEB">
        <w:rPr>
          <w:rFonts w:ascii="Bookman Old Style" w:hAnsi="Bookman Old Style"/>
          <w:color w:val="000000"/>
          <w:sz w:val="22"/>
          <w:szCs w:val="22"/>
          <w:shd w:val="clear" w:color="auto" w:fill="FFFFFF"/>
        </w:rPr>
        <w:t xml:space="preserve">FINANCIAL IMPACT ON MUNICIPALITIES OR COUNTIES </w:t>
      </w:r>
      <w:r w:rsidRPr="00874BEB">
        <w:rPr>
          <w:rFonts w:ascii="Bookman Old Style" w:hAnsi="Bookman Old Style"/>
          <w:i/>
          <w:color w:val="000000"/>
          <w:sz w:val="22"/>
          <w:szCs w:val="22"/>
          <w:shd w:val="clear" w:color="auto" w:fill="FFFFFF"/>
        </w:rPr>
        <w:t>(if any)</w:t>
      </w:r>
      <w:r w:rsidRPr="00874BEB">
        <w:rPr>
          <w:rFonts w:ascii="Bookman Old Style" w:hAnsi="Bookman Old Style"/>
          <w:color w:val="000000"/>
          <w:sz w:val="22"/>
          <w:szCs w:val="22"/>
          <w:shd w:val="clear" w:color="auto" w:fill="FFFFFF"/>
        </w:rPr>
        <w:t>:</w:t>
      </w:r>
      <w:r w:rsidRPr="00874BEB">
        <w:rPr>
          <w:rStyle w:val="apple-converted-space"/>
          <w:rFonts w:ascii="Bookman Old Style" w:hAnsi="Bookman Old Style"/>
          <w:color w:val="000000"/>
          <w:sz w:val="22"/>
          <w:szCs w:val="22"/>
          <w:shd w:val="clear" w:color="auto" w:fill="FFFFFF"/>
        </w:rPr>
        <w:t> N/A</w:t>
      </w:r>
    </w:p>
    <w:p w14:paraId="04BA6AD4" w14:textId="77777777" w:rsidR="00F5079F" w:rsidRPr="00874BEB" w:rsidRDefault="00F5079F" w:rsidP="00F5079F">
      <w:pPr>
        <w:tabs>
          <w:tab w:val="left" w:pos="-1440"/>
          <w:tab w:val="left" w:pos="-720"/>
          <w:tab w:val="left" w:pos="540"/>
          <w:tab w:val="left" w:pos="10440"/>
        </w:tabs>
        <w:rPr>
          <w:rFonts w:ascii="Bookman Old Style" w:hAnsi="Bookman Old Style"/>
          <w:sz w:val="22"/>
          <w:szCs w:val="22"/>
        </w:rPr>
      </w:pPr>
      <w:r w:rsidRPr="00874BEB">
        <w:rPr>
          <w:rFonts w:ascii="Bookman Old Style" w:hAnsi="Bookman Old Style"/>
          <w:sz w:val="22"/>
          <w:szCs w:val="22"/>
        </w:rPr>
        <w:t>STATUTORY AUTHORITY FOR THIS RULE: 38 M.R.S., Sections 576-A, 585, 585-A, 585-D</w:t>
      </w:r>
    </w:p>
    <w:p w14:paraId="7EA0F6D1" w14:textId="77777777" w:rsidR="00F5079F" w:rsidRPr="00874BEB" w:rsidRDefault="00F5079F" w:rsidP="00F5079F">
      <w:pPr>
        <w:tabs>
          <w:tab w:val="left" w:pos="-1440"/>
          <w:tab w:val="left" w:pos="-720"/>
          <w:tab w:val="left" w:pos="540"/>
          <w:tab w:val="left" w:pos="10440"/>
        </w:tabs>
        <w:rPr>
          <w:rFonts w:ascii="Bookman Old Style" w:hAnsi="Bookman Old Style"/>
          <w:sz w:val="22"/>
          <w:szCs w:val="22"/>
        </w:rPr>
      </w:pPr>
      <w:r w:rsidRPr="00874BEB">
        <w:rPr>
          <w:rFonts w:ascii="Bookman Old Style" w:hAnsi="Bookman Old Style"/>
          <w:sz w:val="22"/>
          <w:szCs w:val="22"/>
        </w:rPr>
        <w:t xml:space="preserve">SUBSTANTIVE STATE OR FEDERAL LAW BEING IMPLEMENTED </w:t>
      </w:r>
      <w:r w:rsidRPr="00874BEB">
        <w:rPr>
          <w:rFonts w:ascii="Bookman Old Style" w:hAnsi="Bookman Old Style"/>
          <w:i/>
          <w:sz w:val="22"/>
          <w:szCs w:val="22"/>
        </w:rPr>
        <w:t>(if different)</w:t>
      </w:r>
      <w:r w:rsidRPr="00874BEB">
        <w:rPr>
          <w:rFonts w:ascii="Bookman Old Style" w:hAnsi="Bookman Old Style"/>
          <w:sz w:val="22"/>
          <w:szCs w:val="22"/>
        </w:rPr>
        <w:t>: N/A</w:t>
      </w:r>
    </w:p>
    <w:p w14:paraId="0029ABC9" w14:textId="77777777" w:rsidR="00F5079F" w:rsidRPr="00874BEB" w:rsidRDefault="00F5079F" w:rsidP="00F5079F">
      <w:pPr>
        <w:tabs>
          <w:tab w:val="left" w:pos="-1440"/>
          <w:tab w:val="left" w:pos="-720"/>
          <w:tab w:val="left" w:pos="540"/>
          <w:tab w:val="left" w:pos="10440"/>
        </w:tabs>
        <w:rPr>
          <w:rFonts w:ascii="Bookman Old Style" w:hAnsi="Bookman Old Style"/>
          <w:sz w:val="22"/>
          <w:szCs w:val="22"/>
        </w:rPr>
      </w:pPr>
      <w:r w:rsidRPr="00874BEB">
        <w:rPr>
          <w:rFonts w:ascii="Bookman Old Style" w:hAnsi="Bookman Old Style"/>
          <w:sz w:val="22"/>
          <w:szCs w:val="22"/>
        </w:rPr>
        <w:t xml:space="preserve">AGENCY WEBSITE: </w:t>
      </w:r>
      <w:hyperlink r:id="rId11" w:history="1">
        <w:r w:rsidRPr="00874BEB">
          <w:rPr>
            <w:rStyle w:val="Hyperlink"/>
            <w:rFonts w:ascii="Bookman Old Style" w:hAnsi="Bookman Old Style"/>
            <w:sz w:val="22"/>
            <w:szCs w:val="22"/>
          </w:rPr>
          <w:t>https://www.maine.gov/dep/</w:t>
        </w:r>
      </w:hyperlink>
    </w:p>
    <w:p w14:paraId="59AFFB3C" w14:textId="77777777" w:rsidR="00F5079F" w:rsidRPr="00874BEB" w:rsidRDefault="00F5079F" w:rsidP="00F5079F">
      <w:pPr>
        <w:tabs>
          <w:tab w:val="left" w:pos="-1440"/>
          <w:tab w:val="left" w:pos="-720"/>
          <w:tab w:val="left" w:pos="540"/>
          <w:tab w:val="left" w:pos="10440"/>
        </w:tabs>
        <w:rPr>
          <w:rFonts w:ascii="Bookman Old Style" w:hAnsi="Bookman Old Style"/>
          <w:sz w:val="22"/>
          <w:szCs w:val="22"/>
        </w:rPr>
      </w:pPr>
      <w:r w:rsidRPr="00874BEB">
        <w:rPr>
          <w:rFonts w:ascii="Bookman Old Style" w:hAnsi="Bookman Old Style"/>
          <w:sz w:val="22"/>
          <w:szCs w:val="22"/>
        </w:rPr>
        <w:t xml:space="preserve">EMAIL FOR OVERALL AGENCY RULEMAKING LIAISON: </w:t>
      </w:r>
      <w:hyperlink r:id="rId12" w:history="1">
        <w:r w:rsidRPr="00874BEB">
          <w:rPr>
            <w:rStyle w:val="Hyperlink"/>
            <w:rFonts w:ascii="Bookman Old Style" w:hAnsi="Bookman Old Style"/>
            <w:sz w:val="22"/>
            <w:szCs w:val="22"/>
          </w:rPr>
          <w:t>Mark.T.Margerum@maine.gov</w:t>
        </w:r>
      </w:hyperlink>
    </w:p>
    <w:p w14:paraId="641FF9C1" w14:textId="77777777" w:rsidR="00F5079F" w:rsidRDefault="00F5079F" w:rsidP="00F5079F">
      <w:pPr>
        <w:pBdr>
          <w:bottom w:val="single" w:sz="4" w:space="1" w:color="auto"/>
        </w:pBdr>
        <w:rPr>
          <w:rFonts w:ascii="Bookman Old Style" w:hAnsi="Bookman Old Style"/>
          <w:bCs/>
          <w:sz w:val="22"/>
          <w:szCs w:val="22"/>
        </w:rPr>
      </w:pPr>
    </w:p>
    <w:p w14:paraId="2FCA036E" w14:textId="77777777" w:rsidR="00F5079F" w:rsidRDefault="00F5079F" w:rsidP="0066137B">
      <w:pPr>
        <w:rPr>
          <w:rFonts w:ascii="Bookman Old Style" w:hAnsi="Bookman Old Style"/>
          <w:bCs/>
          <w:sz w:val="22"/>
          <w:szCs w:val="22"/>
        </w:rPr>
      </w:pPr>
    </w:p>
    <w:p w14:paraId="2A8A76ED" w14:textId="39BD5747" w:rsidR="0066137B" w:rsidRPr="00A43348" w:rsidRDefault="0066137B" w:rsidP="0066137B">
      <w:pPr>
        <w:rPr>
          <w:rFonts w:ascii="Bookman Old Style" w:hAnsi="Bookman Old Style"/>
          <w:b/>
          <w:bCs/>
          <w:sz w:val="22"/>
          <w:szCs w:val="22"/>
        </w:rPr>
      </w:pPr>
      <w:r w:rsidRPr="00A43348">
        <w:rPr>
          <w:rFonts w:ascii="Bookman Old Style" w:hAnsi="Bookman Old Style"/>
          <w:bCs/>
          <w:sz w:val="22"/>
          <w:szCs w:val="22"/>
        </w:rPr>
        <w:t>AGENCY:</w:t>
      </w:r>
      <w:r w:rsidRPr="00A43348">
        <w:rPr>
          <w:rFonts w:ascii="Bookman Old Style" w:hAnsi="Bookman Old Style"/>
          <w:b/>
          <w:sz w:val="22"/>
          <w:szCs w:val="22"/>
        </w:rPr>
        <w:t xml:space="preserve"> </w:t>
      </w:r>
      <w:r w:rsidRPr="00A43348">
        <w:rPr>
          <w:rFonts w:ascii="Bookman Old Style" w:hAnsi="Bookman Old Style"/>
          <w:b/>
          <w:bCs/>
          <w:sz w:val="22"/>
          <w:szCs w:val="22"/>
        </w:rPr>
        <w:t>16-633</w:t>
      </w:r>
      <w:r w:rsidRPr="00A43348">
        <w:rPr>
          <w:rFonts w:ascii="Bookman Old Style" w:hAnsi="Bookman Old Style"/>
          <w:sz w:val="22"/>
          <w:szCs w:val="22"/>
        </w:rPr>
        <w:t xml:space="preserve"> , Department of Public Safety, </w:t>
      </w:r>
      <w:r w:rsidRPr="00A43348">
        <w:rPr>
          <w:rFonts w:ascii="Bookman Old Style" w:hAnsi="Bookman Old Style"/>
          <w:b/>
          <w:bCs/>
          <w:sz w:val="22"/>
          <w:szCs w:val="22"/>
        </w:rPr>
        <w:t>Gambling Control Board</w:t>
      </w:r>
    </w:p>
    <w:p w14:paraId="52E3DDAE" w14:textId="128185F2" w:rsidR="0066137B" w:rsidRPr="00A43348" w:rsidRDefault="0066137B" w:rsidP="0066137B">
      <w:pPr>
        <w:rPr>
          <w:rFonts w:ascii="Bookman Old Style" w:hAnsi="Bookman Old Style"/>
          <w:sz w:val="22"/>
          <w:szCs w:val="22"/>
        </w:rPr>
      </w:pPr>
      <w:r w:rsidRPr="00A43348">
        <w:rPr>
          <w:rFonts w:ascii="Bookman Old Style" w:hAnsi="Bookman Old Style"/>
          <w:bCs/>
          <w:sz w:val="22"/>
          <w:szCs w:val="22"/>
        </w:rPr>
        <w:t>CHAPTER NUMBER AND TITLE:</w:t>
      </w:r>
      <w:r w:rsidRPr="00A43348">
        <w:rPr>
          <w:rFonts w:ascii="Bookman Old Style" w:hAnsi="Bookman Old Style"/>
          <w:b/>
          <w:sz w:val="22"/>
          <w:szCs w:val="22"/>
        </w:rPr>
        <w:t xml:space="preserve"> </w:t>
      </w:r>
      <w:r w:rsidRPr="00A43348">
        <w:rPr>
          <w:rFonts w:ascii="Bookman Old Style" w:hAnsi="Bookman Old Style"/>
          <w:b/>
          <w:bCs/>
          <w:sz w:val="22"/>
          <w:szCs w:val="22"/>
        </w:rPr>
        <w:t>Ch. 28,</w:t>
      </w:r>
      <w:r w:rsidRPr="00A43348">
        <w:rPr>
          <w:rFonts w:ascii="Bookman Old Style" w:hAnsi="Bookman Old Style"/>
          <w:sz w:val="22"/>
          <w:szCs w:val="22"/>
        </w:rPr>
        <w:t xml:space="preserve"> Advanced Deposit Wagering</w:t>
      </w:r>
    </w:p>
    <w:p w14:paraId="0ABC2F3C" w14:textId="7E156E4C" w:rsidR="0066137B" w:rsidRPr="00A43348" w:rsidRDefault="0066137B" w:rsidP="0066137B">
      <w:pPr>
        <w:tabs>
          <w:tab w:val="left" w:pos="-1440"/>
          <w:tab w:val="left" w:pos="-720"/>
          <w:tab w:val="left" w:pos="0"/>
          <w:tab w:val="left" w:pos="540"/>
          <w:tab w:val="left" w:pos="1440"/>
          <w:tab w:val="left" w:pos="1800"/>
        </w:tabs>
        <w:rPr>
          <w:rFonts w:ascii="Bookman Old Style" w:hAnsi="Bookman Old Style"/>
          <w:sz w:val="22"/>
          <w:szCs w:val="22"/>
        </w:rPr>
      </w:pPr>
      <w:r w:rsidRPr="00A43348">
        <w:rPr>
          <w:rFonts w:ascii="Bookman Old Style" w:hAnsi="Bookman Old Style"/>
          <w:sz w:val="22"/>
          <w:szCs w:val="22"/>
        </w:rPr>
        <w:t>TYPE OF RULE:  Routine Technical</w:t>
      </w:r>
    </w:p>
    <w:p w14:paraId="2F549656" w14:textId="3351D22C" w:rsidR="0066137B" w:rsidRPr="00A43348" w:rsidRDefault="0066137B" w:rsidP="0066137B">
      <w:pPr>
        <w:rPr>
          <w:rFonts w:ascii="Bookman Old Style" w:hAnsi="Bookman Old Style"/>
          <w:sz w:val="22"/>
          <w:szCs w:val="22"/>
        </w:rPr>
      </w:pPr>
      <w:r w:rsidRPr="00A43348">
        <w:rPr>
          <w:rFonts w:ascii="Bookman Old Style" w:hAnsi="Bookman Old Style"/>
          <w:bCs/>
          <w:sz w:val="22"/>
          <w:szCs w:val="22"/>
        </w:rPr>
        <w:t xml:space="preserve">PROPOSED RULE NUMBER: </w:t>
      </w:r>
      <w:r w:rsidRPr="00A43348">
        <w:rPr>
          <w:rFonts w:ascii="Bookman Old Style" w:hAnsi="Bookman Old Style"/>
          <w:b/>
          <w:sz w:val="22"/>
          <w:szCs w:val="22"/>
        </w:rPr>
        <w:t xml:space="preserve">2023-P212 </w:t>
      </w:r>
      <w:r w:rsidRPr="00A43348">
        <w:rPr>
          <w:rFonts w:ascii="Bookman Old Style" w:hAnsi="Bookman Old Style"/>
          <w:bCs/>
          <w:i/>
          <w:iCs/>
          <w:sz w:val="22"/>
          <w:szCs w:val="22"/>
        </w:rPr>
        <w:t>(Second publication</w:t>
      </w:r>
      <w:r w:rsidR="00082A22">
        <w:rPr>
          <w:rFonts w:ascii="Bookman Old Style" w:hAnsi="Bookman Old Style"/>
          <w:bCs/>
          <w:i/>
          <w:iCs/>
          <w:sz w:val="22"/>
          <w:szCs w:val="22"/>
        </w:rPr>
        <w:t xml:space="preserve">, </w:t>
      </w:r>
      <w:r w:rsidRPr="00A43348">
        <w:rPr>
          <w:rFonts w:ascii="Bookman Old Style" w:hAnsi="Bookman Old Style"/>
          <w:bCs/>
          <w:i/>
          <w:iCs/>
          <w:sz w:val="22"/>
          <w:szCs w:val="22"/>
        </w:rPr>
        <w:t>comment deadline extended)</w:t>
      </w:r>
      <w:r w:rsidRPr="00A43348">
        <w:rPr>
          <w:rFonts w:ascii="Bookman Old Style" w:hAnsi="Bookman Old Style"/>
          <w:sz w:val="22"/>
          <w:szCs w:val="22"/>
        </w:rPr>
        <w:t xml:space="preserve"> </w:t>
      </w:r>
    </w:p>
    <w:p w14:paraId="24734212" w14:textId="7ABFB72F" w:rsidR="0066137B" w:rsidRPr="00A43348" w:rsidRDefault="0066137B" w:rsidP="0066137B">
      <w:pPr>
        <w:rPr>
          <w:rFonts w:ascii="Bookman Old Style" w:hAnsi="Bookman Old Style"/>
          <w:sz w:val="22"/>
          <w:szCs w:val="22"/>
        </w:rPr>
      </w:pPr>
      <w:r w:rsidRPr="00A43348">
        <w:rPr>
          <w:rFonts w:ascii="Bookman Old Style" w:hAnsi="Bookman Old Style"/>
          <w:sz w:val="22"/>
          <w:szCs w:val="22"/>
        </w:rPr>
        <w:t>BRIEF SUMMARY: This rule is to comply with changes in state law under 8 M.R.S.A., Chapter 31, Subchapter 7 Advanced Deposit Wagering</w:t>
      </w:r>
    </w:p>
    <w:p w14:paraId="0B228168" w14:textId="5E03F897" w:rsidR="0066137B" w:rsidRPr="00A43348" w:rsidRDefault="0066137B" w:rsidP="0066137B">
      <w:pPr>
        <w:rPr>
          <w:rFonts w:ascii="Bookman Old Style" w:hAnsi="Bookman Old Style"/>
          <w:sz w:val="22"/>
          <w:szCs w:val="22"/>
        </w:rPr>
      </w:pPr>
      <w:r w:rsidRPr="00A43348">
        <w:rPr>
          <w:rFonts w:ascii="Bookman Old Style" w:hAnsi="Bookman Old Style"/>
          <w:bCs/>
          <w:sz w:val="22"/>
          <w:szCs w:val="22"/>
        </w:rPr>
        <w:t>PUBLIC HEARING:</w:t>
      </w:r>
      <w:r w:rsidRPr="00A43348">
        <w:rPr>
          <w:rFonts w:ascii="Bookman Old Style" w:hAnsi="Bookman Old Style"/>
          <w:sz w:val="22"/>
          <w:szCs w:val="22"/>
        </w:rPr>
        <w:t xml:space="preserve"> January 16, 2024</w:t>
      </w:r>
      <w:r w:rsidR="00082A22">
        <w:rPr>
          <w:rFonts w:ascii="Bookman Old Style" w:hAnsi="Bookman Old Style"/>
          <w:sz w:val="22"/>
          <w:szCs w:val="22"/>
        </w:rPr>
        <w:t xml:space="preserve">, 9 a.m., Champlain </w:t>
      </w:r>
      <w:r w:rsidR="00F734DD">
        <w:rPr>
          <w:rFonts w:ascii="Bookman Old Style" w:hAnsi="Bookman Old Style"/>
          <w:sz w:val="22"/>
          <w:szCs w:val="22"/>
        </w:rPr>
        <w:t xml:space="preserve">Conference </w:t>
      </w:r>
      <w:r w:rsidR="00082A22">
        <w:rPr>
          <w:rFonts w:ascii="Bookman Old Style" w:hAnsi="Bookman Old Style"/>
          <w:sz w:val="22"/>
          <w:szCs w:val="22"/>
        </w:rPr>
        <w:t>Room, 45 Commerce Drive, Augusta</w:t>
      </w:r>
    </w:p>
    <w:p w14:paraId="1ECC5509" w14:textId="3F339293" w:rsidR="0066137B" w:rsidRPr="00A43348" w:rsidRDefault="0066137B" w:rsidP="0066137B">
      <w:pPr>
        <w:rPr>
          <w:rFonts w:ascii="Bookman Old Style" w:hAnsi="Bookman Old Style"/>
          <w:b/>
          <w:sz w:val="22"/>
          <w:szCs w:val="22"/>
        </w:rPr>
      </w:pPr>
      <w:r w:rsidRPr="00A43348">
        <w:rPr>
          <w:rFonts w:ascii="Bookman Old Style" w:hAnsi="Bookman Old Style"/>
          <w:bCs/>
          <w:sz w:val="22"/>
          <w:szCs w:val="22"/>
        </w:rPr>
        <w:t>COMMENT DEADLINE:</w:t>
      </w:r>
      <w:r w:rsidRPr="00A43348">
        <w:rPr>
          <w:rFonts w:ascii="Bookman Old Style" w:hAnsi="Bookman Old Style"/>
          <w:b/>
          <w:sz w:val="22"/>
          <w:szCs w:val="22"/>
        </w:rPr>
        <w:t xml:space="preserve"> </w:t>
      </w:r>
      <w:r w:rsidRPr="00A43348">
        <w:rPr>
          <w:rFonts w:ascii="Bookman Old Style" w:hAnsi="Bookman Old Style"/>
          <w:sz w:val="22"/>
          <w:szCs w:val="22"/>
        </w:rPr>
        <w:t>February 16, 2024</w:t>
      </w:r>
    </w:p>
    <w:p w14:paraId="4402401C" w14:textId="4B29A7E2" w:rsidR="0066137B" w:rsidRPr="00A43348" w:rsidRDefault="0066137B" w:rsidP="0066137B">
      <w:pPr>
        <w:rPr>
          <w:rFonts w:ascii="Bookman Old Style" w:hAnsi="Bookman Old Style"/>
          <w:b/>
          <w:sz w:val="22"/>
          <w:szCs w:val="22"/>
        </w:rPr>
      </w:pPr>
      <w:r w:rsidRPr="00A43348">
        <w:rPr>
          <w:rFonts w:ascii="Bookman Old Style" w:hAnsi="Bookman Old Style" w:cs="Arial"/>
          <w:color w:val="000000"/>
          <w:sz w:val="22"/>
          <w:szCs w:val="22"/>
          <w:shd w:val="clear" w:color="auto" w:fill="FFFFFF"/>
        </w:rPr>
        <w:t>CONTACT PERSON FOR THIS FILING/SMALL BUSINESS IMPACT INFORMATION/RULEMAKING LIAISON:  Milton Champion, Executive Director, Gambling Control Board, 45 Commerce Drive, Suite 3, Augusta ME 04333-0087; TELEPHONE: 207-626-3901; EMAIL:  </w:t>
      </w:r>
      <w:hyperlink r:id="rId13" w:history="1">
        <w:r w:rsidRPr="00A43348">
          <w:rPr>
            <w:rStyle w:val="Hyperlink"/>
            <w:rFonts w:ascii="Bookman Old Style" w:hAnsi="Bookman Old Style" w:cs="Arial"/>
            <w:color w:val="3366CC"/>
            <w:sz w:val="22"/>
            <w:szCs w:val="22"/>
            <w:shd w:val="clear" w:color="auto" w:fill="FFFFFF"/>
          </w:rPr>
          <w:t>Milton.F.Champion@maine.gov</w:t>
        </w:r>
      </w:hyperlink>
    </w:p>
    <w:p w14:paraId="0C228A60" w14:textId="380F97FB" w:rsidR="0066137B" w:rsidRPr="00A43348" w:rsidRDefault="00A43348" w:rsidP="0066137B">
      <w:pPr>
        <w:rPr>
          <w:rFonts w:ascii="Bookman Old Style" w:hAnsi="Bookman Old Style"/>
          <w:bCs/>
          <w:sz w:val="22"/>
          <w:szCs w:val="22"/>
        </w:rPr>
      </w:pPr>
      <w:r w:rsidRPr="00A43348">
        <w:rPr>
          <w:rFonts w:ascii="Bookman Old Style" w:hAnsi="Bookman Old Style"/>
          <w:bCs/>
          <w:sz w:val="22"/>
          <w:szCs w:val="22"/>
        </w:rPr>
        <w:t>FISCAL IMPACT: This rule will not have a fiscal impact on municipalities.</w:t>
      </w:r>
    </w:p>
    <w:p w14:paraId="7912A563" w14:textId="77777777" w:rsidR="0066137B" w:rsidRPr="00A43348" w:rsidRDefault="0066137B" w:rsidP="0066137B">
      <w:pPr>
        <w:rPr>
          <w:rFonts w:ascii="Bookman Old Style" w:hAnsi="Bookman Old Style"/>
          <w:sz w:val="22"/>
          <w:szCs w:val="22"/>
        </w:rPr>
      </w:pPr>
      <w:r w:rsidRPr="00A43348">
        <w:rPr>
          <w:rFonts w:ascii="Bookman Old Style" w:hAnsi="Bookman Old Style"/>
          <w:bCs/>
          <w:sz w:val="22"/>
          <w:szCs w:val="22"/>
        </w:rPr>
        <w:t xml:space="preserve">STATUTORY AUTHORITY: </w:t>
      </w:r>
      <w:r w:rsidRPr="00A43348">
        <w:rPr>
          <w:rFonts w:ascii="Bookman Old Style" w:hAnsi="Bookman Old Style"/>
          <w:sz w:val="22"/>
          <w:szCs w:val="22"/>
        </w:rPr>
        <w:t>8 M.R.S.A. §1003(1)(B)(I), (3)(J); 8 M.R.S.A. § 1031(1).</w:t>
      </w:r>
    </w:p>
    <w:p w14:paraId="46E3A95F" w14:textId="4F4FCB81" w:rsidR="00CC5AB6" w:rsidRDefault="00A43348" w:rsidP="00D233C6">
      <w:pPr>
        <w:keepNext/>
        <w:keepLines/>
        <w:tabs>
          <w:tab w:val="left" w:pos="270"/>
          <w:tab w:val="right" w:pos="9810"/>
        </w:tabs>
        <w:overflowPunct/>
        <w:autoSpaceDE/>
        <w:autoSpaceDN/>
        <w:adjustRightInd/>
        <w:textAlignment w:val="auto"/>
        <w:rPr>
          <w:rFonts w:ascii="Bookman Old Style" w:hAnsi="Bookman Old Style" w:cs="Arial"/>
          <w:color w:val="000000"/>
          <w:sz w:val="22"/>
          <w:szCs w:val="22"/>
          <w:shd w:val="clear" w:color="auto" w:fill="FFFFFF"/>
        </w:rPr>
      </w:pPr>
      <w:r w:rsidRPr="00A43348">
        <w:rPr>
          <w:rFonts w:ascii="Bookman Old Style" w:hAnsi="Bookman Old Style" w:cs="Arial"/>
          <w:color w:val="000000"/>
          <w:sz w:val="22"/>
          <w:szCs w:val="22"/>
          <w:shd w:val="clear" w:color="auto" w:fill="FFFFFF"/>
        </w:rPr>
        <w:t>AGENCY WEBSITE: </w:t>
      </w:r>
      <w:hyperlink r:id="rId14" w:history="1">
        <w:r w:rsidRPr="00A43348">
          <w:rPr>
            <w:rStyle w:val="Hyperlink"/>
            <w:rFonts w:ascii="Bookman Old Style" w:hAnsi="Bookman Old Style" w:cs="Arial"/>
            <w:color w:val="3366CC"/>
            <w:sz w:val="22"/>
            <w:szCs w:val="22"/>
            <w:shd w:val="clear" w:color="auto" w:fill="FFFFFF"/>
          </w:rPr>
          <w:t>https://www.maine.gov/dps/gamb-control/index.html</w:t>
        </w:r>
      </w:hyperlink>
      <w:r w:rsidRPr="00A43348">
        <w:rPr>
          <w:rFonts w:ascii="Bookman Old Style" w:hAnsi="Bookman Old Style" w:cs="Arial"/>
          <w:color w:val="000000"/>
          <w:sz w:val="22"/>
          <w:szCs w:val="22"/>
          <w:shd w:val="clear" w:color="auto" w:fill="FFFFFF"/>
        </w:rPr>
        <w:t>.</w:t>
      </w:r>
    </w:p>
    <w:p w14:paraId="433EE6BC" w14:textId="5F269017" w:rsidR="00EB5B48" w:rsidRDefault="00EB5B48" w:rsidP="00D233C6">
      <w:pPr>
        <w:keepNext/>
        <w:keepLines/>
        <w:tabs>
          <w:tab w:val="left" w:pos="270"/>
          <w:tab w:val="right" w:pos="9810"/>
        </w:tabs>
        <w:overflowPunct/>
        <w:autoSpaceDE/>
        <w:autoSpaceDN/>
        <w:adjustRightInd/>
        <w:textAlignment w:val="auto"/>
        <w:rPr>
          <w:rFonts w:ascii="Bookman Old Style" w:hAnsi="Bookman Old Style" w:cs="Arial"/>
          <w:color w:val="000000"/>
          <w:sz w:val="22"/>
          <w:szCs w:val="22"/>
          <w:shd w:val="clear" w:color="auto" w:fill="FFFFFF"/>
        </w:rPr>
      </w:pPr>
    </w:p>
    <w:p w14:paraId="65729B5E" w14:textId="77777777" w:rsidR="00EB5B48" w:rsidRPr="00A43348" w:rsidRDefault="00EB5B48" w:rsidP="00EB5B48">
      <w:pPr>
        <w:keepNext/>
        <w:keepLines/>
        <w:pBdr>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p>
    <w:p w14:paraId="3AAA8374" w14:textId="3A81DA19" w:rsidR="00702777" w:rsidRDefault="00702777" w:rsidP="00D233C6">
      <w:pPr>
        <w:keepNext/>
        <w:keepLines/>
        <w:tabs>
          <w:tab w:val="left" w:pos="270"/>
          <w:tab w:val="right" w:pos="9810"/>
        </w:tabs>
        <w:overflowPunct/>
        <w:autoSpaceDE/>
        <w:autoSpaceDN/>
        <w:adjustRightInd/>
        <w:textAlignment w:val="auto"/>
        <w:rPr>
          <w:rFonts w:ascii="Bookman Old Style" w:eastAsiaTheme="minorHAnsi" w:hAnsi="Bookman Old Style"/>
          <w:b/>
          <w:sz w:val="22"/>
          <w:szCs w:val="22"/>
        </w:rPr>
      </w:pPr>
    </w:p>
    <w:p w14:paraId="6A1937FE" w14:textId="3081CC6E" w:rsidR="003752F3" w:rsidRPr="00082A22" w:rsidRDefault="003752F3" w:rsidP="00082A22">
      <w:pPr>
        <w:tabs>
          <w:tab w:val="left" w:pos="-1440"/>
          <w:tab w:val="left" w:pos="-720"/>
          <w:tab w:val="left" w:pos="4320"/>
          <w:tab w:val="left" w:pos="10440"/>
        </w:tabs>
        <w:ind w:right="360"/>
        <w:rPr>
          <w:rFonts w:ascii="Bookman Old Style" w:hAnsi="Bookman Old Style"/>
          <w:sz w:val="22"/>
          <w:szCs w:val="22"/>
        </w:rPr>
      </w:pPr>
      <w:r w:rsidRPr="00082A22">
        <w:rPr>
          <w:rFonts w:ascii="Bookman Old Style" w:hAnsi="Bookman Old Style"/>
          <w:sz w:val="22"/>
          <w:szCs w:val="22"/>
        </w:rPr>
        <w:t xml:space="preserve">AGENCY: </w:t>
      </w:r>
      <w:r w:rsidRPr="00082A22">
        <w:rPr>
          <w:rFonts w:ascii="Bookman Old Style" w:hAnsi="Bookman Old Style"/>
          <w:b/>
          <w:bCs/>
          <w:sz w:val="22"/>
          <w:szCs w:val="22"/>
        </w:rPr>
        <w:t>02-658</w:t>
      </w:r>
      <w:r w:rsidR="00082A22" w:rsidRPr="00082A22">
        <w:rPr>
          <w:rFonts w:ascii="Bookman Old Style" w:hAnsi="Bookman Old Style"/>
          <w:b/>
          <w:bCs/>
          <w:sz w:val="22"/>
          <w:szCs w:val="22"/>
        </w:rPr>
        <w:t xml:space="preserve"> -</w:t>
      </w:r>
      <w:r w:rsidR="00082A22">
        <w:rPr>
          <w:rFonts w:ascii="Bookman Old Style" w:hAnsi="Bookman Old Style"/>
          <w:sz w:val="22"/>
          <w:szCs w:val="22"/>
        </w:rPr>
        <w:t xml:space="preserve"> </w:t>
      </w:r>
      <w:r w:rsidRPr="00082A22">
        <w:rPr>
          <w:rFonts w:ascii="Bookman Old Style" w:hAnsi="Bookman Old Style"/>
          <w:sz w:val="22"/>
          <w:szCs w:val="22"/>
        </w:rPr>
        <w:t xml:space="preserve">Department of Professional and Financial Regulation, Office of Professional and Occupational Regulation, </w:t>
      </w:r>
      <w:r w:rsidRPr="00082A22">
        <w:rPr>
          <w:rFonts w:ascii="Bookman Old Style" w:hAnsi="Bookman Old Style"/>
          <w:b/>
          <w:bCs/>
          <w:sz w:val="22"/>
          <w:szCs w:val="22"/>
        </w:rPr>
        <w:t>Maine Fuel Board</w:t>
      </w:r>
    </w:p>
    <w:p w14:paraId="04AF62E8" w14:textId="3B36C3F5" w:rsidR="003752F3" w:rsidRPr="00082A22" w:rsidRDefault="003752F3" w:rsidP="00082A22">
      <w:pPr>
        <w:tabs>
          <w:tab w:val="left" w:pos="-1440"/>
          <w:tab w:val="left" w:pos="-720"/>
          <w:tab w:val="left" w:pos="540"/>
          <w:tab w:val="left" w:pos="10440"/>
        </w:tabs>
        <w:ind w:left="540" w:right="360" w:hanging="540"/>
        <w:rPr>
          <w:rFonts w:ascii="Bookman Old Style" w:hAnsi="Bookman Old Style"/>
          <w:sz w:val="22"/>
          <w:szCs w:val="22"/>
        </w:rPr>
      </w:pPr>
      <w:r w:rsidRPr="00082A22">
        <w:rPr>
          <w:rFonts w:ascii="Bookman Old Style" w:hAnsi="Bookman Old Style"/>
          <w:sz w:val="22"/>
          <w:szCs w:val="22"/>
        </w:rPr>
        <w:t>CHAPTER NUMBER AND TITLE:</w:t>
      </w:r>
      <w:r w:rsidR="00082A22">
        <w:rPr>
          <w:rFonts w:ascii="Bookman Old Style" w:hAnsi="Bookman Old Style"/>
          <w:sz w:val="22"/>
          <w:szCs w:val="22"/>
        </w:rPr>
        <w:t xml:space="preserve"> </w:t>
      </w:r>
      <w:r w:rsidRPr="00082A22">
        <w:rPr>
          <w:rFonts w:ascii="Bookman Old Style" w:hAnsi="Bookman Old Style"/>
          <w:b/>
          <w:bCs/>
          <w:sz w:val="22"/>
          <w:szCs w:val="22"/>
        </w:rPr>
        <w:t>C</w:t>
      </w:r>
      <w:r w:rsidR="00082A22" w:rsidRPr="00082A22">
        <w:rPr>
          <w:rFonts w:ascii="Bookman Old Style" w:hAnsi="Bookman Old Style"/>
          <w:b/>
          <w:bCs/>
          <w:sz w:val="22"/>
          <w:szCs w:val="22"/>
        </w:rPr>
        <w:t>h.</w:t>
      </w:r>
      <w:r w:rsidRPr="00082A22">
        <w:rPr>
          <w:rFonts w:ascii="Bookman Old Style" w:hAnsi="Bookman Old Style"/>
          <w:b/>
          <w:bCs/>
          <w:sz w:val="22"/>
          <w:szCs w:val="22"/>
        </w:rPr>
        <w:t xml:space="preserve"> 6</w:t>
      </w:r>
      <w:r w:rsidR="00082A22" w:rsidRPr="00082A22">
        <w:rPr>
          <w:rFonts w:ascii="Bookman Old Style" w:hAnsi="Bookman Old Style"/>
          <w:b/>
          <w:bCs/>
          <w:sz w:val="22"/>
          <w:szCs w:val="22"/>
        </w:rPr>
        <w:t>,</w:t>
      </w:r>
      <w:r w:rsidR="00082A22">
        <w:rPr>
          <w:rFonts w:ascii="Bookman Old Style" w:hAnsi="Bookman Old Style"/>
          <w:b/>
          <w:bCs/>
          <w:sz w:val="22"/>
          <w:szCs w:val="22"/>
        </w:rPr>
        <w:t xml:space="preserve"> </w:t>
      </w:r>
      <w:r w:rsidRPr="00082A22">
        <w:rPr>
          <w:rFonts w:ascii="Bookman Old Style" w:hAnsi="Bookman Old Style"/>
          <w:sz w:val="22"/>
          <w:szCs w:val="22"/>
        </w:rPr>
        <w:t>Adoption of Standards (amend)</w:t>
      </w:r>
    </w:p>
    <w:p w14:paraId="5612537F" w14:textId="7114D96C" w:rsidR="00082A22" w:rsidRDefault="00082A22" w:rsidP="00082A22">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Pr>
          <w:rFonts w:ascii="Bookman Old Style" w:hAnsi="Bookman Old Style"/>
          <w:sz w:val="22"/>
          <w:szCs w:val="22"/>
        </w:rPr>
        <w:t>TYPE OF RULE: Routine Technical</w:t>
      </w:r>
    </w:p>
    <w:p w14:paraId="45DE1AA8" w14:textId="45AC33A7" w:rsidR="003752F3" w:rsidRPr="00082A22" w:rsidRDefault="00082A22" w:rsidP="00082A22">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Pr>
          <w:rFonts w:ascii="Bookman Old Style" w:hAnsi="Bookman Old Style"/>
          <w:sz w:val="22"/>
          <w:szCs w:val="22"/>
        </w:rPr>
        <w:t>P</w:t>
      </w:r>
      <w:r w:rsidR="003752F3" w:rsidRPr="00082A22">
        <w:rPr>
          <w:rFonts w:ascii="Bookman Old Style" w:hAnsi="Bookman Old Style"/>
          <w:sz w:val="22"/>
          <w:szCs w:val="22"/>
        </w:rPr>
        <w:t>ROPOSED RULE NUMBER:</w:t>
      </w:r>
      <w:r>
        <w:rPr>
          <w:rFonts w:ascii="Bookman Old Style" w:hAnsi="Bookman Old Style"/>
          <w:sz w:val="22"/>
          <w:szCs w:val="22"/>
        </w:rPr>
        <w:t xml:space="preserve"> </w:t>
      </w:r>
      <w:r>
        <w:rPr>
          <w:rFonts w:ascii="Bookman Old Style" w:hAnsi="Bookman Old Style"/>
          <w:b/>
          <w:bCs/>
          <w:sz w:val="22"/>
          <w:szCs w:val="22"/>
        </w:rPr>
        <w:t xml:space="preserve">2023-P233 </w:t>
      </w:r>
      <w:r w:rsidRPr="00082A22">
        <w:rPr>
          <w:rFonts w:ascii="Bookman Old Style" w:hAnsi="Bookman Old Style"/>
          <w:i/>
          <w:iCs/>
          <w:sz w:val="22"/>
          <w:szCs w:val="22"/>
        </w:rPr>
        <w:t>(Second publication)</w:t>
      </w:r>
    </w:p>
    <w:p w14:paraId="19DBD3C1" w14:textId="5AAB47C4" w:rsidR="003752F3" w:rsidRPr="00082A22" w:rsidRDefault="003752F3" w:rsidP="00082A22">
      <w:pPr>
        <w:tabs>
          <w:tab w:val="left" w:pos="-1440"/>
          <w:tab w:val="left" w:pos="-720"/>
          <w:tab w:val="left" w:pos="540"/>
          <w:tab w:val="left" w:pos="10440"/>
        </w:tabs>
        <w:rPr>
          <w:rFonts w:ascii="Bookman Old Style" w:hAnsi="Bookman Old Style"/>
          <w:sz w:val="22"/>
          <w:szCs w:val="22"/>
        </w:rPr>
      </w:pPr>
      <w:r w:rsidRPr="00082A22">
        <w:rPr>
          <w:rFonts w:ascii="Bookman Old Style" w:hAnsi="Bookman Old Style"/>
          <w:sz w:val="22"/>
          <w:szCs w:val="22"/>
        </w:rPr>
        <w:t>BRIEF SUMMARY:</w:t>
      </w:r>
      <w:r w:rsidR="00082A22">
        <w:rPr>
          <w:rFonts w:ascii="Bookman Old Style" w:hAnsi="Bookman Old Style"/>
          <w:sz w:val="22"/>
          <w:szCs w:val="22"/>
        </w:rPr>
        <w:t xml:space="preserve"> </w:t>
      </w:r>
      <w:r w:rsidRPr="00082A22">
        <w:rPr>
          <w:rStyle w:val="normaltextrun"/>
          <w:rFonts w:ascii="Bookman Old Style" w:hAnsi="Bookman Old Style"/>
          <w:sz w:val="22"/>
          <w:szCs w:val="22"/>
        </w:rPr>
        <w:t>In the 2021 edition of the NFPA 54, recently adopted and incorporated by reference into board rule Chapter 6, a new table was established for both direct vent and non-direct vent appliances requiring that the direct vent termination from appliances over 150,000 btu is required to be 4’ from the side or below an opening or 1’ above.  Prior to the adoption of 2021 NFPA 54, the vent terminal of a direct vent appliance with an input of over 50,000 btu was required to be 12” from building openings.</w:t>
      </w:r>
      <w:r w:rsidRPr="00082A22">
        <w:rPr>
          <w:rStyle w:val="eop"/>
          <w:rFonts w:ascii="Bookman Old Style" w:hAnsi="Bookman Old Style"/>
          <w:sz w:val="22"/>
          <w:szCs w:val="22"/>
        </w:rPr>
        <w:t> </w:t>
      </w:r>
      <w:r w:rsidRPr="00082A22">
        <w:rPr>
          <w:rStyle w:val="normaltextrun"/>
          <w:rFonts w:ascii="Bookman Old Style" w:hAnsi="Bookman Old Style"/>
          <w:sz w:val="22"/>
          <w:szCs w:val="22"/>
        </w:rPr>
        <w:t>The proposed changes would amend the 2021 NFPA as adopted by the board and revert to the previously adopted standard, requiring direct vent terminal clearances for a</w:t>
      </w:r>
      <w:r w:rsidRPr="00082A22">
        <w:rPr>
          <w:rStyle w:val="normaltextrun"/>
          <w:rFonts w:ascii="Bookman Old Style" w:hAnsi="Bookman Old Style"/>
          <w:color w:val="000000"/>
          <w:sz w:val="22"/>
          <w:szCs w:val="22"/>
          <w:shd w:val="clear" w:color="auto" w:fill="FFFFFF"/>
        </w:rPr>
        <w:t>ppliances greater than 150,000 btu to be in accordance with the manufacturer’s instructions, and in no case less than 12”.</w:t>
      </w:r>
    </w:p>
    <w:p w14:paraId="6E18B7D9" w14:textId="4BA8E514" w:rsidR="003752F3" w:rsidRPr="00082A22" w:rsidRDefault="003752F3" w:rsidP="00082A22">
      <w:pPr>
        <w:keepNext/>
        <w:tabs>
          <w:tab w:val="left" w:pos="-1440"/>
          <w:tab w:val="left" w:pos="-720"/>
          <w:tab w:val="left" w:pos="10440"/>
        </w:tabs>
        <w:rPr>
          <w:rStyle w:val="normaltextrun"/>
          <w:rFonts w:ascii="Bookman Old Style" w:hAnsi="Bookman Old Style"/>
          <w:color w:val="000000"/>
          <w:sz w:val="22"/>
          <w:szCs w:val="22"/>
          <w:shd w:val="clear" w:color="auto" w:fill="FFFFFF"/>
        </w:rPr>
      </w:pPr>
      <w:r w:rsidRPr="00082A22">
        <w:rPr>
          <w:rFonts w:ascii="Bookman Old Style" w:hAnsi="Bookman Old Style"/>
          <w:sz w:val="22"/>
          <w:szCs w:val="22"/>
        </w:rPr>
        <w:lastRenderedPageBreak/>
        <w:t xml:space="preserve">PUBLIC HEARING: </w:t>
      </w:r>
      <w:r w:rsidRPr="00082A22">
        <w:rPr>
          <w:rStyle w:val="normaltextrun"/>
          <w:rFonts w:ascii="Bookman Old Style" w:hAnsi="Bookman Old Style"/>
          <w:color w:val="000000"/>
          <w:sz w:val="22"/>
          <w:szCs w:val="22"/>
          <w:shd w:val="clear" w:color="auto" w:fill="FFFFFF"/>
        </w:rPr>
        <w:t>N/A.  Pursuant to 5 M.R.S. § 8052(1) and § 8053(3)(B), a hearing may be requested by five (5) interested persons by submitting a request in writing to contact person for this filing.</w:t>
      </w:r>
    </w:p>
    <w:p w14:paraId="73966515" w14:textId="77777777" w:rsidR="003752F3" w:rsidRPr="00082A22" w:rsidRDefault="003752F3" w:rsidP="00082A22">
      <w:pPr>
        <w:tabs>
          <w:tab w:val="left" w:pos="-1440"/>
          <w:tab w:val="left" w:pos="-720"/>
          <w:tab w:val="left" w:pos="540"/>
          <w:tab w:val="left" w:pos="10440"/>
        </w:tabs>
        <w:rPr>
          <w:rFonts w:ascii="Bookman Old Style" w:hAnsi="Bookman Old Style"/>
          <w:sz w:val="22"/>
          <w:szCs w:val="22"/>
        </w:rPr>
      </w:pPr>
      <w:r w:rsidRPr="00082A22">
        <w:rPr>
          <w:rFonts w:ascii="Bookman Old Style" w:hAnsi="Bookman Old Style"/>
          <w:sz w:val="22"/>
          <w:szCs w:val="22"/>
        </w:rPr>
        <w:t>COMMENT DEADLINE: Friday, January 26, 2024 at 5:00 p.m.</w:t>
      </w:r>
    </w:p>
    <w:p w14:paraId="79DB1EF3" w14:textId="51C8696B" w:rsidR="003752F3" w:rsidRPr="00082A22" w:rsidRDefault="003752F3" w:rsidP="00082A22">
      <w:pPr>
        <w:tabs>
          <w:tab w:val="left" w:pos="-1440"/>
          <w:tab w:val="left" w:pos="-720"/>
          <w:tab w:val="left" w:pos="540"/>
          <w:tab w:val="left" w:pos="10440"/>
        </w:tabs>
        <w:rPr>
          <w:rFonts w:ascii="Bookman Old Style" w:hAnsi="Bookman Old Style"/>
          <w:sz w:val="22"/>
          <w:szCs w:val="22"/>
        </w:rPr>
      </w:pPr>
      <w:r w:rsidRPr="00082A22">
        <w:rPr>
          <w:rFonts w:ascii="Bookman Old Style" w:hAnsi="Bookman Old Style"/>
          <w:sz w:val="22"/>
          <w:szCs w:val="22"/>
        </w:rPr>
        <w:t>CONTACT PERSON FOR THIS FILING</w:t>
      </w:r>
      <w:r w:rsidR="00082A22">
        <w:rPr>
          <w:rFonts w:ascii="Bookman Old Style" w:hAnsi="Bookman Old Style"/>
          <w:sz w:val="22"/>
          <w:szCs w:val="22"/>
        </w:rPr>
        <w:t>/SMALL BUSINESS IMPACT STATEMENT</w:t>
      </w:r>
      <w:r w:rsidRPr="00082A22">
        <w:rPr>
          <w:rFonts w:ascii="Bookman Old Style" w:hAnsi="Bookman Old Style"/>
          <w:sz w:val="22"/>
          <w:szCs w:val="22"/>
        </w:rPr>
        <w:t>: Kristin M. Racine, OPOR Deputy Director, 35 State House Station, Augusta, ME 04333-0035</w:t>
      </w:r>
      <w:r w:rsidR="00082A22">
        <w:rPr>
          <w:rFonts w:ascii="Bookman Old Style" w:hAnsi="Bookman Old Style"/>
          <w:sz w:val="22"/>
          <w:szCs w:val="22"/>
        </w:rPr>
        <w:t>.</w:t>
      </w:r>
      <w:r w:rsidRPr="00082A22">
        <w:rPr>
          <w:rFonts w:ascii="Bookman Old Style" w:hAnsi="Bookman Old Style"/>
          <w:sz w:val="22"/>
          <w:szCs w:val="22"/>
        </w:rPr>
        <w:t xml:space="preserve"> </w:t>
      </w:r>
      <w:r w:rsidR="00082A22">
        <w:rPr>
          <w:rFonts w:ascii="Bookman Old Style" w:hAnsi="Bookman Old Style"/>
          <w:sz w:val="22"/>
          <w:szCs w:val="22"/>
        </w:rPr>
        <w:t xml:space="preserve">Email: </w:t>
      </w:r>
      <w:hyperlink r:id="rId15" w:history="1">
        <w:r w:rsidR="00D8135B" w:rsidRPr="00DE5EA1">
          <w:rPr>
            <w:rStyle w:val="Hyperlink"/>
            <w:rFonts w:ascii="Bookman Old Style" w:hAnsi="Bookman Old Style"/>
            <w:sz w:val="22"/>
            <w:szCs w:val="22"/>
          </w:rPr>
          <w:t>Kristin.Racine@maine.gov</w:t>
        </w:r>
      </w:hyperlink>
      <w:r w:rsidR="00082A22">
        <w:rPr>
          <w:rFonts w:ascii="Bookman Old Style" w:hAnsi="Bookman Old Style"/>
          <w:sz w:val="22"/>
          <w:szCs w:val="22"/>
        </w:rPr>
        <w:t xml:space="preserve"> Telephone: </w:t>
      </w:r>
      <w:r w:rsidRPr="00082A22">
        <w:rPr>
          <w:rFonts w:ascii="Bookman Old Style" w:hAnsi="Bookman Old Style"/>
          <w:sz w:val="22"/>
          <w:szCs w:val="22"/>
        </w:rPr>
        <w:t>207-624-8615, TTY users call Maine Relay 711.</w:t>
      </w:r>
    </w:p>
    <w:p w14:paraId="52DC18BD" w14:textId="77777777" w:rsidR="003752F3" w:rsidRPr="00082A22" w:rsidRDefault="003752F3" w:rsidP="00082A22">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082A22">
        <w:rPr>
          <w:rFonts w:ascii="Bookman Old Style" w:hAnsi="Bookman Old Style"/>
          <w:color w:val="000000"/>
          <w:sz w:val="22"/>
          <w:szCs w:val="22"/>
          <w:shd w:val="clear" w:color="auto" w:fill="FFFFFF"/>
        </w:rPr>
        <w:t xml:space="preserve">FINANCIAL IMPACT ON MUNICIPALITIES OR COUNTIES </w:t>
      </w:r>
      <w:r w:rsidRPr="00082A22">
        <w:rPr>
          <w:rFonts w:ascii="Bookman Old Style" w:hAnsi="Bookman Old Style"/>
          <w:i/>
          <w:color w:val="000000"/>
          <w:sz w:val="22"/>
          <w:szCs w:val="22"/>
          <w:shd w:val="clear" w:color="auto" w:fill="FFFFFF"/>
        </w:rPr>
        <w:t>(if any)</w:t>
      </w:r>
      <w:r w:rsidRPr="00082A22">
        <w:rPr>
          <w:rFonts w:ascii="Bookman Old Style" w:hAnsi="Bookman Old Style"/>
          <w:color w:val="000000"/>
          <w:sz w:val="22"/>
          <w:szCs w:val="22"/>
          <w:shd w:val="clear" w:color="auto" w:fill="FFFFFF"/>
        </w:rPr>
        <w:t>:</w:t>
      </w:r>
      <w:r w:rsidRPr="00082A22">
        <w:rPr>
          <w:rStyle w:val="apple-converted-space"/>
          <w:rFonts w:ascii="Bookman Old Style" w:hAnsi="Bookman Old Style"/>
          <w:color w:val="000000"/>
          <w:sz w:val="22"/>
          <w:szCs w:val="22"/>
          <w:shd w:val="clear" w:color="auto" w:fill="FFFFFF"/>
        </w:rPr>
        <w:t> N/A</w:t>
      </w:r>
    </w:p>
    <w:p w14:paraId="0DA78BB2" w14:textId="77777777" w:rsidR="003752F3" w:rsidRPr="00082A22" w:rsidRDefault="003752F3" w:rsidP="00082A22">
      <w:pPr>
        <w:tabs>
          <w:tab w:val="left" w:pos="-1440"/>
          <w:tab w:val="left" w:pos="-720"/>
          <w:tab w:val="left" w:pos="540"/>
          <w:tab w:val="left" w:pos="10440"/>
        </w:tabs>
        <w:rPr>
          <w:rFonts w:ascii="Bookman Old Style" w:hAnsi="Bookman Old Style"/>
          <w:sz w:val="22"/>
          <w:szCs w:val="22"/>
        </w:rPr>
      </w:pPr>
      <w:r w:rsidRPr="00082A22">
        <w:rPr>
          <w:rFonts w:ascii="Bookman Old Style" w:hAnsi="Bookman Old Style"/>
          <w:sz w:val="22"/>
          <w:szCs w:val="22"/>
        </w:rPr>
        <w:t xml:space="preserve">STATUTORY AUTHORITY FOR THIS RULE: </w:t>
      </w:r>
      <w:r w:rsidRPr="00082A22">
        <w:rPr>
          <w:rFonts w:ascii="Bookman Old Style" w:hAnsi="Bookman Old Style"/>
          <w:color w:val="000000"/>
          <w:spacing w:val="-1"/>
          <w:sz w:val="22"/>
          <w:szCs w:val="22"/>
        </w:rPr>
        <w:t>32 M.R.S. § 18123(2)</w:t>
      </w:r>
    </w:p>
    <w:p w14:paraId="71E4C190" w14:textId="77777777" w:rsidR="003752F3" w:rsidRPr="00082A22" w:rsidRDefault="003752F3" w:rsidP="00082A22">
      <w:pPr>
        <w:tabs>
          <w:tab w:val="left" w:pos="-1440"/>
          <w:tab w:val="left" w:pos="-720"/>
          <w:tab w:val="left" w:pos="540"/>
          <w:tab w:val="left" w:pos="10440"/>
        </w:tabs>
        <w:rPr>
          <w:rFonts w:ascii="Bookman Old Style" w:hAnsi="Bookman Old Style"/>
          <w:sz w:val="22"/>
          <w:szCs w:val="22"/>
        </w:rPr>
      </w:pPr>
      <w:r w:rsidRPr="00082A22">
        <w:rPr>
          <w:rFonts w:ascii="Bookman Old Style" w:hAnsi="Bookman Old Style"/>
          <w:sz w:val="22"/>
          <w:szCs w:val="22"/>
        </w:rPr>
        <w:t xml:space="preserve">SUBSTANTIVE STATE OR FEDERAL LAW BEING IMPLEMENTED </w:t>
      </w:r>
      <w:r w:rsidRPr="00082A22">
        <w:rPr>
          <w:rFonts w:ascii="Bookman Old Style" w:hAnsi="Bookman Old Style"/>
          <w:i/>
          <w:sz w:val="22"/>
          <w:szCs w:val="22"/>
        </w:rPr>
        <w:t>(if different)</w:t>
      </w:r>
      <w:r w:rsidRPr="00082A22">
        <w:rPr>
          <w:rFonts w:ascii="Bookman Old Style" w:hAnsi="Bookman Old Style"/>
          <w:sz w:val="22"/>
          <w:szCs w:val="22"/>
        </w:rPr>
        <w:t>: N/A</w:t>
      </w:r>
    </w:p>
    <w:p w14:paraId="66312D2A" w14:textId="77777777" w:rsidR="003752F3" w:rsidRPr="00082A22" w:rsidRDefault="003752F3" w:rsidP="00082A22">
      <w:pPr>
        <w:tabs>
          <w:tab w:val="left" w:pos="-1440"/>
          <w:tab w:val="left" w:pos="-720"/>
          <w:tab w:val="left" w:pos="540"/>
          <w:tab w:val="left" w:pos="10440"/>
        </w:tabs>
        <w:rPr>
          <w:rFonts w:ascii="Bookman Old Style" w:hAnsi="Bookman Old Style"/>
          <w:sz w:val="22"/>
          <w:szCs w:val="22"/>
        </w:rPr>
      </w:pPr>
      <w:r w:rsidRPr="00082A22">
        <w:rPr>
          <w:rFonts w:ascii="Bookman Old Style" w:hAnsi="Bookman Old Style"/>
          <w:sz w:val="22"/>
          <w:szCs w:val="22"/>
        </w:rPr>
        <w:t xml:space="preserve">AGENCY WEBSITE: </w:t>
      </w:r>
      <w:hyperlink r:id="rId16" w:tgtFrame="_blank" w:history="1">
        <w:r w:rsidRPr="00082A22">
          <w:rPr>
            <w:rStyle w:val="normaltextrun"/>
            <w:rFonts w:ascii="Bookman Old Style" w:hAnsi="Bookman Old Style"/>
            <w:color w:val="0000FF"/>
            <w:sz w:val="22"/>
            <w:szCs w:val="22"/>
            <w:u w:val="single"/>
            <w:shd w:val="clear" w:color="auto" w:fill="FFFFFF"/>
          </w:rPr>
          <w:t>https://www.maine.gov/pfr/professionallicensing/professions/maine-fuel-board</w:t>
        </w:r>
      </w:hyperlink>
      <w:r w:rsidRPr="00082A22">
        <w:rPr>
          <w:rStyle w:val="normaltextrun"/>
          <w:rFonts w:ascii="Bookman Old Style" w:hAnsi="Bookman Old Style"/>
          <w:color w:val="000000"/>
          <w:sz w:val="22"/>
          <w:szCs w:val="22"/>
          <w:shd w:val="clear" w:color="auto" w:fill="FFFFFF"/>
        </w:rPr>
        <w:t> </w:t>
      </w:r>
      <w:r w:rsidRPr="00082A22">
        <w:rPr>
          <w:rStyle w:val="eop"/>
          <w:rFonts w:ascii="Bookman Old Style" w:hAnsi="Bookman Old Style"/>
          <w:color w:val="000000"/>
          <w:sz w:val="22"/>
          <w:szCs w:val="22"/>
          <w:shd w:val="clear" w:color="auto" w:fill="FFFFFF"/>
        </w:rPr>
        <w:t> </w:t>
      </w:r>
    </w:p>
    <w:p w14:paraId="697772CD" w14:textId="7DBB9F11" w:rsidR="003752F3" w:rsidRPr="00082A22" w:rsidRDefault="003752F3" w:rsidP="00082A22">
      <w:pPr>
        <w:tabs>
          <w:tab w:val="left" w:pos="-1440"/>
          <w:tab w:val="left" w:pos="-720"/>
          <w:tab w:val="left" w:pos="540"/>
          <w:tab w:val="left" w:pos="10440"/>
        </w:tabs>
        <w:rPr>
          <w:rFonts w:ascii="Bookman Old Style" w:hAnsi="Bookman Old Style"/>
          <w:sz w:val="22"/>
          <w:szCs w:val="22"/>
        </w:rPr>
      </w:pPr>
      <w:r w:rsidRPr="00082A22">
        <w:rPr>
          <w:rFonts w:ascii="Bookman Old Style" w:hAnsi="Bookman Old Style"/>
          <w:sz w:val="22"/>
          <w:szCs w:val="22"/>
        </w:rPr>
        <w:t xml:space="preserve">EMAIL FOR OVERALL AGENCY RULEMAKING LIAISON: </w:t>
      </w:r>
      <w:hyperlink r:id="rId17" w:history="1">
        <w:r w:rsidR="00D8135B" w:rsidRPr="00DE5EA1">
          <w:rPr>
            <w:rStyle w:val="Hyperlink"/>
            <w:rFonts w:ascii="Bookman Old Style" w:hAnsi="Bookman Old Style"/>
            <w:sz w:val="22"/>
            <w:szCs w:val="22"/>
          </w:rPr>
          <w:t>Kristin.Racine@maine.gov</w:t>
        </w:r>
      </w:hyperlink>
      <w:r w:rsidRPr="00082A22">
        <w:rPr>
          <w:rFonts w:ascii="Bookman Old Style" w:hAnsi="Bookman Old Style"/>
          <w:sz w:val="22"/>
          <w:szCs w:val="22"/>
        </w:rPr>
        <w:t xml:space="preserve"> </w:t>
      </w:r>
    </w:p>
    <w:p w14:paraId="19A6241E" w14:textId="77777777" w:rsidR="003752F3" w:rsidRDefault="003752F3" w:rsidP="00082A22">
      <w:pPr>
        <w:pBdr>
          <w:bottom w:val="single" w:sz="4" w:space="1" w:color="auto"/>
        </w:pBdr>
        <w:tabs>
          <w:tab w:val="left" w:pos="-1440"/>
          <w:tab w:val="left" w:pos="-720"/>
          <w:tab w:val="left" w:pos="4320"/>
          <w:tab w:val="left" w:pos="10440"/>
        </w:tabs>
        <w:ind w:right="360"/>
        <w:rPr>
          <w:rFonts w:ascii="Bookman Old Style" w:hAnsi="Bookman Old Style"/>
          <w:b/>
          <w:bCs/>
          <w:sz w:val="22"/>
          <w:szCs w:val="22"/>
        </w:rPr>
      </w:pPr>
    </w:p>
    <w:p w14:paraId="295339F1" w14:textId="77777777" w:rsidR="003752F3" w:rsidRDefault="003752F3" w:rsidP="00702777">
      <w:pPr>
        <w:tabs>
          <w:tab w:val="left" w:pos="-1440"/>
          <w:tab w:val="left" w:pos="-720"/>
          <w:tab w:val="left" w:pos="4320"/>
          <w:tab w:val="left" w:pos="10440"/>
        </w:tabs>
        <w:ind w:right="360"/>
        <w:rPr>
          <w:rFonts w:ascii="Bookman Old Style" w:hAnsi="Bookman Old Style"/>
          <w:b/>
          <w:bCs/>
          <w:sz w:val="22"/>
          <w:szCs w:val="22"/>
        </w:rPr>
      </w:pPr>
    </w:p>
    <w:p w14:paraId="1E48E8D2" w14:textId="15C45DE8" w:rsidR="00702777" w:rsidRPr="00C04F6B" w:rsidRDefault="00702777" w:rsidP="00702777">
      <w:pPr>
        <w:tabs>
          <w:tab w:val="left" w:pos="-1440"/>
          <w:tab w:val="left" w:pos="-720"/>
          <w:tab w:val="left" w:pos="4320"/>
          <w:tab w:val="left" w:pos="10440"/>
        </w:tabs>
        <w:ind w:right="360"/>
        <w:rPr>
          <w:rFonts w:ascii="Bookman Old Style" w:hAnsi="Bookman Old Style"/>
          <w:b/>
          <w:bCs/>
          <w:sz w:val="22"/>
          <w:szCs w:val="22"/>
        </w:rPr>
      </w:pPr>
      <w:r w:rsidRPr="00C04F6B">
        <w:rPr>
          <w:rFonts w:ascii="Bookman Old Style" w:hAnsi="Bookman Old Style"/>
          <w:b/>
          <w:bCs/>
          <w:sz w:val="22"/>
          <w:szCs w:val="22"/>
        </w:rPr>
        <w:t>AGENCY: 01-001 - Department of Agriculture, Conservation and Forestry</w:t>
      </w:r>
    </w:p>
    <w:p w14:paraId="6E188D76" w14:textId="29A59A6F" w:rsidR="00702777" w:rsidRPr="00C04F6B" w:rsidRDefault="00702777" w:rsidP="00702777">
      <w:pPr>
        <w:tabs>
          <w:tab w:val="left" w:pos="-1440"/>
          <w:tab w:val="left" w:pos="-720"/>
          <w:tab w:val="left" w:pos="540"/>
          <w:tab w:val="left" w:pos="10440"/>
        </w:tabs>
        <w:rPr>
          <w:rFonts w:ascii="Bookman Old Style" w:hAnsi="Bookman Old Style"/>
          <w:sz w:val="22"/>
          <w:szCs w:val="22"/>
        </w:rPr>
      </w:pPr>
      <w:r w:rsidRPr="00C04F6B">
        <w:rPr>
          <w:rFonts w:ascii="Bookman Old Style" w:hAnsi="Bookman Old Style"/>
          <w:sz w:val="22"/>
          <w:szCs w:val="22"/>
        </w:rPr>
        <w:t xml:space="preserve">CHAPTER NUMBERS AND TITLES: </w:t>
      </w:r>
      <w:r w:rsidRPr="00C04F6B">
        <w:rPr>
          <w:rFonts w:ascii="Bookman Old Style" w:hAnsi="Bookman Old Style"/>
          <w:b/>
          <w:bCs/>
          <w:sz w:val="22"/>
          <w:szCs w:val="22"/>
        </w:rPr>
        <w:t>Ch. 400,</w:t>
      </w:r>
      <w:r w:rsidRPr="00C04F6B">
        <w:rPr>
          <w:rFonts w:ascii="Bookman Old Style" w:hAnsi="Bookman Old Style"/>
          <w:sz w:val="22"/>
          <w:szCs w:val="22"/>
        </w:rPr>
        <w:t xml:space="preserve"> Administrative Cost Grants; </w:t>
      </w:r>
      <w:r w:rsidRPr="00C04F6B">
        <w:rPr>
          <w:rFonts w:ascii="Bookman Old Style" w:hAnsi="Bookman Old Style"/>
          <w:b/>
          <w:bCs/>
          <w:sz w:val="22"/>
          <w:szCs w:val="22"/>
        </w:rPr>
        <w:t>Ch. 401,</w:t>
      </w:r>
      <w:r w:rsidRPr="00C04F6B">
        <w:rPr>
          <w:rFonts w:ascii="Bookman Old Style" w:hAnsi="Bookman Old Style"/>
          <w:sz w:val="22"/>
          <w:szCs w:val="22"/>
        </w:rPr>
        <w:t xml:space="preserve"> Income Replacement; </w:t>
      </w:r>
      <w:r w:rsidRPr="00C04F6B">
        <w:rPr>
          <w:rFonts w:ascii="Bookman Old Style" w:hAnsi="Bookman Old Style"/>
          <w:b/>
          <w:bCs/>
          <w:sz w:val="22"/>
          <w:szCs w:val="22"/>
        </w:rPr>
        <w:t>Ch. 402,</w:t>
      </w:r>
      <w:r w:rsidRPr="00C04F6B">
        <w:rPr>
          <w:rFonts w:ascii="Bookman Old Style" w:hAnsi="Bookman Old Style"/>
          <w:sz w:val="22"/>
          <w:szCs w:val="22"/>
        </w:rPr>
        <w:t xml:space="preserve"> Support for No-Cost Technical Assistance; </w:t>
      </w:r>
      <w:r w:rsidRPr="00C04F6B">
        <w:rPr>
          <w:rFonts w:ascii="Bookman Old Style" w:hAnsi="Bookman Old Style"/>
          <w:b/>
          <w:bCs/>
          <w:sz w:val="22"/>
          <w:szCs w:val="22"/>
        </w:rPr>
        <w:t>Ch. 403,</w:t>
      </w:r>
      <w:r w:rsidRPr="00C04F6B">
        <w:rPr>
          <w:rFonts w:ascii="Bookman Old Style" w:hAnsi="Bookman Old Style"/>
          <w:sz w:val="22"/>
          <w:szCs w:val="22"/>
        </w:rPr>
        <w:t xml:space="preserve"> Infrastructure Investment Grants; </w:t>
      </w:r>
      <w:r w:rsidRPr="00C04F6B">
        <w:rPr>
          <w:rFonts w:ascii="Bookman Old Style" w:hAnsi="Bookman Old Style"/>
          <w:b/>
          <w:bCs/>
          <w:sz w:val="22"/>
          <w:szCs w:val="22"/>
        </w:rPr>
        <w:t xml:space="preserve">Ch. 404, </w:t>
      </w:r>
      <w:r w:rsidRPr="00C04F6B">
        <w:rPr>
          <w:rFonts w:ascii="Bookman Old Style" w:hAnsi="Bookman Old Style"/>
          <w:sz w:val="22"/>
          <w:szCs w:val="22"/>
        </w:rPr>
        <w:t xml:space="preserve">Assistance Obtaining New Loans; </w:t>
      </w:r>
      <w:r w:rsidRPr="00C04F6B">
        <w:rPr>
          <w:rFonts w:ascii="Bookman Old Style" w:hAnsi="Bookman Old Style"/>
          <w:b/>
          <w:bCs/>
          <w:sz w:val="22"/>
          <w:szCs w:val="22"/>
        </w:rPr>
        <w:t>Ch. 405,</w:t>
      </w:r>
      <w:r w:rsidRPr="00C04F6B">
        <w:rPr>
          <w:rFonts w:ascii="Bookman Old Style" w:hAnsi="Bookman Old Style"/>
          <w:sz w:val="22"/>
          <w:szCs w:val="22"/>
        </w:rPr>
        <w:t xml:space="preserve"> Real Estate Purchases; </w:t>
      </w:r>
      <w:r w:rsidRPr="00C04F6B">
        <w:rPr>
          <w:rFonts w:ascii="Bookman Old Style" w:hAnsi="Bookman Old Style"/>
          <w:b/>
          <w:bCs/>
          <w:sz w:val="22"/>
          <w:szCs w:val="22"/>
        </w:rPr>
        <w:t xml:space="preserve">Ch. 406, </w:t>
      </w:r>
      <w:r w:rsidRPr="00C04F6B">
        <w:rPr>
          <w:rFonts w:ascii="Bookman Old Style" w:hAnsi="Bookman Old Style"/>
          <w:sz w:val="22"/>
          <w:szCs w:val="22"/>
        </w:rPr>
        <w:t xml:space="preserve">Competitive Research Grants; </w:t>
      </w:r>
      <w:r w:rsidRPr="00C04F6B">
        <w:rPr>
          <w:rFonts w:ascii="Bookman Old Style" w:hAnsi="Bookman Old Style"/>
          <w:b/>
          <w:bCs/>
          <w:sz w:val="22"/>
          <w:szCs w:val="22"/>
        </w:rPr>
        <w:t xml:space="preserve">Ch. 407, </w:t>
      </w:r>
      <w:r w:rsidRPr="00C04F6B">
        <w:rPr>
          <w:rFonts w:ascii="Bookman Old Style" w:hAnsi="Bookman Old Style"/>
          <w:sz w:val="22"/>
          <w:szCs w:val="22"/>
        </w:rPr>
        <w:t xml:space="preserve">Financial Support for Blood Serum Testing; </w:t>
      </w:r>
      <w:r w:rsidRPr="00C04F6B">
        <w:rPr>
          <w:rFonts w:ascii="Bookman Old Style" w:hAnsi="Bookman Old Style"/>
          <w:b/>
          <w:bCs/>
          <w:sz w:val="22"/>
          <w:szCs w:val="22"/>
        </w:rPr>
        <w:t>Ch. 408,</w:t>
      </w:r>
      <w:r w:rsidRPr="00C04F6B">
        <w:rPr>
          <w:rFonts w:ascii="Bookman Old Style" w:hAnsi="Bookman Old Style"/>
          <w:sz w:val="22"/>
          <w:szCs w:val="22"/>
        </w:rPr>
        <w:t xml:space="preserve"> Financial Support for Mental Health Care</w:t>
      </w:r>
    </w:p>
    <w:p w14:paraId="3EF7EB84" w14:textId="77777777" w:rsidR="00702777" w:rsidRPr="00C04F6B" w:rsidRDefault="00702777" w:rsidP="00702777">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C04F6B">
        <w:rPr>
          <w:rFonts w:ascii="Bookman Old Style" w:hAnsi="Bookman Old Style"/>
          <w:sz w:val="22"/>
          <w:szCs w:val="22"/>
        </w:rPr>
        <w:t>TYPE OF RULE: Routine Technical</w:t>
      </w:r>
    </w:p>
    <w:p w14:paraId="48130656" w14:textId="3307D147" w:rsidR="00702777" w:rsidRPr="00C04F6B" w:rsidRDefault="00702777" w:rsidP="00702777">
      <w:pPr>
        <w:tabs>
          <w:tab w:val="left" w:pos="-1440"/>
          <w:tab w:val="left" w:pos="-720"/>
          <w:tab w:val="left" w:pos="540"/>
          <w:tab w:val="left" w:pos="10440"/>
        </w:tabs>
        <w:ind w:right="360"/>
        <w:rPr>
          <w:rFonts w:ascii="Bookman Old Style" w:hAnsi="Bookman Old Style"/>
          <w:i/>
          <w:iCs/>
          <w:sz w:val="22"/>
          <w:szCs w:val="22"/>
        </w:rPr>
      </w:pPr>
      <w:r w:rsidRPr="00C04F6B">
        <w:rPr>
          <w:rFonts w:ascii="Bookman Old Style" w:hAnsi="Bookman Old Style"/>
          <w:sz w:val="22"/>
          <w:szCs w:val="22"/>
        </w:rPr>
        <w:t xml:space="preserve">PROPOSED RULE NUMBER : </w:t>
      </w:r>
      <w:r w:rsidRPr="00C04F6B">
        <w:rPr>
          <w:rFonts w:ascii="Bookman Old Style" w:hAnsi="Bookman Old Style"/>
          <w:b/>
          <w:bCs/>
          <w:sz w:val="22"/>
          <w:szCs w:val="22"/>
        </w:rPr>
        <w:t xml:space="preserve">2023-P244 to 2023-P252 </w:t>
      </w:r>
      <w:r w:rsidRPr="00C04F6B">
        <w:rPr>
          <w:rFonts w:ascii="Bookman Old Style" w:hAnsi="Bookman Old Style"/>
          <w:i/>
          <w:iCs/>
          <w:sz w:val="22"/>
          <w:szCs w:val="22"/>
        </w:rPr>
        <w:t>(</w:t>
      </w:r>
      <w:r>
        <w:rPr>
          <w:rFonts w:ascii="Bookman Old Style" w:hAnsi="Bookman Old Style"/>
          <w:i/>
          <w:iCs/>
          <w:sz w:val="22"/>
          <w:szCs w:val="22"/>
        </w:rPr>
        <w:t xml:space="preserve">Third </w:t>
      </w:r>
      <w:r w:rsidRPr="00C04F6B">
        <w:rPr>
          <w:rFonts w:ascii="Bookman Old Style" w:hAnsi="Bookman Old Style"/>
          <w:i/>
          <w:iCs/>
          <w:sz w:val="22"/>
          <w:szCs w:val="22"/>
        </w:rPr>
        <w:t>publication</w:t>
      </w:r>
      <w:r w:rsidR="008778D8">
        <w:rPr>
          <w:rFonts w:ascii="Bookman Old Style" w:hAnsi="Bookman Old Style"/>
          <w:i/>
          <w:iCs/>
          <w:sz w:val="22"/>
          <w:szCs w:val="22"/>
        </w:rPr>
        <w:t xml:space="preserve">, </w:t>
      </w:r>
      <w:r>
        <w:rPr>
          <w:rFonts w:ascii="Bookman Old Style" w:hAnsi="Bookman Old Style"/>
          <w:i/>
          <w:iCs/>
          <w:sz w:val="22"/>
          <w:szCs w:val="22"/>
        </w:rPr>
        <w:t>public hearing rescheduled</w:t>
      </w:r>
      <w:r w:rsidRPr="00C04F6B">
        <w:rPr>
          <w:rFonts w:ascii="Bookman Old Style" w:hAnsi="Bookman Old Style"/>
          <w:i/>
          <w:iCs/>
          <w:sz w:val="22"/>
          <w:szCs w:val="22"/>
        </w:rPr>
        <w:t>)</w:t>
      </w:r>
    </w:p>
    <w:p w14:paraId="72B16762" w14:textId="5D997660" w:rsidR="00D8135B" w:rsidRPr="00D8135B" w:rsidRDefault="00D8135B" w:rsidP="00D8135B">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color w:val="141414"/>
          <w:sz w:val="22"/>
          <w:szCs w:val="22"/>
          <w:shd w:val="clear" w:color="auto" w:fill="FFFFFF"/>
        </w:rPr>
      </w:pPr>
      <w:r w:rsidRPr="00AB147D">
        <w:rPr>
          <w:rFonts w:ascii="Bookman Old Style" w:hAnsi="Bookman Old Style"/>
          <w:bCs/>
          <w:sz w:val="22"/>
          <w:szCs w:val="22"/>
        </w:rPr>
        <w:t>DETAILED SUMMARY:</w:t>
      </w:r>
      <w:r w:rsidRPr="00D8135B">
        <w:rPr>
          <w:rFonts w:ascii="Bookman Old Style" w:hAnsi="Bookman Old Style"/>
          <w:b/>
          <w:sz w:val="22"/>
          <w:szCs w:val="22"/>
        </w:rPr>
        <w:t xml:space="preserve"> </w:t>
      </w:r>
      <w:r w:rsidRPr="00D8135B">
        <w:rPr>
          <w:rFonts w:ascii="Bookman Old Style" w:hAnsi="Bookman Old Style"/>
          <w:sz w:val="22"/>
          <w:szCs w:val="22"/>
        </w:rPr>
        <w:t xml:space="preserve">These nine proposed rules are intended to implement certain strategies identified in the </w:t>
      </w:r>
      <w:r w:rsidRPr="00D8135B">
        <w:rPr>
          <w:rFonts w:ascii="Bookman Old Style" w:hAnsi="Bookman Old Style"/>
          <w:i/>
          <w:iCs/>
          <w:sz w:val="22"/>
          <w:szCs w:val="22"/>
        </w:rPr>
        <w:t>Plan for Administration of the Fund to Address PFAS Contamination</w:t>
      </w:r>
      <w:r w:rsidRPr="00D8135B">
        <w:rPr>
          <w:rFonts w:ascii="Bookman Old Style" w:hAnsi="Bookman Old Style"/>
          <w:sz w:val="22"/>
          <w:szCs w:val="22"/>
        </w:rPr>
        <w:t xml:space="preserve"> (“PFAS Fund Plan”). The PFAS Fund Plan was developed through a public planning process to prioritize funding and implementation of the $60 million PFAS Fund created by Governor Mills with bipartisan legislative support in response to the discovery of multiple farms in Maine contaminated with p</w:t>
      </w:r>
      <w:r w:rsidRPr="00D8135B">
        <w:rPr>
          <w:rFonts w:ascii="Bookman Old Style" w:hAnsi="Bookman Old Style"/>
          <w:color w:val="141414"/>
          <w:sz w:val="22"/>
          <w:szCs w:val="22"/>
          <w:shd w:val="clear" w:color="auto" w:fill="FFFFFF"/>
        </w:rPr>
        <w:t>er- and polyfluoroalkyl substances (PFAS).</w:t>
      </w:r>
    </w:p>
    <w:p w14:paraId="1AD8017B" w14:textId="77777777" w:rsidR="00D8135B" w:rsidRPr="00D8135B" w:rsidRDefault="00D8135B" w:rsidP="00D8135B">
      <w:pPr>
        <w:tabs>
          <w:tab w:val="left" w:pos="-1440"/>
          <w:tab w:val="left" w:pos="-720"/>
          <w:tab w:val="left" w:pos="10440"/>
        </w:tabs>
        <w:ind w:right="360"/>
        <w:rPr>
          <w:rFonts w:ascii="Bookman Old Style" w:hAnsi="Bookman Old Style"/>
          <w:color w:val="141414"/>
          <w:sz w:val="22"/>
          <w:szCs w:val="22"/>
          <w:shd w:val="clear" w:color="auto" w:fill="FFFFFF"/>
        </w:rPr>
      </w:pPr>
    </w:p>
    <w:p w14:paraId="6BBD8E4B" w14:textId="77777777" w:rsidR="00D8135B" w:rsidRPr="00D8135B" w:rsidRDefault="00D8135B" w:rsidP="00D8135B">
      <w:pPr>
        <w:tabs>
          <w:tab w:val="left" w:pos="-1440"/>
          <w:tab w:val="left" w:pos="-720"/>
          <w:tab w:val="left" w:pos="10440"/>
        </w:tabs>
        <w:ind w:right="360"/>
        <w:rPr>
          <w:rFonts w:ascii="Bookman Old Style" w:hAnsi="Bookman Old Style"/>
          <w:sz w:val="22"/>
          <w:szCs w:val="22"/>
        </w:rPr>
      </w:pPr>
      <w:r w:rsidRPr="00D8135B">
        <w:rPr>
          <w:rFonts w:ascii="Bookman Old Style" w:hAnsi="Bookman Old Style"/>
          <w:color w:val="141414"/>
          <w:sz w:val="22"/>
          <w:szCs w:val="22"/>
          <w:shd w:val="clear" w:color="auto" w:fill="FFFFFF"/>
        </w:rPr>
        <w:t xml:space="preserve">The proposed rules establish, inter alia, the </w:t>
      </w:r>
      <w:r w:rsidRPr="00D8135B">
        <w:rPr>
          <w:rFonts w:ascii="Bookman Old Style" w:hAnsi="Bookman Old Style"/>
          <w:sz w:val="22"/>
          <w:szCs w:val="22"/>
        </w:rPr>
        <w:t>eligibility criteria, administrative procedures, evaluation criteria, and appeals procedures f</w:t>
      </w:r>
      <w:r w:rsidRPr="00D8135B">
        <w:rPr>
          <w:rFonts w:ascii="Bookman Old Style" w:hAnsi="Bookman Old Style"/>
          <w:color w:val="141414"/>
          <w:sz w:val="22"/>
          <w:szCs w:val="22"/>
          <w:shd w:val="clear" w:color="auto" w:fill="FFFFFF"/>
        </w:rPr>
        <w:t>or the following programs:</w:t>
      </w:r>
    </w:p>
    <w:p w14:paraId="6208BF71" w14:textId="77777777" w:rsidR="00D8135B" w:rsidRPr="00D8135B" w:rsidRDefault="00D8135B" w:rsidP="00D8135B">
      <w:pPr>
        <w:tabs>
          <w:tab w:val="left" w:pos="-1440"/>
          <w:tab w:val="left" w:pos="-720"/>
          <w:tab w:val="left" w:pos="540"/>
          <w:tab w:val="left" w:pos="10440"/>
        </w:tabs>
        <w:ind w:left="540" w:right="360" w:hanging="540"/>
        <w:rPr>
          <w:rFonts w:ascii="Bookman Old Style" w:hAnsi="Bookman Old Style"/>
          <w:sz w:val="22"/>
          <w:szCs w:val="22"/>
        </w:rPr>
      </w:pPr>
    </w:p>
    <w:p w14:paraId="04A536FC" w14:textId="77777777" w:rsidR="00D8135B" w:rsidRPr="00D8135B" w:rsidRDefault="00D8135B" w:rsidP="00D8135B">
      <w:pPr>
        <w:pStyle w:val="ListParagraph"/>
        <w:numPr>
          <w:ilvl w:val="0"/>
          <w:numId w:val="22"/>
        </w:numPr>
        <w:tabs>
          <w:tab w:val="left" w:pos="-1440"/>
          <w:tab w:val="left" w:pos="-720"/>
          <w:tab w:val="left" w:pos="540"/>
          <w:tab w:val="left" w:pos="10440"/>
        </w:tabs>
        <w:ind w:right="360"/>
        <w:textAlignment w:val="auto"/>
        <w:rPr>
          <w:rFonts w:ascii="Bookman Old Style" w:hAnsi="Bookman Old Style"/>
          <w:sz w:val="22"/>
          <w:szCs w:val="22"/>
        </w:rPr>
      </w:pPr>
      <w:r w:rsidRPr="00D8135B">
        <w:rPr>
          <w:rStyle w:val="normaltextrun"/>
          <w:rFonts w:ascii="Bookman Old Style" w:hAnsi="Bookman Old Style"/>
          <w:b/>
          <w:bCs/>
          <w:color w:val="000000"/>
          <w:sz w:val="22"/>
          <w:szCs w:val="22"/>
          <w:shd w:val="clear" w:color="auto" w:fill="FFFFFF"/>
        </w:rPr>
        <w:t>Ch. 400, Administrative Cost Grants.</w:t>
      </w:r>
      <w:r w:rsidRPr="00D8135B">
        <w:rPr>
          <w:rStyle w:val="normaltextrun"/>
          <w:rFonts w:ascii="Bookman Old Style" w:hAnsi="Bookman Old Style"/>
          <w:color w:val="000000"/>
          <w:sz w:val="22"/>
          <w:szCs w:val="22"/>
          <w:shd w:val="clear" w:color="auto" w:fill="FFFFFF"/>
        </w:rPr>
        <w:t xml:space="preserve"> </w:t>
      </w:r>
      <w:r w:rsidRPr="00D8135B">
        <w:rPr>
          <w:rFonts w:ascii="Bookman Old Style" w:hAnsi="Bookman Old Style"/>
          <w:color w:val="000000" w:themeColor="text1"/>
          <w:sz w:val="22"/>
          <w:szCs w:val="22"/>
        </w:rPr>
        <w:t xml:space="preserve">Commercial farms that have Department of Agriculture, Conservation and Forestry (DACF) confirmed unsafe levels of </w:t>
      </w:r>
      <w:r w:rsidRPr="00D8135B">
        <w:rPr>
          <w:rStyle w:val="normaltextrun"/>
          <w:rFonts w:ascii="Bookman Old Style" w:hAnsi="Bookman Old Style"/>
          <w:color w:val="000000"/>
          <w:sz w:val="22"/>
          <w:szCs w:val="22"/>
          <w:shd w:val="clear" w:color="auto" w:fill="FFFFFF"/>
        </w:rPr>
        <w:t xml:space="preserve">perfluoroalkyl and polyfluoroalkyl substances (PFAS) </w:t>
      </w:r>
      <w:r w:rsidRPr="00D8135B">
        <w:rPr>
          <w:rFonts w:ascii="Bookman Old Style" w:hAnsi="Bookman Old Style"/>
          <w:color w:val="000000" w:themeColor="text1"/>
          <w:sz w:val="22"/>
          <w:szCs w:val="22"/>
        </w:rPr>
        <w:t>may apply</w:t>
      </w:r>
      <w:r w:rsidRPr="00D8135B">
        <w:rPr>
          <w:rFonts w:ascii="Bookman Old Style" w:hAnsi="Bookman Old Style"/>
          <w:sz w:val="22"/>
          <w:szCs w:val="22"/>
        </w:rPr>
        <w:t xml:space="preserve"> to </w:t>
      </w:r>
      <w:r w:rsidRPr="00D8135B">
        <w:rPr>
          <w:rFonts w:ascii="Bookman Old Style" w:hAnsi="Bookman Old Style"/>
          <w:color w:val="000000" w:themeColor="text1"/>
          <w:sz w:val="22"/>
          <w:szCs w:val="22"/>
        </w:rPr>
        <w:t xml:space="preserve">DACF </w:t>
      </w:r>
      <w:r w:rsidRPr="00D8135B">
        <w:rPr>
          <w:rFonts w:ascii="Bookman Old Style" w:hAnsi="Bookman Old Style"/>
          <w:sz w:val="22"/>
          <w:szCs w:val="22"/>
        </w:rPr>
        <w:t>for a one-time administrative grant. This grant is intended to compensate commercial farms for time expended on activities that are common to most farms upon the initial discovery of PFAS contamination, such as time spent with DACF field staff, time spent strategizing how to respond, and time spent communicating with customers.</w:t>
      </w:r>
    </w:p>
    <w:p w14:paraId="513B085C" w14:textId="77777777" w:rsidR="00D8135B" w:rsidRPr="00D8135B" w:rsidRDefault="00D8135B" w:rsidP="00D8135B">
      <w:pPr>
        <w:pStyle w:val="ListParagraph"/>
        <w:tabs>
          <w:tab w:val="left" w:pos="-1440"/>
          <w:tab w:val="left" w:pos="-720"/>
          <w:tab w:val="left" w:pos="540"/>
          <w:tab w:val="left" w:pos="10440"/>
        </w:tabs>
        <w:ind w:left="780" w:right="360"/>
        <w:rPr>
          <w:rFonts w:ascii="Bookman Old Style" w:hAnsi="Bookman Old Style"/>
          <w:sz w:val="22"/>
          <w:szCs w:val="22"/>
        </w:rPr>
      </w:pPr>
    </w:p>
    <w:p w14:paraId="60BC8EB5" w14:textId="77777777" w:rsidR="00D8135B" w:rsidRPr="00D8135B" w:rsidRDefault="00D8135B" w:rsidP="00D8135B">
      <w:pPr>
        <w:pStyle w:val="ListParagraph"/>
        <w:numPr>
          <w:ilvl w:val="0"/>
          <w:numId w:val="22"/>
        </w:numPr>
        <w:textAlignment w:val="auto"/>
        <w:rPr>
          <w:rFonts w:ascii="Bookman Old Style" w:hAnsi="Bookman Old Style"/>
          <w:sz w:val="22"/>
          <w:szCs w:val="22"/>
        </w:rPr>
      </w:pPr>
      <w:r w:rsidRPr="00D8135B">
        <w:rPr>
          <w:rFonts w:ascii="Bookman Old Style" w:hAnsi="Bookman Old Style"/>
          <w:b/>
          <w:bCs/>
          <w:sz w:val="22"/>
          <w:szCs w:val="22"/>
        </w:rPr>
        <w:t>Ch. 401, Income Replacement.</w:t>
      </w:r>
      <w:r w:rsidRPr="00D8135B">
        <w:rPr>
          <w:rFonts w:ascii="Bookman Old Style" w:hAnsi="Bookman Old Style"/>
          <w:sz w:val="22"/>
          <w:szCs w:val="22"/>
        </w:rPr>
        <w:t xml:space="preserve"> Commercial farms that have stopped selling some or all products due to </w:t>
      </w:r>
      <w:r w:rsidRPr="00D8135B">
        <w:rPr>
          <w:rStyle w:val="normaltextrun"/>
          <w:rFonts w:ascii="Bookman Old Style" w:hAnsi="Bookman Old Style"/>
          <w:color w:val="000000"/>
          <w:sz w:val="22"/>
          <w:szCs w:val="22"/>
          <w:shd w:val="clear" w:color="auto" w:fill="FFFFFF"/>
        </w:rPr>
        <w:t xml:space="preserve">perfluoroalkyl and polyfluoroalkyl substances (PFAS) </w:t>
      </w:r>
      <w:r w:rsidRPr="00D8135B">
        <w:rPr>
          <w:rFonts w:ascii="Bookman Old Style" w:hAnsi="Bookman Old Style"/>
          <w:sz w:val="22"/>
          <w:szCs w:val="22"/>
        </w:rPr>
        <w:t xml:space="preserve">contamination may apply to the Department of Agriculture, </w:t>
      </w:r>
      <w:r w:rsidRPr="00D8135B">
        <w:rPr>
          <w:rFonts w:ascii="Bookman Old Style" w:hAnsi="Bookman Old Style"/>
          <w:sz w:val="22"/>
          <w:szCs w:val="22"/>
        </w:rPr>
        <w:lastRenderedPageBreak/>
        <w:t>Conservation and Forestry (DACF) for up to two years of lost income, adjusted for inflation.</w:t>
      </w:r>
    </w:p>
    <w:p w14:paraId="3CBB9510" w14:textId="77777777" w:rsidR="00D8135B" w:rsidRPr="00D8135B" w:rsidRDefault="00D8135B" w:rsidP="00D8135B">
      <w:pPr>
        <w:pStyle w:val="ListParagraph"/>
        <w:ind w:left="780"/>
        <w:rPr>
          <w:rStyle w:val="eop"/>
          <w:rFonts w:ascii="Bookman Old Style" w:hAnsi="Bookman Old Style"/>
          <w:sz w:val="22"/>
          <w:szCs w:val="22"/>
        </w:rPr>
      </w:pPr>
    </w:p>
    <w:p w14:paraId="03526274" w14:textId="77777777" w:rsidR="00D8135B" w:rsidRPr="00D8135B" w:rsidRDefault="00D8135B" w:rsidP="00D8135B">
      <w:pPr>
        <w:pStyle w:val="ListParagraph"/>
        <w:numPr>
          <w:ilvl w:val="0"/>
          <w:numId w:val="22"/>
        </w:numPr>
        <w:textAlignment w:val="auto"/>
        <w:rPr>
          <w:rFonts w:ascii="Bookman Old Style" w:hAnsi="Bookman Old Style"/>
          <w:sz w:val="22"/>
          <w:szCs w:val="22"/>
        </w:rPr>
      </w:pPr>
      <w:r w:rsidRPr="00D8135B">
        <w:rPr>
          <w:rStyle w:val="eop"/>
          <w:rFonts w:ascii="Bookman Old Style" w:hAnsi="Bookman Old Style"/>
          <w:b/>
          <w:bCs/>
          <w:color w:val="000000"/>
          <w:sz w:val="22"/>
          <w:szCs w:val="22"/>
          <w:shd w:val="clear" w:color="auto" w:fill="FFFFFF"/>
        </w:rPr>
        <w:t>Ch. 402, Support for No-Cost Technical Assistance.</w:t>
      </w:r>
      <w:r w:rsidRPr="00D8135B">
        <w:rPr>
          <w:rStyle w:val="eop"/>
          <w:rFonts w:ascii="Bookman Old Style" w:hAnsi="Bookman Old Style"/>
          <w:color w:val="000000"/>
          <w:sz w:val="22"/>
          <w:szCs w:val="22"/>
          <w:shd w:val="clear" w:color="auto" w:fill="FFFFFF"/>
        </w:rPr>
        <w:t xml:space="preserve"> </w:t>
      </w:r>
      <w:r w:rsidRPr="00D8135B">
        <w:rPr>
          <w:rFonts w:ascii="Bookman Old Style" w:hAnsi="Bookman Old Style"/>
          <w:color w:val="000000" w:themeColor="text1"/>
          <w:sz w:val="22"/>
          <w:szCs w:val="22"/>
        </w:rPr>
        <w:t xml:space="preserve">Commercial farms that have Department of Agriculture, Conservation and Forestry (DACF) confirmed unsafe levels of </w:t>
      </w:r>
      <w:r w:rsidRPr="00D8135B">
        <w:rPr>
          <w:rStyle w:val="normaltextrun"/>
          <w:rFonts w:ascii="Bookman Old Style" w:hAnsi="Bookman Old Style"/>
          <w:color w:val="000000"/>
          <w:sz w:val="22"/>
          <w:szCs w:val="22"/>
          <w:shd w:val="clear" w:color="auto" w:fill="FFFFFF"/>
        </w:rPr>
        <w:t xml:space="preserve">perfluoroalkyl and polyfluoroalkyl substances (PFAS) </w:t>
      </w:r>
      <w:r w:rsidRPr="00D8135B">
        <w:rPr>
          <w:rFonts w:ascii="Bookman Old Style" w:hAnsi="Bookman Old Style"/>
          <w:color w:val="000000" w:themeColor="text1"/>
          <w:sz w:val="22"/>
          <w:szCs w:val="22"/>
        </w:rPr>
        <w:t>may apply</w:t>
      </w:r>
      <w:r w:rsidRPr="00D8135B">
        <w:rPr>
          <w:rFonts w:ascii="Bookman Old Style" w:hAnsi="Bookman Old Style"/>
          <w:sz w:val="22"/>
          <w:szCs w:val="22"/>
        </w:rPr>
        <w:t xml:space="preserve"> to </w:t>
      </w:r>
      <w:r w:rsidRPr="00D8135B">
        <w:rPr>
          <w:rFonts w:ascii="Bookman Old Style" w:hAnsi="Bookman Old Style"/>
          <w:color w:val="000000" w:themeColor="text1"/>
          <w:sz w:val="22"/>
          <w:szCs w:val="22"/>
        </w:rPr>
        <w:t>DACF</w:t>
      </w:r>
      <w:r w:rsidRPr="00D8135B">
        <w:rPr>
          <w:rFonts w:ascii="Bookman Old Style" w:hAnsi="Bookman Old Style"/>
          <w:sz w:val="22"/>
          <w:szCs w:val="22"/>
        </w:rPr>
        <w:t xml:space="preserve"> for no-cost technical assistance to help guide their response to the discovery of PFAS or to implement mitigation strategies. Eligible producers may consult, contract, or work with service providers to obtain expert advice, estimates, drawings, plans, research, and technical or professional assistance related to modifying their operations in response to PFAS contamination. </w:t>
      </w:r>
    </w:p>
    <w:p w14:paraId="0A97B53D" w14:textId="77777777" w:rsidR="00D8135B" w:rsidRPr="00D8135B" w:rsidRDefault="00D8135B" w:rsidP="00D8135B">
      <w:pPr>
        <w:pStyle w:val="ListParagraph"/>
        <w:rPr>
          <w:rFonts w:ascii="Bookman Old Style" w:hAnsi="Bookman Old Style"/>
          <w:b/>
          <w:bCs/>
          <w:sz w:val="22"/>
          <w:szCs w:val="22"/>
        </w:rPr>
      </w:pPr>
    </w:p>
    <w:p w14:paraId="7910A85F" w14:textId="77777777" w:rsidR="00D8135B" w:rsidRPr="00D8135B" w:rsidRDefault="00D8135B" w:rsidP="00D8135B">
      <w:pPr>
        <w:pStyle w:val="ListParagraph"/>
        <w:numPr>
          <w:ilvl w:val="0"/>
          <w:numId w:val="22"/>
        </w:numPr>
        <w:textAlignment w:val="auto"/>
        <w:rPr>
          <w:rStyle w:val="eop"/>
          <w:rFonts w:ascii="Bookman Old Style" w:hAnsi="Bookman Old Style"/>
          <w:sz w:val="22"/>
          <w:szCs w:val="22"/>
        </w:rPr>
      </w:pPr>
      <w:r w:rsidRPr="00D8135B">
        <w:rPr>
          <w:rFonts w:ascii="Bookman Old Style" w:hAnsi="Bookman Old Style"/>
          <w:b/>
          <w:bCs/>
          <w:sz w:val="22"/>
          <w:szCs w:val="22"/>
        </w:rPr>
        <w:t>Ch. 403, Infrastructure Investment Grants.</w:t>
      </w:r>
      <w:r w:rsidRPr="00D8135B">
        <w:rPr>
          <w:rFonts w:ascii="Bookman Old Style" w:hAnsi="Bookman Old Style"/>
          <w:sz w:val="22"/>
          <w:szCs w:val="22"/>
        </w:rPr>
        <w:t xml:space="preserve"> Commercial farms </w:t>
      </w:r>
      <w:r w:rsidRPr="00D8135B">
        <w:rPr>
          <w:rStyle w:val="normaltextrun"/>
          <w:rFonts w:ascii="Bookman Old Style" w:hAnsi="Bookman Old Style"/>
          <w:color w:val="000000"/>
          <w:sz w:val="22"/>
          <w:szCs w:val="22"/>
          <w:shd w:val="clear" w:color="auto" w:fill="FFFFFF"/>
        </w:rPr>
        <w:t>that have</w:t>
      </w:r>
      <w:r w:rsidRPr="00D8135B">
        <w:rPr>
          <w:rFonts w:ascii="Bookman Old Style" w:hAnsi="Bookman Old Style"/>
          <w:sz w:val="22"/>
          <w:szCs w:val="22"/>
        </w:rPr>
        <w:t xml:space="preserve"> Department of Agriculture, Conservation and Forestry (DACF) </w:t>
      </w:r>
      <w:r w:rsidRPr="00D8135B">
        <w:rPr>
          <w:rStyle w:val="normaltextrun"/>
          <w:rFonts w:ascii="Bookman Old Style" w:hAnsi="Bookman Old Style"/>
          <w:color w:val="000000"/>
          <w:sz w:val="22"/>
          <w:szCs w:val="22"/>
          <w:shd w:val="clear" w:color="auto" w:fill="FFFFFF"/>
        </w:rPr>
        <w:t xml:space="preserve">confirmed </w:t>
      </w:r>
      <w:r w:rsidRPr="00D8135B">
        <w:rPr>
          <w:rFonts w:ascii="Bookman Old Style" w:hAnsi="Bookman Old Style"/>
          <w:color w:val="000000" w:themeColor="text1"/>
          <w:sz w:val="22"/>
          <w:szCs w:val="22"/>
        </w:rPr>
        <w:t xml:space="preserve">unsafe levels of </w:t>
      </w:r>
      <w:r w:rsidRPr="00D8135B">
        <w:rPr>
          <w:rStyle w:val="normaltextrun"/>
          <w:rFonts w:ascii="Bookman Old Style" w:hAnsi="Bookman Old Style"/>
          <w:color w:val="000000"/>
          <w:sz w:val="22"/>
          <w:szCs w:val="22"/>
          <w:shd w:val="clear" w:color="auto" w:fill="FFFFFF"/>
        </w:rPr>
        <w:t xml:space="preserve">perfluoroalkyl and polyfluoroalkyl substances (PFAS) </w:t>
      </w:r>
      <w:r w:rsidRPr="00D8135B">
        <w:rPr>
          <w:rFonts w:ascii="Bookman Old Style" w:hAnsi="Bookman Old Style"/>
          <w:sz w:val="22"/>
          <w:szCs w:val="22"/>
        </w:rPr>
        <w:t xml:space="preserve">may apply to DACF for grant funding for infrastructure projects that will help the commercial farm transition to new production methods or new types of production. </w:t>
      </w:r>
      <w:r w:rsidRPr="00D8135B">
        <w:rPr>
          <w:rStyle w:val="normaltextrun"/>
          <w:rFonts w:ascii="Bookman Old Style" w:hAnsi="Bookman Old Style"/>
          <w:color w:val="000000"/>
          <w:sz w:val="22"/>
          <w:szCs w:val="22"/>
          <w:shd w:val="clear" w:color="auto" w:fill="FFFFFF"/>
        </w:rPr>
        <w:t> </w:t>
      </w:r>
      <w:r w:rsidRPr="00D8135B">
        <w:rPr>
          <w:rStyle w:val="eop"/>
          <w:rFonts w:ascii="Bookman Old Style" w:hAnsi="Bookman Old Style"/>
          <w:color w:val="000000"/>
          <w:sz w:val="22"/>
          <w:szCs w:val="22"/>
          <w:shd w:val="clear" w:color="auto" w:fill="FFFFFF"/>
        </w:rPr>
        <w:t> </w:t>
      </w:r>
    </w:p>
    <w:p w14:paraId="0F1832BA" w14:textId="77777777" w:rsidR="00D8135B" w:rsidRPr="00D8135B" w:rsidRDefault="00D8135B" w:rsidP="00D8135B">
      <w:pPr>
        <w:pStyle w:val="ListParagraph"/>
        <w:rPr>
          <w:rFonts w:ascii="Bookman Old Style" w:hAnsi="Bookman Old Style"/>
          <w:b/>
          <w:bCs/>
          <w:sz w:val="22"/>
          <w:szCs w:val="22"/>
        </w:rPr>
      </w:pPr>
    </w:p>
    <w:p w14:paraId="2E5EB541" w14:textId="77777777" w:rsidR="00D8135B" w:rsidRPr="00D8135B" w:rsidRDefault="00D8135B" w:rsidP="00D8135B">
      <w:pPr>
        <w:pStyle w:val="ListParagraph"/>
        <w:numPr>
          <w:ilvl w:val="0"/>
          <w:numId w:val="22"/>
        </w:numPr>
        <w:textAlignment w:val="auto"/>
        <w:rPr>
          <w:rStyle w:val="normaltextrun"/>
          <w:rFonts w:ascii="Bookman Old Style" w:hAnsi="Bookman Old Style"/>
          <w:sz w:val="22"/>
          <w:szCs w:val="22"/>
        </w:rPr>
      </w:pPr>
      <w:r w:rsidRPr="00D8135B">
        <w:rPr>
          <w:rFonts w:ascii="Bookman Old Style" w:hAnsi="Bookman Old Style"/>
          <w:b/>
          <w:bCs/>
          <w:sz w:val="22"/>
          <w:szCs w:val="22"/>
        </w:rPr>
        <w:t>Ch. 404, Assistance Obtaining New Loans.</w:t>
      </w:r>
      <w:r w:rsidRPr="00D8135B">
        <w:rPr>
          <w:rFonts w:ascii="Bookman Old Style" w:hAnsi="Bookman Old Style"/>
          <w:sz w:val="22"/>
          <w:szCs w:val="22"/>
        </w:rPr>
        <w:t xml:space="preserve"> </w:t>
      </w:r>
      <w:r w:rsidRPr="00D8135B">
        <w:rPr>
          <w:rFonts w:ascii="Bookman Old Style" w:hAnsi="Bookman Old Style"/>
          <w:color w:val="000000" w:themeColor="text1"/>
          <w:sz w:val="22"/>
          <w:szCs w:val="22"/>
        </w:rPr>
        <w:t xml:space="preserve">Commercial farms that have Department of Agriculture, Conservation and Forestry (DACF) confirmed unsafe levels of </w:t>
      </w:r>
      <w:r w:rsidRPr="00D8135B">
        <w:rPr>
          <w:rStyle w:val="normaltextrun"/>
          <w:rFonts w:ascii="Bookman Old Style" w:hAnsi="Bookman Old Style"/>
          <w:color w:val="000000"/>
          <w:sz w:val="22"/>
          <w:szCs w:val="22"/>
          <w:shd w:val="clear" w:color="auto" w:fill="FFFFFF"/>
        </w:rPr>
        <w:t xml:space="preserve">perfluoroalkyl and polyfluoroalkyl substances (PFAS) </w:t>
      </w:r>
      <w:r w:rsidRPr="00D8135B">
        <w:rPr>
          <w:rFonts w:ascii="Bookman Old Style" w:hAnsi="Bookman Old Style"/>
          <w:color w:val="000000" w:themeColor="text1"/>
          <w:sz w:val="22"/>
          <w:szCs w:val="22"/>
        </w:rPr>
        <w:t>may apply to DACF</w:t>
      </w:r>
      <w:r w:rsidRPr="00D8135B">
        <w:rPr>
          <w:rFonts w:ascii="Bookman Old Style" w:hAnsi="Bookman Old Style"/>
          <w:sz w:val="22"/>
          <w:szCs w:val="22"/>
        </w:rPr>
        <w:t xml:space="preserve"> for assistance covering the cost of obtaining a guaranteed loan, commercial loan insurance, or environmental site assessments required by a lending institution for new loans when a new loan is necessitated by the discovery of PFAS contamination on the commercial farm and the new loan is related to the farm business.  </w:t>
      </w:r>
    </w:p>
    <w:p w14:paraId="025C547C" w14:textId="77777777" w:rsidR="00D8135B" w:rsidRPr="00D8135B" w:rsidRDefault="00D8135B" w:rsidP="00D8135B">
      <w:pPr>
        <w:pStyle w:val="ListParagraph"/>
        <w:rPr>
          <w:rStyle w:val="normaltextrun"/>
          <w:rFonts w:ascii="Bookman Old Style" w:hAnsi="Bookman Old Style"/>
          <w:b/>
          <w:bCs/>
          <w:color w:val="000000"/>
          <w:sz w:val="22"/>
          <w:szCs w:val="22"/>
          <w:shd w:val="clear" w:color="auto" w:fill="FFFFFF"/>
        </w:rPr>
      </w:pPr>
    </w:p>
    <w:p w14:paraId="2B21D2AB" w14:textId="77777777" w:rsidR="00D8135B" w:rsidRPr="00D8135B" w:rsidRDefault="00D8135B" w:rsidP="00D8135B">
      <w:pPr>
        <w:pStyle w:val="ListParagraph"/>
        <w:numPr>
          <w:ilvl w:val="0"/>
          <w:numId w:val="22"/>
        </w:numPr>
        <w:tabs>
          <w:tab w:val="left" w:pos="-1440"/>
          <w:tab w:val="left" w:pos="-720"/>
          <w:tab w:val="left" w:pos="540"/>
          <w:tab w:val="left" w:pos="10440"/>
        </w:tabs>
        <w:ind w:right="360"/>
        <w:textAlignment w:val="auto"/>
        <w:rPr>
          <w:rFonts w:ascii="Bookman Old Style" w:hAnsi="Bookman Old Style"/>
          <w:sz w:val="22"/>
          <w:szCs w:val="22"/>
        </w:rPr>
      </w:pPr>
      <w:r w:rsidRPr="00D8135B">
        <w:rPr>
          <w:rStyle w:val="normaltextrun"/>
          <w:rFonts w:ascii="Bookman Old Style" w:hAnsi="Bookman Old Style"/>
          <w:b/>
          <w:bCs/>
          <w:color w:val="000000"/>
          <w:sz w:val="22"/>
          <w:szCs w:val="22"/>
          <w:shd w:val="clear" w:color="auto" w:fill="FFFFFF"/>
        </w:rPr>
        <w:t xml:space="preserve">Ch. 405, Real Estate Purchases. </w:t>
      </w:r>
      <w:r w:rsidRPr="00D8135B">
        <w:rPr>
          <w:rFonts w:ascii="Bookman Old Style" w:hAnsi="Bookman Old Style"/>
          <w:sz w:val="22"/>
          <w:szCs w:val="22"/>
        </w:rPr>
        <w:t xml:space="preserve">The Department of Agriculture, Conservation and Forestry (DACF) may purchase agricultural land contaminated by </w:t>
      </w:r>
      <w:r w:rsidRPr="00D8135B">
        <w:rPr>
          <w:rStyle w:val="normaltextrun"/>
          <w:rFonts w:ascii="Bookman Old Style" w:hAnsi="Bookman Old Style"/>
          <w:color w:val="000000"/>
          <w:sz w:val="22"/>
          <w:szCs w:val="22"/>
          <w:shd w:val="clear" w:color="auto" w:fill="FFFFFF"/>
        </w:rPr>
        <w:t xml:space="preserve">perfluoroalkyl and polyfluoroalkyl substances (PFAS) </w:t>
      </w:r>
      <w:r w:rsidRPr="00D8135B">
        <w:rPr>
          <w:rStyle w:val="normaltextrun"/>
          <w:rFonts w:ascii="Bookman Old Style" w:eastAsia="Calibri" w:hAnsi="Bookman Old Style"/>
          <w:color w:val="000000" w:themeColor="text1"/>
          <w:sz w:val="22"/>
          <w:szCs w:val="22"/>
        </w:rPr>
        <w:t>f</w:t>
      </w:r>
      <w:r w:rsidRPr="00D8135B">
        <w:rPr>
          <w:rFonts w:ascii="Bookman Old Style" w:hAnsi="Bookman Old Style"/>
          <w:sz w:val="22"/>
          <w:szCs w:val="22"/>
        </w:rPr>
        <w:t>rom commercial farms, along with appurtenant buildings, structures, and fixtures. DACF may purchase all or some of an eligible landowner’s real estate.</w:t>
      </w:r>
    </w:p>
    <w:p w14:paraId="4B9BB7C0" w14:textId="77777777" w:rsidR="00D8135B" w:rsidRPr="00D8135B" w:rsidRDefault="00D8135B" w:rsidP="00D8135B">
      <w:pPr>
        <w:pStyle w:val="ListParagraph"/>
        <w:rPr>
          <w:rStyle w:val="normaltextrun"/>
          <w:rFonts w:ascii="Bookman Old Style" w:hAnsi="Bookman Old Style"/>
          <w:b/>
          <w:bCs/>
          <w:color w:val="000000"/>
          <w:sz w:val="22"/>
          <w:szCs w:val="22"/>
          <w:shd w:val="clear" w:color="auto" w:fill="FFFFFF"/>
        </w:rPr>
      </w:pPr>
    </w:p>
    <w:p w14:paraId="2FE51220" w14:textId="77777777" w:rsidR="00D8135B" w:rsidRPr="00D8135B" w:rsidRDefault="00D8135B" w:rsidP="00D8135B">
      <w:pPr>
        <w:pStyle w:val="ListParagraph"/>
        <w:numPr>
          <w:ilvl w:val="0"/>
          <w:numId w:val="22"/>
        </w:numPr>
        <w:tabs>
          <w:tab w:val="left" w:pos="-1440"/>
          <w:tab w:val="left" w:pos="-720"/>
          <w:tab w:val="left" w:pos="540"/>
          <w:tab w:val="left" w:pos="10440"/>
        </w:tabs>
        <w:ind w:right="360"/>
        <w:textAlignment w:val="auto"/>
        <w:rPr>
          <w:rStyle w:val="eop"/>
          <w:rFonts w:ascii="Bookman Old Style" w:hAnsi="Bookman Old Style"/>
          <w:sz w:val="22"/>
          <w:szCs w:val="22"/>
        </w:rPr>
      </w:pPr>
      <w:r w:rsidRPr="00D8135B">
        <w:rPr>
          <w:rStyle w:val="normaltextrun"/>
          <w:rFonts w:ascii="Bookman Old Style" w:hAnsi="Bookman Old Style"/>
          <w:b/>
          <w:bCs/>
          <w:color w:val="000000"/>
          <w:sz w:val="22"/>
          <w:szCs w:val="22"/>
          <w:shd w:val="clear" w:color="auto" w:fill="FFFFFF"/>
        </w:rPr>
        <w:t>Ch. 406, Competitive Research Grants.</w:t>
      </w:r>
      <w:r w:rsidRPr="00D8135B">
        <w:rPr>
          <w:rStyle w:val="normaltextrun"/>
          <w:rFonts w:ascii="Bookman Old Style" w:hAnsi="Bookman Old Style"/>
          <w:color w:val="000000"/>
          <w:sz w:val="22"/>
          <w:szCs w:val="22"/>
          <w:shd w:val="clear" w:color="auto" w:fill="FFFFFF"/>
        </w:rPr>
        <w:t xml:space="preserve"> </w:t>
      </w:r>
      <w:r w:rsidRPr="00D8135B">
        <w:rPr>
          <w:rFonts w:ascii="Bookman Old Style" w:hAnsi="Bookman Old Style"/>
          <w:sz w:val="22"/>
          <w:szCs w:val="22"/>
        </w:rPr>
        <w:t xml:space="preserve">The Department of Agriculture, Conservation and Forestry (DACF) hereby establishes the rules for a competitive grant program to fund research that will help commercial farmers make informed decisions about how to utilize agricultural property that has been impacted by </w:t>
      </w:r>
      <w:r w:rsidRPr="00D8135B">
        <w:rPr>
          <w:rStyle w:val="normaltextrun"/>
          <w:rFonts w:ascii="Bookman Old Style" w:hAnsi="Bookman Old Style"/>
          <w:color w:val="000000"/>
          <w:sz w:val="22"/>
          <w:szCs w:val="22"/>
          <w:shd w:val="clear" w:color="auto" w:fill="FFFFFF"/>
        </w:rPr>
        <w:t>perfluoroalkyl and polyfluoroalkyl substances (PFAS)</w:t>
      </w:r>
      <w:r w:rsidRPr="00D8135B">
        <w:rPr>
          <w:rFonts w:ascii="Bookman Old Style" w:hAnsi="Bookman Old Style"/>
          <w:sz w:val="22"/>
          <w:szCs w:val="22"/>
        </w:rPr>
        <w:t xml:space="preserve">. </w:t>
      </w:r>
    </w:p>
    <w:p w14:paraId="01F51325" w14:textId="77777777" w:rsidR="00D8135B" w:rsidRPr="00D8135B" w:rsidRDefault="00D8135B" w:rsidP="00D8135B">
      <w:pPr>
        <w:pStyle w:val="ListParagraph"/>
        <w:rPr>
          <w:rStyle w:val="normaltextrun"/>
          <w:rFonts w:ascii="Bookman Old Style" w:hAnsi="Bookman Old Style"/>
          <w:b/>
          <w:bCs/>
          <w:color w:val="000000"/>
          <w:sz w:val="22"/>
          <w:szCs w:val="22"/>
          <w:shd w:val="clear" w:color="auto" w:fill="FFFFFF"/>
        </w:rPr>
      </w:pPr>
    </w:p>
    <w:p w14:paraId="31EC2ACA" w14:textId="77777777" w:rsidR="00D8135B" w:rsidRPr="00D8135B" w:rsidRDefault="00D8135B" w:rsidP="00D8135B">
      <w:pPr>
        <w:pStyle w:val="ListParagraph"/>
        <w:numPr>
          <w:ilvl w:val="0"/>
          <w:numId w:val="22"/>
        </w:numPr>
        <w:tabs>
          <w:tab w:val="left" w:pos="-1440"/>
          <w:tab w:val="left" w:pos="-720"/>
          <w:tab w:val="left" w:pos="540"/>
          <w:tab w:val="left" w:pos="10440"/>
        </w:tabs>
        <w:ind w:right="360"/>
        <w:textAlignment w:val="auto"/>
        <w:rPr>
          <w:rStyle w:val="eop"/>
          <w:rFonts w:ascii="Bookman Old Style" w:hAnsi="Bookman Old Style"/>
          <w:sz w:val="22"/>
          <w:szCs w:val="22"/>
        </w:rPr>
      </w:pPr>
      <w:r w:rsidRPr="00D8135B">
        <w:rPr>
          <w:rStyle w:val="normaltextrun"/>
          <w:rFonts w:ascii="Bookman Old Style" w:hAnsi="Bookman Old Style"/>
          <w:b/>
          <w:bCs/>
          <w:color w:val="000000"/>
          <w:sz w:val="22"/>
          <w:szCs w:val="22"/>
          <w:shd w:val="clear" w:color="auto" w:fill="FFFFFF"/>
        </w:rPr>
        <w:t>Ch. 407, Financial Support for PFAS Blood Serum Testing.</w:t>
      </w:r>
      <w:r w:rsidRPr="00D8135B">
        <w:rPr>
          <w:rStyle w:val="normaltextrun"/>
          <w:rFonts w:ascii="Bookman Old Style" w:hAnsi="Bookman Old Style"/>
          <w:color w:val="000000"/>
          <w:sz w:val="22"/>
          <w:szCs w:val="22"/>
          <w:shd w:val="clear" w:color="auto" w:fill="FFFFFF"/>
        </w:rPr>
        <w:t xml:space="preserve"> </w:t>
      </w:r>
      <w:r w:rsidRPr="00D8135B">
        <w:rPr>
          <w:rFonts w:ascii="Bookman Old Style" w:hAnsi="Bookman Old Style"/>
          <w:sz w:val="22"/>
          <w:szCs w:val="22"/>
        </w:rPr>
        <w:t xml:space="preserve">The Fund to Address PFAS Contamination (PFAS Fund) may pay for costs not otherwise covered by health insurance for </w:t>
      </w:r>
      <w:r w:rsidRPr="00D8135B">
        <w:rPr>
          <w:rStyle w:val="normaltextrun"/>
          <w:rFonts w:ascii="Bookman Old Style" w:hAnsi="Bookman Old Style"/>
          <w:color w:val="000000"/>
          <w:sz w:val="22"/>
          <w:szCs w:val="22"/>
          <w:shd w:val="clear" w:color="auto" w:fill="FFFFFF"/>
        </w:rPr>
        <w:t>perfluoroalkyl and polyfluoroalkyl substances (PFAS)</w:t>
      </w:r>
      <w:r w:rsidRPr="00D8135B">
        <w:rPr>
          <w:rFonts w:ascii="Bookman Old Style" w:hAnsi="Bookman Old Style"/>
          <w:sz w:val="22"/>
          <w:szCs w:val="22"/>
        </w:rPr>
        <w:t xml:space="preserve"> blood serum testing for persons who were exposed to PFAS through the land application of residuals in Maine.</w:t>
      </w:r>
    </w:p>
    <w:p w14:paraId="4C3251A4" w14:textId="77777777" w:rsidR="00D8135B" w:rsidRPr="00D8135B" w:rsidRDefault="00D8135B" w:rsidP="00D8135B">
      <w:pPr>
        <w:pStyle w:val="ListParagraph"/>
        <w:rPr>
          <w:rStyle w:val="normaltextrun"/>
          <w:rFonts w:ascii="Bookman Old Style" w:hAnsi="Bookman Old Style"/>
          <w:color w:val="000000"/>
          <w:sz w:val="22"/>
          <w:szCs w:val="22"/>
          <w:shd w:val="clear" w:color="auto" w:fill="FFFFFF"/>
        </w:rPr>
      </w:pPr>
    </w:p>
    <w:p w14:paraId="4172CB48" w14:textId="77777777" w:rsidR="00D8135B" w:rsidRPr="00D8135B" w:rsidRDefault="00D8135B" w:rsidP="00D8135B">
      <w:pPr>
        <w:pStyle w:val="ListParagraph"/>
        <w:numPr>
          <w:ilvl w:val="0"/>
          <w:numId w:val="22"/>
        </w:numPr>
        <w:tabs>
          <w:tab w:val="left" w:pos="-1440"/>
          <w:tab w:val="left" w:pos="-720"/>
          <w:tab w:val="left" w:pos="540"/>
          <w:tab w:val="left" w:pos="10440"/>
        </w:tabs>
        <w:ind w:right="360"/>
        <w:textAlignment w:val="auto"/>
        <w:rPr>
          <w:rStyle w:val="normaltextrun"/>
          <w:rFonts w:ascii="Bookman Old Style" w:hAnsi="Bookman Old Style"/>
          <w:b/>
          <w:bCs/>
          <w:color w:val="000000"/>
          <w:sz w:val="22"/>
          <w:szCs w:val="22"/>
          <w:shd w:val="clear" w:color="auto" w:fill="FFFFFF"/>
        </w:rPr>
      </w:pPr>
      <w:r w:rsidRPr="00D8135B">
        <w:rPr>
          <w:rStyle w:val="normaltextrun"/>
          <w:rFonts w:ascii="Bookman Old Style" w:hAnsi="Bookman Old Style"/>
          <w:b/>
          <w:bCs/>
          <w:color w:val="000000"/>
          <w:sz w:val="22"/>
          <w:szCs w:val="22"/>
          <w:shd w:val="clear" w:color="auto" w:fill="FFFFFF"/>
        </w:rPr>
        <w:t>Ch. 408, Financial Support for Mental Health Care.</w:t>
      </w:r>
      <w:r w:rsidRPr="00D8135B">
        <w:rPr>
          <w:rStyle w:val="normaltextrun"/>
          <w:rFonts w:ascii="Bookman Old Style" w:hAnsi="Bookman Old Style"/>
          <w:color w:val="000000"/>
          <w:sz w:val="22"/>
          <w:szCs w:val="22"/>
          <w:shd w:val="clear" w:color="auto" w:fill="FFFFFF"/>
        </w:rPr>
        <w:t xml:space="preserve"> </w:t>
      </w:r>
      <w:r w:rsidRPr="00D8135B">
        <w:rPr>
          <w:rFonts w:ascii="Bookman Old Style" w:hAnsi="Bookman Old Style"/>
          <w:sz w:val="22"/>
          <w:szCs w:val="22"/>
        </w:rPr>
        <w:t xml:space="preserve">The Fund to Address PFAS Contamination (PFAS Fund) may pay for costs not otherwise covered </w:t>
      </w:r>
      <w:r w:rsidRPr="00D8135B">
        <w:rPr>
          <w:rFonts w:ascii="Bookman Old Style" w:hAnsi="Bookman Old Style"/>
          <w:sz w:val="22"/>
          <w:szCs w:val="22"/>
        </w:rPr>
        <w:lastRenderedPageBreak/>
        <w:t>by health insurance for mental health care for persons who were exposed to PFAS through the land application of residuals in Maine. Alternatively, the PFAS Fund may contract with mental health professionals to provide services to eligible individuals at no or low cost.</w:t>
      </w:r>
    </w:p>
    <w:p w14:paraId="7B945FB3" w14:textId="798BC9FB" w:rsidR="00702777" w:rsidRPr="00702777" w:rsidRDefault="00702777" w:rsidP="00702777">
      <w:pPr>
        <w:rPr>
          <w:rFonts w:ascii="Bookman Old Style" w:hAnsi="Bookman Old Style"/>
          <w:sz w:val="22"/>
          <w:szCs w:val="22"/>
        </w:rPr>
      </w:pPr>
      <w:r w:rsidRPr="00702777">
        <w:rPr>
          <w:rFonts w:ascii="Bookman Old Style" w:hAnsi="Bookman Old Style"/>
          <w:sz w:val="22"/>
          <w:szCs w:val="22"/>
        </w:rPr>
        <w:t xml:space="preserve">PUBLIC HEARING: Jan. 16, 2024, 2:00 – 3:00 p.m., </w:t>
      </w:r>
      <w:r w:rsidRPr="00702777">
        <w:rPr>
          <w:rFonts w:ascii="Bookman Old Style" w:hAnsi="Bookman Old Style"/>
          <w:color w:val="141414"/>
          <w:sz w:val="22"/>
          <w:szCs w:val="22"/>
          <w:shd w:val="clear" w:color="auto" w:fill="FFFFFF"/>
        </w:rPr>
        <w:t xml:space="preserve">Deering 101, 90 Blossom Lane, </w:t>
      </w:r>
      <w:r w:rsidRPr="00702777">
        <w:rPr>
          <w:rFonts w:ascii="Bookman Old Style" w:hAnsi="Bookman Old Style"/>
          <w:sz w:val="22"/>
          <w:szCs w:val="22"/>
        </w:rPr>
        <w:t xml:space="preserve">Augusta, ME and via Zoom: </w:t>
      </w:r>
      <w:hyperlink r:id="rId18" w:history="1">
        <w:r w:rsidRPr="00702777">
          <w:rPr>
            <w:rStyle w:val="Hyperlink"/>
            <w:rFonts w:ascii="Bookman Old Style" w:hAnsi="Bookman Old Style"/>
            <w:sz w:val="22"/>
            <w:szCs w:val="22"/>
          </w:rPr>
          <w:t>https://mainestate.zoom.us/webinar/register/WN_a_6xyqnLQoy88DqZus96_g</w:t>
        </w:r>
      </w:hyperlink>
      <w:r w:rsidRPr="00702777">
        <w:rPr>
          <w:rFonts w:ascii="Bookman Old Style" w:hAnsi="Bookman Old Style"/>
          <w:sz w:val="22"/>
          <w:szCs w:val="22"/>
        </w:rPr>
        <w:t xml:space="preserve"> (preregistration required).</w:t>
      </w:r>
    </w:p>
    <w:p w14:paraId="51DD657F" w14:textId="77777777" w:rsidR="00702777" w:rsidRPr="00702777" w:rsidRDefault="00702777" w:rsidP="00702777">
      <w:pPr>
        <w:tabs>
          <w:tab w:val="left" w:pos="-1440"/>
          <w:tab w:val="left" w:pos="-720"/>
          <w:tab w:val="left" w:pos="540"/>
          <w:tab w:val="left" w:pos="10440"/>
        </w:tabs>
        <w:ind w:left="540" w:right="360" w:hanging="540"/>
        <w:rPr>
          <w:rFonts w:ascii="Bookman Old Style" w:hAnsi="Bookman Old Style"/>
          <w:color w:val="FF0000"/>
          <w:sz w:val="22"/>
          <w:szCs w:val="22"/>
        </w:rPr>
      </w:pPr>
      <w:r w:rsidRPr="00702777">
        <w:rPr>
          <w:rFonts w:ascii="Bookman Old Style" w:hAnsi="Bookman Old Style"/>
          <w:sz w:val="22"/>
          <w:szCs w:val="22"/>
        </w:rPr>
        <w:t>COMMENT DEADLINE: January 26, 2024</w:t>
      </w:r>
    </w:p>
    <w:p w14:paraId="17633906" w14:textId="77777777" w:rsidR="00702777" w:rsidRPr="00C04F6B" w:rsidRDefault="00702777" w:rsidP="00702777">
      <w:pPr>
        <w:tabs>
          <w:tab w:val="left" w:pos="-1440"/>
          <w:tab w:val="left" w:pos="-720"/>
          <w:tab w:val="left" w:pos="540"/>
          <w:tab w:val="left" w:pos="10440"/>
        </w:tabs>
        <w:rPr>
          <w:rFonts w:ascii="Bookman Old Style" w:hAnsi="Bookman Old Style"/>
          <w:sz w:val="22"/>
          <w:szCs w:val="22"/>
        </w:rPr>
      </w:pPr>
      <w:r w:rsidRPr="00C04F6B">
        <w:rPr>
          <w:rFonts w:ascii="Bookman Old Style" w:hAnsi="Bookman Old Style"/>
          <w:sz w:val="22"/>
          <w:szCs w:val="22"/>
        </w:rPr>
        <w:t>CONTACT PERSON FOR THIS FILING</w:t>
      </w:r>
      <w:r>
        <w:rPr>
          <w:rFonts w:ascii="Bookman Old Style" w:hAnsi="Bookman Old Style"/>
          <w:sz w:val="22"/>
          <w:szCs w:val="22"/>
        </w:rPr>
        <w:t>/SMALL BUSINESS IMPACT STATEMENT</w:t>
      </w:r>
      <w:r w:rsidRPr="00C04F6B">
        <w:rPr>
          <w:rFonts w:ascii="Bookman Old Style" w:hAnsi="Bookman Old Style"/>
          <w:sz w:val="22"/>
          <w:szCs w:val="22"/>
        </w:rPr>
        <w:t xml:space="preserve">:  Beth Valentine, PFAS Fund Director, 22 State House Station, Augusta, ME 04333-0022, 207-313-0962, </w:t>
      </w:r>
      <w:hyperlink r:id="rId19" w:history="1">
        <w:r w:rsidRPr="00C04F6B">
          <w:rPr>
            <w:rStyle w:val="Hyperlink"/>
            <w:rFonts w:ascii="Bookman Old Style" w:hAnsi="Bookman Old Style"/>
            <w:sz w:val="22"/>
            <w:szCs w:val="22"/>
          </w:rPr>
          <w:t>Beth.Valentine@maine.gov</w:t>
        </w:r>
      </w:hyperlink>
    </w:p>
    <w:p w14:paraId="1866D50B" w14:textId="1EFD11E9" w:rsidR="00702777" w:rsidRPr="00702777" w:rsidRDefault="00702777" w:rsidP="00702777">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702777">
        <w:rPr>
          <w:rFonts w:ascii="Bookman Old Style" w:hAnsi="Bookman Old Style"/>
          <w:color w:val="000000"/>
          <w:sz w:val="22"/>
          <w:szCs w:val="22"/>
          <w:shd w:val="clear" w:color="auto" w:fill="FFFFFF"/>
        </w:rPr>
        <w:t xml:space="preserve">FINANCIAL IMPACT ON MUNICIPALITIES OR COUNTIES </w:t>
      </w:r>
      <w:r w:rsidRPr="00702777">
        <w:rPr>
          <w:rFonts w:ascii="Bookman Old Style" w:hAnsi="Bookman Old Style"/>
          <w:i/>
          <w:color w:val="000000"/>
          <w:sz w:val="22"/>
          <w:szCs w:val="22"/>
          <w:shd w:val="clear" w:color="auto" w:fill="FFFFFF"/>
        </w:rPr>
        <w:t>(if any)</w:t>
      </w:r>
      <w:r w:rsidRPr="00702777">
        <w:rPr>
          <w:rFonts w:ascii="Bookman Old Style" w:hAnsi="Bookman Old Style"/>
          <w:color w:val="000000"/>
          <w:sz w:val="22"/>
          <w:szCs w:val="22"/>
          <w:shd w:val="clear" w:color="auto" w:fill="FFFFFF"/>
        </w:rPr>
        <w:t>:</w:t>
      </w:r>
      <w:r w:rsidRPr="00702777">
        <w:rPr>
          <w:rStyle w:val="apple-converted-space"/>
          <w:rFonts w:ascii="Bookman Old Style" w:hAnsi="Bookman Old Style"/>
          <w:color w:val="000000"/>
          <w:sz w:val="22"/>
          <w:szCs w:val="22"/>
          <w:shd w:val="clear" w:color="auto" w:fill="FFFFFF"/>
        </w:rPr>
        <w:t>   The proposed rule is not expected to impose any cost on municipalities or counties. Notably, unlike private landowners, DACF will not pay property tax on PFAS-contaminated property it purchases. To avoid a loss of revenue to municipalities, DACF may pay an “in lieu of” fee (Ch. 405).</w:t>
      </w:r>
    </w:p>
    <w:p w14:paraId="10EDF598" w14:textId="77777777" w:rsidR="00702777" w:rsidRPr="00702777" w:rsidRDefault="00702777" w:rsidP="00702777">
      <w:pPr>
        <w:tabs>
          <w:tab w:val="left" w:pos="-1440"/>
          <w:tab w:val="left" w:pos="-720"/>
          <w:tab w:val="left" w:pos="540"/>
          <w:tab w:val="left" w:pos="10440"/>
        </w:tabs>
        <w:ind w:right="360"/>
        <w:rPr>
          <w:rFonts w:ascii="Bookman Old Style" w:hAnsi="Bookman Old Style"/>
          <w:sz w:val="22"/>
          <w:szCs w:val="22"/>
        </w:rPr>
      </w:pPr>
      <w:r w:rsidRPr="00702777">
        <w:rPr>
          <w:rFonts w:ascii="Bookman Old Style" w:hAnsi="Bookman Old Style"/>
          <w:sz w:val="22"/>
          <w:szCs w:val="22"/>
        </w:rPr>
        <w:t>STATUTORY AUTHORITY FOR THIS RULE: 7 MRS Ch 10-D, §320-K - §320-L and PL 2021, Ch. 635.</w:t>
      </w:r>
    </w:p>
    <w:p w14:paraId="02B4411C" w14:textId="77777777" w:rsidR="00702777" w:rsidRPr="00702777" w:rsidRDefault="00702777" w:rsidP="00702777">
      <w:pPr>
        <w:tabs>
          <w:tab w:val="left" w:pos="-1440"/>
          <w:tab w:val="left" w:pos="-720"/>
          <w:tab w:val="left" w:pos="540"/>
          <w:tab w:val="left" w:pos="10440"/>
        </w:tabs>
        <w:ind w:right="360"/>
        <w:rPr>
          <w:rFonts w:ascii="Bookman Old Style" w:hAnsi="Bookman Old Style"/>
          <w:sz w:val="22"/>
          <w:szCs w:val="22"/>
        </w:rPr>
      </w:pPr>
      <w:r w:rsidRPr="00702777">
        <w:rPr>
          <w:rFonts w:ascii="Bookman Old Style" w:hAnsi="Bookman Old Style"/>
          <w:sz w:val="22"/>
          <w:szCs w:val="22"/>
        </w:rPr>
        <w:t xml:space="preserve">SUBSTANTIVE STATE OR FEDERAL LAW BEING IMPLEMENTED </w:t>
      </w:r>
      <w:r w:rsidRPr="00702777">
        <w:rPr>
          <w:rFonts w:ascii="Bookman Old Style" w:hAnsi="Bookman Old Style"/>
          <w:i/>
          <w:sz w:val="22"/>
          <w:szCs w:val="22"/>
        </w:rPr>
        <w:t>(if different)</w:t>
      </w:r>
      <w:r w:rsidRPr="00702777">
        <w:rPr>
          <w:rFonts w:ascii="Bookman Old Style" w:hAnsi="Bookman Old Style"/>
          <w:sz w:val="22"/>
          <w:szCs w:val="22"/>
        </w:rPr>
        <w:t>: N/A</w:t>
      </w:r>
    </w:p>
    <w:p w14:paraId="263ADB6D" w14:textId="77777777" w:rsidR="00702777" w:rsidRPr="00702777" w:rsidRDefault="00702777" w:rsidP="00702777">
      <w:pPr>
        <w:tabs>
          <w:tab w:val="left" w:pos="-1440"/>
          <w:tab w:val="left" w:pos="-720"/>
          <w:tab w:val="left" w:pos="540"/>
          <w:tab w:val="left" w:pos="10440"/>
        </w:tabs>
        <w:ind w:right="360"/>
        <w:rPr>
          <w:rFonts w:ascii="Bookman Old Style" w:hAnsi="Bookman Old Style"/>
          <w:sz w:val="22"/>
          <w:szCs w:val="22"/>
        </w:rPr>
      </w:pPr>
      <w:r w:rsidRPr="00702777">
        <w:rPr>
          <w:rFonts w:ascii="Bookman Old Style" w:hAnsi="Bookman Old Style"/>
          <w:sz w:val="22"/>
          <w:szCs w:val="22"/>
        </w:rPr>
        <w:t xml:space="preserve">AGENCY WEBSITE:  </w:t>
      </w:r>
      <w:hyperlink r:id="rId20" w:history="1">
        <w:r w:rsidRPr="00702777">
          <w:rPr>
            <w:rStyle w:val="Hyperlink"/>
            <w:rFonts w:ascii="Bookman Old Style" w:hAnsi="Bookman Old Style"/>
            <w:sz w:val="22"/>
            <w:szCs w:val="22"/>
          </w:rPr>
          <w:t>PFAS Fund Advisory Committee: Maine Department of Agriculture, Conservation and Forestry</w:t>
        </w:r>
      </w:hyperlink>
    </w:p>
    <w:p w14:paraId="25A80B18" w14:textId="77777777" w:rsidR="00702777" w:rsidRPr="00702777" w:rsidRDefault="00702777" w:rsidP="00702777">
      <w:pPr>
        <w:tabs>
          <w:tab w:val="left" w:pos="-1440"/>
          <w:tab w:val="left" w:pos="-720"/>
          <w:tab w:val="left" w:pos="540"/>
          <w:tab w:val="left" w:pos="10440"/>
        </w:tabs>
        <w:ind w:right="360"/>
        <w:rPr>
          <w:rFonts w:ascii="Bookman Old Style" w:hAnsi="Bookman Old Style"/>
          <w:sz w:val="22"/>
          <w:szCs w:val="22"/>
        </w:rPr>
      </w:pPr>
      <w:r w:rsidRPr="00702777">
        <w:rPr>
          <w:rFonts w:ascii="Bookman Old Style" w:hAnsi="Bookman Old Style"/>
          <w:sz w:val="22"/>
          <w:szCs w:val="22"/>
        </w:rPr>
        <w:t xml:space="preserve">EMAIL FOR OVERALL AGENCY RULEMAKING LIAISON: </w:t>
      </w:r>
      <w:hyperlink r:id="rId21" w:history="1">
        <w:r w:rsidRPr="00702777">
          <w:rPr>
            <w:rStyle w:val="Hyperlink"/>
            <w:rFonts w:ascii="Bookman Old Style" w:hAnsi="Bookman Old Style"/>
            <w:sz w:val="22"/>
            <w:szCs w:val="22"/>
          </w:rPr>
          <w:t>Shannon.Ayotte@maine.gov</w:t>
        </w:r>
      </w:hyperlink>
      <w:r w:rsidRPr="00702777">
        <w:rPr>
          <w:rFonts w:ascii="Bookman Old Style" w:hAnsi="Bookman Old Style"/>
          <w:sz w:val="22"/>
          <w:szCs w:val="22"/>
        </w:rPr>
        <w:t xml:space="preserve"> </w:t>
      </w:r>
    </w:p>
    <w:p w14:paraId="2298CC92" w14:textId="77777777" w:rsidR="00702777" w:rsidRDefault="00702777" w:rsidP="00702777">
      <w:pPr>
        <w:keepNext/>
        <w:keepLines/>
        <w:pBdr>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p>
    <w:p w14:paraId="1C64E7BF" w14:textId="661B4AC0" w:rsidR="00633E24" w:rsidRDefault="00633E24" w:rsidP="00EB5B48">
      <w:pPr>
        <w:tabs>
          <w:tab w:val="left" w:pos="-1440"/>
          <w:tab w:val="left" w:pos="-720"/>
          <w:tab w:val="left" w:pos="4320"/>
          <w:tab w:val="left" w:pos="10440"/>
        </w:tabs>
        <w:ind w:right="360"/>
        <w:rPr>
          <w:rFonts w:ascii="Bookman Old Style" w:hAnsi="Bookman Old Style"/>
          <w:sz w:val="22"/>
          <w:szCs w:val="22"/>
        </w:rPr>
      </w:pPr>
    </w:p>
    <w:p w14:paraId="2E166D97" w14:textId="7CF7F45F" w:rsidR="00633E24" w:rsidRPr="00082A22" w:rsidRDefault="00633E24" w:rsidP="00082A22">
      <w:pPr>
        <w:tabs>
          <w:tab w:val="left" w:pos="-1440"/>
          <w:tab w:val="left" w:pos="-720"/>
          <w:tab w:val="left" w:pos="4320"/>
          <w:tab w:val="left" w:pos="10440"/>
        </w:tabs>
        <w:rPr>
          <w:rFonts w:ascii="Bookman Old Style" w:hAnsi="Bookman Old Style"/>
          <w:sz w:val="22"/>
          <w:szCs w:val="22"/>
        </w:rPr>
      </w:pPr>
      <w:r w:rsidRPr="00082A22">
        <w:rPr>
          <w:rFonts w:ascii="Bookman Old Style" w:hAnsi="Bookman Old Style"/>
          <w:sz w:val="22"/>
          <w:szCs w:val="22"/>
        </w:rPr>
        <w:t xml:space="preserve">AGENCY: </w:t>
      </w:r>
      <w:bookmarkStart w:id="2" w:name="_Hlk117601346"/>
      <w:r w:rsidRPr="00082A22">
        <w:rPr>
          <w:rFonts w:ascii="Bookman Old Style" w:hAnsi="Bookman Old Style"/>
          <w:b/>
          <w:bCs/>
          <w:sz w:val="22"/>
          <w:szCs w:val="22"/>
        </w:rPr>
        <w:t>95-648</w:t>
      </w:r>
      <w:r w:rsidR="00082A22" w:rsidRPr="00082A22">
        <w:rPr>
          <w:rFonts w:ascii="Bookman Old Style" w:hAnsi="Bookman Old Style"/>
          <w:b/>
          <w:bCs/>
          <w:sz w:val="22"/>
          <w:szCs w:val="22"/>
        </w:rPr>
        <w:t xml:space="preserve"> - </w:t>
      </w:r>
      <w:r w:rsidRPr="00082A22">
        <w:rPr>
          <w:rFonts w:ascii="Bookman Old Style" w:hAnsi="Bookman Old Style"/>
          <w:b/>
          <w:bCs/>
          <w:sz w:val="22"/>
          <w:szCs w:val="22"/>
        </w:rPr>
        <w:t>Efficiency Maine Trust</w:t>
      </w:r>
      <w:bookmarkEnd w:id="2"/>
    </w:p>
    <w:p w14:paraId="33ED7A83" w14:textId="0A9AC0A4" w:rsidR="00633E24" w:rsidRPr="00082A22" w:rsidRDefault="00633E24" w:rsidP="00082A22">
      <w:pPr>
        <w:tabs>
          <w:tab w:val="left" w:pos="-1440"/>
          <w:tab w:val="left" w:pos="-720"/>
          <w:tab w:val="left" w:pos="540"/>
          <w:tab w:val="left" w:pos="10440"/>
        </w:tabs>
        <w:rPr>
          <w:rFonts w:ascii="Bookman Old Style" w:hAnsi="Bookman Old Style"/>
          <w:sz w:val="22"/>
          <w:szCs w:val="22"/>
        </w:rPr>
      </w:pPr>
      <w:r w:rsidRPr="00082A22">
        <w:rPr>
          <w:rFonts w:ascii="Bookman Old Style" w:hAnsi="Bookman Old Style"/>
          <w:sz w:val="22"/>
          <w:szCs w:val="22"/>
        </w:rPr>
        <w:t>CHAPTER NUMBER AND TITLE:</w:t>
      </w:r>
      <w:bookmarkStart w:id="3" w:name="_Hlk150350358"/>
      <w:r w:rsidR="00082A22">
        <w:rPr>
          <w:rFonts w:ascii="Bookman Old Style" w:hAnsi="Bookman Old Style"/>
          <w:sz w:val="22"/>
          <w:szCs w:val="22"/>
        </w:rPr>
        <w:t xml:space="preserve"> </w:t>
      </w:r>
      <w:r w:rsidRPr="00082A22">
        <w:rPr>
          <w:rFonts w:ascii="Bookman Old Style" w:hAnsi="Bookman Old Style"/>
          <w:b/>
          <w:bCs/>
          <w:sz w:val="22"/>
          <w:szCs w:val="22"/>
        </w:rPr>
        <w:t>Ch</w:t>
      </w:r>
      <w:r w:rsidR="00082A22" w:rsidRPr="00082A22">
        <w:rPr>
          <w:rFonts w:ascii="Bookman Old Style" w:hAnsi="Bookman Old Style"/>
          <w:b/>
          <w:bCs/>
          <w:sz w:val="22"/>
          <w:szCs w:val="22"/>
        </w:rPr>
        <w:t>.</w:t>
      </w:r>
      <w:r w:rsidRPr="00082A22">
        <w:rPr>
          <w:rFonts w:ascii="Bookman Old Style" w:hAnsi="Bookman Old Style"/>
          <w:b/>
          <w:bCs/>
          <w:sz w:val="22"/>
          <w:szCs w:val="22"/>
        </w:rPr>
        <w:t xml:space="preserve"> 3</w:t>
      </w:r>
      <w:r w:rsidR="00082A22" w:rsidRPr="00082A22">
        <w:rPr>
          <w:rFonts w:ascii="Bookman Old Style" w:hAnsi="Bookman Old Style"/>
          <w:b/>
          <w:bCs/>
          <w:sz w:val="22"/>
          <w:szCs w:val="22"/>
        </w:rPr>
        <w:t>,</w:t>
      </w:r>
      <w:r w:rsidR="00082A22">
        <w:rPr>
          <w:rFonts w:ascii="Bookman Old Style" w:hAnsi="Bookman Old Style"/>
          <w:sz w:val="22"/>
          <w:szCs w:val="22"/>
        </w:rPr>
        <w:t xml:space="preserve"> </w:t>
      </w:r>
      <w:r w:rsidRPr="00082A22">
        <w:rPr>
          <w:rFonts w:ascii="Bookman Old Style" w:hAnsi="Bookman Old Style"/>
          <w:sz w:val="22"/>
          <w:szCs w:val="22"/>
        </w:rPr>
        <w:t>Electric Efficiency and Conservation Programs</w:t>
      </w:r>
      <w:bookmarkEnd w:id="3"/>
    </w:p>
    <w:p w14:paraId="644BA24E" w14:textId="328A0930" w:rsidR="00633E24" w:rsidRPr="00082A22" w:rsidRDefault="00633E24" w:rsidP="00082A22">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082A22">
        <w:rPr>
          <w:rFonts w:ascii="Bookman Old Style" w:hAnsi="Bookman Old Style"/>
          <w:sz w:val="22"/>
          <w:szCs w:val="22"/>
        </w:rPr>
        <w:t>TYPE OF RULE:</w:t>
      </w:r>
      <w:r w:rsidR="00082A22">
        <w:rPr>
          <w:rFonts w:ascii="Bookman Old Style" w:hAnsi="Bookman Old Style"/>
          <w:sz w:val="22"/>
          <w:szCs w:val="22"/>
        </w:rPr>
        <w:t xml:space="preserve"> </w:t>
      </w:r>
      <w:r w:rsidRPr="00082A22">
        <w:rPr>
          <w:rFonts w:ascii="Bookman Old Style" w:hAnsi="Bookman Old Style"/>
          <w:sz w:val="22"/>
          <w:szCs w:val="22"/>
        </w:rPr>
        <w:t>Routine Technical</w:t>
      </w:r>
    </w:p>
    <w:p w14:paraId="1113235C" w14:textId="5FCB6A3A" w:rsidR="00633E24" w:rsidRPr="00082A22" w:rsidRDefault="00633E24" w:rsidP="00082A22">
      <w:pPr>
        <w:tabs>
          <w:tab w:val="left" w:pos="-1440"/>
          <w:tab w:val="left" w:pos="-720"/>
          <w:tab w:val="left" w:pos="540"/>
          <w:tab w:val="left" w:pos="10440"/>
        </w:tabs>
        <w:rPr>
          <w:rFonts w:ascii="Bookman Old Style" w:hAnsi="Bookman Old Style"/>
          <w:i/>
          <w:iCs/>
          <w:sz w:val="22"/>
          <w:szCs w:val="22"/>
        </w:rPr>
      </w:pPr>
      <w:r w:rsidRPr="00082A22">
        <w:rPr>
          <w:rFonts w:ascii="Bookman Old Style" w:hAnsi="Bookman Old Style"/>
          <w:sz w:val="22"/>
          <w:szCs w:val="22"/>
        </w:rPr>
        <w:t>PROPOSED RULE NUMBER:</w:t>
      </w:r>
      <w:r w:rsidR="00082A22">
        <w:rPr>
          <w:rFonts w:ascii="Bookman Old Style" w:hAnsi="Bookman Old Style"/>
          <w:sz w:val="22"/>
          <w:szCs w:val="22"/>
        </w:rPr>
        <w:t xml:space="preserve">  </w:t>
      </w:r>
      <w:r w:rsidR="00082A22">
        <w:rPr>
          <w:rFonts w:ascii="Bookman Old Style" w:hAnsi="Bookman Old Style"/>
          <w:b/>
          <w:bCs/>
          <w:sz w:val="22"/>
          <w:szCs w:val="22"/>
        </w:rPr>
        <w:t xml:space="preserve">2023-P256 </w:t>
      </w:r>
      <w:r w:rsidR="00082A22">
        <w:rPr>
          <w:rFonts w:ascii="Bookman Old Style" w:hAnsi="Bookman Old Style"/>
          <w:i/>
          <w:iCs/>
          <w:sz w:val="22"/>
          <w:szCs w:val="22"/>
        </w:rPr>
        <w:t>(Second publication, public hearing rescheduled</w:t>
      </w:r>
      <w:r w:rsidR="00EE0C38">
        <w:rPr>
          <w:rFonts w:ascii="Bookman Old Style" w:hAnsi="Bookman Old Style"/>
          <w:i/>
          <w:iCs/>
          <w:sz w:val="22"/>
          <w:szCs w:val="22"/>
        </w:rPr>
        <w:t>)</w:t>
      </w:r>
    </w:p>
    <w:p w14:paraId="2636D6F0" w14:textId="1E7CD80F" w:rsidR="00633E24" w:rsidRPr="00082A22" w:rsidRDefault="00633E24" w:rsidP="00EE0C38">
      <w:pPr>
        <w:tabs>
          <w:tab w:val="left" w:pos="-1440"/>
          <w:tab w:val="left" w:pos="-720"/>
          <w:tab w:val="left" w:pos="540"/>
          <w:tab w:val="left" w:pos="10440"/>
        </w:tabs>
        <w:rPr>
          <w:rFonts w:ascii="Bookman Old Style" w:hAnsi="Bookman Old Style"/>
          <w:sz w:val="22"/>
          <w:szCs w:val="22"/>
        </w:rPr>
      </w:pPr>
      <w:r w:rsidRPr="00082A22">
        <w:rPr>
          <w:rFonts w:ascii="Bookman Old Style" w:hAnsi="Bookman Old Style"/>
          <w:sz w:val="22"/>
          <w:szCs w:val="22"/>
        </w:rPr>
        <w:t>BRIEF SUMMARY:</w:t>
      </w:r>
      <w:r w:rsidR="00EE0C38">
        <w:rPr>
          <w:rFonts w:ascii="Bookman Old Style" w:hAnsi="Bookman Old Style"/>
          <w:sz w:val="22"/>
          <w:szCs w:val="22"/>
        </w:rPr>
        <w:t xml:space="preserve"> </w:t>
      </w:r>
      <w:r w:rsidRPr="00082A22">
        <w:rPr>
          <w:rFonts w:ascii="Bookman Old Style" w:hAnsi="Bookman Old Style"/>
          <w:sz w:val="22"/>
          <w:szCs w:val="22"/>
        </w:rPr>
        <w:t xml:space="preserve">The Efficiency Maine Trust (the Trust) proposes amendments to the rule governing the implementation of its Electric Efficiency and Conservation Programs. The proposed updates reflect changes to the Efficiency Maine Trust Act resulting from the recent enactment of P.L. 2023, </w:t>
      </w:r>
      <w:proofErr w:type="spellStart"/>
      <w:r w:rsidRPr="00082A22">
        <w:rPr>
          <w:rFonts w:ascii="Bookman Old Style" w:hAnsi="Bookman Old Style"/>
          <w:sz w:val="22"/>
          <w:szCs w:val="22"/>
        </w:rPr>
        <w:t>ch.</w:t>
      </w:r>
      <w:proofErr w:type="spellEnd"/>
      <w:r w:rsidRPr="00082A22">
        <w:rPr>
          <w:rFonts w:ascii="Bookman Old Style" w:hAnsi="Bookman Old Style"/>
          <w:sz w:val="22"/>
          <w:szCs w:val="22"/>
        </w:rPr>
        <w:t xml:space="preserve"> 328, An Act to Enact the Beneficial Electrification Policy Act. These changes pertain to the Trust’s activities to advance the policy of beneficial electrification and to the inclusion of certain cost-effective beneficial electrification measures in the determination of maximum achievable cost-effective (MACE) resources in the Trust’s triennial plan. The Trust also proposes updates to the rule to reflect changes made by the Legislature in recent years to 35-A M.R.S.A. §10104(4) and to 35-A M.R.S.A. §10110(2), which describe goals that the Trust must advance in its triennial plans and criteria for conservation programs. A rescheduled public hearing will be held at the address below on January 16, 2024. Comments on the proposed rule may be provided in writing if submitted by January 26, 2024. Requests for a copy of the draft rule may be directed to the Contact Person for this filing. More information is available online at </w:t>
      </w:r>
      <w:hyperlink r:id="rId22" w:history="1">
        <w:r w:rsidRPr="00082A22">
          <w:rPr>
            <w:rStyle w:val="Hyperlink"/>
            <w:rFonts w:ascii="Bookman Old Style" w:hAnsi="Bookman Old Style"/>
            <w:sz w:val="22"/>
            <w:szCs w:val="22"/>
          </w:rPr>
          <w:t>www.efficiencymaine.com/rulemaking</w:t>
        </w:r>
      </w:hyperlink>
      <w:r w:rsidRPr="00082A22">
        <w:rPr>
          <w:rFonts w:ascii="Bookman Old Style" w:hAnsi="Bookman Old Style"/>
          <w:sz w:val="22"/>
          <w:szCs w:val="22"/>
        </w:rPr>
        <w:t xml:space="preserve">. </w:t>
      </w:r>
    </w:p>
    <w:p w14:paraId="16438FA4" w14:textId="3582C168" w:rsidR="00633E24" w:rsidRPr="00082A22" w:rsidRDefault="00633E24" w:rsidP="00EE0C38">
      <w:pPr>
        <w:tabs>
          <w:tab w:val="left" w:pos="-1440"/>
          <w:tab w:val="left" w:pos="-720"/>
          <w:tab w:val="left" w:pos="540"/>
          <w:tab w:val="left" w:pos="10440"/>
        </w:tabs>
        <w:rPr>
          <w:rFonts w:ascii="Bookman Old Style" w:hAnsi="Bookman Old Style"/>
          <w:sz w:val="22"/>
          <w:szCs w:val="22"/>
        </w:rPr>
      </w:pPr>
      <w:r w:rsidRPr="00082A22">
        <w:rPr>
          <w:rFonts w:ascii="Bookman Old Style" w:hAnsi="Bookman Old Style"/>
          <w:sz w:val="22"/>
          <w:szCs w:val="22"/>
        </w:rPr>
        <w:t>PUBLIC HEARING:</w:t>
      </w:r>
      <w:bookmarkStart w:id="4" w:name="_Hlk150350645"/>
      <w:r w:rsidR="00EE0C38">
        <w:rPr>
          <w:rFonts w:ascii="Bookman Old Style" w:hAnsi="Bookman Old Style"/>
          <w:sz w:val="22"/>
          <w:szCs w:val="22"/>
        </w:rPr>
        <w:t xml:space="preserve"> </w:t>
      </w:r>
      <w:r w:rsidRPr="00082A22">
        <w:rPr>
          <w:rFonts w:ascii="Bookman Old Style" w:hAnsi="Bookman Old Style"/>
          <w:sz w:val="22"/>
          <w:szCs w:val="22"/>
        </w:rPr>
        <w:t xml:space="preserve">January 16, 2024, 1:00 PM at the Offices of the Efficiency Maine Trust, 168 Capitol St, Suite 1, Augusta, ME 04330. The option to participate by phone and online video conferencing will also be available. </w:t>
      </w:r>
    </w:p>
    <w:bookmarkEnd w:id="4"/>
    <w:p w14:paraId="10B2EF5E" w14:textId="77777777" w:rsidR="00633E24" w:rsidRPr="00082A22" w:rsidRDefault="00633E24" w:rsidP="00082A22">
      <w:pPr>
        <w:tabs>
          <w:tab w:val="left" w:pos="-1440"/>
          <w:tab w:val="left" w:pos="-720"/>
          <w:tab w:val="left" w:pos="540"/>
          <w:tab w:val="left" w:pos="10440"/>
        </w:tabs>
        <w:rPr>
          <w:rFonts w:ascii="Bookman Old Style" w:hAnsi="Bookman Old Style"/>
          <w:sz w:val="22"/>
          <w:szCs w:val="22"/>
        </w:rPr>
      </w:pPr>
      <w:r w:rsidRPr="00082A22">
        <w:rPr>
          <w:rFonts w:ascii="Bookman Old Style" w:hAnsi="Bookman Old Style"/>
          <w:sz w:val="22"/>
          <w:szCs w:val="22"/>
        </w:rPr>
        <w:lastRenderedPageBreak/>
        <w:t xml:space="preserve">COMMENT DEADLINE: January 26, 2024 </w:t>
      </w:r>
    </w:p>
    <w:p w14:paraId="33B3200C" w14:textId="4D45A2FB" w:rsidR="00633E24" w:rsidRPr="00082A22" w:rsidRDefault="00633E24" w:rsidP="00082A22">
      <w:pPr>
        <w:tabs>
          <w:tab w:val="left" w:pos="-1440"/>
          <w:tab w:val="left" w:pos="-720"/>
          <w:tab w:val="left" w:pos="540"/>
          <w:tab w:val="left" w:pos="10440"/>
        </w:tabs>
        <w:rPr>
          <w:rFonts w:ascii="Bookman Old Style" w:hAnsi="Bookman Old Style"/>
          <w:sz w:val="22"/>
          <w:szCs w:val="22"/>
        </w:rPr>
      </w:pPr>
      <w:r w:rsidRPr="00082A22">
        <w:rPr>
          <w:rFonts w:ascii="Bookman Old Style" w:hAnsi="Bookman Old Style"/>
          <w:sz w:val="22"/>
          <w:szCs w:val="22"/>
        </w:rPr>
        <w:t>CONTACT PERSON FOR THIS FILING</w:t>
      </w:r>
      <w:r w:rsidR="00EE0C38">
        <w:rPr>
          <w:rFonts w:ascii="Bookman Old Style" w:hAnsi="Bookman Old Style"/>
          <w:sz w:val="22"/>
          <w:szCs w:val="22"/>
        </w:rPr>
        <w:t>/SMALL BUSINESS IMPACT STATEMENT</w:t>
      </w:r>
      <w:r w:rsidRPr="00082A22">
        <w:rPr>
          <w:rFonts w:ascii="Bookman Old Style" w:hAnsi="Bookman Old Style"/>
          <w:sz w:val="22"/>
          <w:szCs w:val="22"/>
        </w:rPr>
        <w:t>:</w:t>
      </w:r>
      <w:bookmarkStart w:id="5" w:name="_Hlk117601355"/>
      <w:r w:rsidR="00EE0C38">
        <w:rPr>
          <w:rFonts w:ascii="Bookman Old Style" w:hAnsi="Bookman Old Style"/>
          <w:sz w:val="22"/>
          <w:szCs w:val="22"/>
        </w:rPr>
        <w:t xml:space="preserve"> </w:t>
      </w:r>
      <w:r w:rsidRPr="00082A22">
        <w:rPr>
          <w:rFonts w:ascii="Bookman Old Style" w:hAnsi="Bookman Old Style"/>
          <w:sz w:val="22"/>
          <w:szCs w:val="22"/>
        </w:rPr>
        <w:t>Nat Haslett</w:t>
      </w:r>
      <w:r w:rsidR="00EE0C38">
        <w:rPr>
          <w:rFonts w:ascii="Bookman Old Style" w:hAnsi="Bookman Old Style"/>
          <w:sz w:val="22"/>
          <w:szCs w:val="22"/>
        </w:rPr>
        <w:t xml:space="preserve">, </w:t>
      </w:r>
      <w:r w:rsidRPr="00082A22">
        <w:rPr>
          <w:rFonts w:ascii="Bookman Old Style" w:hAnsi="Bookman Old Style"/>
          <w:sz w:val="22"/>
          <w:szCs w:val="22"/>
        </w:rPr>
        <w:t>Manager for Regulatory and Legislative Affairs</w:t>
      </w:r>
      <w:r w:rsidR="00EE0C38">
        <w:rPr>
          <w:rFonts w:ascii="Bookman Old Style" w:hAnsi="Bookman Old Style"/>
          <w:sz w:val="22"/>
          <w:szCs w:val="22"/>
        </w:rPr>
        <w:t xml:space="preserve">, </w:t>
      </w:r>
      <w:r w:rsidRPr="00082A22">
        <w:rPr>
          <w:rFonts w:ascii="Bookman Old Style" w:hAnsi="Bookman Old Style"/>
          <w:sz w:val="22"/>
          <w:szCs w:val="22"/>
        </w:rPr>
        <w:t>168 Capitol Street, Suite 1</w:t>
      </w:r>
      <w:r w:rsidR="00EE0C38">
        <w:rPr>
          <w:rFonts w:ascii="Bookman Old Style" w:hAnsi="Bookman Old Style"/>
          <w:sz w:val="22"/>
          <w:szCs w:val="22"/>
        </w:rPr>
        <w:t xml:space="preserve">, </w:t>
      </w:r>
      <w:r w:rsidRPr="00082A22">
        <w:rPr>
          <w:rFonts w:ascii="Bookman Old Style" w:hAnsi="Bookman Old Style"/>
          <w:sz w:val="22"/>
          <w:szCs w:val="22"/>
        </w:rPr>
        <w:t>Augusta, ME  04330</w:t>
      </w:r>
      <w:r w:rsidR="00EE0C38">
        <w:rPr>
          <w:rFonts w:ascii="Bookman Old Style" w:hAnsi="Bookman Old Style"/>
          <w:sz w:val="22"/>
          <w:szCs w:val="22"/>
        </w:rPr>
        <w:t xml:space="preserve">. </w:t>
      </w:r>
      <w:r w:rsidRPr="00082A22">
        <w:rPr>
          <w:rFonts w:ascii="Bookman Old Style" w:hAnsi="Bookman Old Style"/>
          <w:sz w:val="22"/>
          <w:szCs w:val="22"/>
        </w:rPr>
        <w:t>Tel</w:t>
      </w:r>
      <w:r w:rsidR="00EE0C38">
        <w:rPr>
          <w:rFonts w:ascii="Bookman Old Style" w:hAnsi="Bookman Old Style"/>
          <w:sz w:val="22"/>
          <w:szCs w:val="22"/>
        </w:rPr>
        <w:t xml:space="preserve">ephone: </w:t>
      </w:r>
      <w:r w:rsidRPr="00082A22">
        <w:rPr>
          <w:rFonts w:ascii="Bookman Old Style" w:hAnsi="Bookman Old Style"/>
          <w:sz w:val="22"/>
          <w:szCs w:val="22"/>
        </w:rPr>
        <w:t>(207) 553-3068</w:t>
      </w:r>
      <w:r w:rsidR="00EE0C38">
        <w:rPr>
          <w:rFonts w:ascii="Bookman Old Style" w:hAnsi="Bookman Old Style"/>
          <w:sz w:val="22"/>
          <w:szCs w:val="22"/>
        </w:rPr>
        <w:t xml:space="preserve">, </w:t>
      </w:r>
      <w:r w:rsidRPr="00082A22">
        <w:rPr>
          <w:rFonts w:ascii="Bookman Old Style" w:hAnsi="Bookman Old Style"/>
          <w:sz w:val="22"/>
          <w:szCs w:val="22"/>
        </w:rPr>
        <w:t>Fax – (207) 213-4153</w:t>
      </w:r>
      <w:r w:rsidR="00EE0C38">
        <w:rPr>
          <w:rFonts w:ascii="Bookman Old Style" w:hAnsi="Bookman Old Style"/>
          <w:sz w:val="22"/>
          <w:szCs w:val="22"/>
        </w:rPr>
        <w:t xml:space="preserve">. </w:t>
      </w:r>
      <w:r w:rsidRPr="00082A22">
        <w:rPr>
          <w:rFonts w:ascii="Bookman Old Style" w:hAnsi="Bookman Old Style"/>
          <w:sz w:val="22"/>
          <w:szCs w:val="22"/>
        </w:rPr>
        <w:t>Email</w:t>
      </w:r>
      <w:r w:rsidR="00EE0C38">
        <w:rPr>
          <w:rFonts w:ascii="Bookman Old Style" w:hAnsi="Bookman Old Style"/>
          <w:sz w:val="22"/>
          <w:szCs w:val="22"/>
        </w:rPr>
        <w:t xml:space="preserve">: </w:t>
      </w:r>
      <w:hyperlink r:id="rId23" w:history="1">
        <w:r w:rsidRPr="00082A22">
          <w:rPr>
            <w:rStyle w:val="Hyperlink"/>
            <w:rFonts w:ascii="Bookman Old Style" w:hAnsi="Bookman Old Style"/>
            <w:sz w:val="22"/>
            <w:szCs w:val="22"/>
          </w:rPr>
          <w:t>Nat.Haslett@effiencymaine.com</w:t>
        </w:r>
      </w:hyperlink>
      <w:r w:rsidRPr="00082A22">
        <w:rPr>
          <w:rFonts w:ascii="Bookman Old Style" w:hAnsi="Bookman Old Style"/>
          <w:sz w:val="22"/>
          <w:szCs w:val="22"/>
        </w:rPr>
        <w:t xml:space="preserve"> </w:t>
      </w:r>
    </w:p>
    <w:bookmarkEnd w:id="5"/>
    <w:p w14:paraId="69DE94DE" w14:textId="1F0122B6" w:rsidR="00633E24" w:rsidRPr="00082A22" w:rsidRDefault="00633E24" w:rsidP="00082A22">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082A22">
        <w:rPr>
          <w:rFonts w:ascii="Bookman Old Style" w:hAnsi="Bookman Old Style"/>
          <w:color w:val="000000"/>
          <w:sz w:val="22"/>
          <w:szCs w:val="22"/>
          <w:shd w:val="clear" w:color="auto" w:fill="FFFFFF"/>
        </w:rPr>
        <w:t xml:space="preserve">FINANCIAL IMPACT ON MUNICIPALITIES OR COUNTIES </w:t>
      </w:r>
      <w:r w:rsidRPr="00082A22">
        <w:rPr>
          <w:rFonts w:ascii="Bookman Old Style" w:hAnsi="Bookman Old Style"/>
          <w:i/>
          <w:color w:val="000000"/>
          <w:sz w:val="22"/>
          <w:szCs w:val="22"/>
          <w:shd w:val="clear" w:color="auto" w:fill="FFFFFF"/>
        </w:rPr>
        <w:t>(if any)</w:t>
      </w:r>
      <w:r w:rsidRPr="00082A22">
        <w:rPr>
          <w:rFonts w:ascii="Bookman Old Style" w:hAnsi="Bookman Old Style"/>
          <w:color w:val="000000"/>
          <w:sz w:val="22"/>
          <w:szCs w:val="22"/>
          <w:shd w:val="clear" w:color="auto" w:fill="FFFFFF"/>
        </w:rPr>
        <w:t>:</w:t>
      </w:r>
      <w:r w:rsidR="00EE0C38">
        <w:rPr>
          <w:rFonts w:ascii="Bookman Old Style" w:hAnsi="Bookman Old Style"/>
          <w:color w:val="000000"/>
          <w:sz w:val="22"/>
          <w:szCs w:val="22"/>
          <w:shd w:val="clear" w:color="auto" w:fill="FFFFFF"/>
        </w:rPr>
        <w:t xml:space="preserve"> </w:t>
      </w:r>
      <w:r w:rsidRPr="00082A22">
        <w:rPr>
          <w:rStyle w:val="apple-converted-space"/>
          <w:rFonts w:ascii="Bookman Old Style" w:hAnsi="Bookman Old Style"/>
          <w:color w:val="000000"/>
          <w:sz w:val="22"/>
          <w:szCs w:val="22"/>
          <w:shd w:val="clear" w:color="auto" w:fill="FFFFFF"/>
        </w:rPr>
        <w:t>No change</w:t>
      </w:r>
    </w:p>
    <w:p w14:paraId="2EFF3EE7" w14:textId="1E48BAF9" w:rsidR="00633E24" w:rsidRPr="00082A22" w:rsidRDefault="00633E24" w:rsidP="00EE0C38">
      <w:pPr>
        <w:tabs>
          <w:tab w:val="left" w:pos="-1440"/>
          <w:tab w:val="left" w:pos="-720"/>
          <w:tab w:val="left" w:pos="540"/>
          <w:tab w:val="left" w:pos="10440"/>
        </w:tabs>
        <w:rPr>
          <w:rFonts w:ascii="Bookman Old Style" w:hAnsi="Bookman Old Style"/>
          <w:sz w:val="22"/>
          <w:szCs w:val="22"/>
        </w:rPr>
      </w:pPr>
      <w:r w:rsidRPr="00082A22">
        <w:rPr>
          <w:rFonts w:ascii="Bookman Old Style" w:hAnsi="Bookman Old Style"/>
          <w:sz w:val="22"/>
          <w:szCs w:val="22"/>
        </w:rPr>
        <w:t>STATUTORY AUTHORITY FOR THIS RULE:</w:t>
      </w:r>
      <w:r w:rsidR="00EE0C38">
        <w:rPr>
          <w:rFonts w:ascii="Bookman Old Style" w:hAnsi="Bookman Old Style"/>
          <w:sz w:val="22"/>
          <w:szCs w:val="22"/>
        </w:rPr>
        <w:t xml:space="preserve"> </w:t>
      </w:r>
      <w:r w:rsidRPr="00082A22">
        <w:rPr>
          <w:rFonts w:ascii="Bookman Old Style" w:hAnsi="Bookman Old Style"/>
          <w:sz w:val="22"/>
          <w:szCs w:val="22"/>
        </w:rPr>
        <w:t>35-A M.R.S.A. §§10102, 10103, 10104, 10105, 10106, 10109, 10110</w:t>
      </w:r>
    </w:p>
    <w:p w14:paraId="11753F87" w14:textId="16DE7C8E" w:rsidR="00633E24" w:rsidRPr="00082A22" w:rsidRDefault="00633E24" w:rsidP="00082A22">
      <w:pPr>
        <w:tabs>
          <w:tab w:val="left" w:pos="-1440"/>
          <w:tab w:val="left" w:pos="-720"/>
          <w:tab w:val="left" w:pos="540"/>
          <w:tab w:val="left" w:pos="10440"/>
        </w:tabs>
        <w:rPr>
          <w:rFonts w:ascii="Bookman Old Style" w:hAnsi="Bookman Old Style"/>
          <w:sz w:val="22"/>
          <w:szCs w:val="22"/>
        </w:rPr>
      </w:pPr>
      <w:r w:rsidRPr="00082A22">
        <w:rPr>
          <w:rFonts w:ascii="Bookman Old Style" w:hAnsi="Bookman Old Style"/>
          <w:sz w:val="22"/>
          <w:szCs w:val="22"/>
        </w:rPr>
        <w:t>SUBSTANTIVE STATE OR FEDERAL LAW BEING IMPLEMENTED:</w:t>
      </w:r>
      <w:r w:rsidR="00EE0C38">
        <w:rPr>
          <w:rFonts w:ascii="Bookman Old Style" w:hAnsi="Bookman Old Style"/>
          <w:sz w:val="22"/>
          <w:szCs w:val="22"/>
        </w:rPr>
        <w:t xml:space="preserve"> </w:t>
      </w:r>
      <w:r w:rsidRPr="00082A22">
        <w:rPr>
          <w:rFonts w:ascii="Bookman Old Style" w:hAnsi="Bookman Old Style"/>
          <w:sz w:val="22"/>
          <w:szCs w:val="22"/>
        </w:rPr>
        <w:t>Same</w:t>
      </w:r>
    </w:p>
    <w:p w14:paraId="7BC74AE5" w14:textId="11319397" w:rsidR="00633E24" w:rsidRPr="00082A22" w:rsidRDefault="00633E24" w:rsidP="00082A22">
      <w:pPr>
        <w:tabs>
          <w:tab w:val="left" w:pos="-1440"/>
          <w:tab w:val="left" w:pos="-720"/>
          <w:tab w:val="left" w:pos="540"/>
          <w:tab w:val="left" w:pos="10440"/>
        </w:tabs>
        <w:rPr>
          <w:rFonts w:ascii="Bookman Old Style" w:hAnsi="Bookman Old Style"/>
          <w:sz w:val="22"/>
          <w:szCs w:val="22"/>
        </w:rPr>
      </w:pPr>
      <w:r w:rsidRPr="00082A22">
        <w:rPr>
          <w:rFonts w:ascii="Bookman Old Style" w:hAnsi="Bookman Old Style"/>
          <w:sz w:val="22"/>
          <w:szCs w:val="22"/>
        </w:rPr>
        <w:t>AGENCY WEBSITE:</w:t>
      </w:r>
      <w:r w:rsidR="00EE0C38">
        <w:rPr>
          <w:rFonts w:ascii="Bookman Old Style" w:hAnsi="Bookman Old Style"/>
          <w:sz w:val="22"/>
          <w:szCs w:val="22"/>
        </w:rPr>
        <w:t xml:space="preserve"> </w:t>
      </w:r>
      <w:hyperlink r:id="rId24" w:history="1">
        <w:r w:rsidRPr="00082A22">
          <w:rPr>
            <w:rStyle w:val="Hyperlink"/>
            <w:rFonts w:ascii="Bookman Old Style" w:hAnsi="Bookman Old Style"/>
            <w:sz w:val="22"/>
            <w:szCs w:val="22"/>
          </w:rPr>
          <w:t>www.efficiencymaine.com</w:t>
        </w:r>
      </w:hyperlink>
    </w:p>
    <w:p w14:paraId="12B3F930" w14:textId="7BB51A8D" w:rsidR="00633E24" w:rsidRPr="00082A22" w:rsidRDefault="00633E24" w:rsidP="00082A22">
      <w:pPr>
        <w:tabs>
          <w:tab w:val="left" w:pos="-1440"/>
          <w:tab w:val="left" w:pos="-720"/>
          <w:tab w:val="left" w:pos="540"/>
          <w:tab w:val="left" w:pos="10440"/>
        </w:tabs>
        <w:rPr>
          <w:rFonts w:ascii="Bookman Old Style" w:hAnsi="Bookman Old Style"/>
          <w:sz w:val="22"/>
          <w:szCs w:val="22"/>
        </w:rPr>
      </w:pPr>
      <w:r w:rsidRPr="00082A22">
        <w:rPr>
          <w:rFonts w:ascii="Bookman Old Style" w:hAnsi="Bookman Old Style"/>
          <w:sz w:val="22"/>
          <w:szCs w:val="22"/>
        </w:rPr>
        <w:t>EMAIL FOR OVERALL AGENCY RULEMAKING LIAISON:</w:t>
      </w:r>
      <w:r w:rsidR="00EE0C38">
        <w:rPr>
          <w:rFonts w:ascii="Bookman Old Style" w:hAnsi="Bookman Old Style"/>
          <w:sz w:val="22"/>
          <w:szCs w:val="22"/>
        </w:rPr>
        <w:t xml:space="preserve"> </w:t>
      </w:r>
      <w:hyperlink r:id="rId25" w:history="1">
        <w:r w:rsidR="00EE0C38" w:rsidRPr="00F73F80">
          <w:rPr>
            <w:rStyle w:val="Hyperlink"/>
            <w:rFonts w:ascii="Bookman Old Style" w:hAnsi="Bookman Old Style"/>
            <w:sz w:val="22"/>
            <w:szCs w:val="22"/>
          </w:rPr>
          <w:t>Nat.Haslett@efficiencymaine.com</w:t>
        </w:r>
      </w:hyperlink>
    </w:p>
    <w:p w14:paraId="021B681A" w14:textId="77777777" w:rsidR="00633E24" w:rsidRDefault="00633E24" w:rsidP="00633E24">
      <w:pPr>
        <w:pBdr>
          <w:bottom w:val="single" w:sz="4" w:space="1" w:color="auto"/>
        </w:pBdr>
        <w:tabs>
          <w:tab w:val="left" w:pos="-1440"/>
          <w:tab w:val="left" w:pos="-720"/>
          <w:tab w:val="left" w:pos="4320"/>
          <w:tab w:val="left" w:pos="10440"/>
        </w:tabs>
        <w:ind w:right="360"/>
        <w:rPr>
          <w:rFonts w:ascii="Bookman Old Style" w:hAnsi="Bookman Old Style"/>
          <w:sz w:val="22"/>
          <w:szCs w:val="22"/>
        </w:rPr>
      </w:pPr>
    </w:p>
    <w:p w14:paraId="094E3870" w14:textId="77777777" w:rsidR="003A2F85" w:rsidRDefault="003A2F85" w:rsidP="00EB5B48">
      <w:pPr>
        <w:tabs>
          <w:tab w:val="left" w:pos="-1440"/>
          <w:tab w:val="left" w:pos="-720"/>
          <w:tab w:val="left" w:pos="4320"/>
          <w:tab w:val="left" w:pos="10440"/>
        </w:tabs>
        <w:ind w:right="360"/>
        <w:rPr>
          <w:rFonts w:ascii="Bookman Old Style" w:hAnsi="Bookman Old Style"/>
          <w:sz w:val="22"/>
          <w:szCs w:val="22"/>
        </w:rPr>
      </w:pPr>
    </w:p>
    <w:p w14:paraId="791FAC17" w14:textId="0FFD73C0" w:rsidR="00EB5B48" w:rsidRPr="00F77134" w:rsidRDefault="00EB5B48" w:rsidP="00EB5B48">
      <w:pPr>
        <w:tabs>
          <w:tab w:val="left" w:pos="-1440"/>
          <w:tab w:val="left" w:pos="-720"/>
          <w:tab w:val="left" w:pos="4320"/>
          <w:tab w:val="left" w:pos="10440"/>
        </w:tabs>
        <w:ind w:right="360"/>
        <w:rPr>
          <w:rFonts w:ascii="Bookman Old Style" w:hAnsi="Bookman Old Style"/>
          <w:b/>
          <w:bCs/>
          <w:sz w:val="22"/>
          <w:szCs w:val="22"/>
        </w:rPr>
      </w:pPr>
      <w:r w:rsidRPr="00F77134">
        <w:rPr>
          <w:rFonts w:ascii="Bookman Old Style" w:hAnsi="Bookman Old Style"/>
          <w:sz w:val="22"/>
          <w:szCs w:val="22"/>
        </w:rPr>
        <w:t xml:space="preserve">AGENCY: </w:t>
      </w:r>
      <w:r w:rsidR="00F77134">
        <w:rPr>
          <w:rFonts w:ascii="Bookman Old Style" w:hAnsi="Bookman Old Style"/>
          <w:sz w:val="22"/>
          <w:szCs w:val="22"/>
        </w:rPr>
        <w:t xml:space="preserve">10-144 - </w:t>
      </w:r>
      <w:r w:rsidRPr="00F77134">
        <w:rPr>
          <w:rFonts w:ascii="Bookman Old Style" w:hAnsi="Bookman Old Style"/>
          <w:sz w:val="22"/>
          <w:szCs w:val="22"/>
        </w:rPr>
        <w:t>Department of Health and Human Services</w:t>
      </w:r>
      <w:r w:rsidR="00F77134">
        <w:rPr>
          <w:rFonts w:ascii="Bookman Old Style" w:hAnsi="Bookman Old Style"/>
          <w:sz w:val="22"/>
          <w:szCs w:val="22"/>
        </w:rPr>
        <w:t>,</w:t>
      </w:r>
      <w:r w:rsidRPr="00F77134">
        <w:rPr>
          <w:rFonts w:ascii="Bookman Old Style" w:hAnsi="Bookman Old Style"/>
          <w:sz w:val="22"/>
          <w:szCs w:val="22"/>
        </w:rPr>
        <w:t xml:space="preserve"> </w:t>
      </w:r>
      <w:r w:rsidRPr="00F77134">
        <w:rPr>
          <w:rFonts w:ascii="Bookman Old Style" w:hAnsi="Bookman Old Style"/>
          <w:b/>
          <w:bCs/>
          <w:sz w:val="22"/>
          <w:szCs w:val="22"/>
        </w:rPr>
        <w:t>Maine Center for Disease Control and Prevention</w:t>
      </w:r>
    </w:p>
    <w:p w14:paraId="2D32E01E" w14:textId="473D4115" w:rsidR="00EB5B48" w:rsidRPr="00F77134" w:rsidRDefault="00EB5B48" w:rsidP="00F77134">
      <w:pPr>
        <w:tabs>
          <w:tab w:val="left" w:pos="-1440"/>
          <w:tab w:val="left" w:pos="-720"/>
          <w:tab w:val="left" w:pos="10440"/>
        </w:tabs>
        <w:rPr>
          <w:rFonts w:ascii="Bookman Old Style" w:hAnsi="Bookman Old Style"/>
          <w:sz w:val="22"/>
          <w:szCs w:val="22"/>
        </w:rPr>
      </w:pPr>
      <w:r w:rsidRPr="00F77134">
        <w:rPr>
          <w:rFonts w:ascii="Bookman Old Style" w:hAnsi="Bookman Old Style"/>
          <w:sz w:val="22"/>
          <w:szCs w:val="22"/>
        </w:rPr>
        <w:t>CHAPTER NUMBER AND TITLE:</w:t>
      </w:r>
      <w:r w:rsidR="00F77134">
        <w:rPr>
          <w:rFonts w:ascii="Bookman Old Style" w:hAnsi="Bookman Old Style"/>
          <w:sz w:val="22"/>
          <w:szCs w:val="22"/>
        </w:rPr>
        <w:t xml:space="preserve"> </w:t>
      </w:r>
      <w:r w:rsidRPr="00F77134">
        <w:rPr>
          <w:rFonts w:ascii="Bookman Old Style" w:hAnsi="Bookman Old Style"/>
          <w:b/>
          <w:bCs/>
          <w:sz w:val="22"/>
          <w:szCs w:val="22"/>
        </w:rPr>
        <w:t>Ch</w:t>
      </w:r>
      <w:r w:rsidR="00F77134" w:rsidRPr="00F77134">
        <w:rPr>
          <w:rFonts w:ascii="Bookman Old Style" w:hAnsi="Bookman Old Style"/>
          <w:b/>
          <w:bCs/>
          <w:sz w:val="22"/>
          <w:szCs w:val="22"/>
        </w:rPr>
        <w:t>.</w:t>
      </w:r>
      <w:r w:rsidRPr="00F77134">
        <w:rPr>
          <w:rFonts w:ascii="Bookman Old Style" w:hAnsi="Bookman Old Style"/>
          <w:b/>
          <w:bCs/>
          <w:sz w:val="22"/>
          <w:szCs w:val="22"/>
        </w:rPr>
        <w:t xml:space="preserve"> 201</w:t>
      </w:r>
      <w:r w:rsidR="00F77134">
        <w:rPr>
          <w:rFonts w:ascii="Bookman Old Style" w:hAnsi="Bookman Old Style"/>
          <w:b/>
          <w:bCs/>
          <w:sz w:val="22"/>
          <w:szCs w:val="22"/>
        </w:rPr>
        <w:t xml:space="preserve">, </w:t>
      </w:r>
      <w:r w:rsidRPr="00F77134">
        <w:rPr>
          <w:rFonts w:ascii="Bookman Old Style" w:hAnsi="Bookman Old Style"/>
          <w:sz w:val="22"/>
          <w:szCs w:val="22"/>
        </w:rPr>
        <w:t xml:space="preserve">Administration and Enforcement of Establishments Regulated by the Health Inspection Program </w:t>
      </w:r>
    </w:p>
    <w:p w14:paraId="2C6B43C7" w14:textId="79FD3A6F" w:rsidR="00EB5B48" w:rsidRPr="00F77134" w:rsidRDefault="00EB5B48" w:rsidP="00EB5B48">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F77134">
        <w:rPr>
          <w:rFonts w:ascii="Bookman Old Style" w:hAnsi="Bookman Old Style"/>
          <w:sz w:val="22"/>
          <w:szCs w:val="22"/>
        </w:rPr>
        <w:t>TYPE OF RULE:</w:t>
      </w:r>
      <w:r w:rsidRPr="00F77134">
        <w:rPr>
          <w:rFonts w:ascii="Bookman Old Style" w:hAnsi="Bookman Old Style"/>
          <w:sz w:val="22"/>
          <w:szCs w:val="22"/>
        </w:rPr>
        <w:tab/>
        <w:t>Routine Technical</w:t>
      </w:r>
    </w:p>
    <w:p w14:paraId="5B5BF172" w14:textId="73CCF7C9" w:rsidR="00EB5B48" w:rsidRPr="00AA21F3" w:rsidRDefault="00EB5B48" w:rsidP="00EB5B48">
      <w:pPr>
        <w:tabs>
          <w:tab w:val="left" w:pos="-1440"/>
          <w:tab w:val="left" w:pos="-720"/>
          <w:tab w:val="left" w:pos="540"/>
          <w:tab w:val="left" w:pos="10440"/>
        </w:tabs>
        <w:ind w:right="360"/>
        <w:rPr>
          <w:rFonts w:ascii="Bookman Old Style" w:hAnsi="Bookman Old Style"/>
          <w:b/>
          <w:bCs/>
          <w:sz w:val="22"/>
          <w:szCs w:val="22"/>
        </w:rPr>
      </w:pPr>
      <w:r w:rsidRPr="00F77134">
        <w:rPr>
          <w:rFonts w:ascii="Bookman Old Style" w:hAnsi="Bookman Old Style"/>
          <w:sz w:val="22"/>
          <w:szCs w:val="22"/>
        </w:rPr>
        <w:t>PROPOSED RULE NUMBER:</w:t>
      </w:r>
      <w:r w:rsidR="00AA21F3">
        <w:rPr>
          <w:rFonts w:ascii="Bookman Old Style" w:hAnsi="Bookman Old Style"/>
          <w:sz w:val="22"/>
          <w:szCs w:val="22"/>
        </w:rPr>
        <w:t xml:space="preserve"> </w:t>
      </w:r>
      <w:r w:rsidR="00AA21F3">
        <w:rPr>
          <w:rFonts w:ascii="Bookman Old Style" w:hAnsi="Bookman Old Style"/>
          <w:b/>
          <w:bCs/>
          <w:sz w:val="22"/>
          <w:szCs w:val="22"/>
        </w:rPr>
        <w:t>2023-P267</w:t>
      </w:r>
    </w:p>
    <w:p w14:paraId="552E1183" w14:textId="77777777" w:rsidR="00EB5B48" w:rsidRPr="00F77134" w:rsidRDefault="00EB5B48" w:rsidP="00EB5B48">
      <w:pPr>
        <w:tabs>
          <w:tab w:val="left" w:pos="0"/>
          <w:tab w:val="left" w:pos="360"/>
        </w:tabs>
        <w:rPr>
          <w:rFonts w:ascii="Bookman Old Style" w:hAnsi="Bookman Old Style"/>
          <w:bCs/>
          <w:sz w:val="22"/>
          <w:szCs w:val="22"/>
        </w:rPr>
      </w:pPr>
      <w:r w:rsidRPr="00F77134">
        <w:rPr>
          <w:rFonts w:ascii="Bookman Old Style" w:hAnsi="Bookman Old Style"/>
          <w:sz w:val="22"/>
          <w:szCs w:val="22"/>
        </w:rPr>
        <w:t xml:space="preserve">BRIEF SUMMARY: </w:t>
      </w:r>
      <w:bookmarkStart w:id="6" w:name="_Hlk95138573"/>
      <w:bookmarkStart w:id="7" w:name="_Hlk507755990"/>
      <w:r w:rsidRPr="00F77134">
        <w:rPr>
          <w:rFonts w:ascii="Bookman Old Style" w:hAnsi="Bookman Old Style"/>
          <w:sz w:val="22"/>
          <w:szCs w:val="22"/>
        </w:rPr>
        <w:t xml:space="preserve">The Department’s Health Inspection Program (HIP) is proposing changes to its rule, to update requirements consistent with PL 2021, </w:t>
      </w:r>
      <w:proofErr w:type="spellStart"/>
      <w:r w:rsidRPr="00F77134">
        <w:rPr>
          <w:rFonts w:ascii="Bookman Old Style" w:hAnsi="Bookman Old Style"/>
          <w:sz w:val="22"/>
          <w:szCs w:val="22"/>
        </w:rPr>
        <w:t>ch.</w:t>
      </w:r>
      <w:proofErr w:type="spellEnd"/>
      <w:r w:rsidRPr="00F77134">
        <w:rPr>
          <w:rFonts w:ascii="Bookman Old Style" w:hAnsi="Bookman Old Style"/>
          <w:sz w:val="22"/>
          <w:szCs w:val="22"/>
        </w:rPr>
        <w:t xml:space="preserve"> 125, as well as clarify language that improves protection of patrons of eating establishments, lodging places, campgrounds, recreational and sporting camps, youth camps, or public pools/spas in Maine. Proposed c</w:t>
      </w:r>
      <w:r w:rsidRPr="00F77134">
        <w:rPr>
          <w:rFonts w:ascii="Bookman Old Style" w:hAnsi="Bookman Old Style"/>
          <w:bCs/>
          <w:sz w:val="22"/>
          <w:szCs w:val="22"/>
        </w:rPr>
        <w:t xml:space="preserve">hanges include added and clarified definitions, removal of the waiver for an alternative entity performing inspections of youth camps, </w:t>
      </w:r>
      <w:r w:rsidRPr="00F77134">
        <w:rPr>
          <w:rFonts w:ascii="Bookman Old Style" w:hAnsi="Bookman Old Style"/>
          <w:sz w:val="22"/>
          <w:szCs w:val="22"/>
        </w:rPr>
        <w:t xml:space="preserve">increased licensing fees for delegated municipalities, and </w:t>
      </w:r>
      <w:r w:rsidRPr="00F77134">
        <w:rPr>
          <w:rFonts w:ascii="Bookman Old Style" w:hAnsi="Bookman Old Style"/>
          <w:bCs/>
          <w:sz w:val="22"/>
          <w:szCs w:val="22"/>
        </w:rPr>
        <w:t>increasing administrative fines for establishments operating without a license or committing other unresolved violations.</w:t>
      </w:r>
      <w:bookmarkEnd w:id="6"/>
      <w:r w:rsidRPr="00F77134">
        <w:rPr>
          <w:rFonts w:ascii="Bookman Old Style" w:hAnsi="Bookman Old Style"/>
          <w:bCs/>
          <w:sz w:val="22"/>
          <w:szCs w:val="22"/>
        </w:rPr>
        <w:t xml:space="preserve"> </w:t>
      </w:r>
      <w:r w:rsidRPr="00F77134">
        <w:rPr>
          <w:rFonts w:ascii="Bookman Old Style" w:hAnsi="Bookman Old Style"/>
          <w:sz w:val="22"/>
          <w:szCs w:val="22"/>
        </w:rPr>
        <w:t>The Department is also proposing to rename this rule from Administration and Enforcement of Establishments Licensed by the Health Inspection Program Rule to the Health Inspection Program Administration Rule.</w:t>
      </w:r>
    </w:p>
    <w:bookmarkEnd w:id="7"/>
    <w:p w14:paraId="5C93823C" w14:textId="16FB1976" w:rsidR="00EB5B48" w:rsidRPr="00F77134" w:rsidRDefault="00EB5B48" w:rsidP="00EB5B48">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man Old Style" w:hAnsi="Bookman Old Style"/>
          <w:bCs/>
          <w:sz w:val="22"/>
          <w:szCs w:val="22"/>
        </w:rPr>
      </w:pPr>
      <w:r w:rsidRPr="00F77134">
        <w:rPr>
          <w:rFonts w:ascii="Bookman Old Style" w:hAnsi="Bookman Old Style"/>
          <w:bCs/>
          <w:sz w:val="22"/>
          <w:szCs w:val="22"/>
        </w:rPr>
        <w:t>PUBLIC HEARING:</w:t>
      </w:r>
      <w:r w:rsidRPr="00F77134">
        <w:rPr>
          <w:rFonts w:ascii="Bookman Old Style" w:hAnsi="Bookman Old Style"/>
          <w:b/>
          <w:sz w:val="22"/>
          <w:szCs w:val="22"/>
        </w:rPr>
        <w:t xml:space="preserve"> </w:t>
      </w:r>
      <w:r w:rsidRPr="00F77134">
        <w:rPr>
          <w:rFonts w:ascii="Bookman Old Style" w:hAnsi="Bookman Old Style"/>
          <w:bCs/>
          <w:sz w:val="22"/>
          <w:szCs w:val="22"/>
        </w:rPr>
        <w:t>Thursday January 18, 2024, 9:00 AM, 32 Blossom Lane, Augusta, Maine, Marquardt Building (former AMHI Campus) Conference Room 118</w:t>
      </w:r>
    </w:p>
    <w:p w14:paraId="4411742A" w14:textId="77777777" w:rsidR="00EB5B48" w:rsidRPr="00F77134" w:rsidRDefault="00EB5B48" w:rsidP="00EB5B48">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r w:rsidRPr="00F77134">
        <w:rPr>
          <w:rFonts w:ascii="Bookman Old Style" w:hAnsi="Bookman Old Style"/>
          <w:bCs/>
          <w:sz w:val="22"/>
          <w:szCs w:val="22"/>
        </w:rPr>
        <w:t>COMMENT DEADLINE:</w:t>
      </w:r>
      <w:r w:rsidRPr="00F77134">
        <w:rPr>
          <w:rFonts w:ascii="Bookman Old Style" w:hAnsi="Bookman Old Style"/>
          <w:b/>
          <w:sz w:val="22"/>
          <w:szCs w:val="22"/>
        </w:rPr>
        <w:t xml:space="preserve"> </w:t>
      </w:r>
      <w:r w:rsidRPr="00F77134">
        <w:rPr>
          <w:rFonts w:ascii="Bookman Old Style" w:hAnsi="Bookman Old Style"/>
          <w:bCs/>
          <w:sz w:val="22"/>
          <w:szCs w:val="22"/>
        </w:rPr>
        <w:t>January 28, 2024</w:t>
      </w:r>
    </w:p>
    <w:p w14:paraId="433142E5" w14:textId="1AA97D1B" w:rsidR="00EB5B48" w:rsidRPr="00F77134" w:rsidRDefault="00EB5B48" w:rsidP="001B59FE">
      <w:pPr>
        <w:tabs>
          <w:tab w:val="left" w:pos="-1440"/>
          <w:tab w:val="left" w:pos="-720"/>
          <w:tab w:val="left" w:pos="540"/>
          <w:tab w:val="left" w:pos="10440"/>
        </w:tabs>
        <w:rPr>
          <w:rFonts w:ascii="Bookman Old Style" w:hAnsi="Bookman Old Style"/>
          <w:noProof/>
          <w:color w:val="000000"/>
          <w:sz w:val="22"/>
          <w:szCs w:val="22"/>
        </w:rPr>
      </w:pPr>
      <w:r w:rsidRPr="00F77134">
        <w:rPr>
          <w:rFonts w:ascii="Bookman Old Style" w:hAnsi="Bookman Old Style"/>
          <w:sz w:val="22"/>
          <w:szCs w:val="22"/>
        </w:rPr>
        <w:t>CONTACT PERSON FOR THIS FILING</w:t>
      </w:r>
      <w:r w:rsidR="001B59FE">
        <w:rPr>
          <w:rFonts w:ascii="Bookman Old Style" w:hAnsi="Bookman Old Style"/>
          <w:sz w:val="22"/>
          <w:szCs w:val="22"/>
        </w:rPr>
        <w:t>/SMALL BUSINESS IMPACT STATEMENT</w:t>
      </w:r>
      <w:r w:rsidRPr="00F77134">
        <w:rPr>
          <w:rFonts w:ascii="Bookman Old Style" w:hAnsi="Bookman Old Style"/>
          <w:sz w:val="22"/>
          <w:szCs w:val="22"/>
        </w:rPr>
        <w:t>:</w:t>
      </w:r>
      <w:r w:rsidR="001B59FE">
        <w:rPr>
          <w:rFonts w:ascii="Bookman Old Style" w:hAnsi="Bookman Old Style"/>
          <w:sz w:val="22"/>
          <w:szCs w:val="22"/>
        </w:rPr>
        <w:t xml:space="preserve"> </w:t>
      </w:r>
      <w:r w:rsidRPr="00F77134">
        <w:rPr>
          <w:rFonts w:ascii="Bookman Old Style" w:hAnsi="Bookman Old Style"/>
          <w:sz w:val="22"/>
          <w:szCs w:val="22"/>
        </w:rPr>
        <w:t>Andrew Hardy, 286 Water Street, 11 State House Station, Augusta, ME 04333-0011</w:t>
      </w:r>
      <w:r w:rsidR="001B59FE">
        <w:rPr>
          <w:rFonts w:ascii="Bookman Old Style" w:hAnsi="Bookman Old Style"/>
          <w:sz w:val="22"/>
          <w:szCs w:val="22"/>
        </w:rPr>
        <w:t xml:space="preserve">. </w:t>
      </w:r>
      <w:r w:rsidRPr="00F77134">
        <w:rPr>
          <w:rFonts w:ascii="Bookman Old Style" w:hAnsi="Bookman Old Style"/>
          <w:sz w:val="22"/>
          <w:szCs w:val="22"/>
        </w:rPr>
        <w:t>Tel</w:t>
      </w:r>
      <w:r w:rsidR="001B59FE">
        <w:rPr>
          <w:rFonts w:ascii="Bookman Old Style" w:hAnsi="Bookman Old Style"/>
          <w:sz w:val="22"/>
          <w:szCs w:val="22"/>
        </w:rPr>
        <w:t>ephone</w:t>
      </w:r>
      <w:r w:rsidRPr="00F77134">
        <w:rPr>
          <w:rFonts w:ascii="Bookman Old Style" w:hAnsi="Bookman Old Style"/>
          <w:sz w:val="22"/>
          <w:szCs w:val="22"/>
        </w:rPr>
        <w:t xml:space="preserve">: (207) 287-4490, </w:t>
      </w:r>
      <w:r w:rsidRPr="00F77134">
        <w:rPr>
          <w:rFonts w:ascii="Bookman Old Style" w:hAnsi="Bookman Old Style"/>
          <w:noProof/>
          <w:color w:val="000000"/>
          <w:sz w:val="22"/>
          <w:szCs w:val="22"/>
        </w:rPr>
        <w:t xml:space="preserve">Fax: (207) </w:t>
      </w:r>
      <w:r w:rsidRPr="00F77134">
        <w:rPr>
          <w:rFonts w:ascii="Bookman Old Style" w:hAnsi="Bookman Old Style"/>
          <w:sz w:val="22"/>
          <w:szCs w:val="22"/>
        </w:rPr>
        <w:t xml:space="preserve">287-2887, </w:t>
      </w:r>
      <w:r w:rsidRPr="00F77134">
        <w:rPr>
          <w:rFonts w:ascii="Bookman Old Style" w:hAnsi="Bookman Old Style"/>
          <w:noProof/>
          <w:color w:val="000000"/>
          <w:sz w:val="22"/>
          <w:szCs w:val="22"/>
        </w:rPr>
        <w:t xml:space="preserve">TTY: Call 711 (Maine Relay), Email: </w:t>
      </w:r>
      <w:hyperlink r:id="rId26" w:history="1">
        <w:r w:rsidR="00D8135B" w:rsidRPr="00DE5EA1">
          <w:rPr>
            <w:rStyle w:val="Hyperlink"/>
            <w:rFonts w:ascii="Bookman Old Style" w:hAnsi="Bookman Old Style"/>
            <w:sz w:val="22"/>
            <w:szCs w:val="22"/>
          </w:rPr>
          <w:t>Andrew.Hardy@maine.gov</w:t>
        </w:r>
      </w:hyperlink>
    </w:p>
    <w:p w14:paraId="5F059AD6" w14:textId="2E74DE40" w:rsidR="00EB5B48" w:rsidRPr="00F77134" w:rsidRDefault="00EB5B48" w:rsidP="00EB5B48">
      <w:pPr>
        <w:tabs>
          <w:tab w:val="left" w:pos="-1440"/>
          <w:tab w:val="left" w:pos="-720"/>
          <w:tab w:val="left" w:pos="540"/>
          <w:tab w:val="left" w:pos="10440"/>
        </w:tabs>
        <w:ind w:right="972"/>
        <w:rPr>
          <w:rFonts w:ascii="Bookman Old Style" w:hAnsi="Bookman Old Style"/>
          <w:color w:val="000000"/>
          <w:sz w:val="22"/>
          <w:szCs w:val="22"/>
          <w:shd w:val="clear" w:color="auto" w:fill="FFFFFF"/>
        </w:rPr>
      </w:pPr>
      <w:r w:rsidRPr="00F77134">
        <w:rPr>
          <w:rFonts w:ascii="Bookman Old Style" w:hAnsi="Bookman Old Style"/>
          <w:color w:val="000000"/>
          <w:sz w:val="22"/>
          <w:szCs w:val="22"/>
          <w:shd w:val="clear" w:color="auto" w:fill="FFFFFF"/>
        </w:rPr>
        <w:t xml:space="preserve">FINANCIAL IMPACT ON MUNICIPALITIES OR COUNTIES </w:t>
      </w:r>
      <w:r w:rsidRPr="00F77134">
        <w:rPr>
          <w:rFonts w:ascii="Bookman Old Style" w:hAnsi="Bookman Old Style"/>
          <w:i/>
          <w:color w:val="000000"/>
          <w:sz w:val="22"/>
          <w:szCs w:val="22"/>
          <w:shd w:val="clear" w:color="auto" w:fill="FFFFFF"/>
        </w:rPr>
        <w:t>(if any)</w:t>
      </w:r>
      <w:r w:rsidRPr="00F77134">
        <w:rPr>
          <w:rFonts w:ascii="Bookman Old Style" w:hAnsi="Bookman Old Style"/>
          <w:color w:val="000000"/>
          <w:sz w:val="22"/>
          <w:szCs w:val="22"/>
          <w:shd w:val="clear" w:color="auto" w:fill="FFFFFF"/>
        </w:rPr>
        <w:t>: </w:t>
      </w:r>
      <w:r w:rsidR="001B59FE">
        <w:rPr>
          <w:rFonts w:ascii="Bookman Old Style" w:hAnsi="Bookman Old Style"/>
          <w:color w:val="000000"/>
          <w:sz w:val="22"/>
          <w:szCs w:val="22"/>
          <w:shd w:val="clear" w:color="auto" w:fill="FFFFFF"/>
        </w:rPr>
        <w:t>N/A</w:t>
      </w:r>
    </w:p>
    <w:p w14:paraId="4E7BF49B" w14:textId="77777777" w:rsidR="00EB5B48" w:rsidRPr="00F77134" w:rsidRDefault="00EB5B48" w:rsidP="00EB5B48">
      <w:pPr>
        <w:tabs>
          <w:tab w:val="left" w:pos="-1440"/>
          <w:tab w:val="left" w:pos="-720"/>
          <w:tab w:val="left" w:pos="540"/>
          <w:tab w:val="left" w:pos="10440"/>
        </w:tabs>
        <w:ind w:right="360"/>
        <w:rPr>
          <w:rFonts w:ascii="Bookman Old Style" w:hAnsi="Bookman Old Style"/>
          <w:sz w:val="22"/>
          <w:szCs w:val="22"/>
        </w:rPr>
      </w:pPr>
      <w:r w:rsidRPr="00F77134">
        <w:rPr>
          <w:rFonts w:ascii="Bookman Old Style" w:hAnsi="Bookman Old Style"/>
          <w:sz w:val="22"/>
          <w:szCs w:val="22"/>
        </w:rPr>
        <w:t>STATUTORY AUTHORITY FOR THIS RULE: 22 M.R.S. §§2491, 2496 and 1551-A; 32 M.R.S. §§1242, 4251, 4313 and 4326.</w:t>
      </w:r>
    </w:p>
    <w:p w14:paraId="7E96F2C0" w14:textId="4105A503" w:rsidR="00EB5B48" w:rsidRPr="00F77134" w:rsidRDefault="00EB5B48" w:rsidP="00EB5B48">
      <w:pPr>
        <w:tabs>
          <w:tab w:val="left" w:pos="-1440"/>
          <w:tab w:val="left" w:pos="-720"/>
          <w:tab w:val="left" w:pos="540"/>
          <w:tab w:val="left" w:pos="10440"/>
        </w:tabs>
        <w:ind w:right="360"/>
        <w:rPr>
          <w:rFonts w:ascii="Bookman Old Style" w:hAnsi="Bookman Old Style"/>
          <w:sz w:val="22"/>
          <w:szCs w:val="22"/>
        </w:rPr>
      </w:pPr>
      <w:r w:rsidRPr="00F77134">
        <w:rPr>
          <w:rFonts w:ascii="Bookman Old Style" w:hAnsi="Bookman Old Style"/>
          <w:sz w:val="22"/>
          <w:szCs w:val="22"/>
        </w:rPr>
        <w:t xml:space="preserve">SUBSTANTIVE STATE OR FEDERAL LAW BEING IMPLEMENTED </w:t>
      </w:r>
      <w:r w:rsidRPr="00F77134">
        <w:rPr>
          <w:rFonts w:ascii="Bookman Old Style" w:hAnsi="Bookman Old Style"/>
          <w:i/>
          <w:sz w:val="22"/>
          <w:szCs w:val="22"/>
        </w:rPr>
        <w:t>(if different)</w:t>
      </w:r>
      <w:r w:rsidRPr="00F77134">
        <w:rPr>
          <w:rFonts w:ascii="Bookman Old Style" w:hAnsi="Bookman Old Style"/>
          <w:sz w:val="22"/>
          <w:szCs w:val="22"/>
        </w:rPr>
        <w:t>:</w:t>
      </w:r>
      <w:r w:rsidR="001B59FE">
        <w:rPr>
          <w:rFonts w:ascii="Bookman Old Style" w:hAnsi="Bookman Old Style"/>
          <w:sz w:val="22"/>
          <w:szCs w:val="22"/>
        </w:rPr>
        <w:t xml:space="preserve"> N/A</w:t>
      </w:r>
    </w:p>
    <w:p w14:paraId="11A71FEC" w14:textId="77777777" w:rsidR="00EB5B48" w:rsidRPr="00F77134" w:rsidRDefault="00EB5B48" w:rsidP="00EB5B48">
      <w:pPr>
        <w:tabs>
          <w:tab w:val="left" w:pos="-1440"/>
          <w:tab w:val="left" w:pos="-720"/>
          <w:tab w:val="left" w:pos="540"/>
          <w:tab w:val="left" w:pos="10440"/>
        </w:tabs>
        <w:ind w:right="360"/>
        <w:rPr>
          <w:rFonts w:ascii="Bookman Old Style" w:hAnsi="Bookman Old Style"/>
          <w:sz w:val="22"/>
          <w:szCs w:val="22"/>
        </w:rPr>
      </w:pPr>
      <w:r w:rsidRPr="00F77134">
        <w:rPr>
          <w:rFonts w:ascii="Bookman Old Style" w:hAnsi="Bookman Old Style"/>
          <w:sz w:val="22"/>
          <w:szCs w:val="22"/>
        </w:rPr>
        <w:t xml:space="preserve">AGENCY WEBSITE: </w:t>
      </w:r>
      <w:hyperlink r:id="rId27" w:history="1">
        <w:r w:rsidRPr="00F77134">
          <w:rPr>
            <w:rStyle w:val="Hyperlink"/>
            <w:rFonts w:ascii="Bookman Old Style" w:hAnsi="Bookman Old Style"/>
            <w:sz w:val="22"/>
            <w:szCs w:val="22"/>
          </w:rPr>
          <w:t>http://www.maine.gov/dhhs/mecdc</w:t>
        </w:r>
      </w:hyperlink>
      <w:r w:rsidRPr="00F77134">
        <w:rPr>
          <w:rStyle w:val="Hyperlink"/>
          <w:rFonts w:ascii="Bookman Old Style" w:hAnsi="Bookman Old Style"/>
          <w:sz w:val="22"/>
          <w:szCs w:val="22"/>
        </w:rPr>
        <w:t>/</w:t>
      </w:r>
    </w:p>
    <w:p w14:paraId="5380613F" w14:textId="77AFEE06" w:rsidR="00EB5B48" w:rsidRPr="00F77134" w:rsidRDefault="00EB5B48" w:rsidP="00EB5B48">
      <w:pPr>
        <w:tabs>
          <w:tab w:val="left" w:pos="-1440"/>
          <w:tab w:val="left" w:pos="-720"/>
          <w:tab w:val="left" w:pos="540"/>
          <w:tab w:val="left" w:pos="10440"/>
        </w:tabs>
        <w:ind w:right="360"/>
        <w:rPr>
          <w:rFonts w:ascii="Bookman Old Style" w:hAnsi="Bookman Old Style"/>
          <w:sz w:val="22"/>
          <w:szCs w:val="22"/>
        </w:rPr>
      </w:pPr>
      <w:r w:rsidRPr="00F77134">
        <w:rPr>
          <w:rFonts w:ascii="Bookman Old Style" w:hAnsi="Bookman Old Style"/>
          <w:sz w:val="22"/>
          <w:szCs w:val="22"/>
        </w:rPr>
        <w:t xml:space="preserve">E-MAIL FOR OVERALL AGENCY RULE-MAKING LIAISON: </w:t>
      </w:r>
      <w:hyperlink r:id="rId28" w:history="1">
        <w:r w:rsidR="00D8135B" w:rsidRPr="00DE5EA1">
          <w:rPr>
            <w:rStyle w:val="Hyperlink"/>
            <w:rFonts w:ascii="Bookman Old Style" w:hAnsi="Bookman Old Style"/>
            <w:sz w:val="22"/>
            <w:szCs w:val="22"/>
          </w:rPr>
          <w:t>Emily.Cathcart@maine.gov</w:t>
        </w:r>
      </w:hyperlink>
      <w:r w:rsidRPr="00F77134">
        <w:rPr>
          <w:rFonts w:ascii="Bookman Old Style" w:hAnsi="Bookman Old Style"/>
          <w:sz w:val="22"/>
          <w:szCs w:val="22"/>
        </w:rPr>
        <w:t xml:space="preserve"> </w:t>
      </w:r>
    </w:p>
    <w:p w14:paraId="221884CA" w14:textId="77777777" w:rsidR="001B59FE" w:rsidRPr="001B59FE" w:rsidRDefault="001B59FE" w:rsidP="001B59FE">
      <w:pPr>
        <w:pBdr>
          <w:bottom w:val="single" w:sz="4" w:space="1" w:color="auto"/>
        </w:pBdr>
        <w:tabs>
          <w:tab w:val="left" w:pos="-1440"/>
          <w:tab w:val="left" w:pos="-720"/>
          <w:tab w:val="left" w:pos="540"/>
          <w:tab w:val="left" w:pos="10440"/>
        </w:tabs>
        <w:ind w:right="360"/>
        <w:rPr>
          <w:rFonts w:ascii="Bookman Old Style" w:hAnsi="Bookman Old Style"/>
          <w:sz w:val="22"/>
          <w:szCs w:val="22"/>
        </w:rPr>
      </w:pPr>
    </w:p>
    <w:p w14:paraId="6D9B47D5" w14:textId="2E9DCE4C" w:rsidR="00EB5B48" w:rsidRDefault="00EB5B48" w:rsidP="00D233C6">
      <w:pPr>
        <w:keepNext/>
        <w:keepLines/>
        <w:tabs>
          <w:tab w:val="left" w:pos="270"/>
          <w:tab w:val="right" w:pos="9810"/>
        </w:tabs>
        <w:overflowPunct/>
        <w:autoSpaceDE/>
        <w:autoSpaceDN/>
        <w:adjustRightInd/>
        <w:textAlignment w:val="auto"/>
        <w:rPr>
          <w:rFonts w:ascii="Bookman Old Style" w:eastAsiaTheme="minorHAnsi" w:hAnsi="Bookman Old Style"/>
          <w:b/>
          <w:sz w:val="22"/>
          <w:szCs w:val="22"/>
        </w:rPr>
      </w:pPr>
    </w:p>
    <w:p w14:paraId="5EDECBBB" w14:textId="7DEE3070" w:rsidR="003B6CC4" w:rsidRPr="00C83B8D" w:rsidRDefault="003B6CC4" w:rsidP="003B6CC4">
      <w:pPr>
        <w:tabs>
          <w:tab w:val="left" w:pos="-1440"/>
          <w:tab w:val="left" w:pos="-720"/>
          <w:tab w:val="left" w:pos="4320"/>
          <w:tab w:val="left" w:pos="10440"/>
        </w:tabs>
        <w:ind w:right="360"/>
        <w:rPr>
          <w:rFonts w:ascii="Bookman Old Style" w:hAnsi="Bookman Old Style"/>
          <w:b/>
          <w:bCs/>
          <w:sz w:val="22"/>
          <w:szCs w:val="22"/>
        </w:rPr>
      </w:pPr>
      <w:r w:rsidRPr="00C83B8D">
        <w:rPr>
          <w:rFonts w:ascii="Bookman Old Style" w:hAnsi="Bookman Old Style"/>
          <w:sz w:val="22"/>
          <w:szCs w:val="22"/>
        </w:rPr>
        <w:t xml:space="preserve">AGENCY: </w:t>
      </w:r>
      <w:r w:rsidRPr="00C83B8D">
        <w:rPr>
          <w:rFonts w:ascii="Bookman Old Style" w:hAnsi="Bookman Old Style"/>
          <w:b/>
          <w:bCs/>
          <w:sz w:val="22"/>
          <w:szCs w:val="22"/>
        </w:rPr>
        <w:t xml:space="preserve">10-144 </w:t>
      </w:r>
      <w:r w:rsidRPr="00C83B8D">
        <w:rPr>
          <w:rFonts w:ascii="Bookman Old Style" w:hAnsi="Bookman Old Style"/>
          <w:sz w:val="22"/>
          <w:szCs w:val="22"/>
        </w:rPr>
        <w:t xml:space="preserve">- Department of Health and Human Services, </w:t>
      </w:r>
      <w:r w:rsidRPr="00C83B8D">
        <w:rPr>
          <w:rFonts w:ascii="Bookman Old Style" w:hAnsi="Bookman Old Style"/>
          <w:b/>
          <w:bCs/>
          <w:sz w:val="22"/>
          <w:szCs w:val="22"/>
        </w:rPr>
        <w:t>Maine Center for Disease Control and Prevention</w:t>
      </w:r>
    </w:p>
    <w:p w14:paraId="77968759" w14:textId="2FB1ADEC" w:rsidR="003B6CC4" w:rsidRPr="00C83B8D" w:rsidRDefault="003B6CC4" w:rsidP="003B6CC4">
      <w:pPr>
        <w:tabs>
          <w:tab w:val="left" w:pos="-1440"/>
          <w:tab w:val="left" w:pos="-720"/>
          <w:tab w:val="left" w:pos="0"/>
          <w:tab w:val="left" w:pos="580"/>
          <w:tab w:val="left" w:pos="1152"/>
          <w:tab w:val="left" w:pos="1739"/>
          <w:tab w:val="left" w:pos="2400"/>
          <w:tab w:val="left" w:pos="3145"/>
          <w:tab w:val="left" w:pos="3892"/>
          <w:tab w:val="left" w:pos="4470"/>
          <w:tab w:val="left" w:pos="5040"/>
          <w:tab w:val="left" w:pos="8370"/>
        </w:tabs>
        <w:spacing w:line="245" w:lineRule="exact"/>
        <w:rPr>
          <w:rFonts w:ascii="Bookman Old Style" w:hAnsi="Bookman Old Style"/>
          <w:sz w:val="22"/>
          <w:szCs w:val="22"/>
        </w:rPr>
      </w:pPr>
      <w:r w:rsidRPr="00C83B8D">
        <w:rPr>
          <w:rFonts w:ascii="Bookman Old Style" w:hAnsi="Bookman Old Style"/>
          <w:sz w:val="22"/>
          <w:szCs w:val="22"/>
        </w:rPr>
        <w:lastRenderedPageBreak/>
        <w:t xml:space="preserve">CHAPTER NUMBER AND TITLE: </w:t>
      </w:r>
      <w:r w:rsidRPr="00C83B8D">
        <w:rPr>
          <w:rFonts w:ascii="Bookman Old Style" w:hAnsi="Bookman Old Style"/>
          <w:b/>
          <w:bCs/>
          <w:sz w:val="22"/>
          <w:szCs w:val="22"/>
        </w:rPr>
        <w:t>Ch. 208,</w:t>
      </w:r>
      <w:r w:rsidRPr="00C83B8D">
        <w:rPr>
          <w:rFonts w:ascii="Bookman Old Style" w:hAnsi="Bookman Old Style"/>
          <w:sz w:val="22"/>
          <w:szCs w:val="22"/>
        </w:rPr>
        <w:t xml:space="preserve"> Rules Relating to Boys, Girls, Boys and Girls, Day Camps and Primitive and Trip Camping.</w:t>
      </w:r>
    </w:p>
    <w:p w14:paraId="1CE9EF97" w14:textId="64D72546" w:rsidR="003B6CC4" w:rsidRPr="00C83B8D" w:rsidRDefault="003B6CC4" w:rsidP="003B6CC4">
      <w:pPr>
        <w:tabs>
          <w:tab w:val="left" w:pos="-1440"/>
          <w:tab w:val="left" w:pos="-720"/>
          <w:tab w:val="left" w:pos="540"/>
          <w:tab w:val="left" w:pos="10440"/>
        </w:tabs>
        <w:ind w:right="360"/>
        <w:rPr>
          <w:rFonts w:ascii="Bookman Old Style" w:hAnsi="Bookman Old Style"/>
          <w:sz w:val="22"/>
          <w:szCs w:val="22"/>
        </w:rPr>
      </w:pPr>
      <w:r w:rsidRPr="00C83B8D">
        <w:rPr>
          <w:rFonts w:ascii="Bookman Old Style" w:hAnsi="Bookman Old Style"/>
          <w:bCs/>
          <w:sz w:val="22"/>
          <w:szCs w:val="22"/>
        </w:rPr>
        <w:t xml:space="preserve">TYPE OF RULE: </w:t>
      </w:r>
      <w:r w:rsidRPr="00C83B8D">
        <w:rPr>
          <w:rFonts w:ascii="Bookman Old Style" w:hAnsi="Bookman Old Style"/>
          <w:sz w:val="22"/>
          <w:szCs w:val="22"/>
        </w:rPr>
        <w:t>Routine Technical</w:t>
      </w:r>
    </w:p>
    <w:p w14:paraId="7138C605" w14:textId="7382349D" w:rsidR="003B6CC4" w:rsidRPr="00AA21F3" w:rsidRDefault="003B6CC4" w:rsidP="003B6CC4">
      <w:pPr>
        <w:tabs>
          <w:tab w:val="left" w:pos="-1440"/>
          <w:tab w:val="left" w:pos="-720"/>
          <w:tab w:val="left" w:pos="540"/>
          <w:tab w:val="left" w:pos="10440"/>
        </w:tabs>
        <w:ind w:right="360"/>
        <w:rPr>
          <w:rFonts w:ascii="Bookman Old Style" w:hAnsi="Bookman Old Style"/>
          <w:b/>
          <w:bCs/>
          <w:sz w:val="22"/>
          <w:szCs w:val="22"/>
        </w:rPr>
      </w:pPr>
      <w:r w:rsidRPr="00C83B8D">
        <w:rPr>
          <w:rFonts w:ascii="Bookman Old Style" w:hAnsi="Bookman Old Style"/>
          <w:sz w:val="22"/>
          <w:szCs w:val="22"/>
        </w:rPr>
        <w:t>PROPOSED RULE NUMBER:</w:t>
      </w:r>
      <w:r w:rsidR="00AA21F3">
        <w:rPr>
          <w:rFonts w:ascii="Bookman Old Style" w:hAnsi="Bookman Old Style"/>
          <w:sz w:val="22"/>
          <w:szCs w:val="22"/>
        </w:rPr>
        <w:t xml:space="preserve"> </w:t>
      </w:r>
      <w:r w:rsidR="00AA21F3">
        <w:rPr>
          <w:rFonts w:ascii="Bookman Old Style" w:hAnsi="Bookman Old Style"/>
          <w:b/>
          <w:bCs/>
          <w:sz w:val="22"/>
          <w:szCs w:val="22"/>
        </w:rPr>
        <w:t>2023-P268</w:t>
      </w:r>
    </w:p>
    <w:p w14:paraId="01F7B6E2" w14:textId="77777777" w:rsidR="003B6CC4" w:rsidRPr="00C83B8D" w:rsidRDefault="003B6CC4" w:rsidP="003B6CC4">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rPr>
          <w:rFonts w:ascii="Bookman Old Style" w:hAnsi="Bookman Old Style"/>
          <w:sz w:val="22"/>
          <w:szCs w:val="22"/>
        </w:rPr>
      </w:pPr>
      <w:r w:rsidRPr="00C83B8D">
        <w:rPr>
          <w:rFonts w:ascii="Bookman Old Style" w:hAnsi="Bookman Old Style"/>
          <w:sz w:val="22"/>
          <w:szCs w:val="22"/>
        </w:rPr>
        <w:t xml:space="preserve">BRIEF SUMMARY: </w:t>
      </w:r>
      <w:bookmarkStart w:id="8" w:name="_Hlk117850433"/>
      <w:r w:rsidRPr="00C83B8D">
        <w:rPr>
          <w:rFonts w:ascii="Bookman Old Style" w:hAnsi="Bookman Old Style"/>
          <w:sz w:val="22"/>
          <w:szCs w:val="22"/>
        </w:rPr>
        <w:t xml:space="preserve">The Maine CDC Health Inspection Program is proposing to update and clarify safety and wellness standards for its Rules Relating to Boys, Girls, Boys and Girls, Day Camps and Primitive and Trip Camping (10-144 CMR Ch. 208), which was last updated in 2007. </w:t>
      </w:r>
      <w:bookmarkEnd w:id="8"/>
      <w:r w:rsidRPr="00C83B8D">
        <w:rPr>
          <w:rFonts w:ascii="Bookman Old Style" w:hAnsi="Bookman Old Style"/>
          <w:sz w:val="22"/>
          <w:szCs w:val="22"/>
        </w:rPr>
        <w:t xml:space="preserve">The Department is proposing to change the rule title, add and clarify definitions, incorporate application, licensing and enforcement provisions and requirements from its Administration and Enforcement of Establishments Regulated by the Health Inspection Program Rule (Ch. 201), as well as clarify safety standards for swimming, adventure challenge activities, trip camping, farm animals, subsurface wastewater disposal systems, fire safety, drinking water, certified food protection managers, water temperature for hand washing, health supervisors, standing orders, medication protocols, notifiable conditions and diseases, ensuring proper background checks, hiring and training of staff, supervision ratios for campers, and transportation protocols. In addition, the Department is proposing to clarify the prohibition against abuse, neglect, hazing and bullying, which includes but is not limited to requiring camps to establish and maintain policies that prevent child abuse and neglect, as well as train staff on how to respond to and report allegations or observations of abuse, neglect, hazing or bullying. </w:t>
      </w:r>
    </w:p>
    <w:p w14:paraId="1A1F4193" w14:textId="51AE70D4" w:rsidR="003B6CC4" w:rsidRPr="00C83B8D" w:rsidRDefault="003B6CC4" w:rsidP="003B6CC4">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man Old Style" w:hAnsi="Bookman Old Style"/>
          <w:bCs/>
          <w:sz w:val="22"/>
          <w:szCs w:val="22"/>
        </w:rPr>
      </w:pPr>
      <w:r w:rsidRPr="00C83B8D">
        <w:rPr>
          <w:rFonts w:ascii="Bookman Old Style" w:hAnsi="Bookman Old Style"/>
          <w:sz w:val="22"/>
          <w:szCs w:val="22"/>
        </w:rPr>
        <w:t>PUBLIC HEARING:</w:t>
      </w:r>
      <w:r w:rsidRPr="00C83B8D">
        <w:rPr>
          <w:rFonts w:ascii="Bookman Old Style" w:hAnsi="Bookman Old Style"/>
          <w:b/>
          <w:sz w:val="22"/>
          <w:szCs w:val="22"/>
        </w:rPr>
        <w:t xml:space="preserve"> </w:t>
      </w:r>
      <w:r w:rsidRPr="00C83B8D">
        <w:rPr>
          <w:rFonts w:ascii="Bookman Old Style" w:hAnsi="Bookman Old Style"/>
          <w:sz w:val="22"/>
          <w:szCs w:val="22"/>
        </w:rPr>
        <w:t>Thursday January 18, 2024, 10:30 AM, 32 Blossom Lane, Augusta, Maine, Marquardt Building (former AMHI Campus) Conference Room 118</w:t>
      </w:r>
    </w:p>
    <w:p w14:paraId="33D51A11" w14:textId="77777777" w:rsidR="003B6CC4" w:rsidRPr="00C83B8D" w:rsidRDefault="003B6CC4" w:rsidP="003B6CC4">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r w:rsidRPr="00C83B8D">
        <w:rPr>
          <w:rFonts w:ascii="Bookman Old Style" w:hAnsi="Bookman Old Style"/>
          <w:sz w:val="22"/>
          <w:szCs w:val="22"/>
        </w:rPr>
        <w:t>COMMENT DEADLINE:</w:t>
      </w:r>
      <w:r w:rsidRPr="00C83B8D">
        <w:rPr>
          <w:rFonts w:ascii="Bookman Old Style" w:hAnsi="Bookman Old Style"/>
          <w:b/>
          <w:sz w:val="22"/>
          <w:szCs w:val="22"/>
        </w:rPr>
        <w:t xml:space="preserve"> </w:t>
      </w:r>
      <w:r w:rsidRPr="00C83B8D">
        <w:rPr>
          <w:rFonts w:ascii="Bookman Old Style" w:hAnsi="Bookman Old Style"/>
          <w:sz w:val="22"/>
          <w:szCs w:val="22"/>
        </w:rPr>
        <w:t>January 28, 2024</w:t>
      </w:r>
    </w:p>
    <w:p w14:paraId="086DE1EA" w14:textId="5E8C7759" w:rsidR="003B6CC4" w:rsidRPr="00C83B8D" w:rsidRDefault="003B6CC4" w:rsidP="003B6CC4">
      <w:pPr>
        <w:tabs>
          <w:tab w:val="left" w:pos="-1440"/>
          <w:tab w:val="left" w:pos="-720"/>
          <w:tab w:val="left" w:pos="540"/>
          <w:tab w:val="left" w:pos="10440"/>
        </w:tabs>
        <w:rPr>
          <w:rFonts w:ascii="Bookman Old Style" w:eastAsiaTheme="minorHAnsi" w:hAnsi="Bookman Old Style"/>
          <w:sz w:val="22"/>
          <w:szCs w:val="22"/>
        </w:rPr>
      </w:pPr>
      <w:r w:rsidRPr="00C83B8D">
        <w:rPr>
          <w:rFonts w:ascii="Bookman Old Style" w:hAnsi="Bookman Old Style"/>
          <w:sz w:val="22"/>
          <w:szCs w:val="22"/>
        </w:rPr>
        <w:t xml:space="preserve">CONTACT PERSON FOR THIS FILING/SMALL BUSINESS IMPACT STATEMENT:  </w:t>
      </w:r>
      <w:r w:rsidRPr="00C83B8D">
        <w:rPr>
          <w:rFonts w:ascii="Bookman Old Style" w:eastAsiaTheme="minorHAnsi" w:hAnsi="Bookman Old Style"/>
          <w:sz w:val="22"/>
          <w:szCs w:val="22"/>
        </w:rPr>
        <w:t xml:space="preserve">Andrew Hardy, 11 SHS-286 Water Street, Augusta, ME 04333-0011. Telephone: (207) 287-4490; Email: </w:t>
      </w:r>
      <w:hyperlink r:id="rId29" w:history="1">
        <w:r w:rsidR="00D8135B" w:rsidRPr="00DE5EA1">
          <w:rPr>
            <w:rStyle w:val="Hyperlink"/>
            <w:rFonts w:ascii="Bookman Old Style" w:eastAsiaTheme="minorHAnsi" w:hAnsi="Bookman Old Style"/>
            <w:sz w:val="22"/>
            <w:szCs w:val="22"/>
          </w:rPr>
          <w:t>Andrew.Hardy@maine.gov</w:t>
        </w:r>
      </w:hyperlink>
    </w:p>
    <w:p w14:paraId="1F5ADBCA" w14:textId="77777777" w:rsidR="003B6CC4" w:rsidRPr="00C83B8D" w:rsidRDefault="003B6CC4" w:rsidP="003B6CC4">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C83B8D">
        <w:rPr>
          <w:rFonts w:ascii="Bookman Old Style" w:hAnsi="Bookman Old Style"/>
          <w:color w:val="000000"/>
          <w:sz w:val="22"/>
          <w:szCs w:val="22"/>
          <w:shd w:val="clear" w:color="auto" w:fill="FFFFFF"/>
        </w:rPr>
        <w:t xml:space="preserve">FINANCIAL IMPACT ON MUNICIPALITIES OR COUNTIES </w:t>
      </w:r>
      <w:r w:rsidRPr="00C83B8D">
        <w:rPr>
          <w:rFonts w:ascii="Bookman Old Style" w:hAnsi="Bookman Old Style"/>
          <w:i/>
          <w:color w:val="000000"/>
          <w:sz w:val="22"/>
          <w:szCs w:val="22"/>
          <w:shd w:val="clear" w:color="auto" w:fill="FFFFFF"/>
        </w:rPr>
        <w:t>(if any)</w:t>
      </w:r>
      <w:r w:rsidRPr="00C83B8D">
        <w:rPr>
          <w:rFonts w:ascii="Bookman Old Style" w:hAnsi="Bookman Old Style"/>
          <w:color w:val="000000"/>
          <w:sz w:val="22"/>
          <w:szCs w:val="22"/>
          <w:shd w:val="clear" w:color="auto" w:fill="FFFFFF"/>
        </w:rPr>
        <w:t>:</w:t>
      </w:r>
      <w:r w:rsidRPr="00C83B8D">
        <w:rPr>
          <w:rStyle w:val="apple-converted-space"/>
          <w:rFonts w:ascii="Bookman Old Style" w:hAnsi="Bookman Old Style"/>
          <w:color w:val="000000"/>
          <w:sz w:val="22"/>
          <w:szCs w:val="22"/>
          <w:shd w:val="clear" w:color="auto" w:fill="FFFFFF"/>
        </w:rPr>
        <w:t> None.</w:t>
      </w:r>
    </w:p>
    <w:p w14:paraId="72EF2576" w14:textId="77777777" w:rsidR="003B6CC4" w:rsidRPr="00C83B8D" w:rsidRDefault="003B6CC4" w:rsidP="003B6CC4">
      <w:pPr>
        <w:pStyle w:val="PlainText"/>
        <w:rPr>
          <w:rFonts w:ascii="Bookman Old Style" w:hAnsi="Bookman Old Style"/>
          <w:sz w:val="22"/>
          <w:szCs w:val="22"/>
        </w:rPr>
      </w:pPr>
      <w:r w:rsidRPr="00C83B8D">
        <w:rPr>
          <w:rFonts w:ascii="Bookman Old Style" w:hAnsi="Bookman Old Style"/>
          <w:sz w:val="22"/>
          <w:szCs w:val="22"/>
        </w:rPr>
        <w:t>STATUTORY AUTHORITY FOR THIS RULE: 22 MRS §§ 2491 to 2501</w:t>
      </w:r>
    </w:p>
    <w:p w14:paraId="5B7D09E4" w14:textId="77777777" w:rsidR="003B6CC4" w:rsidRPr="00C83B8D" w:rsidRDefault="003B6CC4" w:rsidP="003B6CC4">
      <w:pPr>
        <w:tabs>
          <w:tab w:val="left" w:pos="-1440"/>
          <w:tab w:val="left" w:pos="-720"/>
          <w:tab w:val="left" w:pos="540"/>
          <w:tab w:val="left" w:pos="10440"/>
        </w:tabs>
        <w:rPr>
          <w:rFonts w:ascii="Bookman Old Style" w:hAnsi="Bookman Old Style"/>
          <w:sz w:val="22"/>
          <w:szCs w:val="22"/>
        </w:rPr>
      </w:pPr>
      <w:r w:rsidRPr="00C83B8D">
        <w:rPr>
          <w:rFonts w:ascii="Bookman Old Style" w:hAnsi="Bookman Old Style"/>
          <w:sz w:val="22"/>
          <w:szCs w:val="22"/>
        </w:rPr>
        <w:t xml:space="preserve">SUBSTANTIVE STATE OR FEDERAL LAW BEING IMPLEMENTED </w:t>
      </w:r>
      <w:r w:rsidRPr="00C83B8D">
        <w:rPr>
          <w:rFonts w:ascii="Bookman Old Style" w:hAnsi="Bookman Old Style"/>
          <w:i/>
          <w:sz w:val="22"/>
          <w:szCs w:val="22"/>
        </w:rPr>
        <w:t>(if different)</w:t>
      </w:r>
      <w:r w:rsidRPr="00C83B8D">
        <w:rPr>
          <w:rFonts w:ascii="Bookman Old Style" w:hAnsi="Bookman Old Style"/>
          <w:sz w:val="22"/>
          <w:szCs w:val="22"/>
        </w:rPr>
        <w:t>: N/A</w:t>
      </w:r>
    </w:p>
    <w:p w14:paraId="51C6753E" w14:textId="77777777" w:rsidR="003B6CC4" w:rsidRPr="00C83B8D" w:rsidRDefault="003B6CC4" w:rsidP="003B6CC4">
      <w:pPr>
        <w:tabs>
          <w:tab w:val="left" w:pos="-1440"/>
          <w:tab w:val="left" w:pos="-720"/>
          <w:tab w:val="left" w:pos="540"/>
          <w:tab w:val="left" w:pos="10440"/>
        </w:tabs>
        <w:ind w:right="360"/>
        <w:rPr>
          <w:rFonts w:ascii="Bookman Old Style" w:hAnsi="Bookman Old Style"/>
          <w:sz w:val="22"/>
          <w:szCs w:val="22"/>
        </w:rPr>
      </w:pPr>
      <w:r w:rsidRPr="00C83B8D">
        <w:rPr>
          <w:rFonts w:ascii="Bookman Old Style" w:hAnsi="Bookman Old Style"/>
          <w:sz w:val="22"/>
          <w:szCs w:val="22"/>
        </w:rPr>
        <w:t xml:space="preserve">AGENCY WEBSITE: </w:t>
      </w:r>
      <w:hyperlink r:id="rId30" w:history="1">
        <w:r w:rsidRPr="00C83B8D">
          <w:rPr>
            <w:rStyle w:val="Hyperlink"/>
            <w:rFonts w:ascii="Bookman Old Style" w:hAnsi="Bookman Old Style"/>
            <w:sz w:val="22"/>
            <w:szCs w:val="22"/>
          </w:rPr>
          <w:t>https://www.maine.gov/dhhs</w:t>
        </w:r>
      </w:hyperlink>
      <w:r w:rsidRPr="00C83B8D">
        <w:rPr>
          <w:rStyle w:val="Hyperlink"/>
          <w:rFonts w:ascii="Bookman Old Style" w:hAnsi="Bookman Old Style"/>
          <w:sz w:val="22"/>
          <w:szCs w:val="22"/>
        </w:rPr>
        <w:t>/mecdc/</w:t>
      </w:r>
    </w:p>
    <w:p w14:paraId="3DF60660" w14:textId="4AD5008D" w:rsidR="003B6CC4" w:rsidRPr="00C83B8D" w:rsidRDefault="003B6CC4" w:rsidP="003B6CC4">
      <w:pPr>
        <w:tabs>
          <w:tab w:val="left" w:pos="-1440"/>
          <w:tab w:val="left" w:pos="-720"/>
          <w:tab w:val="left" w:pos="540"/>
          <w:tab w:val="left" w:pos="10440"/>
        </w:tabs>
        <w:ind w:right="360"/>
        <w:rPr>
          <w:rFonts w:ascii="Bookman Old Style" w:hAnsi="Bookman Old Style"/>
          <w:sz w:val="22"/>
          <w:szCs w:val="22"/>
        </w:rPr>
      </w:pPr>
      <w:r w:rsidRPr="00C83B8D">
        <w:rPr>
          <w:rFonts w:ascii="Bookman Old Style" w:hAnsi="Bookman Old Style"/>
          <w:sz w:val="22"/>
          <w:szCs w:val="22"/>
        </w:rPr>
        <w:t xml:space="preserve">E-MAIL FOR OVERALL AGENCY RULE-MAKING LIAISON: </w:t>
      </w:r>
      <w:hyperlink r:id="rId31" w:history="1">
        <w:r w:rsidR="00D8135B" w:rsidRPr="00DE5EA1">
          <w:rPr>
            <w:rStyle w:val="Hyperlink"/>
            <w:rFonts w:ascii="Bookman Old Style" w:hAnsi="Bookman Old Style"/>
            <w:sz w:val="22"/>
            <w:szCs w:val="22"/>
          </w:rPr>
          <w:t>Emily.Cathcart@maine.gov</w:t>
        </w:r>
      </w:hyperlink>
      <w:r w:rsidRPr="00C83B8D">
        <w:rPr>
          <w:rFonts w:ascii="Bookman Old Style" w:hAnsi="Bookman Old Style"/>
          <w:sz w:val="22"/>
          <w:szCs w:val="22"/>
        </w:rPr>
        <w:t xml:space="preserve">  </w:t>
      </w:r>
    </w:p>
    <w:p w14:paraId="34D13A71" w14:textId="123573D4" w:rsidR="001B59FE" w:rsidRDefault="001B59FE" w:rsidP="003B6CC4">
      <w:pPr>
        <w:keepNext/>
        <w:keepLines/>
        <w:pBdr>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p>
    <w:p w14:paraId="27A93886" w14:textId="610013C5" w:rsidR="003B6CC4" w:rsidRDefault="003B6CC4" w:rsidP="00D233C6">
      <w:pPr>
        <w:keepNext/>
        <w:keepLines/>
        <w:tabs>
          <w:tab w:val="left" w:pos="270"/>
          <w:tab w:val="right" w:pos="9810"/>
        </w:tabs>
        <w:overflowPunct/>
        <w:autoSpaceDE/>
        <w:autoSpaceDN/>
        <w:adjustRightInd/>
        <w:textAlignment w:val="auto"/>
        <w:rPr>
          <w:rFonts w:ascii="Bookman Old Style" w:eastAsiaTheme="minorHAnsi" w:hAnsi="Bookman Old Style"/>
          <w:b/>
          <w:sz w:val="22"/>
          <w:szCs w:val="22"/>
        </w:rPr>
      </w:pPr>
    </w:p>
    <w:p w14:paraId="495C16C9" w14:textId="66B6F2EB" w:rsidR="00CD333D" w:rsidRPr="00F5079F" w:rsidRDefault="00CD333D" w:rsidP="00CD333D">
      <w:pPr>
        <w:tabs>
          <w:tab w:val="left" w:pos="-1440"/>
          <w:tab w:val="left" w:pos="-720"/>
          <w:tab w:val="left" w:pos="4320"/>
          <w:tab w:val="left" w:pos="10440"/>
        </w:tabs>
        <w:rPr>
          <w:rFonts w:ascii="Bookman Old Style" w:hAnsi="Bookman Old Style"/>
          <w:b/>
          <w:bCs/>
          <w:sz w:val="22"/>
          <w:szCs w:val="22"/>
        </w:rPr>
      </w:pPr>
      <w:r w:rsidRPr="00CD333D">
        <w:rPr>
          <w:rFonts w:ascii="Bookman Old Style" w:hAnsi="Bookman Old Style"/>
          <w:sz w:val="22"/>
          <w:szCs w:val="22"/>
        </w:rPr>
        <w:t xml:space="preserve">AGENCY: </w:t>
      </w:r>
      <w:r w:rsidRPr="00F5079F">
        <w:rPr>
          <w:rFonts w:ascii="Bookman Old Style" w:hAnsi="Bookman Old Style"/>
          <w:b/>
          <w:bCs/>
          <w:sz w:val="22"/>
          <w:szCs w:val="22"/>
        </w:rPr>
        <w:t>06-096 - Department of Environmental Protection</w:t>
      </w:r>
    </w:p>
    <w:p w14:paraId="57C3C302" w14:textId="71943E19" w:rsidR="00CD333D" w:rsidRPr="00CD333D" w:rsidRDefault="00CD333D" w:rsidP="00CD333D">
      <w:pPr>
        <w:tabs>
          <w:tab w:val="left" w:pos="-1440"/>
          <w:tab w:val="left" w:pos="-720"/>
          <w:tab w:val="left" w:pos="540"/>
          <w:tab w:val="left" w:pos="10440"/>
        </w:tabs>
        <w:rPr>
          <w:rFonts w:ascii="Bookman Old Style" w:hAnsi="Bookman Old Style"/>
          <w:sz w:val="22"/>
          <w:szCs w:val="22"/>
        </w:rPr>
      </w:pPr>
      <w:r w:rsidRPr="00CD333D">
        <w:rPr>
          <w:rFonts w:ascii="Bookman Old Style" w:hAnsi="Bookman Old Style"/>
          <w:sz w:val="22"/>
          <w:szCs w:val="22"/>
        </w:rPr>
        <w:t xml:space="preserve">CHAPTER NUMBER AND TITLE:  </w:t>
      </w:r>
      <w:r w:rsidRPr="00CD333D">
        <w:rPr>
          <w:rFonts w:ascii="Bookman Old Style" w:hAnsi="Bookman Old Style"/>
          <w:b/>
          <w:bCs/>
          <w:sz w:val="22"/>
          <w:szCs w:val="22"/>
        </w:rPr>
        <w:t>Ch. 2</w:t>
      </w:r>
      <w:r>
        <w:rPr>
          <w:rFonts w:ascii="Bookman Old Style" w:hAnsi="Bookman Old Style"/>
          <w:b/>
          <w:bCs/>
          <w:sz w:val="22"/>
          <w:szCs w:val="22"/>
        </w:rPr>
        <w:t xml:space="preserve">, </w:t>
      </w:r>
      <w:r w:rsidRPr="00CD333D">
        <w:rPr>
          <w:rFonts w:ascii="Bookman Old Style" w:hAnsi="Bookman Old Style"/>
          <w:sz w:val="22"/>
          <w:szCs w:val="22"/>
        </w:rPr>
        <w:t>Rule Concerning the Processing of Applications and Other Administrative Matters</w:t>
      </w:r>
    </w:p>
    <w:p w14:paraId="539F42A7" w14:textId="4A6A8116" w:rsidR="00CD333D" w:rsidRPr="00CD333D" w:rsidRDefault="00CD333D" w:rsidP="00CD333D">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CD333D">
        <w:rPr>
          <w:rFonts w:ascii="Bookman Old Style" w:hAnsi="Bookman Old Style"/>
          <w:sz w:val="22"/>
          <w:szCs w:val="22"/>
        </w:rPr>
        <w:t>TYPE OF RULE:</w:t>
      </w:r>
      <w:r>
        <w:rPr>
          <w:rFonts w:ascii="Bookman Old Style" w:hAnsi="Bookman Old Style"/>
          <w:sz w:val="22"/>
          <w:szCs w:val="22"/>
        </w:rPr>
        <w:t xml:space="preserve"> </w:t>
      </w:r>
      <w:r w:rsidRPr="00CD333D">
        <w:rPr>
          <w:rFonts w:ascii="Bookman Old Style" w:hAnsi="Bookman Old Style"/>
          <w:sz w:val="22"/>
          <w:szCs w:val="22"/>
        </w:rPr>
        <w:t>Routine Technical</w:t>
      </w:r>
    </w:p>
    <w:p w14:paraId="103546EB" w14:textId="35E34DA4" w:rsidR="00CD333D" w:rsidRPr="00F74B0E" w:rsidRDefault="00CD333D" w:rsidP="00CD333D">
      <w:pPr>
        <w:tabs>
          <w:tab w:val="left" w:pos="-1440"/>
          <w:tab w:val="left" w:pos="-720"/>
          <w:tab w:val="left" w:pos="540"/>
          <w:tab w:val="left" w:pos="10440"/>
        </w:tabs>
        <w:rPr>
          <w:rFonts w:ascii="Bookman Old Style" w:hAnsi="Bookman Old Style"/>
          <w:b/>
          <w:bCs/>
          <w:sz w:val="22"/>
          <w:szCs w:val="22"/>
        </w:rPr>
      </w:pPr>
      <w:r w:rsidRPr="00CD333D">
        <w:rPr>
          <w:rFonts w:ascii="Bookman Old Style" w:hAnsi="Bookman Old Style"/>
          <w:sz w:val="22"/>
          <w:szCs w:val="22"/>
        </w:rPr>
        <w:t>PROPOSED RULE NUMBER:</w:t>
      </w:r>
      <w:r w:rsidR="00F74B0E">
        <w:rPr>
          <w:rFonts w:ascii="Bookman Old Style" w:hAnsi="Bookman Old Style"/>
          <w:sz w:val="22"/>
          <w:szCs w:val="22"/>
        </w:rPr>
        <w:t xml:space="preserve"> </w:t>
      </w:r>
      <w:r w:rsidR="00F74B0E">
        <w:rPr>
          <w:rFonts w:ascii="Bookman Old Style" w:hAnsi="Bookman Old Style"/>
          <w:b/>
          <w:bCs/>
          <w:sz w:val="22"/>
          <w:szCs w:val="22"/>
        </w:rPr>
        <w:t>2023-P269</w:t>
      </w:r>
    </w:p>
    <w:p w14:paraId="3C118328" w14:textId="561AC12C" w:rsidR="00CD333D" w:rsidRPr="00CD333D" w:rsidRDefault="00CD333D" w:rsidP="00CD333D">
      <w:pPr>
        <w:tabs>
          <w:tab w:val="left" w:pos="-1440"/>
          <w:tab w:val="left" w:pos="-720"/>
          <w:tab w:val="left" w:pos="540"/>
          <w:tab w:val="left" w:pos="10440"/>
        </w:tabs>
        <w:rPr>
          <w:rFonts w:ascii="Bookman Old Style" w:hAnsi="Bookman Old Style"/>
          <w:sz w:val="22"/>
          <w:szCs w:val="22"/>
        </w:rPr>
      </w:pPr>
      <w:r w:rsidRPr="00CD333D">
        <w:rPr>
          <w:rFonts w:ascii="Bookman Old Style" w:hAnsi="Bookman Old Style"/>
          <w:sz w:val="22"/>
          <w:szCs w:val="22"/>
        </w:rPr>
        <w:t>BRIEF SUMMARY:</w:t>
      </w:r>
      <w:r>
        <w:rPr>
          <w:rFonts w:ascii="Bookman Old Style" w:hAnsi="Bookman Old Style"/>
          <w:sz w:val="22"/>
          <w:szCs w:val="22"/>
        </w:rPr>
        <w:t xml:space="preserve"> </w:t>
      </w:r>
      <w:r w:rsidRPr="00CD333D">
        <w:rPr>
          <w:rFonts w:ascii="Bookman Old Style" w:hAnsi="Bookman Old Style"/>
          <w:sz w:val="22"/>
          <w:szCs w:val="22"/>
        </w:rPr>
        <w:t>The existing Chapter 2 governs the processing of license applications, appeals of Commissioner license decisions to the Board, petitions and motions to modify, revoking or suspending licenses, petitions for corrective action orders, and other matters as described in the rule. The purpose of this rulemaking is to revise or establish new procedural requirements and improve the clarity and organization of the rule based on the Department’s experience applying Chapter 2 across a wide range of programs, and to incorporate recent legislative changes to the Board’s responsibilities and duties.</w:t>
      </w:r>
    </w:p>
    <w:p w14:paraId="14F038B8" w14:textId="2E95256C" w:rsidR="00CD333D" w:rsidRPr="00CD333D" w:rsidRDefault="00CD333D" w:rsidP="00CD333D">
      <w:pPr>
        <w:tabs>
          <w:tab w:val="left" w:pos="-1440"/>
          <w:tab w:val="left" w:pos="-720"/>
          <w:tab w:val="left" w:pos="540"/>
          <w:tab w:val="left" w:pos="10440"/>
        </w:tabs>
        <w:rPr>
          <w:rFonts w:ascii="Bookman Old Style" w:hAnsi="Bookman Old Style"/>
          <w:sz w:val="22"/>
          <w:szCs w:val="22"/>
        </w:rPr>
      </w:pPr>
      <w:bookmarkStart w:id="9" w:name="_Hlk153782784"/>
      <w:r w:rsidRPr="00CD333D">
        <w:rPr>
          <w:rFonts w:ascii="Bookman Old Style" w:hAnsi="Bookman Old Style"/>
          <w:sz w:val="22"/>
          <w:szCs w:val="22"/>
        </w:rPr>
        <w:t>PUBLIC HEARING:</w:t>
      </w:r>
      <w:r>
        <w:rPr>
          <w:rFonts w:ascii="Bookman Old Style" w:hAnsi="Bookman Old Style"/>
          <w:sz w:val="22"/>
          <w:szCs w:val="22"/>
        </w:rPr>
        <w:t xml:space="preserve"> </w:t>
      </w:r>
      <w:r w:rsidRPr="00CD333D">
        <w:rPr>
          <w:rFonts w:ascii="Bookman Old Style" w:hAnsi="Bookman Old Style"/>
          <w:sz w:val="22"/>
          <w:szCs w:val="22"/>
        </w:rPr>
        <w:t>January 18, 2024, 9 AM, Augusta Civic Center, 76 Community Dr, Augusta, ME 04330</w:t>
      </w:r>
    </w:p>
    <w:bookmarkEnd w:id="9"/>
    <w:p w14:paraId="07D2C1C8" w14:textId="77777777" w:rsidR="00CD333D" w:rsidRPr="00CD333D" w:rsidRDefault="00CD333D" w:rsidP="00CD333D">
      <w:pPr>
        <w:tabs>
          <w:tab w:val="left" w:pos="-1440"/>
          <w:tab w:val="left" w:pos="-720"/>
          <w:tab w:val="left" w:pos="540"/>
          <w:tab w:val="left" w:pos="10440"/>
        </w:tabs>
        <w:rPr>
          <w:rFonts w:ascii="Bookman Old Style" w:hAnsi="Bookman Old Style"/>
          <w:sz w:val="22"/>
          <w:szCs w:val="22"/>
        </w:rPr>
      </w:pPr>
      <w:r w:rsidRPr="00CD333D">
        <w:rPr>
          <w:rFonts w:ascii="Bookman Old Style" w:hAnsi="Bookman Old Style"/>
          <w:sz w:val="22"/>
          <w:szCs w:val="22"/>
        </w:rPr>
        <w:t>COMMENT DEADLINE: January 29, 2024</w:t>
      </w:r>
    </w:p>
    <w:p w14:paraId="4DD8C6FF" w14:textId="27D16D29" w:rsidR="00CD333D" w:rsidRDefault="00CD333D" w:rsidP="00CD333D">
      <w:pPr>
        <w:tabs>
          <w:tab w:val="left" w:pos="-1440"/>
          <w:tab w:val="left" w:pos="-720"/>
          <w:tab w:val="left" w:pos="540"/>
          <w:tab w:val="left" w:pos="10440"/>
        </w:tabs>
        <w:rPr>
          <w:rStyle w:val="Hyperlink"/>
          <w:rFonts w:ascii="Bookman Old Style" w:hAnsi="Bookman Old Style"/>
          <w:sz w:val="22"/>
          <w:szCs w:val="22"/>
        </w:rPr>
      </w:pPr>
      <w:r w:rsidRPr="00CD333D">
        <w:rPr>
          <w:rFonts w:ascii="Bookman Old Style" w:hAnsi="Bookman Old Style"/>
          <w:sz w:val="22"/>
          <w:szCs w:val="22"/>
        </w:rPr>
        <w:lastRenderedPageBreak/>
        <w:t>CONTACT PERSON FOR THIS FILING</w:t>
      </w:r>
      <w:r>
        <w:rPr>
          <w:rFonts w:ascii="Bookman Old Style" w:hAnsi="Bookman Old Style"/>
          <w:sz w:val="22"/>
          <w:szCs w:val="22"/>
        </w:rPr>
        <w:t>/SMALL BUSINESS IMPACT STATEMENT</w:t>
      </w:r>
      <w:r w:rsidRPr="00CD333D">
        <w:rPr>
          <w:rFonts w:ascii="Bookman Old Style" w:hAnsi="Bookman Old Style"/>
          <w:sz w:val="22"/>
          <w:szCs w:val="22"/>
        </w:rPr>
        <w:t>:</w:t>
      </w:r>
      <w:bookmarkStart w:id="10" w:name="_Hlk153782836"/>
      <w:r>
        <w:rPr>
          <w:rFonts w:ascii="Bookman Old Style" w:hAnsi="Bookman Old Style"/>
          <w:sz w:val="22"/>
          <w:szCs w:val="22"/>
        </w:rPr>
        <w:t xml:space="preserve"> </w:t>
      </w:r>
      <w:r w:rsidRPr="00CD333D">
        <w:rPr>
          <w:rFonts w:ascii="Bookman Old Style" w:hAnsi="Bookman Old Style"/>
          <w:sz w:val="22"/>
          <w:szCs w:val="22"/>
        </w:rPr>
        <w:t xml:space="preserve">Bill </w:t>
      </w:r>
      <w:proofErr w:type="spellStart"/>
      <w:r w:rsidRPr="00CD333D">
        <w:rPr>
          <w:rFonts w:ascii="Bookman Old Style" w:hAnsi="Bookman Old Style"/>
          <w:sz w:val="22"/>
          <w:szCs w:val="22"/>
        </w:rPr>
        <w:t>Hinkel</w:t>
      </w:r>
      <w:proofErr w:type="spellEnd"/>
      <w:r w:rsidRPr="00CD333D">
        <w:rPr>
          <w:rFonts w:ascii="Bookman Old Style" w:hAnsi="Bookman Old Style"/>
          <w:sz w:val="22"/>
          <w:szCs w:val="22"/>
        </w:rPr>
        <w:t>, 17 State House Station, Augusta, ME 04333-0017</w:t>
      </w:r>
      <w:r>
        <w:rPr>
          <w:rFonts w:ascii="Bookman Old Style" w:hAnsi="Bookman Old Style"/>
          <w:sz w:val="22"/>
          <w:szCs w:val="22"/>
        </w:rPr>
        <w:t xml:space="preserve">. Telephone: </w:t>
      </w:r>
      <w:r w:rsidRPr="00CD333D">
        <w:rPr>
          <w:rFonts w:ascii="Bookman Old Style" w:hAnsi="Bookman Old Style"/>
          <w:sz w:val="22"/>
          <w:szCs w:val="22"/>
        </w:rPr>
        <w:t>207-314-1458</w:t>
      </w:r>
      <w:r>
        <w:rPr>
          <w:rFonts w:ascii="Bookman Old Style" w:hAnsi="Bookman Old Style"/>
          <w:sz w:val="22"/>
          <w:szCs w:val="22"/>
        </w:rPr>
        <w:t>. Email:</w:t>
      </w:r>
      <w:r w:rsidRPr="00CD333D">
        <w:rPr>
          <w:rFonts w:ascii="Bookman Old Style" w:hAnsi="Bookman Old Style"/>
          <w:sz w:val="22"/>
          <w:szCs w:val="22"/>
        </w:rPr>
        <w:t xml:space="preserve"> </w:t>
      </w:r>
      <w:hyperlink r:id="rId32" w:history="1">
        <w:r w:rsidR="00D8135B" w:rsidRPr="00DE5EA1">
          <w:rPr>
            <w:rStyle w:val="Hyperlink"/>
            <w:rFonts w:ascii="Bookman Old Style" w:hAnsi="Bookman Old Style"/>
            <w:sz w:val="22"/>
            <w:szCs w:val="22"/>
          </w:rPr>
          <w:t>Bill.Hinkel@maine.gov</w:t>
        </w:r>
      </w:hyperlink>
    </w:p>
    <w:bookmarkEnd w:id="10"/>
    <w:p w14:paraId="0C990332" w14:textId="77777777" w:rsidR="00CD333D" w:rsidRPr="00CD333D" w:rsidRDefault="00CD333D" w:rsidP="00CD333D">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CD333D">
        <w:rPr>
          <w:rFonts w:ascii="Bookman Old Style" w:hAnsi="Bookman Old Style"/>
          <w:color w:val="000000"/>
          <w:sz w:val="22"/>
          <w:szCs w:val="22"/>
          <w:shd w:val="clear" w:color="auto" w:fill="FFFFFF"/>
        </w:rPr>
        <w:t xml:space="preserve">FINANCIAL IMPACT ON MUNICIPALITIES OR COUNTIES </w:t>
      </w:r>
      <w:r w:rsidRPr="00CD333D">
        <w:rPr>
          <w:rFonts w:ascii="Bookman Old Style" w:hAnsi="Bookman Old Style"/>
          <w:i/>
          <w:color w:val="000000"/>
          <w:sz w:val="22"/>
          <w:szCs w:val="22"/>
          <w:shd w:val="clear" w:color="auto" w:fill="FFFFFF"/>
        </w:rPr>
        <w:t>(if any)</w:t>
      </w:r>
      <w:r w:rsidRPr="00CD333D">
        <w:rPr>
          <w:rFonts w:ascii="Bookman Old Style" w:hAnsi="Bookman Old Style"/>
          <w:color w:val="000000"/>
          <w:sz w:val="22"/>
          <w:szCs w:val="22"/>
          <w:shd w:val="clear" w:color="auto" w:fill="FFFFFF"/>
        </w:rPr>
        <w:t>:</w:t>
      </w:r>
      <w:r w:rsidRPr="00CD333D">
        <w:rPr>
          <w:rStyle w:val="apple-converted-space"/>
          <w:rFonts w:ascii="Bookman Old Style" w:hAnsi="Bookman Old Style"/>
          <w:color w:val="000000"/>
          <w:sz w:val="22"/>
          <w:szCs w:val="22"/>
          <w:shd w:val="clear" w:color="auto" w:fill="FFFFFF"/>
        </w:rPr>
        <w:t> None</w:t>
      </w:r>
    </w:p>
    <w:p w14:paraId="07AB9DCF" w14:textId="77777777" w:rsidR="00CD333D" w:rsidRPr="00CD333D" w:rsidRDefault="00CD333D" w:rsidP="00CD333D">
      <w:pPr>
        <w:tabs>
          <w:tab w:val="left" w:pos="-1440"/>
          <w:tab w:val="left" w:pos="-720"/>
          <w:tab w:val="left" w:pos="540"/>
          <w:tab w:val="left" w:pos="10440"/>
        </w:tabs>
        <w:rPr>
          <w:rFonts w:ascii="Bookman Old Style" w:hAnsi="Bookman Old Style"/>
          <w:sz w:val="22"/>
          <w:szCs w:val="22"/>
        </w:rPr>
      </w:pPr>
      <w:r w:rsidRPr="00CD333D">
        <w:rPr>
          <w:rFonts w:ascii="Bookman Old Style" w:hAnsi="Bookman Old Style"/>
          <w:sz w:val="22"/>
          <w:szCs w:val="22"/>
        </w:rPr>
        <w:t>STATUTORY AUTHORITY FOR THIS RULE: 5 M.R.S. § 8051 and 38 M.R.S. § 341-H</w:t>
      </w:r>
    </w:p>
    <w:p w14:paraId="517EACD9" w14:textId="77777777" w:rsidR="00CD333D" w:rsidRPr="00CD333D" w:rsidRDefault="00CD333D" w:rsidP="00CD333D">
      <w:pPr>
        <w:tabs>
          <w:tab w:val="left" w:pos="-1440"/>
          <w:tab w:val="left" w:pos="-720"/>
          <w:tab w:val="left" w:pos="540"/>
          <w:tab w:val="left" w:pos="10440"/>
        </w:tabs>
        <w:rPr>
          <w:rFonts w:ascii="Bookman Old Style" w:hAnsi="Bookman Old Style"/>
          <w:sz w:val="22"/>
          <w:szCs w:val="22"/>
        </w:rPr>
      </w:pPr>
      <w:r w:rsidRPr="00CD333D">
        <w:rPr>
          <w:rFonts w:ascii="Bookman Old Style" w:hAnsi="Bookman Old Style"/>
          <w:sz w:val="22"/>
          <w:szCs w:val="22"/>
        </w:rPr>
        <w:t xml:space="preserve">SUBSTANTIVE STATE OR FEDERAL LAW BEING IMPLEMENTED </w:t>
      </w:r>
      <w:r w:rsidRPr="00CD333D">
        <w:rPr>
          <w:rFonts w:ascii="Bookman Old Style" w:hAnsi="Bookman Old Style"/>
          <w:i/>
          <w:sz w:val="22"/>
          <w:szCs w:val="22"/>
        </w:rPr>
        <w:t>(if different)</w:t>
      </w:r>
      <w:r w:rsidRPr="00CD333D">
        <w:rPr>
          <w:rFonts w:ascii="Bookman Old Style" w:hAnsi="Bookman Old Style"/>
          <w:sz w:val="22"/>
          <w:szCs w:val="22"/>
        </w:rPr>
        <w:t>: N/A</w:t>
      </w:r>
    </w:p>
    <w:p w14:paraId="0E3A30D0" w14:textId="77777777" w:rsidR="00CD333D" w:rsidRPr="00CD333D" w:rsidRDefault="00CD333D" w:rsidP="00CD333D">
      <w:pPr>
        <w:tabs>
          <w:tab w:val="left" w:pos="-1440"/>
          <w:tab w:val="left" w:pos="-720"/>
          <w:tab w:val="left" w:pos="540"/>
          <w:tab w:val="left" w:pos="10440"/>
        </w:tabs>
        <w:rPr>
          <w:rFonts w:ascii="Bookman Old Style" w:hAnsi="Bookman Old Style"/>
          <w:sz w:val="22"/>
          <w:szCs w:val="22"/>
        </w:rPr>
      </w:pPr>
      <w:r w:rsidRPr="00CD333D">
        <w:rPr>
          <w:rFonts w:ascii="Bookman Old Style" w:hAnsi="Bookman Old Style"/>
          <w:sz w:val="22"/>
          <w:szCs w:val="22"/>
        </w:rPr>
        <w:t xml:space="preserve">AGENCY WEBSITE: </w:t>
      </w:r>
      <w:hyperlink r:id="rId33" w:history="1">
        <w:r w:rsidRPr="00CD333D">
          <w:rPr>
            <w:rStyle w:val="Hyperlink"/>
            <w:rFonts w:ascii="Bookman Old Style" w:hAnsi="Bookman Old Style"/>
            <w:sz w:val="22"/>
            <w:szCs w:val="22"/>
          </w:rPr>
          <w:t>https://www.maine.gov/dep/</w:t>
        </w:r>
      </w:hyperlink>
      <w:r w:rsidRPr="00CD333D">
        <w:rPr>
          <w:rFonts w:ascii="Bookman Old Style" w:hAnsi="Bookman Old Style"/>
          <w:sz w:val="22"/>
          <w:szCs w:val="22"/>
        </w:rPr>
        <w:t xml:space="preserve"> </w:t>
      </w:r>
    </w:p>
    <w:p w14:paraId="6DD648B3" w14:textId="086E41BF" w:rsidR="00CD333D" w:rsidRPr="00CD333D" w:rsidRDefault="00CD333D" w:rsidP="00CD333D">
      <w:pPr>
        <w:tabs>
          <w:tab w:val="left" w:pos="-1440"/>
          <w:tab w:val="left" w:pos="-720"/>
          <w:tab w:val="left" w:pos="540"/>
          <w:tab w:val="left" w:pos="10440"/>
        </w:tabs>
        <w:rPr>
          <w:rFonts w:ascii="Bookman Old Style" w:hAnsi="Bookman Old Style"/>
          <w:sz w:val="22"/>
          <w:szCs w:val="22"/>
        </w:rPr>
      </w:pPr>
      <w:r w:rsidRPr="00CD333D">
        <w:rPr>
          <w:rFonts w:ascii="Bookman Old Style" w:hAnsi="Bookman Old Style"/>
          <w:sz w:val="22"/>
          <w:szCs w:val="22"/>
        </w:rPr>
        <w:t xml:space="preserve">EMAIL FOR OVERALL AGENCY RULEMAKING LIAISON: </w:t>
      </w:r>
      <w:hyperlink r:id="rId34" w:history="1">
        <w:r w:rsidR="00D8135B" w:rsidRPr="00DE5EA1">
          <w:rPr>
            <w:rStyle w:val="Hyperlink"/>
            <w:rFonts w:ascii="Bookman Old Style" w:hAnsi="Bookman Old Style"/>
            <w:sz w:val="22"/>
            <w:szCs w:val="22"/>
          </w:rPr>
          <w:t>Bill.Hinkel@maine.gov</w:t>
        </w:r>
      </w:hyperlink>
      <w:r w:rsidRPr="00CD333D">
        <w:rPr>
          <w:rFonts w:ascii="Bookman Old Style" w:hAnsi="Bookman Old Style"/>
          <w:sz w:val="22"/>
          <w:szCs w:val="22"/>
        </w:rPr>
        <w:t xml:space="preserve"> </w:t>
      </w:r>
    </w:p>
    <w:p w14:paraId="5B034A86" w14:textId="284EEE58" w:rsidR="00CD333D" w:rsidRDefault="00CD333D" w:rsidP="00CD333D">
      <w:pPr>
        <w:keepNext/>
        <w:keepLines/>
        <w:pBdr>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p>
    <w:p w14:paraId="771A5C83" w14:textId="77777777" w:rsidR="00CD333D" w:rsidRDefault="00CD333D" w:rsidP="00D233C6">
      <w:pPr>
        <w:keepNext/>
        <w:keepLines/>
        <w:tabs>
          <w:tab w:val="left" w:pos="270"/>
          <w:tab w:val="right" w:pos="9810"/>
        </w:tabs>
        <w:overflowPunct/>
        <w:autoSpaceDE/>
        <w:autoSpaceDN/>
        <w:adjustRightInd/>
        <w:textAlignment w:val="auto"/>
        <w:rPr>
          <w:rFonts w:ascii="Bookman Old Style" w:eastAsiaTheme="minorHAnsi" w:hAnsi="Bookman Old Style"/>
          <w:b/>
          <w:sz w:val="22"/>
          <w:szCs w:val="22"/>
        </w:rPr>
      </w:pPr>
    </w:p>
    <w:p w14:paraId="1B41A0E2" w14:textId="350E9777" w:rsidR="00CD333D" w:rsidRPr="00F5079F" w:rsidRDefault="00CD333D" w:rsidP="00CD333D">
      <w:pPr>
        <w:tabs>
          <w:tab w:val="left" w:pos="-1440"/>
          <w:tab w:val="left" w:pos="-720"/>
          <w:tab w:val="left" w:pos="4320"/>
          <w:tab w:val="left" w:pos="10440"/>
        </w:tabs>
        <w:rPr>
          <w:rFonts w:ascii="Bookman Old Style" w:hAnsi="Bookman Old Style"/>
          <w:b/>
          <w:bCs/>
          <w:sz w:val="22"/>
          <w:szCs w:val="22"/>
        </w:rPr>
      </w:pPr>
      <w:r w:rsidRPr="00CD333D">
        <w:rPr>
          <w:rFonts w:ascii="Bookman Old Style" w:hAnsi="Bookman Old Style"/>
          <w:sz w:val="22"/>
          <w:szCs w:val="22"/>
        </w:rPr>
        <w:t xml:space="preserve">AGENCY: </w:t>
      </w:r>
      <w:r w:rsidRPr="00F5079F">
        <w:rPr>
          <w:rFonts w:ascii="Bookman Old Style" w:hAnsi="Bookman Old Style"/>
          <w:b/>
          <w:bCs/>
          <w:sz w:val="22"/>
          <w:szCs w:val="22"/>
        </w:rPr>
        <w:t>06-096 - Department of Environmental Protection</w:t>
      </w:r>
    </w:p>
    <w:p w14:paraId="2108EC1C" w14:textId="59604A23" w:rsidR="00CD333D" w:rsidRPr="00CD333D" w:rsidRDefault="00CD333D" w:rsidP="00CD333D">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r w:rsidRPr="00CD333D">
        <w:rPr>
          <w:rFonts w:ascii="Bookman Old Style" w:hAnsi="Bookman Old Style"/>
          <w:sz w:val="22"/>
          <w:szCs w:val="22"/>
        </w:rPr>
        <w:t xml:space="preserve">CHAPTER NUMBER AND TITLE: </w:t>
      </w:r>
      <w:r w:rsidRPr="00F5079F">
        <w:rPr>
          <w:rFonts w:ascii="Bookman Old Style" w:hAnsi="Bookman Old Style"/>
          <w:b/>
          <w:bCs/>
          <w:sz w:val="22"/>
          <w:szCs w:val="22"/>
        </w:rPr>
        <w:t>Ch. 200,</w:t>
      </w:r>
      <w:r w:rsidRPr="00CD333D">
        <w:rPr>
          <w:rFonts w:ascii="Bookman Old Style" w:hAnsi="Bookman Old Style"/>
          <w:sz w:val="22"/>
          <w:szCs w:val="22"/>
        </w:rPr>
        <w:t xml:space="preserve"> Metallic Mineral Exploration, Advanced Exploration and Mining</w:t>
      </w:r>
    </w:p>
    <w:p w14:paraId="0D47A630" w14:textId="6C14710D" w:rsidR="00CD333D" w:rsidRPr="00CD333D" w:rsidRDefault="00CD333D" w:rsidP="00CD333D">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CD333D">
        <w:rPr>
          <w:rFonts w:ascii="Bookman Old Style" w:hAnsi="Bookman Old Style"/>
          <w:sz w:val="22"/>
          <w:szCs w:val="22"/>
        </w:rPr>
        <w:t>TYPE OF RULE: Major Substantive</w:t>
      </w:r>
    </w:p>
    <w:p w14:paraId="10452160" w14:textId="7B4D413B" w:rsidR="00CD333D" w:rsidRPr="00F74B0E" w:rsidRDefault="00CD333D" w:rsidP="00CD333D">
      <w:pPr>
        <w:tabs>
          <w:tab w:val="left" w:pos="-1440"/>
          <w:tab w:val="left" w:pos="-720"/>
          <w:tab w:val="left" w:pos="540"/>
          <w:tab w:val="left" w:pos="10440"/>
        </w:tabs>
        <w:rPr>
          <w:rFonts w:ascii="Bookman Old Style" w:hAnsi="Bookman Old Style"/>
          <w:b/>
          <w:bCs/>
          <w:sz w:val="22"/>
          <w:szCs w:val="22"/>
        </w:rPr>
      </w:pPr>
      <w:r w:rsidRPr="00CD333D">
        <w:rPr>
          <w:rFonts w:ascii="Bookman Old Style" w:hAnsi="Bookman Old Style"/>
          <w:sz w:val="22"/>
          <w:szCs w:val="22"/>
        </w:rPr>
        <w:t>PROPOSED RULE NUMBER:</w:t>
      </w:r>
      <w:r w:rsidR="00F74B0E">
        <w:rPr>
          <w:rFonts w:ascii="Bookman Old Style" w:hAnsi="Bookman Old Style"/>
          <w:sz w:val="22"/>
          <w:szCs w:val="22"/>
        </w:rPr>
        <w:t xml:space="preserve"> </w:t>
      </w:r>
      <w:r w:rsidR="00F74B0E">
        <w:rPr>
          <w:rFonts w:ascii="Bookman Old Style" w:hAnsi="Bookman Old Style"/>
          <w:b/>
          <w:bCs/>
          <w:sz w:val="22"/>
          <w:szCs w:val="22"/>
        </w:rPr>
        <w:t>2023-P270</w:t>
      </w:r>
    </w:p>
    <w:p w14:paraId="0CE41E9C" w14:textId="492DC48B" w:rsidR="00CD333D" w:rsidRPr="00CD333D" w:rsidRDefault="00CD333D" w:rsidP="00CD333D">
      <w:pPr>
        <w:tabs>
          <w:tab w:val="left" w:pos="-1440"/>
          <w:tab w:val="left" w:pos="-720"/>
          <w:tab w:val="left" w:pos="540"/>
          <w:tab w:val="left" w:pos="10440"/>
        </w:tabs>
        <w:rPr>
          <w:rFonts w:ascii="Bookman Old Style" w:hAnsi="Bookman Old Style"/>
          <w:sz w:val="22"/>
          <w:szCs w:val="22"/>
        </w:rPr>
      </w:pPr>
      <w:r w:rsidRPr="00CD333D">
        <w:rPr>
          <w:rFonts w:ascii="Bookman Old Style" w:hAnsi="Bookman Old Style"/>
          <w:sz w:val="22"/>
          <w:szCs w:val="22"/>
        </w:rPr>
        <w:t xml:space="preserve">BRIEF SUMMARY: In response to P.L. 2023, </w:t>
      </w:r>
      <w:proofErr w:type="spellStart"/>
      <w:r w:rsidRPr="00CD333D">
        <w:rPr>
          <w:rFonts w:ascii="Bookman Old Style" w:hAnsi="Bookman Old Style"/>
          <w:sz w:val="22"/>
          <w:szCs w:val="22"/>
        </w:rPr>
        <w:t>ch.</w:t>
      </w:r>
      <w:proofErr w:type="spellEnd"/>
      <w:r w:rsidRPr="00CD333D">
        <w:rPr>
          <w:rFonts w:ascii="Bookman Old Style" w:hAnsi="Bookman Old Style"/>
          <w:sz w:val="22"/>
          <w:szCs w:val="22"/>
        </w:rPr>
        <w:t xml:space="preserve"> 398, the Department is proposing to amend the existing Chapter 200: </w:t>
      </w:r>
      <w:r w:rsidRPr="00CD333D">
        <w:rPr>
          <w:rFonts w:ascii="Bookman Old Style" w:hAnsi="Bookman Old Style"/>
          <w:i/>
          <w:iCs/>
          <w:sz w:val="22"/>
          <w:szCs w:val="22"/>
        </w:rPr>
        <w:t>Metallic Mineral Exploration, Advanced Exploration and Mining</w:t>
      </w:r>
      <w:r w:rsidRPr="00CD333D">
        <w:rPr>
          <w:rFonts w:ascii="Bookman Old Style" w:hAnsi="Bookman Old Style"/>
          <w:sz w:val="22"/>
          <w:szCs w:val="22"/>
        </w:rPr>
        <w:t xml:space="preserve"> (06-096 C.M.R. 200) to allow applications for exclusion from Chapter 200 requirements. In accordance with the law, this proposal would allow applications for exclusion for the physical extraction, crushing, grinding, sorting, or storage of metallic minerals. The proposal creates a process for exclusion applications that includes pre-application geologic and hydrologic investigations and criteria for granting an exclusion.</w:t>
      </w:r>
    </w:p>
    <w:p w14:paraId="26770863" w14:textId="77777777" w:rsidR="00CD333D" w:rsidRPr="00CD333D" w:rsidRDefault="00CD333D" w:rsidP="00CD333D">
      <w:pPr>
        <w:rPr>
          <w:rFonts w:ascii="Bookman Old Style" w:hAnsi="Bookman Old Style"/>
          <w:sz w:val="22"/>
          <w:szCs w:val="22"/>
        </w:rPr>
      </w:pPr>
      <w:r w:rsidRPr="00CD333D">
        <w:rPr>
          <w:rFonts w:ascii="Bookman Old Style" w:hAnsi="Bookman Old Style"/>
          <w:sz w:val="22"/>
          <w:szCs w:val="22"/>
        </w:rPr>
        <w:t>To approve an exclusion, the Department must determine the project will not have the potential to create acid rock drainage or alkali rock drainage, violate water quality standards (other than sedimentation and turbidity), or expose radioactive or other materials that could endanger human health or the environment. If an exclusion is granted, the excluded activities would be regulated under other existing laws: performance standards for quarrying, performance standards for borrow pits, Site Location of Development Law, or by the Land Use Planning Commission’s statutes. The proposed revision also requires ongoing water quality monitoring in cases where an exclusion is granted.</w:t>
      </w:r>
    </w:p>
    <w:p w14:paraId="71E354DD" w14:textId="66BD0A92" w:rsidR="00CD333D" w:rsidRPr="00CD333D" w:rsidRDefault="00CD333D" w:rsidP="00CD333D">
      <w:pPr>
        <w:tabs>
          <w:tab w:val="left" w:pos="-1440"/>
          <w:tab w:val="left" w:pos="-720"/>
          <w:tab w:val="left" w:pos="540"/>
          <w:tab w:val="left" w:pos="10440"/>
        </w:tabs>
        <w:rPr>
          <w:rFonts w:ascii="Bookman Old Style" w:hAnsi="Bookman Old Style"/>
          <w:sz w:val="22"/>
          <w:szCs w:val="22"/>
        </w:rPr>
      </w:pPr>
      <w:r w:rsidRPr="00CD333D">
        <w:rPr>
          <w:rFonts w:ascii="Bookman Old Style" w:hAnsi="Bookman Old Style"/>
          <w:sz w:val="22"/>
          <w:szCs w:val="22"/>
        </w:rPr>
        <w:t>PUBLIC HEARING: January 18, 2024, 9 AM, Augusta Civic Center, 76 Community Dr, Augusta, ME 04330</w:t>
      </w:r>
    </w:p>
    <w:p w14:paraId="40EF1A7C" w14:textId="77777777" w:rsidR="00CD333D" w:rsidRPr="00CD333D" w:rsidRDefault="00CD333D" w:rsidP="00CD333D">
      <w:pPr>
        <w:tabs>
          <w:tab w:val="left" w:pos="-1440"/>
          <w:tab w:val="left" w:pos="-720"/>
          <w:tab w:val="left" w:pos="540"/>
          <w:tab w:val="left" w:pos="10440"/>
        </w:tabs>
        <w:rPr>
          <w:rFonts w:ascii="Bookman Old Style" w:hAnsi="Bookman Old Style"/>
          <w:sz w:val="22"/>
          <w:szCs w:val="22"/>
        </w:rPr>
      </w:pPr>
      <w:r w:rsidRPr="00CD333D">
        <w:rPr>
          <w:rFonts w:ascii="Bookman Old Style" w:hAnsi="Bookman Old Style"/>
          <w:sz w:val="22"/>
          <w:szCs w:val="22"/>
        </w:rPr>
        <w:t>COMMENT DEADLINE: January 29, 2024</w:t>
      </w:r>
    </w:p>
    <w:p w14:paraId="7CBA1225" w14:textId="05023BEF" w:rsidR="00CD333D" w:rsidRDefault="00CD333D" w:rsidP="00CD333D">
      <w:pPr>
        <w:tabs>
          <w:tab w:val="left" w:pos="-1440"/>
          <w:tab w:val="left" w:pos="-720"/>
          <w:tab w:val="left" w:pos="540"/>
          <w:tab w:val="left" w:pos="10440"/>
        </w:tabs>
        <w:rPr>
          <w:rFonts w:ascii="Bookman Old Style" w:hAnsi="Bookman Old Style"/>
          <w:sz w:val="22"/>
          <w:szCs w:val="22"/>
        </w:rPr>
      </w:pPr>
      <w:r w:rsidRPr="00CD333D">
        <w:rPr>
          <w:rFonts w:ascii="Bookman Old Style" w:hAnsi="Bookman Old Style"/>
          <w:sz w:val="22"/>
          <w:szCs w:val="22"/>
        </w:rPr>
        <w:t>CONTACT PERSON FOR THIS FILING/SMALL BUSINESS IMPACT STATEMENT:</w:t>
      </w:r>
      <w:bookmarkStart w:id="11" w:name="_Hlk109640976"/>
      <w:bookmarkStart w:id="12" w:name="_Hlk153820721"/>
      <w:r w:rsidRPr="00CD333D">
        <w:rPr>
          <w:rFonts w:ascii="Bookman Old Style" w:hAnsi="Bookman Old Style"/>
          <w:sz w:val="22"/>
          <w:szCs w:val="22"/>
        </w:rPr>
        <w:t xml:space="preserve"> Naomi Kirk-Lawlor, DEP, State House Station 17, Augusta, Me 04333. Telephone: 207-287-7844. Email: </w:t>
      </w:r>
      <w:hyperlink r:id="rId35" w:history="1">
        <w:r w:rsidR="0005450A" w:rsidRPr="00DE5EA1">
          <w:rPr>
            <w:rStyle w:val="Hyperlink"/>
            <w:rFonts w:ascii="Bookman Old Style" w:hAnsi="Bookman Old Style"/>
            <w:sz w:val="22"/>
            <w:szCs w:val="22"/>
          </w:rPr>
          <w:t>Naomi.Kirk-Lawlor@maine.gov</w:t>
        </w:r>
      </w:hyperlink>
      <w:bookmarkEnd w:id="11"/>
    </w:p>
    <w:bookmarkEnd w:id="12"/>
    <w:p w14:paraId="21986B44" w14:textId="77777777" w:rsidR="00CD333D" w:rsidRPr="00CD333D" w:rsidRDefault="00CD333D" w:rsidP="00CD333D">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CD333D">
        <w:rPr>
          <w:rFonts w:ascii="Bookman Old Style" w:hAnsi="Bookman Old Style"/>
          <w:color w:val="000000"/>
          <w:sz w:val="22"/>
          <w:szCs w:val="22"/>
          <w:shd w:val="clear" w:color="auto" w:fill="FFFFFF"/>
        </w:rPr>
        <w:t xml:space="preserve">FINANCIAL IMPACT ON MUNICIPALITIES OR COUNTIES </w:t>
      </w:r>
      <w:r w:rsidRPr="00CD333D">
        <w:rPr>
          <w:rFonts w:ascii="Bookman Old Style" w:hAnsi="Bookman Old Style"/>
          <w:i/>
          <w:color w:val="000000"/>
          <w:sz w:val="22"/>
          <w:szCs w:val="22"/>
          <w:shd w:val="clear" w:color="auto" w:fill="FFFFFF"/>
        </w:rPr>
        <w:t>(if any)</w:t>
      </w:r>
      <w:r w:rsidRPr="00CD333D">
        <w:rPr>
          <w:rFonts w:ascii="Bookman Old Style" w:hAnsi="Bookman Old Style"/>
          <w:color w:val="000000"/>
          <w:sz w:val="22"/>
          <w:szCs w:val="22"/>
          <w:shd w:val="clear" w:color="auto" w:fill="FFFFFF"/>
        </w:rPr>
        <w:t>:</w:t>
      </w:r>
      <w:r w:rsidRPr="00CD333D">
        <w:rPr>
          <w:rStyle w:val="apple-converted-space"/>
          <w:rFonts w:ascii="Bookman Old Style" w:hAnsi="Bookman Old Style"/>
          <w:color w:val="000000"/>
          <w:sz w:val="22"/>
          <w:szCs w:val="22"/>
          <w:shd w:val="clear" w:color="auto" w:fill="FFFFFF"/>
        </w:rPr>
        <w:t> None</w:t>
      </w:r>
    </w:p>
    <w:p w14:paraId="187104A6" w14:textId="77777777" w:rsidR="00CD333D" w:rsidRPr="00CD333D" w:rsidRDefault="00CD333D" w:rsidP="00CD333D">
      <w:pPr>
        <w:tabs>
          <w:tab w:val="left" w:pos="-1440"/>
          <w:tab w:val="left" w:pos="-720"/>
          <w:tab w:val="left" w:pos="540"/>
          <w:tab w:val="left" w:pos="10440"/>
        </w:tabs>
        <w:rPr>
          <w:rFonts w:ascii="Bookman Old Style" w:hAnsi="Bookman Old Style"/>
          <w:sz w:val="22"/>
          <w:szCs w:val="22"/>
        </w:rPr>
      </w:pPr>
      <w:r w:rsidRPr="00CD333D">
        <w:rPr>
          <w:rFonts w:ascii="Bookman Old Style" w:hAnsi="Bookman Old Style"/>
          <w:sz w:val="22"/>
          <w:szCs w:val="22"/>
        </w:rPr>
        <w:t xml:space="preserve">STATUTORY AUTHORITY FOR THIS RULE: P.L. 2023, </w:t>
      </w:r>
      <w:proofErr w:type="spellStart"/>
      <w:r w:rsidRPr="00CD333D">
        <w:rPr>
          <w:rFonts w:ascii="Bookman Old Style" w:hAnsi="Bookman Old Style"/>
          <w:sz w:val="22"/>
          <w:szCs w:val="22"/>
        </w:rPr>
        <w:t>ch.</w:t>
      </w:r>
      <w:proofErr w:type="spellEnd"/>
      <w:r w:rsidRPr="00CD333D">
        <w:rPr>
          <w:rFonts w:ascii="Bookman Old Style" w:hAnsi="Bookman Old Style"/>
          <w:sz w:val="22"/>
          <w:szCs w:val="22"/>
        </w:rPr>
        <w:t xml:space="preserve"> 398 and 38 MRSA § 341-H</w:t>
      </w:r>
    </w:p>
    <w:p w14:paraId="29338B3E" w14:textId="77777777" w:rsidR="00CD333D" w:rsidRPr="00CD333D" w:rsidRDefault="00CD333D" w:rsidP="00CD333D">
      <w:pPr>
        <w:tabs>
          <w:tab w:val="left" w:pos="-1440"/>
          <w:tab w:val="left" w:pos="-720"/>
          <w:tab w:val="left" w:pos="540"/>
          <w:tab w:val="left" w:pos="10440"/>
        </w:tabs>
        <w:rPr>
          <w:rFonts w:ascii="Bookman Old Style" w:hAnsi="Bookman Old Style"/>
          <w:sz w:val="22"/>
          <w:szCs w:val="22"/>
        </w:rPr>
      </w:pPr>
      <w:r w:rsidRPr="00CD333D">
        <w:rPr>
          <w:rFonts w:ascii="Bookman Old Style" w:hAnsi="Bookman Old Style"/>
          <w:sz w:val="22"/>
          <w:szCs w:val="22"/>
        </w:rPr>
        <w:t xml:space="preserve">SUBSTANTIVE STATE OR FEDERAL LAW BEING IMPLEMENTED </w:t>
      </w:r>
      <w:r w:rsidRPr="00CD333D">
        <w:rPr>
          <w:rFonts w:ascii="Bookman Old Style" w:hAnsi="Bookman Old Style"/>
          <w:i/>
          <w:sz w:val="22"/>
          <w:szCs w:val="22"/>
        </w:rPr>
        <w:t>(if different)</w:t>
      </w:r>
      <w:r w:rsidRPr="00CD333D">
        <w:rPr>
          <w:rFonts w:ascii="Bookman Old Style" w:hAnsi="Bookman Old Style"/>
          <w:sz w:val="22"/>
          <w:szCs w:val="22"/>
        </w:rPr>
        <w:t>: N/A</w:t>
      </w:r>
    </w:p>
    <w:p w14:paraId="55561252" w14:textId="3E8E4E25" w:rsidR="00CD333D" w:rsidRPr="00CD333D" w:rsidRDefault="00CD333D" w:rsidP="00CD333D">
      <w:pPr>
        <w:tabs>
          <w:tab w:val="left" w:pos="-1440"/>
          <w:tab w:val="left" w:pos="-720"/>
          <w:tab w:val="left" w:pos="540"/>
          <w:tab w:val="left" w:pos="10440"/>
        </w:tabs>
        <w:rPr>
          <w:rFonts w:ascii="Bookman Old Style" w:hAnsi="Bookman Old Style"/>
          <w:sz w:val="22"/>
          <w:szCs w:val="22"/>
        </w:rPr>
      </w:pPr>
      <w:r w:rsidRPr="00CD333D">
        <w:rPr>
          <w:rFonts w:ascii="Bookman Old Style" w:hAnsi="Bookman Old Style"/>
          <w:sz w:val="22"/>
          <w:szCs w:val="22"/>
        </w:rPr>
        <w:t xml:space="preserve">AGENCY WEBSITE: </w:t>
      </w:r>
      <w:hyperlink r:id="rId36" w:history="1">
        <w:r w:rsidRPr="00CD333D">
          <w:rPr>
            <w:rStyle w:val="Hyperlink"/>
            <w:rFonts w:ascii="Bookman Old Style" w:hAnsi="Bookman Old Style"/>
            <w:sz w:val="22"/>
            <w:szCs w:val="22"/>
          </w:rPr>
          <w:t>https://www.maine.gov/dep/</w:t>
        </w:r>
      </w:hyperlink>
    </w:p>
    <w:p w14:paraId="2B0E6BDD" w14:textId="6A79CB62" w:rsidR="00CD333D" w:rsidRPr="00CD333D" w:rsidRDefault="00CD333D" w:rsidP="00CD333D">
      <w:pPr>
        <w:tabs>
          <w:tab w:val="left" w:pos="-1440"/>
          <w:tab w:val="left" w:pos="-720"/>
          <w:tab w:val="left" w:pos="540"/>
          <w:tab w:val="left" w:pos="10440"/>
        </w:tabs>
        <w:rPr>
          <w:rFonts w:ascii="Bookman Old Style" w:hAnsi="Bookman Old Style"/>
          <w:sz w:val="22"/>
          <w:szCs w:val="22"/>
        </w:rPr>
      </w:pPr>
      <w:r w:rsidRPr="00CD333D">
        <w:rPr>
          <w:rFonts w:ascii="Bookman Old Style" w:hAnsi="Bookman Old Style"/>
          <w:sz w:val="22"/>
          <w:szCs w:val="22"/>
        </w:rPr>
        <w:t xml:space="preserve">EMAIL FOR OVERALL AGENCY RULEMAKING LIAISON: </w:t>
      </w:r>
      <w:hyperlink r:id="rId37" w:history="1">
        <w:r w:rsidRPr="00CD333D">
          <w:rPr>
            <w:rStyle w:val="Hyperlink"/>
            <w:rFonts w:ascii="Bookman Old Style" w:hAnsi="Bookman Old Style"/>
            <w:sz w:val="22"/>
            <w:szCs w:val="22"/>
          </w:rPr>
          <w:t>Mark.T.Margerum@Maine.gov</w:t>
        </w:r>
      </w:hyperlink>
    </w:p>
    <w:p w14:paraId="1408EE30" w14:textId="77777777" w:rsidR="001B59FE" w:rsidRDefault="001B59FE" w:rsidP="00D233C6">
      <w:pPr>
        <w:keepNext/>
        <w:keepLines/>
        <w:tabs>
          <w:tab w:val="left" w:pos="270"/>
          <w:tab w:val="right" w:pos="9810"/>
        </w:tabs>
        <w:overflowPunct/>
        <w:autoSpaceDE/>
        <w:autoSpaceDN/>
        <w:adjustRightInd/>
        <w:textAlignment w:val="auto"/>
        <w:rPr>
          <w:rFonts w:ascii="Bookman Old Style" w:eastAsiaTheme="minorHAnsi" w:hAnsi="Bookman Old Style"/>
          <w:b/>
          <w:sz w:val="22"/>
          <w:szCs w:val="22"/>
        </w:rPr>
      </w:pPr>
    </w:p>
    <w:p w14:paraId="13240BD0" w14:textId="5090323A" w:rsidR="001452DC" w:rsidRPr="00BA61BF" w:rsidRDefault="00576F7E" w:rsidP="00670B5B">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ADOPTIONS</w:t>
      </w:r>
    </w:p>
    <w:p w14:paraId="25C035EA" w14:textId="52B2B462" w:rsidR="00CE5517" w:rsidRDefault="00CE5517" w:rsidP="004322DF">
      <w:pPr>
        <w:keepNext/>
        <w:keepLines/>
        <w:tabs>
          <w:tab w:val="left" w:pos="-1440"/>
          <w:tab w:val="left" w:pos="-720"/>
          <w:tab w:val="left" w:pos="4320"/>
          <w:tab w:val="left" w:pos="10440"/>
        </w:tabs>
        <w:rPr>
          <w:rFonts w:ascii="Bookman Old Style" w:hAnsi="Bookman Old Style"/>
          <w:sz w:val="22"/>
          <w:szCs w:val="22"/>
        </w:rPr>
      </w:pPr>
      <w:bookmarkStart w:id="13" w:name="_Hlk124326626"/>
      <w:bookmarkEnd w:id="13"/>
    </w:p>
    <w:p w14:paraId="0DDB678C" w14:textId="7A96FD55" w:rsidR="00FB6165" w:rsidRPr="00FB6165" w:rsidRDefault="00FB6165" w:rsidP="00FB6165">
      <w:pPr>
        <w:pStyle w:val="DefaultText"/>
        <w:rPr>
          <w:rFonts w:ascii="Bookman Old Style" w:hAnsi="Bookman Old Style" w:cs="Arial"/>
          <w:sz w:val="22"/>
          <w:szCs w:val="22"/>
        </w:rPr>
      </w:pPr>
      <w:r w:rsidRPr="00FB6165">
        <w:rPr>
          <w:rFonts w:ascii="Bookman Old Style" w:hAnsi="Bookman Old Style" w:cs="Arial"/>
          <w:bCs/>
          <w:sz w:val="22"/>
          <w:szCs w:val="22"/>
        </w:rPr>
        <w:t>AGENCY:</w:t>
      </w:r>
      <w:r w:rsidRPr="00FB6165">
        <w:rPr>
          <w:rFonts w:ascii="Bookman Old Style" w:hAnsi="Bookman Old Style" w:cs="Arial"/>
          <w:sz w:val="22"/>
          <w:szCs w:val="22"/>
        </w:rPr>
        <w:t xml:space="preserve"> </w:t>
      </w:r>
      <w:r w:rsidRPr="00FB6165">
        <w:rPr>
          <w:rFonts w:ascii="Bookman Old Style" w:hAnsi="Bookman Old Style" w:cs="Arial"/>
          <w:b/>
          <w:bCs/>
          <w:sz w:val="22"/>
          <w:szCs w:val="22"/>
        </w:rPr>
        <w:t>90-590 - Maine Health Data Organization</w:t>
      </w:r>
    </w:p>
    <w:p w14:paraId="3520136B" w14:textId="71898B59" w:rsidR="00FB6165" w:rsidRPr="00FB6165" w:rsidRDefault="00FB6165" w:rsidP="00FB6165">
      <w:pPr>
        <w:pStyle w:val="DefaultText"/>
        <w:rPr>
          <w:rFonts w:ascii="Bookman Old Style" w:hAnsi="Bookman Old Style" w:cs="Arial"/>
          <w:sz w:val="22"/>
          <w:szCs w:val="22"/>
        </w:rPr>
      </w:pPr>
      <w:r w:rsidRPr="00FB6165">
        <w:rPr>
          <w:rFonts w:ascii="Bookman Old Style" w:hAnsi="Bookman Old Style" w:cs="Arial"/>
          <w:bCs/>
          <w:sz w:val="22"/>
          <w:szCs w:val="22"/>
        </w:rPr>
        <w:lastRenderedPageBreak/>
        <w:t xml:space="preserve">CHAPTER NUMBER </w:t>
      </w:r>
      <w:smartTag w:uri="urn:schemas-microsoft-com:office:smarttags" w:element="stockticker">
        <w:r w:rsidRPr="00FB6165">
          <w:rPr>
            <w:rFonts w:ascii="Bookman Old Style" w:hAnsi="Bookman Old Style" w:cs="Arial"/>
            <w:bCs/>
            <w:sz w:val="22"/>
            <w:szCs w:val="22"/>
          </w:rPr>
          <w:t>AND</w:t>
        </w:r>
      </w:smartTag>
      <w:r w:rsidRPr="00FB6165">
        <w:rPr>
          <w:rFonts w:ascii="Bookman Old Style" w:hAnsi="Bookman Old Style" w:cs="Arial"/>
          <w:bCs/>
          <w:sz w:val="22"/>
          <w:szCs w:val="22"/>
        </w:rPr>
        <w:t xml:space="preserve"> TITLE:</w:t>
      </w:r>
      <w:r w:rsidRPr="00FB6165">
        <w:rPr>
          <w:rFonts w:ascii="Bookman Old Style" w:hAnsi="Bookman Old Style" w:cs="Arial"/>
          <w:sz w:val="22"/>
          <w:szCs w:val="22"/>
        </w:rPr>
        <w:t xml:space="preserve"> </w:t>
      </w:r>
      <w:r w:rsidRPr="009E0670">
        <w:rPr>
          <w:rFonts w:ascii="Bookman Old Style" w:hAnsi="Bookman Old Style" w:cs="Arial"/>
          <w:b/>
          <w:bCs/>
          <w:sz w:val="22"/>
          <w:szCs w:val="22"/>
        </w:rPr>
        <w:t>Ch. 243,</w:t>
      </w:r>
      <w:r w:rsidRPr="00FB6165">
        <w:rPr>
          <w:rFonts w:ascii="Bookman Old Style" w:hAnsi="Bookman Old Style" w:cs="Arial"/>
          <w:sz w:val="22"/>
          <w:szCs w:val="22"/>
        </w:rPr>
        <w:t xml:space="preserve"> Uniform Reporting System for Health Care Claims Data Sets (routine technical)</w:t>
      </w:r>
    </w:p>
    <w:p w14:paraId="4C2C4209" w14:textId="7E14F100" w:rsidR="00FB6165" w:rsidRPr="00FB6165" w:rsidRDefault="00FB6165" w:rsidP="00FB6165">
      <w:pPr>
        <w:pStyle w:val="DefaultText"/>
        <w:rPr>
          <w:rFonts w:ascii="Bookman Old Style" w:hAnsi="Bookman Old Style" w:cs="Arial"/>
          <w:bCs/>
          <w:sz w:val="22"/>
          <w:szCs w:val="22"/>
        </w:rPr>
      </w:pPr>
      <w:r w:rsidRPr="00FB6165">
        <w:rPr>
          <w:rFonts w:ascii="Bookman Old Style" w:hAnsi="Bookman Old Style" w:cs="Arial"/>
          <w:bCs/>
          <w:sz w:val="22"/>
          <w:szCs w:val="22"/>
        </w:rPr>
        <w:t xml:space="preserve">ADOPTED RULE NUMBER: </w:t>
      </w:r>
      <w:r w:rsidRPr="00FB6165">
        <w:rPr>
          <w:rFonts w:ascii="Bookman Old Style" w:hAnsi="Bookman Old Style" w:cs="Arial"/>
          <w:b/>
          <w:sz w:val="22"/>
          <w:szCs w:val="22"/>
        </w:rPr>
        <w:t>2023-249</w:t>
      </w:r>
    </w:p>
    <w:p w14:paraId="26D21572" w14:textId="21DB023E" w:rsidR="00FB6165" w:rsidRPr="00FB6165" w:rsidRDefault="00FB6165" w:rsidP="00FB6165">
      <w:pPr>
        <w:pStyle w:val="DefaultText"/>
        <w:rPr>
          <w:rFonts w:ascii="Bookman Old Style" w:hAnsi="Bookman Old Style" w:cs="Arial"/>
          <w:bCs/>
          <w:sz w:val="22"/>
          <w:szCs w:val="22"/>
        </w:rPr>
      </w:pPr>
      <w:r w:rsidRPr="00FB6165">
        <w:rPr>
          <w:rFonts w:ascii="Bookman Old Style" w:hAnsi="Bookman Old Style" w:cs="Arial"/>
          <w:bCs/>
          <w:sz w:val="22"/>
          <w:szCs w:val="22"/>
        </w:rPr>
        <w:t xml:space="preserve">CONCISE SUMMARY:   </w:t>
      </w:r>
      <w:r w:rsidRPr="00FB6165">
        <w:rPr>
          <w:rFonts w:ascii="Bookman Old Style" w:hAnsi="Bookman Old Style" w:cs="Arial"/>
          <w:sz w:val="22"/>
          <w:szCs w:val="22"/>
        </w:rPr>
        <w:t>This rule adds new fields to collect de-identified substance use disorder (SUD) data, prescription drug rebate data, and additional dental claims information. It modifies fields in the medical claims file to better account for the payment arrangement type at the claim level. It also removes obsolete requirements, definitions, and sources.</w:t>
      </w:r>
    </w:p>
    <w:p w14:paraId="20D6597C" w14:textId="77777777" w:rsidR="00FB6165" w:rsidRPr="00FB6165" w:rsidRDefault="00FB6165" w:rsidP="00FB6165">
      <w:pPr>
        <w:pStyle w:val="DefaultText"/>
        <w:rPr>
          <w:rFonts w:ascii="Bookman Old Style" w:hAnsi="Bookman Old Style" w:cs="Arial"/>
          <w:sz w:val="22"/>
          <w:szCs w:val="22"/>
        </w:rPr>
      </w:pPr>
    </w:p>
    <w:p w14:paraId="5A33AA1C" w14:textId="77777777" w:rsidR="00FB6165" w:rsidRPr="00FB6165" w:rsidRDefault="00FB6165" w:rsidP="00FB6165">
      <w:pPr>
        <w:pStyle w:val="DefaultText"/>
        <w:rPr>
          <w:rFonts w:ascii="Bookman Old Style" w:hAnsi="Bookman Old Style" w:cs="Arial"/>
          <w:sz w:val="22"/>
          <w:szCs w:val="22"/>
        </w:rPr>
      </w:pPr>
      <w:r w:rsidRPr="00FB6165">
        <w:rPr>
          <w:rFonts w:ascii="Bookman Old Style" w:hAnsi="Bookman Old Style" w:cs="Arial"/>
          <w:sz w:val="22"/>
          <w:szCs w:val="22"/>
        </w:rPr>
        <w:t xml:space="preserve">Copies of these proposed rules can be reviewed and printed from the MHDO website at </w:t>
      </w:r>
      <w:hyperlink r:id="rId38" w:history="1">
        <w:r w:rsidRPr="00FB6165">
          <w:rPr>
            <w:rFonts w:ascii="Bookman Old Style" w:hAnsi="Bookman Old Style" w:cs="Arial"/>
            <w:sz w:val="22"/>
            <w:szCs w:val="22"/>
          </w:rPr>
          <w:t>https://mhdo.maine.gov/rules.htm</w:t>
        </w:r>
      </w:hyperlink>
      <w:r w:rsidRPr="00FB6165">
        <w:rPr>
          <w:rFonts w:ascii="Bookman Old Style" w:hAnsi="Bookman Old Style" w:cs="Arial"/>
          <w:sz w:val="22"/>
          <w:szCs w:val="22"/>
        </w:rPr>
        <w:t xml:space="preserve"> or, to receive a paper copy call 287-6722.</w:t>
      </w:r>
    </w:p>
    <w:p w14:paraId="0B11D9A1" w14:textId="77777777" w:rsidR="00FB6165" w:rsidRPr="00FB6165" w:rsidRDefault="00FB6165" w:rsidP="00FB6165">
      <w:pPr>
        <w:pStyle w:val="DefaultText"/>
        <w:rPr>
          <w:rFonts w:ascii="Bookman Old Style" w:hAnsi="Bookman Old Style"/>
          <w:b/>
          <w:sz w:val="22"/>
          <w:szCs w:val="22"/>
        </w:rPr>
      </w:pPr>
    </w:p>
    <w:p w14:paraId="46D6A6B7" w14:textId="77777777" w:rsidR="00FB6165" w:rsidRPr="00FB6165" w:rsidRDefault="00FB6165" w:rsidP="00FB6165">
      <w:pPr>
        <w:pStyle w:val="DefaultText"/>
        <w:rPr>
          <w:rFonts w:ascii="Bookman Old Style" w:hAnsi="Bookman Old Style"/>
          <w:bCs/>
          <w:sz w:val="22"/>
          <w:szCs w:val="22"/>
        </w:rPr>
      </w:pPr>
      <w:r w:rsidRPr="00FB6165">
        <w:rPr>
          <w:rFonts w:ascii="Bookman Old Style" w:hAnsi="Bookman Old Style" w:cs="Arial"/>
          <w:bCs/>
          <w:sz w:val="22"/>
          <w:szCs w:val="22"/>
        </w:rPr>
        <w:t>This rule is not expected to have any adverse economic impact on small businesses.</w:t>
      </w:r>
    </w:p>
    <w:p w14:paraId="798005EB" w14:textId="77777777" w:rsidR="00FB6165" w:rsidRPr="00FB6165" w:rsidRDefault="00FB6165" w:rsidP="00FB6165">
      <w:pPr>
        <w:pStyle w:val="DefaultText"/>
        <w:rPr>
          <w:rFonts w:ascii="Bookman Old Style" w:hAnsi="Bookman Old Style" w:cs="Arial"/>
          <w:bCs/>
          <w:sz w:val="22"/>
          <w:szCs w:val="22"/>
        </w:rPr>
      </w:pPr>
    </w:p>
    <w:p w14:paraId="61031A57" w14:textId="5378E36B" w:rsidR="00FB6165" w:rsidRPr="00FB6165" w:rsidRDefault="00FB6165" w:rsidP="00FB6165">
      <w:pPr>
        <w:pStyle w:val="DefaultText"/>
        <w:rPr>
          <w:rFonts w:ascii="Bookman Old Style" w:hAnsi="Bookman Old Style" w:cs="Arial"/>
          <w:bCs/>
          <w:sz w:val="22"/>
          <w:szCs w:val="22"/>
        </w:rPr>
      </w:pPr>
      <w:r w:rsidRPr="00FB6165">
        <w:rPr>
          <w:rFonts w:ascii="Bookman Old Style" w:hAnsi="Bookman Old Style" w:cs="Arial"/>
          <w:bCs/>
          <w:sz w:val="22"/>
          <w:szCs w:val="22"/>
        </w:rPr>
        <w:t>EFFECTIVE DATE: December 17, 2023</w:t>
      </w:r>
    </w:p>
    <w:p w14:paraId="673D0F8F" w14:textId="55F38502" w:rsidR="00FB6165" w:rsidRDefault="00FB6165" w:rsidP="004322DF">
      <w:pPr>
        <w:keepNext/>
        <w:keepLines/>
        <w:tabs>
          <w:tab w:val="left" w:pos="-1440"/>
          <w:tab w:val="left" w:pos="-720"/>
          <w:tab w:val="left" w:pos="4320"/>
          <w:tab w:val="left" w:pos="10440"/>
        </w:tabs>
        <w:rPr>
          <w:rFonts w:ascii="Bookman Old Style" w:hAnsi="Bookman Old Style" w:cs="Arial"/>
          <w:color w:val="000000"/>
          <w:sz w:val="22"/>
          <w:szCs w:val="22"/>
          <w:shd w:val="clear" w:color="auto" w:fill="FFFFFF"/>
        </w:rPr>
      </w:pPr>
      <w:r w:rsidRPr="00FB6165">
        <w:rPr>
          <w:rFonts w:ascii="Bookman Old Style" w:hAnsi="Bookman Old Style" w:cs="Arial"/>
          <w:color w:val="000000"/>
          <w:sz w:val="22"/>
          <w:szCs w:val="22"/>
          <w:shd w:val="clear" w:color="auto" w:fill="FFFFFF"/>
        </w:rPr>
        <w:t xml:space="preserve">CONTACT PERSON: </w:t>
      </w:r>
      <w:proofErr w:type="spellStart"/>
      <w:r w:rsidRPr="00FB6165">
        <w:rPr>
          <w:rFonts w:ascii="Bookman Old Style" w:hAnsi="Bookman Old Style" w:cs="Arial"/>
          <w:color w:val="000000"/>
          <w:sz w:val="22"/>
          <w:szCs w:val="22"/>
          <w:shd w:val="clear" w:color="auto" w:fill="FFFFFF"/>
        </w:rPr>
        <w:t>Karynlee</w:t>
      </w:r>
      <w:proofErr w:type="spellEnd"/>
      <w:r w:rsidRPr="00FB6165">
        <w:rPr>
          <w:rFonts w:ascii="Bookman Old Style" w:hAnsi="Bookman Old Style" w:cs="Arial"/>
          <w:color w:val="000000"/>
          <w:sz w:val="22"/>
          <w:szCs w:val="22"/>
          <w:shd w:val="clear" w:color="auto" w:fill="FFFFFF"/>
        </w:rPr>
        <w:t xml:space="preserve"> Harrington, Acting Executive Director, Maine Health Data Organization, 151 Capitol Street – 102 State House Station, Augusta, ME 04333-0102. TELEPHONE: (207) 287-6722. Email: </w:t>
      </w:r>
      <w:hyperlink r:id="rId39" w:history="1">
        <w:r w:rsidRPr="00FB6165">
          <w:rPr>
            <w:rStyle w:val="Hyperlink"/>
            <w:rFonts w:ascii="Bookman Old Style" w:hAnsi="Bookman Old Style" w:cs="Arial"/>
            <w:color w:val="3366CC"/>
            <w:sz w:val="22"/>
            <w:szCs w:val="22"/>
            <w:shd w:val="clear" w:color="auto" w:fill="FFFFFF"/>
          </w:rPr>
          <w:t>Karynlee.Harrington@Maine.gov</w:t>
        </w:r>
      </w:hyperlink>
      <w:r w:rsidRPr="00FB6165">
        <w:rPr>
          <w:rFonts w:ascii="Bookman Old Style" w:hAnsi="Bookman Old Style" w:cs="Arial"/>
          <w:color w:val="000000"/>
          <w:sz w:val="22"/>
          <w:szCs w:val="22"/>
          <w:shd w:val="clear" w:color="auto" w:fill="FFFFFF"/>
        </w:rPr>
        <w:t>.</w:t>
      </w:r>
      <w:r w:rsidRPr="00FB6165">
        <w:rPr>
          <w:rFonts w:ascii="Bookman Old Style" w:hAnsi="Bookman Old Style" w:cs="Arial"/>
          <w:color w:val="000000"/>
          <w:sz w:val="22"/>
          <w:szCs w:val="22"/>
        </w:rPr>
        <w:br/>
      </w:r>
      <w:r w:rsidRPr="00FB6165">
        <w:rPr>
          <w:rFonts w:ascii="Bookman Old Style" w:hAnsi="Bookman Old Style" w:cs="Arial"/>
          <w:color w:val="000000"/>
          <w:sz w:val="22"/>
          <w:szCs w:val="22"/>
          <w:shd w:val="clear" w:color="auto" w:fill="FFFFFF"/>
        </w:rPr>
        <w:t>MHDO WEBSITE: </w:t>
      </w:r>
      <w:hyperlink r:id="rId40" w:history="1">
        <w:r w:rsidRPr="00FB6165">
          <w:rPr>
            <w:rStyle w:val="Hyperlink"/>
            <w:rFonts w:ascii="Bookman Old Style" w:hAnsi="Bookman Old Style" w:cs="Arial"/>
            <w:color w:val="3366CC"/>
            <w:sz w:val="22"/>
            <w:szCs w:val="22"/>
            <w:shd w:val="clear" w:color="auto" w:fill="FFFFFF"/>
          </w:rPr>
          <w:t>https://mhdo.maine.gov/</w:t>
        </w:r>
      </w:hyperlink>
      <w:r w:rsidRPr="00FB6165">
        <w:rPr>
          <w:rFonts w:ascii="Bookman Old Style" w:hAnsi="Bookman Old Style" w:cs="Arial"/>
          <w:color w:val="000000"/>
          <w:sz w:val="22"/>
          <w:szCs w:val="22"/>
          <w:shd w:val="clear" w:color="auto" w:fill="FFFFFF"/>
        </w:rPr>
        <w:t>.</w:t>
      </w:r>
      <w:r w:rsidRPr="00FB6165">
        <w:rPr>
          <w:rFonts w:ascii="Bookman Old Style" w:hAnsi="Bookman Old Style" w:cs="Arial"/>
          <w:color w:val="000000"/>
          <w:sz w:val="22"/>
          <w:szCs w:val="22"/>
        </w:rPr>
        <w:br/>
      </w:r>
      <w:r w:rsidRPr="00FB6165">
        <w:rPr>
          <w:rFonts w:ascii="Bookman Old Style" w:hAnsi="Bookman Old Style" w:cs="Arial"/>
          <w:color w:val="000000"/>
          <w:sz w:val="22"/>
          <w:szCs w:val="22"/>
          <w:shd w:val="clear" w:color="auto" w:fill="FFFFFF"/>
        </w:rPr>
        <w:t>MHDO RULEMAKING LIAISON: </w:t>
      </w:r>
      <w:hyperlink r:id="rId41" w:history="1">
        <w:r w:rsidRPr="00FB6165">
          <w:rPr>
            <w:rStyle w:val="Hyperlink"/>
            <w:rFonts w:ascii="Bookman Old Style" w:hAnsi="Bookman Old Style" w:cs="Arial"/>
            <w:color w:val="3366CC"/>
            <w:sz w:val="22"/>
            <w:szCs w:val="22"/>
            <w:shd w:val="clear" w:color="auto" w:fill="FFFFFF"/>
          </w:rPr>
          <w:t>Debra.J.Dodge@Maine.gov</w:t>
        </w:r>
      </w:hyperlink>
      <w:r w:rsidRPr="00FB6165">
        <w:rPr>
          <w:rFonts w:ascii="Bookman Old Style" w:hAnsi="Bookman Old Style" w:cs="Arial"/>
          <w:color w:val="000000"/>
          <w:sz w:val="22"/>
          <w:szCs w:val="22"/>
          <w:shd w:val="clear" w:color="auto" w:fill="FFFFFF"/>
        </w:rPr>
        <w:t>.</w:t>
      </w:r>
    </w:p>
    <w:p w14:paraId="49388660" w14:textId="1887EB3E" w:rsidR="00152168" w:rsidRDefault="00152168" w:rsidP="00152168">
      <w:pPr>
        <w:keepNext/>
        <w:keepLines/>
        <w:pBdr>
          <w:bottom w:val="single" w:sz="4" w:space="1" w:color="auto"/>
        </w:pBdr>
        <w:tabs>
          <w:tab w:val="left" w:pos="-1440"/>
          <w:tab w:val="left" w:pos="-720"/>
          <w:tab w:val="left" w:pos="4320"/>
          <w:tab w:val="left" w:pos="10440"/>
        </w:tabs>
        <w:rPr>
          <w:rFonts w:ascii="Bookman Old Style" w:hAnsi="Bookman Old Style"/>
          <w:sz w:val="22"/>
          <w:szCs w:val="22"/>
        </w:rPr>
      </w:pPr>
    </w:p>
    <w:p w14:paraId="0B4CFD18" w14:textId="77777777" w:rsidR="009E0670" w:rsidRDefault="009E0670" w:rsidP="00152168">
      <w:pPr>
        <w:pStyle w:val="DefaultText"/>
        <w:rPr>
          <w:rFonts w:ascii="Bookman Old Style" w:hAnsi="Bookman Old Style" w:cs="Arial"/>
          <w:b/>
          <w:sz w:val="22"/>
          <w:szCs w:val="22"/>
        </w:rPr>
      </w:pPr>
    </w:p>
    <w:p w14:paraId="264AD6CB" w14:textId="3100EB3B" w:rsidR="00152168" w:rsidRPr="009E0670" w:rsidRDefault="00152168" w:rsidP="00152168">
      <w:pPr>
        <w:pStyle w:val="DefaultText"/>
        <w:rPr>
          <w:rFonts w:ascii="Bookman Old Style" w:hAnsi="Bookman Old Style" w:cs="Arial"/>
          <w:b/>
          <w:sz w:val="22"/>
          <w:szCs w:val="22"/>
        </w:rPr>
      </w:pPr>
      <w:r w:rsidRPr="009E0670">
        <w:rPr>
          <w:rFonts w:ascii="Bookman Old Style" w:hAnsi="Bookman Old Style" w:cs="Arial"/>
          <w:b/>
          <w:sz w:val="22"/>
          <w:szCs w:val="22"/>
        </w:rPr>
        <w:t xml:space="preserve">AGENCY: </w:t>
      </w:r>
      <w:r w:rsidR="009E0670" w:rsidRPr="009E0670">
        <w:rPr>
          <w:rFonts w:ascii="Bookman Old Style" w:hAnsi="Bookman Old Style" w:cs="Arial"/>
          <w:b/>
          <w:sz w:val="22"/>
          <w:szCs w:val="22"/>
        </w:rPr>
        <w:t xml:space="preserve">90-590 - </w:t>
      </w:r>
      <w:r w:rsidRPr="009E0670">
        <w:rPr>
          <w:rFonts w:ascii="Bookman Old Style" w:hAnsi="Bookman Old Style" w:cs="Arial"/>
          <w:b/>
          <w:sz w:val="22"/>
          <w:szCs w:val="22"/>
        </w:rPr>
        <w:t>Maine Health Data Organization 90-590</w:t>
      </w:r>
    </w:p>
    <w:p w14:paraId="5F8072AE" w14:textId="39669F7A" w:rsidR="00152168" w:rsidRPr="009E0670" w:rsidRDefault="00152168" w:rsidP="00152168">
      <w:pPr>
        <w:pStyle w:val="DefaultText"/>
        <w:rPr>
          <w:rFonts w:ascii="Bookman Old Style" w:hAnsi="Bookman Old Style" w:cs="Arial"/>
          <w:sz w:val="22"/>
          <w:szCs w:val="22"/>
        </w:rPr>
      </w:pPr>
      <w:r w:rsidRPr="009E0670">
        <w:rPr>
          <w:rFonts w:ascii="Bookman Old Style" w:hAnsi="Bookman Old Style" w:cs="Arial"/>
          <w:bCs/>
          <w:sz w:val="22"/>
          <w:szCs w:val="22"/>
        </w:rPr>
        <w:t xml:space="preserve">CHAPTER NUMBER </w:t>
      </w:r>
      <w:smartTag w:uri="urn:schemas-microsoft-com:office:smarttags" w:element="stockticker">
        <w:r w:rsidRPr="009E0670">
          <w:rPr>
            <w:rFonts w:ascii="Bookman Old Style" w:hAnsi="Bookman Old Style" w:cs="Arial"/>
            <w:bCs/>
            <w:sz w:val="22"/>
            <w:szCs w:val="22"/>
          </w:rPr>
          <w:t>AND</w:t>
        </w:r>
      </w:smartTag>
      <w:r w:rsidRPr="009E0670">
        <w:rPr>
          <w:rFonts w:ascii="Bookman Old Style" w:hAnsi="Bookman Old Style" w:cs="Arial"/>
          <w:bCs/>
          <w:sz w:val="22"/>
          <w:szCs w:val="22"/>
        </w:rPr>
        <w:t xml:space="preserve"> TITLE:</w:t>
      </w:r>
      <w:r w:rsidRPr="009E0670">
        <w:rPr>
          <w:rFonts w:ascii="Bookman Old Style" w:hAnsi="Bookman Old Style" w:cs="Arial"/>
          <w:sz w:val="22"/>
          <w:szCs w:val="22"/>
        </w:rPr>
        <w:t xml:space="preserve"> </w:t>
      </w:r>
      <w:r w:rsidRPr="009E0670">
        <w:rPr>
          <w:rFonts w:ascii="Bookman Old Style" w:hAnsi="Bookman Old Style" w:cs="Arial"/>
          <w:b/>
          <w:bCs/>
          <w:sz w:val="22"/>
          <w:szCs w:val="22"/>
        </w:rPr>
        <w:t>Ch</w:t>
      </w:r>
      <w:r w:rsidR="009E0670" w:rsidRPr="009E0670">
        <w:rPr>
          <w:rFonts w:ascii="Bookman Old Style" w:hAnsi="Bookman Old Style" w:cs="Arial"/>
          <w:b/>
          <w:bCs/>
          <w:sz w:val="22"/>
          <w:szCs w:val="22"/>
        </w:rPr>
        <w:t>.</w:t>
      </w:r>
      <w:r w:rsidRPr="009E0670">
        <w:rPr>
          <w:rFonts w:ascii="Bookman Old Style" w:hAnsi="Bookman Old Style" w:cs="Arial"/>
          <w:b/>
          <w:bCs/>
          <w:sz w:val="22"/>
          <w:szCs w:val="22"/>
        </w:rPr>
        <w:t xml:space="preserve"> 247</w:t>
      </w:r>
      <w:r w:rsidR="009E0670" w:rsidRPr="009E0670">
        <w:rPr>
          <w:rFonts w:ascii="Bookman Old Style" w:hAnsi="Bookman Old Style" w:cs="Arial"/>
          <w:b/>
          <w:bCs/>
          <w:sz w:val="22"/>
          <w:szCs w:val="22"/>
        </w:rPr>
        <w:t>,</w:t>
      </w:r>
      <w:r w:rsidRPr="009E0670">
        <w:rPr>
          <w:rFonts w:ascii="Bookman Old Style" w:hAnsi="Bookman Old Style" w:cs="Arial"/>
          <w:sz w:val="22"/>
          <w:szCs w:val="22"/>
        </w:rPr>
        <w:t xml:space="preserve"> Uniform Reporting System for Non-Claims Based Primary Care Payments and Other Supplemental Health Care Data Sets (routine technical rule)</w:t>
      </w:r>
    </w:p>
    <w:p w14:paraId="2271E533" w14:textId="158CD137" w:rsidR="00152168" w:rsidRPr="009E0670" w:rsidRDefault="00152168" w:rsidP="00152168">
      <w:pPr>
        <w:pStyle w:val="DefaultText"/>
        <w:rPr>
          <w:rFonts w:ascii="Bookman Old Style" w:hAnsi="Bookman Old Style" w:cs="Arial"/>
          <w:b/>
          <w:sz w:val="22"/>
          <w:szCs w:val="22"/>
        </w:rPr>
      </w:pPr>
      <w:r w:rsidRPr="009E0670">
        <w:rPr>
          <w:rFonts w:ascii="Bookman Old Style" w:hAnsi="Bookman Old Style" w:cs="Arial"/>
          <w:bCs/>
          <w:sz w:val="22"/>
          <w:szCs w:val="22"/>
        </w:rPr>
        <w:t>ADOPTED RULE NUMBER:</w:t>
      </w:r>
      <w:r w:rsidR="009E0670" w:rsidRPr="009E0670">
        <w:rPr>
          <w:rFonts w:ascii="Bookman Old Style" w:hAnsi="Bookman Old Style" w:cs="Arial"/>
          <w:bCs/>
          <w:sz w:val="22"/>
          <w:szCs w:val="22"/>
        </w:rPr>
        <w:t xml:space="preserve"> </w:t>
      </w:r>
      <w:r w:rsidR="009E0670" w:rsidRPr="009E0670">
        <w:rPr>
          <w:rFonts w:ascii="Bookman Old Style" w:hAnsi="Bookman Old Style" w:cs="Arial"/>
          <w:b/>
          <w:sz w:val="22"/>
          <w:szCs w:val="22"/>
        </w:rPr>
        <w:t>2023-250</w:t>
      </w:r>
    </w:p>
    <w:p w14:paraId="34F82F5C" w14:textId="2F8BBD7D" w:rsidR="00152168" w:rsidRPr="009E0670" w:rsidRDefault="00152168" w:rsidP="00152168">
      <w:pPr>
        <w:pStyle w:val="DefaultText"/>
        <w:rPr>
          <w:rFonts w:ascii="Bookman Old Style" w:hAnsi="Bookman Old Style" w:cs="Arial"/>
          <w:sz w:val="22"/>
          <w:szCs w:val="22"/>
        </w:rPr>
      </w:pPr>
      <w:r w:rsidRPr="009E0670">
        <w:rPr>
          <w:rFonts w:ascii="Bookman Old Style" w:hAnsi="Bookman Old Style" w:cs="Arial"/>
          <w:bCs/>
          <w:sz w:val="22"/>
          <w:szCs w:val="22"/>
        </w:rPr>
        <w:t>CONCISE SUMMARY:</w:t>
      </w:r>
      <w:r w:rsidR="009E0670" w:rsidRPr="009E0670">
        <w:rPr>
          <w:rFonts w:ascii="Bookman Old Style" w:hAnsi="Bookman Old Style" w:cs="Arial"/>
          <w:bCs/>
          <w:sz w:val="22"/>
          <w:szCs w:val="22"/>
        </w:rPr>
        <w:t xml:space="preserve"> </w:t>
      </w:r>
      <w:r w:rsidRPr="009E0670">
        <w:rPr>
          <w:rFonts w:ascii="Bookman Old Style" w:hAnsi="Bookman Old Style" w:cs="Arial"/>
          <w:sz w:val="22"/>
          <w:szCs w:val="22"/>
        </w:rPr>
        <w:t>This rule adds new data fields and updates others to ensure collection of aggregated dollar amounts paid in relation to substance use disorder (SUD) and non-claims-based prescription drug rebate data.</w:t>
      </w:r>
    </w:p>
    <w:p w14:paraId="303DB404" w14:textId="77777777" w:rsidR="00152168" w:rsidRPr="009E0670" w:rsidRDefault="00152168" w:rsidP="00152168">
      <w:pPr>
        <w:pStyle w:val="DefaultText"/>
        <w:rPr>
          <w:rFonts w:ascii="Bookman Old Style" w:hAnsi="Bookman Old Style" w:cs="Arial"/>
          <w:sz w:val="22"/>
          <w:szCs w:val="22"/>
        </w:rPr>
      </w:pPr>
    </w:p>
    <w:p w14:paraId="4A2FBDE4" w14:textId="77777777" w:rsidR="00152168" w:rsidRPr="009E0670" w:rsidRDefault="00152168" w:rsidP="00152168">
      <w:pPr>
        <w:pStyle w:val="DefaultText"/>
        <w:rPr>
          <w:rFonts w:ascii="Bookman Old Style" w:hAnsi="Bookman Old Style" w:cs="Arial"/>
          <w:sz w:val="22"/>
          <w:szCs w:val="22"/>
        </w:rPr>
      </w:pPr>
      <w:r w:rsidRPr="009E0670">
        <w:rPr>
          <w:rFonts w:ascii="Bookman Old Style" w:hAnsi="Bookman Old Style" w:cs="Arial"/>
          <w:sz w:val="22"/>
          <w:szCs w:val="22"/>
        </w:rPr>
        <w:t xml:space="preserve">Copies of this rule can be reviewed and printed from the MHDO website at </w:t>
      </w:r>
      <w:hyperlink r:id="rId42" w:history="1">
        <w:r w:rsidRPr="009E0670">
          <w:rPr>
            <w:rFonts w:ascii="Bookman Old Style" w:hAnsi="Bookman Old Style" w:cs="Arial"/>
            <w:sz w:val="22"/>
            <w:szCs w:val="22"/>
          </w:rPr>
          <w:t>https://mhdo.maine.gov/rules.htm</w:t>
        </w:r>
      </w:hyperlink>
      <w:r w:rsidRPr="009E0670">
        <w:rPr>
          <w:rFonts w:ascii="Bookman Old Style" w:hAnsi="Bookman Old Style" w:cs="Arial"/>
          <w:sz w:val="22"/>
          <w:szCs w:val="22"/>
        </w:rPr>
        <w:t xml:space="preserve"> or, to receive a paper copy call 287-6722.</w:t>
      </w:r>
    </w:p>
    <w:p w14:paraId="2494B5C3" w14:textId="77777777" w:rsidR="00152168" w:rsidRPr="009E0670" w:rsidRDefault="00152168" w:rsidP="00152168">
      <w:pPr>
        <w:pStyle w:val="DefaultText"/>
        <w:rPr>
          <w:rFonts w:ascii="Bookman Old Style" w:hAnsi="Bookman Old Style"/>
          <w:b/>
          <w:sz w:val="22"/>
          <w:szCs w:val="22"/>
        </w:rPr>
      </w:pPr>
    </w:p>
    <w:p w14:paraId="780DBCD3" w14:textId="77777777" w:rsidR="00152168" w:rsidRPr="009E0670" w:rsidRDefault="00152168" w:rsidP="00152168">
      <w:pPr>
        <w:pStyle w:val="DefaultText"/>
        <w:rPr>
          <w:rFonts w:ascii="Bookman Old Style" w:hAnsi="Bookman Old Style" w:cs="Arial"/>
          <w:bCs/>
          <w:sz w:val="22"/>
          <w:szCs w:val="22"/>
        </w:rPr>
      </w:pPr>
      <w:r w:rsidRPr="009E0670">
        <w:rPr>
          <w:rFonts w:ascii="Bookman Old Style" w:hAnsi="Bookman Old Style" w:cs="Arial"/>
          <w:bCs/>
          <w:sz w:val="22"/>
          <w:szCs w:val="22"/>
        </w:rPr>
        <w:t>This rule will not have a fiscal impact on municipalities or counties, or any adverse economic impact on small businesses.</w:t>
      </w:r>
    </w:p>
    <w:p w14:paraId="4211D354" w14:textId="77777777" w:rsidR="00152168" w:rsidRPr="009E0670" w:rsidRDefault="00152168" w:rsidP="00152168">
      <w:pPr>
        <w:pStyle w:val="DefaultText"/>
        <w:rPr>
          <w:rFonts w:ascii="Bookman Old Style" w:hAnsi="Bookman Old Style" w:cs="Arial"/>
          <w:b/>
          <w:sz w:val="22"/>
          <w:szCs w:val="22"/>
        </w:rPr>
      </w:pPr>
    </w:p>
    <w:p w14:paraId="40E50DEA" w14:textId="7EC08A9F" w:rsidR="00152168" w:rsidRPr="009E0670" w:rsidRDefault="00152168" w:rsidP="00152168">
      <w:pPr>
        <w:pStyle w:val="DefaultText"/>
        <w:rPr>
          <w:rFonts w:ascii="Bookman Old Style" w:hAnsi="Bookman Old Style" w:cs="Arial"/>
          <w:bCs/>
          <w:sz w:val="22"/>
          <w:szCs w:val="22"/>
        </w:rPr>
      </w:pPr>
      <w:r w:rsidRPr="009E0670">
        <w:rPr>
          <w:rFonts w:ascii="Bookman Old Style" w:hAnsi="Bookman Old Style" w:cs="Arial"/>
          <w:bCs/>
          <w:sz w:val="22"/>
          <w:szCs w:val="22"/>
        </w:rPr>
        <w:t>EFFECTIVE DATE:</w:t>
      </w:r>
      <w:r w:rsidR="009E0670" w:rsidRPr="009E0670">
        <w:rPr>
          <w:rFonts w:ascii="Bookman Old Style" w:hAnsi="Bookman Old Style" w:cs="Arial"/>
          <w:bCs/>
          <w:sz w:val="22"/>
          <w:szCs w:val="22"/>
        </w:rPr>
        <w:t xml:space="preserve"> December 17, 2023</w:t>
      </w:r>
    </w:p>
    <w:p w14:paraId="03772579" w14:textId="55B5F075" w:rsidR="009E0670" w:rsidRPr="009E0670" w:rsidRDefault="009E0670" w:rsidP="009E0670">
      <w:pPr>
        <w:keepNext/>
        <w:keepLines/>
        <w:tabs>
          <w:tab w:val="left" w:pos="-1440"/>
          <w:tab w:val="left" w:pos="-720"/>
          <w:tab w:val="left" w:pos="4320"/>
          <w:tab w:val="left" w:pos="10440"/>
        </w:tabs>
        <w:rPr>
          <w:rFonts w:ascii="Bookman Old Style" w:hAnsi="Bookman Old Style" w:cs="Arial"/>
          <w:color w:val="000000"/>
          <w:sz w:val="22"/>
          <w:szCs w:val="22"/>
          <w:shd w:val="clear" w:color="auto" w:fill="FFFFFF"/>
        </w:rPr>
      </w:pPr>
      <w:r w:rsidRPr="009E0670">
        <w:rPr>
          <w:rFonts w:ascii="Bookman Old Style" w:hAnsi="Bookman Old Style" w:cs="Arial"/>
          <w:color w:val="000000"/>
          <w:sz w:val="22"/>
          <w:szCs w:val="22"/>
          <w:shd w:val="clear" w:color="auto" w:fill="FFFFFF"/>
        </w:rPr>
        <w:t xml:space="preserve">CONTACT PERSON: </w:t>
      </w:r>
      <w:proofErr w:type="spellStart"/>
      <w:r w:rsidRPr="009E0670">
        <w:rPr>
          <w:rFonts w:ascii="Bookman Old Style" w:hAnsi="Bookman Old Style" w:cs="Arial"/>
          <w:color w:val="000000"/>
          <w:sz w:val="22"/>
          <w:szCs w:val="22"/>
          <w:shd w:val="clear" w:color="auto" w:fill="FFFFFF"/>
        </w:rPr>
        <w:t>Karynlee</w:t>
      </w:r>
      <w:proofErr w:type="spellEnd"/>
      <w:r w:rsidRPr="009E0670">
        <w:rPr>
          <w:rFonts w:ascii="Bookman Old Style" w:hAnsi="Bookman Old Style" w:cs="Arial"/>
          <w:color w:val="000000"/>
          <w:sz w:val="22"/>
          <w:szCs w:val="22"/>
          <w:shd w:val="clear" w:color="auto" w:fill="FFFFFF"/>
        </w:rPr>
        <w:t xml:space="preserve"> Harrington, Executive Director, Maine Health Data Organization, 151 Capitol Street – 102 State House Station, Augusta, ME 04333-0102. TELEPHONE: (207) 287-6722. Email: </w:t>
      </w:r>
      <w:hyperlink r:id="rId43" w:history="1">
        <w:r w:rsidRPr="009E0670">
          <w:rPr>
            <w:rStyle w:val="Hyperlink"/>
            <w:rFonts w:ascii="Bookman Old Style" w:hAnsi="Bookman Old Style" w:cs="Arial"/>
            <w:color w:val="3366CC"/>
            <w:sz w:val="22"/>
            <w:szCs w:val="22"/>
            <w:shd w:val="clear" w:color="auto" w:fill="FFFFFF"/>
          </w:rPr>
          <w:t>Karynlee.Harrington@Maine.gov</w:t>
        </w:r>
      </w:hyperlink>
      <w:r w:rsidRPr="009E0670">
        <w:rPr>
          <w:rFonts w:ascii="Bookman Old Style" w:hAnsi="Bookman Old Style" w:cs="Arial"/>
          <w:color w:val="000000"/>
          <w:sz w:val="22"/>
          <w:szCs w:val="22"/>
          <w:shd w:val="clear" w:color="auto" w:fill="FFFFFF"/>
        </w:rPr>
        <w:t>.</w:t>
      </w:r>
      <w:r w:rsidRPr="009E0670">
        <w:rPr>
          <w:rFonts w:ascii="Bookman Old Style" w:hAnsi="Bookman Old Style" w:cs="Arial"/>
          <w:color w:val="000000"/>
          <w:sz w:val="22"/>
          <w:szCs w:val="22"/>
        </w:rPr>
        <w:br/>
      </w:r>
      <w:r w:rsidRPr="009E0670">
        <w:rPr>
          <w:rFonts w:ascii="Bookman Old Style" w:hAnsi="Bookman Old Style" w:cs="Arial"/>
          <w:color w:val="000000"/>
          <w:sz w:val="22"/>
          <w:szCs w:val="22"/>
          <w:shd w:val="clear" w:color="auto" w:fill="FFFFFF"/>
        </w:rPr>
        <w:t>MHDO WEBSITE: </w:t>
      </w:r>
      <w:hyperlink r:id="rId44" w:history="1">
        <w:r w:rsidRPr="009E0670">
          <w:rPr>
            <w:rStyle w:val="Hyperlink"/>
            <w:rFonts w:ascii="Bookman Old Style" w:hAnsi="Bookman Old Style" w:cs="Arial"/>
            <w:color w:val="3366CC"/>
            <w:sz w:val="22"/>
            <w:szCs w:val="22"/>
            <w:shd w:val="clear" w:color="auto" w:fill="FFFFFF"/>
          </w:rPr>
          <w:t>https://mhdo.maine.gov/</w:t>
        </w:r>
      </w:hyperlink>
      <w:r w:rsidRPr="009E0670">
        <w:rPr>
          <w:rFonts w:ascii="Bookman Old Style" w:hAnsi="Bookman Old Style" w:cs="Arial"/>
          <w:color w:val="000000"/>
          <w:sz w:val="22"/>
          <w:szCs w:val="22"/>
          <w:shd w:val="clear" w:color="auto" w:fill="FFFFFF"/>
        </w:rPr>
        <w:t>.</w:t>
      </w:r>
      <w:r w:rsidRPr="009E0670">
        <w:rPr>
          <w:rFonts w:ascii="Bookman Old Style" w:hAnsi="Bookman Old Style" w:cs="Arial"/>
          <w:color w:val="000000"/>
          <w:sz w:val="22"/>
          <w:szCs w:val="22"/>
        </w:rPr>
        <w:br/>
      </w:r>
      <w:r w:rsidRPr="009E0670">
        <w:rPr>
          <w:rFonts w:ascii="Bookman Old Style" w:hAnsi="Bookman Old Style" w:cs="Arial"/>
          <w:color w:val="000000"/>
          <w:sz w:val="22"/>
          <w:szCs w:val="22"/>
          <w:shd w:val="clear" w:color="auto" w:fill="FFFFFF"/>
        </w:rPr>
        <w:t>MHDO RULEMAKING LIAISON: </w:t>
      </w:r>
      <w:hyperlink r:id="rId45" w:history="1">
        <w:r w:rsidRPr="009E0670">
          <w:rPr>
            <w:rStyle w:val="Hyperlink"/>
            <w:rFonts w:ascii="Bookman Old Style" w:hAnsi="Bookman Old Style" w:cs="Arial"/>
            <w:color w:val="3366CC"/>
            <w:sz w:val="22"/>
            <w:szCs w:val="22"/>
            <w:shd w:val="clear" w:color="auto" w:fill="FFFFFF"/>
          </w:rPr>
          <w:t>Debra.J.Dodge@Maine.gov</w:t>
        </w:r>
      </w:hyperlink>
      <w:r w:rsidRPr="009E0670">
        <w:rPr>
          <w:rFonts w:ascii="Bookman Old Style" w:hAnsi="Bookman Old Style" w:cs="Arial"/>
          <w:color w:val="000000"/>
          <w:sz w:val="22"/>
          <w:szCs w:val="22"/>
          <w:shd w:val="clear" w:color="auto" w:fill="FFFFFF"/>
        </w:rPr>
        <w:t>.</w:t>
      </w:r>
    </w:p>
    <w:p w14:paraId="31585F40" w14:textId="01057C9C" w:rsidR="00152168" w:rsidRDefault="00152168" w:rsidP="009E0670">
      <w:pPr>
        <w:keepNext/>
        <w:keepLines/>
        <w:pBdr>
          <w:bottom w:val="single" w:sz="4" w:space="1" w:color="auto"/>
        </w:pBdr>
        <w:tabs>
          <w:tab w:val="left" w:pos="-1440"/>
          <w:tab w:val="left" w:pos="-720"/>
          <w:tab w:val="left" w:pos="4320"/>
          <w:tab w:val="left" w:pos="10440"/>
        </w:tabs>
        <w:rPr>
          <w:rFonts w:ascii="Bookman Old Style" w:hAnsi="Bookman Old Style"/>
          <w:sz w:val="22"/>
          <w:szCs w:val="22"/>
        </w:rPr>
      </w:pPr>
    </w:p>
    <w:p w14:paraId="4A8A2CF6" w14:textId="2F72998C" w:rsidR="009E0670" w:rsidRDefault="009E0670" w:rsidP="00152168">
      <w:pPr>
        <w:keepNext/>
        <w:keepLines/>
        <w:tabs>
          <w:tab w:val="left" w:pos="-1440"/>
          <w:tab w:val="left" w:pos="-720"/>
          <w:tab w:val="left" w:pos="4320"/>
          <w:tab w:val="left" w:pos="10440"/>
        </w:tabs>
        <w:rPr>
          <w:rFonts w:ascii="Bookman Old Style" w:hAnsi="Bookman Old Style"/>
          <w:sz w:val="22"/>
          <w:szCs w:val="22"/>
        </w:rPr>
      </w:pPr>
    </w:p>
    <w:p w14:paraId="7F2F05D1" w14:textId="1CE7B8AA" w:rsidR="009E0670" w:rsidRPr="009E0670" w:rsidRDefault="009E0670" w:rsidP="009E0670">
      <w:pPr>
        <w:rPr>
          <w:rFonts w:ascii="Bookman Old Style" w:hAnsi="Bookman Old Style"/>
          <w:sz w:val="22"/>
          <w:szCs w:val="22"/>
        </w:rPr>
      </w:pPr>
      <w:r w:rsidRPr="009E0670">
        <w:rPr>
          <w:rFonts w:ascii="Bookman Old Style" w:hAnsi="Bookman Old Style"/>
          <w:bCs/>
          <w:sz w:val="22"/>
          <w:szCs w:val="22"/>
        </w:rPr>
        <w:t>AGENCY:</w:t>
      </w:r>
      <w:r>
        <w:rPr>
          <w:rFonts w:ascii="Bookman Old Style" w:hAnsi="Bookman Old Style"/>
          <w:sz w:val="22"/>
          <w:szCs w:val="22"/>
        </w:rPr>
        <w:t xml:space="preserve"> </w:t>
      </w:r>
      <w:r w:rsidRPr="009E0670">
        <w:rPr>
          <w:rFonts w:ascii="Bookman Old Style" w:hAnsi="Bookman Old Style"/>
          <w:b/>
          <w:bCs/>
          <w:sz w:val="22"/>
          <w:szCs w:val="22"/>
        </w:rPr>
        <w:t xml:space="preserve">10-144 - </w:t>
      </w:r>
      <w:r w:rsidRPr="009E0670">
        <w:rPr>
          <w:rFonts w:ascii="Bookman Old Style" w:hAnsi="Bookman Old Style"/>
          <w:sz w:val="22"/>
          <w:szCs w:val="22"/>
        </w:rPr>
        <w:t xml:space="preserve">Department of Health and Human Services, </w:t>
      </w:r>
      <w:proofErr w:type="spellStart"/>
      <w:r w:rsidRPr="009E0670">
        <w:rPr>
          <w:rFonts w:ascii="Bookman Old Style" w:hAnsi="Bookman Old Style"/>
          <w:b/>
          <w:bCs/>
          <w:sz w:val="22"/>
          <w:szCs w:val="22"/>
        </w:rPr>
        <w:t>MaineCare</w:t>
      </w:r>
      <w:proofErr w:type="spellEnd"/>
      <w:r w:rsidRPr="009E0670">
        <w:rPr>
          <w:rFonts w:ascii="Bookman Old Style" w:hAnsi="Bookman Old Style"/>
          <w:b/>
          <w:bCs/>
          <w:sz w:val="22"/>
          <w:szCs w:val="22"/>
        </w:rPr>
        <w:t xml:space="preserve"> Services</w:t>
      </w:r>
    </w:p>
    <w:p w14:paraId="5A9A8A41" w14:textId="69360DC4" w:rsidR="009E0670" w:rsidRPr="009E0670" w:rsidRDefault="009E0670" w:rsidP="009E0670">
      <w:pPr>
        <w:rPr>
          <w:rFonts w:ascii="Bookman Old Style" w:hAnsi="Bookman Old Style"/>
          <w:sz w:val="22"/>
          <w:szCs w:val="22"/>
        </w:rPr>
      </w:pPr>
      <w:r w:rsidRPr="009E0670">
        <w:rPr>
          <w:rFonts w:ascii="Bookman Old Style" w:hAnsi="Bookman Old Style"/>
          <w:bCs/>
          <w:sz w:val="22"/>
          <w:szCs w:val="22"/>
        </w:rPr>
        <w:t>CHAPTER NUMBER AND TITLE:</w:t>
      </w:r>
      <w:r>
        <w:rPr>
          <w:rFonts w:ascii="Bookman Old Style" w:hAnsi="Bookman Old Style"/>
          <w:bCs/>
          <w:sz w:val="22"/>
          <w:szCs w:val="22"/>
        </w:rPr>
        <w:t xml:space="preserve"> </w:t>
      </w:r>
      <w:r w:rsidRPr="009E0670">
        <w:rPr>
          <w:rFonts w:ascii="Bookman Old Style" w:hAnsi="Bookman Old Style"/>
          <w:b/>
          <w:bCs/>
          <w:sz w:val="22"/>
          <w:szCs w:val="22"/>
        </w:rPr>
        <w:t>Ch. 101,</w:t>
      </w:r>
      <w:r w:rsidRPr="009E0670">
        <w:rPr>
          <w:rFonts w:ascii="Bookman Old Style" w:hAnsi="Bookman Old Style"/>
          <w:sz w:val="22"/>
          <w:szCs w:val="22"/>
        </w:rPr>
        <w:t xml:space="preserve"> </w:t>
      </w:r>
      <w:proofErr w:type="spellStart"/>
      <w:r w:rsidRPr="009E0670">
        <w:rPr>
          <w:rFonts w:ascii="Bookman Old Style" w:hAnsi="Bookman Old Style"/>
          <w:sz w:val="22"/>
          <w:szCs w:val="22"/>
        </w:rPr>
        <w:t>MaineCare</w:t>
      </w:r>
      <w:proofErr w:type="spellEnd"/>
      <w:r w:rsidRPr="009E0670">
        <w:rPr>
          <w:rFonts w:ascii="Bookman Old Style" w:hAnsi="Bookman Old Style"/>
          <w:sz w:val="22"/>
          <w:szCs w:val="22"/>
        </w:rPr>
        <w:t xml:space="preserve"> Benefits Manual (MBM), </w:t>
      </w:r>
      <w:r w:rsidRPr="009E0670">
        <w:rPr>
          <w:rFonts w:ascii="Bookman Old Style" w:hAnsi="Bookman Old Style"/>
          <w:b/>
          <w:bCs/>
          <w:sz w:val="22"/>
          <w:szCs w:val="22"/>
        </w:rPr>
        <w:t>Chapter III, Section 45,</w:t>
      </w:r>
      <w:r w:rsidRPr="009E0670">
        <w:rPr>
          <w:rFonts w:ascii="Bookman Old Style" w:hAnsi="Bookman Old Style"/>
          <w:sz w:val="22"/>
          <w:szCs w:val="22"/>
        </w:rPr>
        <w:t xml:space="preserve"> </w:t>
      </w:r>
      <w:r w:rsidRPr="009E0670">
        <w:rPr>
          <w:rFonts w:ascii="Bookman Old Style" w:hAnsi="Bookman Old Style"/>
          <w:bCs/>
          <w:sz w:val="22"/>
          <w:szCs w:val="22"/>
        </w:rPr>
        <w:t>Principles of Reimbursement for Hospital Services</w:t>
      </w:r>
    </w:p>
    <w:p w14:paraId="7E4E84CD" w14:textId="7512BFD0" w:rsidR="009E0670" w:rsidRPr="009E0670" w:rsidRDefault="009E0670" w:rsidP="009E0670">
      <w:pPr>
        <w:rPr>
          <w:rFonts w:ascii="Bookman Old Style" w:hAnsi="Bookman Old Style"/>
          <w:b/>
          <w:sz w:val="22"/>
          <w:szCs w:val="22"/>
        </w:rPr>
      </w:pPr>
      <w:r w:rsidRPr="009E0670">
        <w:rPr>
          <w:rFonts w:ascii="Bookman Old Style" w:hAnsi="Bookman Old Style"/>
          <w:bCs/>
          <w:sz w:val="22"/>
          <w:szCs w:val="22"/>
        </w:rPr>
        <w:t>ADOPTED RULE NUMBER:</w:t>
      </w:r>
      <w:r>
        <w:rPr>
          <w:rFonts w:ascii="Bookman Old Style" w:hAnsi="Bookman Old Style"/>
          <w:bCs/>
          <w:sz w:val="22"/>
          <w:szCs w:val="22"/>
        </w:rPr>
        <w:t xml:space="preserve"> </w:t>
      </w:r>
      <w:r>
        <w:rPr>
          <w:rFonts w:ascii="Bookman Old Style" w:hAnsi="Bookman Old Style"/>
          <w:b/>
          <w:sz w:val="22"/>
          <w:szCs w:val="22"/>
        </w:rPr>
        <w:t>2023-251</w:t>
      </w:r>
    </w:p>
    <w:p w14:paraId="3E83A997" w14:textId="7DCA7AC0" w:rsidR="009E0670" w:rsidRPr="009E0670" w:rsidRDefault="009E0670" w:rsidP="009E0670">
      <w:pPr>
        <w:rPr>
          <w:rFonts w:ascii="Bookman Old Style" w:hAnsi="Bookman Old Style"/>
          <w:sz w:val="22"/>
          <w:szCs w:val="22"/>
        </w:rPr>
      </w:pPr>
      <w:r w:rsidRPr="009E0670">
        <w:rPr>
          <w:rFonts w:ascii="Bookman Old Style" w:hAnsi="Bookman Old Style"/>
          <w:bCs/>
          <w:sz w:val="22"/>
          <w:szCs w:val="22"/>
        </w:rPr>
        <w:lastRenderedPageBreak/>
        <w:t xml:space="preserve">CONCISE SUMMARY: </w:t>
      </w:r>
      <w:r w:rsidRPr="009E0670">
        <w:rPr>
          <w:rFonts w:ascii="Bookman Old Style" w:hAnsi="Bookman Old Style"/>
          <w:sz w:val="22"/>
          <w:szCs w:val="22"/>
        </w:rPr>
        <w:t xml:space="preserve">The principal change the Department made in this rulemaking was to eliminate the current </w:t>
      </w:r>
      <w:r w:rsidRPr="009E0670">
        <w:rPr>
          <w:rFonts w:ascii="Bookman Old Style" w:hAnsi="Bookman Old Style"/>
          <w:color w:val="000000" w:themeColor="text1"/>
          <w:sz w:val="22"/>
          <w:szCs w:val="22"/>
        </w:rPr>
        <w:t xml:space="preserve">provider-specific rates </w:t>
      </w:r>
      <w:r w:rsidRPr="009E0670">
        <w:rPr>
          <w:rFonts w:ascii="Bookman Old Style" w:hAnsi="Bookman Old Style"/>
          <w:sz w:val="22"/>
          <w:szCs w:val="22"/>
        </w:rPr>
        <w:t xml:space="preserve">for reimbursing </w:t>
      </w:r>
      <w:r w:rsidRPr="009E0670">
        <w:rPr>
          <w:rFonts w:ascii="Bookman Old Style" w:hAnsi="Bookman Old Style"/>
          <w:color w:val="000000" w:themeColor="text1"/>
          <w:sz w:val="22"/>
          <w:szCs w:val="22"/>
        </w:rPr>
        <w:t xml:space="preserve">distinct psychiatric units and distinct substance use disorder (SUD) units in hospitals, and to establish a new reimbursement methodology. In compliance with 22 M.R.S. Sec. 3173-J(2), the Department conducted a rate determination process:  a Rate Determination Initiation Notice was issued on October 7, 2022; </w:t>
      </w:r>
      <w:proofErr w:type="spellStart"/>
      <w:r w:rsidRPr="009E0670">
        <w:rPr>
          <w:rFonts w:ascii="Bookman Old Style" w:hAnsi="Bookman Old Style"/>
          <w:color w:val="000000" w:themeColor="text1"/>
          <w:sz w:val="22"/>
          <w:szCs w:val="22"/>
        </w:rPr>
        <w:t>MaineCare</w:t>
      </w:r>
      <w:proofErr w:type="spellEnd"/>
      <w:r w:rsidRPr="009E0670">
        <w:rPr>
          <w:rFonts w:ascii="Bookman Old Style" w:hAnsi="Bookman Old Style"/>
          <w:color w:val="000000" w:themeColor="text1"/>
          <w:sz w:val="22"/>
          <w:szCs w:val="22"/>
        </w:rPr>
        <w:t xml:space="preserve"> presented the draft rate methodology and definitions to providers and interested stakeholders in January 2023; accepted public comments until February 3, 2023; and will respond in writing to comments with an explanation of whether and how feedback was incorporated into the final rate determination. The Department’s resulting reimbursement methodology generally aligns with Medicare’s payment method for distinct psychiatric units. In compliance with P.L. 2023, </w:t>
      </w:r>
      <w:proofErr w:type="spellStart"/>
      <w:r w:rsidRPr="009E0670">
        <w:rPr>
          <w:rFonts w:ascii="Bookman Old Style" w:hAnsi="Bookman Old Style"/>
          <w:color w:val="000000" w:themeColor="text1"/>
          <w:sz w:val="22"/>
          <w:szCs w:val="22"/>
        </w:rPr>
        <w:t>ch.</w:t>
      </w:r>
      <w:proofErr w:type="spellEnd"/>
      <w:r w:rsidRPr="009E0670">
        <w:rPr>
          <w:rFonts w:ascii="Bookman Old Style" w:hAnsi="Bookman Old Style"/>
          <w:color w:val="000000" w:themeColor="text1"/>
          <w:sz w:val="22"/>
          <w:szCs w:val="22"/>
        </w:rPr>
        <w:t xml:space="preserve"> 3, Sec. S-1, the initial per diem base rates were set so the methodology will provide, in aggregate, one hundred percent (100%) cost reimbursement across all hospitals with these distinct units based upon 2022 data.</w:t>
      </w:r>
      <w:r w:rsidRPr="009E0670">
        <w:rPr>
          <w:rFonts w:ascii="Bookman Old Style" w:hAnsi="Bookman Old Style"/>
          <w:sz w:val="22"/>
          <w:szCs w:val="22"/>
        </w:rPr>
        <w:t xml:space="preserve"> </w:t>
      </w:r>
    </w:p>
    <w:p w14:paraId="5C0DD0EF" w14:textId="77777777" w:rsidR="009E0670" w:rsidRPr="009E0670" w:rsidRDefault="009E0670" w:rsidP="009E0670">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p>
    <w:p w14:paraId="19153AD1" w14:textId="77777777" w:rsidR="009E0670" w:rsidRPr="009E0670" w:rsidRDefault="009E0670" w:rsidP="009E0670">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r w:rsidRPr="009E0670">
        <w:rPr>
          <w:rFonts w:ascii="Bookman Old Style" w:hAnsi="Bookman Old Style"/>
          <w:sz w:val="22"/>
          <w:szCs w:val="22"/>
        </w:rPr>
        <w:t xml:space="preserve">The adopted rule makes the following specific changes: </w:t>
      </w:r>
    </w:p>
    <w:p w14:paraId="5E7E1D2B" w14:textId="77777777" w:rsidR="009E0670" w:rsidRPr="009E0670" w:rsidRDefault="009E0670" w:rsidP="009E0670">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p>
    <w:p w14:paraId="2731F222" w14:textId="77777777" w:rsidR="009E0670" w:rsidRPr="009E0670" w:rsidRDefault="009E0670" w:rsidP="009E0670">
      <w:pPr>
        <w:pStyle w:val="ListParagraph"/>
        <w:numPr>
          <w:ilvl w:val="0"/>
          <w:numId w:val="25"/>
        </w:numPr>
        <w:tabs>
          <w:tab w:val="left" w:pos="-1440"/>
          <w:tab w:val="left" w:pos="-720"/>
          <w:tab w:val="left" w:pos="0"/>
          <w:tab w:val="left" w:pos="72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u w:val="single"/>
        </w:rPr>
      </w:pPr>
      <w:r w:rsidRPr="009E0670">
        <w:rPr>
          <w:rFonts w:ascii="Bookman Old Style" w:hAnsi="Bookman Old Style"/>
          <w:sz w:val="22"/>
          <w:szCs w:val="22"/>
          <w:u w:val="single"/>
        </w:rPr>
        <w:t>Section 45.01- Definitions:</w:t>
      </w:r>
    </w:p>
    <w:p w14:paraId="4222D154" w14:textId="77777777" w:rsidR="009E0670" w:rsidRPr="009E0670" w:rsidRDefault="009E0670" w:rsidP="009E0670">
      <w:pPr>
        <w:pStyle w:val="ListParagraph"/>
        <w:tabs>
          <w:tab w:val="left" w:pos="-1440"/>
          <w:tab w:val="left" w:pos="-720"/>
          <w:tab w:val="left" w:pos="0"/>
          <w:tab w:val="left" w:pos="72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p>
    <w:p w14:paraId="4CC54839" w14:textId="77777777" w:rsidR="009E0670" w:rsidRPr="009E0670" w:rsidRDefault="009E0670" w:rsidP="009E0670">
      <w:pPr>
        <w:pStyle w:val="ListParagraph"/>
        <w:tabs>
          <w:tab w:val="left" w:pos="-1440"/>
          <w:tab w:val="left" w:pos="-720"/>
          <w:tab w:val="left" w:pos="0"/>
          <w:tab w:val="left" w:pos="72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r w:rsidRPr="009E0670">
        <w:rPr>
          <w:rFonts w:ascii="Bookman Old Style" w:hAnsi="Bookman Old Style"/>
          <w:sz w:val="22"/>
          <w:szCs w:val="22"/>
        </w:rPr>
        <w:t xml:space="preserve">Change the definition of “Discharge” to add that a discharge occurs if a patient is transferred to a distinct psychiatric Unit or a distinct SUD unit. The Department proposes a retroactive application of July 1, 2023, for this change, as authorized by 22 M.R.S. Sec. 42(8), as this change benefits, and does not harm </w:t>
      </w:r>
      <w:proofErr w:type="spellStart"/>
      <w:r w:rsidRPr="009E0670">
        <w:rPr>
          <w:rFonts w:ascii="Bookman Old Style" w:hAnsi="Bookman Old Style"/>
          <w:sz w:val="22"/>
          <w:szCs w:val="22"/>
        </w:rPr>
        <w:t>MaineCare</w:t>
      </w:r>
      <w:proofErr w:type="spellEnd"/>
      <w:r w:rsidRPr="009E0670">
        <w:rPr>
          <w:rFonts w:ascii="Bookman Old Style" w:hAnsi="Bookman Old Style"/>
          <w:sz w:val="22"/>
          <w:szCs w:val="22"/>
        </w:rPr>
        <w:t xml:space="preserve"> members or providers.</w:t>
      </w:r>
    </w:p>
    <w:p w14:paraId="4770A233" w14:textId="77777777" w:rsidR="009E0670" w:rsidRPr="009E0670" w:rsidRDefault="009E0670" w:rsidP="009E0670">
      <w:pPr>
        <w:pStyle w:val="ListParagraph"/>
        <w:tabs>
          <w:tab w:val="left" w:pos="-1440"/>
          <w:tab w:val="left" w:pos="-720"/>
          <w:tab w:val="left" w:pos="0"/>
          <w:tab w:val="left" w:pos="72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p>
    <w:p w14:paraId="470B6328" w14:textId="77777777" w:rsidR="009E0670" w:rsidRPr="009E0670" w:rsidRDefault="009E0670" w:rsidP="009E0670">
      <w:pPr>
        <w:pStyle w:val="ListParagraph"/>
        <w:tabs>
          <w:tab w:val="left" w:pos="-1440"/>
          <w:tab w:val="left" w:pos="-720"/>
          <w:tab w:val="left" w:pos="0"/>
          <w:tab w:val="left" w:pos="72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r w:rsidRPr="009E0670">
        <w:rPr>
          <w:rFonts w:ascii="Bookman Old Style" w:hAnsi="Bookman Old Style"/>
          <w:sz w:val="22"/>
          <w:szCs w:val="22"/>
        </w:rPr>
        <w:t xml:space="preserve">Added definitions for “From Date” and Medicare Severity Diagnosis-Related Group (MS-DRG), terms utilized in Section 45.03-1(B), the new reimbursement methodology for distinct psychiatric Units and SUD units. </w:t>
      </w:r>
    </w:p>
    <w:p w14:paraId="1AE7CD33" w14:textId="77777777" w:rsidR="009E0670" w:rsidRPr="009E0670" w:rsidRDefault="009E0670" w:rsidP="009E0670">
      <w:pPr>
        <w:pStyle w:val="ListParagraph"/>
        <w:rPr>
          <w:rFonts w:ascii="Bookman Old Style" w:hAnsi="Bookman Old Style"/>
          <w:sz w:val="22"/>
          <w:szCs w:val="22"/>
        </w:rPr>
      </w:pPr>
    </w:p>
    <w:p w14:paraId="49B7E4EF" w14:textId="77777777" w:rsidR="009E0670" w:rsidRPr="009E0670" w:rsidRDefault="009E0670" w:rsidP="009E0670">
      <w:pPr>
        <w:pStyle w:val="ListParagraph"/>
        <w:numPr>
          <w:ilvl w:val="0"/>
          <w:numId w:val="25"/>
        </w:numPr>
        <w:tabs>
          <w:tab w:val="left" w:pos="-1440"/>
          <w:tab w:val="left" w:pos="-720"/>
          <w:tab w:val="left" w:pos="0"/>
          <w:tab w:val="left" w:pos="72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r w:rsidRPr="009E0670">
        <w:rPr>
          <w:rFonts w:ascii="Bookman Old Style" w:hAnsi="Bookman Old Style"/>
          <w:sz w:val="22"/>
          <w:szCs w:val="22"/>
          <w:u w:val="single"/>
        </w:rPr>
        <w:t>Section 45.02-1- Inflation</w:t>
      </w:r>
      <w:r w:rsidRPr="009E0670">
        <w:rPr>
          <w:rFonts w:ascii="Bookman Old Style" w:hAnsi="Bookman Old Style"/>
          <w:sz w:val="22"/>
          <w:szCs w:val="22"/>
        </w:rPr>
        <w:t xml:space="preserve">:  </w:t>
      </w:r>
    </w:p>
    <w:p w14:paraId="2ED682A3" w14:textId="77777777" w:rsidR="009E0670" w:rsidRPr="009E0670" w:rsidRDefault="009E0670" w:rsidP="009E0670">
      <w:pPr>
        <w:pStyle w:val="ListParagraph"/>
        <w:tabs>
          <w:tab w:val="left" w:pos="-1440"/>
          <w:tab w:val="left" w:pos="-720"/>
          <w:tab w:val="left" w:pos="0"/>
          <w:tab w:val="left" w:pos="72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p>
    <w:p w14:paraId="765E6A93" w14:textId="77777777" w:rsidR="009E0670" w:rsidRPr="009E0670" w:rsidRDefault="009E0670" w:rsidP="009E0670">
      <w:pPr>
        <w:pStyle w:val="ListParagraph"/>
        <w:tabs>
          <w:tab w:val="left" w:pos="-1440"/>
          <w:tab w:val="left" w:pos="-720"/>
          <w:tab w:val="left" w:pos="0"/>
          <w:tab w:val="left" w:pos="72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r w:rsidRPr="009E0670">
        <w:rPr>
          <w:rFonts w:ascii="Bookman Old Style" w:hAnsi="Bookman Old Style"/>
          <w:sz w:val="22"/>
          <w:szCs w:val="22"/>
        </w:rPr>
        <w:t>Change the name of the entity producing the economic trend factor used by the Department for determining inflation, from Global Insight to IHS Markit due to a change in the name of the organization that publishes the “Healthcare Cost Review”.</w:t>
      </w:r>
    </w:p>
    <w:p w14:paraId="1F2B6E8F" w14:textId="77777777" w:rsidR="009E0670" w:rsidRPr="009E0670" w:rsidRDefault="009E0670" w:rsidP="009E0670">
      <w:pPr>
        <w:tabs>
          <w:tab w:val="left" w:pos="-1440"/>
          <w:tab w:val="left" w:pos="-720"/>
          <w:tab w:val="left" w:pos="0"/>
          <w:tab w:val="left" w:pos="72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p>
    <w:p w14:paraId="603D1FD1" w14:textId="77777777" w:rsidR="009E0670" w:rsidRPr="009E0670" w:rsidRDefault="009E0670" w:rsidP="009E0670">
      <w:pPr>
        <w:pStyle w:val="ListParagraph"/>
        <w:numPr>
          <w:ilvl w:val="0"/>
          <w:numId w:val="25"/>
        </w:numPr>
        <w:tabs>
          <w:tab w:val="left" w:pos="-1440"/>
          <w:tab w:val="left" w:pos="-720"/>
          <w:tab w:val="left" w:pos="0"/>
          <w:tab w:val="left" w:pos="72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u w:val="single"/>
        </w:rPr>
      </w:pPr>
      <w:r w:rsidRPr="009E0670">
        <w:rPr>
          <w:rFonts w:ascii="Bookman Old Style" w:hAnsi="Bookman Old Style"/>
          <w:sz w:val="22"/>
          <w:szCs w:val="22"/>
          <w:u w:val="single"/>
        </w:rPr>
        <w:t xml:space="preserve">Section 45.03-1(B) New Reimbursement Methodology for Distinct Psychiatric Units and Distinct Substance Use Disorder (SUD) Units:  </w:t>
      </w:r>
    </w:p>
    <w:p w14:paraId="23FA73C9" w14:textId="77777777" w:rsidR="009E0670" w:rsidRPr="009E0670" w:rsidRDefault="009E0670" w:rsidP="009E0670">
      <w:pPr>
        <w:pStyle w:val="ListParagraph"/>
        <w:rPr>
          <w:rFonts w:ascii="Bookman Old Style" w:hAnsi="Bookman Old Style"/>
          <w:sz w:val="22"/>
          <w:szCs w:val="22"/>
        </w:rPr>
      </w:pPr>
    </w:p>
    <w:p w14:paraId="5A38BE35" w14:textId="77777777" w:rsidR="009E0670" w:rsidRPr="009E0670" w:rsidRDefault="009E0670" w:rsidP="009E0670">
      <w:pPr>
        <w:pStyle w:val="ListParagraph"/>
        <w:tabs>
          <w:tab w:val="left" w:pos="-1440"/>
          <w:tab w:val="left" w:pos="-720"/>
          <w:tab w:val="left" w:pos="0"/>
          <w:tab w:val="left" w:pos="72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r w:rsidRPr="009E0670">
        <w:rPr>
          <w:rFonts w:ascii="Bookman Old Style" w:hAnsi="Bookman Old Style"/>
          <w:sz w:val="22"/>
          <w:szCs w:val="22"/>
        </w:rPr>
        <w:t xml:space="preserve">The Department eliminated the methodology for reimbursing </w:t>
      </w:r>
      <w:r w:rsidRPr="009E0670">
        <w:rPr>
          <w:rFonts w:ascii="Bookman Old Style" w:hAnsi="Bookman Old Style"/>
          <w:color w:val="000000" w:themeColor="text1"/>
          <w:sz w:val="22"/>
          <w:szCs w:val="22"/>
        </w:rPr>
        <w:t xml:space="preserve">distinct psychiatric units and distinct SUD units and established a new reimbursement methodology that the Department determined in accordance with 22 M.R.S. Sec. 3173-J(2). Under the new methodology, the Department calculates reimbursement for covered in-person stays in these units using the following formula: multiplying the per diem base rate </w:t>
      </w:r>
      <w:r w:rsidRPr="009E0670">
        <w:rPr>
          <w:rFonts w:ascii="Bookman Old Style" w:hAnsi="Bookman Old Style"/>
          <w:bCs/>
          <w:sz w:val="22"/>
          <w:szCs w:val="22"/>
        </w:rPr>
        <w:t xml:space="preserve">(determined by whether the MS-DRG is a psychiatric or SUD MS-DRG) by the applicable MS-DRG relative </w:t>
      </w:r>
      <w:r w:rsidRPr="009E0670" w:rsidDel="00877B89">
        <w:rPr>
          <w:rFonts w:ascii="Bookman Old Style" w:hAnsi="Bookman Old Style"/>
          <w:bCs/>
          <w:sz w:val="22"/>
          <w:szCs w:val="22"/>
        </w:rPr>
        <w:t>w</w:t>
      </w:r>
      <w:r w:rsidRPr="009E0670">
        <w:rPr>
          <w:rFonts w:ascii="Bookman Old Style" w:hAnsi="Bookman Old Style"/>
          <w:bCs/>
          <w:sz w:val="22"/>
          <w:szCs w:val="22"/>
        </w:rPr>
        <w:t>eight and multiplying that figure by the applicable Length of Stay factor.</w:t>
      </w:r>
      <w:r w:rsidRPr="009E0670">
        <w:rPr>
          <w:rFonts w:ascii="Bookman Old Style" w:hAnsi="Bookman Old Style"/>
          <w:color w:val="000000" w:themeColor="text1"/>
          <w:sz w:val="22"/>
          <w:szCs w:val="22"/>
        </w:rPr>
        <w:t xml:space="preserve"> </w:t>
      </w:r>
    </w:p>
    <w:p w14:paraId="4DE5EF70" w14:textId="77777777" w:rsidR="009E0670" w:rsidRPr="009E0670" w:rsidRDefault="009E0670" w:rsidP="009E0670">
      <w:pPr>
        <w:pStyle w:val="ListParagraph"/>
        <w:tabs>
          <w:tab w:val="left" w:pos="-1440"/>
          <w:tab w:val="left" w:pos="-720"/>
          <w:tab w:val="left" w:pos="0"/>
          <w:tab w:val="left" w:pos="720"/>
          <w:tab w:val="left" w:pos="1152"/>
          <w:tab w:val="left" w:pos="1739"/>
          <w:tab w:val="left" w:pos="2400"/>
          <w:tab w:val="left" w:pos="3145"/>
          <w:tab w:val="left" w:pos="3892"/>
          <w:tab w:val="left" w:pos="4470"/>
          <w:tab w:val="left" w:pos="5040"/>
        </w:tabs>
        <w:spacing w:line="245" w:lineRule="exact"/>
        <w:jc w:val="both"/>
        <w:rPr>
          <w:rFonts w:ascii="Bookman Old Style" w:hAnsi="Bookman Old Style"/>
          <w:color w:val="000000" w:themeColor="text1"/>
          <w:sz w:val="22"/>
          <w:szCs w:val="22"/>
        </w:rPr>
      </w:pPr>
    </w:p>
    <w:p w14:paraId="091F8304" w14:textId="77777777" w:rsidR="009E0670" w:rsidRPr="009E0670" w:rsidRDefault="009E0670" w:rsidP="009E0670">
      <w:pPr>
        <w:pStyle w:val="ListParagraph"/>
        <w:numPr>
          <w:ilvl w:val="0"/>
          <w:numId w:val="25"/>
        </w:numPr>
        <w:rPr>
          <w:rFonts w:ascii="Bookman Old Style" w:hAnsi="Bookman Old Style"/>
          <w:color w:val="000000" w:themeColor="text1"/>
          <w:sz w:val="22"/>
          <w:szCs w:val="22"/>
        </w:rPr>
      </w:pPr>
      <w:r w:rsidRPr="009E0670">
        <w:rPr>
          <w:rFonts w:ascii="Bookman Old Style" w:hAnsi="Bookman Old Style"/>
          <w:sz w:val="22"/>
          <w:szCs w:val="22"/>
          <w:u w:val="single"/>
        </w:rPr>
        <w:t>Section 45.03-1(B)(1)(a):</w:t>
      </w:r>
      <w:r w:rsidRPr="009E0670">
        <w:rPr>
          <w:rFonts w:ascii="Bookman Old Style" w:hAnsi="Bookman Old Style"/>
          <w:sz w:val="22"/>
          <w:szCs w:val="22"/>
        </w:rPr>
        <w:t xml:space="preserve"> </w:t>
      </w:r>
    </w:p>
    <w:p w14:paraId="18F1F670" w14:textId="77777777" w:rsidR="009E0670" w:rsidRPr="009E0670" w:rsidRDefault="009E0670" w:rsidP="009E0670">
      <w:pPr>
        <w:pStyle w:val="ListParagraph"/>
        <w:rPr>
          <w:rFonts w:ascii="Bookman Old Style" w:hAnsi="Bookman Old Style"/>
          <w:color w:val="000000" w:themeColor="text1"/>
          <w:sz w:val="22"/>
          <w:szCs w:val="22"/>
        </w:rPr>
      </w:pPr>
    </w:p>
    <w:p w14:paraId="1587F331" w14:textId="77777777" w:rsidR="009E0670" w:rsidRPr="009E0670" w:rsidRDefault="009E0670" w:rsidP="009E0670">
      <w:pPr>
        <w:pStyle w:val="ListParagraph"/>
        <w:rPr>
          <w:rFonts w:ascii="Bookman Old Style" w:hAnsi="Bookman Old Style"/>
          <w:sz w:val="22"/>
          <w:szCs w:val="22"/>
        </w:rPr>
      </w:pPr>
      <w:r w:rsidRPr="009E0670">
        <w:rPr>
          <w:rFonts w:ascii="Bookman Old Style" w:hAnsi="Bookman Old Style"/>
          <w:sz w:val="22"/>
          <w:szCs w:val="22"/>
        </w:rPr>
        <w:lastRenderedPageBreak/>
        <w:t xml:space="preserve">The Department calculated per diem base rates to result in total reimbursement equal to one hundred percent (100%) of the costs of such discharges in the aggregate across all hospitals with distinct psychiatric units and distinct SUD units, utilizing 2022 data when adjusted for MS-DRG relative weights and Length of Stay factor.  </w:t>
      </w:r>
    </w:p>
    <w:p w14:paraId="1B8963BD" w14:textId="77777777" w:rsidR="009E0670" w:rsidRPr="009E0670" w:rsidRDefault="009E0670" w:rsidP="009E0670">
      <w:pPr>
        <w:pStyle w:val="ListParagraph"/>
        <w:rPr>
          <w:rFonts w:ascii="Bookman Old Style" w:hAnsi="Bookman Old Style"/>
          <w:sz w:val="22"/>
          <w:szCs w:val="22"/>
        </w:rPr>
      </w:pPr>
    </w:p>
    <w:p w14:paraId="00C40156" w14:textId="77777777" w:rsidR="009E0670" w:rsidRPr="009E0670" w:rsidRDefault="009E0670" w:rsidP="009E0670">
      <w:pPr>
        <w:pStyle w:val="ListParagraph"/>
        <w:numPr>
          <w:ilvl w:val="0"/>
          <w:numId w:val="25"/>
        </w:numPr>
        <w:rPr>
          <w:rFonts w:ascii="Bookman Old Style" w:hAnsi="Bookman Old Style"/>
          <w:color w:val="000000" w:themeColor="text1"/>
          <w:sz w:val="22"/>
          <w:szCs w:val="22"/>
          <w:u w:val="single"/>
        </w:rPr>
      </w:pPr>
      <w:r w:rsidRPr="009E0670">
        <w:rPr>
          <w:rFonts w:ascii="Bookman Old Style" w:hAnsi="Bookman Old Style"/>
          <w:sz w:val="22"/>
          <w:szCs w:val="22"/>
          <w:u w:val="single"/>
        </w:rPr>
        <w:t>Section 45.03-1(B)(1):</w:t>
      </w:r>
    </w:p>
    <w:p w14:paraId="7A73F224" w14:textId="77777777" w:rsidR="009E0670" w:rsidRPr="009E0670" w:rsidRDefault="009E0670" w:rsidP="009E0670">
      <w:pPr>
        <w:pStyle w:val="ListParagraph"/>
        <w:tabs>
          <w:tab w:val="left" w:pos="-1440"/>
          <w:tab w:val="left" w:pos="-720"/>
          <w:tab w:val="left" w:pos="0"/>
          <w:tab w:val="left" w:pos="72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p>
    <w:p w14:paraId="4D1D4E3B" w14:textId="77777777" w:rsidR="009E0670" w:rsidRPr="009E0670" w:rsidRDefault="009E0670" w:rsidP="009E0670">
      <w:pPr>
        <w:pStyle w:val="ListParagraph"/>
        <w:tabs>
          <w:tab w:val="left" w:pos="-1440"/>
          <w:tab w:val="left" w:pos="-720"/>
          <w:tab w:val="left" w:pos="0"/>
          <w:tab w:val="left" w:pos="72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r w:rsidRPr="009E0670">
        <w:rPr>
          <w:rFonts w:ascii="Bookman Old Style" w:hAnsi="Bookman Old Style"/>
          <w:sz w:val="22"/>
          <w:szCs w:val="22"/>
        </w:rPr>
        <w:t xml:space="preserve">The Department proposes to adopt the Medicare MS-DRG and Length of Stay factors for the new reimbursement methodology.  The Medicare Length of Stay factor is a cumulative factor that takes into account how many days the patient stays in the distinct unit. </w:t>
      </w:r>
    </w:p>
    <w:p w14:paraId="784F1C40" w14:textId="77777777" w:rsidR="009E0670" w:rsidRPr="009E0670" w:rsidRDefault="009E0670" w:rsidP="009E0670">
      <w:pPr>
        <w:pStyle w:val="ListParagraph"/>
        <w:tabs>
          <w:tab w:val="left" w:pos="-1440"/>
          <w:tab w:val="left" w:pos="-720"/>
          <w:tab w:val="left" w:pos="0"/>
          <w:tab w:val="left" w:pos="72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p>
    <w:p w14:paraId="0DFBB5E5" w14:textId="77777777" w:rsidR="009E0670" w:rsidRPr="009E0670" w:rsidRDefault="009E0670" w:rsidP="009E0670">
      <w:pPr>
        <w:pStyle w:val="ListParagraph"/>
        <w:numPr>
          <w:ilvl w:val="0"/>
          <w:numId w:val="25"/>
        </w:numPr>
        <w:tabs>
          <w:tab w:val="left" w:pos="-1440"/>
          <w:tab w:val="left" w:pos="-720"/>
          <w:tab w:val="left" w:pos="0"/>
          <w:tab w:val="left" w:pos="72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u w:val="single"/>
        </w:rPr>
      </w:pPr>
      <w:r w:rsidRPr="009E0670">
        <w:rPr>
          <w:rFonts w:ascii="Bookman Old Style" w:hAnsi="Bookman Old Style"/>
          <w:sz w:val="22"/>
          <w:szCs w:val="22"/>
          <w:u w:val="single"/>
        </w:rPr>
        <w:t xml:space="preserve">Section 45.03-1(B)(1)(d): </w:t>
      </w:r>
    </w:p>
    <w:p w14:paraId="0C7DC260" w14:textId="77777777" w:rsidR="009E0670" w:rsidRPr="009E0670" w:rsidRDefault="009E0670" w:rsidP="009E0670">
      <w:pPr>
        <w:pStyle w:val="ListParagraph"/>
        <w:tabs>
          <w:tab w:val="left" w:pos="-1440"/>
          <w:tab w:val="left" w:pos="-720"/>
          <w:tab w:val="left" w:pos="0"/>
          <w:tab w:val="left" w:pos="72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p>
    <w:p w14:paraId="4F96887C" w14:textId="77777777" w:rsidR="009E0670" w:rsidRPr="009E0670" w:rsidRDefault="009E0670" w:rsidP="009E0670">
      <w:pPr>
        <w:pStyle w:val="ListParagraph"/>
        <w:tabs>
          <w:tab w:val="left" w:pos="-1440"/>
          <w:tab w:val="left" w:pos="-720"/>
          <w:tab w:val="left" w:pos="0"/>
          <w:tab w:val="left" w:pos="72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r w:rsidRPr="009E0670">
        <w:rPr>
          <w:rFonts w:ascii="Bookman Old Style" w:hAnsi="Bookman Old Style"/>
          <w:sz w:val="22"/>
          <w:szCs w:val="22"/>
        </w:rPr>
        <w:t xml:space="preserve">The Department adopted the updated per diem base rate annually based on the inflation provision in this rule (Section 45.02-1): the economic trend factor from the most recent addition of the “Healthcare Cost Review” from IHS Markit. In accordance with 22 M.R.S. Sec. 3173-J(3), the per diem base rates are posted on the </w:t>
      </w:r>
      <w:proofErr w:type="spellStart"/>
      <w:r w:rsidRPr="009E0670">
        <w:rPr>
          <w:rFonts w:ascii="Bookman Old Style" w:hAnsi="Bookman Old Style"/>
          <w:sz w:val="22"/>
          <w:szCs w:val="22"/>
        </w:rPr>
        <w:t>MaineCare</w:t>
      </w:r>
      <w:proofErr w:type="spellEnd"/>
      <w:r w:rsidRPr="009E0670">
        <w:rPr>
          <w:rFonts w:ascii="Bookman Old Style" w:hAnsi="Bookman Old Style"/>
          <w:sz w:val="22"/>
          <w:szCs w:val="22"/>
        </w:rPr>
        <w:t xml:space="preserve"> Provider Fee Schedule, and the Department is not required to do rulemaking to make the annual inflation adjustments to the per diem base rate. </w:t>
      </w:r>
    </w:p>
    <w:p w14:paraId="5CFECBF2" w14:textId="77777777" w:rsidR="009E0670" w:rsidRPr="009E0670" w:rsidRDefault="009E0670" w:rsidP="009E0670">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p>
    <w:p w14:paraId="35E2E705" w14:textId="77777777" w:rsidR="009E0670" w:rsidRPr="009E0670" w:rsidRDefault="009E0670" w:rsidP="009E0670">
      <w:pPr>
        <w:pStyle w:val="ListParagraph"/>
        <w:tabs>
          <w:tab w:val="left" w:pos="-1440"/>
          <w:tab w:val="left" w:pos="-720"/>
          <w:tab w:val="left" w:pos="0"/>
          <w:tab w:val="left" w:pos="72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r w:rsidRPr="009E0670">
        <w:rPr>
          <w:rFonts w:ascii="Bookman Old Style" w:hAnsi="Bookman Old Style"/>
          <w:sz w:val="22"/>
          <w:szCs w:val="22"/>
        </w:rPr>
        <w:t xml:space="preserve">The new reimbursement methodology has a retroactive application date of July 1, 2023, as authorized by 22 M.R.S. 42(8), as the changes benefit, and do not harm </w:t>
      </w:r>
      <w:proofErr w:type="spellStart"/>
      <w:r w:rsidRPr="009E0670">
        <w:rPr>
          <w:rFonts w:ascii="Bookman Old Style" w:hAnsi="Bookman Old Style"/>
          <w:sz w:val="22"/>
          <w:szCs w:val="22"/>
        </w:rPr>
        <w:t>MaineCare</w:t>
      </w:r>
      <w:proofErr w:type="spellEnd"/>
      <w:r w:rsidRPr="009E0670">
        <w:rPr>
          <w:rFonts w:ascii="Bookman Old Style" w:hAnsi="Bookman Old Style"/>
          <w:sz w:val="22"/>
          <w:szCs w:val="22"/>
        </w:rPr>
        <w:t xml:space="preserve"> members or providers.  </w:t>
      </w:r>
    </w:p>
    <w:p w14:paraId="5CC57811" w14:textId="77777777" w:rsidR="009E0670" w:rsidRPr="009E0670" w:rsidRDefault="009E0670" w:rsidP="009E0670">
      <w:pPr>
        <w:pStyle w:val="ListParagraph"/>
        <w:tabs>
          <w:tab w:val="left" w:pos="-1440"/>
          <w:tab w:val="left" w:pos="-720"/>
          <w:tab w:val="left" w:pos="0"/>
          <w:tab w:val="left" w:pos="72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p>
    <w:p w14:paraId="1E9C086F" w14:textId="77777777" w:rsidR="009E0670" w:rsidRPr="009E0670" w:rsidRDefault="009E0670" w:rsidP="009E0670">
      <w:pPr>
        <w:pStyle w:val="ListParagraph"/>
        <w:numPr>
          <w:ilvl w:val="0"/>
          <w:numId w:val="25"/>
        </w:numPr>
        <w:tabs>
          <w:tab w:val="left" w:pos="-1440"/>
          <w:tab w:val="left" w:pos="-720"/>
          <w:tab w:val="left" w:pos="0"/>
          <w:tab w:val="left" w:pos="72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u w:val="single"/>
        </w:rPr>
      </w:pPr>
      <w:r w:rsidRPr="009E0670">
        <w:rPr>
          <w:rFonts w:ascii="Bookman Old Style" w:hAnsi="Bookman Old Style"/>
          <w:sz w:val="22"/>
          <w:szCs w:val="22"/>
          <w:u w:val="single"/>
        </w:rPr>
        <w:t xml:space="preserve">Section 45.03-1(B)(2): </w:t>
      </w:r>
    </w:p>
    <w:p w14:paraId="62FC3F26" w14:textId="77777777" w:rsidR="009E0670" w:rsidRPr="009E0670" w:rsidRDefault="009E0670" w:rsidP="009E0670">
      <w:pPr>
        <w:pStyle w:val="ListParagraph"/>
        <w:tabs>
          <w:tab w:val="left" w:pos="-1440"/>
          <w:tab w:val="left" w:pos="-720"/>
          <w:tab w:val="left" w:pos="0"/>
          <w:tab w:val="left" w:pos="72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p>
    <w:p w14:paraId="020F70D2" w14:textId="77777777" w:rsidR="009E0670" w:rsidRPr="009E0670" w:rsidRDefault="009E0670" w:rsidP="009E0670">
      <w:pPr>
        <w:pStyle w:val="ListParagraph"/>
        <w:tabs>
          <w:tab w:val="left" w:pos="-1440"/>
          <w:tab w:val="left" w:pos="-720"/>
          <w:tab w:val="left" w:pos="0"/>
          <w:tab w:val="left" w:pos="72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r w:rsidRPr="009E0670">
        <w:rPr>
          <w:rFonts w:ascii="Bookman Old Style" w:hAnsi="Bookman Old Style"/>
          <w:sz w:val="22"/>
          <w:szCs w:val="22"/>
        </w:rPr>
        <w:t xml:space="preserve">In order to prevent any adverse financial impact to any hospital with a distinct psychiatric unit, the Department adopted a time limited supplemental payment for hospitals with distinct psychiatric units that are located in zip codes that CMS designates as “super rural” and that also have a High Geographic Need Health Professional Shortage Area for mental health designation by the Health Resources and Services Administration. </w:t>
      </w:r>
    </w:p>
    <w:p w14:paraId="2567DDDD" w14:textId="77777777" w:rsidR="009E0670" w:rsidRPr="009E0670" w:rsidRDefault="009E0670" w:rsidP="009E0670">
      <w:pPr>
        <w:pStyle w:val="ListParagraph"/>
        <w:tabs>
          <w:tab w:val="left" w:pos="-1440"/>
          <w:tab w:val="left" w:pos="-720"/>
          <w:tab w:val="left" w:pos="0"/>
          <w:tab w:val="left" w:pos="72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p>
    <w:p w14:paraId="1CB73C42" w14:textId="77777777" w:rsidR="009E0670" w:rsidRPr="009E0670" w:rsidRDefault="009E0670" w:rsidP="009E0670">
      <w:pPr>
        <w:pStyle w:val="ListParagraph"/>
        <w:numPr>
          <w:ilvl w:val="0"/>
          <w:numId w:val="25"/>
        </w:numPr>
        <w:tabs>
          <w:tab w:val="left" w:pos="-1440"/>
          <w:tab w:val="left" w:pos="-720"/>
          <w:tab w:val="left" w:pos="0"/>
          <w:tab w:val="left" w:pos="360"/>
          <w:tab w:val="left" w:pos="450"/>
          <w:tab w:val="left" w:pos="1152"/>
          <w:tab w:val="left" w:pos="1739"/>
          <w:tab w:val="left" w:pos="2400"/>
          <w:tab w:val="left" w:pos="3145"/>
          <w:tab w:val="left" w:pos="3892"/>
          <w:tab w:val="left" w:pos="4470"/>
          <w:tab w:val="left" w:pos="5040"/>
        </w:tabs>
        <w:spacing w:line="245" w:lineRule="exact"/>
        <w:jc w:val="both"/>
        <w:rPr>
          <w:rFonts w:ascii="Bookman Old Style" w:eastAsia="CG Times" w:hAnsi="Bookman Old Style"/>
          <w:sz w:val="22"/>
          <w:szCs w:val="22"/>
        </w:rPr>
      </w:pPr>
      <w:r w:rsidRPr="009E0670">
        <w:rPr>
          <w:rFonts w:ascii="Bookman Old Style" w:eastAsia="CG Times" w:hAnsi="Bookman Old Style"/>
          <w:sz w:val="22"/>
          <w:szCs w:val="22"/>
          <w:u w:val="single"/>
        </w:rPr>
        <w:t>In response to public comments</w:t>
      </w:r>
      <w:r w:rsidRPr="009E0670">
        <w:rPr>
          <w:rFonts w:ascii="Bookman Old Style" w:eastAsia="CG Times" w:hAnsi="Bookman Old Style"/>
          <w:sz w:val="22"/>
          <w:szCs w:val="22"/>
        </w:rPr>
        <w:t xml:space="preserve">: </w:t>
      </w:r>
    </w:p>
    <w:p w14:paraId="3C8F79B5" w14:textId="77777777" w:rsidR="009E0670" w:rsidRPr="009E0670" w:rsidRDefault="009E0670" w:rsidP="009E0670">
      <w:pPr>
        <w:pStyle w:val="ListParagraph"/>
        <w:tabs>
          <w:tab w:val="left" w:pos="-1440"/>
          <w:tab w:val="left" w:pos="-720"/>
          <w:tab w:val="left" w:pos="0"/>
          <w:tab w:val="left" w:pos="450"/>
          <w:tab w:val="left" w:pos="1152"/>
          <w:tab w:val="left" w:pos="1739"/>
          <w:tab w:val="left" w:pos="2400"/>
          <w:tab w:val="left" w:pos="3145"/>
          <w:tab w:val="left" w:pos="3892"/>
          <w:tab w:val="left" w:pos="4470"/>
          <w:tab w:val="left" w:pos="5040"/>
        </w:tabs>
        <w:spacing w:line="245" w:lineRule="exact"/>
        <w:jc w:val="both"/>
        <w:rPr>
          <w:rFonts w:ascii="Bookman Old Style" w:eastAsia="CG Times" w:hAnsi="Bookman Old Style"/>
          <w:sz w:val="22"/>
          <w:szCs w:val="22"/>
        </w:rPr>
      </w:pPr>
    </w:p>
    <w:p w14:paraId="673CE467" w14:textId="77777777" w:rsidR="009E0670" w:rsidRPr="009E0670" w:rsidRDefault="009E0670" w:rsidP="009E0670">
      <w:pPr>
        <w:pStyle w:val="ListParagraph"/>
        <w:tabs>
          <w:tab w:val="left" w:pos="-1440"/>
          <w:tab w:val="left" w:pos="-720"/>
          <w:tab w:val="left" w:pos="0"/>
          <w:tab w:val="left" w:pos="360"/>
          <w:tab w:val="left" w:pos="450"/>
          <w:tab w:val="left" w:pos="1152"/>
          <w:tab w:val="left" w:pos="1739"/>
          <w:tab w:val="left" w:pos="2400"/>
          <w:tab w:val="left" w:pos="3145"/>
          <w:tab w:val="left" w:pos="3892"/>
          <w:tab w:val="left" w:pos="4470"/>
          <w:tab w:val="left" w:pos="5040"/>
        </w:tabs>
        <w:spacing w:line="245" w:lineRule="exact"/>
        <w:jc w:val="both"/>
        <w:rPr>
          <w:rFonts w:ascii="Bookman Old Style" w:eastAsia="CG Times" w:hAnsi="Bookman Old Style"/>
          <w:sz w:val="22"/>
          <w:szCs w:val="22"/>
        </w:rPr>
      </w:pPr>
      <w:r w:rsidRPr="009E0670">
        <w:rPr>
          <w:rFonts w:ascii="Bookman Old Style" w:eastAsia="CG Times" w:hAnsi="Bookman Old Style"/>
          <w:sz w:val="22"/>
          <w:szCs w:val="22"/>
        </w:rPr>
        <w:t>In the adopted rule, the Department expanded the eligibility of hospitals who can claim for the distinct psychiatric units and distinct substance use disorder units to include acute care critical access hospitals.</w:t>
      </w:r>
    </w:p>
    <w:p w14:paraId="2613207B" w14:textId="77777777" w:rsidR="009E0670" w:rsidRPr="009E0670" w:rsidRDefault="009E0670" w:rsidP="009E0670">
      <w:pPr>
        <w:tabs>
          <w:tab w:val="left" w:pos="-1440"/>
          <w:tab w:val="left" w:pos="-720"/>
          <w:tab w:val="left" w:pos="0"/>
          <w:tab w:val="left" w:pos="360"/>
          <w:tab w:val="left" w:pos="450"/>
          <w:tab w:val="left" w:pos="1152"/>
          <w:tab w:val="left" w:pos="1739"/>
          <w:tab w:val="left" w:pos="2400"/>
          <w:tab w:val="left" w:pos="3145"/>
          <w:tab w:val="left" w:pos="3892"/>
          <w:tab w:val="left" w:pos="4470"/>
          <w:tab w:val="left" w:pos="5040"/>
        </w:tabs>
        <w:spacing w:line="245" w:lineRule="exact"/>
        <w:ind w:left="360" w:hanging="360"/>
        <w:jc w:val="both"/>
        <w:rPr>
          <w:rFonts w:ascii="Bookman Old Style" w:eastAsia="CG Times" w:hAnsi="Bookman Old Style"/>
          <w:sz w:val="22"/>
          <w:szCs w:val="22"/>
        </w:rPr>
      </w:pPr>
    </w:p>
    <w:p w14:paraId="46D1D916" w14:textId="77777777" w:rsidR="009E0670" w:rsidRPr="009E0670" w:rsidRDefault="009E0670" w:rsidP="009E0670">
      <w:pPr>
        <w:pStyle w:val="ListParagraph"/>
        <w:numPr>
          <w:ilvl w:val="1"/>
          <w:numId w:val="25"/>
        </w:numPr>
        <w:tabs>
          <w:tab w:val="left" w:pos="-1440"/>
          <w:tab w:val="left" w:pos="-720"/>
          <w:tab w:val="left" w:pos="0"/>
          <w:tab w:val="left" w:pos="450"/>
          <w:tab w:val="left" w:pos="720"/>
          <w:tab w:val="left" w:pos="1152"/>
          <w:tab w:val="left" w:pos="1739"/>
          <w:tab w:val="left" w:pos="2400"/>
          <w:tab w:val="left" w:pos="3145"/>
          <w:tab w:val="left" w:pos="3892"/>
          <w:tab w:val="left" w:pos="4470"/>
          <w:tab w:val="left" w:pos="5040"/>
        </w:tabs>
        <w:spacing w:line="245" w:lineRule="exact"/>
        <w:jc w:val="both"/>
        <w:rPr>
          <w:rFonts w:ascii="Bookman Old Style" w:eastAsia="CG Times" w:hAnsi="Bookman Old Style"/>
          <w:sz w:val="22"/>
          <w:szCs w:val="22"/>
        </w:rPr>
      </w:pPr>
      <w:r w:rsidRPr="009E0670">
        <w:rPr>
          <w:rFonts w:ascii="Bookman Old Style" w:eastAsia="CG Times" w:hAnsi="Bookman Old Style"/>
          <w:sz w:val="22"/>
          <w:szCs w:val="22"/>
        </w:rPr>
        <w:t>The adopted rule adds a new provision – Section 45.04-1(C)(Distinct Psychiatric and Substance Use Disorder Units) to the acute care critical access 45.04 provision</w:t>
      </w:r>
    </w:p>
    <w:p w14:paraId="7B8208FD" w14:textId="77777777" w:rsidR="009E0670" w:rsidRPr="009E0670" w:rsidRDefault="009E0670" w:rsidP="009E0670">
      <w:pPr>
        <w:tabs>
          <w:tab w:val="left" w:pos="-1440"/>
          <w:tab w:val="left" w:pos="-720"/>
          <w:tab w:val="left" w:pos="0"/>
          <w:tab w:val="left" w:pos="450"/>
          <w:tab w:val="left" w:pos="720"/>
          <w:tab w:val="left" w:pos="1152"/>
          <w:tab w:val="left" w:pos="1739"/>
          <w:tab w:val="left" w:pos="2400"/>
          <w:tab w:val="left" w:pos="3145"/>
          <w:tab w:val="left" w:pos="3892"/>
          <w:tab w:val="left" w:pos="4470"/>
          <w:tab w:val="left" w:pos="5040"/>
        </w:tabs>
        <w:spacing w:line="245" w:lineRule="exact"/>
        <w:jc w:val="both"/>
        <w:rPr>
          <w:rFonts w:ascii="Bookman Old Style" w:eastAsia="CG Times" w:hAnsi="Bookman Old Style"/>
          <w:sz w:val="22"/>
          <w:szCs w:val="22"/>
        </w:rPr>
      </w:pPr>
    </w:p>
    <w:p w14:paraId="469FD69C" w14:textId="77777777" w:rsidR="009E0670" w:rsidRPr="009E0670" w:rsidRDefault="009E0670" w:rsidP="009E0670">
      <w:pPr>
        <w:pStyle w:val="ListParagraph"/>
        <w:numPr>
          <w:ilvl w:val="1"/>
          <w:numId w:val="25"/>
        </w:numPr>
        <w:tabs>
          <w:tab w:val="left" w:pos="-1440"/>
          <w:tab w:val="left" w:pos="-720"/>
          <w:tab w:val="left" w:pos="0"/>
          <w:tab w:val="left" w:pos="450"/>
          <w:tab w:val="left" w:pos="720"/>
          <w:tab w:val="left" w:pos="1152"/>
          <w:tab w:val="left" w:pos="1739"/>
          <w:tab w:val="left" w:pos="2400"/>
          <w:tab w:val="left" w:pos="3145"/>
          <w:tab w:val="left" w:pos="3892"/>
          <w:tab w:val="left" w:pos="4470"/>
          <w:tab w:val="left" w:pos="5040"/>
        </w:tabs>
        <w:spacing w:line="245" w:lineRule="exact"/>
        <w:jc w:val="both"/>
        <w:rPr>
          <w:rFonts w:ascii="Bookman Old Style" w:eastAsia="CG Times" w:hAnsi="Bookman Old Style"/>
          <w:sz w:val="22"/>
          <w:szCs w:val="22"/>
        </w:rPr>
      </w:pPr>
      <w:r w:rsidRPr="009E0670">
        <w:rPr>
          <w:rFonts w:ascii="Bookman Old Style" w:eastAsia="CG Times" w:hAnsi="Bookman Old Style"/>
          <w:sz w:val="22"/>
          <w:szCs w:val="22"/>
        </w:rPr>
        <w:t>Section 45.04-2 (Prospective Interim Payment) was also amended to exclude distinct psychiatric units and distinct substance use disorder units from the departmental prospective interim payment obligation.</w:t>
      </w:r>
    </w:p>
    <w:p w14:paraId="7CF8EC85" w14:textId="77777777" w:rsidR="009E0670" w:rsidRPr="009E0670" w:rsidRDefault="009E0670" w:rsidP="009E0670">
      <w:pPr>
        <w:pStyle w:val="ListParagraph"/>
        <w:rPr>
          <w:rFonts w:ascii="Bookman Old Style" w:eastAsia="CG Times" w:hAnsi="Bookman Old Style"/>
          <w:sz w:val="22"/>
          <w:szCs w:val="22"/>
        </w:rPr>
      </w:pPr>
    </w:p>
    <w:p w14:paraId="74969FF3" w14:textId="77777777" w:rsidR="009E0670" w:rsidRPr="009E0670" w:rsidRDefault="009E0670" w:rsidP="009E0670">
      <w:pPr>
        <w:pStyle w:val="ListParagraph"/>
        <w:numPr>
          <w:ilvl w:val="1"/>
          <w:numId w:val="25"/>
        </w:numPr>
        <w:tabs>
          <w:tab w:val="left" w:pos="-1440"/>
          <w:tab w:val="left" w:pos="-720"/>
          <w:tab w:val="left" w:pos="0"/>
          <w:tab w:val="left" w:pos="450"/>
          <w:tab w:val="left" w:pos="720"/>
          <w:tab w:val="left" w:pos="1152"/>
          <w:tab w:val="left" w:pos="1739"/>
          <w:tab w:val="left" w:pos="2400"/>
          <w:tab w:val="left" w:pos="3145"/>
          <w:tab w:val="left" w:pos="3892"/>
          <w:tab w:val="left" w:pos="4470"/>
          <w:tab w:val="left" w:pos="5040"/>
        </w:tabs>
        <w:spacing w:line="245" w:lineRule="exact"/>
        <w:jc w:val="both"/>
        <w:rPr>
          <w:rFonts w:ascii="Bookman Old Style" w:eastAsia="CG Times" w:hAnsi="Bookman Old Style"/>
          <w:sz w:val="22"/>
          <w:szCs w:val="22"/>
        </w:rPr>
      </w:pPr>
      <w:r w:rsidRPr="009E0670">
        <w:rPr>
          <w:rFonts w:ascii="Bookman Old Style" w:eastAsia="CG Times" w:hAnsi="Bookman Old Style"/>
          <w:sz w:val="22"/>
          <w:szCs w:val="22"/>
        </w:rPr>
        <w:t>Additionally, the definition of Distinct Psychiatric Unit (Section 45.01-9) was amended to include acute care critical access hospitals.</w:t>
      </w:r>
    </w:p>
    <w:p w14:paraId="5183345F" w14:textId="77777777" w:rsidR="009E0670" w:rsidRPr="009E0670" w:rsidRDefault="009E0670" w:rsidP="009E0670">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p>
    <w:p w14:paraId="317D0D89" w14:textId="77777777" w:rsidR="009E0670" w:rsidRPr="009E0670" w:rsidRDefault="009E0670" w:rsidP="009E0670">
      <w:pPr>
        <w:pStyle w:val="ListParagraph"/>
        <w:numPr>
          <w:ilvl w:val="0"/>
          <w:numId w:val="25"/>
        </w:numPr>
        <w:tabs>
          <w:tab w:val="left" w:pos="-1440"/>
          <w:tab w:val="left" w:pos="-720"/>
          <w:tab w:val="left" w:pos="0"/>
          <w:tab w:val="left" w:pos="72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r w:rsidRPr="009E0670">
        <w:rPr>
          <w:rFonts w:ascii="Bookman Old Style" w:hAnsi="Bookman Old Style"/>
          <w:sz w:val="22"/>
          <w:szCs w:val="22"/>
          <w:u w:val="single"/>
        </w:rPr>
        <w:lastRenderedPageBreak/>
        <w:t>Appendix A(VIII)</w:t>
      </w:r>
      <w:r w:rsidRPr="009E0670">
        <w:rPr>
          <w:rFonts w:ascii="Bookman Old Style" w:hAnsi="Bookman Old Style"/>
          <w:sz w:val="22"/>
          <w:szCs w:val="22"/>
        </w:rPr>
        <w:t xml:space="preserve">:  </w:t>
      </w:r>
    </w:p>
    <w:p w14:paraId="257CFF43" w14:textId="77777777" w:rsidR="009E0670" w:rsidRPr="009E0670" w:rsidRDefault="009E0670" w:rsidP="009E0670">
      <w:pPr>
        <w:pStyle w:val="ListParagraph"/>
        <w:tabs>
          <w:tab w:val="left" w:pos="-1440"/>
          <w:tab w:val="left" w:pos="-720"/>
          <w:tab w:val="left" w:pos="0"/>
          <w:tab w:val="left" w:pos="72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p>
    <w:p w14:paraId="4759738C" w14:textId="77777777" w:rsidR="009E0670" w:rsidRPr="009E0670" w:rsidRDefault="009E0670" w:rsidP="009E0670">
      <w:pPr>
        <w:pStyle w:val="ListParagraph"/>
        <w:tabs>
          <w:tab w:val="left" w:pos="-1440"/>
          <w:tab w:val="left" w:pos="-720"/>
          <w:tab w:val="left" w:pos="0"/>
          <w:tab w:val="left" w:pos="72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r w:rsidRPr="009E0670">
        <w:rPr>
          <w:rFonts w:ascii="Bookman Old Style" w:hAnsi="Bookman Old Style"/>
          <w:sz w:val="22"/>
          <w:szCs w:val="22"/>
        </w:rPr>
        <w:t xml:space="preserve">The Department includes distinct psychiatric units and SUD units in this provision, so that hospitals can claim for two episodes of care if patients are transferred to distinct rehabilitation, psychiatric or SUD units. The Department adopted a retroactive application of July 1, 2023, for this change, as authorized by 22 M.R.S. Sec. 42(8), as this change benefits, and does not harm </w:t>
      </w:r>
      <w:proofErr w:type="spellStart"/>
      <w:r w:rsidRPr="009E0670">
        <w:rPr>
          <w:rFonts w:ascii="Bookman Old Style" w:hAnsi="Bookman Old Style"/>
          <w:sz w:val="22"/>
          <w:szCs w:val="22"/>
        </w:rPr>
        <w:t>MaineCare</w:t>
      </w:r>
      <w:proofErr w:type="spellEnd"/>
      <w:r w:rsidRPr="009E0670">
        <w:rPr>
          <w:rFonts w:ascii="Bookman Old Style" w:hAnsi="Bookman Old Style"/>
          <w:sz w:val="22"/>
          <w:szCs w:val="22"/>
        </w:rPr>
        <w:t xml:space="preserve"> members or providers.</w:t>
      </w:r>
    </w:p>
    <w:p w14:paraId="4DB2A344" w14:textId="77777777" w:rsidR="009E0670" w:rsidRPr="009E0670" w:rsidRDefault="009E0670" w:rsidP="009E0670">
      <w:pPr>
        <w:pStyle w:val="ListParagraph"/>
        <w:rPr>
          <w:rFonts w:ascii="Bookman Old Style" w:hAnsi="Bookman Old Style"/>
          <w:sz w:val="22"/>
          <w:szCs w:val="22"/>
        </w:rPr>
      </w:pPr>
    </w:p>
    <w:p w14:paraId="592E46A3" w14:textId="77777777" w:rsidR="009E0670" w:rsidRPr="009E0670" w:rsidRDefault="009E0670" w:rsidP="009E0670">
      <w:pPr>
        <w:pStyle w:val="ListParagraph"/>
        <w:numPr>
          <w:ilvl w:val="0"/>
          <w:numId w:val="25"/>
        </w:numPr>
        <w:tabs>
          <w:tab w:val="left" w:pos="-1440"/>
          <w:tab w:val="left" w:pos="-720"/>
          <w:tab w:val="left" w:pos="0"/>
          <w:tab w:val="left" w:pos="72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r w:rsidRPr="009E0670">
        <w:rPr>
          <w:rFonts w:ascii="Bookman Old Style" w:hAnsi="Bookman Old Style"/>
          <w:sz w:val="22"/>
          <w:szCs w:val="22"/>
        </w:rPr>
        <w:t>Remove website addresses and embed links to those websites in their place.</w:t>
      </w:r>
    </w:p>
    <w:p w14:paraId="5F58BA5F" w14:textId="77777777" w:rsidR="009E0670" w:rsidRPr="009E0670" w:rsidRDefault="009E0670" w:rsidP="009E0670">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p>
    <w:p w14:paraId="69F2C293" w14:textId="77777777" w:rsidR="009E0670" w:rsidRPr="009E0670" w:rsidRDefault="009E0670" w:rsidP="009E0670">
      <w:pPr>
        <w:pStyle w:val="ListParagraph"/>
        <w:numPr>
          <w:ilvl w:val="0"/>
          <w:numId w:val="25"/>
        </w:numPr>
        <w:rPr>
          <w:rFonts w:ascii="Bookman Old Style" w:hAnsi="Bookman Old Style"/>
          <w:sz w:val="22"/>
          <w:szCs w:val="22"/>
        </w:rPr>
      </w:pPr>
      <w:r w:rsidRPr="009E0670">
        <w:rPr>
          <w:rFonts w:ascii="Bookman Old Style" w:hAnsi="Bookman Old Style"/>
          <w:sz w:val="22"/>
          <w:szCs w:val="22"/>
        </w:rPr>
        <w:t>Make minor technical edits and format corrections.</w:t>
      </w:r>
    </w:p>
    <w:p w14:paraId="211F691B" w14:textId="77777777" w:rsidR="009E0670" w:rsidRPr="009E0670" w:rsidRDefault="009E0670" w:rsidP="009E0670">
      <w:pPr>
        <w:rPr>
          <w:rFonts w:ascii="Bookman Old Style" w:hAnsi="Bookman Old Style"/>
          <w:sz w:val="22"/>
          <w:szCs w:val="22"/>
        </w:rPr>
      </w:pPr>
    </w:p>
    <w:p w14:paraId="4D0FF345" w14:textId="77777777" w:rsidR="009E0670" w:rsidRPr="009E0670" w:rsidRDefault="009E0670" w:rsidP="009E0670">
      <w:pPr>
        <w:rPr>
          <w:rFonts w:ascii="Bookman Old Style" w:hAnsi="Bookman Old Style"/>
          <w:sz w:val="22"/>
          <w:szCs w:val="22"/>
        </w:rPr>
      </w:pPr>
      <w:r w:rsidRPr="009E0670">
        <w:rPr>
          <w:rFonts w:ascii="Bookman Old Style" w:hAnsi="Bookman Old Style"/>
          <w:sz w:val="22"/>
          <w:szCs w:val="22"/>
        </w:rPr>
        <w:t xml:space="preserve">See </w:t>
      </w:r>
      <w:hyperlink r:id="rId46" w:history="1">
        <w:r w:rsidRPr="009E0670">
          <w:rPr>
            <w:rFonts w:ascii="Bookman Old Style" w:hAnsi="Bookman Old Style"/>
            <w:color w:val="0000FF"/>
            <w:sz w:val="22"/>
            <w:szCs w:val="22"/>
            <w:u w:val="single"/>
          </w:rPr>
          <w:t>http://www.maine.gov/dhhs/oms/rules/index.shtml</w:t>
        </w:r>
      </w:hyperlink>
      <w:r w:rsidRPr="009E0670">
        <w:rPr>
          <w:rFonts w:ascii="Bookman Old Style" w:hAnsi="Bookman Old Style"/>
          <w:sz w:val="22"/>
          <w:szCs w:val="22"/>
        </w:rPr>
        <w:t xml:space="preserve">  </w:t>
      </w:r>
      <w:r w:rsidRPr="009E0670">
        <w:rPr>
          <w:rFonts w:ascii="Bookman Old Style" w:hAnsi="Bookman Old Style"/>
          <w:bCs/>
          <w:sz w:val="22"/>
          <w:szCs w:val="22"/>
        </w:rPr>
        <w:t>for rules and related rulemaking documents.</w:t>
      </w:r>
    </w:p>
    <w:p w14:paraId="77F47C53" w14:textId="77777777" w:rsidR="009E0670" w:rsidRPr="009E0670" w:rsidRDefault="009E0670" w:rsidP="009E0670">
      <w:pPr>
        <w:jc w:val="both"/>
        <w:rPr>
          <w:rFonts w:ascii="Bookman Old Style" w:hAnsi="Bookman Old Style"/>
          <w:bCs/>
          <w:sz w:val="22"/>
          <w:szCs w:val="22"/>
        </w:rPr>
      </w:pPr>
    </w:p>
    <w:p w14:paraId="79526952" w14:textId="77777777" w:rsidR="009E0670" w:rsidRPr="009E0670" w:rsidRDefault="009E0670" w:rsidP="009E0670">
      <w:pPr>
        <w:rPr>
          <w:rFonts w:ascii="Bookman Old Style" w:hAnsi="Bookman Old Style"/>
          <w:b/>
          <w:bCs/>
          <w:sz w:val="22"/>
          <w:szCs w:val="22"/>
        </w:rPr>
      </w:pPr>
      <w:r w:rsidRPr="009E0670">
        <w:rPr>
          <w:rFonts w:ascii="Bookman Old Style" w:hAnsi="Bookman Old Style"/>
          <w:sz w:val="22"/>
          <w:szCs w:val="22"/>
        </w:rPr>
        <w:t>EFFECTIVE DATE:</w:t>
      </w:r>
      <w:r w:rsidRPr="009E0670">
        <w:rPr>
          <w:rFonts w:ascii="Bookman Old Style" w:hAnsi="Bookman Old Style"/>
          <w:b/>
          <w:bCs/>
          <w:sz w:val="22"/>
          <w:szCs w:val="22"/>
        </w:rPr>
        <w:t xml:space="preserve"> </w:t>
      </w:r>
      <w:r w:rsidRPr="009E0670">
        <w:rPr>
          <w:rFonts w:ascii="Bookman Old Style" w:hAnsi="Bookman Old Style"/>
          <w:sz w:val="22"/>
          <w:szCs w:val="22"/>
        </w:rPr>
        <w:t>December 18, 2023</w:t>
      </w:r>
    </w:p>
    <w:p w14:paraId="22722F0B" w14:textId="77777777" w:rsidR="009E0670" w:rsidRPr="009E0670" w:rsidRDefault="009E0670" w:rsidP="009E0670">
      <w:pPr>
        <w:pStyle w:val="Heading2"/>
        <w:tabs>
          <w:tab w:val="left" w:pos="0"/>
        </w:tabs>
        <w:rPr>
          <w:rFonts w:ascii="Bookman Old Style" w:hAnsi="Bookman Old Style"/>
          <w:b/>
          <w:bCs/>
          <w:caps/>
          <w:color w:val="000000"/>
          <w:sz w:val="22"/>
          <w:szCs w:val="22"/>
        </w:rPr>
      </w:pPr>
      <w:r w:rsidRPr="009E0670">
        <w:rPr>
          <w:rFonts w:ascii="Bookman Old Style" w:hAnsi="Bookman Old Style"/>
          <w:color w:val="auto"/>
          <w:sz w:val="22"/>
          <w:szCs w:val="22"/>
        </w:rPr>
        <w:t>STATUTORY AUTHORITY:</w:t>
      </w:r>
      <w:r w:rsidRPr="009E0670">
        <w:rPr>
          <w:rFonts w:ascii="Bookman Old Style" w:hAnsi="Bookman Old Style"/>
          <w:sz w:val="22"/>
          <w:szCs w:val="22"/>
        </w:rPr>
        <w:t xml:space="preserve"> </w:t>
      </w:r>
      <w:r w:rsidRPr="009E0670">
        <w:rPr>
          <w:rFonts w:ascii="Bookman Old Style" w:hAnsi="Bookman Old Style"/>
          <w:color w:val="000000"/>
          <w:sz w:val="22"/>
          <w:szCs w:val="22"/>
        </w:rPr>
        <w:t xml:space="preserve">22 M.R.S. §§ 42(8), 3173; 22 M.R.S. 3173-J; P.L. 2021, </w:t>
      </w:r>
      <w:proofErr w:type="spellStart"/>
      <w:r w:rsidRPr="009E0670">
        <w:rPr>
          <w:rFonts w:ascii="Bookman Old Style" w:hAnsi="Bookman Old Style"/>
          <w:color w:val="000000"/>
          <w:sz w:val="22"/>
          <w:szCs w:val="22"/>
        </w:rPr>
        <w:t>ch</w:t>
      </w:r>
      <w:proofErr w:type="spellEnd"/>
      <w:r w:rsidRPr="009E0670">
        <w:rPr>
          <w:rFonts w:ascii="Bookman Old Style" w:hAnsi="Bookman Old Style"/>
          <w:color w:val="000000"/>
          <w:sz w:val="22"/>
          <w:szCs w:val="22"/>
        </w:rPr>
        <w:t xml:space="preserve"> 635; P.L. 2023, </w:t>
      </w:r>
      <w:proofErr w:type="spellStart"/>
      <w:r w:rsidRPr="009E0670">
        <w:rPr>
          <w:rFonts w:ascii="Bookman Old Style" w:hAnsi="Bookman Old Style"/>
          <w:color w:val="000000"/>
          <w:sz w:val="22"/>
          <w:szCs w:val="22"/>
        </w:rPr>
        <w:t>ch</w:t>
      </w:r>
      <w:proofErr w:type="spellEnd"/>
      <w:r w:rsidRPr="009E0670">
        <w:rPr>
          <w:rFonts w:ascii="Bookman Old Style" w:hAnsi="Bookman Old Style"/>
          <w:color w:val="000000"/>
          <w:sz w:val="22"/>
          <w:szCs w:val="22"/>
        </w:rPr>
        <w:t xml:space="preserve"> 3, Sec. S-1</w:t>
      </w:r>
    </w:p>
    <w:p w14:paraId="0DBCA6E8" w14:textId="66CBBCED" w:rsidR="009E0670" w:rsidRPr="009E0670" w:rsidRDefault="009E0670" w:rsidP="009E0670">
      <w:pPr>
        <w:tabs>
          <w:tab w:val="left" w:pos="3240"/>
        </w:tabs>
        <w:rPr>
          <w:rFonts w:ascii="Bookman Old Style" w:hAnsi="Bookman Old Style"/>
          <w:sz w:val="22"/>
          <w:szCs w:val="22"/>
        </w:rPr>
      </w:pPr>
      <w:r w:rsidRPr="009E0670">
        <w:rPr>
          <w:rFonts w:ascii="Bookman Old Style" w:hAnsi="Bookman Old Style"/>
          <w:bCs/>
          <w:sz w:val="22"/>
          <w:szCs w:val="22"/>
        </w:rPr>
        <w:t>AGENCY CONTACT PERSON:</w:t>
      </w:r>
      <w:r w:rsidRPr="009E0670">
        <w:rPr>
          <w:rFonts w:ascii="Bookman Old Style" w:hAnsi="Bookman Old Style"/>
          <w:b/>
          <w:sz w:val="22"/>
          <w:szCs w:val="22"/>
        </w:rPr>
        <w:t xml:space="preserve"> </w:t>
      </w:r>
      <w:r w:rsidRPr="009E0670">
        <w:rPr>
          <w:rFonts w:ascii="Bookman Old Style" w:hAnsi="Bookman Old Style"/>
          <w:bCs/>
          <w:sz w:val="22"/>
          <w:szCs w:val="22"/>
        </w:rPr>
        <w:t xml:space="preserve">Catherine Coolidge, Comprehensive Health Planner II, </w:t>
      </w:r>
      <w:proofErr w:type="spellStart"/>
      <w:r w:rsidRPr="009E0670">
        <w:rPr>
          <w:rFonts w:ascii="Bookman Old Style" w:hAnsi="Bookman Old Style"/>
          <w:sz w:val="22"/>
          <w:szCs w:val="22"/>
        </w:rPr>
        <w:t>MaineCare</w:t>
      </w:r>
      <w:proofErr w:type="spellEnd"/>
      <w:r w:rsidRPr="009E0670">
        <w:rPr>
          <w:rFonts w:ascii="Bookman Old Style" w:hAnsi="Bookman Old Style"/>
          <w:sz w:val="22"/>
          <w:szCs w:val="22"/>
        </w:rPr>
        <w:t xml:space="preserve"> Services, 109 Capitol Street, 11 State House Station, Augusta, Maine 04333-0011. Email: </w:t>
      </w:r>
      <w:hyperlink r:id="rId47" w:history="1">
        <w:r w:rsidRPr="009E0670">
          <w:rPr>
            <w:rStyle w:val="Hyperlink"/>
            <w:rFonts w:ascii="Bookman Old Style" w:hAnsi="Bookman Old Style"/>
            <w:sz w:val="22"/>
            <w:szCs w:val="22"/>
          </w:rPr>
          <w:t>Catherine.Coolidge@maine.gov</w:t>
        </w:r>
      </w:hyperlink>
      <w:r w:rsidRPr="009E0670">
        <w:rPr>
          <w:rFonts w:ascii="Bookman Old Style" w:hAnsi="Bookman Old Style"/>
          <w:sz w:val="22"/>
          <w:szCs w:val="22"/>
        </w:rPr>
        <w:t xml:space="preserve"> . </w:t>
      </w:r>
      <w:r w:rsidRPr="009E0670">
        <w:rPr>
          <w:rFonts w:ascii="Bookman Old Style" w:hAnsi="Bookman Old Style"/>
          <w:bCs/>
          <w:sz w:val="22"/>
          <w:szCs w:val="22"/>
        </w:rPr>
        <w:t>TELEPHONE:</w:t>
      </w:r>
      <w:r w:rsidRPr="009E0670">
        <w:rPr>
          <w:rFonts w:ascii="Bookman Old Style" w:hAnsi="Bookman Old Style"/>
          <w:b/>
          <w:sz w:val="22"/>
          <w:szCs w:val="22"/>
        </w:rPr>
        <w:t xml:space="preserve"> </w:t>
      </w:r>
      <w:r w:rsidRPr="009E0670">
        <w:rPr>
          <w:rFonts w:ascii="Bookman Old Style" w:hAnsi="Bookman Old Style"/>
          <w:sz w:val="22"/>
          <w:szCs w:val="22"/>
        </w:rPr>
        <w:t>(207)-624-4082 FAX: (207)-287-6106. TTY users call Maine relay 711.</w:t>
      </w:r>
    </w:p>
    <w:p w14:paraId="311BAE6F" w14:textId="542989D2" w:rsidR="009E0670" w:rsidRPr="009E0670" w:rsidRDefault="009E0670" w:rsidP="009E0670">
      <w:pPr>
        <w:tabs>
          <w:tab w:val="left" w:pos="3240"/>
        </w:tabs>
        <w:rPr>
          <w:rFonts w:ascii="Bookman Old Style" w:hAnsi="Bookman Old Style"/>
          <w:sz w:val="22"/>
          <w:szCs w:val="22"/>
        </w:rPr>
      </w:pPr>
      <w:r w:rsidRPr="009E0670">
        <w:rPr>
          <w:rFonts w:ascii="Bookman Old Style" w:hAnsi="Bookman Old Style" w:cs="Arial"/>
          <w:color w:val="000000"/>
          <w:sz w:val="22"/>
          <w:szCs w:val="22"/>
          <w:shd w:val="clear" w:color="auto" w:fill="FFFFFF"/>
        </w:rPr>
        <w:t>OMS WEBSITE: </w:t>
      </w:r>
      <w:hyperlink r:id="rId48" w:history="1">
        <w:r w:rsidRPr="009E0670">
          <w:rPr>
            <w:rStyle w:val="Hyperlink"/>
            <w:rFonts w:ascii="Bookman Old Style" w:hAnsi="Bookman Old Style" w:cs="Arial"/>
            <w:color w:val="3366CC"/>
            <w:sz w:val="22"/>
            <w:szCs w:val="22"/>
            <w:shd w:val="clear" w:color="auto" w:fill="FFFFFF"/>
          </w:rPr>
          <w:t>https://www.maine.gov/dhhs/oms/</w:t>
        </w:r>
      </w:hyperlink>
      <w:r w:rsidRPr="009E0670">
        <w:rPr>
          <w:rFonts w:ascii="Bookman Old Style" w:hAnsi="Bookman Old Style" w:cs="Arial"/>
          <w:color w:val="000000"/>
          <w:sz w:val="22"/>
          <w:szCs w:val="22"/>
          <w:shd w:val="clear" w:color="auto" w:fill="FFFFFF"/>
        </w:rPr>
        <w:t>.</w:t>
      </w:r>
      <w:r w:rsidRPr="009E0670">
        <w:rPr>
          <w:rFonts w:ascii="Bookman Old Style" w:hAnsi="Bookman Old Style" w:cs="Arial"/>
          <w:color w:val="000000"/>
          <w:sz w:val="22"/>
          <w:szCs w:val="22"/>
        </w:rPr>
        <w:br/>
      </w:r>
      <w:r w:rsidRPr="009E0670">
        <w:rPr>
          <w:rFonts w:ascii="Bookman Old Style" w:hAnsi="Bookman Old Style" w:cs="Arial"/>
          <w:color w:val="000000"/>
          <w:sz w:val="22"/>
          <w:szCs w:val="22"/>
          <w:shd w:val="clear" w:color="auto" w:fill="FFFFFF"/>
        </w:rPr>
        <w:t>OMS RULEMAKING LIAISON: </w:t>
      </w:r>
      <w:hyperlink r:id="rId49" w:history="1">
        <w:r w:rsidRPr="009E0670">
          <w:rPr>
            <w:rStyle w:val="Hyperlink"/>
            <w:rFonts w:ascii="Bookman Old Style" w:hAnsi="Bookman Old Style" w:cs="Arial"/>
            <w:color w:val="3366CC"/>
            <w:sz w:val="22"/>
            <w:szCs w:val="22"/>
            <w:shd w:val="clear" w:color="auto" w:fill="FFFFFF"/>
          </w:rPr>
          <w:t>Jennifer.Patterson@Maine.gov</w:t>
        </w:r>
      </w:hyperlink>
      <w:r w:rsidRPr="009E0670">
        <w:rPr>
          <w:rFonts w:ascii="Bookman Old Style" w:hAnsi="Bookman Old Style" w:cs="Arial"/>
          <w:color w:val="000000"/>
          <w:sz w:val="22"/>
          <w:szCs w:val="22"/>
          <w:shd w:val="clear" w:color="auto" w:fill="FFFFFF"/>
        </w:rPr>
        <w:t>.</w:t>
      </w:r>
      <w:r w:rsidRPr="009E0670">
        <w:rPr>
          <w:rFonts w:ascii="Bookman Old Style" w:hAnsi="Bookman Old Style" w:cs="Arial"/>
          <w:color w:val="000000"/>
          <w:sz w:val="22"/>
          <w:szCs w:val="22"/>
        </w:rPr>
        <w:br/>
      </w:r>
      <w:r w:rsidRPr="009E0670">
        <w:rPr>
          <w:rFonts w:ascii="Bookman Old Style" w:hAnsi="Bookman Old Style" w:cs="Arial"/>
          <w:color w:val="000000"/>
          <w:sz w:val="22"/>
          <w:szCs w:val="22"/>
          <w:shd w:val="clear" w:color="auto" w:fill="FFFFFF"/>
        </w:rPr>
        <w:t>DHHS WEBSITE: </w:t>
      </w:r>
      <w:hyperlink r:id="rId50" w:history="1">
        <w:r w:rsidRPr="009E0670">
          <w:rPr>
            <w:rStyle w:val="Hyperlink"/>
            <w:rFonts w:ascii="Bookman Old Style" w:hAnsi="Bookman Old Style" w:cs="Arial"/>
            <w:color w:val="3366CC"/>
            <w:sz w:val="22"/>
            <w:szCs w:val="22"/>
            <w:shd w:val="clear" w:color="auto" w:fill="FFFFFF"/>
          </w:rPr>
          <w:t>https://www.maine.gov/dhhs/</w:t>
        </w:r>
      </w:hyperlink>
      <w:r w:rsidRPr="009E0670">
        <w:rPr>
          <w:rFonts w:ascii="Bookman Old Style" w:hAnsi="Bookman Old Style" w:cs="Arial"/>
          <w:color w:val="000000"/>
          <w:sz w:val="22"/>
          <w:szCs w:val="22"/>
          <w:shd w:val="clear" w:color="auto" w:fill="FFFFFF"/>
        </w:rPr>
        <w:t>.</w:t>
      </w:r>
      <w:r w:rsidRPr="009E0670">
        <w:rPr>
          <w:rFonts w:ascii="Bookman Old Style" w:hAnsi="Bookman Old Style" w:cs="Arial"/>
          <w:color w:val="000000"/>
          <w:sz w:val="22"/>
          <w:szCs w:val="22"/>
        </w:rPr>
        <w:br/>
      </w:r>
      <w:r w:rsidRPr="009E0670">
        <w:rPr>
          <w:rFonts w:ascii="Bookman Old Style" w:hAnsi="Bookman Old Style" w:cs="Arial"/>
          <w:color w:val="000000"/>
          <w:sz w:val="22"/>
          <w:szCs w:val="22"/>
          <w:shd w:val="clear" w:color="auto" w:fill="FFFFFF"/>
        </w:rPr>
        <w:t>DHHS RULEMAKING LIAISON: </w:t>
      </w:r>
      <w:hyperlink r:id="rId51" w:history="1">
        <w:r w:rsidRPr="009E0670">
          <w:rPr>
            <w:rStyle w:val="Hyperlink"/>
            <w:rFonts w:ascii="Bookman Old Style" w:hAnsi="Bookman Old Style" w:cs="Arial"/>
            <w:color w:val="3366CC"/>
            <w:sz w:val="22"/>
            <w:szCs w:val="22"/>
            <w:shd w:val="clear" w:color="auto" w:fill="FFFFFF"/>
          </w:rPr>
          <w:t>Emily.A.Cathcart@Maine.gov</w:t>
        </w:r>
      </w:hyperlink>
      <w:r w:rsidRPr="009E0670">
        <w:rPr>
          <w:rFonts w:ascii="Bookman Old Style" w:hAnsi="Bookman Old Style" w:cs="Arial"/>
          <w:color w:val="000000"/>
          <w:sz w:val="22"/>
          <w:szCs w:val="22"/>
          <w:shd w:val="clear" w:color="auto" w:fill="FFFFFF"/>
        </w:rPr>
        <w:t>.</w:t>
      </w:r>
    </w:p>
    <w:sectPr w:rsidR="009E0670" w:rsidRPr="009E0670" w:rsidSect="00015A62">
      <w:footerReference w:type="default" r:id="rId52"/>
      <w:type w:val="continuous"/>
      <w:pgSz w:w="12240" w:h="15840"/>
      <w:pgMar w:top="1440" w:right="1440" w:bottom="1440" w:left="1440" w:header="71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A7BA" w14:textId="77777777" w:rsidR="00397282" w:rsidRDefault="00397282">
      <w:r>
        <w:separator/>
      </w:r>
    </w:p>
  </w:endnote>
  <w:endnote w:type="continuationSeparator" w:id="0">
    <w:p w14:paraId="4892F885" w14:textId="77777777" w:rsidR="00397282" w:rsidRDefault="0039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95B7" w14:textId="77777777" w:rsidR="00397282" w:rsidRDefault="00397282">
      <w:r>
        <w:rPr>
          <w:sz w:val="24"/>
        </w:rPr>
        <w:separator/>
      </w:r>
    </w:p>
  </w:footnote>
  <w:footnote w:type="continuationSeparator" w:id="0">
    <w:p w14:paraId="6ED2A053" w14:textId="77777777" w:rsidR="00397282" w:rsidRDefault="00397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7"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5" w15:restartNumberingAfterBreak="0">
    <w:nsid w:val="4C5A5610"/>
    <w:multiLevelType w:val="hybridMultilevel"/>
    <w:tmpl w:val="EC5665D4"/>
    <w:lvl w:ilvl="0" w:tplc="04090001">
      <w:start w:val="5"/>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1"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2"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4"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16"/>
  </w:num>
  <w:num w:numId="2" w16cid:durableId="10762722">
    <w:abstractNumId w:val="2"/>
  </w:num>
  <w:num w:numId="3" w16cid:durableId="1499808016">
    <w:abstractNumId w:val="6"/>
  </w:num>
  <w:num w:numId="4" w16cid:durableId="1371611459">
    <w:abstractNumId w:val="24"/>
  </w:num>
  <w:num w:numId="5" w16cid:durableId="1115637134">
    <w:abstractNumId w:val="20"/>
  </w:num>
  <w:num w:numId="6" w16cid:durableId="414325981">
    <w:abstractNumId w:val="14"/>
  </w:num>
  <w:num w:numId="7" w16cid:durableId="604851989">
    <w:abstractNumId w:val="10"/>
  </w:num>
  <w:num w:numId="8" w16cid:durableId="1930120149">
    <w:abstractNumId w:val="11"/>
  </w:num>
  <w:num w:numId="9" w16cid:durableId="1329017587">
    <w:abstractNumId w:val="17"/>
  </w:num>
  <w:num w:numId="10" w16cid:durableId="774598173">
    <w:abstractNumId w:val="7"/>
  </w:num>
  <w:num w:numId="11" w16cid:durableId="1224411304">
    <w:abstractNumId w:val="8"/>
  </w:num>
  <w:num w:numId="12" w16cid:durableId="498430596">
    <w:abstractNumId w:val="1"/>
  </w:num>
  <w:num w:numId="13" w16cid:durableId="881937871">
    <w:abstractNumId w:val="13"/>
  </w:num>
  <w:num w:numId="14" w16cid:durableId="857960986">
    <w:abstractNumId w:val="22"/>
  </w:num>
  <w:num w:numId="15" w16cid:durableId="802384844">
    <w:abstractNumId w:val="12"/>
  </w:num>
  <w:num w:numId="16" w16cid:durableId="1992324707">
    <w:abstractNumId w:val="4"/>
  </w:num>
  <w:num w:numId="17" w16cid:durableId="715086440">
    <w:abstractNumId w:val="19"/>
  </w:num>
  <w:num w:numId="18" w16cid:durableId="369183651">
    <w:abstractNumId w:val="3"/>
  </w:num>
  <w:num w:numId="19" w16cid:durableId="766388013">
    <w:abstractNumId w:val="0"/>
  </w:num>
  <w:num w:numId="20" w16cid:durableId="136840930">
    <w:abstractNumId w:val="5"/>
  </w:num>
  <w:num w:numId="21" w16cid:durableId="634792580">
    <w:abstractNumId w:val="9"/>
  </w:num>
  <w:num w:numId="22" w16cid:durableId="7530158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21"/>
  </w:num>
  <w:num w:numId="24" w16cid:durableId="361250459">
    <w:abstractNumId w:val="18"/>
  </w:num>
  <w:num w:numId="25" w16cid:durableId="119315046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C82"/>
    <w:rsid w:val="0002325E"/>
    <w:rsid w:val="000239EA"/>
    <w:rsid w:val="00023AAC"/>
    <w:rsid w:val="00024071"/>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1ADC"/>
    <w:rsid w:val="00041C10"/>
    <w:rsid w:val="00041CCB"/>
    <w:rsid w:val="00042DA1"/>
    <w:rsid w:val="00042FF6"/>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50A"/>
    <w:rsid w:val="000548C2"/>
    <w:rsid w:val="00054B84"/>
    <w:rsid w:val="00055051"/>
    <w:rsid w:val="0005564B"/>
    <w:rsid w:val="00055A18"/>
    <w:rsid w:val="000561B7"/>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34"/>
    <w:rsid w:val="00072642"/>
    <w:rsid w:val="00072D19"/>
    <w:rsid w:val="00073341"/>
    <w:rsid w:val="00073401"/>
    <w:rsid w:val="00073659"/>
    <w:rsid w:val="00073788"/>
    <w:rsid w:val="00074666"/>
    <w:rsid w:val="000746EA"/>
    <w:rsid w:val="00075442"/>
    <w:rsid w:val="00076259"/>
    <w:rsid w:val="000763EE"/>
    <w:rsid w:val="00076C1C"/>
    <w:rsid w:val="000772BA"/>
    <w:rsid w:val="000774DD"/>
    <w:rsid w:val="0008008A"/>
    <w:rsid w:val="000819E4"/>
    <w:rsid w:val="00081A8B"/>
    <w:rsid w:val="000821BD"/>
    <w:rsid w:val="00082A22"/>
    <w:rsid w:val="00082F6A"/>
    <w:rsid w:val="0008330D"/>
    <w:rsid w:val="0008336F"/>
    <w:rsid w:val="0008367A"/>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5D2B"/>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1D8"/>
    <w:rsid w:val="000D2299"/>
    <w:rsid w:val="000D2725"/>
    <w:rsid w:val="000D2C09"/>
    <w:rsid w:val="000D3BA8"/>
    <w:rsid w:val="000D5643"/>
    <w:rsid w:val="000D57A9"/>
    <w:rsid w:val="000D6205"/>
    <w:rsid w:val="000D6411"/>
    <w:rsid w:val="000D6BAA"/>
    <w:rsid w:val="000D6E53"/>
    <w:rsid w:val="000D6FC4"/>
    <w:rsid w:val="000D7136"/>
    <w:rsid w:val="000D7404"/>
    <w:rsid w:val="000D765A"/>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0A85"/>
    <w:rsid w:val="00101657"/>
    <w:rsid w:val="00101820"/>
    <w:rsid w:val="00101906"/>
    <w:rsid w:val="00101AC9"/>
    <w:rsid w:val="00101F1E"/>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754"/>
    <w:rsid w:val="001234DA"/>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168"/>
    <w:rsid w:val="00152241"/>
    <w:rsid w:val="0015270D"/>
    <w:rsid w:val="00153049"/>
    <w:rsid w:val="0015326A"/>
    <w:rsid w:val="0015338F"/>
    <w:rsid w:val="00153977"/>
    <w:rsid w:val="00153E49"/>
    <w:rsid w:val="00153E9A"/>
    <w:rsid w:val="00154C32"/>
    <w:rsid w:val="00154C5F"/>
    <w:rsid w:val="00154C79"/>
    <w:rsid w:val="001553BC"/>
    <w:rsid w:val="0015586D"/>
    <w:rsid w:val="00155C1A"/>
    <w:rsid w:val="0015602D"/>
    <w:rsid w:val="0015638C"/>
    <w:rsid w:val="001568AA"/>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5412"/>
    <w:rsid w:val="00165540"/>
    <w:rsid w:val="00165776"/>
    <w:rsid w:val="0016578E"/>
    <w:rsid w:val="0016593C"/>
    <w:rsid w:val="00166451"/>
    <w:rsid w:val="001669E0"/>
    <w:rsid w:val="001672B2"/>
    <w:rsid w:val="001679AC"/>
    <w:rsid w:val="001700A7"/>
    <w:rsid w:val="00170C27"/>
    <w:rsid w:val="0017106E"/>
    <w:rsid w:val="00171C06"/>
    <w:rsid w:val="00171DC2"/>
    <w:rsid w:val="00172081"/>
    <w:rsid w:val="00172289"/>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C0"/>
    <w:rsid w:val="001A6793"/>
    <w:rsid w:val="001A6A8A"/>
    <w:rsid w:val="001A6D1C"/>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70B2"/>
    <w:rsid w:val="001C0D8D"/>
    <w:rsid w:val="001C0FAC"/>
    <w:rsid w:val="001C129A"/>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47E"/>
    <w:rsid w:val="001D3CA1"/>
    <w:rsid w:val="001D4351"/>
    <w:rsid w:val="001D4402"/>
    <w:rsid w:val="001D47F8"/>
    <w:rsid w:val="001D4877"/>
    <w:rsid w:val="001D48B8"/>
    <w:rsid w:val="001D52BF"/>
    <w:rsid w:val="001D68C0"/>
    <w:rsid w:val="001D6A57"/>
    <w:rsid w:val="001D73A4"/>
    <w:rsid w:val="001D76AC"/>
    <w:rsid w:val="001D7C0E"/>
    <w:rsid w:val="001D7D40"/>
    <w:rsid w:val="001D7D64"/>
    <w:rsid w:val="001E08CD"/>
    <w:rsid w:val="001E0CC9"/>
    <w:rsid w:val="001E19E0"/>
    <w:rsid w:val="001E2415"/>
    <w:rsid w:val="001E26BB"/>
    <w:rsid w:val="001E34FB"/>
    <w:rsid w:val="001E36E4"/>
    <w:rsid w:val="001E4084"/>
    <w:rsid w:val="001E4748"/>
    <w:rsid w:val="001E4AEC"/>
    <w:rsid w:val="001E4E32"/>
    <w:rsid w:val="001E5461"/>
    <w:rsid w:val="001E54E5"/>
    <w:rsid w:val="001E59B3"/>
    <w:rsid w:val="001E5E71"/>
    <w:rsid w:val="001E657F"/>
    <w:rsid w:val="001E65EC"/>
    <w:rsid w:val="001E7642"/>
    <w:rsid w:val="001F02DD"/>
    <w:rsid w:val="001F158C"/>
    <w:rsid w:val="001F2231"/>
    <w:rsid w:val="001F22B8"/>
    <w:rsid w:val="001F2432"/>
    <w:rsid w:val="001F2EBB"/>
    <w:rsid w:val="001F3A5F"/>
    <w:rsid w:val="001F43B0"/>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C48"/>
    <w:rsid w:val="00254D80"/>
    <w:rsid w:val="002552B3"/>
    <w:rsid w:val="00255335"/>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68BA"/>
    <w:rsid w:val="002A79BA"/>
    <w:rsid w:val="002A7F7C"/>
    <w:rsid w:val="002B0818"/>
    <w:rsid w:val="002B101D"/>
    <w:rsid w:val="002B22AE"/>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CD1"/>
    <w:rsid w:val="002D221F"/>
    <w:rsid w:val="002D2258"/>
    <w:rsid w:val="002D303A"/>
    <w:rsid w:val="002D3DFD"/>
    <w:rsid w:val="002D409D"/>
    <w:rsid w:val="002D5F29"/>
    <w:rsid w:val="002D667A"/>
    <w:rsid w:val="002D7F1B"/>
    <w:rsid w:val="002E012F"/>
    <w:rsid w:val="002E05BF"/>
    <w:rsid w:val="002E0A4F"/>
    <w:rsid w:val="002E0E84"/>
    <w:rsid w:val="002E1410"/>
    <w:rsid w:val="002E14AA"/>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23F"/>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2B7"/>
    <w:rsid w:val="00331A8D"/>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BD"/>
    <w:rsid w:val="003408DC"/>
    <w:rsid w:val="00340DFD"/>
    <w:rsid w:val="00340EC9"/>
    <w:rsid w:val="00341473"/>
    <w:rsid w:val="00341746"/>
    <w:rsid w:val="00341975"/>
    <w:rsid w:val="003431AC"/>
    <w:rsid w:val="00343BD0"/>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1"/>
    <w:rsid w:val="003729F8"/>
    <w:rsid w:val="00373E14"/>
    <w:rsid w:val="0037402A"/>
    <w:rsid w:val="003743A9"/>
    <w:rsid w:val="0037467E"/>
    <w:rsid w:val="00374917"/>
    <w:rsid w:val="003751D1"/>
    <w:rsid w:val="003752F3"/>
    <w:rsid w:val="003755FD"/>
    <w:rsid w:val="00375A28"/>
    <w:rsid w:val="0037667A"/>
    <w:rsid w:val="003767BE"/>
    <w:rsid w:val="0037692D"/>
    <w:rsid w:val="003770C2"/>
    <w:rsid w:val="0037765E"/>
    <w:rsid w:val="00377C35"/>
    <w:rsid w:val="0038004A"/>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B66"/>
    <w:rsid w:val="00396C6D"/>
    <w:rsid w:val="00396F88"/>
    <w:rsid w:val="003971CB"/>
    <w:rsid w:val="00397282"/>
    <w:rsid w:val="00397C5D"/>
    <w:rsid w:val="003A01F0"/>
    <w:rsid w:val="003A0348"/>
    <w:rsid w:val="003A0634"/>
    <w:rsid w:val="003A0A7E"/>
    <w:rsid w:val="003A1024"/>
    <w:rsid w:val="003A13C1"/>
    <w:rsid w:val="003A1B51"/>
    <w:rsid w:val="003A1E24"/>
    <w:rsid w:val="003A1FDF"/>
    <w:rsid w:val="003A261A"/>
    <w:rsid w:val="003A2F19"/>
    <w:rsid w:val="003A2F65"/>
    <w:rsid w:val="003A2F8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245"/>
    <w:rsid w:val="003B098D"/>
    <w:rsid w:val="003B1244"/>
    <w:rsid w:val="003B152C"/>
    <w:rsid w:val="003B20E8"/>
    <w:rsid w:val="003B24E3"/>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594F"/>
    <w:rsid w:val="003C5AF7"/>
    <w:rsid w:val="003C5E0B"/>
    <w:rsid w:val="003C5E8A"/>
    <w:rsid w:val="003C6A83"/>
    <w:rsid w:val="003C7A13"/>
    <w:rsid w:val="003C7B4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A16"/>
    <w:rsid w:val="003D73B5"/>
    <w:rsid w:val="003D7E6A"/>
    <w:rsid w:val="003E06E8"/>
    <w:rsid w:val="003E0947"/>
    <w:rsid w:val="003E12EA"/>
    <w:rsid w:val="003E13E8"/>
    <w:rsid w:val="003E14A8"/>
    <w:rsid w:val="003E15B0"/>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4FE"/>
    <w:rsid w:val="00430943"/>
    <w:rsid w:val="00430A34"/>
    <w:rsid w:val="00430DEE"/>
    <w:rsid w:val="00431573"/>
    <w:rsid w:val="004322DF"/>
    <w:rsid w:val="00432C42"/>
    <w:rsid w:val="00433918"/>
    <w:rsid w:val="00433AD0"/>
    <w:rsid w:val="00434179"/>
    <w:rsid w:val="00434EE3"/>
    <w:rsid w:val="00435191"/>
    <w:rsid w:val="004361AD"/>
    <w:rsid w:val="00436D2B"/>
    <w:rsid w:val="00436EED"/>
    <w:rsid w:val="00437076"/>
    <w:rsid w:val="004377E4"/>
    <w:rsid w:val="00437BF0"/>
    <w:rsid w:val="004404FC"/>
    <w:rsid w:val="004409E2"/>
    <w:rsid w:val="00440CC4"/>
    <w:rsid w:val="004419F7"/>
    <w:rsid w:val="0044349A"/>
    <w:rsid w:val="00443CA1"/>
    <w:rsid w:val="00444584"/>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3185"/>
    <w:rsid w:val="00453BC9"/>
    <w:rsid w:val="00453E1F"/>
    <w:rsid w:val="004549CE"/>
    <w:rsid w:val="00454EAA"/>
    <w:rsid w:val="00455120"/>
    <w:rsid w:val="004564C3"/>
    <w:rsid w:val="00456AC2"/>
    <w:rsid w:val="00456F27"/>
    <w:rsid w:val="0045701F"/>
    <w:rsid w:val="00457092"/>
    <w:rsid w:val="004579C9"/>
    <w:rsid w:val="00460476"/>
    <w:rsid w:val="004606CC"/>
    <w:rsid w:val="004607B9"/>
    <w:rsid w:val="00460A24"/>
    <w:rsid w:val="00460BB9"/>
    <w:rsid w:val="00460CFB"/>
    <w:rsid w:val="00460F6B"/>
    <w:rsid w:val="004610DD"/>
    <w:rsid w:val="0046129B"/>
    <w:rsid w:val="00461553"/>
    <w:rsid w:val="004616FE"/>
    <w:rsid w:val="0046193C"/>
    <w:rsid w:val="00461BB9"/>
    <w:rsid w:val="00461C32"/>
    <w:rsid w:val="00461D82"/>
    <w:rsid w:val="00461F0B"/>
    <w:rsid w:val="004629EB"/>
    <w:rsid w:val="00463FF5"/>
    <w:rsid w:val="00464361"/>
    <w:rsid w:val="00464369"/>
    <w:rsid w:val="00464525"/>
    <w:rsid w:val="004649C8"/>
    <w:rsid w:val="004652A7"/>
    <w:rsid w:val="00465429"/>
    <w:rsid w:val="00466201"/>
    <w:rsid w:val="00466FC1"/>
    <w:rsid w:val="0046747A"/>
    <w:rsid w:val="00467505"/>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7012"/>
    <w:rsid w:val="004873D2"/>
    <w:rsid w:val="00490488"/>
    <w:rsid w:val="0049107C"/>
    <w:rsid w:val="004913A6"/>
    <w:rsid w:val="004914D9"/>
    <w:rsid w:val="004918ED"/>
    <w:rsid w:val="004918FD"/>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03"/>
    <w:rsid w:val="004D2455"/>
    <w:rsid w:val="004D2521"/>
    <w:rsid w:val="004D2A7B"/>
    <w:rsid w:val="004D2C59"/>
    <w:rsid w:val="004D35BF"/>
    <w:rsid w:val="004D37E6"/>
    <w:rsid w:val="004D39AC"/>
    <w:rsid w:val="004D3C72"/>
    <w:rsid w:val="004D3D7B"/>
    <w:rsid w:val="004D3DD4"/>
    <w:rsid w:val="004D3F61"/>
    <w:rsid w:val="004D46D4"/>
    <w:rsid w:val="004D4AF1"/>
    <w:rsid w:val="004D4CEB"/>
    <w:rsid w:val="004D4F0D"/>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12D3"/>
    <w:rsid w:val="005413DB"/>
    <w:rsid w:val="0054175C"/>
    <w:rsid w:val="00541FF6"/>
    <w:rsid w:val="00542145"/>
    <w:rsid w:val="00542E94"/>
    <w:rsid w:val="0054346E"/>
    <w:rsid w:val="00543505"/>
    <w:rsid w:val="00543DB7"/>
    <w:rsid w:val="00544CAD"/>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F24"/>
    <w:rsid w:val="00555062"/>
    <w:rsid w:val="00555637"/>
    <w:rsid w:val="00556240"/>
    <w:rsid w:val="00556B0F"/>
    <w:rsid w:val="00556FB7"/>
    <w:rsid w:val="005572E5"/>
    <w:rsid w:val="00557759"/>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4062"/>
    <w:rsid w:val="005B4AC1"/>
    <w:rsid w:val="005B4B74"/>
    <w:rsid w:val="005B5358"/>
    <w:rsid w:val="005B561B"/>
    <w:rsid w:val="005B5A8F"/>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2C4A"/>
    <w:rsid w:val="005D2CB8"/>
    <w:rsid w:val="005D36B8"/>
    <w:rsid w:val="005D38DF"/>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C82"/>
    <w:rsid w:val="005E5CF3"/>
    <w:rsid w:val="005E64A0"/>
    <w:rsid w:val="005E76FA"/>
    <w:rsid w:val="005E7770"/>
    <w:rsid w:val="005F0474"/>
    <w:rsid w:val="005F1346"/>
    <w:rsid w:val="005F15B2"/>
    <w:rsid w:val="005F1E49"/>
    <w:rsid w:val="005F2185"/>
    <w:rsid w:val="005F2CC8"/>
    <w:rsid w:val="005F2EFE"/>
    <w:rsid w:val="005F4C54"/>
    <w:rsid w:val="005F4D9F"/>
    <w:rsid w:val="005F5E0D"/>
    <w:rsid w:val="005F604A"/>
    <w:rsid w:val="005F66D3"/>
    <w:rsid w:val="005F6B5C"/>
    <w:rsid w:val="005F7CCA"/>
    <w:rsid w:val="006000CB"/>
    <w:rsid w:val="0060026A"/>
    <w:rsid w:val="00600BCD"/>
    <w:rsid w:val="00600C3E"/>
    <w:rsid w:val="00601052"/>
    <w:rsid w:val="00601ADA"/>
    <w:rsid w:val="00601DC0"/>
    <w:rsid w:val="00603262"/>
    <w:rsid w:val="006033E0"/>
    <w:rsid w:val="00603961"/>
    <w:rsid w:val="006039CD"/>
    <w:rsid w:val="006062DE"/>
    <w:rsid w:val="006063D0"/>
    <w:rsid w:val="006069AD"/>
    <w:rsid w:val="00606D44"/>
    <w:rsid w:val="00607180"/>
    <w:rsid w:val="006072ED"/>
    <w:rsid w:val="00607E2D"/>
    <w:rsid w:val="00607E52"/>
    <w:rsid w:val="0061002D"/>
    <w:rsid w:val="00610E05"/>
    <w:rsid w:val="00611917"/>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636"/>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B4B"/>
    <w:rsid w:val="00655C1C"/>
    <w:rsid w:val="00656161"/>
    <w:rsid w:val="0065617D"/>
    <w:rsid w:val="0065619A"/>
    <w:rsid w:val="006561D0"/>
    <w:rsid w:val="00656214"/>
    <w:rsid w:val="00656378"/>
    <w:rsid w:val="006565AC"/>
    <w:rsid w:val="006569FB"/>
    <w:rsid w:val="00656BB9"/>
    <w:rsid w:val="00656EAD"/>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5650"/>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54E4"/>
    <w:rsid w:val="0068638E"/>
    <w:rsid w:val="00686776"/>
    <w:rsid w:val="00686A2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409C"/>
    <w:rsid w:val="006A4655"/>
    <w:rsid w:val="006A4D86"/>
    <w:rsid w:val="006A5464"/>
    <w:rsid w:val="006A54E2"/>
    <w:rsid w:val="006A571A"/>
    <w:rsid w:val="006A572B"/>
    <w:rsid w:val="006A586F"/>
    <w:rsid w:val="006A5FC4"/>
    <w:rsid w:val="006A6BE7"/>
    <w:rsid w:val="006A6E1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B96"/>
    <w:rsid w:val="006D3409"/>
    <w:rsid w:val="006D385F"/>
    <w:rsid w:val="006D4776"/>
    <w:rsid w:val="006D5EC4"/>
    <w:rsid w:val="006D618C"/>
    <w:rsid w:val="006D6871"/>
    <w:rsid w:val="006D7154"/>
    <w:rsid w:val="006D7432"/>
    <w:rsid w:val="006D7622"/>
    <w:rsid w:val="006D79B9"/>
    <w:rsid w:val="006D7DB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D02"/>
    <w:rsid w:val="006E64D5"/>
    <w:rsid w:val="006E6572"/>
    <w:rsid w:val="006E6AC8"/>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2777"/>
    <w:rsid w:val="00702E10"/>
    <w:rsid w:val="00703520"/>
    <w:rsid w:val="0070358B"/>
    <w:rsid w:val="00703D45"/>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99D"/>
    <w:rsid w:val="00716C24"/>
    <w:rsid w:val="007176A3"/>
    <w:rsid w:val="007176E4"/>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6FB0"/>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4F3B"/>
    <w:rsid w:val="007352E2"/>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308"/>
    <w:rsid w:val="00745330"/>
    <w:rsid w:val="007453B8"/>
    <w:rsid w:val="00745753"/>
    <w:rsid w:val="007459A5"/>
    <w:rsid w:val="00745C27"/>
    <w:rsid w:val="007461E0"/>
    <w:rsid w:val="007466A4"/>
    <w:rsid w:val="00746EEE"/>
    <w:rsid w:val="007471EC"/>
    <w:rsid w:val="00747989"/>
    <w:rsid w:val="00747AAF"/>
    <w:rsid w:val="00747E85"/>
    <w:rsid w:val="00747EB6"/>
    <w:rsid w:val="0075071E"/>
    <w:rsid w:val="00750855"/>
    <w:rsid w:val="00750F2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D5"/>
    <w:rsid w:val="00761FEE"/>
    <w:rsid w:val="00762202"/>
    <w:rsid w:val="00762B56"/>
    <w:rsid w:val="007631D7"/>
    <w:rsid w:val="007636A9"/>
    <w:rsid w:val="007638B8"/>
    <w:rsid w:val="0076477A"/>
    <w:rsid w:val="00764FBA"/>
    <w:rsid w:val="00765006"/>
    <w:rsid w:val="007654D7"/>
    <w:rsid w:val="00765EB3"/>
    <w:rsid w:val="00766594"/>
    <w:rsid w:val="007668A6"/>
    <w:rsid w:val="00767969"/>
    <w:rsid w:val="007704A0"/>
    <w:rsid w:val="00770A75"/>
    <w:rsid w:val="00770C2C"/>
    <w:rsid w:val="00770C5E"/>
    <w:rsid w:val="00770FC7"/>
    <w:rsid w:val="007711FC"/>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BA7"/>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FD5"/>
    <w:rsid w:val="00794FE3"/>
    <w:rsid w:val="0079501F"/>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DD0"/>
    <w:rsid w:val="007B1227"/>
    <w:rsid w:val="007B125C"/>
    <w:rsid w:val="007B13AB"/>
    <w:rsid w:val="007B17FE"/>
    <w:rsid w:val="007B1E87"/>
    <w:rsid w:val="007B1F43"/>
    <w:rsid w:val="007B22AD"/>
    <w:rsid w:val="007B239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DFD"/>
    <w:rsid w:val="007F522E"/>
    <w:rsid w:val="007F539D"/>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279E8"/>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5AEA"/>
    <w:rsid w:val="008960EE"/>
    <w:rsid w:val="0089649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211A"/>
    <w:rsid w:val="008B31CF"/>
    <w:rsid w:val="008B3246"/>
    <w:rsid w:val="008B3432"/>
    <w:rsid w:val="008B375C"/>
    <w:rsid w:val="008B3D09"/>
    <w:rsid w:val="008B43D5"/>
    <w:rsid w:val="008B5B69"/>
    <w:rsid w:val="008B6364"/>
    <w:rsid w:val="008B6BD0"/>
    <w:rsid w:val="008B6EF5"/>
    <w:rsid w:val="008B6FEA"/>
    <w:rsid w:val="008B7472"/>
    <w:rsid w:val="008B7853"/>
    <w:rsid w:val="008B79D7"/>
    <w:rsid w:val="008C03E1"/>
    <w:rsid w:val="008C070B"/>
    <w:rsid w:val="008C08E8"/>
    <w:rsid w:val="008C0E9F"/>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54B"/>
    <w:rsid w:val="008D25B5"/>
    <w:rsid w:val="008D3414"/>
    <w:rsid w:val="008D48C0"/>
    <w:rsid w:val="008D4A13"/>
    <w:rsid w:val="008D4F01"/>
    <w:rsid w:val="008D566E"/>
    <w:rsid w:val="008D5E53"/>
    <w:rsid w:val="008D648A"/>
    <w:rsid w:val="008D6B8B"/>
    <w:rsid w:val="008D76DF"/>
    <w:rsid w:val="008D7AFB"/>
    <w:rsid w:val="008E0168"/>
    <w:rsid w:val="008E046B"/>
    <w:rsid w:val="008E0606"/>
    <w:rsid w:val="008E0783"/>
    <w:rsid w:val="008E0DEE"/>
    <w:rsid w:val="008E111F"/>
    <w:rsid w:val="008E241D"/>
    <w:rsid w:val="008E26A7"/>
    <w:rsid w:val="008E2F1F"/>
    <w:rsid w:val="008E4636"/>
    <w:rsid w:val="008E46C8"/>
    <w:rsid w:val="008E6450"/>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D0"/>
    <w:rsid w:val="00905BE0"/>
    <w:rsid w:val="00905FE6"/>
    <w:rsid w:val="00906C34"/>
    <w:rsid w:val="0090791A"/>
    <w:rsid w:val="009106D6"/>
    <w:rsid w:val="00911445"/>
    <w:rsid w:val="00911461"/>
    <w:rsid w:val="009114E7"/>
    <w:rsid w:val="0091174E"/>
    <w:rsid w:val="00911772"/>
    <w:rsid w:val="009119C1"/>
    <w:rsid w:val="00911CA2"/>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B27"/>
    <w:rsid w:val="00931E70"/>
    <w:rsid w:val="00931FC3"/>
    <w:rsid w:val="009321FA"/>
    <w:rsid w:val="009325C0"/>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12A"/>
    <w:rsid w:val="009443C7"/>
    <w:rsid w:val="00944B4E"/>
    <w:rsid w:val="0094569D"/>
    <w:rsid w:val="00945947"/>
    <w:rsid w:val="00945D1B"/>
    <w:rsid w:val="00945E5E"/>
    <w:rsid w:val="00946C07"/>
    <w:rsid w:val="0095110D"/>
    <w:rsid w:val="00951974"/>
    <w:rsid w:val="00951FBD"/>
    <w:rsid w:val="00952DE4"/>
    <w:rsid w:val="0095303A"/>
    <w:rsid w:val="009530D0"/>
    <w:rsid w:val="00953668"/>
    <w:rsid w:val="00953880"/>
    <w:rsid w:val="0095400A"/>
    <w:rsid w:val="009541F3"/>
    <w:rsid w:val="00954954"/>
    <w:rsid w:val="00954B42"/>
    <w:rsid w:val="00954FAF"/>
    <w:rsid w:val="00955983"/>
    <w:rsid w:val="00956673"/>
    <w:rsid w:val="00956761"/>
    <w:rsid w:val="009572BF"/>
    <w:rsid w:val="0095757E"/>
    <w:rsid w:val="0095764B"/>
    <w:rsid w:val="00961104"/>
    <w:rsid w:val="00961823"/>
    <w:rsid w:val="00961DB6"/>
    <w:rsid w:val="0096241C"/>
    <w:rsid w:val="00962700"/>
    <w:rsid w:val="00962AA4"/>
    <w:rsid w:val="009639A3"/>
    <w:rsid w:val="009642A6"/>
    <w:rsid w:val="009644A2"/>
    <w:rsid w:val="00964506"/>
    <w:rsid w:val="00964BC3"/>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3166"/>
    <w:rsid w:val="0097330F"/>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4302"/>
    <w:rsid w:val="00984B67"/>
    <w:rsid w:val="00985BC7"/>
    <w:rsid w:val="009860FC"/>
    <w:rsid w:val="00986C26"/>
    <w:rsid w:val="00987169"/>
    <w:rsid w:val="00987312"/>
    <w:rsid w:val="009873C7"/>
    <w:rsid w:val="00987C4C"/>
    <w:rsid w:val="0099018F"/>
    <w:rsid w:val="00990751"/>
    <w:rsid w:val="00990854"/>
    <w:rsid w:val="00991070"/>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443"/>
    <w:rsid w:val="009A6D8D"/>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A29"/>
    <w:rsid w:val="009D75D5"/>
    <w:rsid w:val="009D7709"/>
    <w:rsid w:val="009D77B4"/>
    <w:rsid w:val="009E0281"/>
    <w:rsid w:val="009E0670"/>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E779C"/>
    <w:rsid w:val="009F0054"/>
    <w:rsid w:val="009F0894"/>
    <w:rsid w:val="009F0A0A"/>
    <w:rsid w:val="009F0B74"/>
    <w:rsid w:val="009F0EBC"/>
    <w:rsid w:val="009F19F2"/>
    <w:rsid w:val="009F1E93"/>
    <w:rsid w:val="009F1ECE"/>
    <w:rsid w:val="009F29BB"/>
    <w:rsid w:val="009F2F5F"/>
    <w:rsid w:val="009F3422"/>
    <w:rsid w:val="009F345F"/>
    <w:rsid w:val="009F3F44"/>
    <w:rsid w:val="009F45D2"/>
    <w:rsid w:val="009F5183"/>
    <w:rsid w:val="009F51C8"/>
    <w:rsid w:val="009F59F9"/>
    <w:rsid w:val="009F69F2"/>
    <w:rsid w:val="009F6EE8"/>
    <w:rsid w:val="009F7554"/>
    <w:rsid w:val="009F76ED"/>
    <w:rsid w:val="00A000E5"/>
    <w:rsid w:val="00A001B9"/>
    <w:rsid w:val="00A0103B"/>
    <w:rsid w:val="00A01176"/>
    <w:rsid w:val="00A01277"/>
    <w:rsid w:val="00A014DB"/>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9E8"/>
    <w:rsid w:val="00A10AAE"/>
    <w:rsid w:val="00A10B07"/>
    <w:rsid w:val="00A111C9"/>
    <w:rsid w:val="00A11AD7"/>
    <w:rsid w:val="00A12015"/>
    <w:rsid w:val="00A122AF"/>
    <w:rsid w:val="00A1242A"/>
    <w:rsid w:val="00A1300B"/>
    <w:rsid w:val="00A13616"/>
    <w:rsid w:val="00A13D84"/>
    <w:rsid w:val="00A14EEA"/>
    <w:rsid w:val="00A15659"/>
    <w:rsid w:val="00A15E3B"/>
    <w:rsid w:val="00A161F2"/>
    <w:rsid w:val="00A17B07"/>
    <w:rsid w:val="00A17FCE"/>
    <w:rsid w:val="00A200C0"/>
    <w:rsid w:val="00A2070F"/>
    <w:rsid w:val="00A2148A"/>
    <w:rsid w:val="00A21590"/>
    <w:rsid w:val="00A21B53"/>
    <w:rsid w:val="00A225C0"/>
    <w:rsid w:val="00A231B8"/>
    <w:rsid w:val="00A23735"/>
    <w:rsid w:val="00A2417A"/>
    <w:rsid w:val="00A24189"/>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3412"/>
    <w:rsid w:val="00A338C3"/>
    <w:rsid w:val="00A33BA6"/>
    <w:rsid w:val="00A33C4F"/>
    <w:rsid w:val="00A33F77"/>
    <w:rsid w:val="00A34346"/>
    <w:rsid w:val="00A35102"/>
    <w:rsid w:val="00A35B72"/>
    <w:rsid w:val="00A36706"/>
    <w:rsid w:val="00A36CF6"/>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B4C"/>
    <w:rsid w:val="00AA0BDA"/>
    <w:rsid w:val="00AA1200"/>
    <w:rsid w:val="00AA21F3"/>
    <w:rsid w:val="00AA2450"/>
    <w:rsid w:val="00AA2C24"/>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47D"/>
    <w:rsid w:val="00AB19EF"/>
    <w:rsid w:val="00AB1DD1"/>
    <w:rsid w:val="00AB2286"/>
    <w:rsid w:val="00AB2792"/>
    <w:rsid w:val="00AB2C8D"/>
    <w:rsid w:val="00AB2F7B"/>
    <w:rsid w:val="00AB348D"/>
    <w:rsid w:val="00AB4677"/>
    <w:rsid w:val="00AB4A3A"/>
    <w:rsid w:val="00AB52DE"/>
    <w:rsid w:val="00AB530C"/>
    <w:rsid w:val="00AB5323"/>
    <w:rsid w:val="00AB5B2D"/>
    <w:rsid w:val="00AB60E2"/>
    <w:rsid w:val="00AB6396"/>
    <w:rsid w:val="00AB6921"/>
    <w:rsid w:val="00AB6B02"/>
    <w:rsid w:val="00AC0D9E"/>
    <w:rsid w:val="00AC15AF"/>
    <w:rsid w:val="00AC1883"/>
    <w:rsid w:val="00AC1D05"/>
    <w:rsid w:val="00AC210B"/>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6D8"/>
    <w:rsid w:val="00AD47DC"/>
    <w:rsid w:val="00AD5C10"/>
    <w:rsid w:val="00AD5ECE"/>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6D3D"/>
    <w:rsid w:val="00B270F0"/>
    <w:rsid w:val="00B272A5"/>
    <w:rsid w:val="00B2739A"/>
    <w:rsid w:val="00B274F2"/>
    <w:rsid w:val="00B2784E"/>
    <w:rsid w:val="00B2791A"/>
    <w:rsid w:val="00B27D2C"/>
    <w:rsid w:val="00B27FA1"/>
    <w:rsid w:val="00B3048C"/>
    <w:rsid w:val="00B31168"/>
    <w:rsid w:val="00B31874"/>
    <w:rsid w:val="00B31A3B"/>
    <w:rsid w:val="00B31B8F"/>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AE0"/>
    <w:rsid w:val="00B63DD2"/>
    <w:rsid w:val="00B64357"/>
    <w:rsid w:val="00B64ADF"/>
    <w:rsid w:val="00B64DEB"/>
    <w:rsid w:val="00B66B53"/>
    <w:rsid w:val="00B66B7A"/>
    <w:rsid w:val="00B67786"/>
    <w:rsid w:val="00B67954"/>
    <w:rsid w:val="00B67C08"/>
    <w:rsid w:val="00B67C2C"/>
    <w:rsid w:val="00B70342"/>
    <w:rsid w:val="00B70933"/>
    <w:rsid w:val="00B7099A"/>
    <w:rsid w:val="00B70F55"/>
    <w:rsid w:val="00B710B5"/>
    <w:rsid w:val="00B71682"/>
    <w:rsid w:val="00B72089"/>
    <w:rsid w:val="00B72C2F"/>
    <w:rsid w:val="00B72F40"/>
    <w:rsid w:val="00B7356A"/>
    <w:rsid w:val="00B737A6"/>
    <w:rsid w:val="00B738BD"/>
    <w:rsid w:val="00B739D8"/>
    <w:rsid w:val="00B73D1C"/>
    <w:rsid w:val="00B74566"/>
    <w:rsid w:val="00B74696"/>
    <w:rsid w:val="00B75166"/>
    <w:rsid w:val="00B751F9"/>
    <w:rsid w:val="00B757AC"/>
    <w:rsid w:val="00B7580C"/>
    <w:rsid w:val="00B7728E"/>
    <w:rsid w:val="00B77A13"/>
    <w:rsid w:val="00B77D80"/>
    <w:rsid w:val="00B80552"/>
    <w:rsid w:val="00B805F5"/>
    <w:rsid w:val="00B81D40"/>
    <w:rsid w:val="00B81EC2"/>
    <w:rsid w:val="00B8246E"/>
    <w:rsid w:val="00B82558"/>
    <w:rsid w:val="00B82751"/>
    <w:rsid w:val="00B8388B"/>
    <w:rsid w:val="00B8393F"/>
    <w:rsid w:val="00B83CEE"/>
    <w:rsid w:val="00B847A8"/>
    <w:rsid w:val="00B84E32"/>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FB8"/>
    <w:rsid w:val="00B97202"/>
    <w:rsid w:val="00B97637"/>
    <w:rsid w:val="00BA0849"/>
    <w:rsid w:val="00BA0C43"/>
    <w:rsid w:val="00BA123C"/>
    <w:rsid w:val="00BA13AE"/>
    <w:rsid w:val="00BA160C"/>
    <w:rsid w:val="00BA16EE"/>
    <w:rsid w:val="00BA1F2E"/>
    <w:rsid w:val="00BA302D"/>
    <w:rsid w:val="00BA30D8"/>
    <w:rsid w:val="00BA332B"/>
    <w:rsid w:val="00BA3F43"/>
    <w:rsid w:val="00BA57DC"/>
    <w:rsid w:val="00BA61A8"/>
    <w:rsid w:val="00BA61BF"/>
    <w:rsid w:val="00BA6A30"/>
    <w:rsid w:val="00BA6C28"/>
    <w:rsid w:val="00BA6F47"/>
    <w:rsid w:val="00BA7A70"/>
    <w:rsid w:val="00BB08E6"/>
    <w:rsid w:val="00BB08F3"/>
    <w:rsid w:val="00BB0D0B"/>
    <w:rsid w:val="00BB11F1"/>
    <w:rsid w:val="00BB1220"/>
    <w:rsid w:val="00BB1267"/>
    <w:rsid w:val="00BB135C"/>
    <w:rsid w:val="00BB1DBC"/>
    <w:rsid w:val="00BB2270"/>
    <w:rsid w:val="00BB2725"/>
    <w:rsid w:val="00BB2D62"/>
    <w:rsid w:val="00BB2E9D"/>
    <w:rsid w:val="00BB3051"/>
    <w:rsid w:val="00BB3912"/>
    <w:rsid w:val="00BB3A73"/>
    <w:rsid w:val="00BB47BF"/>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81A"/>
    <w:rsid w:val="00BE557C"/>
    <w:rsid w:val="00BE646F"/>
    <w:rsid w:val="00BE64F7"/>
    <w:rsid w:val="00BE70B7"/>
    <w:rsid w:val="00BE7113"/>
    <w:rsid w:val="00BE79C0"/>
    <w:rsid w:val="00BE7B85"/>
    <w:rsid w:val="00BE7CB8"/>
    <w:rsid w:val="00BF02D7"/>
    <w:rsid w:val="00BF07DC"/>
    <w:rsid w:val="00BF07EE"/>
    <w:rsid w:val="00BF0DFF"/>
    <w:rsid w:val="00BF1497"/>
    <w:rsid w:val="00BF1A2A"/>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7BB2"/>
    <w:rsid w:val="00C07EC1"/>
    <w:rsid w:val="00C1020E"/>
    <w:rsid w:val="00C10597"/>
    <w:rsid w:val="00C11BE3"/>
    <w:rsid w:val="00C12069"/>
    <w:rsid w:val="00C12224"/>
    <w:rsid w:val="00C12820"/>
    <w:rsid w:val="00C12F7C"/>
    <w:rsid w:val="00C147B7"/>
    <w:rsid w:val="00C15CA9"/>
    <w:rsid w:val="00C167F9"/>
    <w:rsid w:val="00C16C58"/>
    <w:rsid w:val="00C16C6F"/>
    <w:rsid w:val="00C16F77"/>
    <w:rsid w:val="00C16FEA"/>
    <w:rsid w:val="00C17678"/>
    <w:rsid w:val="00C17955"/>
    <w:rsid w:val="00C20056"/>
    <w:rsid w:val="00C20556"/>
    <w:rsid w:val="00C211CF"/>
    <w:rsid w:val="00C217AD"/>
    <w:rsid w:val="00C21FFC"/>
    <w:rsid w:val="00C223A6"/>
    <w:rsid w:val="00C22605"/>
    <w:rsid w:val="00C22A00"/>
    <w:rsid w:val="00C234ED"/>
    <w:rsid w:val="00C23672"/>
    <w:rsid w:val="00C23C6F"/>
    <w:rsid w:val="00C23D3F"/>
    <w:rsid w:val="00C244D1"/>
    <w:rsid w:val="00C25AA9"/>
    <w:rsid w:val="00C25B32"/>
    <w:rsid w:val="00C26137"/>
    <w:rsid w:val="00C26551"/>
    <w:rsid w:val="00C265B3"/>
    <w:rsid w:val="00C2674E"/>
    <w:rsid w:val="00C26A55"/>
    <w:rsid w:val="00C303B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C19"/>
    <w:rsid w:val="00C70C86"/>
    <w:rsid w:val="00C70E92"/>
    <w:rsid w:val="00C71175"/>
    <w:rsid w:val="00C71A03"/>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A24"/>
    <w:rsid w:val="00C83B8D"/>
    <w:rsid w:val="00C83F38"/>
    <w:rsid w:val="00C84203"/>
    <w:rsid w:val="00C869C9"/>
    <w:rsid w:val="00C86AEB"/>
    <w:rsid w:val="00C877EC"/>
    <w:rsid w:val="00C877F4"/>
    <w:rsid w:val="00C879CA"/>
    <w:rsid w:val="00C87C62"/>
    <w:rsid w:val="00C87DE6"/>
    <w:rsid w:val="00C87EA5"/>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82B"/>
    <w:rsid w:val="00C97F90"/>
    <w:rsid w:val="00CA118C"/>
    <w:rsid w:val="00CA170E"/>
    <w:rsid w:val="00CA1E8A"/>
    <w:rsid w:val="00CA22F0"/>
    <w:rsid w:val="00CA2E5F"/>
    <w:rsid w:val="00CA318F"/>
    <w:rsid w:val="00CA3669"/>
    <w:rsid w:val="00CA4081"/>
    <w:rsid w:val="00CA490B"/>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AB6"/>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E0A08"/>
    <w:rsid w:val="00CE0C30"/>
    <w:rsid w:val="00CE13FE"/>
    <w:rsid w:val="00CE18D0"/>
    <w:rsid w:val="00CE1CD0"/>
    <w:rsid w:val="00CE1EDE"/>
    <w:rsid w:val="00CE256E"/>
    <w:rsid w:val="00CE291D"/>
    <w:rsid w:val="00CE3320"/>
    <w:rsid w:val="00CE3772"/>
    <w:rsid w:val="00CE3D97"/>
    <w:rsid w:val="00CE4B31"/>
    <w:rsid w:val="00CE5178"/>
    <w:rsid w:val="00CE5517"/>
    <w:rsid w:val="00CE5B98"/>
    <w:rsid w:val="00CE5BA9"/>
    <w:rsid w:val="00CE65E5"/>
    <w:rsid w:val="00CE6DB6"/>
    <w:rsid w:val="00CE70D5"/>
    <w:rsid w:val="00CE718D"/>
    <w:rsid w:val="00CF06A1"/>
    <w:rsid w:val="00CF0FFD"/>
    <w:rsid w:val="00CF1C59"/>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71F4"/>
    <w:rsid w:val="00D17F25"/>
    <w:rsid w:val="00D20AC9"/>
    <w:rsid w:val="00D20E55"/>
    <w:rsid w:val="00D216CB"/>
    <w:rsid w:val="00D21CBD"/>
    <w:rsid w:val="00D222BA"/>
    <w:rsid w:val="00D22D42"/>
    <w:rsid w:val="00D233C6"/>
    <w:rsid w:val="00D24199"/>
    <w:rsid w:val="00D2439F"/>
    <w:rsid w:val="00D246D0"/>
    <w:rsid w:val="00D25063"/>
    <w:rsid w:val="00D250B2"/>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2322"/>
    <w:rsid w:val="00D6303E"/>
    <w:rsid w:val="00D6383E"/>
    <w:rsid w:val="00D63A5E"/>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35B"/>
    <w:rsid w:val="00D815D2"/>
    <w:rsid w:val="00D81A70"/>
    <w:rsid w:val="00D81FE8"/>
    <w:rsid w:val="00D82016"/>
    <w:rsid w:val="00D83208"/>
    <w:rsid w:val="00D84A0D"/>
    <w:rsid w:val="00D84BEC"/>
    <w:rsid w:val="00D85122"/>
    <w:rsid w:val="00D8537C"/>
    <w:rsid w:val="00D85748"/>
    <w:rsid w:val="00D8587C"/>
    <w:rsid w:val="00D86551"/>
    <w:rsid w:val="00D86B9B"/>
    <w:rsid w:val="00D871EC"/>
    <w:rsid w:val="00D8727D"/>
    <w:rsid w:val="00D875A4"/>
    <w:rsid w:val="00D902BC"/>
    <w:rsid w:val="00D906D4"/>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D9C"/>
    <w:rsid w:val="00DA1F38"/>
    <w:rsid w:val="00DA2744"/>
    <w:rsid w:val="00DA2AC8"/>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4EDD"/>
    <w:rsid w:val="00DD4FDF"/>
    <w:rsid w:val="00DD53D2"/>
    <w:rsid w:val="00DD646D"/>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6768"/>
    <w:rsid w:val="00DE6B77"/>
    <w:rsid w:val="00DE7570"/>
    <w:rsid w:val="00DE7FF5"/>
    <w:rsid w:val="00DF0479"/>
    <w:rsid w:val="00DF0546"/>
    <w:rsid w:val="00DF076F"/>
    <w:rsid w:val="00DF0811"/>
    <w:rsid w:val="00DF1212"/>
    <w:rsid w:val="00DF19A4"/>
    <w:rsid w:val="00DF2D9F"/>
    <w:rsid w:val="00DF3C14"/>
    <w:rsid w:val="00DF3DD0"/>
    <w:rsid w:val="00DF4018"/>
    <w:rsid w:val="00DF42F6"/>
    <w:rsid w:val="00DF4993"/>
    <w:rsid w:val="00DF539C"/>
    <w:rsid w:val="00DF5A33"/>
    <w:rsid w:val="00DF609F"/>
    <w:rsid w:val="00DF6D7E"/>
    <w:rsid w:val="00DF73A6"/>
    <w:rsid w:val="00DF78A2"/>
    <w:rsid w:val="00DF7C92"/>
    <w:rsid w:val="00E009C1"/>
    <w:rsid w:val="00E00E03"/>
    <w:rsid w:val="00E016A6"/>
    <w:rsid w:val="00E019A6"/>
    <w:rsid w:val="00E019F8"/>
    <w:rsid w:val="00E027E0"/>
    <w:rsid w:val="00E02CA5"/>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5997"/>
    <w:rsid w:val="00E46482"/>
    <w:rsid w:val="00E46AB2"/>
    <w:rsid w:val="00E46C45"/>
    <w:rsid w:val="00E47373"/>
    <w:rsid w:val="00E4783B"/>
    <w:rsid w:val="00E47995"/>
    <w:rsid w:val="00E47A24"/>
    <w:rsid w:val="00E47C45"/>
    <w:rsid w:val="00E503EB"/>
    <w:rsid w:val="00E5103F"/>
    <w:rsid w:val="00E51535"/>
    <w:rsid w:val="00E51E26"/>
    <w:rsid w:val="00E520F6"/>
    <w:rsid w:val="00E524EA"/>
    <w:rsid w:val="00E525E7"/>
    <w:rsid w:val="00E52920"/>
    <w:rsid w:val="00E5304B"/>
    <w:rsid w:val="00E5316E"/>
    <w:rsid w:val="00E532E2"/>
    <w:rsid w:val="00E53474"/>
    <w:rsid w:val="00E54D46"/>
    <w:rsid w:val="00E5514E"/>
    <w:rsid w:val="00E55AFA"/>
    <w:rsid w:val="00E56280"/>
    <w:rsid w:val="00E56B29"/>
    <w:rsid w:val="00E573BD"/>
    <w:rsid w:val="00E57B84"/>
    <w:rsid w:val="00E602A6"/>
    <w:rsid w:val="00E6048D"/>
    <w:rsid w:val="00E6052E"/>
    <w:rsid w:val="00E605F8"/>
    <w:rsid w:val="00E611CD"/>
    <w:rsid w:val="00E615A3"/>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8F7"/>
    <w:rsid w:val="00E879CA"/>
    <w:rsid w:val="00E87E7E"/>
    <w:rsid w:val="00E9097E"/>
    <w:rsid w:val="00E91083"/>
    <w:rsid w:val="00E9185A"/>
    <w:rsid w:val="00E931A0"/>
    <w:rsid w:val="00E937B5"/>
    <w:rsid w:val="00E93946"/>
    <w:rsid w:val="00E93B4E"/>
    <w:rsid w:val="00E93D8F"/>
    <w:rsid w:val="00E93E8E"/>
    <w:rsid w:val="00E93EBC"/>
    <w:rsid w:val="00E94507"/>
    <w:rsid w:val="00E9464B"/>
    <w:rsid w:val="00E95047"/>
    <w:rsid w:val="00E9513A"/>
    <w:rsid w:val="00E95530"/>
    <w:rsid w:val="00E96649"/>
    <w:rsid w:val="00E967C5"/>
    <w:rsid w:val="00E9688C"/>
    <w:rsid w:val="00E96F31"/>
    <w:rsid w:val="00E97257"/>
    <w:rsid w:val="00E9732C"/>
    <w:rsid w:val="00E973AF"/>
    <w:rsid w:val="00E97B31"/>
    <w:rsid w:val="00EA00CC"/>
    <w:rsid w:val="00EA0DEC"/>
    <w:rsid w:val="00EA1792"/>
    <w:rsid w:val="00EA17E9"/>
    <w:rsid w:val="00EA1B42"/>
    <w:rsid w:val="00EA20DA"/>
    <w:rsid w:val="00EA32B8"/>
    <w:rsid w:val="00EA38F5"/>
    <w:rsid w:val="00EA4377"/>
    <w:rsid w:val="00EA49A1"/>
    <w:rsid w:val="00EA5260"/>
    <w:rsid w:val="00EA5AB0"/>
    <w:rsid w:val="00EA5F19"/>
    <w:rsid w:val="00EA6216"/>
    <w:rsid w:val="00EA673C"/>
    <w:rsid w:val="00EA6B27"/>
    <w:rsid w:val="00EA6BED"/>
    <w:rsid w:val="00EA6C6C"/>
    <w:rsid w:val="00EA7703"/>
    <w:rsid w:val="00EB0232"/>
    <w:rsid w:val="00EB0297"/>
    <w:rsid w:val="00EB042D"/>
    <w:rsid w:val="00EB0A62"/>
    <w:rsid w:val="00EB0EAA"/>
    <w:rsid w:val="00EB11E4"/>
    <w:rsid w:val="00EB1489"/>
    <w:rsid w:val="00EB1670"/>
    <w:rsid w:val="00EB178E"/>
    <w:rsid w:val="00EB1957"/>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11F2"/>
    <w:rsid w:val="00EC1324"/>
    <w:rsid w:val="00EC16C5"/>
    <w:rsid w:val="00EC1ADB"/>
    <w:rsid w:val="00EC1DFA"/>
    <w:rsid w:val="00EC2B97"/>
    <w:rsid w:val="00EC3290"/>
    <w:rsid w:val="00EC337F"/>
    <w:rsid w:val="00EC3491"/>
    <w:rsid w:val="00EC3FCD"/>
    <w:rsid w:val="00EC42A7"/>
    <w:rsid w:val="00EC4318"/>
    <w:rsid w:val="00EC4898"/>
    <w:rsid w:val="00EC4FEA"/>
    <w:rsid w:val="00EC57F2"/>
    <w:rsid w:val="00EC69CE"/>
    <w:rsid w:val="00EC6AE9"/>
    <w:rsid w:val="00EC7DA6"/>
    <w:rsid w:val="00ED0EE9"/>
    <w:rsid w:val="00ED2081"/>
    <w:rsid w:val="00ED261C"/>
    <w:rsid w:val="00ED331A"/>
    <w:rsid w:val="00ED33FF"/>
    <w:rsid w:val="00ED3F71"/>
    <w:rsid w:val="00ED4491"/>
    <w:rsid w:val="00ED4598"/>
    <w:rsid w:val="00ED596D"/>
    <w:rsid w:val="00ED604C"/>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7865"/>
    <w:rsid w:val="00F07B3A"/>
    <w:rsid w:val="00F07F74"/>
    <w:rsid w:val="00F10284"/>
    <w:rsid w:val="00F10815"/>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D0F"/>
    <w:rsid w:val="00F52EA0"/>
    <w:rsid w:val="00F53034"/>
    <w:rsid w:val="00F5373F"/>
    <w:rsid w:val="00F5385B"/>
    <w:rsid w:val="00F5469B"/>
    <w:rsid w:val="00F54E23"/>
    <w:rsid w:val="00F55797"/>
    <w:rsid w:val="00F55CD6"/>
    <w:rsid w:val="00F560E9"/>
    <w:rsid w:val="00F56434"/>
    <w:rsid w:val="00F56591"/>
    <w:rsid w:val="00F57747"/>
    <w:rsid w:val="00F57CC9"/>
    <w:rsid w:val="00F607DB"/>
    <w:rsid w:val="00F60AF2"/>
    <w:rsid w:val="00F61DC6"/>
    <w:rsid w:val="00F6222A"/>
    <w:rsid w:val="00F62332"/>
    <w:rsid w:val="00F62362"/>
    <w:rsid w:val="00F62DBA"/>
    <w:rsid w:val="00F63A4A"/>
    <w:rsid w:val="00F6410A"/>
    <w:rsid w:val="00F64331"/>
    <w:rsid w:val="00F64DBC"/>
    <w:rsid w:val="00F64F0E"/>
    <w:rsid w:val="00F65C49"/>
    <w:rsid w:val="00F65E92"/>
    <w:rsid w:val="00F6691A"/>
    <w:rsid w:val="00F6709E"/>
    <w:rsid w:val="00F67179"/>
    <w:rsid w:val="00F676AA"/>
    <w:rsid w:val="00F67AD4"/>
    <w:rsid w:val="00F70105"/>
    <w:rsid w:val="00F70225"/>
    <w:rsid w:val="00F70909"/>
    <w:rsid w:val="00F70E57"/>
    <w:rsid w:val="00F70ED2"/>
    <w:rsid w:val="00F70FAF"/>
    <w:rsid w:val="00F71112"/>
    <w:rsid w:val="00F7140E"/>
    <w:rsid w:val="00F71597"/>
    <w:rsid w:val="00F71B0F"/>
    <w:rsid w:val="00F71E6C"/>
    <w:rsid w:val="00F7260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65"/>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E0C"/>
    <w:rsid w:val="00FC2974"/>
    <w:rsid w:val="00FC29A3"/>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68"/>
    <w:rsid w:val="00FD447A"/>
    <w:rsid w:val="00FD4A5E"/>
    <w:rsid w:val="00FD4CED"/>
    <w:rsid w:val="00FD52D1"/>
    <w:rsid w:val="00FD624F"/>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9E067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character" w:customStyle="1" w:styleId="Heading2Char">
    <w:name w:val="Heading 2 Char"/>
    <w:basedOn w:val="DefaultParagraphFont"/>
    <w:link w:val="Heading2"/>
    <w:uiPriority w:val="9"/>
    <w:semiHidden/>
    <w:rsid w:val="009E067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lton.F.Champion@maine.gov" TargetMode="External"/><Relationship Id="rId18" Type="http://schemas.openxmlformats.org/officeDocument/2006/relationships/hyperlink" Target="https://mainestate.zoom.us/webinar/register/WN_a_6xyqnLQoy88DqZus96_g" TargetMode="External"/><Relationship Id="rId26" Type="http://schemas.openxmlformats.org/officeDocument/2006/relationships/hyperlink" Target="mailto:Andrew.Hardy@maine.gov" TargetMode="External"/><Relationship Id="rId39" Type="http://schemas.openxmlformats.org/officeDocument/2006/relationships/hyperlink" Target="mailto:Karynlee.Harrington@Maine.gov" TargetMode="External"/><Relationship Id="rId21" Type="http://schemas.openxmlformats.org/officeDocument/2006/relationships/hyperlink" Target="mailto:Shannon.Ayotte@maine.gov" TargetMode="External"/><Relationship Id="rId34" Type="http://schemas.openxmlformats.org/officeDocument/2006/relationships/hyperlink" Target="mailto:Bill.Hinkel@maine.gov" TargetMode="External"/><Relationship Id="rId42" Type="http://schemas.openxmlformats.org/officeDocument/2006/relationships/hyperlink" Target="https://mhdo.maine.gov/rules.htm" TargetMode="External"/><Relationship Id="rId47" Type="http://schemas.openxmlformats.org/officeDocument/2006/relationships/hyperlink" Target="mailto:Catherine.Coolidge@maine.gov" TargetMode="External"/><Relationship Id="rId50" Type="http://schemas.openxmlformats.org/officeDocument/2006/relationships/hyperlink" Target="https://www.maine.gov/dhh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aine.gov/pfr/professionallicensing/professions/maine-fuel-board" TargetMode="External"/><Relationship Id="rId29" Type="http://schemas.openxmlformats.org/officeDocument/2006/relationships/hyperlink" Target="mailto:Andrew.Hardy@maine.gov" TargetMode="External"/><Relationship Id="rId11" Type="http://schemas.openxmlformats.org/officeDocument/2006/relationships/hyperlink" Target="https://www.maine.gov/dep/" TargetMode="External"/><Relationship Id="rId24" Type="http://schemas.openxmlformats.org/officeDocument/2006/relationships/hyperlink" Target="http://www.efficiencymaine.com" TargetMode="External"/><Relationship Id="rId32" Type="http://schemas.openxmlformats.org/officeDocument/2006/relationships/hyperlink" Target="mailto:Bill.Hinkel@maine.gov" TargetMode="External"/><Relationship Id="rId37" Type="http://schemas.openxmlformats.org/officeDocument/2006/relationships/hyperlink" Target="mailto:Mark.T.Margerum@Maine.gov" TargetMode="External"/><Relationship Id="rId40" Type="http://schemas.openxmlformats.org/officeDocument/2006/relationships/hyperlink" Target="https://mhdo.maine.gov/" TargetMode="External"/><Relationship Id="rId45" Type="http://schemas.openxmlformats.org/officeDocument/2006/relationships/hyperlink" Target="mailto:Debra.J.Dodge@Maine.gov"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ynne.A.Cayting@maine.gov" TargetMode="External"/><Relationship Id="rId19" Type="http://schemas.openxmlformats.org/officeDocument/2006/relationships/hyperlink" Target="mailto:Beth.Valentine@maine.gov" TargetMode="External"/><Relationship Id="rId31" Type="http://schemas.openxmlformats.org/officeDocument/2006/relationships/hyperlink" Target="mailto:Emily.Cathcart@maine.gov" TargetMode="External"/><Relationship Id="rId44" Type="http://schemas.openxmlformats.org/officeDocument/2006/relationships/hyperlink" Target="https://mhdo.maine.gov/"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https://www.maine.gov/dps/gamb-control/index.html" TargetMode="External"/><Relationship Id="rId22" Type="http://schemas.openxmlformats.org/officeDocument/2006/relationships/hyperlink" Target="http://www.efficiencymaine.com/rulemaking" TargetMode="External"/><Relationship Id="rId27" Type="http://schemas.openxmlformats.org/officeDocument/2006/relationships/hyperlink" Target="http://www.maine.gov/dhhs/mecdc" TargetMode="External"/><Relationship Id="rId30" Type="http://schemas.openxmlformats.org/officeDocument/2006/relationships/hyperlink" Target="https://www.maine.gov/dhhs/about/rulemaking" TargetMode="External"/><Relationship Id="rId35" Type="http://schemas.openxmlformats.org/officeDocument/2006/relationships/hyperlink" Target="mailto:Naomi.Kirk-Lawlor@maine.gov" TargetMode="External"/><Relationship Id="rId43" Type="http://schemas.openxmlformats.org/officeDocument/2006/relationships/hyperlink" Target="mailto:Karynlee.Harrington@Maine.gov" TargetMode="External"/><Relationship Id="rId48" Type="http://schemas.openxmlformats.org/officeDocument/2006/relationships/hyperlink" Target="https://www.maine.gov/dhhs/oms/" TargetMode="External"/><Relationship Id="rId8" Type="http://schemas.openxmlformats.org/officeDocument/2006/relationships/hyperlink" Target="http://www.maine.gov/sos/cec/rules" TargetMode="External"/><Relationship Id="rId51" Type="http://schemas.openxmlformats.org/officeDocument/2006/relationships/hyperlink" Target="mailto:Emily.A.Cathcart@Maine.gov" TargetMode="External"/><Relationship Id="rId3" Type="http://schemas.openxmlformats.org/officeDocument/2006/relationships/styles" Target="styles.xml"/><Relationship Id="rId12" Type="http://schemas.openxmlformats.org/officeDocument/2006/relationships/hyperlink" Target="mailto:Mark.T.Margerum@maine.gov" TargetMode="External"/><Relationship Id="rId17" Type="http://schemas.openxmlformats.org/officeDocument/2006/relationships/hyperlink" Target="mailto:Kristin.Racine@maine.gov" TargetMode="External"/><Relationship Id="rId25" Type="http://schemas.openxmlformats.org/officeDocument/2006/relationships/hyperlink" Target="mailto:Nat.Haslett@efficiencymaine.com" TargetMode="External"/><Relationship Id="rId33" Type="http://schemas.openxmlformats.org/officeDocument/2006/relationships/hyperlink" Target="https://www.maine.gov/dep/" TargetMode="External"/><Relationship Id="rId38" Type="http://schemas.openxmlformats.org/officeDocument/2006/relationships/hyperlink" Target="https://mhdo.maine.gov/rules.htm" TargetMode="External"/><Relationship Id="rId46" Type="http://schemas.openxmlformats.org/officeDocument/2006/relationships/hyperlink" Target="http://www.maine.gov/dhhs/oms/rules/index.shtml" TargetMode="External"/><Relationship Id="rId20" Type="http://schemas.openxmlformats.org/officeDocument/2006/relationships/hyperlink" Target="https://www.maine.gov/dacf/about/commissioners/pfasfund/advisory-committee.shtml" TargetMode="External"/><Relationship Id="rId41" Type="http://schemas.openxmlformats.org/officeDocument/2006/relationships/hyperlink" Target="mailto:Debra.J.Dodge@Maine.gov"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Kristin.Racine@maine.gov" TargetMode="External"/><Relationship Id="rId23" Type="http://schemas.openxmlformats.org/officeDocument/2006/relationships/hyperlink" Target="mailto:Nat.Haslett@effiencymaine.com" TargetMode="External"/><Relationship Id="rId28" Type="http://schemas.openxmlformats.org/officeDocument/2006/relationships/hyperlink" Target="mailto:Emily.Cathcart@maine.gov" TargetMode="External"/><Relationship Id="rId36" Type="http://schemas.openxmlformats.org/officeDocument/2006/relationships/hyperlink" Target="https://www.maine.gov/dep/" TargetMode="External"/><Relationship Id="rId49" Type="http://schemas.openxmlformats.org/officeDocument/2006/relationships/hyperlink" Target="mailto:Jennifer.Patterson@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4568</Words>
  <Characters>29834</Characters>
  <Application>Microsoft Office Word</Application>
  <DocSecurity>0</DocSecurity>
  <Lines>248</Lines>
  <Paragraphs>68</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34334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2023-12-22T19:55:00Z</cp:lastPrinted>
  <dcterms:created xsi:type="dcterms:W3CDTF">2025-03-29T20:30:00Z</dcterms:created>
  <dcterms:modified xsi:type="dcterms:W3CDTF">2025-03-29T20:30:00Z</dcterms:modified>
</cp:coreProperties>
</file>