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105CBC1D" w:rsidR="004571A7" w:rsidRDefault="00325B55" w:rsidP="007838B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914BAA">
        <w:rPr>
          <w:rFonts w:ascii="Bookman Old Style" w:eastAsiaTheme="minorHAnsi" w:hAnsi="Bookman Old Style"/>
          <w:b/>
          <w:sz w:val="22"/>
          <w:szCs w:val="22"/>
        </w:rPr>
        <w:t>Dec</w:t>
      </w:r>
      <w:r w:rsidR="00737E60">
        <w:rPr>
          <w:rFonts w:ascii="Bookman Old Style" w:eastAsiaTheme="minorHAnsi" w:hAnsi="Bookman Old Style"/>
          <w:b/>
          <w:sz w:val="22"/>
          <w:szCs w:val="22"/>
        </w:rPr>
        <w:t xml:space="preserve">ember </w:t>
      </w:r>
      <w:r w:rsidR="003F798B">
        <w:rPr>
          <w:rFonts w:ascii="Bookman Old Style" w:eastAsiaTheme="minorHAnsi" w:hAnsi="Bookman Old Style"/>
          <w:b/>
          <w:sz w:val="22"/>
          <w:szCs w:val="22"/>
        </w:rPr>
        <w:t>16</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p>
    <w:p w14:paraId="00DD0FC8" w14:textId="0CD84771" w:rsidR="004571A7" w:rsidRDefault="004571A7" w:rsidP="007838B1">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7838B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7CC2C33F" w:rsidR="00C52F22" w:rsidRDefault="00C52F22" w:rsidP="007838B1">
      <w:pPr>
        <w:tabs>
          <w:tab w:val="left" w:pos="-1440"/>
          <w:tab w:val="left" w:pos="-720"/>
          <w:tab w:val="left" w:pos="4320"/>
          <w:tab w:val="left" w:pos="10440"/>
        </w:tabs>
        <w:ind w:right="360"/>
        <w:rPr>
          <w:rFonts w:ascii="Bookman Old Style" w:hAnsi="Bookman Old Style"/>
          <w:sz w:val="22"/>
          <w:szCs w:val="22"/>
        </w:rPr>
      </w:pPr>
    </w:p>
    <w:p w14:paraId="122686A4" w14:textId="4E4FBED4" w:rsidR="00E76DF3" w:rsidRPr="00D0163E" w:rsidRDefault="00E76DF3" w:rsidP="00200C8C">
      <w:pPr>
        <w:tabs>
          <w:tab w:val="left" w:pos="-1440"/>
          <w:tab w:val="left" w:pos="-720"/>
          <w:tab w:val="left" w:pos="4320"/>
          <w:tab w:val="left" w:pos="10440"/>
        </w:tabs>
        <w:rPr>
          <w:rFonts w:ascii="Bookman Old Style" w:hAnsi="Bookman Old Style"/>
          <w:sz w:val="22"/>
          <w:szCs w:val="22"/>
        </w:rPr>
      </w:pPr>
      <w:r w:rsidRPr="00D0163E">
        <w:rPr>
          <w:rFonts w:ascii="Bookman Old Style" w:hAnsi="Bookman Old Style"/>
          <w:sz w:val="22"/>
          <w:szCs w:val="22"/>
        </w:rPr>
        <w:t xml:space="preserve">AGENCY: </w:t>
      </w:r>
      <w:r w:rsidR="00200C8C" w:rsidRPr="00200C8C">
        <w:rPr>
          <w:rFonts w:ascii="Bookman Old Style" w:hAnsi="Bookman Old Style"/>
          <w:b/>
          <w:bCs/>
          <w:sz w:val="22"/>
          <w:szCs w:val="22"/>
        </w:rPr>
        <w:t xml:space="preserve">65-407 – Maine </w:t>
      </w:r>
      <w:r w:rsidRPr="00200C8C">
        <w:rPr>
          <w:rFonts w:ascii="Bookman Old Style" w:hAnsi="Bookman Old Style"/>
          <w:b/>
          <w:bCs/>
          <w:sz w:val="22"/>
          <w:szCs w:val="22"/>
        </w:rPr>
        <w:t>Public Utilities Commission</w:t>
      </w:r>
      <w:r w:rsidR="00200C8C" w:rsidRPr="00200C8C">
        <w:rPr>
          <w:rFonts w:ascii="Bookman Old Style" w:hAnsi="Bookman Old Style"/>
          <w:b/>
          <w:bCs/>
          <w:sz w:val="22"/>
          <w:szCs w:val="22"/>
        </w:rPr>
        <w:t xml:space="preserve"> (MPUC)</w:t>
      </w:r>
    </w:p>
    <w:p w14:paraId="6B07FB32" w14:textId="22DB7FCD" w:rsidR="00E76DF3" w:rsidRPr="00D0163E" w:rsidRDefault="00E76DF3" w:rsidP="00200C8C">
      <w:pPr>
        <w:tabs>
          <w:tab w:val="left" w:pos="720"/>
          <w:tab w:val="left" w:pos="1440"/>
          <w:tab w:val="left" w:pos="2160"/>
          <w:tab w:val="left" w:pos="2880"/>
          <w:tab w:val="left" w:pos="3600"/>
        </w:tabs>
        <w:rPr>
          <w:rFonts w:ascii="Bookman Old Style" w:hAnsi="Bookman Old Style"/>
          <w:sz w:val="22"/>
          <w:szCs w:val="22"/>
        </w:rPr>
      </w:pPr>
      <w:r w:rsidRPr="00D0163E">
        <w:rPr>
          <w:rFonts w:ascii="Bookman Old Style" w:hAnsi="Bookman Old Style"/>
          <w:sz w:val="22"/>
          <w:szCs w:val="22"/>
        </w:rPr>
        <w:t xml:space="preserve">CHAPTER NUMBER AND TITLE: </w:t>
      </w:r>
      <w:r w:rsidRPr="00200C8C">
        <w:rPr>
          <w:rFonts w:ascii="Bookman Old Style" w:hAnsi="Bookman Old Style"/>
          <w:b/>
          <w:bCs/>
          <w:sz w:val="22"/>
          <w:szCs w:val="22"/>
        </w:rPr>
        <w:t>Ch</w:t>
      </w:r>
      <w:r w:rsidR="00200C8C" w:rsidRPr="00200C8C">
        <w:rPr>
          <w:rFonts w:ascii="Bookman Old Style" w:hAnsi="Bookman Old Style"/>
          <w:b/>
          <w:bCs/>
          <w:sz w:val="22"/>
          <w:szCs w:val="22"/>
        </w:rPr>
        <w:t>.</w:t>
      </w:r>
      <w:r w:rsidRPr="00200C8C">
        <w:rPr>
          <w:rFonts w:ascii="Bookman Old Style" w:hAnsi="Bookman Old Style"/>
          <w:b/>
          <w:bCs/>
          <w:sz w:val="22"/>
          <w:szCs w:val="22"/>
        </w:rPr>
        <w:t xml:space="preserve"> 420</w:t>
      </w:r>
      <w:r w:rsidR="00200C8C">
        <w:rPr>
          <w:rFonts w:ascii="Bookman Old Style" w:hAnsi="Bookman Old Style"/>
          <w:sz w:val="22"/>
          <w:szCs w:val="22"/>
        </w:rPr>
        <w:t>,</w:t>
      </w:r>
      <w:r w:rsidRPr="00D0163E">
        <w:rPr>
          <w:rFonts w:ascii="Bookman Old Style" w:hAnsi="Bookman Old Style"/>
          <w:sz w:val="22"/>
          <w:szCs w:val="22"/>
        </w:rPr>
        <w:t xml:space="preserve"> Safety Standards for Natural Gas and Liquefied Natural Gas Facility Operators</w:t>
      </w:r>
    </w:p>
    <w:p w14:paraId="2C3CA128" w14:textId="543BA9F8" w:rsidR="00E76DF3" w:rsidRPr="00D0163E" w:rsidRDefault="00E76DF3" w:rsidP="00200C8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0163E">
        <w:rPr>
          <w:rFonts w:ascii="Bookman Old Style" w:hAnsi="Bookman Old Style"/>
          <w:sz w:val="22"/>
          <w:szCs w:val="22"/>
        </w:rPr>
        <w:t>TYPE OF RULE:</w:t>
      </w:r>
      <w:r w:rsidR="00200C8C">
        <w:rPr>
          <w:rFonts w:ascii="Bookman Old Style" w:hAnsi="Bookman Old Style"/>
          <w:sz w:val="22"/>
          <w:szCs w:val="22"/>
        </w:rPr>
        <w:t xml:space="preserve"> </w:t>
      </w:r>
      <w:r w:rsidRPr="00D0163E">
        <w:rPr>
          <w:rFonts w:ascii="Bookman Old Style" w:hAnsi="Bookman Old Style"/>
          <w:sz w:val="22"/>
          <w:szCs w:val="22"/>
        </w:rPr>
        <w:t>Routine Technical</w:t>
      </w:r>
    </w:p>
    <w:p w14:paraId="2CFF35E7" w14:textId="2C682421" w:rsidR="00E76DF3" w:rsidRPr="00200C8C" w:rsidRDefault="00E76DF3" w:rsidP="00200C8C">
      <w:pPr>
        <w:tabs>
          <w:tab w:val="left" w:pos="-1440"/>
          <w:tab w:val="left" w:pos="-720"/>
          <w:tab w:val="left" w:pos="540"/>
          <w:tab w:val="left" w:pos="10440"/>
        </w:tabs>
        <w:rPr>
          <w:rFonts w:ascii="Bookman Old Style" w:hAnsi="Bookman Old Style"/>
          <w:b/>
          <w:bCs/>
          <w:sz w:val="22"/>
          <w:szCs w:val="22"/>
        </w:rPr>
      </w:pPr>
      <w:r w:rsidRPr="00D0163E">
        <w:rPr>
          <w:rFonts w:ascii="Bookman Old Style" w:hAnsi="Bookman Old Style"/>
          <w:sz w:val="22"/>
          <w:szCs w:val="22"/>
        </w:rPr>
        <w:t>PROPOSED RULE NUMBER:</w:t>
      </w:r>
      <w:r w:rsidR="00200C8C">
        <w:rPr>
          <w:rFonts w:ascii="Bookman Old Style" w:hAnsi="Bookman Old Style"/>
          <w:sz w:val="22"/>
          <w:szCs w:val="22"/>
        </w:rPr>
        <w:t xml:space="preserve"> </w:t>
      </w:r>
      <w:r w:rsidR="00200C8C">
        <w:rPr>
          <w:rFonts w:ascii="Bookman Old Style" w:hAnsi="Bookman Old Style"/>
          <w:b/>
          <w:bCs/>
          <w:sz w:val="22"/>
          <w:szCs w:val="22"/>
        </w:rPr>
        <w:t>2020-P234</w:t>
      </w:r>
    </w:p>
    <w:p w14:paraId="4DB0FD62" w14:textId="614F0CF4" w:rsidR="00E76DF3" w:rsidRPr="00D0163E" w:rsidRDefault="00E76DF3" w:rsidP="00200C8C">
      <w:pPr>
        <w:tabs>
          <w:tab w:val="left" w:pos="-1440"/>
          <w:tab w:val="left" w:pos="-720"/>
          <w:tab w:val="left" w:pos="540"/>
          <w:tab w:val="left" w:pos="10440"/>
        </w:tabs>
        <w:rPr>
          <w:rFonts w:ascii="Bookman Old Style" w:hAnsi="Bookman Old Style"/>
          <w:sz w:val="22"/>
          <w:szCs w:val="22"/>
        </w:rPr>
      </w:pPr>
      <w:r w:rsidRPr="00D0163E">
        <w:rPr>
          <w:rFonts w:ascii="Bookman Old Style" w:hAnsi="Bookman Old Style"/>
          <w:sz w:val="22"/>
          <w:szCs w:val="22"/>
        </w:rPr>
        <w:t>BRIEF SUMMARY:</w:t>
      </w:r>
      <w:r w:rsidR="00200C8C">
        <w:rPr>
          <w:rFonts w:ascii="Bookman Old Style" w:hAnsi="Bookman Old Style"/>
          <w:sz w:val="22"/>
          <w:szCs w:val="22"/>
        </w:rPr>
        <w:t xml:space="preserve"> </w:t>
      </w:r>
      <w:r w:rsidRPr="00D0163E">
        <w:rPr>
          <w:rFonts w:ascii="Bookman Old Style" w:hAnsi="Bookman Old Style"/>
          <w:sz w:val="22"/>
          <w:szCs w:val="22"/>
        </w:rPr>
        <w:t xml:space="preserve">The Public Utilities Commission initiates a rulemaking to amend </w:t>
      </w:r>
      <w:r w:rsidR="00200C8C">
        <w:rPr>
          <w:rFonts w:ascii="Bookman Old Style" w:hAnsi="Bookman Old Style"/>
          <w:sz w:val="22"/>
          <w:szCs w:val="22"/>
        </w:rPr>
        <w:t>ch.</w:t>
      </w:r>
      <w:r w:rsidRPr="00D0163E">
        <w:rPr>
          <w:rFonts w:ascii="Bookman Old Style" w:hAnsi="Bookman Old Style"/>
          <w:sz w:val="22"/>
          <w:szCs w:val="22"/>
        </w:rPr>
        <w:t xml:space="preserve"> 420 – </w:t>
      </w:r>
      <w:r w:rsidRPr="00200C8C">
        <w:rPr>
          <w:rFonts w:ascii="Bookman Old Style" w:hAnsi="Bookman Old Style"/>
          <w:i/>
          <w:iCs/>
          <w:sz w:val="22"/>
          <w:szCs w:val="22"/>
        </w:rPr>
        <w:t>Safety Standards for Natural Gas and Liquefied Natural Gas Facility Operators</w:t>
      </w:r>
      <w:r w:rsidRPr="00D0163E">
        <w:rPr>
          <w:rFonts w:ascii="Bookman Old Style" w:hAnsi="Bookman Old Style"/>
          <w:sz w:val="22"/>
          <w:szCs w:val="22"/>
        </w:rPr>
        <w:t>. The proposed amendments are intended to update and modernize the Commission's gas safety rules.</w:t>
      </w:r>
    </w:p>
    <w:p w14:paraId="19F5894C" w14:textId="580E54CF" w:rsidR="00E76DF3" w:rsidRPr="00200C8C" w:rsidRDefault="00200C8C" w:rsidP="00200C8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Pr>
          <w:rFonts w:ascii="Bookman Old Style" w:hAnsi="Bookman Old Style"/>
          <w:sz w:val="22"/>
          <w:szCs w:val="22"/>
        </w:rPr>
        <w:t>P</w:t>
      </w:r>
      <w:r w:rsidR="00E76DF3" w:rsidRPr="00D0163E">
        <w:rPr>
          <w:rFonts w:ascii="Bookman Old Style" w:hAnsi="Bookman Old Style"/>
          <w:sz w:val="22"/>
          <w:szCs w:val="22"/>
        </w:rPr>
        <w:t xml:space="preserve">UBLIC HEARING: January 6, 2021, 1:30 p.m. </w:t>
      </w:r>
      <w:r w:rsidR="00E76DF3" w:rsidRPr="00200C8C">
        <w:rPr>
          <w:rFonts w:ascii="Bookman Old Style" w:hAnsi="Bookman Old Style"/>
          <w:i/>
          <w:iCs/>
          <w:sz w:val="22"/>
          <w:szCs w:val="22"/>
        </w:rPr>
        <w:t xml:space="preserve">The Commission will conduct the hearing remotely via Microsoft Teams. Interested persons wishing to participate in the hearing by telephone may dial </w:t>
      </w:r>
      <w:r w:rsidR="00E76DF3" w:rsidRPr="00200C8C">
        <w:rPr>
          <w:rFonts w:ascii="Bookman Old Style" w:hAnsi="Bookman Old Style"/>
          <w:b/>
          <w:bCs/>
          <w:i/>
          <w:iCs/>
          <w:sz w:val="22"/>
          <w:szCs w:val="22"/>
        </w:rPr>
        <w:t>(207) 209-4724</w:t>
      </w:r>
      <w:r w:rsidR="00E76DF3" w:rsidRPr="00200C8C">
        <w:rPr>
          <w:rFonts w:ascii="Bookman Old Style" w:hAnsi="Bookman Old Style"/>
          <w:i/>
          <w:iCs/>
          <w:sz w:val="22"/>
          <w:szCs w:val="22"/>
        </w:rPr>
        <w:t xml:space="preserve"> and enter conference </w:t>
      </w:r>
      <w:r w:rsidR="00E76DF3" w:rsidRPr="00200C8C">
        <w:rPr>
          <w:rFonts w:ascii="Bookman Old Style" w:hAnsi="Bookman Old Style"/>
          <w:b/>
          <w:bCs/>
          <w:i/>
          <w:iCs/>
          <w:sz w:val="22"/>
          <w:szCs w:val="22"/>
        </w:rPr>
        <w:t>ID 470 540 286#</w:t>
      </w:r>
      <w:r w:rsidR="00E76DF3" w:rsidRPr="00200C8C">
        <w:rPr>
          <w:rFonts w:ascii="Bookman Old Style" w:hAnsi="Bookman Old Style"/>
          <w:i/>
          <w:iCs/>
          <w:sz w:val="22"/>
          <w:szCs w:val="22"/>
        </w:rPr>
        <w:t xml:space="preserve">. Interested persons wishing to participate in the hearing using video may contact the Presiding Officer by email at </w:t>
      </w:r>
      <w:hyperlink r:id="rId8" w:history="1">
        <w:r w:rsidRPr="005A20A0">
          <w:rPr>
            <w:rStyle w:val="Hyperlink"/>
            <w:rFonts w:ascii="Bookman Old Style" w:hAnsi="Bookman Old Style"/>
            <w:i/>
            <w:iCs/>
            <w:sz w:val="22"/>
            <w:szCs w:val="22"/>
          </w:rPr>
          <w:t>Jordan.D.McColman@Maine.gov</w:t>
        </w:r>
      </w:hyperlink>
      <w:r>
        <w:rPr>
          <w:rFonts w:ascii="Bookman Old Style" w:hAnsi="Bookman Old Style"/>
          <w:i/>
          <w:iCs/>
          <w:sz w:val="22"/>
          <w:szCs w:val="22"/>
        </w:rPr>
        <w:t xml:space="preserve"> </w:t>
      </w:r>
      <w:r w:rsidR="00E76DF3" w:rsidRPr="00200C8C">
        <w:rPr>
          <w:rFonts w:ascii="Bookman Old Style" w:hAnsi="Bookman Old Style"/>
          <w:i/>
          <w:iCs/>
          <w:sz w:val="22"/>
          <w:szCs w:val="22"/>
        </w:rPr>
        <w:t>for a link.</w:t>
      </w:r>
    </w:p>
    <w:p w14:paraId="7BA0E346" w14:textId="5F53D433" w:rsidR="00E76DF3" w:rsidRPr="00D0163E" w:rsidRDefault="00E76DF3" w:rsidP="00200C8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D0163E">
        <w:rPr>
          <w:rFonts w:ascii="Bookman Old Style" w:hAnsi="Bookman Old Style"/>
          <w:sz w:val="22"/>
          <w:szCs w:val="22"/>
        </w:rPr>
        <w:t xml:space="preserve">COMMENT DEADLINE: January 22, 2021. Interested persons may file initial comments on the proposed amendments to the </w:t>
      </w:r>
      <w:r w:rsidR="00200C8C">
        <w:rPr>
          <w:rFonts w:ascii="Bookman Old Style" w:hAnsi="Bookman Old Style"/>
          <w:sz w:val="22"/>
          <w:szCs w:val="22"/>
        </w:rPr>
        <w:t>r</w:t>
      </w:r>
      <w:r w:rsidRPr="00D0163E">
        <w:rPr>
          <w:rFonts w:ascii="Bookman Old Style" w:hAnsi="Bookman Old Style"/>
          <w:sz w:val="22"/>
          <w:szCs w:val="22"/>
        </w:rPr>
        <w:t xml:space="preserve">ule using the Commission's Case Management System (CMS), in Docket No. 2020-00282, on or before </w:t>
      </w:r>
      <w:r w:rsidRPr="00D0163E">
        <w:rPr>
          <w:rFonts w:ascii="Bookman Old Style" w:hAnsi="Bookman Old Style"/>
          <w:b/>
          <w:sz w:val="22"/>
          <w:szCs w:val="22"/>
        </w:rPr>
        <w:t xml:space="preserve">Friday, December 18, 2020. </w:t>
      </w:r>
      <w:r w:rsidRPr="00D0163E">
        <w:rPr>
          <w:rFonts w:ascii="Bookman Old Style" w:hAnsi="Bookman Old Style"/>
          <w:sz w:val="22"/>
          <w:szCs w:val="22"/>
        </w:rPr>
        <w:t xml:space="preserve">Interested persons may file final written comments on the proposed </w:t>
      </w:r>
      <w:r w:rsidR="00200C8C">
        <w:rPr>
          <w:rFonts w:ascii="Bookman Old Style" w:hAnsi="Bookman Old Style"/>
          <w:sz w:val="22"/>
          <w:szCs w:val="22"/>
        </w:rPr>
        <w:t>r</w:t>
      </w:r>
      <w:r w:rsidRPr="00D0163E">
        <w:rPr>
          <w:rFonts w:ascii="Bookman Old Style" w:hAnsi="Bookman Old Style"/>
          <w:sz w:val="22"/>
          <w:szCs w:val="22"/>
        </w:rPr>
        <w:t xml:space="preserve">ule in CMS, in Docket No. 2020-00282, no later than </w:t>
      </w:r>
      <w:r w:rsidRPr="00D0163E">
        <w:rPr>
          <w:rFonts w:ascii="Bookman Old Style" w:hAnsi="Bookman Old Style"/>
          <w:b/>
          <w:sz w:val="22"/>
          <w:szCs w:val="22"/>
        </w:rPr>
        <w:t>Friday, January 22, 2021</w:t>
      </w:r>
      <w:r w:rsidRPr="00D0163E">
        <w:rPr>
          <w:rFonts w:ascii="Bookman Old Style" w:hAnsi="Bookman Old Style" w:cs="Arial"/>
          <w:bCs/>
          <w:sz w:val="22"/>
          <w:szCs w:val="22"/>
        </w:rPr>
        <w:t>.</w:t>
      </w:r>
    </w:p>
    <w:p w14:paraId="266F4DCD" w14:textId="0D290FE4" w:rsidR="00E76DF3" w:rsidRPr="00D0163E" w:rsidRDefault="00E76DF3" w:rsidP="00200C8C">
      <w:pPr>
        <w:tabs>
          <w:tab w:val="left" w:pos="-1440"/>
          <w:tab w:val="left" w:pos="-720"/>
          <w:tab w:val="left" w:pos="540"/>
          <w:tab w:val="left" w:pos="10440"/>
        </w:tabs>
        <w:rPr>
          <w:rFonts w:ascii="Bookman Old Style" w:hAnsi="Bookman Old Style"/>
          <w:sz w:val="22"/>
          <w:szCs w:val="22"/>
        </w:rPr>
      </w:pPr>
      <w:r w:rsidRPr="00D0163E">
        <w:rPr>
          <w:rFonts w:ascii="Bookman Old Style" w:hAnsi="Bookman Old Style"/>
          <w:sz w:val="22"/>
          <w:szCs w:val="22"/>
        </w:rPr>
        <w:t>CONTACT PERSON FOR THIS</w:t>
      </w:r>
      <w:r w:rsidR="00200C8C">
        <w:rPr>
          <w:rFonts w:ascii="Bookman Old Style" w:hAnsi="Bookman Old Style"/>
          <w:sz w:val="22"/>
          <w:szCs w:val="22"/>
        </w:rPr>
        <w:t xml:space="preserve"> FILING</w:t>
      </w:r>
      <w:r w:rsidR="00DA3740">
        <w:rPr>
          <w:rFonts w:ascii="Bookman Old Style" w:hAnsi="Bookman Old Style"/>
          <w:sz w:val="22"/>
          <w:szCs w:val="22"/>
        </w:rPr>
        <w:t xml:space="preserve"> / SMALL BUSINESS IMPACT INFORMATION</w:t>
      </w:r>
      <w:r w:rsidRPr="00D0163E">
        <w:rPr>
          <w:rFonts w:ascii="Bookman Old Style" w:hAnsi="Bookman Old Style"/>
          <w:sz w:val="22"/>
          <w:szCs w:val="22"/>
        </w:rPr>
        <w:t>:</w:t>
      </w:r>
      <w:r w:rsidR="00200C8C">
        <w:rPr>
          <w:rFonts w:ascii="Bookman Old Style" w:hAnsi="Bookman Old Style"/>
          <w:sz w:val="22"/>
          <w:szCs w:val="22"/>
        </w:rPr>
        <w:t xml:space="preserve"> </w:t>
      </w:r>
      <w:r w:rsidRPr="00D0163E">
        <w:rPr>
          <w:rFonts w:ascii="Bookman Old Style" w:hAnsi="Bookman Old Style"/>
          <w:sz w:val="22"/>
          <w:szCs w:val="22"/>
        </w:rPr>
        <w:t>Jody McColman, Maine Public Utilities Commission, 18 S</w:t>
      </w:r>
      <w:r w:rsidR="00200C8C">
        <w:rPr>
          <w:rFonts w:ascii="Bookman Old Style" w:hAnsi="Bookman Old Style"/>
          <w:sz w:val="22"/>
          <w:szCs w:val="22"/>
        </w:rPr>
        <w:t>tate House Station</w:t>
      </w:r>
      <w:r w:rsidRPr="00D0163E">
        <w:rPr>
          <w:rFonts w:ascii="Bookman Old Style" w:hAnsi="Bookman Old Style"/>
          <w:sz w:val="22"/>
          <w:szCs w:val="22"/>
        </w:rPr>
        <w:t>, Augusta, Maine 04333</w:t>
      </w:r>
      <w:r w:rsidR="00200C8C">
        <w:rPr>
          <w:rFonts w:ascii="Bookman Old Style" w:hAnsi="Bookman Old Style"/>
          <w:sz w:val="22"/>
          <w:szCs w:val="22"/>
        </w:rPr>
        <w:t>. Telephone: (207)</w:t>
      </w:r>
      <w:r w:rsidRPr="00D0163E">
        <w:rPr>
          <w:rFonts w:ascii="Bookman Old Style" w:hAnsi="Bookman Old Style"/>
          <w:sz w:val="22"/>
          <w:szCs w:val="22"/>
        </w:rPr>
        <w:t xml:space="preserve"> 287-1365</w:t>
      </w:r>
      <w:r w:rsidR="00DA3740">
        <w:rPr>
          <w:rFonts w:ascii="Bookman Old Style" w:hAnsi="Bookman Old Style"/>
          <w:sz w:val="22"/>
          <w:szCs w:val="22"/>
        </w:rPr>
        <w:t>. Email:</w:t>
      </w:r>
      <w:r w:rsidRPr="00D0163E">
        <w:rPr>
          <w:rFonts w:ascii="Bookman Old Style" w:hAnsi="Bookman Old Style"/>
          <w:sz w:val="22"/>
          <w:szCs w:val="22"/>
        </w:rPr>
        <w:t xml:space="preserve"> </w:t>
      </w:r>
      <w:hyperlink r:id="rId9" w:history="1">
        <w:r w:rsidR="00DA3740" w:rsidRPr="005A20A0">
          <w:rPr>
            <w:rStyle w:val="Hyperlink"/>
            <w:rFonts w:ascii="Bookman Old Style" w:hAnsi="Bookman Old Style"/>
            <w:sz w:val="22"/>
            <w:szCs w:val="22"/>
          </w:rPr>
          <w:t>Jordan.D.McColman@Maine.gov</w:t>
        </w:r>
      </w:hyperlink>
      <w:r w:rsidR="00DA3740">
        <w:rPr>
          <w:rFonts w:ascii="Bookman Old Style" w:hAnsi="Bookman Old Style"/>
          <w:sz w:val="22"/>
          <w:szCs w:val="22"/>
        </w:rPr>
        <w:t xml:space="preserve"> .</w:t>
      </w:r>
    </w:p>
    <w:p w14:paraId="3DD26DDD" w14:textId="77777777" w:rsidR="00E76DF3" w:rsidRPr="00D0163E" w:rsidRDefault="00E76DF3" w:rsidP="00200C8C">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0163E">
        <w:rPr>
          <w:rFonts w:ascii="Bookman Old Style" w:hAnsi="Bookman Old Style"/>
          <w:color w:val="000000"/>
          <w:sz w:val="22"/>
          <w:szCs w:val="22"/>
          <w:shd w:val="clear" w:color="auto" w:fill="FFFFFF"/>
        </w:rPr>
        <w:t xml:space="preserve">FINANCIAL IMPACT ON MUNICIPALITIES OR COUNTIES </w:t>
      </w:r>
      <w:r w:rsidRPr="00D0163E">
        <w:rPr>
          <w:rFonts w:ascii="Bookman Old Style" w:hAnsi="Bookman Old Style"/>
          <w:i/>
          <w:color w:val="000000"/>
          <w:sz w:val="22"/>
          <w:szCs w:val="22"/>
          <w:shd w:val="clear" w:color="auto" w:fill="FFFFFF"/>
        </w:rPr>
        <w:t>(if any)</w:t>
      </w:r>
      <w:r w:rsidRPr="00D0163E">
        <w:rPr>
          <w:rFonts w:ascii="Bookman Old Style" w:hAnsi="Bookman Old Style"/>
          <w:color w:val="000000"/>
          <w:sz w:val="22"/>
          <w:szCs w:val="22"/>
          <w:shd w:val="clear" w:color="auto" w:fill="FFFFFF"/>
        </w:rPr>
        <w:t>:</w:t>
      </w:r>
      <w:r w:rsidRPr="00D0163E">
        <w:rPr>
          <w:rStyle w:val="apple-converted-space"/>
          <w:rFonts w:ascii="Bookman Old Style" w:hAnsi="Bookman Old Style"/>
          <w:color w:val="000000"/>
          <w:sz w:val="22"/>
          <w:szCs w:val="22"/>
          <w:shd w:val="clear" w:color="auto" w:fill="FFFFFF"/>
        </w:rPr>
        <w:t> </w:t>
      </w:r>
    </w:p>
    <w:p w14:paraId="4CCD94CC" w14:textId="77777777" w:rsidR="00E76DF3" w:rsidRPr="00D0163E" w:rsidRDefault="00E76DF3" w:rsidP="00200C8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D0163E">
        <w:rPr>
          <w:rFonts w:ascii="Bookman Old Style" w:hAnsi="Bookman Old Style"/>
          <w:sz w:val="22"/>
          <w:szCs w:val="22"/>
        </w:rPr>
        <w:t xml:space="preserve">STATUTORY AUTHORITY FOR THIS RULE: </w:t>
      </w:r>
      <w:r w:rsidRPr="00D0163E">
        <w:rPr>
          <w:rFonts w:ascii="Bookman Old Style" w:hAnsi="Bookman Old Style"/>
          <w:snapToGrid w:val="0"/>
          <w:sz w:val="22"/>
          <w:szCs w:val="22"/>
        </w:rPr>
        <w:t>35-A M.R.S. §§ 111, 4508, 4515, 4516-A, and 4705-A</w:t>
      </w:r>
    </w:p>
    <w:p w14:paraId="05D223F7" w14:textId="77777777" w:rsidR="00E76DF3" w:rsidRPr="00D0163E" w:rsidRDefault="00E76DF3" w:rsidP="00200C8C">
      <w:pPr>
        <w:tabs>
          <w:tab w:val="left" w:pos="-1440"/>
          <w:tab w:val="left" w:pos="-720"/>
          <w:tab w:val="left" w:pos="540"/>
          <w:tab w:val="left" w:pos="10440"/>
        </w:tabs>
        <w:rPr>
          <w:rFonts w:ascii="Bookman Old Style" w:hAnsi="Bookman Old Style"/>
          <w:sz w:val="22"/>
          <w:szCs w:val="22"/>
        </w:rPr>
      </w:pPr>
      <w:r w:rsidRPr="00D0163E">
        <w:rPr>
          <w:rFonts w:ascii="Bookman Old Style" w:hAnsi="Bookman Old Style"/>
          <w:sz w:val="22"/>
          <w:szCs w:val="22"/>
        </w:rPr>
        <w:t xml:space="preserve">SUBSTANTIVE STATE OR FEDERAL LAW BEING IMPLEMENTED </w:t>
      </w:r>
      <w:r w:rsidRPr="00D0163E">
        <w:rPr>
          <w:rFonts w:ascii="Bookman Old Style" w:hAnsi="Bookman Old Style"/>
          <w:i/>
          <w:sz w:val="22"/>
          <w:szCs w:val="22"/>
        </w:rPr>
        <w:t>(if different)</w:t>
      </w:r>
      <w:r w:rsidRPr="00D0163E">
        <w:rPr>
          <w:rFonts w:ascii="Bookman Old Style" w:hAnsi="Bookman Old Style"/>
          <w:sz w:val="22"/>
          <w:szCs w:val="22"/>
        </w:rPr>
        <w:t>:</w:t>
      </w:r>
    </w:p>
    <w:p w14:paraId="69BA63A4" w14:textId="1A666861" w:rsidR="00E76DF3" w:rsidRPr="00D0163E" w:rsidRDefault="00DA3740" w:rsidP="00200C8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MPUC</w:t>
      </w:r>
      <w:r w:rsidR="00E76DF3" w:rsidRPr="00D0163E">
        <w:rPr>
          <w:rFonts w:ascii="Bookman Old Style" w:hAnsi="Bookman Old Style"/>
          <w:sz w:val="22"/>
          <w:szCs w:val="22"/>
        </w:rPr>
        <w:t xml:space="preserve"> WEBSITE: </w:t>
      </w:r>
      <w:hyperlink r:id="rId10" w:history="1">
        <w:r w:rsidR="00E76DF3" w:rsidRPr="00D0163E">
          <w:rPr>
            <w:rStyle w:val="Hyperlink"/>
            <w:rFonts w:ascii="Bookman Old Style" w:hAnsi="Bookman Old Style"/>
            <w:sz w:val="22"/>
            <w:szCs w:val="22"/>
          </w:rPr>
          <w:t>www.maine.gov/mpuc</w:t>
        </w:r>
      </w:hyperlink>
      <w:r w:rsidR="00E76DF3" w:rsidRPr="00D0163E">
        <w:rPr>
          <w:rFonts w:ascii="Bookman Old Style" w:hAnsi="Bookman Old Style"/>
          <w:sz w:val="22"/>
          <w:szCs w:val="22"/>
        </w:rPr>
        <w:t xml:space="preserve"> </w:t>
      </w:r>
      <w:r>
        <w:rPr>
          <w:rFonts w:ascii="Bookman Old Style" w:hAnsi="Bookman Old Style"/>
          <w:sz w:val="22"/>
          <w:szCs w:val="22"/>
        </w:rPr>
        <w:t>.</w:t>
      </w:r>
    </w:p>
    <w:p w14:paraId="2E8D6B29" w14:textId="1056D61A" w:rsidR="00E76DF3" w:rsidRPr="00D0163E" w:rsidRDefault="00DA3740" w:rsidP="00200C8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MPUC</w:t>
      </w:r>
      <w:r w:rsidR="00E76DF3" w:rsidRPr="00D0163E">
        <w:rPr>
          <w:rFonts w:ascii="Bookman Old Style" w:hAnsi="Bookman Old Style"/>
          <w:sz w:val="22"/>
          <w:szCs w:val="22"/>
        </w:rPr>
        <w:t xml:space="preserve"> RULEMAKING LIAISON: </w:t>
      </w:r>
      <w:hyperlink r:id="rId11" w:history="1">
        <w:r w:rsidRPr="005A20A0">
          <w:rPr>
            <w:rStyle w:val="Hyperlink"/>
            <w:rFonts w:ascii="Bookman Old Style" w:hAnsi="Bookman Old Style"/>
            <w:sz w:val="22"/>
            <w:szCs w:val="22"/>
          </w:rPr>
          <w:t>Jamie.A.Waterbury@Maine.gov</w:t>
        </w:r>
      </w:hyperlink>
      <w:r>
        <w:rPr>
          <w:rFonts w:ascii="Bookman Old Style" w:hAnsi="Bookman Old Style"/>
          <w:sz w:val="22"/>
          <w:szCs w:val="22"/>
        </w:rPr>
        <w:t xml:space="preserve"> .</w:t>
      </w:r>
    </w:p>
    <w:p w14:paraId="654237C8" w14:textId="6E605D36" w:rsidR="000B61F8" w:rsidRDefault="000B61F8" w:rsidP="00DA3740">
      <w:pPr>
        <w:pBdr>
          <w:bottom w:val="single" w:sz="4" w:space="1" w:color="auto"/>
        </w:pBdr>
        <w:tabs>
          <w:tab w:val="left" w:pos="-1440"/>
          <w:tab w:val="left" w:pos="-720"/>
          <w:tab w:val="left" w:pos="540"/>
          <w:tab w:val="left" w:pos="10440"/>
        </w:tabs>
        <w:rPr>
          <w:rFonts w:ascii="Bookman Old Style" w:hAnsi="Bookman Old Style"/>
          <w:sz w:val="22"/>
          <w:szCs w:val="22"/>
        </w:rPr>
      </w:pPr>
    </w:p>
    <w:p w14:paraId="01E4E28C" w14:textId="44D3C723" w:rsidR="00DA3740" w:rsidRDefault="00DA3740" w:rsidP="007838B1">
      <w:pPr>
        <w:tabs>
          <w:tab w:val="left" w:pos="-1440"/>
          <w:tab w:val="left" w:pos="-720"/>
          <w:tab w:val="left" w:pos="540"/>
          <w:tab w:val="left" w:pos="10440"/>
        </w:tabs>
        <w:rPr>
          <w:rFonts w:ascii="Bookman Old Style" w:hAnsi="Bookman Old Style"/>
          <w:sz w:val="22"/>
          <w:szCs w:val="22"/>
        </w:rPr>
      </w:pPr>
    </w:p>
    <w:p w14:paraId="735D51B8" w14:textId="23611BE9" w:rsidR="00B9498F" w:rsidRPr="00B9498F" w:rsidRDefault="00B9498F" w:rsidP="00B9498F">
      <w:pPr>
        <w:overflowPunct/>
        <w:autoSpaceDE/>
        <w:autoSpaceDN/>
        <w:adjustRightInd/>
        <w:textAlignment w:val="auto"/>
        <w:rPr>
          <w:rFonts w:ascii="Bookman Old Style" w:eastAsiaTheme="minorHAnsi" w:hAnsi="Bookman Old Style"/>
          <w:bCs/>
          <w:sz w:val="22"/>
          <w:szCs w:val="22"/>
        </w:rPr>
      </w:pPr>
      <w:r w:rsidRPr="00B9498F">
        <w:rPr>
          <w:rFonts w:ascii="Bookman Old Style" w:hAnsi="Bookman Old Style"/>
          <w:bCs/>
          <w:sz w:val="22"/>
          <w:szCs w:val="22"/>
        </w:rPr>
        <w:t xml:space="preserve">AGENCY: </w:t>
      </w:r>
      <w:r w:rsidRPr="00B9498F">
        <w:rPr>
          <w:rFonts w:ascii="Bookman Old Style" w:hAnsi="Bookman Old Style"/>
          <w:b/>
          <w:sz w:val="22"/>
          <w:szCs w:val="22"/>
        </w:rPr>
        <w:t>10-144</w:t>
      </w:r>
      <w:r>
        <w:rPr>
          <w:rFonts w:ascii="Bookman Old Style" w:hAnsi="Bookman Old Style"/>
          <w:bCs/>
          <w:sz w:val="22"/>
          <w:szCs w:val="22"/>
        </w:rPr>
        <w:t xml:space="preserve"> - </w:t>
      </w:r>
      <w:r w:rsidRPr="00B9498F">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B9498F">
        <w:rPr>
          <w:rFonts w:ascii="Bookman Old Style" w:eastAsiaTheme="minorHAnsi" w:hAnsi="Bookman Old Style"/>
          <w:bCs/>
          <w:sz w:val="22"/>
          <w:szCs w:val="22"/>
        </w:rPr>
        <w:t xml:space="preserve">, </w:t>
      </w:r>
      <w:r w:rsidRPr="00B9498F">
        <w:rPr>
          <w:rFonts w:ascii="Bookman Old Style" w:eastAsiaTheme="minorHAnsi" w:hAnsi="Bookman Old Style"/>
          <w:b/>
          <w:sz w:val="22"/>
          <w:szCs w:val="22"/>
        </w:rPr>
        <w:t>Office of MaineCare Services (OMS) - Division of Policy</w:t>
      </w:r>
    </w:p>
    <w:p w14:paraId="5E14EE10" w14:textId="0719406A" w:rsidR="00B9498F" w:rsidRDefault="00B9498F" w:rsidP="00B4289C">
      <w:pPr>
        <w:overflowPunct/>
        <w:autoSpaceDE/>
        <w:autoSpaceDN/>
        <w:adjustRightInd/>
        <w:ind w:right="630"/>
        <w:textAlignment w:val="auto"/>
        <w:rPr>
          <w:rFonts w:ascii="Bookman Old Style" w:hAnsi="Bookman Old Style"/>
          <w:bCs/>
          <w:sz w:val="22"/>
          <w:szCs w:val="22"/>
        </w:rPr>
      </w:pPr>
      <w:r w:rsidRPr="00B9498F">
        <w:rPr>
          <w:rFonts w:ascii="Bookman Old Style" w:hAnsi="Bookman Old Style"/>
          <w:bCs/>
          <w:sz w:val="22"/>
          <w:szCs w:val="22"/>
        </w:rPr>
        <w:t xml:space="preserve">CHAPTER NUMBER AND TITLE: </w:t>
      </w:r>
      <w:r w:rsidR="00B4289C" w:rsidRPr="00B4289C">
        <w:rPr>
          <w:rFonts w:ascii="Bookman Old Style" w:hAnsi="Bookman Old Style"/>
          <w:b/>
          <w:sz w:val="22"/>
          <w:szCs w:val="22"/>
        </w:rPr>
        <w:t>C</w:t>
      </w:r>
      <w:r w:rsidRPr="00B9498F">
        <w:rPr>
          <w:rFonts w:ascii="Bookman Old Style" w:eastAsiaTheme="minorHAnsi" w:hAnsi="Bookman Old Style"/>
          <w:b/>
          <w:sz w:val="22"/>
          <w:szCs w:val="22"/>
        </w:rPr>
        <w:t>h. 101</w:t>
      </w:r>
      <w:r w:rsidRPr="00B9498F">
        <w:rPr>
          <w:rFonts w:ascii="Bookman Old Style" w:eastAsiaTheme="minorHAnsi" w:hAnsi="Bookman Old Style"/>
          <w:bCs/>
          <w:sz w:val="22"/>
          <w:szCs w:val="22"/>
        </w:rPr>
        <w:t>, MaineCare Benefits Manual</w:t>
      </w:r>
      <w:r w:rsidR="00B4289C">
        <w:rPr>
          <w:rFonts w:ascii="Bookman Old Style" w:eastAsiaTheme="minorHAnsi" w:hAnsi="Bookman Old Style"/>
          <w:bCs/>
          <w:sz w:val="22"/>
          <w:szCs w:val="22"/>
        </w:rPr>
        <w:t xml:space="preserve"> (MBM:</w:t>
      </w:r>
      <w:r w:rsidRPr="00B9498F">
        <w:rPr>
          <w:rFonts w:ascii="Bookman Old Style" w:eastAsiaTheme="minorHAnsi" w:hAnsi="Bookman Old Style"/>
          <w:bCs/>
          <w:sz w:val="22"/>
          <w:szCs w:val="22"/>
        </w:rPr>
        <w:t xml:space="preserve"> </w:t>
      </w:r>
      <w:r w:rsidRPr="00B9498F">
        <w:rPr>
          <w:rFonts w:ascii="Bookman Old Style" w:eastAsiaTheme="minorHAnsi" w:hAnsi="Bookman Old Style"/>
          <w:b/>
          <w:sz w:val="22"/>
          <w:szCs w:val="22"/>
        </w:rPr>
        <w:t>Ch</w:t>
      </w:r>
      <w:r w:rsidR="00B4289C" w:rsidRPr="00B4289C">
        <w:rPr>
          <w:rFonts w:ascii="Bookman Old Style" w:eastAsiaTheme="minorHAnsi" w:hAnsi="Bookman Old Style"/>
          <w:b/>
          <w:sz w:val="22"/>
          <w:szCs w:val="22"/>
        </w:rPr>
        <w:t>.</w:t>
      </w:r>
      <w:r w:rsidRPr="00B9498F">
        <w:rPr>
          <w:rFonts w:ascii="Bookman Old Style" w:eastAsiaTheme="minorHAnsi" w:hAnsi="Bookman Old Style"/>
          <w:b/>
          <w:sz w:val="22"/>
          <w:szCs w:val="22"/>
        </w:rPr>
        <w:t xml:space="preserve"> II </w:t>
      </w:r>
      <w:r w:rsidR="00B4289C">
        <w:rPr>
          <w:rFonts w:ascii="Bookman Old Style" w:eastAsiaTheme="minorHAnsi" w:hAnsi="Bookman Old Style"/>
          <w:b/>
          <w:sz w:val="22"/>
          <w:szCs w:val="22"/>
        </w:rPr>
        <w:t>&amp;</w:t>
      </w:r>
      <w:r w:rsidRPr="00B9498F">
        <w:rPr>
          <w:rFonts w:ascii="Bookman Old Style" w:eastAsiaTheme="minorHAnsi" w:hAnsi="Bookman Old Style"/>
          <w:b/>
          <w:sz w:val="22"/>
          <w:szCs w:val="22"/>
        </w:rPr>
        <w:t xml:space="preserve"> III </w:t>
      </w:r>
      <w:r w:rsidRPr="00B9498F">
        <w:rPr>
          <w:rFonts w:ascii="Bookman Old Style" w:hAnsi="Bookman Old Style"/>
          <w:b/>
          <w:sz w:val="22"/>
          <w:szCs w:val="22"/>
        </w:rPr>
        <w:t>Section 19</w:t>
      </w:r>
      <w:r w:rsidRPr="00B9498F">
        <w:rPr>
          <w:rFonts w:ascii="Bookman Old Style" w:hAnsi="Bookman Old Style"/>
          <w:bCs/>
          <w:sz w:val="22"/>
          <w:szCs w:val="22"/>
        </w:rPr>
        <w:t>, Home and Community Benefits for the Elderly and Adults with Disabilities</w:t>
      </w:r>
    </w:p>
    <w:p w14:paraId="6EC8D41C" w14:textId="4FA08EEA" w:rsidR="00B4289C" w:rsidRPr="00B9498F" w:rsidRDefault="00B4289C" w:rsidP="00B9498F">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63FDBD24" w14:textId="69E8CC8F" w:rsidR="00B9498F" w:rsidRPr="00B9498F" w:rsidRDefault="00B9498F" w:rsidP="00B9498F">
      <w:pPr>
        <w:overflowPunct/>
        <w:autoSpaceDE/>
        <w:autoSpaceDN/>
        <w:adjustRightInd/>
        <w:textAlignment w:val="auto"/>
        <w:rPr>
          <w:rFonts w:ascii="Bookman Old Style" w:hAnsi="Bookman Old Style"/>
          <w:b/>
          <w:sz w:val="22"/>
          <w:szCs w:val="22"/>
        </w:rPr>
      </w:pPr>
      <w:r w:rsidRPr="00B9498F">
        <w:rPr>
          <w:rFonts w:ascii="Bookman Old Style" w:hAnsi="Bookman Old Style"/>
          <w:bCs/>
          <w:sz w:val="22"/>
          <w:szCs w:val="22"/>
        </w:rPr>
        <w:t xml:space="preserve">PROPOSED RULE NUMBER: </w:t>
      </w:r>
      <w:r w:rsidR="00B4289C">
        <w:rPr>
          <w:rFonts w:ascii="Bookman Old Style" w:hAnsi="Bookman Old Style"/>
          <w:b/>
          <w:sz w:val="22"/>
          <w:szCs w:val="22"/>
        </w:rPr>
        <w:t>2020-P235</w:t>
      </w:r>
    </w:p>
    <w:p w14:paraId="184E0C69" w14:textId="5B71D0E9" w:rsidR="00B9498F" w:rsidRPr="00B9498F" w:rsidRDefault="00B9498F" w:rsidP="00B4289C">
      <w:pPr>
        <w:overflowPunct/>
        <w:autoSpaceDE/>
        <w:autoSpaceDN/>
        <w:adjustRightInd/>
        <w:ind w:right="-270"/>
        <w:textAlignment w:val="auto"/>
        <w:rPr>
          <w:rFonts w:ascii="Bookman Old Style" w:hAnsi="Bookman Old Style"/>
          <w:bCs/>
          <w:sz w:val="22"/>
          <w:szCs w:val="22"/>
        </w:rPr>
      </w:pPr>
      <w:r w:rsidRPr="00B9498F">
        <w:rPr>
          <w:rFonts w:ascii="Bookman Old Style" w:hAnsi="Bookman Old Style"/>
          <w:bCs/>
          <w:sz w:val="22"/>
          <w:szCs w:val="22"/>
        </w:rPr>
        <w:t xml:space="preserve">CONCISE SUMMARY: </w:t>
      </w:r>
      <w:bookmarkStart w:id="0" w:name="_Hlk43889662"/>
      <w:r w:rsidRPr="00B9498F">
        <w:rPr>
          <w:rFonts w:ascii="Bookman Old Style" w:hAnsi="Bookman Old Style"/>
          <w:bCs/>
          <w:sz w:val="22"/>
          <w:szCs w:val="22"/>
        </w:rPr>
        <w:t xml:space="preserve">This rule is proposed to align and comply with 42 CFR 441.301(c), the federal Home and Community Based Settings rule, referred to as the Settings Rule. Additionally, the changes update certain Personal Support Services (PSS) and other </w:t>
      </w:r>
      <w:r w:rsidRPr="00B9498F">
        <w:rPr>
          <w:rFonts w:ascii="Bookman Old Style" w:hAnsi="Bookman Old Style"/>
          <w:bCs/>
          <w:sz w:val="22"/>
          <w:szCs w:val="22"/>
        </w:rPr>
        <w:lastRenderedPageBreak/>
        <w:t>reimbursement rates pursuant to the State supplemental budget, PL 2019 ch. 616. Pursuant to Resolves 2019 ch. 104, the changes permit spouses to be reimbursed as a Personal Support Specialist for eligible members that need extraordinary care. The rule clarifies roles and responsibilities of the Service Coordination Agency (SCA), the Fiscal Intermediary (FI), and the Assessing Services Agency (ASA) Assessor. It adds or clarifies definitions for Extraordinary Care, and the Person-Centered Planning Process.</w:t>
      </w:r>
      <w:bookmarkEnd w:id="0"/>
    </w:p>
    <w:p w14:paraId="053ED511" w14:textId="77777777" w:rsidR="00B9498F" w:rsidRPr="00B9498F" w:rsidRDefault="00B9498F" w:rsidP="00B9498F">
      <w:pPr>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The Settings Rule specifies that service planning for Home and Community Based Services (HCBS) waiver members must be developed through a Person-Centered Planning (PCP) process that addresses health and long-term services and support needs in a manner that reflects individual preferences and goals. Moreover, the rule requires that this process be member-directed. This proposed rule will add language to further define the PCP process as it relates to recipients of Section 19 services. Separately, the Department is developing a Global HCBS Settings Rule that will make changes to all the HCBS MaineCare rules to implement in more detail the requirements of the federal Settings Rule.</w:t>
      </w:r>
    </w:p>
    <w:p w14:paraId="56809423" w14:textId="77777777" w:rsidR="00B9498F" w:rsidRPr="00B9498F" w:rsidRDefault="00B9498F" w:rsidP="00B9498F">
      <w:pPr>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 xml:space="preserve">Additionally, the proposal defines Extraordinary Care to support comprehensive planning and service delivery processes and more readily meet member’s needs. </w:t>
      </w:r>
    </w:p>
    <w:p w14:paraId="1DBFEDF1" w14:textId="47F56617" w:rsidR="00B9498F" w:rsidRPr="00B9498F" w:rsidRDefault="00B9498F" w:rsidP="00B9498F">
      <w:pPr>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Furthermore, the rule updates Section 19 rates to comply with</w:t>
      </w:r>
      <w:r w:rsidRPr="00B9498F">
        <w:rPr>
          <w:rFonts w:ascii="Bookman Old Style" w:hAnsi="Bookman Old Style"/>
          <w:bCs/>
          <w:color w:val="000000"/>
          <w:sz w:val="22"/>
          <w:szCs w:val="22"/>
          <w:shd w:val="clear" w:color="auto" w:fill="FFFFFF"/>
        </w:rPr>
        <w:t xml:space="preserve"> PL 2019 ch. 616, </w:t>
      </w:r>
      <w:r w:rsidRPr="00B9498F">
        <w:rPr>
          <w:rFonts w:ascii="Bookman Old Style" w:hAnsi="Bookman Old Style"/>
          <w:bCs/>
          <w:i/>
          <w:iCs/>
          <w:color w:val="000000"/>
          <w:sz w:val="22"/>
          <w:szCs w:val="22"/>
          <w:shd w:val="clear" w:color="auto" w:fill="FFFFFF"/>
        </w:rPr>
        <w:t>An Act Making Supplemental Appropriations and Allocations for the Expenditures of State Government, General Fund and Other Funds and Changing Certain Provisions of the Law Necessary to the Proper Operations of State Government for the Fiscal Years Ending June 30, 2020 and June 30, 2021</w:t>
      </w:r>
      <w:r w:rsidRPr="00B9498F">
        <w:rPr>
          <w:rFonts w:ascii="Bookman Old Style" w:hAnsi="Bookman Old Style"/>
          <w:bCs/>
          <w:color w:val="000000"/>
          <w:sz w:val="22"/>
          <w:szCs w:val="22"/>
          <w:shd w:val="clear" w:color="auto" w:fill="FFFFFF"/>
        </w:rPr>
        <w:t>.</w:t>
      </w:r>
      <w:r w:rsidRPr="00B9498F">
        <w:rPr>
          <w:rFonts w:ascii="Bookman Old Style" w:hAnsi="Bookman Old Style"/>
          <w:bCs/>
          <w:sz w:val="22"/>
          <w:szCs w:val="22"/>
        </w:rPr>
        <w:t xml:space="preserve"> In light of this increased reimbursement for providers, to protect members, the program cap in Section 19.06(A) has been increased to $6,565, effective retroactive to April 1, 2020. </w:t>
      </w:r>
    </w:p>
    <w:p w14:paraId="6717E741" w14:textId="77777777" w:rsidR="00B9498F" w:rsidRPr="00B9498F" w:rsidRDefault="00B9498F" w:rsidP="00B9498F">
      <w:pPr>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 xml:space="preserve">The proposed rule will also transition reimbursement for the SCA, which provides care coordination services, from fee for service to a per member per month reimbursement; this shall take effect prospectively. Due to this change in reimbursement, the Department is removing the limits on care coordination in Section 19.06; members may receive unlimited care coordination services based on their medical needs. </w:t>
      </w:r>
    </w:p>
    <w:p w14:paraId="1B0F8501" w14:textId="77777777" w:rsidR="00B9498F" w:rsidRPr="00B9498F" w:rsidRDefault="00B9498F" w:rsidP="00B9498F">
      <w:pPr>
        <w:overflowPunct/>
        <w:autoSpaceDE/>
        <w:autoSpaceDN/>
        <w:adjustRightInd/>
        <w:textAlignment w:val="auto"/>
        <w:rPr>
          <w:rFonts w:ascii="Bookman Old Style" w:hAnsi="Bookman Old Style"/>
          <w:bCs/>
          <w:sz w:val="22"/>
          <w:szCs w:val="22"/>
        </w:rPr>
      </w:pPr>
      <w:bookmarkStart w:id="1" w:name="_Hlk43889703"/>
      <w:r w:rsidRPr="00B9498F">
        <w:rPr>
          <w:rFonts w:ascii="Bookman Old Style" w:hAnsi="Bookman Old Style"/>
          <w:bCs/>
          <w:sz w:val="22"/>
          <w:szCs w:val="22"/>
        </w:rPr>
        <w:t xml:space="preserve">Additionally, the rule proposes to clarify roles and responsibilities of the SCA, the Fiscal Intermediary (FI), and the ASA Assessor. The proposed rule outlines the responsibilities of the SCA to promote the Person-Centered Planning process and to clarify the authority of the SCA to reduce, suspend, and deny members’ services. Additionally, the proposed rule outlines the qualifications and role of the ASA Assessor. Further, the rule identifies and outlines the data and reports required of the SCA and the FI to ensure collection and tracking of quality data in support of the transition to Per Member Per Month reimbursement for care coordination. </w:t>
      </w:r>
      <w:bookmarkEnd w:id="1"/>
    </w:p>
    <w:p w14:paraId="3D6E296A" w14:textId="7AB345BA" w:rsidR="00B9498F" w:rsidRPr="00B9498F" w:rsidRDefault="00B9498F" w:rsidP="00B9498F">
      <w:pPr>
        <w:tabs>
          <w:tab w:val="left" w:pos="1710"/>
        </w:tabs>
        <w:ind w:right="180"/>
        <w:rPr>
          <w:rFonts w:ascii="Bookman Old Style" w:hAnsi="Bookman Old Style"/>
          <w:bCs/>
          <w:sz w:val="22"/>
          <w:szCs w:val="22"/>
        </w:rPr>
      </w:pPr>
      <w:r w:rsidRPr="00B9498F">
        <w:rPr>
          <w:rFonts w:ascii="Bookman Old Style" w:hAnsi="Bookman Old Style"/>
          <w:bCs/>
          <w:sz w:val="22"/>
          <w:szCs w:val="22"/>
        </w:rPr>
        <w:t>As reflected in the proposed rules, certain changes in the rule will have a retroactive effective date of either April 1, 2020, or July 1, 2020, while the remainder shall be effective upon final adoption of the rule pursuant to 5 MRS §8052(6). Further, various changes require approval by the Centers for Medicare and Medicaid Services (CMS), and the Department is working with CMS on amendments to the Section 1915(c) waiver to implement same.</w:t>
      </w:r>
    </w:p>
    <w:p w14:paraId="4637AE3C" w14:textId="77777777" w:rsidR="00B9498F" w:rsidRPr="00B9498F" w:rsidRDefault="00B9498F" w:rsidP="00B9498F">
      <w:pPr>
        <w:tabs>
          <w:tab w:val="left" w:pos="1710"/>
        </w:tabs>
        <w:ind w:right="180"/>
        <w:rPr>
          <w:rFonts w:ascii="Bookman Old Style" w:hAnsi="Bookman Old Style"/>
          <w:bCs/>
          <w:sz w:val="22"/>
          <w:szCs w:val="22"/>
        </w:rPr>
      </w:pPr>
      <w:r w:rsidRPr="00B9498F">
        <w:rPr>
          <w:rFonts w:ascii="Bookman Old Style" w:hAnsi="Bookman Old Style"/>
          <w:bCs/>
          <w:sz w:val="22"/>
          <w:szCs w:val="22"/>
        </w:rPr>
        <w:t>Finally, this proposed rule makes technical and grammatical edits.</w:t>
      </w:r>
    </w:p>
    <w:p w14:paraId="61240EC2" w14:textId="77777777" w:rsidR="00B9498F" w:rsidRPr="00B9498F" w:rsidRDefault="00B9498F" w:rsidP="00B9498F">
      <w:pPr>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 xml:space="preserve">See </w:t>
      </w:r>
      <w:hyperlink r:id="rId12" w:history="1">
        <w:r w:rsidRPr="00B9498F">
          <w:rPr>
            <w:rFonts w:ascii="Bookman Old Style" w:hAnsi="Bookman Old Style"/>
            <w:bCs/>
            <w:color w:val="0000FF"/>
            <w:sz w:val="22"/>
            <w:szCs w:val="22"/>
            <w:u w:val="single"/>
          </w:rPr>
          <w:t>http://www.maine.gov/dhhs/oms/rules/index.shtml</w:t>
        </w:r>
      </w:hyperlink>
      <w:r w:rsidRPr="00B9498F">
        <w:rPr>
          <w:rFonts w:ascii="Bookman Old Style" w:hAnsi="Bookman Old Style"/>
          <w:bCs/>
          <w:sz w:val="22"/>
          <w:szCs w:val="22"/>
        </w:rPr>
        <w:t xml:space="preserve"> for rules and related rulemaking documents.</w:t>
      </w:r>
    </w:p>
    <w:p w14:paraId="36D175A3" w14:textId="009F4D35" w:rsidR="00603B50" w:rsidRDefault="00603B50" w:rsidP="00B9498F">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PUBLIC HEARING: none scheduled</w:t>
      </w:r>
    </w:p>
    <w:p w14:paraId="795A8AD2" w14:textId="1E0EBF66" w:rsidR="00B9498F" w:rsidRPr="00B9498F" w:rsidRDefault="00B9498F" w:rsidP="00B9498F">
      <w:pPr>
        <w:overflowPunct/>
        <w:autoSpaceDE/>
        <w:autoSpaceDN/>
        <w:adjustRightInd/>
        <w:textAlignment w:val="auto"/>
        <w:rPr>
          <w:rFonts w:ascii="Bookman Old Style" w:hAnsi="Bookman Old Style"/>
          <w:bCs/>
          <w:sz w:val="22"/>
          <w:szCs w:val="22"/>
          <w:u w:val="single"/>
        </w:rPr>
      </w:pPr>
      <w:r w:rsidRPr="00B9498F">
        <w:rPr>
          <w:rFonts w:ascii="Bookman Old Style" w:hAnsi="Bookman Old Style"/>
          <w:bCs/>
          <w:sz w:val="22"/>
          <w:szCs w:val="22"/>
        </w:rPr>
        <w:t xml:space="preserve">30 DAY DEADLINE FOR COMMENTS: Comments must be received by 11:59 </w:t>
      </w:r>
      <w:r w:rsidR="00B4289C">
        <w:rPr>
          <w:rFonts w:ascii="Bookman Old Style" w:hAnsi="Bookman Old Style"/>
          <w:bCs/>
          <w:sz w:val="22"/>
          <w:szCs w:val="22"/>
        </w:rPr>
        <w:t>p.m.</w:t>
      </w:r>
      <w:r w:rsidRPr="00B9498F">
        <w:rPr>
          <w:rFonts w:ascii="Bookman Old Style" w:hAnsi="Bookman Old Style"/>
          <w:bCs/>
          <w:sz w:val="22"/>
          <w:szCs w:val="22"/>
        </w:rPr>
        <w:t xml:space="preserve"> on January 15, 2021.</w:t>
      </w:r>
    </w:p>
    <w:p w14:paraId="47356F22" w14:textId="73DA4C84" w:rsidR="00B9498F" w:rsidRPr="00B9498F" w:rsidRDefault="00B9498F" w:rsidP="00B4289C">
      <w:pPr>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AGENCY CONTACT PERSON</w:t>
      </w:r>
      <w:r w:rsidR="00B4289C">
        <w:rPr>
          <w:rFonts w:ascii="Bookman Old Style" w:hAnsi="Bookman Old Style"/>
          <w:bCs/>
          <w:sz w:val="22"/>
          <w:szCs w:val="22"/>
        </w:rPr>
        <w:t xml:space="preserve"> / SMALL BUSINESS IMPACT INFORMATION</w:t>
      </w:r>
      <w:r w:rsidRPr="00B9498F">
        <w:rPr>
          <w:rFonts w:ascii="Bookman Old Style" w:hAnsi="Bookman Old Style"/>
          <w:bCs/>
          <w:sz w:val="22"/>
          <w:szCs w:val="22"/>
        </w:rPr>
        <w:t>:</w:t>
      </w:r>
      <w:r w:rsidR="00B4289C">
        <w:rPr>
          <w:rFonts w:ascii="Bookman Old Style" w:hAnsi="Bookman Old Style"/>
          <w:bCs/>
          <w:sz w:val="22"/>
          <w:szCs w:val="22"/>
        </w:rPr>
        <w:t xml:space="preserve"> </w:t>
      </w:r>
      <w:r w:rsidRPr="00B9498F">
        <w:rPr>
          <w:rFonts w:ascii="Bookman Old Style" w:eastAsiaTheme="minorHAnsi" w:hAnsi="Bookman Old Style"/>
          <w:bCs/>
          <w:iCs/>
          <w:sz w:val="22"/>
          <w:szCs w:val="22"/>
        </w:rPr>
        <w:t>Heather Bingelis</w:t>
      </w:r>
      <w:r w:rsidRPr="00B9498F">
        <w:rPr>
          <w:rFonts w:ascii="Bookman Old Style" w:hAnsi="Bookman Old Style"/>
          <w:bCs/>
          <w:sz w:val="22"/>
          <w:szCs w:val="22"/>
        </w:rPr>
        <w:t>, Comprehensive Health Planner II</w:t>
      </w:r>
      <w:r w:rsidR="00B4289C">
        <w:rPr>
          <w:rFonts w:ascii="Bookman Old Style" w:hAnsi="Bookman Old Style"/>
          <w:bCs/>
          <w:sz w:val="22"/>
          <w:szCs w:val="22"/>
        </w:rPr>
        <w:t xml:space="preserve">, </w:t>
      </w:r>
      <w:r w:rsidRPr="00B9498F">
        <w:rPr>
          <w:rFonts w:ascii="Bookman Old Style" w:hAnsi="Bookman Old Style"/>
          <w:bCs/>
          <w:sz w:val="22"/>
          <w:szCs w:val="22"/>
        </w:rPr>
        <w:t>MaineCare Services</w:t>
      </w:r>
      <w:r w:rsidR="00B4289C">
        <w:rPr>
          <w:rFonts w:ascii="Bookman Old Style" w:hAnsi="Bookman Old Style"/>
          <w:bCs/>
          <w:sz w:val="22"/>
          <w:szCs w:val="22"/>
        </w:rPr>
        <w:t xml:space="preserve">, </w:t>
      </w:r>
      <w:r w:rsidRPr="00B9498F">
        <w:rPr>
          <w:rFonts w:ascii="Bookman Old Style" w:hAnsi="Bookman Old Style"/>
          <w:bCs/>
          <w:sz w:val="22"/>
          <w:szCs w:val="22"/>
        </w:rPr>
        <w:t>109 Capitol Street</w:t>
      </w:r>
      <w:r w:rsidR="00B4289C">
        <w:rPr>
          <w:rFonts w:ascii="Bookman Old Style" w:hAnsi="Bookman Old Style"/>
          <w:bCs/>
          <w:sz w:val="22"/>
          <w:szCs w:val="22"/>
        </w:rPr>
        <w:t xml:space="preserve"> -</w:t>
      </w:r>
      <w:r w:rsidRPr="00B9498F">
        <w:rPr>
          <w:rFonts w:ascii="Bookman Old Style" w:hAnsi="Bookman Old Style"/>
          <w:bCs/>
          <w:sz w:val="22"/>
          <w:szCs w:val="22"/>
        </w:rPr>
        <w:t xml:space="preserve"> 11 State House Station</w:t>
      </w:r>
      <w:r w:rsidR="00B4289C">
        <w:rPr>
          <w:rFonts w:ascii="Bookman Old Style" w:hAnsi="Bookman Old Style"/>
          <w:bCs/>
          <w:sz w:val="22"/>
          <w:szCs w:val="22"/>
        </w:rPr>
        <w:t xml:space="preserve">, </w:t>
      </w:r>
      <w:r w:rsidRPr="00B9498F">
        <w:rPr>
          <w:rFonts w:ascii="Bookman Old Style" w:hAnsi="Bookman Old Style"/>
          <w:bCs/>
          <w:sz w:val="22"/>
          <w:szCs w:val="22"/>
        </w:rPr>
        <w:t>Augusta, Maine 04333-0011</w:t>
      </w:r>
      <w:r w:rsidR="00B4289C">
        <w:rPr>
          <w:rFonts w:ascii="Bookman Old Style" w:hAnsi="Bookman Old Style"/>
          <w:bCs/>
          <w:sz w:val="22"/>
          <w:szCs w:val="22"/>
        </w:rPr>
        <w:t xml:space="preserve">. </w:t>
      </w:r>
      <w:r w:rsidRPr="00B9498F">
        <w:rPr>
          <w:rFonts w:ascii="Bookman Old Style" w:hAnsi="Bookman Old Style"/>
          <w:bCs/>
          <w:sz w:val="22"/>
          <w:szCs w:val="22"/>
        </w:rPr>
        <w:t>T</w:t>
      </w:r>
      <w:r w:rsidR="00B4289C" w:rsidRPr="00B9498F">
        <w:rPr>
          <w:rFonts w:ascii="Bookman Old Style" w:hAnsi="Bookman Old Style"/>
          <w:bCs/>
          <w:sz w:val="22"/>
          <w:szCs w:val="22"/>
        </w:rPr>
        <w:t>elephone</w:t>
      </w:r>
      <w:r w:rsidRPr="00B9498F">
        <w:rPr>
          <w:rFonts w:ascii="Bookman Old Style" w:hAnsi="Bookman Old Style"/>
          <w:bCs/>
          <w:sz w:val="22"/>
          <w:szCs w:val="22"/>
        </w:rPr>
        <w:t xml:space="preserve">: </w:t>
      </w:r>
      <w:r w:rsidR="00B4289C">
        <w:rPr>
          <w:rFonts w:ascii="Bookman Old Style" w:hAnsi="Bookman Old Style"/>
          <w:bCs/>
          <w:sz w:val="22"/>
          <w:szCs w:val="22"/>
        </w:rPr>
        <w:t>(</w:t>
      </w:r>
      <w:r w:rsidRPr="00B9498F">
        <w:rPr>
          <w:rFonts w:ascii="Bookman Old Style" w:hAnsi="Bookman Old Style"/>
          <w:bCs/>
          <w:sz w:val="22"/>
          <w:szCs w:val="22"/>
        </w:rPr>
        <w:t>207</w:t>
      </w:r>
      <w:r w:rsidR="00B4289C">
        <w:rPr>
          <w:rFonts w:ascii="Bookman Old Style" w:hAnsi="Bookman Old Style"/>
          <w:bCs/>
          <w:sz w:val="22"/>
          <w:szCs w:val="22"/>
        </w:rPr>
        <w:t xml:space="preserve">) </w:t>
      </w:r>
      <w:r w:rsidRPr="00B9498F">
        <w:rPr>
          <w:rFonts w:ascii="Bookman Old Style" w:hAnsi="Bookman Old Style"/>
          <w:bCs/>
          <w:sz w:val="22"/>
          <w:szCs w:val="22"/>
        </w:rPr>
        <w:t>624-6951</w:t>
      </w:r>
      <w:r w:rsidR="00B4289C">
        <w:rPr>
          <w:rFonts w:ascii="Bookman Old Style" w:hAnsi="Bookman Old Style"/>
          <w:bCs/>
          <w:sz w:val="22"/>
          <w:szCs w:val="22"/>
        </w:rPr>
        <w:t>.</w:t>
      </w:r>
      <w:r w:rsidRPr="00B9498F">
        <w:rPr>
          <w:rFonts w:ascii="Bookman Old Style" w:hAnsi="Bookman Old Style"/>
          <w:bCs/>
          <w:sz w:val="22"/>
          <w:szCs w:val="22"/>
        </w:rPr>
        <w:t xml:space="preserve"> F</w:t>
      </w:r>
      <w:r w:rsidR="00B4289C">
        <w:rPr>
          <w:rFonts w:ascii="Bookman Old Style" w:hAnsi="Bookman Old Style"/>
          <w:bCs/>
          <w:sz w:val="22"/>
          <w:szCs w:val="22"/>
        </w:rPr>
        <w:t>ax</w:t>
      </w:r>
      <w:r w:rsidRPr="00B9498F">
        <w:rPr>
          <w:rFonts w:ascii="Bookman Old Style" w:hAnsi="Bookman Old Style"/>
          <w:bCs/>
          <w:sz w:val="22"/>
          <w:szCs w:val="22"/>
        </w:rPr>
        <w:t>: (207) 287-6106</w:t>
      </w:r>
      <w:r w:rsidR="00B4289C">
        <w:rPr>
          <w:rFonts w:ascii="Bookman Old Style" w:hAnsi="Bookman Old Style"/>
          <w:bCs/>
          <w:sz w:val="22"/>
          <w:szCs w:val="22"/>
        </w:rPr>
        <w:t xml:space="preserve">. </w:t>
      </w:r>
      <w:r w:rsidRPr="00B9498F">
        <w:rPr>
          <w:rFonts w:ascii="Bookman Old Style" w:hAnsi="Bookman Old Style"/>
          <w:bCs/>
          <w:sz w:val="22"/>
          <w:szCs w:val="22"/>
        </w:rPr>
        <w:t>TTY: 711 (Deaf or Hard of Hearing)</w:t>
      </w:r>
      <w:r w:rsidR="00B4289C">
        <w:rPr>
          <w:rFonts w:ascii="Bookman Old Style" w:hAnsi="Bookman Old Style"/>
          <w:bCs/>
          <w:sz w:val="22"/>
          <w:szCs w:val="22"/>
        </w:rPr>
        <w:t xml:space="preserve">. Email: </w:t>
      </w:r>
      <w:hyperlink r:id="rId13" w:history="1">
        <w:r w:rsidR="00B4289C" w:rsidRPr="008C2997">
          <w:rPr>
            <w:rStyle w:val="Hyperlink"/>
            <w:rFonts w:ascii="Bookman Old Style" w:hAnsi="Bookman Old Style"/>
            <w:bCs/>
            <w:sz w:val="22"/>
            <w:szCs w:val="22"/>
          </w:rPr>
          <w:t>Heather.Bingelis@Maine.gov</w:t>
        </w:r>
      </w:hyperlink>
      <w:r w:rsidR="00B4289C">
        <w:rPr>
          <w:rFonts w:ascii="Bookman Old Style" w:hAnsi="Bookman Old Style"/>
          <w:bCs/>
          <w:sz w:val="22"/>
          <w:szCs w:val="22"/>
        </w:rPr>
        <w:t xml:space="preserve"> .</w:t>
      </w:r>
    </w:p>
    <w:p w14:paraId="2458F075" w14:textId="77777777" w:rsidR="00B4289C" w:rsidRPr="00B9498F" w:rsidRDefault="00B4289C" w:rsidP="00B4289C">
      <w:pPr>
        <w:tabs>
          <w:tab w:val="left" w:pos="-1440"/>
          <w:tab w:val="left" w:pos="-720"/>
          <w:tab w:val="left" w:pos="0"/>
        </w:tabs>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 xml:space="preserve">IMPACT ON MUNICIPALITIES OR COUNTIES: The Department anticipates that this rulemaking will not have any impact on municipalities or counties. </w:t>
      </w:r>
    </w:p>
    <w:p w14:paraId="3AE1EAEF" w14:textId="77777777" w:rsidR="00B4289C" w:rsidRPr="00B9498F" w:rsidRDefault="00B4289C" w:rsidP="00B4289C">
      <w:pPr>
        <w:overflowPunct/>
        <w:autoSpaceDE/>
        <w:autoSpaceDN/>
        <w:adjustRightInd/>
        <w:textAlignment w:val="auto"/>
        <w:rPr>
          <w:rFonts w:ascii="Bookman Old Style" w:hAnsi="Bookman Old Style"/>
          <w:bCs/>
          <w:i/>
          <w:iCs/>
          <w:sz w:val="22"/>
          <w:szCs w:val="22"/>
        </w:rPr>
      </w:pPr>
      <w:r w:rsidRPr="00B9498F">
        <w:rPr>
          <w:rFonts w:ascii="Bookman Old Style" w:eastAsiaTheme="minorHAnsi" w:hAnsi="Bookman Old Style"/>
          <w:bCs/>
          <w:sz w:val="22"/>
          <w:szCs w:val="22"/>
        </w:rPr>
        <w:t xml:space="preserve">STATUTORY AUTHORITY: </w:t>
      </w:r>
      <w:r w:rsidRPr="00B9498F">
        <w:rPr>
          <w:rFonts w:ascii="Bookman Old Style" w:hAnsi="Bookman Old Style"/>
          <w:bCs/>
          <w:color w:val="000000"/>
          <w:sz w:val="22"/>
          <w:szCs w:val="22"/>
        </w:rPr>
        <w:t>22 MRS</w:t>
      </w:r>
      <w:r w:rsidRPr="00B9498F">
        <w:rPr>
          <w:rFonts w:ascii="Bookman Old Style" w:hAnsi="Bookman Old Style"/>
          <w:bCs/>
          <w:sz w:val="22"/>
          <w:szCs w:val="22"/>
        </w:rPr>
        <w:t xml:space="preserve"> </w:t>
      </w:r>
      <w:r w:rsidRPr="00B9498F">
        <w:rPr>
          <w:rFonts w:ascii="Bookman Old Style" w:hAnsi="Bookman Old Style"/>
          <w:bCs/>
          <w:color w:val="000000"/>
          <w:sz w:val="22"/>
          <w:szCs w:val="22"/>
        </w:rPr>
        <w:t xml:space="preserve">§§ 42, 42(8), 3173; PL 2019 ch. 616 </w:t>
      </w:r>
      <w:r w:rsidRPr="00B9498F">
        <w:rPr>
          <w:rFonts w:ascii="Bookman Old Style" w:hAnsi="Bookman Old Style"/>
          <w:bCs/>
          <w:i/>
          <w:iCs/>
          <w:color w:val="000000"/>
          <w:sz w:val="22"/>
          <w:szCs w:val="22"/>
        </w:rPr>
        <w:t>(</w:t>
      </w:r>
      <w:r w:rsidRPr="00B4289C">
        <w:rPr>
          <w:rFonts w:ascii="Bookman Old Style" w:hAnsi="Bookman Old Style"/>
          <w:bCs/>
          <w:i/>
          <w:iCs/>
          <w:color w:val="000000"/>
          <w:sz w:val="22"/>
          <w:szCs w:val="22"/>
        </w:rPr>
        <w:t>E</w:t>
      </w:r>
      <w:r w:rsidRPr="00B9498F">
        <w:rPr>
          <w:rFonts w:ascii="Bookman Old Style" w:hAnsi="Bookman Old Style"/>
          <w:bCs/>
          <w:i/>
          <w:iCs/>
          <w:color w:val="000000"/>
          <w:sz w:val="22"/>
          <w:szCs w:val="22"/>
        </w:rPr>
        <w:t>mergency</w:t>
      </w:r>
      <w:r w:rsidRPr="00B4289C">
        <w:rPr>
          <w:rFonts w:ascii="Bookman Old Style" w:hAnsi="Bookman Old Style"/>
          <w:bCs/>
          <w:i/>
          <w:iCs/>
          <w:color w:val="000000"/>
          <w:sz w:val="22"/>
          <w:szCs w:val="22"/>
        </w:rPr>
        <w:t>)</w:t>
      </w:r>
      <w:r w:rsidRPr="00B9498F">
        <w:rPr>
          <w:rFonts w:ascii="Bookman Old Style" w:hAnsi="Bookman Old Style"/>
          <w:bCs/>
          <w:color w:val="000000"/>
          <w:sz w:val="22"/>
          <w:szCs w:val="22"/>
        </w:rPr>
        <w:t xml:space="preserve"> effective Mar</w:t>
      </w:r>
      <w:r>
        <w:rPr>
          <w:rFonts w:ascii="Bookman Old Style" w:hAnsi="Bookman Old Style"/>
          <w:bCs/>
          <w:color w:val="000000"/>
          <w:sz w:val="22"/>
          <w:szCs w:val="22"/>
        </w:rPr>
        <w:t>ch</w:t>
      </w:r>
      <w:r w:rsidRPr="00B9498F">
        <w:rPr>
          <w:rFonts w:ascii="Bookman Old Style" w:hAnsi="Bookman Old Style"/>
          <w:bCs/>
          <w:color w:val="000000"/>
          <w:sz w:val="22"/>
          <w:szCs w:val="22"/>
        </w:rPr>
        <w:t xml:space="preserve"> 20, 2020; Resolves 2019 ch. 104</w:t>
      </w:r>
    </w:p>
    <w:p w14:paraId="07FEB4AF" w14:textId="77777777" w:rsidR="00B4289C" w:rsidRPr="00B9498F" w:rsidRDefault="00B4289C" w:rsidP="00B4289C">
      <w:pPr>
        <w:overflowPunct/>
        <w:autoSpaceDE/>
        <w:autoSpaceDN/>
        <w:adjustRightInd/>
        <w:textAlignment w:val="auto"/>
        <w:rPr>
          <w:rFonts w:ascii="Bookman Old Style" w:hAnsi="Bookman Old Style"/>
          <w:bCs/>
          <w:sz w:val="22"/>
          <w:szCs w:val="22"/>
        </w:rPr>
      </w:pPr>
      <w:r w:rsidRPr="00B9498F">
        <w:rPr>
          <w:rFonts w:ascii="Bookman Old Style" w:hAnsi="Bookman Old Style"/>
          <w:bCs/>
          <w:sz w:val="22"/>
          <w:szCs w:val="22"/>
        </w:rPr>
        <w:t>DATE FILED WITH THE SECRETARY OF STATE’S OFFICE: December 8, 2020</w:t>
      </w:r>
    </w:p>
    <w:p w14:paraId="0B8B5EFD" w14:textId="7D5D9B5C" w:rsidR="00DA3740" w:rsidRDefault="00B4289C" w:rsidP="007838B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OMS WEBSITE: </w:t>
      </w:r>
      <w:hyperlink r:id="rId14" w:history="1">
        <w:r w:rsidRPr="008C2997">
          <w:rPr>
            <w:rStyle w:val="Hyperlink"/>
            <w:rFonts w:ascii="Bookman Old Style" w:hAnsi="Bookman Old Style"/>
            <w:sz w:val="22"/>
            <w:szCs w:val="22"/>
          </w:rPr>
          <w:t>https://www.maine.gov/dhhs/oms</w:t>
        </w:r>
      </w:hyperlink>
      <w:r>
        <w:rPr>
          <w:rFonts w:ascii="Bookman Old Style" w:hAnsi="Bookman Old Style"/>
          <w:sz w:val="22"/>
          <w:szCs w:val="22"/>
        </w:rPr>
        <w:t xml:space="preserve"> .</w:t>
      </w:r>
    </w:p>
    <w:p w14:paraId="6355A350" w14:textId="41FE3AD8" w:rsidR="00B4289C" w:rsidRDefault="00B4289C" w:rsidP="007838B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OMS RULEMAKING LIAISON: </w:t>
      </w:r>
      <w:hyperlink r:id="rId15" w:history="1">
        <w:r w:rsidRPr="008C2997">
          <w:rPr>
            <w:rStyle w:val="Hyperlink"/>
            <w:rFonts w:ascii="Bookman Old Style" w:hAnsi="Bookman Old Style"/>
            <w:sz w:val="22"/>
            <w:szCs w:val="22"/>
          </w:rPr>
          <w:t>Thomas.Leet@Maine.gov</w:t>
        </w:r>
      </w:hyperlink>
      <w:r>
        <w:rPr>
          <w:rFonts w:ascii="Bookman Old Style" w:hAnsi="Bookman Old Style"/>
          <w:sz w:val="22"/>
          <w:szCs w:val="22"/>
        </w:rPr>
        <w:t xml:space="preserve"> .</w:t>
      </w:r>
    </w:p>
    <w:p w14:paraId="1862CA56" w14:textId="43781FC8" w:rsidR="00DA3740" w:rsidRDefault="00B4289C" w:rsidP="007838B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16" w:history="1">
        <w:r w:rsidRPr="008C2997">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0B22743E" w14:textId="43D22658" w:rsidR="00DA3740" w:rsidRDefault="00DA3740" w:rsidP="00B4289C">
      <w:pPr>
        <w:pBdr>
          <w:bottom w:val="single" w:sz="4" w:space="1" w:color="auto"/>
        </w:pBdr>
        <w:tabs>
          <w:tab w:val="left" w:pos="-1440"/>
          <w:tab w:val="left" w:pos="-720"/>
          <w:tab w:val="left" w:pos="540"/>
          <w:tab w:val="left" w:pos="10440"/>
        </w:tabs>
        <w:rPr>
          <w:rFonts w:ascii="Bookman Old Style" w:hAnsi="Bookman Old Style"/>
          <w:sz w:val="22"/>
          <w:szCs w:val="22"/>
        </w:rPr>
      </w:pPr>
    </w:p>
    <w:p w14:paraId="7015E42B" w14:textId="480406B6" w:rsidR="00DA3740" w:rsidRDefault="00DA3740" w:rsidP="007838B1">
      <w:pPr>
        <w:tabs>
          <w:tab w:val="left" w:pos="-1440"/>
          <w:tab w:val="left" w:pos="-720"/>
          <w:tab w:val="left" w:pos="540"/>
          <w:tab w:val="left" w:pos="10440"/>
        </w:tabs>
        <w:rPr>
          <w:rFonts w:ascii="Bookman Old Style" w:hAnsi="Bookman Old Style"/>
          <w:sz w:val="22"/>
          <w:szCs w:val="22"/>
        </w:rPr>
      </w:pPr>
    </w:p>
    <w:p w14:paraId="0F74FABB" w14:textId="7AA3F795" w:rsidR="00083FEC" w:rsidRPr="009241AC" w:rsidRDefault="00083FEC" w:rsidP="00083FEC">
      <w:pPr>
        <w:tabs>
          <w:tab w:val="left" w:pos="-1440"/>
          <w:tab w:val="left" w:pos="-720"/>
          <w:tab w:val="left" w:pos="4320"/>
        </w:tabs>
        <w:rPr>
          <w:rFonts w:ascii="Bookman Old Style" w:hAnsi="Bookman Old Style"/>
          <w:b/>
          <w:bCs/>
          <w:sz w:val="22"/>
          <w:szCs w:val="22"/>
        </w:rPr>
      </w:pPr>
      <w:r w:rsidRPr="000D3DD0">
        <w:rPr>
          <w:rFonts w:ascii="Bookman Old Style" w:hAnsi="Bookman Old Style"/>
          <w:sz w:val="22"/>
          <w:szCs w:val="22"/>
        </w:rPr>
        <w:t xml:space="preserve">AGENCY: </w:t>
      </w:r>
      <w:r w:rsidRPr="009241AC">
        <w:rPr>
          <w:rFonts w:ascii="Bookman Old Style" w:hAnsi="Bookman Old Style"/>
          <w:b/>
          <w:bCs/>
          <w:sz w:val="22"/>
          <w:szCs w:val="22"/>
        </w:rPr>
        <w:t xml:space="preserve">17-229 </w:t>
      </w:r>
      <w:r w:rsidR="009241AC" w:rsidRPr="009241AC">
        <w:rPr>
          <w:rFonts w:ascii="Bookman Old Style" w:hAnsi="Bookman Old Style"/>
          <w:b/>
          <w:bCs/>
          <w:sz w:val="22"/>
          <w:szCs w:val="22"/>
        </w:rPr>
        <w:t xml:space="preserve">- </w:t>
      </w:r>
      <w:r w:rsidRPr="009241AC">
        <w:rPr>
          <w:rFonts w:ascii="Bookman Old Style" w:hAnsi="Bookman Old Style"/>
          <w:b/>
          <w:bCs/>
          <w:sz w:val="22"/>
          <w:szCs w:val="22"/>
        </w:rPr>
        <w:t>Maine Department of Transportation (MDOT)</w:t>
      </w:r>
    </w:p>
    <w:p w14:paraId="15C3A32A" w14:textId="397EF11D" w:rsidR="00083FEC" w:rsidRPr="000D3DD0" w:rsidRDefault="00083FEC" w:rsidP="00083FEC">
      <w:pPr>
        <w:tabs>
          <w:tab w:val="left" w:pos="-1440"/>
          <w:tab w:val="left" w:pos="-720"/>
          <w:tab w:val="left" w:pos="540"/>
        </w:tabs>
        <w:rPr>
          <w:rFonts w:ascii="Bookman Old Style" w:hAnsi="Bookman Old Style"/>
          <w:sz w:val="22"/>
          <w:szCs w:val="22"/>
        </w:rPr>
      </w:pPr>
      <w:r w:rsidRPr="000D3DD0">
        <w:rPr>
          <w:rFonts w:ascii="Bookman Old Style" w:hAnsi="Bookman Old Style"/>
          <w:sz w:val="22"/>
          <w:szCs w:val="22"/>
        </w:rPr>
        <w:t xml:space="preserve">CHAPTER NUMBER AND TITLE: </w:t>
      </w:r>
      <w:r w:rsidRPr="009241AC">
        <w:rPr>
          <w:rFonts w:ascii="Bookman Old Style" w:hAnsi="Bookman Old Style"/>
          <w:b/>
          <w:bCs/>
          <w:sz w:val="22"/>
          <w:szCs w:val="22"/>
        </w:rPr>
        <w:t>Ch</w:t>
      </w:r>
      <w:r w:rsidR="009241AC" w:rsidRPr="009241AC">
        <w:rPr>
          <w:rFonts w:ascii="Bookman Old Style" w:hAnsi="Bookman Old Style"/>
          <w:b/>
          <w:bCs/>
          <w:sz w:val="22"/>
          <w:szCs w:val="22"/>
        </w:rPr>
        <w:t>.</w:t>
      </w:r>
      <w:r w:rsidRPr="009241AC">
        <w:rPr>
          <w:rFonts w:ascii="Bookman Old Style" w:hAnsi="Bookman Old Style"/>
          <w:b/>
          <w:bCs/>
          <w:sz w:val="22"/>
          <w:szCs w:val="22"/>
        </w:rPr>
        <w:t xml:space="preserve"> 210</w:t>
      </w:r>
      <w:r w:rsidR="009241AC">
        <w:rPr>
          <w:rFonts w:ascii="Bookman Old Style" w:hAnsi="Bookman Old Style"/>
          <w:sz w:val="22"/>
          <w:szCs w:val="22"/>
        </w:rPr>
        <w:t>,</w:t>
      </w:r>
      <w:r w:rsidRPr="000D3DD0">
        <w:rPr>
          <w:rFonts w:ascii="Bookman Old Style" w:hAnsi="Bookman Old Style"/>
          <w:sz w:val="22"/>
          <w:szCs w:val="22"/>
        </w:rPr>
        <w:t xml:space="preserve"> Utility Accommodation Rules</w:t>
      </w:r>
    </w:p>
    <w:p w14:paraId="0D5743D3" w14:textId="28C6734F" w:rsidR="00083FEC" w:rsidRPr="000D3DD0" w:rsidRDefault="00083FEC" w:rsidP="00083FE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D3DD0">
        <w:rPr>
          <w:rFonts w:ascii="Bookman Old Style" w:hAnsi="Bookman Old Style"/>
          <w:sz w:val="22"/>
          <w:szCs w:val="22"/>
        </w:rPr>
        <w:t>TYPE OF RULE:</w:t>
      </w:r>
      <w:r w:rsidR="009241AC">
        <w:rPr>
          <w:rFonts w:ascii="Bookman Old Style" w:hAnsi="Bookman Old Style"/>
          <w:sz w:val="22"/>
          <w:szCs w:val="22"/>
        </w:rPr>
        <w:t xml:space="preserve"> </w:t>
      </w:r>
      <w:r w:rsidRPr="000D3DD0">
        <w:rPr>
          <w:rFonts w:ascii="Bookman Old Style" w:hAnsi="Bookman Old Style"/>
          <w:sz w:val="22"/>
          <w:szCs w:val="22"/>
        </w:rPr>
        <w:t>Routine Technical</w:t>
      </w:r>
    </w:p>
    <w:p w14:paraId="67D1A6A7" w14:textId="1B64C517" w:rsidR="00083FEC" w:rsidRPr="009241AC" w:rsidRDefault="00083FEC" w:rsidP="00083FEC">
      <w:pPr>
        <w:tabs>
          <w:tab w:val="left" w:pos="-1440"/>
          <w:tab w:val="left" w:pos="-720"/>
          <w:tab w:val="left" w:pos="540"/>
        </w:tabs>
        <w:rPr>
          <w:rFonts w:ascii="Bookman Old Style" w:hAnsi="Bookman Old Style"/>
          <w:b/>
          <w:bCs/>
          <w:sz w:val="22"/>
          <w:szCs w:val="22"/>
        </w:rPr>
      </w:pPr>
      <w:r w:rsidRPr="000D3DD0">
        <w:rPr>
          <w:rFonts w:ascii="Bookman Old Style" w:hAnsi="Bookman Old Style"/>
          <w:sz w:val="22"/>
          <w:szCs w:val="22"/>
        </w:rPr>
        <w:t>PROPOSED RULE NUMBER:</w:t>
      </w:r>
      <w:r w:rsidR="009241AC">
        <w:rPr>
          <w:rFonts w:ascii="Bookman Old Style" w:hAnsi="Bookman Old Style"/>
          <w:sz w:val="22"/>
          <w:szCs w:val="22"/>
        </w:rPr>
        <w:t xml:space="preserve"> </w:t>
      </w:r>
      <w:r w:rsidR="009241AC">
        <w:rPr>
          <w:rFonts w:ascii="Bookman Old Style" w:hAnsi="Bookman Old Style"/>
          <w:b/>
          <w:bCs/>
          <w:sz w:val="22"/>
          <w:szCs w:val="22"/>
        </w:rPr>
        <w:t>2020-P236</w:t>
      </w:r>
    </w:p>
    <w:p w14:paraId="40DB0E64" w14:textId="394E4D16" w:rsidR="00083FEC" w:rsidRPr="000D3DD0" w:rsidRDefault="00083FEC" w:rsidP="009241AC">
      <w:pPr>
        <w:tabs>
          <w:tab w:val="left" w:pos="-1440"/>
          <w:tab w:val="left" w:pos="-720"/>
          <w:tab w:val="left" w:pos="540"/>
        </w:tabs>
        <w:ind w:right="-90"/>
        <w:rPr>
          <w:rFonts w:ascii="Bookman Old Style" w:hAnsi="Bookman Old Style"/>
          <w:sz w:val="22"/>
          <w:szCs w:val="22"/>
        </w:rPr>
      </w:pPr>
      <w:r w:rsidRPr="009241AC">
        <w:rPr>
          <w:rFonts w:ascii="Bookman Old Style" w:hAnsi="Bookman Old Style"/>
          <w:b/>
          <w:bCs/>
          <w:sz w:val="22"/>
          <w:szCs w:val="22"/>
        </w:rPr>
        <w:t>BRIEF SUMMARY</w:t>
      </w:r>
      <w:r w:rsidRPr="000D3DD0">
        <w:rPr>
          <w:rFonts w:ascii="Bookman Old Style" w:hAnsi="Bookman Old Style"/>
          <w:sz w:val="22"/>
          <w:szCs w:val="22"/>
        </w:rPr>
        <w:t>:</w:t>
      </w:r>
      <w:r w:rsidR="009241AC">
        <w:rPr>
          <w:rFonts w:ascii="Bookman Old Style" w:hAnsi="Bookman Old Style"/>
          <w:sz w:val="22"/>
          <w:szCs w:val="22"/>
        </w:rPr>
        <w:t xml:space="preserve"> </w:t>
      </w:r>
      <w:r w:rsidRPr="000D3DD0">
        <w:rPr>
          <w:rFonts w:ascii="Bookman Old Style" w:hAnsi="Bookman Old Style"/>
          <w:sz w:val="22"/>
          <w:szCs w:val="22"/>
        </w:rPr>
        <w:t>These changes are primarily intended to improve the clarity and intent of the existing rules and address the following areas: The use of a geotextile with crushed stone backfill; traffic control for short-term wire crossings; aerial attachments to existing poles; services to corner lots; service consolidation for new installations with multiple highway crossings; and, underground service lines located on the highway side of ditches. An additional section addressing the potential designation of replaced or out-of-service poles as public safety hazards is also included.</w:t>
      </w:r>
    </w:p>
    <w:p w14:paraId="2EC3FA8E" w14:textId="77777777" w:rsidR="00083FEC" w:rsidRPr="000D3DD0" w:rsidRDefault="00083FEC" w:rsidP="00083FE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sz w:val="22"/>
          <w:szCs w:val="22"/>
        </w:rPr>
      </w:pPr>
      <w:r w:rsidRPr="000D3DD0">
        <w:rPr>
          <w:rFonts w:ascii="Bookman Old Style" w:hAnsi="Bookman Old Style"/>
          <w:b/>
          <w:sz w:val="22"/>
          <w:szCs w:val="22"/>
        </w:rPr>
        <w:t>DETAILED SUMMARY:</w:t>
      </w:r>
    </w:p>
    <w:p w14:paraId="2F6FE677" w14:textId="77777777" w:rsidR="00083FEC" w:rsidRPr="000D3DD0" w:rsidRDefault="00083FEC" w:rsidP="00083FEC">
      <w:pPr>
        <w:overflowPunct/>
        <w:autoSpaceDE/>
        <w:autoSpaceDN/>
        <w:adjustRightInd/>
        <w:textAlignment w:val="auto"/>
        <w:rPr>
          <w:rFonts w:ascii="Bookman Old Style" w:eastAsiaTheme="minorHAnsi" w:hAnsi="Bookman Old Style"/>
          <w:b/>
          <w:sz w:val="22"/>
          <w:szCs w:val="22"/>
        </w:rPr>
      </w:pPr>
      <w:r w:rsidRPr="000D3DD0">
        <w:rPr>
          <w:rFonts w:ascii="Bookman Old Style" w:eastAsiaTheme="minorHAnsi" w:hAnsi="Bookman Old Style"/>
          <w:b/>
          <w:sz w:val="22"/>
          <w:szCs w:val="22"/>
        </w:rPr>
        <w:t xml:space="preserve">Section 6. 5. D. </w:t>
      </w:r>
      <w:r w:rsidRPr="000D3DD0">
        <w:rPr>
          <w:rFonts w:ascii="Bookman Old Style" w:eastAsiaTheme="minorHAnsi" w:hAnsi="Bookman Old Style"/>
          <w:bCs/>
          <w:sz w:val="22"/>
          <w:szCs w:val="22"/>
        </w:rPr>
        <w:t>amended to add the following language:</w:t>
      </w:r>
      <w:r w:rsidRPr="000D3DD0">
        <w:rPr>
          <w:rFonts w:ascii="Bookman Old Style" w:eastAsiaTheme="minorHAnsi" w:hAnsi="Bookman Old Style"/>
          <w:b/>
          <w:sz w:val="22"/>
          <w:szCs w:val="22"/>
        </w:rPr>
        <w:t xml:space="preserve"> </w:t>
      </w:r>
    </w:p>
    <w:p w14:paraId="72E924A4" w14:textId="77777777" w:rsidR="00083FEC" w:rsidRPr="000D3DD0" w:rsidRDefault="00083FEC" w:rsidP="00083FEC">
      <w:pPr>
        <w:overflowPunct/>
        <w:autoSpaceDE/>
        <w:autoSpaceDN/>
        <w:adjustRightInd/>
        <w:textAlignment w:val="auto"/>
        <w:rPr>
          <w:rFonts w:ascii="Bookman Old Style" w:eastAsiaTheme="minorHAnsi" w:hAnsi="Bookman Old Style"/>
          <w:bCs/>
          <w:sz w:val="22"/>
          <w:szCs w:val="22"/>
        </w:rPr>
      </w:pPr>
      <w:r w:rsidRPr="000D3DD0">
        <w:rPr>
          <w:rFonts w:ascii="Bookman Old Style" w:eastAsiaTheme="minorHAnsi" w:hAnsi="Bookman Old Style"/>
          <w:bCs/>
          <w:sz w:val="22"/>
          <w:szCs w:val="22"/>
        </w:rPr>
        <w:t xml:space="preserve">D. Backfill. </w:t>
      </w:r>
    </w:p>
    <w:p w14:paraId="752F975E"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When crushed stone is utilized as bedding or backfill under paved areas, an approved geotextile shall be used to minimize the migration of fine soils.</w:t>
      </w:r>
    </w:p>
    <w:p w14:paraId="3DCEF1A7" w14:textId="77777777" w:rsidR="00083FEC" w:rsidRPr="000D3DD0" w:rsidRDefault="00083FEC" w:rsidP="00083FEC">
      <w:pPr>
        <w:overflowPunct/>
        <w:autoSpaceDE/>
        <w:autoSpaceDN/>
        <w:adjustRightInd/>
        <w:textAlignment w:val="auto"/>
        <w:rPr>
          <w:rFonts w:ascii="Bookman Old Style" w:eastAsiaTheme="minorHAnsi" w:hAnsi="Bookman Old Style"/>
          <w:b/>
          <w:sz w:val="22"/>
          <w:szCs w:val="22"/>
        </w:rPr>
      </w:pPr>
      <w:r w:rsidRPr="000D3DD0">
        <w:rPr>
          <w:rFonts w:ascii="Bookman Old Style" w:eastAsiaTheme="minorHAnsi" w:hAnsi="Bookman Old Style"/>
          <w:b/>
          <w:sz w:val="22"/>
          <w:szCs w:val="22"/>
        </w:rPr>
        <w:t>Section 7.2:</w:t>
      </w:r>
      <w:r w:rsidRPr="000D3DD0">
        <w:rPr>
          <w:rFonts w:ascii="Bookman Old Style" w:eastAsiaTheme="minorHAnsi" w:hAnsi="Bookman Old Style"/>
          <w:bCs/>
          <w:sz w:val="22"/>
          <w:szCs w:val="22"/>
        </w:rPr>
        <w:t xml:space="preserve"> replaced existing language with the following:</w:t>
      </w:r>
      <w:r w:rsidRPr="000D3DD0">
        <w:rPr>
          <w:rFonts w:ascii="Bookman Old Style" w:eastAsiaTheme="minorHAnsi" w:hAnsi="Bookman Old Style"/>
          <w:b/>
          <w:sz w:val="22"/>
          <w:szCs w:val="22"/>
        </w:rPr>
        <w:t xml:space="preserve"> </w:t>
      </w:r>
    </w:p>
    <w:p w14:paraId="47195AED" w14:textId="77777777" w:rsidR="00083FEC" w:rsidRPr="000D3DD0" w:rsidRDefault="00083FEC" w:rsidP="00083FEC">
      <w:pPr>
        <w:overflowPunct/>
        <w:autoSpaceDE/>
        <w:autoSpaceDN/>
        <w:adjustRightInd/>
        <w:textAlignment w:val="auto"/>
        <w:rPr>
          <w:rFonts w:ascii="Bookman Old Style" w:eastAsiaTheme="minorHAnsi" w:hAnsi="Bookman Old Style"/>
          <w:bCs/>
          <w:sz w:val="22"/>
          <w:szCs w:val="22"/>
        </w:rPr>
      </w:pPr>
      <w:r w:rsidRPr="000D3DD0">
        <w:rPr>
          <w:rFonts w:ascii="Bookman Old Style" w:eastAsiaTheme="minorHAnsi" w:hAnsi="Bookman Old Style"/>
          <w:bCs/>
          <w:sz w:val="22"/>
          <w:szCs w:val="22"/>
        </w:rPr>
        <w:t xml:space="preserve">(2) Short-Term Wire Crossings. </w:t>
      </w:r>
    </w:p>
    <w:p w14:paraId="32C205F9"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If an Authorized Entity must install an aerial wire across a Freeway, the Traffic Control Plan that is submitted in accordance with Section7.7.B may utilize a procedure to control traffic in accordance with the following requirements:</w:t>
      </w:r>
    </w:p>
    <w:p w14:paraId="586BED0F"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b/>
          <w:bCs/>
          <w:sz w:val="22"/>
          <w:szCs w:val="22"/>
        </w:rPr>
        <w:t xml:space="preserve">Added a new Section 9.1.K </w:t>
      </w:r>
      <w:r w:rsidRPr="000D3DD0">
        <w:rPr>
          <w:rFonts w:ascii="Bookman Old Style" w:eastAsiaTheme="minorHAnsi" w:hAnsi="Bookman Old Style"/>
          <w:sz w:val="22"/>
          <w:szCs w:val="22"/>
        </w:rPr>
        <w:t>as follows:</w:t>
      </w:r>
    </w:p>
    <w:p w14:paraId="3F723CDA" w14:textId="77777777" w:rsidR="00083FEC" w:rsidRPr="000D3DD0" w:rsidRDefault="00083FEC" w:rsidP="00083FEC">
      <w:pPr>
        <w:overflowPunct/>
        <w:autoSpaceDE/>
        <w:autoSpaceDN/>
        <w:adjustRightInd/>
        <w:textAlignment w:val="auto"/>
        <w:rPr>
          <w:rFonts w:ascii="Bookman Old Style" w:eastAsiaTheme="minorHAnsi" w:hAnsi="Bookman Old Style"/>
          <w:bCs/>
          <w:sz w:val="22"/>
          <w:szCs w:val="22"/>
        </w:rPr>
      </w:pPr>
      <w:r w:rsidRPr="000D3DD0">
        <w:rPr>
          <w:rFonts w:ascii="Bookman Old Style" w:eastAsiaTheme="minorHAnsi" w:hAnsi="Bookman Old Style"/>
          <w:bCs/>
          <w:sz w:val="22"/>
          <w:szCs w:val="22"/>
        </w:rPr>
        <w:t>K. Aerial Attachment Requirements</w:t>
      </w:r>
    </w:p>
    <w:p w14:paraId="1C956052"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 xml:space="preserve">When a pole line exists within a highway corridor, Facilities that can be accommodated aerially will normally be permitted as aerial facilities that are attached to the existing poles, or new poles that replace the existing poles. </w:t>
      </w:r>
    </w:p>
    <w:p w14:paraId="299CFD90" w14:textId="77777777" w:rsidR="00083FEC" w:rsidRPr="000D3DD0" w:rsidRDefault="00083FEC" w:rsidP="00083FEC">
      <w:pPr>
        <w:overflowPunct/>
        <w:autoSpaceDE/>
        <w:autoSpaceDN/>
        <w:adjustRightInd/>
        <w:textAlignment w:val="auto"/>
        <w:rPr>
          <w:rFonts w:ascii="Bookman Old Style" w:eastAsiaTheme="minorHAnsi" w:hAnsi="Bookman Old Style"/>
          <w:b/>
          <w:bCs/>
          <w:sz w:val="22"/>
          <w:szCs w:val="22"/>
        </w:rPr>
      </w:pPr>
      <w:r w:rsidRPr="000D3DD0">
        <w:rPr>
          <w:rFonts w:ascii="Bookman Old Style" w:eastAsiaTheme="minorHAnsi" w:hAnsi="Bookman Old Style"/>
          <w:b/>
          <w:bCs/>
          <w:sz w:val="22"/>
          <w:szCs w:val="22"/>
        </w:rPr>
        <w:t>Added the following to section 10.1.F:</w:t>
      </w:r>
    </w:p>
    <w:p w14:paraId="06B833A4"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(6) Services to Corner Lots</w:t>
      </w:r>
    </w:p>
    <w:p w14:paraId="63A1C223"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Lots having frontage on both a state or state-aid highway and a lower classification public way, shall normally have the underground service provided from the lower classification corridor, whenever both corridors are served by the distribution facilities.</w:t>
      </w:r>
    </w:p>
    <w:p w14:paraId="4FA1B552"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(7) Service Consolidation</w:t>
      </w:r>
    </w:p>
    <w:p w14:paraId="09B5E741"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In locations where numerous underground service lines must cross the Traveled Way, consolidation of service crossings shall be evaluated and utilized whenever possible. MaineDOT may require such consolidation whenever it is determined that impacts on the traveling public, highway maintenance or other accommodated Facilities will be minimized.</w:t>
      </w:r>
    </w:p>
    <w:p w14:paraId="227561A3" w14:textId="77777777" w:rsidR="00083FEC" w:rsidRPr="000D3DD0" w:rsidRDefault="00083FEC" w:rsidP="00083FEC">
      <w:pPr>
        <w:overflowPunct/>
        <w:autoSpaceDE/>
        <w:autoSpaceDN/>
        <w:adjustRightInd/>
        <w:textAlignment w:val="auto"/>
        <w:rPr>
          <w:rFonts w:ascii="Bookman Old Style" w:eastAsiaTheme="minorHAnsi" w:hAnsi="Bookman Old Style"/>
          <w:b/>
          <w:bCs/>
          <w:sz w:val="22"/>
          <w:szCs w:val="22"/>
        </w:rPr>
      </w:pPr>
      <w:r w:rsidRPr="000D3DD0">
        <w:rPr>
          <w:rFonts w:ascii="Bookman Old Style" w:eastAsiaTheme="minorHAnsi" w:hAnsi="Bookman Old Style"/>
          <w:b/>
          <w:bCs/>
          <w:sz w:val="22"/>
          <w:szCs w:val="22"/>
        </w:rPr>
        <w:t>Added a new section in 11.1.D:</w:t>
      </w:r>
    </w:p>
    <w:p w14:paraId="0C2F6676"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(5) Underground Service Lines</w:t>
      </w:r>
    </w:p>
    <w:p w14:paraId="117A71D8"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Poles that are located on the Traveled Way side of a ditch line or open drainage area that will require periodic ditch maintenance shall not be used to provide underground service lines to adjacent properties.</w:t>
      </w:r>
    </w:p>
    <w:p w14:paraId="216E2F0E" w14:textId="77777777" w:rsidR="00083FEC" w:rsidRPr="000D3DD0" w:rsidRDefault="00083FEC" w:rsidP="00083FEC">
      <w:pPr>
        <w:overflowPunct/>
        <w:autoSpaceDE/>
        <w:autoSpaceDN/>
        <w:adjustRightInd/>
        <w:textAlignment w:val="auto"/>
        <w:rPr>
          <w:rFonts w:ascii="Bookman Old Style" w:eastAsiaTheme="minorHAnsi" w:hAnsi="Bookman Old Style"/>
          <w:b/>
          <w:sz w:val="22"/>
          <w:szCs w:val="22"/>
        </w:rPr>
      </w:pPr>
      <w:r w:rsidRPr="000D3DD0">
        <w:rPr>
          <w:rFonts w:ascii="Bookman Old Style" w:eastAsiaTheme="minorHAnsi" w:hAnsi="Bookman Old Style"/>
          <w:b/>
          <w:sz w:val="22"/>
          <w:szCs w:val="22"/>
        </w:rPr>
        <w:t>Section 7.2 Added the following to the list of records required:</w:t>
      </w:r>
    </w:p>
    <w:p w14:paraId="1B0FFFC9"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D. The name and contact information of any entities using shared Facilities.</w:t>
      </w:r>
    </w:p>
    <w:p w14:paraId="4FD47160" w14:textId="77777777" w:rsidR="00083FEC" w:rsidRPr="000D3DD0" w:rsidRDefault="00083FEC" w:rsidP="00083FEC">
      <w:pPr>
        <w:overflowPunct/>
        <w:autoSpaceDE/>
        <w:autoSpaceDN/>
        <w:adjustRightInd/>
        <w:textAlignment w:val="auto"/>
        <w:rPr>
          <w:rFonts w:ascii="Bookman Old Style" w:eastAsiaTheme="minorHAnsi" w:hAnsi="Bookman Old Style"/>
          <w:sz w:val="22"/>
          <w:szCs w:val="22"/>
        </w:rPr>
      </w:pPr>
      <w:r w:rsidRPr="000D3DD0">
        <w:rPr>
          <w:rFonts w:ascii="Bookman Old Style" w:eastAsiaTheme="minorHAnsi" w:hAnsi="Bookman Old Style"/>
          <w:b/>
          <w:sz w:val="22"/>
          <w:szCs w:val="22"/>
        </w:rPr>
        <w:t>Section 7.5 Revised to read:</w:t>
      </w:r>
    </w:p>
    <w:p w14:paraId="240E41EC" w14:textId="77777777" w:rsidR="00083FEC" w:rsidRPr="000D3DD0" w:rsidRDefault="00083FEC" w:rsidP="00083FEC">
      <w:pPr>
        <w:overflowPunct/>
        <w:adjustRightInd/>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Unless otherwise approved by MaineDOT, all wire transfers and removal of replaced</w:t>
      </w:r>
      <w:r w:rsidRPr="000D3DD0">
        <w:rPr>
          <w:rFonts w:ascii="Bookman Old Style" w:eastAsiaTheme="minorHAnsi" w:hAnsi="Bookman Old Style"/>
          <w:spacing w:val="-7"/>
          <w:sz w:val="22"/>
          <w:szCs w:val="22"/>
        </w:rPr>
        <w:t xml:space="preserve"> </w:t>
      </w:r>
      <w:r w:rsidRPr="000D3DD0">
        <w:rPr>
          <w:rFonts w:ascii="Bookman Old Style" w:eastAsiaTheme="minorHAnsi" w:hAnsi="Bookman Old Style"/>
          <w:sz w:val="22"/>
          <w:szCs w:val="22"/>
        </w:rPr>
        <w:t>poles</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shall</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occur</w:t>
      </w:r>
      <w:r w:rsidRPr="000D3DD0">
        <w:rPr>
          <w:rFonts w:ascii="Bookman Old Style" w:eastAsiaTheme="minorHAnsi" w:hAnsi="Bookman Old Style"/>
          <w:spacing w:val="-7"/>
          <w:sz w:val="22"/>
          <w:szCs w:val="22"/>
        </w:rPr>
        <w:t xml:space="preserve"> </w:t>
      </w:r>
      <w:r w:rsidRPr="000D3DD0">
        <w:rPr>
          <w:rFonts w:ascii="Bookman Old Style" w:eastAsiaTheme="minorHAnsi" w:hAnsi="Bookman Old Style"/>
          <w:sz w:val="22"/>
          <w:szCs w:val="22"/>
        </w:rPr>
        <w:t>within</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one</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year</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from</w:t>
      </w:r>
      <w:r w:rsidRPr="000D3DD0">
        <w:rPr>
          <w:rFonts w:ascii="Bookman Old Style" w:eastAsiaTheme="minorHAnsi" w:hAnsi="Bookman Old Style"/>
          <w:spacing w:val="-10"/>
          <w:sz w:val="22"/>
          <w:szCs w:val="22"/>
        </w:rPr>
        <w:t xml:space="preserve"> </w:t>
      </w:r>
      <w:r w:rsidRPr="000D3DD0">
        <w:rPr>
          <w:rFonts w:ascii="Bookman Old Style" w:eastAsiaTheme="minorHAnsi" w:hAnsi="Bookman Old Style"/>
          <w:sz w:val="22"/>
          <w:szCs w:val="22"/>
        </w:rPr>
        <w:t>the</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installation</w:t>
      </w:r>
      <w:r w:rsidRPr="000D3DD0">
        <w:rPr>
          <w:rFonts w:ascii="Bookman Old Style" w:eastAsiaTheme="minorHAnsi" w:hAnsi="Bookman Old Style"/>
          <w:spacing w:val="-8"/>
          <w:sz w:val="22"/>
          <w:szCs w:val="22"/>
        </w:rPr>
        <w:t xml:space="preserve"> </w:t>
      </w:r>
      <w:r w:rsidRPr="000D3DD0">
        <w:rPr>
          <w:rFonts w:ascii="Bookman Old Style" w:eastAsiaTheme="minorHAnsi" w:hAnsi="Bookman Old Style"/>
          <w:sz w:val="22"/>
          <w:szCs w:val="22"/>
        </w:rPr>
        <w:t>date</w:t>
      </w:r>
      <w:r w:rsidRPr="000D3DD0">
        <w:rPr>
          <w:rFonts w:ascii="Bookman Old Style" w:eastAsiaTheme="minorHAnsi" w:hAnsi="Bookman Old Style"/>
          <w:spacing w:val="-7"/>
          <w:sz w:val="22"/>
          <w:szCs w:val="22"/>
        </w:rPr>
        <w:t xml:space="preserve"> </w:t>
      </w:r>
      <w:r w:rsidRPr="000D3DD0">
        <w:rPr>
          <w:rFonts w:ascii="Bookman Old Style" w:eastAsiaTheme="minorHAnsi" w:hAnsi="Bookman Old Style"/>
          <w:sz w:val="22"/>
          <w:szCs w:val="22"/>
        </w:rPr>
        <w:t>of</w:t>
      </w:r>
      <w:r w:rsidRPr="000D3DD0">
        <w:rPr>
          <w:rFonts w:ascii="Bookman Old Style" w:eastAsiaTheme="minorHAnsi" w:hAnsi="Bookman Old Style"/>
          <w:spacing w:val="-7"/>
          <w:sz w:val="22"/>
          <w:szCs w:val="22"/>
        </w:rPr>
        <w:t xml:space="preserve"> </w:t>
      </w:r>
      <w:r w:rsidRPr="000D3DD0">
        <w:rPr>
          <w:rFonts w:ascii="Bookman Old Style" w:eastAsiaTheme="minorHAnsi" w:hAnsi="Bookman Old Style"/>
          <w:sz w:val="22"/>
          <w:szCs w:val="22"/>
        </w:rPr>
        <w:t>the</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new</w:t>
      </w:r>
      <w:r w:rsidRPr="000D3DD0">
        <w:rPr>
          <w:rFonts w:ascii="Bookman Old Style" w:eastAsiaTheme="minorHAnsi" w:hAnsi="Bookman Old Style"/>
          <w:spacing w:val="-6"/>
          <w:sz w:val="22"/>
          <w:szCs w:val="22"/>
        </w:rPr>
        <w:t xml:space="preserve"> </w:t>
      </w:r>
      <w:r w:rsidRPr="000D3DD0">
        <w:rPr>
          <w:rFonts w:ascii="Bookman Old Style" w:eastAsiaTheme="minorHAnsi" w:hAnsi="Bookman Old Style"/>
          <w:sz w:val="22"/>
          <w:szCs w:val="22"/>
        </w:rPr>
        <w:t xml:space="preserve">pole(s). Poles that remain beyond this one-year, maximum tolerance, or otherwise approved completion date, are not considered maintained in accordance with the terms of their permit as specified in 35-A MRS §2503(6). All replaced poles are deemed Out of Service and no longer in public use upon transfer or removal of all wires and/or cables and must be removed from the Highway limits in accordance with Section 7(4), </w:t>
      </w:r>
      <w:r w:rsidRPr="000D3DD0">
        <w:rPr>
          <w:rFonts w:ascii="Bookman Old Style" w:eastAsiaTheme="minorHAnsi" w:hAnsi="Bookman Old Style"/>
          <w:i/>
          <w:iCs/>
          <w:sz w:val="22"/>
          <w:szCs w:val="22"/>
        </w:rPr>
        <w:t>Out of Service</w:t>
      </w:r>
      <w:r w:rsidRPr="000D3DD0">
        <w:rPr>
          <w:rFonts w:ascii="Bookman Old Style" w:eastAsiaTheme="minorHAnsi" w:hAnsi="Bookman Old Style"/>
          <w:i/>
          <w:iCs/>
          <w:spacing w:val="-5"/>
          <w:sz w:val="22"/>
          <w:szCs w:val="22"/>
        </w:rPr>
        <w:t xml:space="preserve"> </w:t>
      </w:r>
      <w:r w:rsidRPr="000D3DD0">
        <w:rPr>
          <w:rFonts w:ascii="Bookman Old Style" w:eastAsiaTheme="minorHAnsi" w:hAnsi="Bookman Old Style"/>
          <w:i/>
          <w:iCs/>
          <w:sz w:val="22"/>
          <w:szCs w:val="22"/>
        </w:rPr>
        <w:t>Facilities</w:t>
      </w:r>
      <w:r w:rsidRPr="000D3DD0">
        <w:rPr>
          <w:rFonts w:ascii="Bookman Old Style" w:eastAsiaTheme="minorHAnsi" w:hAnsi="Bookman Old Style"/>
          <w:sz w:val="22"/>
          <w:szCs w:val="22"/>
        </w:rPr>
        <w:t xml:space="preserve">. </w:t>
      </w:r>
    </w:p>
    <w:p w14:paraId="5203D09A" w14:textId="77777777" w:rsidR="00083FEC" w:rsidRPr="000D3DD0" w:rsidRDefault="00083FEC" w:rsidP="009241AC">
      <w:pPr>
        <w:overflowPunct/>
        <w:adjustRightInd/>
        <w:ind w:right="-90"/>
        <w:textAlignment w:val="auto"/>
        <w:rPr>
          <w:rFonts w:ascii="Bookman Old Style" w:eastAsiaTheme="minorHAnsi" w:hAnsi="Bookman Old Style"/>
          <w:sz w:val="22"/>
          <w:szCs w:val="22"/>
        </w:rPr>
      </w:pPr>
      <w:r w:rsidRPr="000D3DD0">
        <w:rPr>
          <w:rFonts w:ascii="Bookman Old Style" w:eastAsiaTheme="minorHAnsi" w:hAnsi="Bookman Old Style"/>
          <w:sz w:val="22"/>
          <w:szCs w:val="22"/>
        </w:rPr>
        <w:t xml:space="preserve">Poles that are in violation of this section and Section 7.4 may be deemed a public safety hazard by MaineDOT, in its sole discretion, if they constitute a danger to the traveling public. Upon identifying a pole or poles as a public safety hazard, MaineDOT may provide a minimum of 60-days’ notice to the pole owner that it must completely remove the public safety hazard from the Right-of-Way by a specified “deadline date.” The failure of the pole owner or any authorized entity to remove the pole or poles that have been identified by MaineDOT as a public safety hazard by the deadline date will result in the offending poles subject to the rights and remedies set out in 23 MRS §1402. </w:t>
      </w:r>
    </w:p>
    <w:p w14:paraId="776683ED" w14:textId="64BEA660" w:rsidR="00083FEC" w:rsidRPr="000D3DD0" w:rsidRDefault="00083FEC" w:rsidP="00083FEC">
      <w:pPr>
        <w:tabs>
          <w:tab w:val="left" w:pos="-1440"/>
          <w:tab w:val="left" w:pos="-720"/>
          <w:tab w:val="left" w:pos="540"/>
        </w:tabs>
        <w:rPr>
          <w:rFonts w:ascii="Bookman Old Style" w:hAnsi="Bookman Old Style"/>
          <w:sz w:val="22"/>
          <w:szCs w:val="22"/>
        </w:rPr>
      </w:pPr>
      <w:r w:rsidRPr="00DF75A4">
        <w:rPr>
          <w:rFonts w:ascii="Bookman Old Style" w:hAnsi="Bookman Old Style"/>
          <w:b/>
          <w:bCs/>
          <w:sz w:val="22"/>
          <w:szCs w:val="22"/>
        </w:rPr>
        <w:t>PUBLIC HEARING</w:t>
      </w:r>
      <w:r w:rsidRPr="000D3DD0">
        <w:rPr>
          <w:rFonts w:ascii="Bookman Old Style" w:hAnsi="Bookman Old Style"/>
          <w:sz w:val="22"/>
          <w:szCs w:val="22"/>
        </w:rPr>
        <w:t>: N/A</w:t>
      </w:r>
    </w:p>
    <w:p w14:paraId="32E00F16" w14:textId="25A5972B" w:rsidR="00083FEC" w:rsidRPr="000D3DD0" w:rsidRDefault="00083FEC" w:rsidP="00083FEC">
      <w:pPr>
        <w:tabs>
          <w:tab w:val="left" w:pos="-1440"/>
          <w:tab w:val="left" w:pos="-720"/>
          <w:tab w:val="left" w:pos="540"/>
        </w:tabs>
        <w:rPr>
          <w:rFonts w:ascii="Bookman Old Style" w:hAnsi="Bookman Old Style"/>
          <w:sz w:val="22"/>
          <w:szCs w:val="22"/>
        </w:rPr>
      </w:pPr>
      <w:r w:rsidRPr="000D3DD0">
        <w:rPr>
          <w:rFonts w:ascii="Bookman Old Style" w:hAnsi="Bookman Old Style"/>
          <w:sz w:val="22"/>
          <w:szCs w:val="22"/>
        </w:rPr>
        <w:t xml:space="preserve">COMMENT DEADLINE: </w:t>
      </w:r>
      <w:r w:rsidR="009241AC">
        <w:rPr>
          <w:rFonts w:ascii="Bookman Old Style" w:hAnsi="Bookman Old Style"/>
          <w:sz w:val="22"/>
          <w:szCs w:val="22"/>
        </w:rPr>
        <w:t xml:space="preserve">January 15, </w:t>
      </w:r>
      <w:r w:rsidRPr="000D3DD0">
        <w:rPr>
          <w:rFonts w:ascii="Bookman Old Style" w:hAnsi="Bookman Old Style"/>
          <w:sz w:val="22"/>
          <w:szCs w:val="22"/>
        </w:rPr>
        <w:t>2021</w:t>
      </w:r>
    </w:p>
    <w:p w14:paraId="66AEE996" w14:textId="5E9F7B39" w:rsidR="00083FEC" w:rsidRPr="000D3DD0" w:rsidRDefault="00083FEC" w:rsidP="00083FEC">
      <w:pPr>
        <w:tabs>
          <w:tab w:val="left" w:pos="-1440"/>
          <w:tab w:val="left" w:pos="-720"/>
          <w:tab w:val="left" w:pos="540"/>
        </w:tabs>
        <w:rPr>
          <w:rFonts w:ascii="Bookman Old Style" w:hAnsi="Bookman Old Style"/>
          <w:sz w:val="22"/>
          <w:szCs w:val="22"/>
        </w:rPr>
      </w:pPr>
      <w:r w:rsidRPr="000D3DD0">
        <w:rPr>
          <w:rFonts w:ascii="Bookman Old Style" w:hAnsi="Bookman Old Style"/>
          <w:sz w:val="22"/>
          <w:szCs w:val="22"/>
        </w:rPr>
        <w:t>CONTACT PERSON FOR THIS FILING</w:t>
      </w:r>
      <w:r w:rsidR="009241AC">
        <w:rPr>
          <w:rFonts w:ascii="Bookman Old Style" w:hAnsi="Bookman Old Style"/>
          <w:sz w:val="22"/>
          <w:szCs w:val="22"/>
        </w:rPr>
        <w:t xml:space="preserve"> / SMALL BUSINESS IMPACT INFORMATION</w:t>
      </w:r>
      <w:r w:rsidRPr="000D3DD0">
        <w:rPr>
          <w:rFonts w:ascii="Bookman Old Style" w:hAnsi="Bookman Old Style"/>
          <w:sz w:val="22"/>
          <w:szCs w:val="22"/>
        </w:rPr>
        <w:t>:</w:t>
      </w:r>
      <w:r w:rsidR="009241AC">
        <w:rPr>
          <w:rFonts w:ascii="Bookman Old Style" w:hAnsi="Bookman Old Style"/>
          <w:sz w:val="22"/>
          <w:szCs w:val="22"/>
        </w:rPr>
        <w:t xml:space="preserve"> </w:t>
      </w:r>
      <w:r w:rsidRPr="000D3DD0">
        <w:rPr>
          <w:rFonts w:ascii="Bookman Old Style" w:hAnsi="Bookman Old Style"/>
          <w:sz w:val="22"/>
          <w:szCs w:val="22"/>
        </w:rPr>
        <w:t>Michael Moreau</w:t>
      </w:r>
      <w:r w:rsidR="009241AC">
        <w:rPr>
          <w:rFonts w:ascii="Bookman Old Style" w:hAnsi="Bookman Old Style"/>
          <w:sz w:val="22"/>
          <w:szCs w:val="22"/>
        </w:rPr>
        <w:t xml:space="preserve">, MDOT, </w:t>
      </w:r>
      <w:r w:rsidRPr="000D3DD0">
        <w:rPr>
          <w:rFonts w:ascii="Bookman Old Style" w:hAnsi="Bookman Old Style"/>
          <w:sz w:val="22"/>
          <w:szCs w:val="22"/>
        </w:rPr>
        <w:t>16 State House Station</w:t>
      </w:r>
      <w:r w:rsidR="009241AC">
        <w:rPr>
          <w:rFonts w:ascii="Bookman Old Style" w:hAnsi="Bookman Old Style"/>
          <w:sz w:val="22"/>
          <w:szCs w:val="22"/>
        </w:rPr>
        <w:t xml:space="preserve">, </w:t>
      </w:r>
      <w:r w:rsidRPr="000D3DD0">
        <w:rPr>
          <w:rFonts w:ascii="Bookman Old Style" w:hAnsi="Bookman Old Style"/>
          <w:sz w:val="22"/>
          <w:szCs w:val="22"/>
        </w:rPr>
        <w:t>Augusta, Maine</w:t>
      </w:r>
      <w:r w:rsidR="009241AC">
        <w:rPr>
          <w:rFonts w:ascii="Bookman Old Style" w:hAnsi="Bookman Old Style"/>
          <w:sz w:val="22"/>
          <w:szCs w:val="22"/>
        </w:rPr>
        <w:t>. Telep</w:t>
      </w:r>
      <w:r w:rsidRPr="000D3DD0">
        <w:rPr>
          <w:rFonts w:ascii="Bookman Old Style" w:hAnsi="Bookman Old Style"/>
          <w:sz w:val="22"/>
          <w:szCs w:val="22"/>
        </w:rPr>
        <w:t>hone</w:t>
      </w:r>
      <w:r w:rsidR="009241AC">
        <w:rPr>
          <w:rFonts w:ascii="Bookman Old Style" w:hAnsi="Bookman Old Style"/>
          <w:sz w:val="22"/>
          <w:szCs w:val="22"/>
        </w:rPr>
        <w:t>:</w:t>
      </w:r>
      <w:r w:rsidRPr="000D3DD0">
        <w:rPr>
          <w:rFonts w:ascii="Bookman Old Style" w:hAnsi="Bookman Old Style"/>
          <w:sz w:val="22"/>
          <w:szCs w:val="22"/>
        </w:rPr>
        <w:t xml:space="preserve"> </w:t>
      </w:r>
      <w:r w:rsidR="009241AC">
        <w:rPr>
          <w:rFonts w:ascii="Bookman Old Style" w:hAnsi="Bookman Old Style"/>
          <w:sz w:val="22"/>
          <w:szCs w:val="22"/>
        </w:rPr>
        <w:t>(</w:t>
      </w:r>
      <w:r w:rsidRPr="000D3DD0">
        <w:rPr>
          <w:rFonts w:ascii="Bookman Old Style" w:hAnsi="Bookman Old Style"/>
          <w:sz w:val="22"/>
          <w:szCs w:val="22"/>
        </w:rPr>
        <w:t>207</w:t>
      </w:r>
      <w:r w:rsidR="009241AC">
        <w:rPr>
          <w:rFonts w:ascii="Bookman Old Style" w:hAnsi="Bookman Old Style"/>
          <w:sz w:val="22"/>
          <w:szCs w:val="22"/>
        </w:rPr>
        <w:t>)</w:t>
      </w:r>
      <w:r w:rsidRPr="000D3DD0">
        <w:rPr>
          <w:rFonts w:ascii="Bookman Old Style" w:hAnsi="Bookman Old Style"/>
          <w:sz w:val="22"/>
          <w:szCs w:val="22"/>
        </w:rPr>
        <w:t xml:space="preserve"> 624-3365</w:t>
      </w:r>
      <w:r w:rsidR="009241AC">
        <w:rPr>
          <w:rFonts w:ascii="Bookman Old Style" w:hAnsi="Bookman Old Style"/>
          <w:sz w:val="22"/>
          <w:szCs w:val="22"/>
        </w:rPr>
        <w:t xml:space="preserve">. Email: </w:t>
      </w:r>
      <w:hyperlink r:id="rId17" w:history="1">
        <w:r w:rsidR="009241AC" w:rsidRPr="008C2997">
          <w:rPr>
            <w:rStyle w:val="Hyperlink"/>
            <w:rFonts w:ascii="Bookman Old Style" w:hAnsi="Bookman Old Style"/>
            <w:sz w:val="22"/>
            <w:szCs w:val="22"/>
          </w:rPr>
          <w:t>Michael.Moreau@Maine.gov</w:t>
        </w:r>
      </w:hyperlink>
      <w:r w:rsidR="009241AC" w:rsidRPr="009241AC">
        <w:rPr>
          <w:rStyle w:val="Hyperlink"/>
          <w:rFonts w:ascii="Bookman Old Style" w:hAnsi="Bookman Old Style"/>
          <w:color w:val="auto"/>
          <w:sz w:val="22"/>
          <w:szCs w:val="22"/>
          <w:u w:val="none"/>
        </w:rPr>
        <w:t xml:space="preserve"> .</w:t>
      </w:r>
    </w:p>
    <w:p w14:paraId="51A396CE" w14:textId="2914DAE4" w:rsidR="00083FEC" w:rsidRPr="000D3DD0" w:rsidRDefault="00083FEC" w:rsidP="00083FEC">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0D3DD0">
        <w:rPr>
          <w:rFonts w:ascii="Bookman Old Style" w:hAnsi="Bookman Old Style"/>
          <w:color w:val="000000"/>
          <w:sz w:val="22"/>
          <w:szCs w:val="22"/>
          <w:shd w:val="clear" w:color="auto" w:fill="FFFFFF"/>
        </w:rPr>
        <w:t>FINANCIAL IMPACT ON MUNICIPALITIES OR COUNTIES:</w:t>
      </w:r>
      <w:r w:rsidRPr="000D3DD0">
        <w:rPr>
          <w:rStyle w:val="apple-converted-space"/>
          <w:rFonts w:ascii="Bookman Old Style" w:hAnsi="Bookman Old Style"/>
          <w:color w:val="000000"/>
          <w:sz w:val="22"/>
          <w:szCs w:val="22"/>
          <w:shd w:val="clear" w:color="auto" w:fill="FFFFFF"/>
        </w:rPr>
        <w:t xml:space="preserve"> Negligible </w:t>
      </w:r>
    </w:p>
    <w:p w14:paraId="0BDD2FC9" w14:textId="67A00009" w:rsidR="00083FEC" w:rsidRPr="000D3DD0" w:rsidRDefault="00083FEC" w:rsidP="009241AC">
      <w:pPr>
        <w:tabs>
          <w:tab w:val="left" w:pos="-1440"/>
          <w:tab w:val="left" w:pos="-720"/>
          <w:tab w:val="left" w:pos="540"/>
        </w:tabs>
        <w:ind w:right="720"/>
        <w:rPr>
          <w:rFonts w:ascii="Bookman Old Style" w:hAnsi="Bookman Old Style"/>
          <w:sz w:val="22"/>
          <w:szCs w:val="22"/>
        </w:rPr>
      </w:pPr>
      <w:r w:rsidRPr="000D3DD0">
        <w:rPr>
          <w:rFonts w:ascii="Bookman Old Style" w:hAnsi="Bookman Old Style"/>
          <w:sz w:val="22"/>
          <w:szCs w:val="22"/>
        </w:rPr>
        <w:t>STATUTORY AUTHORITY FOR THIS RULE: 23 MRS §52; 35-A MRS §2503(16); 23 CFR</w:t>
      </w:r>
      <w:r w:rsidR="009241AC">
        <w:rPr>
          <w:rFonts w:ascii="Bookman Old Style" w:hAnsi="Bookman Old Style"/>
          <w:sz w:val="22"/>
          <w:szCs w:val="22"/>
        </w:rPr>
        <w:t xml:space="preserve"> </w:t>
      </w:r>
      <w:r w:rsidRPr="000D3DD0">
        <w:rPr>
          <w:rFonts w:ascii="Bookman Old Style" w:hAnsi="Bookman Old Style"/>
          <w:sz w:val="22"/>
          <w:szCs w:val="22"/>
        </w:rPr>
        <w:t>§645.211</w:t>
      </w:r>
    </w:p>
    <w:p w14:paraId="3F7EE86B" w14:textId="016097DC" w:rsidR="00083FEC" w:rsidRPr="000D3DD0" w:rsidRDefault="00083FEC" w:rsidP="00083FEC">
      <w:pPr>
        <w:tabs>
          <w:tab w:val="left" w:pos="-1440"/>
          <w:tab w:val="left" w:pos="-720"/>
          <w:tab w:val="left" w:pos="540"/>
        </w:tabs>
        <w:rPr>
          <w:rFonts w:ascii="Bookman Old Style" w:hAnsi="Bookman Old Style"/>
          <w:sz w:val="22"/>
          <w:szCs w:val="22"/>
        </w:rPr>
      </w:pPr>
      <w:r w:rsidRPr="000D3DD0">
        <w:rPr>
          <w:rFonts w:ascii="Bookman Old Style" w:hAnsi="Bookman Old Style"/>
          <w:sz w:val="22"/>
          <w:szCs w:val="22"/>
        </w:rPr>
        <w:t>SUBSTANTIVE STATE OR FEDERAL LAW BEING IMPLEMENTED: N/A</w:t>
      </w:r>
    </w:p>
    <w:p w14:paraId="02A725C5" w14:textId="7E1076E5" w:rsidR="00083FEC" w:rsidRPr="000D3DD0" w:rsidRDefault="009241AC" w:rsidP="00083FEC">
      <w:pPr>
        <w:tabs>
          <w:tab w:val="left" w:pos="-1440"/>
          <w:tab w:val="left" w:pos="-720"/>
          <w:tab w:val="left" w:pos="540"/>
        </w:tabs>
        <w:rPr>
          <w:rFonts w:ascii="Bookman Old Style" w:hAnsi="Bookman Old Style"/>
          <w:sz w:val="22"/>
          <w:szCs w:val="22"/>
        </w:rPr>
      </w:pPr>
      <w:r>
        <w:rPr>
          <w:rFonts w:ascii="Bookman Old Style" w:hAnsi="Bookman Old Style"/>
          <w:sz w:val="22"/>
          <w:szCs w:val="22"/>
        </w:rPr>
        <w:t>MDOT</w:t>
      </w:r>
      <w:r w:rsidR="00083FEC" w:rsidRPr="000D3DD0">
        <w:rPr>
          <w:rFonts w:ascii="Bookman Old Style" w:hAnsi="Bookman Old Style"/>
          <w:sz w:val="22"/>
          <w:szCs w:val="22"/>
        </w:rPr>
        <w:t xml:space="preserve"> </w:t>
      </w:r>
      <w:r>
        <w:rPr>
          <w:rFonts w:ascii="Bookman Old Style" w:hAnsi="Bookman Old Style"/>
          <w:sz w:val="22"/>
          <w:szCs w:val="22"/>
        </w:rPr>
        <w:t xml:space="preserve">RULEMAKING </w:t>
      </w:r>
      <w:r w:rsidR="00083FEC" w:rsidRPr="000D3DD0">
        <w:rPr>
          <w:rFonts w:ascii="Bookman Old Style" w:hAnsi="Bookman Old Style"/>
          <w:sz w:val="22"/>
          <w:szCs w:val="22"/>
        </w:rPr>
        <w:t xml:space="preserve">WEBSITE: </w:t>
      </w:r>
      <w:hyperlink r:id="rId18" w:history="1">
        <w:r w:rsidRPr="008C2997">
          <w:rPr>
            <w:rStyle w:val="Hyperlink"/>
            <w:rFonts w:ascii="Bookman Old Style" w:hAnsi="Bookman Old Style"/>
            <w:sz w:val="22"/>
            <w:szCs w:val="22"/>
          </w:rPr>
          <w:t>https://www.maine.gov/mdot/rulemaking/</w:t>
        </w:r>
      </w:hyperlink>
      <w:r>
        <w:rPr>
          <w:rFonts w:ascii="Bookman Old Style" w:hAnsi="Bookman Old Style"/>
          <w:sz w:val="22"/>
          <w:szCs w:val="22"/>
        </w:rPr>
        <w:t xml:space="preserve"> .</w:t>
      </w:r>
    </w:p>
    <w:p w14:paraId="2B437F8C" w14:textId="24F71838" w:rsidR="009241AC" w:rsidRDefault="009241AC" w:rsidP="00083FEC">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MDOT WEBSITE: </w:t>
      </w:r>
      <w:hyperlink r:id="rId19" w:history="1">
        <w:r w:rsidR="00720762" w:rsidRPr="008C2997">
          <w:rPr>
            <w:rStyle w:val="Hyperlink"/>
            <w:rFonts w:ascii="Bookman Old Style" w:hAnsi="Bookman Old Style"/>
            <w:sz w:val="22"/>
            <w:szCs w:val="22"/>
          </w:rPr>
          <w:t>https://www.maine.gov/mdot/</w:t>
        </w:r>
      </w:hyperlink>
      <w:r w:rsidR="00720762">
        <w:rPr>
          <w:rFonts w:ascii="Bookman Old Style" w:hAnsi="Bookman Old Style"/>
          <w:sz w:val="22"/>
          <w:szCs w:val="22"/>
        </w:rPr>
        <w:t xml:space="preserve"> </w:t>
      </w:r>
      <w:r w:rsidR="00D4664F">
        <w:rPr>
          <w:rFonts w:ascii="Bookman Old Style" w:hAnsi="Bookman Old Style"/>
          <w:sz w:val="22"/>
          <w:szCs w:val="22"/>
        </w:rPr>
        <w:t>.</w:t>
      </w:r>
    </w:p>
    <w:p w14:paraId="6160A253" w14:textId="6E0E5A93" w:rsidR="00083FEC" w:rsidRPr="000D3DD0" w:rsidRDefault="009241AC" w:rsidP="00083FEC">
      <w:pPr>
        <w:tabs>
          <w:tab w:val="left" w:pos="-1440"/>
          <w:tab w:val="left" w:pos="-720"/>
          <w:tab w:val="left" w:pos="540"/>
        </w:tabs>
        <w:rPr>
          <w:rFonts w:ascii="Bookman Old Style" w:hAnsi="Bookman Old Style"/>
          <w:sz w:val="22"/>
          <w:szCs w:val="22"/>
        </w:rPr>
      </w:pPr>
      <w:r>
        <w:rPr>
          <w:rFonts w:ascii="Bookman Old Style" w:hAnsi="Bookman Old Style"/>
          <w:sz w:val="22"/>
          <w:szCs w:val="22"/>
        </w:rPr>
        <w:t>MDOT</w:t>
      </w:r>
      <w:r w:rsidR="00083FEC" w:rsidRPr="000D3DD0">
        <w:rPr>
          <w:rFonts w:ascii="Bookman Old Style" w:hAnsi="Bookman Old Style"/>
          <w:sz w:val="22"/>
          <w:szCs w:val="22"/>
        </w:rPr>
        <w:t xml:space="preserve"> RULEMAKING LIAISON: </w:t>
      </w:r>
      <w:hyperlink r:id="rId20" w:history="1">
        <w:r w:rsidR="00B35C45" w:rsidRPr="008C2997">
          <w:rPr>
            <w:rStyle w:val="Hyperlink"/>
            <w:rFonts w:ascii="Bookman Old Style" w:hAnsi="Bookman Old Style"/>
            <w:sz w:val="22"/>
            <w:szCs w:val="22"/>
          </w:rPr>
          <w:t>Toni.Kemmerle@Maine.gov</w:t>
        </w:r>
      </w:hyperlink>
      <w:r w:rsidR="00B35C45">
        <w:rPr>
          <w:rFonts w:ascii="Bookman Old Style" w:hAnsi="Bookman Old Style"/>
          <w:sz w:val="22"/>
          <w:szCs w:val="22"/>
        </w:rPr>
        <w:t xml:space="preserve"> .</w:t>
      </w:r>
    </w:p>
    <w:p w14:paraId="3B74F959" w14:textId="698AD19D" w:rsidR="00B57A44" w:rsidRDefault="00B57A44" w:rsidP="00DF75A4">
      <w:pPr>
        <w:pBdr>
          <w:bottom w:val="single" w:sz="4" w:space="1" w:color="auto"/>
        </w:pBdr>
        <w:tabs>
          <w:tab w:val="left" w:pos="-1440"/>
          <w:tab w:val="left" w:pos="-720"/>
          <w:tab w:val="left" w:pos="540"/>
          <w:tab w:val="left" w:pos="10440"/>
        </w:tabs>
        <w:rPr>
          <w:rFonts w:ascii="Bookman Old Style" w:hAnsi="Bookman Old Style"/>
          <w:sz w:val="22"/>
          <w:szCs w:val="22"/>
        </w:rPr>
      </w:pPr>
    </w:p>
    <w:p w14:paraId="0D9871D8" w14:textId="2C541DF9" w:rsidR="00DF75A4" w:rsidRDefault="00DF75A4" w:rsidP="007838B1">
      <w:pPr>
        <w:tabs>
          <w:tab w:val="left" w:pos="-1440"/>
          <w:tab w:val="left" w:pos="-720"/>
          <w:tab w:val="left" w:pos="540"/>
          <w:tab w:val="left" w:pos="10440"/>
        </w:tabs>
        <w:rPr>
          <w:rFonts w:ascii="Bookman Old Style" w:hAnsi="Bookman Old Style"/>
          <w:sz w:val="22"/>
          <w:szCs w:val="22"/>
        </w:rPr>
      </w:pPr>
    </w:p>
    <w:p w14:paraId="567A0F93" w14:textId="4761B685" w:rsidR="003C0F74" w:rsidRPr="00435EEA" w:rsidRDefault="003C0F74" w:rsidP="003C0F74">
      <w:pPr>
        <w:tabs>
          <w:tab w:val="left" w:pos="-1440"/>
          <w:tab w:val="left" w:pos="-720"/>
          <w:tab w:val="left" w:pos="4320"/>
        </w:tabs>
        <w:rPr>
          <w:rFonts w:ascii="Bookman Old Style" w:hAnsi="Bookman Old Style"/>
          <w:b/>
          <w:bCs/>
          <w:sz w:val="22"/>
          <w:szCs w:val="22"/>
        </w:rPr>
      </w:pPr>
      <w:r w:rsidRPr="00AA32D8">
        <w:rPr>
          <w:rFonts w:ascii="Bookman Old Style" w:hAnsi="Bookman Old Style"/>
          <w:sz w:val="22"/>
          <w:szCs w:val="22"/>
        </w:rPr>
        <w:t xml:space="preserve">AGENCY: </w:t>
      </w:r>
      <w:r w:rsidR="00435EEA" w:rsidRPr="00435EEA">
        <w:rPr>
          <w:rFonts w:ascii="Bookman Old Style" w:hAnsi="Bookman Old Style"/>
          <w:b/>
          <w:bCs/>
          <w:sz w:val="22"/>
          <w:szCs w:val="22"/>
        </w:rPr>
        <w:t>18-125</w:t>
      </w:r>
      <w:r w:rsidR="00435EEA">
        <w:rPr>
          <w:rFonts w:ascii="Bookman Old Style" w:hAnsi="Bookman Old Style"/>
          <w:sz w:val="22"/>
          <w:szCs w:val="22"/>
        </w:rPr>
        <w:t xml:space="preserve"> - </w:t>
      </w:r>
      <w:r w:rsidRPr="00AA32D8">
        <w:rPr>
          <w:rFonts w:ascii="Bookman Old Style" w:hAnsi="Bookman Old Style"/>
          <w:sz w:val="22"/>
          <w:szCs w:val="22"/>
        </w:rPr>
        <w:t xml:space="preserve">Department of Administrative &amp; Financial Services (DAFS), </w:t>
      </w:r>
      <w:r w:rsidRPr="00435EEA">
        <w:rPr>
          <w:rFonts w:ascii="Bookman Old Style" w:hAnsi="Bookman Old Style"/>
          <w:b/>
          <w:bCs/>
          <w:sz w:val="22"/>
          <w:szCs w:val="22"/>
        </w:rPr>
        <w:t>Maine Revenue Services (MRS)</w:t>
      </w:r>
    </w:p>
    <w:p w14:paraId="23B44F13" w14:textId="72782CD7" w:rsidR="003C0F74" w:rsidRPr="00AA32D8" w:rsidRDefault="003C0F74" w:rsidP="003C0F74">
      <w:pPr>
        <w:tabs>
          <w:tab w:val="left" w:pos="-1440"/>
          <w:tab w:val="left" w:pos="-720"/>
          <w:tab w:val="left" w:pos="540"/>
        </w:tabs>
        <w:ind w:left="540" w:hanging="540"/>
        <w:rPr>
          <w:rFonts w:ascii="Bookman Old Style" w:hAnsi="Bookman Old Style"/>
          <w:sz w:val="22"/>
          <w:szCs w:val="22"/>
        </w:rPr>
      </w:pPr>
      <w:r w:rsidRPr="00AA32D8">
        <w:rPr>
          <w:rFonts w:ascii="Bookman Old Style" w:hAnsi="Bookman Old Style"/>
          <w:sz w:val="22"/>
          <w:szCs w:val="22"/>
        </w:rPr>
        <w:t xml:space="preserve">CHAPTER NUMBER AND TITLE: </w:t>
      </w:r>
      <w:r w:rsidRPr="00435EEA">
        <w:rPr>
          <w:rFonts w:ascii="Bookman Old Style" w:hAnsi="Bookman Old Style"/>
          <w:b/>
          <w:bCs/>
          <w:sz w:val="22"/>
          <w:szCs w:val="22"/>
        </w:rPr>
        <w:t>Ch</w:t>
      </w:r>
      <w:r w:rsidR="00435EEA" w:rsidRPr="00435EEA">
        <w:rPr>
          <w:rFonts w:ascii="Bookman Old Style" w:hAnsi="Bookman Old Style"/>
          <w:b/>
          <w:bCs/>
          <w:sz w:val="22"/>
          <w:szCs w:val="22"/>
        </w:rPr>
        <w:t>.</w:t>
      </w:r>
      <w:r w:rsidRPr="00435EEA">
        <w:rPr>
          <w:rFonts w:ascii="Bookman Old Style" w:hAnsi="Bookman Old Style"/>
          <w:b/>
          <w:bCs/>
          <w:sz w:val="22"/>
          <w:szCs w:val="22"/>
        </w:rPr>
        <w:t xml:space="preserve"> 812</w:t>
      </w:r>
      <w:r w:rsidRPr="00AA32D8">
        <w:rPr>
          <w:rFonts w:ascii="Bookman Old Style" w:hAnsi="Bookman Old Style"/>
          <w:sz w:val="22"/>
          <w:szCs w:val="22"/>
        </w:rPr>
        <w:t>, Credit for Educational Opportunity</w:t>
      </w:r>
    </w:p>
    <w:p w14:paraId="088F7A48" w14:textId="0A3C36FA" w:rsidR="00435EEA" w:rsidRDefault="00435EEA" w:rsidP="003C0F74">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574A491E" w14:textId="0D8A2A8F" w:rsidR="003C0F74" w:rsidRPr="00435EEA" w:rsidRDefault="003C0F74" w:rsidP="003C0F74">
      <w:pPr>
        <w:tabs>
          <w:tab w:val="left" w:pos="-1440"/>
          <w:tab w:val="left" w:pos="-720"/>
          <w:tab w:val="left" w:pos="540"/>
        </w:tabs>
        <w:rPr>
          <w:rFonts w:ascii="Bookman Old Style" w:hAnsi="Bookman Old Style"/>
          <w:b/>
          <w:bCs/>
          <w:sz w:val="22"/>
          <w:szCs w:val="22"/>
        </w:rPr>
      </w:pPr>
      <w:r w:rsidRPr="00AA32D8">
        <w:rPr>
          <w:rFonts w:ascii="Bookman Old Style" w:hAnsi="Bookman Old Style"/>
          <w:sz w:val="22"/>
          <w:szCs w:val="22"/>
        </w:rPr>
        <w:t>PROPOSED RULE NUMBER:</w:t>
      </w:r>
      <w:r w:rsidR="00435EEA">
        <w:rPr>
          <w:rFonts w:ascii="Bookman Old Style" w:hAnsi="Bookman Old Style"/>
          <w:sz w:val="22"/>
          <w:szCs w:val="22"/>
        </w:rPr>
        <w:t xml:space="preserve"> </w:t>
      </w:r>
      <w:r w:rsidR="00435EEA">
        <w:rPr>
          <w:rFonts w:ascii="Bookman Old Style" w:hAnsi="Bookman Old Style"/>
          <w:b/>
          <w:bCs/>
          <w:sz w:val="22"/>
          <w:szCs w:val="22"/>
        </w:rPr>
        <w:t>2020-P237</w:t>
      </w:r>
    </w:p>
    <w:p w14:paraId="57E3ED19" w14:textId="77777777" w:rsidR="003C0F74" w:rsidRPr="00AA32D8" w:rsidRDefault="003C0F74" w:rsidP="003C0F74">
      <w:pPr>
        <w:tabs>
          <w:tab w:val="left" w:pos="-1440"/>
          <w:tab w:val="left" w:pos="-720"/>
          <w:tab w:val="left" w:pos="0"/>
        </w:tabs>
        <w:rPr>
          <w:rFonts w:ascii="Bookman Old Style" w:hAnsi="Bookman Old Style"/>
          <w:sz w:val="22"/>
          <w:szCs w:val="22"/>
        </w:rPr>
      </w:pPr>
      <w:r w:rsidRPr="00AA32D8">
        <w:rPr>
          <w:rFonts w:ascii="Bookman Old Style" w:hAnsi="Bookman Old Style"/>
          <w:sz w:val="22"/>
          <w:szCs w:val="22"/>
        </w:rPr>
        <w:t>BRIEF SUMMARY: The draft rule proposes the following changes:</w:t>
      </w:r>
    </w:p>
    <w:p w14:paraId="5E0BB2D2" w14:textId="77777777" w:rsidR="003C0F74" w:rsidRPr="00AA32D8" w:rsidRDefault="003C0F74" w:rsidP="003C0F74">
      <w:pPr>
        <w:tabs>
          <w:tab w:val="left" w:pos="-1440"/>
          <w:tab w:val="left" w:pos="-720"/>
          <w:tab w:val="left" w:pos="0"/>
        </w:tabs>
        <w:rPr>
          <w:rFonts w:ascii="Bookman Old Style" w:hAnsi="Bookman Old Style"/>
          <w:sz w:val="22"/>
          <w:szCs w:val="22"/>
        </w:rPr>
      </w:pPr>
      <w:r w:rsidRPr="00AA32D8">
        <w:rPr>
          <w:rFonts w:ascii="Bookman Old Style" w:hAnsi="Bookman Old Style"/>
          <w:sz w:val="22"/>
          <w:szCs w:val="22"/>
        </w:rPr>
        <w:t xml:space="preserve">Regarding the Credit for Educational Opportunity (“Credit”), MRS is proposing to update its current criteria in Rule 812 for determining which degrees will be considered Science, Technology, Engineering, and Mathematics (“STEM”) for refundability of the Credit. </w:t>
      </w:r>
    </w:p>
    <w:p w14:paraId="01D7FADC" w14:textId="77777777" w:rsidR="003C0F74" w:rsidRPr="00AA32D8" w:rsidRDefault="003C0F74" w:rsidP="00435EEA">
      <w:pPr>
        <w:tabs>
          <w:tab w:val="left" w:pos="-1440"/>
          <w:tab w:val="left" w:pos="-720"/>
          <w:tab w:val="left" w:pos="0"/>
        </w:tabs>
        <w:ind w:right="-90"/>
        <w:rPr>
          <w:rFonts w:ascii="Bookman Old Style" w:hAnsi="Bookman Old Style"/>
          <w:sz w:val="22"/>
          <w:szCs w:val="22"/>
        </w:rPr>
      </w:pPr>
      <w:r w:rsidRPr="00AA32D8">
        <w:rPr>
          <w:rFonts w:ascii="Bookman Old Style" w:hAnsi="Bookman Old Style"/>
          <w:sz w:val="22"/>
          <w:szCs w:val="22"/>
        </w:rPr>
        <w:t>For Bachelor’s and graduate degrees that are awarded simultaneously, MRS is proposing to amend the existing language in Rule 812 to clarify how qualifying taxpayers should apportion tuition and fees to each degree when calculating the Credit.</w:t>
      </w:r>
    </w:p>
    <w:p w14:paraId="55BF71DC" w14:textId="4DA41C01" w:rsidR="003C0F74" w:rsidRPr="00AA32D8" w:rsidRDefault="003C0F74" w:rsidP="00435EEA">
      <w:pPr>
        <w:tabs>
          <w:tab w:val="left" w:pos="-1440"/>
          <w:tab w:val="left" w:pos="-720"/>
          <w:tab w:val="left" w:pos="0"/>
        </w:tabs>
        <w:ind w:right="-270"/>
        <w:rPr>
          <w:rFonts w:ascii="Bookman Old Style" w:hAnsi="Bookman Old Style"/>
          <w:sz w:val="22"/>
          <w:szCs w:val="22"/>
        </w:rPr>
      </w:pPr>
      <w:r w:rsidRPr="00AA32D8">
        <w:rPr>
          <w:rFonts w:ascii="Bookman Old Style" w:hAnsi="Bookman Old Style"/>
          <w:sz w:val="22"/>
          <w:szCs w:val="22"/>
        </w:rPr>
        <w:t>MRS is proposing to make permanent changes that have already been adopted by emergency Rule 812, effective October 21, 2020. The first change would make permanent the reconciliation of two provisions in 36 MRS §5217-D(2)(B). As a result, MRS could consider the payment amount that would be due, but for forbearance or deferment, when calculating the Credit. The proposed language further provides that, if the payment amount due cannot be established, but for forbearance or deferment, the benchmark loan payment as determined under 36 MRS §5217-D(1)(A) will be used instead.</w:t>
      </w:r>
    </w:p>
    <w:p w14:paraId="2C7FD7A6" w14:textId="35D18DFD" w:rsidR="003C0F74" w:rsidRPr="00AA32D8" w:rsidRDefault="003C0F74" w:rsidP="003C0F74">
      <w:pPr>
        <w:tabs>
          <w:tab w:val="left" w:pos="-1440"/>
          <w:tab w:val="left" w:pos="-720"/>
          <w:tab w:val="left" w:pos="0"/>
        </w:tabs>
        <w:rPr>
          <w:rFonts w:ascii="Bookman Old Style" w:hAnsi="Bookman Old Style"/>
          <w:sz w:val="22"/>
          <w:szCs w:val="22"/>
        </w:rPr>
      </w:pPr>
      <w:r w:rsidRPr="00AA32D8">
        <w:rPr>
          <w:rFonts w:ascii="Bookman Old Style" w:hAnsi="Bookman Old Style"/>
          <w:sz w:val="22"/>
          <w:szCs w:val="22"/>
        </w:rPr>
        <w:t xml:space="preserve">Lastly, MRS proposes to add a new definition of “regional accrediting association” for purposes of defining “accredited non-Maine community college, college or university” in 36 MRS §5217-D(A-1). This new definition will help determine if degrees from accredited non-Maine educational institutions (including non-U.S. educational institutions) are eligible for the Credit, depending on whether the non-Maine educational institution is accredited by a “regional accrediting association” or by one of the specialized accrediting agencies recognized by the U.S. Secretary of Education. </w:t>
      </w:r>
    </w:p>
    <w:p w14:paraId="3F80B3CD" w14:textId="3E299317" w:rsidR="003C0F74" w:rsidRPr="00AA32D8" w:rsidRDefault="003C0F74" w:rsidP="003C0F74">
      <w:pPr>
        <w:tabs>
          <w:tab w:val="left" w:pos="-1440"/>
          <w:tab w:val="left" w:pos="-720"/>
          <w:tab w:val="left" w:pos="540"/>
        </w:tabs>
        <w:ind w:left="540" w:hanging="540"/>
        <w:rPr>
          <w:rFonts w:ascii="Bookman Old Style" w:hAnsi="Bookman Old Style"/>
          <w:sz w:val="22"/>
          <w:szCs w:val="22"/>
        </w:rPr>
      </w:pPr>
      <w:r w:rsidRPr="00AA32D8">
        <w:rPr>
          <w:rFonts w:ascii="Bookman Old Style" w:hAnsi="Bookman Old Style"/>
          <w:sz w:val="22"/>
          <w:szCs w:val="22"/>
        </w:rPr>
        <w:t xml:space="preserve">PUBLIC HEARING: N/A </w:t>
      </w:r>
    </w:p>
    <w:p w14:paraId="477E97AA" w14:textId="77777777" w:rsidR="003C0F74" w:rsidRPr="00AA32D8" w:rsidRDefault="003C0F74" w:rsidP="003C0F74">
      <w:pPr>
        <w:tabs>
          <w:tab w:val="left" w:pos="-1440"/>
          <w:tab w:val="left" w:pos="-720"/>
          <w:tab w:val="left" w:pos="540"/>
        </w:tabs>
        <w:ind w:left="540" w:hanging="540"/>
        <w:rPr>
          <w:rFonts w:ascii="Bookman Old Style" w:hAnsi="Bookman Old Style"/>
          <w:sz w:val="22"/>
          <w:szCs w:val="22"/>
        </w:rPr>
      </w:pPr>
      <w:r w:rsidRPr="00AA32D8">
        <w:rPr>
          <w:rFonts w:ascii="Bookman Old Style" w:hAnsi="Bookman Old Style"/>
          <w:sz w:val="22"/>
          <w:szCs w:val="22"/>
        </w:rPr>
        <w:t>COMMENT DEADLINE: January 16, 2021</w:t>
      </w:r>
    </w:p>
    <w:p w14:paraId="5E8D2694" w14:textId="271CF684" w:rsidR="003C0F74" w:rsidRPr="00AA32D8" w:rsidRDefault="003C0F74" w:rsidP="003C0F74">
      <w:pPr>
        <w:tabs>
          <w:tab w:val="left" w:pos="-1440"/>
          <w:tab w:val="left" w:pos="-720"/>
          <w:tab w:val="left" w:pos="540"/>
        </w:tabs>
        <w:rPr>
          <w:rFonts w:ascii="Bookman Old Style" w:hAnsi="Bookman Old Style"/>
          <w:sz w:val="22"/>
          <w:szCs w:val="22"/>
        </w:rPr>
      </w:pPr>
      <w:r w:rsidRPr="00AA32D8">
        <w:rPr>
          <w:rFonts w:ascii="Bookman Old Style" w:hAnsi="Bookman Old Style"/>
          <w:sz w:val="22"/>
          <w:szCs w:val="22"/>
        </w:rPr>
        <w:t>CONTACT PERSON FOR THIS FILING</w:t>
      </w:r>
      <w:r w:rsidR="00435EEA">
        <w:rPr>
          <w:rFonts w:ascii="Bookman Old Style" w:hAnsi="Bookman Old Style"/>
          <w:sz w:val="22"/>
          <w:szCs w:val="22"/>
        </w:rPr>
        <w:t xml:space="preserve"> / SMALL BUSINESS IMPACT INFORMATION / MRS RULEMAKING LIAISON</w:t>
      </w:r>
      <w:r w:rsidRPr="00AA32D8">
        <w:rPr>
          <w:rFonts w:ascii="Bookman Old Style" w:hAnsi="Bookman Old Style"/>
          <w:sz w:val="22"/>
          <w:szCs w:val="22"/>
        </w:rPr>
        <w:t>: Alex Weber, General Counsel, Maine Revenue Services, 24 State House Station, Augusta, ME 04333-0024</w:t>
      </w:r>
      <w:r w:rsidR="00435EEA">
        <w:rPr>
          <w:rFonts w:ascii="Bookman Old Style" w:hAnsi="Bookman Old Style"/>
          <w:sz w:val="22"/>
          <w:szCs w:val="22"/>
        </w:rPr>
        <w:t>.</w:t>
      </w:r>
      <w:r w:rsidRPr="00AA32D8">
        <w:rPr>
          <w:rFonts w:ascii="Bookman Old Style" w:hAnsi="Bookman Old Style"/>
          <w:sz w:val="22"/>
          <w:szCs w:val="22"/>
        </w:rPr>
        <w:t xml:space="preserve"> </w:t>
      </w:r>
      <w:r w:rsidR="00435EEA">
        <w:rPr>
          <w:rFonts w:ascii="Bookman Old Style" w:hAnsi="Bookman Old Style"/>
          <w:sz w:val="22"/>
          <w:szCs w:val="22"/>
        </w:rPr>
        <w:t>Telephone</w:t>
      </w:r>
      <w:r w:rsidRPr="00AA32D8">
        <w:rPr>
          <w:rFonts w:ascii="Bookman Old Style" w:hAnsi="Bookman Old Style"/>
          <w:sz w:val="22"/>
          <w:szCs w:val="22"/>
        </w:rPr>
        <w:t>: (207) 624-9712</w:t>
      </w:r>
      <w:r w:rsidR="00435EEA">
        <w:rPr>
          <w:rFonts w:ascii="Bookman Old Style" w:hAnsi="Bookman Old Style"/>
          <w:sz w:val="22"/>
          <w:szCs w:val="22"/>
        </w:rPr>
        <w:t>. Email:</w:t>
      </w:r>
      <w:r w:rsidRPr="00AA32D8">
        <w:rPr>
          <w:rFonts w:ascii="Bookman Old Style" w:hAnsi="Bookman Old Style"/>
          <w:sz w:val="22"/>
          <w:szCs w:val="22"/>
        </w:rPr>
        <w:t xml:space="preserve"> </w:t>
      </w:r>
      <w:hyperlink r:id="rId21" w:history="1">
        <w:r w:rsidRPr="00AA32D8">
          <w:rPr>
            <w:rStyle w:val="Hyperlink"/>
            <w:rFonts w:ascii="Bookman Old Style" w:hAnsi="Bookman Old Style"/>
            <w:sz w:val="22"/>
            <w:szCs w:val="22"/>
          </w:rPr>
          <w:t>Alexander.J.Weber@Maine.gov</w:t>
        </w:r>
      </w:hyperlink>
      <w:r w:rsidRPr="00AA32D8">
        <w:rPr>
          <w:rFonts w:ascii="Bookman Old Style" w:hAnsi="Bookman Old Style"/>
          <w:sz w:val="22"/>
          <w:szCs w:val="22"/>
        </w:rPr>
        <w:t xml:space="preserve"> </w:t>
      </w:r>
      <w:r w:rsidR="00435EEA">
        <w:rPr>
          <w:rFonts w:ascii="Bookman Old Style" w:hAnsi="Bookman Old Style"/>
          <w:sz w:val="22"/>
          <w:szCs w:val="22"/>
        </w:rPr>
        <w:t>.</w:t>
      </w:r>
    </w:p>
    <w:p w14:paraId="77CDD5B3" w14:textId="14B5D4B5" w:rsidR="003C0F74" w:rsidRPr="00AA32D8" w:rsidRDefault="003C0F74" w:rsidP="003C0F74">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AA32D8">
        <w:rPr>
          <w:rFonts w:ascii="Bookman Old Style" w:hAnsi="Bookman Old Style"/>
          <w:color w:val="000000"/>
          <w:sz w:val="22"/>
          <w:szCs w:val="22"/>
          <w:shd w:val="clear" w:color="auto" w:fill="FFFFFF"/>
        </w:rPr>
        <w:t>FINANCIAL IMPACT ON MUNICIPALITIES OR COUNTIES:</w:t>
      </w:r>
      <w:r w:rsidRPr="00AA32D8">
        <w:rPr>
          <w:rStyle w:val="apple-converted-space"/>
          <w:rFonts w:ascii="Bookman Old Style" w:hAnsi="Bookman Old Style"/>
          <w:color w:val="000000"/>
          <w:sz w:val="22"/>
          <w:szCs w:val="22"/>
          <w:shd w:val="clear" w:color="auto" w:fill="FFFFFF"/>
        </w:rPr>
        <w:t xml:space="preserve"> N/A </w:t>
      </w:r>
    </w:p>
    <w:p w14:paraId="2E8C26E5" w14:textId="470EC667" w:rsidR="003C0F74" w:rsidRPr="00AA32D8" w:rsidRDefault="003C0F74" w:rsidP="003C0F74">
      <w:pPr>
        <w:tabs>
          <w:tab w:val="left" w:pos="-1440"/>
          <w:tab w:val="left" w:pos="-720"/>
          <w:tab w:val="left" w:pos="540"/>
        </w:tabs>
        <w:rPr>
          <w:rFonts w:ascii="Bookman Old Style" w:hAnsi="Bookman Old Style"/>
          <w:sz w:val="22"/>
          <w:szCs w:val="22"/>
        </w:rPr>
      </w:pPr>
      <w:r w:rsidRPr="00AA32D8">
        <w:rPr>
          <w:rFonts w:ascii="Bookman Old Style" w:hAnsi="Bookman Old Style"/>
          <w:sz w:val="22"/>
          <w:szCs w:val="22"/>
        </w:rPr>
        <w:t>STATUTORY AUTHORITY FOR THIS RULE: 36 MRS §§ 112</w:t>
      </w:r>
      <w:r w:rsidR="00435EEA">
        <w:rPr>
          <w:rFonts w:ascii="Bookman Old Style" w:hAnsi="Bookman Old Style"/>
          <w:sz w:val="22"/>
          <w:szCs w:val="22"/>
        </w:rPr>
        <w:t>,</w:t>
      </w:r>
      <w:r w:rsidRPr="00AA32D8">
        <w:rPr>
          <w:rFonts w:ascii="Bookman Old Style" w:hAnsi="Bookman Old Style"/>
          <w:sz w:val="22"/>
          <w:szCs w:val="22"/>
        </w:rPr>
        <w:t xml:space="preserve"> 5217-D</w:t>
      </w:r>
    </w:p>
    <w:p w14:paraId="51BCE433" w14:textId="1DCF67DD" w:rsidR="003C0F74" w:rsidRPr="00AA32D8" w:rsidRDefault="003C0F74" w:rsidP="003C0F74">
      <w:pPr>
        <w:tabs>
          <w:tab w:val="left" w:pos="-1440"/>
          <w:tab w:val="left" w:pos="-720"/>
          <w:tab w:val="left" w:pos="540"/>
        </w:tabs>
        <w:rPr>
          <w:rFonts w:ascii="Bookman Old Style" w:hAnsi="Bookman Old Style"/>
          <w:sz w:val="22"/>
          <w:szCs w:val="22"/>
        </w:rPr>
      </w:pPr>
      <w:r w:rsidRPr="00AA32D8">
        <w:rPr>
          <w:rFonts w:ascii="Bookman Old Style" w:hAnsi="Bookman Old Style"/>
          <w:sz w:val="22"/>
          <w:szCs w:val="22"/>
        </w:rPr>
        <w:t>SUBSTANTIVE STATE OR FEDERAL LAW BEING IMPLEMENTED: N/A</w:t>
      </w:r>
    </w:p>
    <w:p w14:paraId="4101ABF9" w14:textId="782F42A0" w:rsidR="00435EEA" w:rsidRDefault="003C0F74" w:rsidP="003C0F74">
      <w:pPr>
        <w:tabs>
          <w:tab w:val="left" w:pos="-1440"/>
          <w:tab w:val="left" w:pos="-720"/>
          <w:tab w:val="left" w:pos="540"/>
        </w:tabs>
        <w:rPr>
          <w:rFonts w:ascii="Bookman Old Style" w:hAnsi="Bookman Old Style"/>
          <w:sz w:val="22"/>
          <w:szCs w:val="22"/>
        </w:rPr>
      </w:pPr>
      <w:r w:rsidRPr="00AA32D8">
        <w:rPr>
          <w:rFonts w:ascii="Bookman Old Style" w:hAnsi="Bookman Old Style"/>
          <w:sz w:val="22"/>
          <w:szCs w:val="22"/>
        </w:rPr>
        <w:t xml:space="preserve">AGENCY WEBSITE: </w:t>
      </w:r>
      <w:hyperlink r:id="rId22" w:history="1">
        <w:r w:rsidRPr="00AA32D8">
          <w:rPr>
            <w:rStyle w:val="Hyperlink"/>
            <w:rFonts w:ascii="Bookman Old Style" w:hAnsi="Bookman Old Style"/>
            <w:sz w:val="22"/>
            <w:szCs w:val="22"/>
          </w:rPr>
          <w:t>www.maine.gov/revenue</w:t>
        </w:r>
      </w:hyperlink>
      <w:r w:rsidR="00435EEA">
        <w:rPr>
          <w:rFonts w:ascii="Bookman Old Style" w:hAnsi="Bookman Old Style"/>
          <w:sz w:val="22"/>
          <w:szCs w:val="22"/>
        </w:rPr>
        <w:t xml:space="preserve"> .</w:t>
      </w:r>
    </w:p>
    <w:p w14:paraId="3E6951E8" w14:textId="747721FB" w:rsidR="00435EEA" w:rsidRDefault="00435EEA" w:rsidP="00435EEA">
      <w:pPr>
        <w:tabs>
          <w:tab w:val="left" w:pos="-1440"/>
          <w:tab w:val="left" w:pos="-720"/>
          <w:tab w:val="left" w:pos="540"/>
        </w:tabs>
        <w:rPr>
          <w:rStyle w:val="Hyperlink"/>
          <w:rFonts w:ascii="Bookman Old Style" w:hAnsi="Bookman Old Style"/>
          <w:sz w:val="22"/>
          <w:szCs w:val="22"/>
        </w:rPr>
      </w:pPr>
      <w:r>
        <w:rPr>
          <w:rFonts w:ascii="Bookman Old Style" w:hAnsi="Bookman Old Style"/>
          <w:sz w:val="22"/>
          <w:szCs w:val="22"/>
        </w:rPr>
        <w:t>DAFS</w:t>
      </w:r>
      <w:r w:rsidR="003C0F74" w:rsidRPr="00AA32D8">
        <w:rPr>
          <w:rFonts w:ascii="Bookman Old Style" w:hAnsi="Bookman Old Style"/>
          <w:sz w:val="22"/>
          <w:szCs w:val="22"/>
        </w:rPr>
        <w:t xml:space="preserve"> RULEMAKING LIAISON: </w:t>
      </w:r>
      <w:hyperlink r:id="rId23" w:history="1">
        <w:r w:rsidR="00A42D6E" w:rsidRPr="00152FD0">
          <w:rPr>
            <w:rStyle w:val="Hyperlink"/>
            <w:rFonts w:ascii="Bookman Old Style" w:hAnsi="Bookman Old Style"/>
            <w:sz w:val="22"/>
            <w:szCs w:val="22"/>
          </w:rPr>
          <w:t>Anya.Trundy@Maine.gov</w:t>
        </w:r>
      </w:hyperlink>
      <w:r w:rsidRPr="00435EEA">
        <w:rPr>
          <w:rStyle w:val="Hyperlink"/>
          <w:rFonts w:ascii="Bookman Old Style" w:hAnsi="Bookman Old Style"/>
          <w:sz w:val="22"/>
          <w:szCs w:val="22"/>
          <w:u w:val="none"/>
        </w:rPr>
        <w:t xml:space="preserve"> .</w:t>
      </w:r>
    </w:p>
    <w:p w14:paraId="23A4B62B" w14:textId="69780FEA" w:rsidR="00435EEA" w:rsidRDefault="00435EEA" w:rsidP="00435EEA">
      <w:pPr>
        <w:tabs>
          <w:tab w:val="left" w:pos="-1440"/>
          <w:tab w:val="left" w:pos="-720"/>
          <w:tab w:val="left" w:pos="540"/>
        </w:tabs>
        <w:rPr>
          <w:rFonts w:ascii="Bookman Old Style" w:hAnsi="Bookman Old Style"/>
          <w:sz w:val="22"/>
          <w:szCs w:val="22"/>
        </w:rPr>
      </w:pPr>
    </w:p>
    <w:p w14:paraId="54CC12A4" w14:textId="77777777" w:rsidR="004571A7" w:rsidRDefault="00576F7E" w:rsidP="007838B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54E82792" w:rsidR="004571A7" w:rsidRDefault="004571A7" w:rsidP="007838B1">
      <w:pPr>
        <w:rPr>
          <w:rFonts w:ascii="Bookman Old Style" w:hAnsi="Bookman Old Style"/>
          <w:bCs/>
          <w:sz w:val="22"/>
          <w:szCs w:val="22"/>
        </w:rPr>
      </w:pPr>
    </w:p>
    <w:p w14:paraId="7F877F43"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 xml:space="preserve">AGENCY: </w:t>
      </w:r>
      <w:r w:rsidRPr="009469A0">
        <w:rPr>
          <w:rFonts w:ascii="Bookman Old Style" w:hAnsi="Bookman Old Style"/>
          <w:b/>
          <w:sz w:val="22"/>
          <w:szCs w:val="22"/>
        </w:rPr>
        <w:t>10-144</w:t>
      </w:r>
      <w:r w:rsidRPr="009469A0">
        <w:rPr>
          <w:rFonts w:ascii="Bookman Old Style" w:hAnsi="Bookman Old Style"/>
          <w:bCs/>
          <w:sz w:val="22"/>
          <w:szCs w:val="22"/>
        </w:rPr>
        <w:t xml:space="preserve"> - Department of Health and Human Services (DHHS), </w:t>
      </w:r>
      <w:r w:rsidRPr="009469A0">
        <w:rPr>
          <w:rFonts w:ascii="Bookman Old Style" w:hAnsi="Bookman Old Style"/>
          <w:b/>
          <w:sz w:val="22"/>
          <w:szCs w:val="22"/>
        </w:rPr>
        <w:t>Office for Family Independence (OFI)</w:t>
      </w:r>
    </w:p>
    <w:p w14:paraId="0C2A2EBF"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 xml:space="preserve">CHAPTER NUMBER AND TITLE: </w:t>
      </w:r>
      <w:r w:rsidRPr="009469A0">
        <w:rPr>
          <w:rFonts w:ascii="Bookman Old Style" w:hAnsi="Bookman Old Style"/>
          <w:b/>
          <w:sz w:val="22"/>
          <w:szCs w:val="22"/>
        </w:rPr>
        <w:t>Ch. 301</w:t>
      </w:r>
      <w:r w:rsidRPr="009469A0">
        <w:rPr>
          <w:rFonts w:ascii="Bookman Old Style" w:hAnsi="Bookman Old Style"/>
          <w:bCs/>
          <w:sz w:val="22"/>
          <w:szCs w:val="22"/>
        </w:rPr>
        <w:t xml:space="preserve">, Maine Food Supplement Manual: </w:t>
      </w:r>
      <w:r w:rsidRPr="009469A0">
        <w:rPr>
          <w:rFonts w:ascii="Bookman Old Style" w:hAnsi="Bookman Old Style"/>
          <w:b/>
          <w:sz w:val="22"/>
          <w:szCs w:val="22"/>
        </w:rPr>
        <w:t>Section FS 999-2</w:t>
      </w:r>
      <w:r w:rsidRPr="009469A0">
        <w:rPr>
          <w:rFonts w:ascii="Bookman Old Style" w:hAnsi="Bookman Old Style"/>
          <w:bCs/>
          <w:sz w:val="22"/>
          <w:szCs w:val="22"/>
        </w:rPr>
        <w:t xml:space="preserve">, Food Supplement Rule </w:t>
      </w:r>
      <w:r w:rsidRPr="009469A0">
        <w:rPr>
          <w:rFonts w:ascii="Bookman Old Style" w:hAnsi="Bookman Old Style"/>
          <w:b/>
          <w:sz w:val="22"/>
          <w:szCs w:val="22"/>
        </w:rPr>
        <w:t>#FS 214A</w:t>
      </w:r>
      <w:r w:rsidRPr="009469A0">
        <w:rPr>
          <w:rFonts w:ascii="Bookman Old Style" w:hAnsi="Bookman Old Style"/>
          <w:bCs/>
          <w:sz w:val="22"/>
          <w:szCs w:val="22"/>
        </w:rPr>
        <w:t xml:space="preserve"> – FFY 2021 ABAWD</w:t>
      </w:r>
    </w:p>
    <w:p w14:paraId="494FFD2C"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 xml:space="preserve">ADOPTED RULE NUMBER: </w:t>
      </w:r>
      <w:r w:rsidRPr="009469A0">
        <w:rPr>
          <w:rFonts w:ascii="Bookman Old Style" w:hAnsi="Bookman Old Style"/>
          <w:b/>
          <w:sz w:val="22"/>
          <w:szCs w:val="22"/>
        </w:rPr>
        <w:t>2020-244</w:t>
      </w:r>
      <w:r w:rsidRPr="009469A0">
        <w:rPr>
          <w:rFonts w:ascii="Bookman Old Style" w:hAnsi="Bookman Old Style"/>
          <w:bCs/>
          <w:sz w:val="22"/>
          <w:szCs w:val="22"/>
        </w:rPr>
        <w:t xml:space="preserve"> </w:t>
      </w:r>
    </w:p>
    <w:p w14:paraId="1CB06C22"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CONCISE SUMMARY: 7 CFR 273.24 provides that no individual shall be eligible to participate in the Supplemental Nutrition Assistance Program (SNAP) as a member of any household if the individual received program benefits for more than 3 months during any 3-year period in which the individual was subject to but did not comply with the ABAWD work requirement.</w:t>
      </w:r>
    </w:p>
    <w:p w14:paraId="37312473"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PL 116-127 (</w:t>
      </w:r>
      <w:r w:rsidRPr="009469A0">
        <w:rPr>
          <w:rFonts w:ascii="Bookman Old Style" w:hAnsi="Bookman Old Style"/>
          <w:bCs/>
          <w:i/>
          <w:iCs/>
          <w:sz w:val="22"/>
          <w:szCs w:val="22"/>
        </w:rPr>
        <w:t>Families First Coronavirus Response Act</w:t>
      </w:r>
      <w:r w:rsidRPr="009469A0">
        <w:rPr>
          <w:rFonts w:ascii="Bookman Old Style" w:hAnsi="Bookman Old Style"/>
          <w:bCs/>
          <w:sz w:val="22"/>
          <w:szCs w:val="22"/>
        </w:rPr>
        <w:t>) §2301 suspended these requirements from April 1, 2020 through the month following the month the public health emergency (PHE) declaration by the Secretary of Health and Human Services, based on an outbreak of COVID-19 is lifted. The PHE declaration has not been lifted as of the date of this proposed rulemaking. The current PHE is set to expire January 20, 2021 though the Secretary has the authority to extend the PHE.</w:t>
      </w:r>
    </w:p>
    <w:p w14:paraId="73503048"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 xml:space="preserve">This rule implements the national suspension of the ABAWD requirements under the </w:t>
      </w:r>
      <w:r w:rsidRPr="009469A0">
        <w:rPr>
          <w:rFonts w:ascii="Bookman Old Style" w:hAnsi="Bookman Old Style"/>
          <w:bCs/>
          <w:i/>
          <w:iCs/>
          <w:sz w:val="22"/>
          <w:szCs w:val="22"/>
        </w:rPr>
        <w:t>Families First Coronavirus Response Act</w:t>
      </w:r>
      <w:r w:rsidRPr="009469A0">
        <w:rPr>
          <w:rFonts w:ascii="Bookman Old Style" w:hAnsi="Bookman Old Style"/>
          <w:bCs/>
          <w:sz w:val="22"/>
          <w:szCs w:val="22"/>
        </w:rPr>
        <w:t>, for the period of September 1, 2020 through September 30, 2020.</w:t>
      </w:r>
    </w:p>
    <w:p w14:paraId="6659388F"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 xml:space="preserve">7 CFR 273.24(f) provides that, upon the request of the State agency, the Secretary may waive the applicability of the 3-month ABAWD time limit for any group of individuals in the State if the Secretary makes a determination that the geographic area in which the individuals reside has an unemployment rate of over 10 percent, or does not have a sufficient number of jobs to provide employment for the individuals. </w:t>
      </w:r>
    </w:p>
    <w:p w14:paraId="07DBB047"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 xml:space="preserve">This rule implements the July 15, 2020, ABAWD geographic state-wide waiver approval, pursuant to 7 CFR §273.24(f)(2) and Section 6(o) of the </w:t>
      </w:r>
      <w:r w:rsidRPr="009469A0">
        <w:rPr>
          <w:rFonts w:ascii="Bookman Old Style" w:hAnsi="Bookman Old Style"/>
          <w:bCs/>
          <w:i/>
          <w:iCs/>
          <w:sz w:val="22"/>
          <w:szCs w:val="22"/>
        </w:rPr>
        <w:t>Food and Nutrition Act of 2008</w:t>
      </w:r>
      <w:r w:rsidRPr="009469A0">
        <w:rPr>
          <w:rFonts w:ascii="Bookman Old Style" w:hAnsi="Bookman Old Style"/>
          <w:bCs/>
          <w:sz w:val="22"/>
          <w:szCs w:val="22"/>
        </w:rPr>
        <w:t>, for the period October 1, 2020 through September 30, 2021, or until the date at which the new waiver standards become effective, whichever occurs earlier. The Department’s waiver request was approved by the U.S. Department of Agriculture, Food and Nutrition Service (FNS), on July 15, 2020. USDA: Able-Bodied Adults Without Dependents (ABAWD) Waiver Response, Serial Number 2190025.</w:t>
      </w:r>
    </w:p>
    <w:p w14:paraId="12063D9B"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In the July 15, 2020 FNS Waiver Response, FNS determined that the Department met the waiver requirement by providing a copy of the Department of Labor Trigger Notice No. 2020-17, effective May 10, 2020, showing that, state-wide, Maine qualified for extended unemployment benefits.</w:t>
      </w:r>
    </w:p>
    <w:p w14:paraId="1476246D"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This rule change will enhance nutritional stability and consistency for thousands of Maine households at a time of financial and health uncertainty.</w:t>
      </w:r>
    </w:p>
    <w:p w14:paraId="13601728"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The Department is adopting this rule with a retroactive application to September 1, 2020. Retroactive rulemaking is authorized by the Legislature in accordance with 22 MRS §42 (8) because this rule provides a benefit to recipients or beneficiaries and does not have an adverse financial effect on either providers or beneficiaries or recipients.</w:t>
      </w:r>
    </w:p>
    <w:p w14:paraId="68651DCA" w14:textId="77777777" w:rsidR="009469A0" w:rsidRPr="009469A0" w:rsidRDefault="009469A0" w:rsidP="009469A0">
      <w:pPr>
        <w:tabs>
          <w:tab w:val="left" w:pos="-720"/>
        </w:tabs>
        <w:rPr>
          <w:rFonts w:ascii="Bookman Old Style" w:hAnsi="Bookman Old Style"/>
          <w:bCs/>
          <w:sz w:val="22"/>
          <w:szCs w:val="22"/>
        </w:rPr>
      </w:pPr>
      <w:r w:rsidRPr="009469A0">
        <w:rPr>
          <w:rFonts w:ascii="Bookman Old Style" w:hAnsi="Bookman Old Style"/>
          <w:bCs/>
          <w:noProof/>
          <w:sz w:val="22"/>
          <w:szCs w:val="22"/>
        </w:rPr>
        <w:t xml:space="preserve">See </w:t>
      </w:r>
      <w:hyperlink r:id="rId24" w:history="1">
        <w:r w:rsidRPr="009469A0">
          <w:rPr>
            <w:rFonts w:ascii="Bookman Old Style" w:hAnsi="Bookman Old Style"/>
            <w:bCs/>
            <w:noProof/>
            <w:color w:val="0000FF"/>
            <w:sz w:val="22"/>
            <w:szCs w:val="22"/>
            <w:u w:val="single"/>
          </w:rPr>
          <w:t>http://www.maine.gov/dhhs/ofi/rules/index.shtml</w:t>
        </w:r>
      </w:hyperlink>
      <w:r w:rsidRPr="009469A0">
        <w:rPr>
          <w:rFonts w:ascii="Bookman Old Style" w:hAnsi="Bookman Old Style"/>
          <w:bCs/>
          <w:noProof/>
          <w:sz w:val="22"/>
          <w:szCs w:val="22"/>
        </w:rPr>
        <w:t xml:space="preserve"> for rules and related rulemaking documents.</w:t>
      </w:r>
    </w:p>
    <w:p w14:paraId="0A34BA6F"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EFFECTIVE DATE: December 17, 2020</w:t>
      </w:r>
    </w:p>
    <w:p w14:paraId="23E0E4F4" w14:textId="77777777" w:rsidR="009469A0" w:rsidRPr="009469A0" w:rsidRDefault="009469A0" w:rsidP="00946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69A0">
        <w:rPr>
          <w:rFonts w:ascii="Bookman Old Style" w:hAnsi="Bookman Old Style"/>
          <w:bCs/>
          <w:sz w:val="22"/>
          <w:szCs w:val="22"/>
        </w:rPr>
        <w:t xml:space="preserve">AGENCY CONTACT PERSON: Patricia Dushuttle, Special Projects Program Manager, Department of Health and Human Services - Office for Family Independence, 109 Capitol Street – 11 State House Station, Augusta, ME 04330-6841. Telephone: (207) 624-6907. Fax: (207) 287-3455. TT Users Call Maine Relay – 711. Email: </w:t>
      </w:r>
      <w:hyperlink r:id="rId25" w:history="1">
        <w:r w:rsidRPr="009469A0">
          <w:rPr>
            <w:rFonts w:ascii="Bookman Old Style" w:hAnsi="Bookman Old Style"/>
            <w:bCs/>
            <w:color w:val="0000FF"/>
            <w:sz w:val="22"/>
            <w:szCs w:val="22"/>
            <w:u w:val="single"/>
          </w:rPr>
          <w:t>Patricia.Dushuttle@Maine.gov</w:t>
        </w:r>
      </w:hyperlink>
    </w:p>
    <w:p w14:paraId="0F8DC9FD" w14:textId="34744AE3" w:rsidR="0030627C" w:rsidRDefault="004B0F27"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WEBSITE: </w:t>
      </w:r>
      <w:hyperlink r:id="rId26" w:history="1">
        <w:r w:rsidRPr="002D6487">
          <w:rPr>
            <w:rStyle w:val="Hyperlink"/>
            <w:rFonts w:ascii="Bookman Old Style" w:hAnsi="Bookman Old Style"/>
            <w:sz w:val="22"/>
            <w:szCs w:val="22"/>
          </w:rPr>
          <w:t>https://www.maine.gov/dhhs/ofi</w:t>
        </w:r>
      </w:hyperlink>
      <w:r>
        <w:rPr>
          <w:rFonts w:ascii="Bookman Old Style" w:hAnsi="Bookman Old Style"/>
          <w:sz w:val="22"/>
          <w:szCs w:val="22"/>
        </w:rPr>
        <w:t xml:space="preserve"> .</w:t>
      </w:r>
    </w:p>
    <w:p w14:paraId="19F52B6C" w14:textId="1F19CF7C" w:rsidR="009469A0" w:rsidRDefault="004B0F27"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RULEMAKING LIAISON: </w:t>
      </w:r>
      <w:hyperlink r:id="rId27" w:history="1">
        <w:r w:rsidRPr="002D6487">
          <w:rPr>
            <w:rStyle w:val="Hyperlink"/>
            <w:rFonts w:ascii="Bookman Old Style" w:hAnsi="Bookman Old Style"/>
            <w:sz w:val="22"/>
            <w:szCs w:val="22"/>
          </w:rPr>
          <w:t>Dan.Cohen@Maine.gov</w:t>
        </w:r>
      </w:hyperlink>
      <w:r>
        <w:rPr>
          <w:rFonts w:ascii="Bookman Old Style" w:hAnsi="Bookman Old Style"/>
          <w:sz w:val="22"/>
          <w:szCs w:val="22"/>
        </w:rPr>
        <w:t xml:space="preserve"> .</w:t>
      </w:r>
    </w:p>
    <w:p w14:paraId="385E3309" w14:textId="2ECED4B9" w:rsidR="009469A0" w:rsidRDefault="004B0F27"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28" w:history="1">
        <w:r w:rsidRPr="002D6487">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652398F2" w14:textId="21AF6B7C" w:rsidR="009469A0" w:rsidRDefault="009469A0" w:rsidP="004B0F27">
      <w:pPr>
        <w:pBdr>
          <w:bottom w:val="single" w:sz="4" w:space="1" w:color="auto"/>
        </w:pBdr>
        <w:tabs>
          <w:tab w:val="left" w:pos="-1440"/>
          <w:tab w:val="left" w:pos="-720"/>
          <w:tab w:val="left" w:pos="4320"/>
          <w:tab w:val="left" w:pos="10440"/>
        </w:tabs>
        <w:rPr>
          <w:rFonts w:ascii="Bookman Old Style" w:hAnsi="Bookman Old Style"/>
          <w:sz w:val="22"/>
          <w:szCs w:val="22"/>
        </w:rPr>
      </w:pPr>
    </w:p>
    <w:p w14:paraId="61BB3947" w14:textId="172BD85A" w:rsidR="009469A0" w:rsidRDefault="009469A0" w:rsidP="006B2B86">
      <w:pPr>
        <w:tabs>
          <w:tab w:val="left" w:pos="-1440"/>
          <w:tab w:val="left" w:pos="-720"/>
          <w:tab w:val="left" w:pos="4320"/>
          <w:tab w:val="left" w:pos="10440"/>
        </w:tabs>
        <w:rPr>
          <w:rFonts w:ascii="Bookman Old Style" w:hAnsi="Bookman Old Style"/>
          <w:sz w:val="22"/>
          <w:szCs w:val="22"/>
        </w:rPr>
      </w:pPr>
    </w:p>
    <w:p w14:paraId="0817C206" w14:textId="57AAB3CD" w:rsidR="00B022A5" w:rsidRDefault="00B022A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t>
      </w:r>
      <w:r w:rsidRPr="00B022A5">
        <w:rPr>
          <w:rFonts w:ascii="Bookman Old Style" w:hAnsi="Bookman Old Style"/>
          <w:b/>
          <w:bCs/>
          <w:sz w:val="22"/>
          <w:szCs w:val="22"/>
        </w:rPr>
        <w:t>65-407 – Maine Public Utilities Commission (MPUC)</w:t>
      </w:r>
    </w:p>
    <w:p w14:paraId="4AC09172" w14:textId="3EF67139" w:rsidR="00B022A5" w:rsidRDefault="00B022A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CHAPTER NUMBER AND TITLE: </w:t>
      </w:r>
      <w:r w:rsidRPr="00B022A5">
        <w:rPr>
          <w:rFonts w:ascii="Bookman Old Style" w:hAnsi="Bookman Old Style"/>
          <w:b/>
          <w:bCs/>
          <w:sz w:val="22"/>
          <w:szCs w:val="22"/>
        </w:rPr>
        <w:t>Ch. 311</w:t>
      </w:r>
      <w:r>
        <w:rPr>
          <w:rFonts w:ascii="Bookman Old Style" w:hAnsi="Bookman Old Style"/>
          <w:sz w:val="22"/>
          <w:szCs w:val="22"/>
        </w:rPr>
        <w:t>, Portfolio Requirement</w:t>
      </w:r>
    </w:p>
    <w:p w14:paraId="0F626C9B" w14:textId="2B014EE3" w:rsidR="00B022A5" w:rsidRDefault="00B022A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ADOPTED RULE NUMBER: </w:t>
      </w:r>
      <w:r w:rsidRPr="00B022A5">
        <w:rPr>
          <w:rFonts w:ascii="Bookman Old Style" w:hAnsi="Bookman Old Style"/>
          <w:b/>
          <w:bCs/>
          <w:sz w:val="22"/>
          <w:szCs w:val="22"/>
        </w:rPr>
        <w:t>2020-245</w:t>
      </w:r>
    </w:p>
    <w:p w14:paraId="6C3C1B93" w14:textId="49EABF08" w:rsidR="00B022A5" w:rsidRDefault="00B022A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CONCISE SUMMARY: The Public Utilities Commission adopts amendments to it Renewable Portfolio Standard (RPS) rule (ch. 311) as required to implement recently enacted legislation. These amendments implement a new thermal energy credit portfolio requirement.</w:t>
      </w:r>
    </w:p>
    <w:p w14:paraId="1EB5520B" w14:textId="18127C5A" w:rsidR="00B022A5" w:rsidRDefault="00B022A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EFFECTIVE DATE: December 15, 2020</w:t>
      </w:r>
    </w:p>
    <w:p w14:paraId="1839411E" w14:textId="75A56CA5" w:rsidR="00B022A5" w:rsidRDefault="00B022A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AGENCY CONTACT PERSON / MPUC RULEMAKING LIAISON:</w:t>
      </w:r>
      <w:r w:rsidR="00CA47E9">
        <w:rPr>
          <w:rFonts w:ascii="Bookman Old Style" w:hAnsi="Bookman Old Style"/>
          <w:sz w:val="22"/>
          <w:szCs w:val="22"/>
        </w:rPr>
        <w:t xml:space="preserve"> </w:t>
      </w:r>
      <w:r>
        <w:rPr>
          <w:rFonts w:ascii="Bookman Old Style" w:hAnsi="Bookman Old Style"/>
          <w:sz w:val="22"/>
          <w:szCs w:val="22"/>
        </w:rPr>
        <w:t xml:space="preserve">Jamie Waterbury, Public Utilities Commission, 18 State House Station, Augusta, ME 04333. Telephone: (207) 287-1360. Email: </w:t>
      </w:r>
      <w:hyperlink r:id="rId29" w:history="1">
        <w:r w:rsidRPr="00A47902">
          <w:rPr>
            <w:rStyle w:val="Hyperlink"/>
            <w:rFonts w:ascii="Bookman Old Style" w:hAnsi="Bookman Old Style"/>
            <w:sz w:val="22"/>
            <w:szCs w:val="22"/>
          </w:rPr>
          <w:t>Jamie.A.Waterbury@Maine.gov</w:t>
        </w:r>
      </w:hyperlink>
      <w:r>
        <w:rPr>
          <w:rFonts w:ascii="Bookman Old Style" w:hAnsi="Bookman Old Style"/>
          <w:sz w:val="22"/>
          <w:szCs w:val="22"/>
        </w:rPr>
        <w:t xml:space="preserve"> .</w:t>
      </w:r>
    </w:p>
    <w:p w14:paraId="368E24FB" w14:textId="2EC5D320" w:rsidR="00B022A5" w:rsidRDefault="00B022A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MPUC WEBSITE: </w:t>
      </w:r>
      <w:hyperlink r:id="rId30" w:history="1">
        <w:r w:rsidRPr="00A47902">
          <w:rPr>
            <w:rStyle w:val="Hyperlink"/>
            <w:rFonts w:ascii="Bookman Old Style" w:hAnsi="Bookman Old Style"/>
            <w:sz w:val="22"/>
            <w:szCs w:val="22"/>
          </w:rPr>
          <w:t>https://www.maine.gov/mpuc/</w:t>
        </w:r>
      </w:hyperlink>
      <w:r>
        <w:rPr>
          <w:rFonts w:ascii="Bookman Old Style" w:hAnsi="Bookman Old Style"/>
          <w:sz w:val="22"/>
          <w:szCs w:val="22"/>
        </w:rPr>
        <w:t xml:space="preserve"> .</w:t>
      </w:r>
    </w:p>
    <w:p w14:paraId="7641492A" w14:textId="56D75481" w:rsidR="00B022A5" w:rsidRDefault="00B022A5" w:rsidP="00282E65">
      <w:pPr>
        <w:pBdr>
          <w:bottom w:val="single" w:sz="4" w:space="1" w:color="auto"/>
        </w:pBdr>
        <w:tabs>
          <w:tab w:val="left" w:pos="-1440"/>
          <w:tab w:val="left" w:pos="-720"/>
          <w:tab w:val="left" w:pos="4320"/>
          <w:tab w:val="left" w:pos="10440"/>
        </w:tabs>
        <w:rPr>
          <w:rFonts w:ascii="Bookman Old Style" w:hAnsi="Bookman Old Style"/>
          <w:sz w:val="22"/>
          <w:szCs w:val="22"/>
        </w:rPr>
      </w:pPr>
    </w:p>
    <w:p w14:paraId="1DD1C450" w14:textId="1364F6AD" w:rsidR="00282E65" w:rsidRDefault="00282E65" w:rsidP="006B2B86">
      <w:pPr>
        <w:tabs>
          <w:tab w:val="left" w:pos="-1440"/>
          <w:tab w:val="left" w:pos="-720"/>
          <w:tab w:val="left" w:pos="4320"/>
          <w:tab w:val="left" w:pos="10440"/>
        </w:tabs>
        <w:rPr>
          <w:rFonts w:ascii="Bookman Old Style" w:hAnsi="Bookman Old Style"/>
          <w:sz w:val="22"/>
          <w:szCs w:val="22"/>
        </w:rPr>
      </w:pPr>
    </w:p>
    <w:p w14:paraId="0500FEFB" w14:textId="77777777" w:rsidR="00282E65" w:rsidRDefault="00282E65" w:rsidP="00282E65">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668A">
        <w:rPr>
          <w:rFonts w:ascii="Bookman Old Style" w:hAnsi="Bookman Old Style"/>
          <w:bCs/>
          <w:sz w:val="22"/>
          <w:szCs w:val="22"/>
        </w:rPr>
        <w:t>AGENC</w:t>
      </w:r>
      <w:r>
        <w:rPr>
          <w:rFonts w:ascii="Bookman Old Style" w:hAnsi="Bookman Old Style"/>
          <w:bCs/>
          <w:sz w:val="22"/>
          <w:szCs w:val="22"/>
        </w:rPr>
        <w:t>IES</w:t>
      </w:r>
      <w:r w:rsidRPr="00A5668A">
        <w:rPr>
          <w:rFonts w:ascii="Bookman Old Style" w:hAnsi="Bookman Old Style"/>
          <w:bCs/>
          <w:sz w:val="22"/>
          <w:szCs w:val="22"/>
        </w:rPr>
        <w:t xml:space="preserve">: </w:t>
      </w:r>
    </w:p>
    <w:p w14:paraId="1F78249F" w14:textId="77777777" w:rsidR="00282E65" w:rsidRDefault="00282E65" w:rsidP="00282E65">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82E65">
        <w:rPr>
          <w:rFonts w:ascii="Bookman Old Style" w:hAnsi="Bookman Old Style"/>
          <w:b/>
          <w:sz w:val="22"/>
          <w:szCs w:val="22"/>
        </w:rPr>
        <w:t xml:space="preserve">02-373 - Board of Licensure in Medicine; </w:t>
      </w:r>
    </w:p>
    <w:p w14:paraId="048BE5D0" w14:textId="124295C3" w:rsidR="00282E65" w:rsidRPr="00282E65" w:rsidRDefault="00282E65" w:rsidP="00282E65">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82E65">
        <w:rPr>
          <w:rFonts w:ascii="Bookman Old Style" w:hAnsi="Bookman Old Style"/>
          <w:b/>
          <w:sz w:val="22"/>
          <w:szCs w:val="22"/>
        </w:rPr>
        <w:t>02-383 - Board of Osteopathic Licensure</w:t>
      </w:r>
    </w:p>
    <w:p w14:paraId="05FC1776" w14:textId="7BE55513" w:rsidR="00282E65" w:rsidRPr="00A5668A" w:rsidRDefault="00282E65" w:rsidP="00282E6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668A">
        <w:rPr>
          <w:rFonts w:ascii="Bookman Old Style" w:hAnsi="Bookman Old Style"/>
          <w:bCs/>
          <w:sz w:val="22"/>
          <w:szCs w:val="22"/>
        </w:rPr>
        <w:t xml:space="preserve">CHAPTER NUMBER AND TITLE: </w:t>
      </w:r>
      <w:r w:rsidRPr="00282E65">
        <w:rPr>
          <w:rFonts w:ascii="Bookman Old Style" w:hAnsi="Bookman Old Style"/>
          <w:b/>
          <w:sz w:val="22"/>
          <w:szCs w:val="22"/>
        </w:rPr>
        <w:t>Ch. 2</w:t>
      </w:r>
      <w:r>
        <w:rPr>
          <w:rFonts w:ascii="Bookman Old Style" w:hAnsi="Bookman Old Style"/>
          <w:bCs/>
          <w:sz w:val="22"/>
          <w:szCs w:val="22"/>
        </w:rPr>
        <w:t>,</w:t>
      </w:r>
      <w:r w:rsidRPr="00A5668A">
        <w:rPr>
          <w:rFonts w:ascii="Bookman Old Style" w:hAnsi="Bookman Old Style"/>
          <w:bCs/>
          <w:sz w:val="22"/>
          <w:szCs w:val="22"/>
        </w:rPr>
        <w:t xml:space="preserve"> Joint Rule Regarding Physician Assistants</w:t>
      </w:r>
    </w:p>
    <w:p w14:paraId="331CB481" w14:textId="0C1772E8" w:rsidR="00282E65" w:rsidRPr="00A5668A" w:rsidRDefault="00282E65" w:rsidP="00282E6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668A">
        <w:rPr>
          <w:rFonts w:ascii="Bookman Old Style" w:hAnsi="Bookman Old Style"/>
          <w:bCs/>
          <w:sz w:val="22"/>
          <w:szCs w:val="22"/>
        </w:rPr>
        <w:t xml:space="preserve">ADOPTED RULE NUMBER: </w:t>
      </w:r>
      <w:r w:rsidRPr="00282E65">
        <w:rPr>
          <w:rFonts w:ascii="Bookman Old Style" w:hAnsi="Bookman Old Style"/>
          <w:b/>
          <w:sz w:val="22"/>
          <w:szCs w:val="22"/>
        </w:rPr>
        <w:t>2020-246, 247</w:t>
      </w:r>
    </w:p>
    <w:p w14:paraId="57625FDE" w14:textId="04786EC8" w:rsidR="00282E65" w:rsidRPr="00A5668A" w:rsidRDefault="00282E65" w:rsidP="00282E6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5668A">
        <w:rPr>
          <w:rFonts w:ascii="Bookman Old Style" w:hAnsi="Bookman Old Style"/>
          <w:bCs/>
          <w:sz w:val="22"/>
          <w:szCs w:val="22"/>
        </w:rPr>
        <w:t>CONCISE SUMMARY The Board of Licensure in Medicine and the Board of Osteopathic Licensure amended an existing joint rule relating to the licensure and practice of physician assistants to implement PL 2020 c. 627, “An Act to Improve Access to Physician Assistant Care.”</w:t>
      </w:r>
    </w:p>
    <w:p w14:paraId="73D8E5DE" w14:textId="38638C0C" w:rsidR="00282E65" w:rsidRPr="00A5668A" w:rsidRDefault="00282E65" w:rsidP="00282E6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668A">
        <w:rPr>
          <w:rFonts w:ascii="Bookman Old Style" w:hAnsi="Bookman Old Style"/>
          <w:bCs/>
          <w:sz w:val="22"/>
          <w:szCs w:val="22"/>
        </w:rPr>
        <w:t>EFFECTIVE DATE:</w:t>
      </w:r>
      <w:r>
        <w:rPr>
          <w:rFonts w:ascii="Bookman Old Style" w:hAnsi="Bookman Old Style"/>
          <w:bCs/>
          <w:sz w:val="22"/>
          <w:szCs w:val="22"/>
        </w:rPr>
        <w:t xml:space="preserve"> December 16, 2020</w:t>
      </w:r>
    </w:p>
    <w:p w14:paraId="45642828" w14:textId="77777777" w:rsidR="00282E65" w:rsidRDefault="00282E65" w:rsidP="00282E6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668A">
        <w:rPr>
          <w:rFonts w:ascii="Bookman Old Style" w:hAnsi="Bookman Old Style"/>
          <w:bCs/>
          <w:sz w:val="22"/>
          <w:szCs w:val="22"/>
        </w:rPr>
        <w:t>AGENCY CONTACT PERSON</w:t>
      </w:r>
      <w:r>
        <w:rPr>
          <w:rFonts w:ascii="Bookman Old Style" w:hAnsi="Bookman Old Style"/>
          <w:bCs/>
          <w:sz w:val="22"/>
          <w:szCs w:val="22"/>
        </w:rPr>
        <w:t>S</w:t>
      </w:r>
      <w:r w:rsidRPr="00A5668A">
        <w:rPr>
          <w:rFonts w:ascii="Bookman Old Style" w:hAnsi="Bookman Old Style"/>
          <w:bCs/>
          <w:sz w:val="22"/>
          <w:szCs w:val="22"/>
        </w:rPr>
        <w:t xml:space="preserve">: </w:t>
      </w:r>
    </w:p>
    <w:p w14:paraId="50EB79D4" w14:textId="5AA3BB14" w:rsidR="00282E65" w:rsidRPr="00A5668A" w:rsidRDefault="00282E65" w:rsidP="00282E6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668A">
        <w:rPr>
          <w:rFonts w:ascii="Bookman Old Style" w:hAnsi="Bookman Old Style"/>
          <w:bCs/>
          <w:sz w:val="22"/>
          <w:szCs w:val="22"/>
        </w:rPr>
        <w:t>Dennis E. Smith, Executive Director</w:t>
      </w:r>
      <w:r>
        <w:rPr>
          <w:rFonts w:ascii="Bookman Old Style" w:hAnsi="Bookman Old Style"/>
          <w:bCs/>
          <w:sz w:val="22"/>
          <w:szCs w:val="22"/>
        </w:rPr>
        <w:t xml:space="preserve">, </w:t>
      </w:r>
      <w:r w:rsidRPr="00A5668A">
        <w:rPr>
          <w:rFonts w:ascii="Bookman Old Style" w:hAnsi="Bookman Old Style"/>
          <w:bCs/>
          <w:sz w:val="22"/>
          <w:szCs w:val="22"/>
        </w:rPr>
        <w:t>Board of Licensure in Medicine</w:t>
      </w:r>
      <w:r>
        <w:rPr>
          <w:rFonts w:ascii="Bookman Old Style" w:hAnsi="Bookman Old Style"/>
          <w:bCs/>
          <w:sz w:val="22"/>
          <w:szCs w:val="22"/>
        </w:rPr>
        <w:t xml:space="preserve">, </w:t>
      </w:r>
      <w:r w:rsidRPr="00A5668A">
        <w:rPr>
          <w:rFonts w:ascii="Bookman Old Style" w:hAnsi="Bookman Old Style"/>
          <w:bCs/>
          <w:sz w:val="22"/>
          <w:szCs w:val="22"/>
        </w:rPr>
        <w:t>137 S</w:t>
      </w:r>
      <w:r>
        <w:rPr>
          <w:rFonts w:ascii="Bookman Old Style" w:hAnsi="Bookman Old Style"/>
          <w:bCs/>
          <w:sz w:val="22"/>
          <w:szCs w:val="22"/>
        </w:rPr>
        <w:t xml:space="preserve">tate House Station - </w:t>
      </w:r>
      <w:r w:rsidRPr="00A5668A">
        <w:rPr>
          <w:rFonts w:ascii="Bookman Old Style" w:hAnsi="Bookman Old Style"/>
          <w:bCs/>
          <w:sz w:val="22"/>
          <w:szCs w:val="22"/>
        </w:rPr>
        <w:t>161 Capitol St</w:t>
      </w:r>
      <w:r>
        <w:rPr>
          <w:rFonts w:ascii="Bookman Old Style" w:hAnsi="Bookman Old Style"/>
          <w:bCs/>
          <w:sz w:val="22"/>
          <w:szCs w:val="22"/>
        </w:rPr>
        <w:t>reet</w:t>
      </w:r>
      <w:r w:rsidRPr="00A5668A">
        <w:rPr>
          <w:rFonts w:ascii="Bookman Old Style" w:hAnsi="Bookman Old Style"/>
          <w:bCs/>
          <w:sz w:val="22"/>
          <w:szCs w:val="22"/>
        </w:rPr>
        <w:t>, Augusta, ME 04333-0137</w:t>
      </w:r>
      <w:r>
        <w:rPr>
          <w:rFonts w:ascii="Bookman Old Style" w:hAnsi="Bookman Old Style"/>
          <w:bCs/>
          <w:sz w:val="22"/>
          <w:szCs w:val="22"/>
        </w:rPr>
        <w:t xml:space="preserve">. </w:t>
      </w:r>
      <w:r w:rsidRPr="00A5668A">
        <w:rPr>
          <w:rFonts w:ascii="Bookman Old Style" w:hAnsi="Bookman Old Style"/>
          <w:bCs/>
          <w:sz w:val="22"/>
          <w:szCs w:val="22"/>
        </w:rPr>
        <w:t xml:space="preserve">Telephone: </w:t>
      </w:r>
      <w:r>
        <w:rPr>
          <w:rFonts w:ascii="Bookman Old Style" w:hAnsi="Bookman Old Style"/>
          <w:bCs/>
          <w:sz w:val="22"/>
          <w:szCs w:val="22"/>
        </w:rPr>
        <w:t xml:space="preserve">(207) </w:t>
      </w:r>
      <w:r w:rsidRPr="00A5668A">
        <w:rPr>
          <w:rFonts w:ascii="Bookman Old Style" w:hAnsi="Bookman Old Style"/>
          <w:bCs/>
          <w:sz w:val="22"/>
          <w:szCs w:val="22"/>
        </w:rPr>
        <w:t>287-3605</w:t>
      </w:r>
      <w:r>
        <w:rPr>
          <w:rFonts w:ascii="Bookman Old Style" w:hAnsi="Bookman Old Style"/>
          <w:bCs/>
          <w:sz w:val="22"/>
          <w:szCs w:val="22"/>
        </w:rPr>
        <w:t xml:space="preserve">. Email: </w:t>
      </w:r>
      <w:hyperlink r:id="rId31" w:history="1">
        <w:r w:rsidRPr="003A36A4">
          <w:rPr>
            <w:rStyle w:val="Hyperlink"/>
            <w:rFonts w:ascii="Bookman Old Style" w:hAnsi="Bookman Old Style"/>
            <w:bCs/>
            <w:sz w:val="22"/>
            <w:szCs w:val="22"/>
          </w:rPr>
          <w:t>Dennis.E.Smith@Maine.gov</w:t>
        </w:r>
      </w:hyperlink>
      <w:r>
        <w:rPr>
          <w:rFonts w:ascii="Bookman Old Style" w:hAnsi="Bookman Old Style"/>
          <w:bCs/>
          <w:sz w:val="22"/>
          <w:szCs w:val="22"/>
        </w:rPr>
        <w:t xml:space="preserve"> .</w:t>
      </w:r>
    </w:p>
    <w:p w14:paraId="444A7608" w14:textId="1EFF4C67" w:rsidR="00282E65" w:rsidRPr="00A5668A" w:rsidRDefault="00282E65" w:rsidP="00282E6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668A">
        <w:rPr>
          <w:rFonts w:ascii="Bookman Old Style" w:hAnsi="Bookman Old Style"/>
          <w:bCs/>
          <w:sz w:val="22"/>
          <w:szCs w:val="22"/>
        </w:rPr>
        <w:t>Susan E. Strout, Executive Secretary</w:t>
      </w:r>
      <w:r>
        <w:rPr>
          <w:rFonts w:ascii="Bookman Old Style" w:hAnsi="Bookman Old Style"/>
          <w:bCs/>
          <w:sz w:val="22"/>
          <w:szCs w:val="22"/>
        </w:rPr>
        <w:t xml:space="preserve">, </w:t>
      </w:r>
      <w:r w:rsidRPr="00A5668A">
        <w:rPr>
          <w:rFonts w:ascii="Bookman Old Style" w:hAnsi="Bookman Old Style"/>
          <w:bCs/>
          <w:sz w:val="22"/>
          <w:szCs w:val="22"/>
        </w:rPr>
        <w:t>Board of Osteopathic Licensure</w:t>
      </w:r>
      <w:r>
        <w:rPr>
          <w:rFonts w:ascii="Bookman Old Style" w:hAnsi="Bookman Old Style"/>
          <w:bCs/>
          <w:sz w:val="22"/>
          <w:szCs w:val="22"/>
        </w:rPr>
        <w:t xml:space="preserve">, </w:t>
      </w:r>
      <w:r w:rsidRPr="00A5668A">
        <w:rPr>
          <w:rFonts w:ascii="Bookman Old Style" w:hAnsi="Bookman Old Style"/>
          <w:bCs/>
          <w:sz w:val="22"/>
          <w:szCs w:val="22"/>
        </w:rPr>
        <w:t>142 State House Station</w:t>
      </w:r>
      <w:r>
        <w:rPr>
          <w:rFonts w:ascii="Bookman Old Style" w:hAnsi="Bookman Old Style"/>
          <w:bCs/>
          <w:sz w:val="22"/>
          <w:szCs w:val="22"/>
        </w:rPr>
        <w:t xml:space="preserve"> -</w:t>
      </w:r>
      <w:r w:rsidRPr="00A5668A">
        <w:rPr>
          <w:rFonts w:ascii="Bookman Old Style" w:hAnsi="Bookman Old Style"/>
          <w:bCs/>
          <w:sz w:val="22"/>
          <w:szCs w:val="22"/>
        </w:rPr>
        <w:t xml:space="preserve"> 161 Capitol St</w:t>
      </w:r>
      <w:r>
        <w:rPr>
          <w:rFonts w:ascii="Bookman Old Style" w:hAnsi="Bookman Old Style"/>
          <w:bCs/>
          <w:sz w:val="22"/>
          <w:szCs w:val="22"/>
        </w:rPr>
        <w:t>reet</w:t>
      </w:r>
      <w:r w:rsidRPr="00A5668A">
        <w:rPr>
          <w:rFonts w:ascii="Bookman Old Style" w:hAnsi="Bookman Old Style"/>
          <w:bCs/>
          <w:sz w:val="22"/>
          <w:szCs w:val="22"/>
        </w:rPr>
        <w:t>, Augusta, ME 04333-0142</w:t>
      </w:r>
      <w:r>
        <w:rPr>
          <w:rFonts w:ascii="Bookman Old Style" w:hAnsi="Bookman Old Style"/>
          <w:bCs/>
          <w:sz w:val="22"/>
          <w:szCs w:val="22"/>
        </w:rPr>
        <w:t xml:space="preserve">. </w:t>
      </w:r>
      <w:r w:rsidRPr="00A5668A">
        <w:rPr>
          <w:rFonts w:ascii="Bookman Old Style" w:hAnsi="Bookman Old Style"/>
          <w:bCs/>
          <w:sz w:val="22"/>
          <w:szCs w:val="22"/>
        </w:rPr>
        <w:t xml:space="preserve">Telephone: </w:t>
      </w:r>
      <w:r>
        <w:rPr>
          <w:rFonts w:ascii="Bookman Old Style" w:hAnsi="Bookman Old Style"/>
          <w:bCs/>
          <w:sz w:val="22"/>
          <w:szCs w:val="22"/>
        </w:rPr>
        <w:t xml:space="preserve">(207) </w:t>
      </w:r>
      <w:r w:rsidRPr="00A5668A">
        <w:rPr>
          <w:rFonts w:ascii="Bookman Old Style" w:hAnsi="Bookman Old Style"/>
          <w:bCs/>
          <w:sz w:val="22"/>
          <w:szCs w:val="22"/>
        </w:rPr>
        <w:t>287-2480</w:t>
      </w:r>
      <w:r>
        <w:rPr>
          <w:rFonts w:ascii="Bookman Old Style" w:hAnsi="Bookman Old Style"/>
          <w:bCs/>
          <w:sz w:val="22"/>
          <w:szCs w:val="22"/>
        </w:rPr>
        <w:t>.</w:t>
      </w:r>
      <w:r w:rsidR="009D45CC">
        <w:rPr>
          <w:rFonts w:ascii="Bookman Old Style" w:hAnsi="Bookman Old Style"/>
          <w:bCs/>
          <w:sz w:val="22"/>
          <w:szCs w:val="22"/>
        </w:rPr>
        <w:t xml:space="preserve"> Email: </w:t>
      </w:r>
      <w:hyperlink r:id="rId32" w:history="1">
        <w:r w:rsidR="009D45CC" w:rsidRPr="003A36A4">
          <w:rPr>
            <w:rStyle w:val="Hyperlink"/>
            <w:rFonts w:ascii="Bookman Old Style" w:hAnsi="Bookman Old Style"/>
            <w:bCs/>
            <w:sz w:val="22"/>
            <w:szCs w:val="22"/>
          </w:rPr>
          <w:t>Susan.E.Strout@Maine.gov</w:t>
        </w:r>
      </w:hyperlink>
      <w:r w:rsidR="009D45CC">
        <w:rPr>
          <w:rFonts w:ascii="Bookman Old Style" w:hAnsi="Bookman Old Style"/>
          <w:bCs/>
          <w:sz w:val="22"/>
          <w:szCs w:val="22"/>
        </w:rPr>
        <w:t xml:space="preserve"> .</w:t>
      </w:r>
    </w:p>
    <w:p w14:paraId="779ED7B6" w14:textId="350F8DA9" w:rsidR="00282E65" w:rsidRDefault="00173095" w:rsidP="00282E65">
      <w:pPr>
        <w:rPr>
          <w:rFonts w:ascii="Bookman Old Style" w:hAnsi="Bookman Old Style"/>
          <w:bCs/>
          <w:sz w:val="22"/>
          <w:szCs w:val="22"/>
        </w:rPr>
      </w:pPr>
      <w:r>
        <w:rPr>
          <w:rFonts w:ascii="Bookman Old Style" w:hAnsi="Bookman Old Style"/>
          <w:bCs/>
          <w:sz w:val="22"/>
          <w:szCs w:val="22"/>
        </w:rPr>
        <w:t>AGENCY WEBSITES:</w:t>
      </w:r>
    </w:p>
    <w:p w14:paraId="30BA6868" w14:textId="52D6687F" w:rsidR="00173095" w:rsidRDefault="00173095" w:rsidP="00282E65">
      <w:pPr>
        <w:rPr>
          <w:rFonts w:ascii="Bookman Old Style" w:hAnsi="Bookman Old Style"/>
          <w:bCs/>
          <w:sz w:val="22"/>
          <w:szCs w:val="22"/>
        </w:rPr>
      </w:pPr>
      <w:r>
        <w:rPr>
          <w:rFonts w:ascii="Bookman Old Style" w:hAnsi="Bookman Old Style"/>
          <w:bCs/>
          <w:sz w:val="22"/>
          <w:szCs w:val="22"/>
        </w:rPr>
        <w:t>Medicine:</w:t>
      </w:r>
      <w:r w:rsidR="00A230AD">
        <w:rPr>
          <w:rFonts w:ascii="Bookman Old Style" w:hAnsi="Bookman Old Style"/>
          <w:bCs/>
          <w:sz w:val="22"/>
          <w:szCs w:val="22"/>
        </w:rPr>
        <w:t xml:space="preserve"> </w:t>
      </w:r>
      <w:hyperlink r:id="rId33" w:history="1">
        <w:r w:rsidR="00A230AD" w:rsidRPr="003A36A4">
          <w:rPr>
            <w:rStyle w:val="Hyperlink"/>
            <w:rFonts w:ascii="Bookman Old Style" w:hAnsi="Bookman Old Style"/>
            <w:bCs/>
            <w:sz w:val="22"/>
            <w:szCs w:val="22"/>
          </w:rPr>
          <w:t>https://www.maine.gov/md/</w:t>
        </w:r>
      </w:hyperlink>
      <w:r w:rsidR="00A230AD">
        <w:rPr>
          <w:rFonts w:ascii="Bookman Old Style" w:hAnsi="Bookman Old Style"/>
          <w:bCs/>
          <w:sz w:val="22"/>
          <w:szCs w:val="22"/>
        </w:rPr>
        <w:t xml:space="preserve"> .</w:t>
      </w:r>
    </w:p>
    <w:p w14:paraId="6D2C6FB0" w14:textId="715123BC" w:rsidR="00173095" w:rsidRPr="00A5668A" w:rsidRDefault="00173095" w:rsidP="00282E65">
      <w:pPr>
        <w:rPr>
          <w:rFonts w:ascii="Bookman Old Style" w:hAnsi="Bookman Old Style"/>
          <w:bCs/>
          <w:sz w:val="22"/>
          <w:szCs w:val="22"/>
        </w:rPr>
      </w:pPr>
      <w:r>
        <w:rPr>
          <w:rFonts w:ascii="Bookman Old Style" w:hAnsi="Bookman Old Style"/>
          <w:bCs/>
          <w:sz w:val="22"/>
          <w:szCs w:val="22"/>
        </w:rPr>
        <w:t xml:space="preserve">Osteopathic: </w:t>
      </w:r>
      <w:hyperlink r:id="rId34" w:history="1">
        <w:r w:rsidR="00A230AD" w:rsidRPr="003A36A4">
          <w:rPr>
            <w:rStyle w:val="Hyperlink"/>
            <w:rFonts w:ascii="Bookman Old Style" w:hAnsi="Bookman Old Style"/>
            <w:bCs/>
            <w:sz w:val="22"/>
            <w:szCs w:val="22"/>
          </w:rPr>
          <w:t>https://www.maine.gov/osteo/</w:t>
        </w:r>
      </w:hyperlink>
      <w:r w:rsidR="00A230AD">
        <w:rPr>
          <w:rFonts w:ascii="Bookman Old Style" w:hAnsi="Bookman Old Style"/>
          <w:bCs/>
          <w:sz w:val="22"/>
          <w:szCs w:val="22"/>
        </w:rPr>
        <w:t xml:space="preserve"> .</w:t>
      </w:r>
    </w:p>
    <w:p w14:paraId="2357F483" w14:textId="77777777" w:rsidR="00282E65" w:rsidRDefault="00282E65" w:rsidP="006B2B86">
      <w:pPr>
        <w:tabs>
          <w:tab w:val="left" w:pos="-1440"/>
          <w:tab w:val="left" w:pos="-720"/>
          <w:tab w:val="left" w:pos="4320"/>
          <w:tab w:val="left" w:pos="10440"/>
        </w:tabs>
        <w:rPr>
          <w:rFonts w:ascii="Bookman Old Style" w:hAnsi="Bookman Old Style"/>
          <w:sz w:val="22"/>
          <w:szCs w:val="22"/>
        </w:rPr>
      </w:pPr>
    </w:p>
    <w:sectPr w:rsidR="00282E65" w:rsidSect="00B260B0">
      <w:footerReference w:type="default" r:id="rId3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502850">
    <w:abstractNumId w:val="4"/>
  </w:num>
  <w:num w:numId="2" w16cid:durableId="57368485">
    <w:abstractNumId w:val="8"/>
  </w:num>
  <w:num w:numId="3" w16cid:durableId="1776748492">
    <w:abstractNumId w:val="1"/>
  </w:num>
  <w:num w:numId="4" w16cid:durableId="2074616996">
    <w:abstractNumId w:val="7"/>
  </w:num>
  <w:num w:numId="5" w16cid:durableId="57480487">
    <w:abstractNumId w:val="6"/>
  </w:num>
  <w:num w:numId="6" w16cid:durableId="739447234">
    <w:abstractNumId w:val="0"/>
  </w:num>
  <w:num w:numId="7" w16cid:durableId="1285311806">
    <w:abstractNumId w:val="2"/>
  </w:num>
  <w:num w:numId="8" w16cid:durableId="346560061">
    <w:abstractNumId w:val="11"/>
  </w:num>
  <w:num w:numId="9" w16cid:durableId="1244609575">
    <w:abstractNumId w:val="5"/>
  </w:num>
  <w:num w:numId="10" w16cid:durableId="184514507">
    <w:abstractNumId w:val="10"/>
  </w:num>
  <w:num w:numId="11" w16cid:durableId="774790890">
    <w:abstractNumId w:val="13"/>
  </w:num>
  <w:num w:numId="12" w16cid:durableId="1744328366">
    <w:abstractNumId w:val="3"/>
  </w:num>
  <w:num w:numId="13" w16cid:durableId="623342261">
    <w:abstractNumId w:val="9"/>
  </w:num>
  <w:num w:numId="14" w16cid:durableId="25293594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3FEC"/>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4E"/>
    <w:rsid w:val="000940DB"/>
    <w:rsid w:val="00094960"/>
    <w:rsid w:val="00094EEB"/>
    <w:rsid w:val="00095027"/>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1F8"/>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4538"/>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3FF"/>
    <w:rsid w:val="0015346C"/>
    <w:rsid w:val="00153551"/>
    <w:rsid w:val="00153977"/>
    <w:rsid w:val="00153E8C"/>
    <w:rsid w:val="00153E9A"/>
    <w:rsid w:val="001540BD"/>
    <w:rsid w:val="00154550"/>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095"/>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615"/>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8C3"/>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B7D82"/>
    <w:rsid w:val="001C0D8D"/>
    <w:rsid w:val="001C0FAC"/>
    <w:rsid w:val="001C0FB4"/>
    <w:rsid w:val="001C1499"/>
    <w:rsid w:val="001C1526"/>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035"/>
    <w:rsid w:val="001D252A"/>
    <w:rsid w:val="001D25F1"/>
    <w:rsid w:val="001D2878"/>
    <w:rsid w:val="001D3114"/>
    <w:rsid w:val="001D347E"/>
    <w:rsid w:val="001D3710"/>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0C8C"/>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1C9D"/>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3835"/>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E65"/>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C11"/>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27C"/>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71"/>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6B38"/>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33D"/>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0"/>
    <w:rsid w:val="00393EDB"/>
    <w:rsid w:val="00394B44"/>
    <w:rsid w:val="00395090"/>
    <w:rsid w:val="00395B80"/>
    <w:rsid w:val="003961C2"/>
    <w:rsid w:val="003964D1"/>
    <w:rsid w:val="0039673C"/>
    <w:rsid w:val="00396842"/>
    <w:rsid w:val="00396C6D"/>
    <w:rsid w:val="00396F88"/>
    <w:rsid w:val="003A0634"/>
    <w:rsid w:val="003A13C1"/>
    <w:rsid w:val="003A1B51"/>
    <w:rsid w:val="003A1C8F"/>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0F74"/>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07B"/>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98B"/>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22C"/>
    <w:rsid w:val="00406B50"/>
    <w:rsid w:val="00406BC4"/>
    <w:rsid w:val="00406D5E"/>
    <w:rsid w:val="0040740D"/>
    <w:rsid w:val="0040741D"/>
    <w:rsid w:val="00407A5A"/>
    <w:rsid w:val="00410211"/>
    <w:rsid w:val="0041074D"/>
    <w:rsid w:val="0041081E"/>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17EE"/>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A68"/>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5EEA"/>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5DF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53DA"/>
    <w:rsid w:val="004A6756"/>
    <w:rsid w:val="004A6A76"/>
    <w:rsid w:val="004A6DB3"/>
    <w:rsid w:val="004A7B4A"/>
    <w:rsid w:val="004B0913"/>
    <w:rsid w:val="004B0A08"/>
    <w:rsid w:val="004B0E1F"/>
    <w:rsid w:val="004B0F27"/>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56D"/>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A3E"/>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40CD"/>
    <w:rsid w:val="00546343"/>
    <w:rsid w:val="005464EE"/>
    <w:rsid w:val="00546CA1"/>
    <w:rsid w:val="00547720"/>
    <w:rsid w:val="00547B49"/>
    <w:rsid w:val="00547C8C"/>
    <w:rsid w:val="00547CD0"/>
    <w:rsid w:val="00550355"/>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095"/>
    <w:rsid w:val="00592159"/>
    <w:rsid w:val="005921C5"/>
    <w:rsid w:val="005926D6"/>
    <w:rsid w:val="005926F0"/>
    <w:rsid w:val="0059284A"/>
    <w:rsid w:val="00592F68"/>
    <w:rsid w:val="005942D7"/>
    <w:rsid w:val="00595519"/>
    <w:rsid w:val="005958F7"/>
    <w:rsid w:val="00595C1F"/>
    <w:rsid w:val="00596164"/>
    <w:rsid w:val="005968D3"/>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3B50"/>
    <w:rsid w:val="00604EB4"/>
    <w:rsid w:val="00605C63"/>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454"/>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0510"/>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084D"/>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10A"/>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86"/>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4EC7"/>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0A5"/>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6C4"/>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762"/>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1F37"/>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38B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A0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A5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581E"/>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403"/>
    <w:rsid w:val="008247F5"/>
    <w:rsid w:val="0082496C"/>
    <w:rsid w:val="00824A77"/>
    <w:rsid w:val="008250A2"/>
    <w:rsid w:val="008256D4"/>
    <w:rsid w:val="00826654"/>
    <w:rsid w:val="008266AD"/>
    <w:rsid w:val="00826E50"/>
    <w:rsid w:val="0082736D"/>
    <w:rsid w:val="008276B5"/>
    <w:rsid w:val="00827804"/>
    <w:rsid w:val="00830504"/>
    <w:rsid w:val="00830FF6"/>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5BCB"/>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2B58"/>
    <w:rsid w:val="00862CA2"/>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97F"/>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6D48"/>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495C"/>
    <w:rsid w:val="008A542E"/>
    <w:rsid w:val="008A5A3D"/>
    <w:rsid w:val="008A5CB3"/>
    <w:rsid w:val="008A6682"/>
    <w:rsid w:val="008A6886"/>
    <w:rsid w:val="008A6A71"/>
    <w:rsid w:val="008A6CBA"/>
    <w:rsid w:val="008A728C"/>
    <w:rsid w:val="008A73E5"/>
    <w:rsid w:val="008A741E"/>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580"/>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8F0"/>
    <w:rsid w:val="008D4A13"/>
    <w:rsid w:val="008D4F01"/>
    <w:rsid w:val="008D5821"/>
    <w:rsid w:val="008D5E53"/>
    <w:rsid w:val="008D648A"/>
    <w:rsid w:val="008D696B"/>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302C"/>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173B"/>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BAA"/>
    <w:rsid w:val="00914C88"/>
    <w:rsid w:val="00914D8D"/>
    <w:rsid w:val="009152DC"/>
    <w:rsid w:val="0091569F"/>
    <w:rsid w:val="00915AD4"/>
    <w:rsid w:val="00915E35"/>
    <w:rsid w:val="00916263"/>
    <w:rsid w:val="009162D8"/>
    <w:rsid w:val="00916698"/>
    <w:rsid w:val="00916A1F"/>
    <w:rsid w:val="00917199"/>
    <w:rsid w:val="009175D8"/>
    <w:rsid w:val="00917E57"/>
    <w:rsid w:val="00917EBE"/>
    <w:rsid w:val="00917EF9"/>
    <w:rsid w:val="009220CB"/>
    <w:rsid w:val="0092214F"/>
    <w:rsid w:val="009222EB"/>
    <w:rsid w:val="009224E9"/>
    <w:rsid w:val="00922E47"/>
    <w:rsid w:val="0092302D"/>
    <w:rsid w:val="009230CF"/>
    <w:rsid w:val="00923A70"/>
    <w:rsid w:val="00923FF3"/>
    <w:rsid w:val="00924148"/>
    <w:rsid w:val="009241AC"/>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4EB8"/>
    <w:rsid w:val="00935734"/>
    <w:rsid w:val="00935BF8"/>
    <w:rsid w:val="00935C96"/>
    <w:rsid w:val="00935EE5"/>
    <w:rsid w:val="009368A9"/>
    <w:rsid w:val="00936B9F"/>
    <w:rsid w:val="009374F4"/>
    <w:rsid w:val="00937759"/>
    <w:rsid w:val="0093782B"/>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9A0"/>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86B"/>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4E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AE7"/>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5CC"/>
    <w:rsid w:val="009D4693"/>
    <w:rsid w:val="009D4C51"/>
    <w:rsid w:val="009D58F4"/>
    <w:rsid w:val="009D6A29"/>
    <w:rsid w:val="009D6F21"/>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5E8"/>
    <w:rsid w:val="009F59F9"/>
    <w:rsid w:val="009F632D"/>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0A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6FCE"/>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2D6E"/>
    <w:rsid w:val="00A436FA"/>
    <w:rsid w:val="00A43958"/>
    <w:rsid w:val="00A43AA7"/>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11F"/>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BC5"/>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4A0F"/>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2A5"/>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884"/>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45"/>
    <w:rsid w:val="00B35CB5"/>
    <w:rsid w:val="00B3634A"/>
    <w:rsid w:val="00B366F8"/>
    <w:rsid w:val="00B36A01"/>
    <w:rsid w:val="00B3731A"/>
    <w:rsid w:val="00B3768A"/>
    <w:rsid w:val="00B37922"/>
    <w:rsid w:val="00B37C69"/>
    <w:rsid w:val="00B4018D"/>
    <w:rsid w:val="00B421F4"/>
    <w:rsid w:val="00B42360"/>
    <w:rsid w:val="00B4289C"/>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A44"/>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5D6A"/>
    <w:rsid w:val="00B8603D"/>
    <w:rsid w:val="00B869C0"/>
    <w:rsid w:val="00B875F9"/>
    <w:rsid w:val="00B87D31"/>
    <w:rsid w:val="00B87F00"/>
    <w:rsid w:val="00B9087B"/>
    <w:rsid w:val="00B92518"/>
    <w:rsid w:val="00B92969"/>
    <w:rsid w:val="00B93277"/>
    <w:rsid w:val="00B93D4D"/>
    <w:rsid w:val="00B9498F"/>
    <w:rsid w:val="00B94C06"/>
    <w:rsid w:val="00B9509F"/>
    <w:rsid w:val="00B952DA"/>
    <w:rsid w:val="00B9588A"/>
    <w:rsid w:val="00B95932"/>
    <w:rsid w:val="00B96089"/>
    <w:rsid w:val="00B96365"/>
    <w:rsid w:val="00B96FB8"/>
    <w:rsid w:val="00B97202"/>
    <w:rsid w:val="00BA0849"/>
    <w:rsid w:val="00BA0B0B"/>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3F67"/>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691"/>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54E"/>
    <w:rsid w:val="00BD36B3"/>
    <w:rsid w:val="00BD498E"/>
    <w:rsid w:val="00BD4A22"/>
    <w:rsid w:val="00BD4BBA"/>
    <w:rsid w:val="00BD4C3C"/>
    <w:rsid w:val="00BD4E3B"/>
    <w:rsid w:val="00BD4E7A"/>
    <w:rsid w:val="00BD5035"/>
    <w:rsid w:val="00BD5C56"/>
    <w:rsid w:val="00BD5C82"/>
    <w:rsid w:val="00BD5D34"/>
    <w:rsid w:val="00BD60CE"/>
    <w:rsid w:val="00BD6B55"/>
    <w:rsid w:val="00BD6CBB"/>
    <w:rsid w:val="00BD6D13"/>
    <w:rsid w:val="00BD6D70"/>
    <w:rsid w:val="00BD7812"/>
    <w:rsid w:val="00BD790B"/>
    <w:rsid w:val="00BE0063"/>
    <w:rsid w:val="00BE009F"/>
    <w:rsid w:val="00BE012B"/>
    <w:rsid w:val="00BE11E1"/>
    <w:rsid w:val="00BE1323"/>
    <w:rsid w:val="00BE1592"/>
    <w:rsid w:val="00BE15DA"/>
    <w:rsid w:val="00BE3136"/>
    <w:rsid w:val="00BE3E93"/>
    <w:rsid w:val="00BE4452"/>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27"/>
    <w:rsid w:val="00BF7451"/>
    <w:rsid w:val="00BF75FC"/>
    <w:rsid w:val="00BF77D4"/>
    <w:rsid w:val="00BF7930"/>
    <w:rsid w:val="00BF7C35"/>
    <w:rsid w:val="00BF7D24"/>
    <w:rsid w:val="00BF7E63"/>
    <w:rsid w:val="00C004D2"/>
    <w:rsid w:val="00C00504"/>
    <w:rsid w:val="00C007CD"/>
    <w:rsid w:val="00C00958"/>
    <w:rsid w:val="00C00F83"/>
    <w:rsid w:val="00C010E9"/>
    <w:rsid w:val="00C01133"/>
    <w:rsid w:val="00C01136"/>
    <w:rsid w:val="00C0208B"/>
    <w:rsid w:val="00C0251D"/>
    <w:rsid w:val="00C026EC"/>
    <w:rsid w:val="00C02707"/>
    <w:rsid w:val="00C0291B"/>
    <w:rsid w:val="00C02C9A"/>
    <w:rsid w:val="00C02F61"/>
    <w:rsid w:val="00C0302E"/>
    <w:rsid w:val="00C035F4"/>
    <w:rsid w:val="00C039E6"/>
    <w:rsid w:val="00C03E7B"/>
    <w:rsid w:val="00C0428F"/>
    <w:rsid w:val="00C044AB"/>
    <w:rsid w:val="00C04655"/>
    <w:rsid w:val="00C04D37"/>
    <w:rsid w:val="00C0549D"/>
    <w:rsid w:val="00C061D2"/>
    <w:rsid w:val="00C062F4"/>
    <w:rsid w:val="00C06337"/>
    <w:rsid w:val="00C06549"/>
    <w:rsid w:val="00C065F6"/>
    <w:rsid w:val="00C069EB"/>
    <w:rsid w:val="00C06B5D"/>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05FA"/>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6B2E"/>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3D1"/>
    <w:rsid w:val="00C877EC"/>
    <w:rsid w:val="00C877F4"/>
    <w:rsid w:val="00C879CA"/>
    <w:rsid w:val="00C87C62"/>
    <w:rsid w:val="00C87DE6"/>
    <w:rsid w:val="00C90476"/>
    <w:rsid w:val="00C910C4"/>
    <w:rsid w:val="00C91837"/>
    <w:rsid w:val="00C9196C"/>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7E9"/>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4C0"/>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06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64F"/>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1D1A"/>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4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84C"/>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5A4"/>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3CB9"/>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0EA2"/>
    <w:rsid w:val="00E611CD"/>
    <w:rsid w:val="00E61877"/>
    <w:rsid w:val="00E61B68"/>
    <w:rsid w:val="00E61E71"/>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DF3"/>
    <w:rsid w:val="00E76FAF"/>
    <w:rsid w:val="00E7727F"/>
    <w:rsid w:val="00E77749"/>
    <w:rsid w:val="00E8012A"/>
    <w:rsid w:val="00E8021C"/>
    <w:rsid w:val="00E80664"/>
    <w:rsid w:val="00E80941"/>
    <w:rsid w:val="00E81D2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2BA"/>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C6F21"/>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2E4"/>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5F3"/>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62F"/>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0C39"/>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677"/>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CE3"/>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485C"/>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ther.Bingelis@Maine.gov" TargetMode="External"/><Relationship Id="rId18" Type="http://schemas.openxmlformats.org/officeDocument/2006/relationships/hyperlink" Target="https://www.maine.gov/mdot/rulemaking/" TargetMode="External"/><Relationship Id="rId26" Type="http://schemas.openxmlformats.org/officeDocument/2006/relationships/hyperlink" Target="https://www.maine.gov/dhhs/ofi" TargetMode="External"/><Relationship Id="rId21" Type="http://schemas.openxmlformats.org/officeDocument/2006/relationships/hyperlink" Target="mailto:Alexander.J.Weber@Maine.gov" TargetMode="External"/><Relationship Id="rId34" Type="http://schemas.openxmlformats.org/officeDocument/2006/relationships/hyperlink" Target="https://www.maine.gov/osteo/" TargetMode="External"/><Relationship Id="rId7" Type="http://schemas.openxmlformats.org/officeDocument/2006/relationships/endnotes" Target="endnotes.xml"/><Relationship Id="rId12" Type="http://schemas.openxmlformats.org/officeDocument/2006/relationships/hyperlink" Target="http://www.maine.gov/dhhs/oms/rules/index.shtml" TargetMode="External"/><Relationship Id="rId17" Type="http://schemas.openxmlformats.org/officeDocument/2006/relationships/hyperlink" Target="mailto:Michael.Moreau@Maine.gov" TargetMode="External"/><Relationship Id="rId25" Type="http://schemas.openxmlformats.org/officeDocument/2006/relationships/hyperlink" Target="mailto:Patricia.Dushuttle@Maine.gov" TargetMode="External"/><Relationship Id="rId33" Type="http://schemas.openxmlformats.org/officeDocument/2006/relationships/hyperlink" Target="https://www.maine.gov/md/" TargetMode="External"/><Relationship Id="rId2" Type="http://schemas.openxmlformats.org/officeDocument/2006/relationships/numbering" Target="numbering.xml"/><Relationship Id="rId16" Type="http://schemas.openxmlformats.org/officeDocument/2006/relationships/hyperlink" Target="mailto:Kevin.Wells@Maine.gov" TargetMode="External"/><Relationship Id="rId20" Type="http://schemas.openxmlformats.org/officeDocument/2006/relationships/hyperlink" Target="mailto:Toni.Kemmerle@Maine.gov" TargetMode="External"/><Relationship Id="rId29" Type="http://schemas.openxmlformats.org/officeDocument/2006/relationships/hyperlink" Target="mailto:Jamie.A.Waterbur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A.Waterbury@Maine.gov" TargetMode="External"/><Relationship Id="rId24" Type="http://schemas.openxmlformats.org/officeDocument/2006/relationships/hyperlink" Target="http://www.maine.gov/dhhs/ofi/rules/index.shtml" TargetMode="External"/><Relationship Id="rId32" Type="http://schemas.openxmlformats.org/officeDocument/2006/relationships/hyperlink" Target="mailto:Susan.E.Strout@Maine.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homas.Leet@Maine.gov" TargetMode="External"/><Relationship Id="rId23" Type="http://schemas.openxmlformats.org/officeDocument/2006/relationships/hyperlink" Target="mailto:Anya.Trundy@Maine.gov" TargetMode="External"/><Relationship Id="rId28" Type="http://schemas.openxmlformats.org/officeDocument/2006/relationships/hyperlink" Target="mailto:Kevin.Wells@Maine.gov" TargetMode="External"/><Relationship Id="rId36" Type="http://schemas.openxmlformats.org/officeDocument/2006/relationships/fontTable" Target="fontTable.xml"/><Relationship Id="rId10" Type="http://schemas.openxmlformats.org/officeDocument/2006/relationships/hyperlink" Target="http://www.maine.gov/mpuc" TargetMode="External"/><Relationship Id="rId19" Type="http://schemas.openxmlformats.org/officeDocument/2006/relationships/hyperlink" Target="https://www.maine.gov/mdot/" TargetMode="External"/><Relationship Id="rId31" Type="http://schemas.openxmlformats.org/officeDocument/2006/relationships/hyperlink" Target="mailto:Dennis.E.Smith@Maine.gov" TargetMode="External"/><Relationship Id="rId4" Type="http://schemas.openxmlformats.org/officeDocument/2006/relationships/settings" Target="settings.xml"/><Relationship Id="rId9" Type="http://schemas.openxmlformats.org/officeDocument/2006/relationships/hyperlink" Target="mailto:Jordan.D.McColman@Maine.gov" TargetMode="External"/><Relationship Id="rId14" Type="http://schemas.openxmlformats.org/officeDocument/2006/relationships/hyperlink" Target="https://www.maine.gov/dhhs/oms" TargetMode="External"/><Relationship Id="rId22" Type="http://schemas.openxmlformats.org/officeDocument/2006/relationships/hyperlink" Target="http://www.maine.gov/revenue" TargetMode="External"/><Relationship Id="rId27" Type="http://schemas.openxmlformats.org/officeDocument/2006/relationships/hyperlink" Target="mailto:Dan.Cohen@Maine.gov" TargetMode="External"/><Relationship Id="rId30" Type="http://schemas.openxmlformats.org/officeDocument/2006/relationships/hyperlink" Target="https://www.maine.gov/mpuc/" TargetMode="External"/><Relationship Id="rId35" Type="http://schemas.openxmlformats.org/officeDocument/2006/relationships/footer" Target="footer1.xml"/><Relationship Id="rId8" Type="http://schemas.openxmlformats.org/officeDocument/2006/relationships/hyperlink" Target="mailto:Jordan.D.McColman@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4A4F-CEE1-4CD0-B3F1-93FABA49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2882</Words>
  <Characters>17984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2020-11-16T16:54:00Z</cp:lastPrinted>
  <dcterms:created xsi:type="dcterms:W3CDTF">2025-03-29T23:30:00Z</dcterms:created>
  <dcterms:modified xsi:type="dcterms:W3CDTF">2025-03-29T23:30:00Z</dcterms:modified>
</cp:coreProperties>
</file>