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9A9B6" w14:textId="7A9411EB" w:rsidR="00D97C17" w:rsidRPr="0067790A" w:rsidRDefault="00325B55" w:rsidP="008E7017">
      <w:pPr>
        <w:pBdr>
          <w:bottom w:val="single" w:sz="4" w:space="1" w:color="auto"/>
        </w:pBdr>
        <w:overflowPunct/>
        <w:autoSpaceDE/>
        <w:autoSpaceDN/>
        <w:adjustRightInd/>
        <w:ind w:right="-90"/>
        <w:textAlignment w:val="auto"/>
        <w:rPr>
          <w:rFonts w:ascii="Bookman Old Style" w:eastAsiaTheme="minorHAnsi" w:hAnsi="Bookman Old Style"/>
          <w:b/>
          <w:sz w:val="22"/>
          <w:szCs w:val="22"/>
        </w:rPr>
      </w:pPr>
      <w:r w:rsidRPr="0067790A">
        <w:rPr>
          <w:rFonts w:ascii="Bookman Old Style" w:eastAsiaTheme="minorHAnsi" w:hAnsi="Bookman Old Style"/>
          <w:b/>
          <w:sz w:val="22"/>
          <w:szCs w:val="22"/>
        </w:rPr>
        <w:t>State</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of</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Maine:</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Notice</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of</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Agency</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Rule</w:t>
      </w:r>
      <w:r w:rsidRPr="0067790A">
        <w:rPr>
          <w:rFonts w:ascii="Bookman Old Style" w:eastAsiaTheme="minorHAnsi" w:hAnsi="Bookman Old Style"/>
          <w:b/>
          <w:sz w:val="22"/>
          <w:szCs w:val="22"/>
        </w:rPr>
        <w:t>making</w:t>
      </w:r>
      <w:r w:rsidR="003F4F0C" w:rsidRPr="0067790A">
        <w:rPr>
          <w:rFonts w:ascii="Bookman Old Style" w:eastAsiaTheme="minorHAnsi" w:hAnsi="Bookman Old Style"/>
          <w:b/>
          <w:sz w:val="22"/>
          <w:szCs w:val="22"/>
        </w:rPr>
        <w:t xml:space="preserve"> </w:t>
      </w:r>
      <w:r w:rsidRPr="0067790A">
        <w:rPr>
          <w:rFonts w:ascii="Bookman Old Style" w:eastAsiaTheme="minorHAnsi" w:hAnsi="Bookman Old Style"/>
          <w:b/>
          <w:sz w:val="22"/>
          <w:szCs w:val="22"/>
        </w:rPr>
        <w:t>–</w:t>
      </w:r>
      <w:r w:rsidR="003F4F0C" w:rsidRPr="0067790A">
        <w:rPr>
          <w:rFonts w:ascii="Bookman Old Style" w:eastAsiaTheme="minorHAnsi" w:hAnsi="Bookman Old Style"/>
          <w:b/>
          <w:sz w:val="22"/>
          <w:szCs w:val="22"/>
        </w:rPr>
        <w:t xml:space="preserve"> </w:t>
      </w:r>
      <w:r w:rsidR="0014688E">
        <w:rPr>
          <w:rFonts w:ascii="Bookman Old Style" w:eastAsiaTheme="minorHAnsi" w:hAnsi="Bookman Old Style"/>
          <w:b/>
          <w:sz w:val="22"/>
          <w:szCs w:val="22"/>
        </w:rPr>
        <w:t xml:space="preserve">November </w:t>
      </w:r>
      <w:r w:rsidR="007B1585">
        <w:rPr>
          <w:rFonts w:ascii="Bookman Old Style" w:eastAsiaTheme="minorHAnsi" w:hAnsi="Bookman Old Style"/>
          <w:b/>
          <w:sz w:val="22"/>
          <w:szCs w:val="22"/>
        </w:rPr>
        <w:t>24</w:t>
      </w:r>
      <w:r w:rsidR="00045741" w:rsidRPr="0067790A">
        <w:rPr>
          <w:rFonts w:ascii="Bookman Old Style" w:eastAsiaTheme="minorHAnsi" w:hAnsi="Bookman Old Style"/>
          <w:b/>
          <w:sz w:val="22"/>
          <w:szCs w:val="22"/>
        </w:rPr>
        <w:t>,</w:t>
      </w:r>
      <w:r w:rsidR="003F4F0C" w:rsidRPr="0067790A">
        <w:rPr>
          <w:rFonts w:ascii="Bookman Old Style" w:eastAsiaTheme="minorHAnsi" w:hAnsi="Bookman Old Style"/>
          <w:b/>
          <w:sz w:val="22"/>
          <w:szCs w:val="22"/>
        </w:rPr>
        <w:t xml:space="preserve"> </w:t>
      </w:r>
      <w:r w:rsidR="00045741" w:rsidRPr="0067790A">
        <w:rPr>
          <w:rFonts w:ascii="Bookman Old Style" w:eastAsiaTheme="minorHAnsi" w:hAnsi="Bookman Old Style"/>
          <w:b/>
          <w:sz w:val="22"/>
          <w:szCs w:val="22"/>
        </w:rPr>
        <w:t>20</w:t>
      </w:r>
      <w:r w:rsidR="000C7403" w:rsidRPr="0067790A">
        <w:rPr>
          <w:rFonts w:ascii="Bookman Old Style" w:eastAsiaTheme="minorHAnsi" w:hAnsi="Bookman Old Style"/>
          <w:b/>
          <w:sz w:val="22"/>
          <w:szCs w:val="22"/>
        </w:rPr>
        <w:t>2</w:t>
      </w:r>
      <w:r w:rsidR="004265A0" w:rsidRPr="0067790A">
        <w:rPr>
          <w:rFonts w:ascii="Bookman Old Style" w:eastAsiaTheme="minorHAnsi" w:hAnsi="Bookman Old Style"/>
          <w:b/>
          <w:sz w:val="22"/>
          <w:szCs w:val="22"/>
        </w:rPr>
        <w:t>1</w:t>
      </w:r>
      <w:r w:rsidR="00837F95" w:rsidRPr="0067790A">
        <w:rPr>
          <w:rFonts w:ascii="Bookman Old Style" w:eastAsiaTheme="minorHAnsi" w:hAnsi="Bookman Old Style"/>
          <w:b/>
          <w:sz w:val="22"/>
          <w:szCs w:val="22"/>
        </w:rPr>
        <w:tab/>
      </w:r>
    </w:p>
    <w:p w14:paraId="5860737F" w14:textId="77777777" w:rsidR="00D97C17" w:rsidRPr="0067790A" w:rsidRDefault="00D97C17" w:rsidP="00320CFB">
      <w:pPr>
        <w:tabs>
          <w:tab w:val="left" w:pos="270"/>
        </w:tabs>
        <w:overflowPunct/>
        <w:autoSpaceDE/>
        <w:autoSpaceDN/>
        <w:adjustRightInd/>
        <w:textAlignment w:val="auto"/>
        <w:rPr>
          <w:rFonts w:ascii="Bookman Old Style" w:eastAsiaTheme="minorHAnsi" w:hAnsi="Bookman Old Style"/>
          <w:sz w:val="22"/>
          <w:szCs w:val="22"/>
        </w:rPr>
      </w:pPr>
    </w:p>
    <w:p w14:paraId="073BBAD0" w14:textId="5E2B0512" w:rsidR="00D97C17" w:rsidRPr="0067790A" w:rsidRDefault="00D97C17" w:rsidP="00320CFB">
      <w:pPr>
        <w:tabs>
          <w:tab w:val="left" w:pos="270"/>
        </w:tabs>
        <w:overflowPunct/>
        <w:autoSpaceDE/>
        <w:autoSpaceDN/>
        <w:adjustRightInd/>
        <w:textAlignment w:val="auto"/>
        <w:rPr>
          <w:rFonts w:ascii="Bookman Old Style" w:eastAsiaTheme="minorHAnsi" w:hAnsi="Bookman Old Style"/>
          <w:sz w:val="22"/>
          <w:szCs w:val="22"/>
        </w:rPr>
      </w:pPr>
    </w:p>
    <w:p w14:paraId="336E7BBA" w14:textId="308D5B00" w:rsidR="0028049C" w:rsidRPr="0067790A" w:rsidRDefault="0028049C" w:rsidP="00320CFB">
      <w:pPr>
        <w:tabs>
          <w:tab w:val="left" w:pos="270"/>
        </w:tabs>
        <w:overflowPunct/>
        <w:autoSpaceDE/>
        <w:autoSpaceDN/>
        <w:adjustRightInd/>
        <w:textAlignment w:val="auto"/>
        <w:rPr>
          <w:rFonts w:ascii="Bookman Old Style" w:eastAsiaTheme="minorHAnsi" w:hAnsi="Bookman Old Style"/>
          <w:sz w:val="22"/>
          <w:szCs w:val="22"/>
        </w:rPr>
      </w:pPr>
    </w:p>
    <w:p w14:paraId="39E8CCF7" w14:textId="77777777" w:rsidR="0028049C" w:rsidRPr="0067790A" w:rsidRDefault="0028049C" w:rsidP="00320CFB">
      <w:pPr>
        <w:tabs>
          <w:tab w:val="left" w:pos="270"/>
        </w:tabs>
        <w:overflowPunct/>
        <w:autoSpaceDE/>
        <w:autoSpaceDN/>
        <w:adjustRightInd/>
        <w:textAlignment w:val="auto"/>
        <w:rPr>
          <w:rFonts w:ascii="Bookman Old Style" w:eastAsiaTheme="minorHAnsi" w:hAnsi="Bookman Old Style"/>
          <w:sz w:val="22"/>
          <w:szCs w:val="22"/>
        </w:rPr>
      </w:pPr>
    </w:p>
    <w:p w14:paraId="0F9D1411" w14:textId="493BF5C7" w:rsidR="009A12C8" w:rsidRDefault="009A12C8" w:rsidP="00320CFB">
      <w:pPr>
        <w:overflowPunct/>
        <w:autoSpaceDE/>
        <w:autoSpaceDN/>
        <w:adjustRightInd/>
        <w:textAlignment w:val="auto"/>
        <w:rPr>
          <w:rFonts w:ascii="Bookman Old Style" w:eastAsiaTheme="minorHAnsi" w:hAnsi="Bookman Old Style" w:cs="Courier New"/>
          <w:sz w:val="22"/>
          <w:szCs w:val="22"/>
        </w:rPr>
      </w:pPr>
    </w:p>
    <w:p w14:paraId="1C50B1DB" w14:textId="77777777" w:rsidR="007B1585" w:rsidRPr="0067790A" w:rsidRDefault="007B1585" w:rsidP="00320CFB">
      <w:pPr>
        <w:overflowPunct/>
        <w:autoSpaceDE/>
        <w:autoSpaceDN/>
        <w:adjustRightInd/>
        <w:textAlignment w:val="auto"/>
        <w:rPr>
          <w:rFonts w:ascii="Bookman Old Style" w:eastAsiaTheme="minorHAnsi" w:hAnsi="Bookman Old Style" w:cs="Courier New"/>
          <w:sz w:val="22"/>
          <w:szCs w:val="22"/>
        </w:rPr>
      </w:pPr>
    </w:p>
    <w:p w14:paraId="09693D25" w14:textId="77777777" w:rsidR="00D97C17" w:rsidRPr="0067790A" w:rsidRDefault="00633740" w:rsidP="00320CFB">
      <w:pPr>
        <w:pBdr>
          <w:top w:val="single" w:sz="4" w:space="1" w:color="auto"/>
          <w:bottom w:val="single" w:sz="4" w:space="1" w:color="auto"/>
        </w:pBdr>
        <w:overflowPunct/>
        <w:autoSpaceDE/>
        <w:autoSpaceDN/>
        <w:adjustRightInd/>
        <w:textAlignment w:val="auto"/>
        <w:rPr>
          <w:rFonts w:ascii="Bookman Old Style" w:eastAsiaTheme="minorHAnsi" w:hAnsi="Bookman Old Style" w:cs="Courier New"/>
          <w:b/>
          <w:sz w:val="22"/>
          <w:szCs w:val="22"/>
        </w:rPr>
      </w:pPr>
      <w:r w:rsidRPr="0067790A">
        <w:rPr>
          <w:rFonts w:ascii="Bookman Old Style" w:eastAsiaTheme="minorHAnsi" w:hAnsi="Bookman Old Style" w:cs="Courier New"/>
          <w:b/>
          <w:sz w:val="22"/>
          <w:szCs w:val="22"/>
        </w:rPr>
        <w:t>PROPOSALS</w:t>
      </w:r>
    </w:p>
    <w:p w14:paraId="01420E4B" w14:textId="5DD1FFDE" w:rsidR="0028049C" w:rsidRDefault="0028049C" w:rsidP="00320CFB">
      <w:pPr>
        <w:tabs>
          <w:tab w:val="left" w:pos="-1440"/>
          <w:tab w:val="left" w:pos="-720"/>
          <w:tab w:val="left" w:pos="4320"/>
          <w:tab w:val="left" w:pos="10440"/>
        </w:tabs>
        <w:rPr>
          <w:rFonts w:ascii="Bookman Old Style" w:hAnsi="Bookman Old Style"/>
          <w:sz w:val="22"/>
          <w:szCs w:val="22"/>
        </w:rPr>
      </w:pPr>
    </w:p>
    <w:p w14:paraId="4ADD01A6" w14:textId="77777777" w:rsidR="001F6F74" w:rsidRDefault="001F6F74" w:rsidP="00083E59">
      <w:pPr>
        <w:tabs>
          <w:tab w:val="left" w:pos="-1440"/>
          <w:tab w:val="left" w:pos="-720"/>
          <w:tab w:val="left" w:pos="4320"/>
        </w:tabs>
        <w:rPr>
          <w:rFonts w:ascii="Bookman Old Style" w:hAnsi="Bookman Old Style"/>
          <w:sz w:val="22"/>
          <w:szCs w:val="22"/>
        </w:rPr>
      </w:pPr>
      <w:r>
        <w:rPr>
          <w:rFonts w:ascii="Bookman Old Style" w:hAnsi="Bookman Old Style"/>
          <w:sz w:val="22"/>
          <w:szCs w:val="22"/>
        </w:rPr>
        <w:t>CORRECTION</w:t>
      </w:r>
    </w:p>
    <w:p w14:paraId="69123F42" w14:textId="5EC8727D" w:rsidR="00083E59" w:rsidRDefault="00083E59" w:rsidP="00083E59">
      <w:pPr>
        <w:tabs>
          <w:tab w:val="left" w:pos="-1440"/>
          <w:tab w:val="left" w:pos="-720"/>
          <w:tab w:val="left" w:pos="4320"/>
        </w:tabs>
        <w:rPr>
          <w:rFonts w:ascii="Bookman Old Style" w:hAnsi="Bookman Old Style"/>
          <w:b/>
          <w:bCs/>
          <w:sz w:val="22"/>
          <w:szCs w:val="22"/>
        </w:rPr>
      </w:pPr>
      <w:r>
        <w:rPr>
          <w:rFonts w:ascii="Bookman Old Style" w:hAnsi="Bookman Old Style"/>
          <w:sz w:val="22"/>
          <w:szCs w:val="22"/>
        </w:rPr>
        <w:t xml:space="preserve">AGENCY: </w:t>
      </w:r>
      <w:r>
        <w:rPr>
          <w:rFonts w:ascii="Bookman Old Style" w:hAnsi="Bookman Old Style"/>
          <w:b/>
          <w:bCs/>
          <w:sz w:val="22"/>
          <w:szCs w:val="22"/>
        </w:rPr>
        <w:t>94-649 - Maine Commission on Indigent Legal Services (MCILS)</w:t>
      </w:r>
    </w:p>
    <w:p w14:paraId="7C11A4C9" w14:textId="77777777" w:rsidR="00083E59" w:rsidRDefault="00083E59" w:rsidP="00083E59">
      <w:pPr>
        <w:tabs>
          <w:tab w:val="left" w:pos="-1440"/>
          <w:tab w:val="left" w:pos="-720"/>
        </w:tabs>
        <w:rPr>
          <w:rFonts w:ascii="Bookman Old Style" w:hAnsi="Bookman Old Style"/>
          <w:sz w:val="22"/>
          <w:szCs w:val="22"/>
        </w:rPr>
      </w:pPr>
      <w:r>
        <w:rPr>
          <w:rFonts w:ascii="Bookman Old Style" w:hAnsi="Bookman Old Style"/>
          <w:sz w:val="22"/>
          <w:szCs w:val="22"/>
        </w:rPr>
        <w:t xml:space="preserve">CHAPTER NUMBER AND TITLE: </w:t>
      </w:r>
      <w:r>
        <w:rPr>
          <w:rFonts w:ascii="Bookman Old Style" w:hAnsi="Bookman Old Style"/>
          <w:b/>
          <w:bCs/>
          <w:sz w:val="22"/>
          <w:szCs w:val="22"/>
        </w:rPr>
        <w:t>Ch. 301</w:t>
      </w:r>
      <w:r>
        <w:rPr>
          <w:rFonts w:ascii="Bookman Old Style" w:hAnsi="Bookman Old Style"/>
          <w:sz w:val="22"/>
          <w:szCs w:val="22"/>
        </w:rPr>
        <w:t>, Fee Schedule</w:t>
      </w:r>
    </w:p>
    <w:p w14:paraId="4BEB9CBE" w14:textId="77777777" w:rsidR="00083E59" w:rsidRDefault="00083E59" w:rsidP="00083E59">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Pr>
          <w:rFonts w:ascii="Bookman Old Style" w:hAnsi="Bookman Old Style"/>
          <w:sz w:val="22"/>
          <w:szCs w:val="22"/>
        </w:rPr>
        <w:t>TYPE OF RULE: Major Substantive</w:t>
      </w:r>
    </w:p>
    <w:p w14:paraId="28E90A41" w14:textId="791DC364" w:rsidR="00083E59" w:rsidRDefault="00083E59" w:rsidP="00083E59">
      <w:pPr>
        <w:tabs>
          <w:tab w:val="left" w:pos="-1440"/>
          <w:tab w:val="left" w:pos="-720"/>
          <w:tab w:val="left" w:pos="540"/>
        </w:tabs>
        <w:rPr>
          <w:rFonts w:ascii="Bookman Old Style" w:hAnsi="Bookman Old Style"/>
          <w:b/>
          <w:bCs/>
          <w:sz w:val="22"/>
          <w:szCs w:val="22"/>
        </w:rPr>
      </w:pPr>
      <w:r>
        <w:rPr>
          <w:rFonts w:ascii="Bookman Old Style" w:hAnsi="Bookman Old Style"/>
          <w:sz w:val="22"/>
          <w:szCs w:val="22"/>
        </w:rPr>
        <w:t xml:space="preserve">PROPOSED RULE NUMBER: </w:t>
      </w:r>
      <w:r>
        <w:rPr>
          <w:rFonts w:ascii="Bookman Old Style" w:hAnsi="Bookman Old Style"/>
          <w:b/>
          <w:bCs/>
          <w:sz w:val="22"/>
          <w:szCs w:val="22"/>
        </w:rPr>
        <w:t>2021-P182</w:t>
      </w:r>
    </w:p>
    <w:p w14:paraId="6A9FB0C6" w14:textId="77777777" w:rsidR="00083E59" w:rsidRDefault="00083E59" w:rsidP="00083E59">
      <w:pPr>
        <w:tabs>
          <w:tab w:val="left" w:pos="-1440"/>
          <w:tab w:val="left" w:pos="-720"/>
          <w:tab w:val="left" w:pos="540"/>
        </w:tabs>
        <w:ind w:right="-90"/>
        <w:rPr>
          <w:rFonts w:ascii="Bookman Old Style" w:hAnsi="Bookman Old Style"/>
          <w:sz w:val="22"/>
          <w:szCs w:val="22"/>
        </w:rPr>
      </w:pPr>
      <w:r>
        <w:rPr>
          <w:rFonts w:ascii="Bookman Old Style" w:hAnsi="Bookman Old Style"/>
          <w:sz w:val="22"/>
          <w:szCs w:val="22"/>
        </w:rPr>
        <w:t>PUBLIC HEARING: November 29, 2021 at 9:00 a.m., Room 228 - State House, Augusta</w:t>
      </w:r>
    </w:p>
    <w:p w14:paraId="0B4D7CBE" w14:textId="3AEC5201" w:rsidR="00083E59" w:rsidRDefault="00083E59" w:rsidP="00083E59">
      <w:pPr>
        <w:tabs>
          <w:tab w:val="left" w:pos="-1440"/>
          <w:tab w:val="left" w:pos="-720"/>
          <w:tab w:val="left" w:pos="540"/>
        </w:tabs>
        <w:ind w:left="540" w:hanging="540"/>
        <w:rPr>
          <w:rFonts w:ascii="Bookman Old Style" w:hAnsi="Bookman Old Style"/>
          <w:sz w:val="22"/>
          <w:szCs w:val="22"/>
        </w:rPr>
      </w:pPr>
      <w:r>
        <w:rPr>
          <w:rFonts w:ascii="Bookman Old Style" w:hAnsi="Bookman Old Style"/>
          <w:sz w:val="22"/>
          <w:szCs w:val="22"/>
        </w:rPr>
        <w:t xml:space="preserve">COMMENT DEADLINE </w:t>
      </w:r>
      <w:r w:rsidRPr="00083E59">
        <w:rPr>
          <w:rFonts w:ascii="Bookman Old Style" w:hAnsi="Bookman Old Style"/>
          <w:i/>
          <w:iCs/>
          <w:sz w:val="22"/>
          <w:szCs w:val="22"/>
        </w:rPr>
        <w:t>(</w:t>
      </w:r>
      <w:r>
        <w:rPr>
          <w:rFonts w:ascii="Bookman Old Style" w:hAnsi="Bookman Old Style"/>
          <w:i/>
          <w:iCs/>
          <w:sz w:val="22"/>
          <w:szCs w:val="22"/>
        </w:rPr>
        <w:t>as c</w:t>
      </w:r>
      <w:r w:rsidRPr="00083E59">
        <w:rPr>
          <w:rFonts w:ascii="Bookman Old Style" w:hAnsi="Bookman Old Style"/>
          <w:i/>
          <w:iCs/>
          <w:sz w:val="22"/>
          <w:szCs w:val="22"/>
        </w:rPr>
        <w:t>orrected)</w:t>
      </w:r>
      <w:r>
        <w:rPr>
          <w:rFonts w:ascii="Bookman Old Style" w:hAnsi="Bookman Old Style"/>
          <w:sz w:val="22"/>
          <w:szCs w:val="22"/>
        </w:rPr>
        <w:t>: December 9, 2021</w:t>
      </w:r>
    </w:p>
    <w:p w14:paraId="149AF6AF" w14:textId="77777777" w:rsidR="00083E59" w:rsidRDefault="00083E59" w:rsidP="00083E59">
      <w:pPr>
        <w:tabs>
          <w:tab w:val="left" w:pos="-1440"/>
          <w:tab w:val="left" w:pos="-720"/>
          <w:tab w:val="left" w:pos="540"/>
        </w:tabs>
        <w:rPr>
          <w:rFonts w:ascii="Bookman Old Style" w:hAnsi="Bookman Old Style"/>
          <w:sz w:val="22"/>
          <w:szCs w:val="22"/>
        </w:rPr>
      </w:pPr>
      <w:r>
        <w:rPr>
          <w:rFonts w:ascii="Bookman Old Style" w:hAnsi="Bookman Old Style"/>
          <w:sz w:val="22"/>
          <w:szCs w:val="22"/>
        </w:rPr>
        <w:t xml:space="preserve">MCILS WEBSITE: </w:t>
      </w:r>
      <w:hyperlink r:id="rId8" w:history="1">
        <w:r>
          <w:rPr>
            <w:rStyle w:val="Hyperlink"/>
            <w:rFonts w:ascii="Bookman Old Style" w:hAnsi="Bookman Old Style"/>
            <w:sz w:val="22"/>
            <w:szCs w:val="22"/>
          </w:rPr>
          <w:t>www.maine.gov/mcils</w:t>
        </w:r>
      </w:hyperlink>
      <w:r>
        <w:rPr>
          <w:rFonts w:ascii="Bookman Old Style" w:hAnsi="Bookman Old Style"/>
          <w:sz w:val="22"/>
          <w:szCs w:val="22"/>
        </w:rPr>
        <w:t xml:space="preserve"> .</w:t>
      </w:r>
    </w:p>
    <w:p w14:paraId="17F666DA" w14:textId="6C8C58DB" w:rsidR="00083E59" w:rsidRDefault="00083E59" w:rsidP="00083E59">
      <w:pPr>
        <w:tabs>
          <w:tab w:val="left" w:pos="-1440"/>
          <w:tab w:val="left" w:pos="-720"/>
          <w:tab w:val="left" w:pos="0"/>
          <w:tab w:val="left" w:pos="580"/>
          <w:tab w:val="left" w:pos="1152"/>
          <w:tab w:val="left" w:pos="1739"/>
          <w:tab w:val="left" w:pos="2400"/>
          <w:tab w:val="left" w:pos="3145"/>
          <w:tab w:val="left" w:pos="3892"/>
          <w:tab w:val="left" w:pos="4470"/>
          <w:tab w:val="left" w:pos="5040"/>
        </w:tabs>
        <w:rPr>
          <w:rFonts w:ascii="Bookman Old Style" w:hAnsi="Bookman Old Style"/>
          <w:sz w:val="22"/>
          <w:szCs w:val="22"/>
        </w:rPr>
      </w:pPr>
      <w:r>
        <w:rPr>
          <w:rFonts w:ascii="Bookman Old Style" w:hAnsi="Bookman Old Style"/>
          <w:sz w:val="22"/>
          <w:szCs w:val="22"/>
        </w:rPr>
        <w:t xml:space="preserve">MCILS RULEMAKING LIAISON: </w:t>
      </w:r>
      <w:hyperlink r:id="rId9" w:history="1">
        <w:r>
          <w:rPr>
            <w:rStyle w:val="Hyperlink"/>
            <w:rFonts w:ascii="Bookman Old Style" w:hAnsi="Bookman Old Style"/>
            <w:sz w:val="22"/>
            <w:szCs w:val="22"/>
          </w:rPr>
          <w:t>Eleanor.Maciag@Maine.gov</w:t>
        </w:r>
      </w:hyperlink>
      <w:r>
        <w:rPr>
          <w:rFonts w:ascii="Bookman Old Style" w:hAnsi="Bookman Old Style"/>
          <w:sz w:val="22"/>
          <w:szCs w:val="22"/>
        </w:rPr>
        <w:t xml:space="preserve"> .</w:t>
      </w:r>
    </w:p>
    <w:p w14:paraId="5F39C7D0" w14:textId="46B352F3" w:rsidR="00083E59" w:rsidRDefault="00083E59" w:rsidP="00083E59">
      <w:pPr>
        <w:pBdr>
          <w:bottom w:val="single" w:sz="4" w:space="1" w:color="auto"/>
        </w:pBdr>
        <w:tabs>
          <w:tab w:val="left" w:pos="-1440"/>
          <w:tab w:val="left" w:pos="-720"/>
          <w:tab w:val="left" w:pos="0"/>
          <w:tab w:val="left" w:pos="580"/>
          <w:tab w:val="left" w:pos="1152"/>
          <w:tab w:val="left" w:pos="1739"/>
          <w:tab w:val="left" w:pos="2400"/>
          <w:tab w:val="left" w:pos="3145"/>
          <w:tab w:val="left" w:pos="3892"/>
          <w:tab w:val="left" w:pos="4470"/>
          <w:tab w:val="left" w:pos="5040"/>
        </w:tabs>
        <w:rPr>
          <w:rFonts w:ascii="Bookman Old Style" w:hAnsi="Bookman Old Style"/>
          <w:sz w:val="22"/>
          <w:szCs w:val="22"/>
        </w:rPr>
      </w:pPr>
    </w:p>
    <w:p w14:paraId="68820CB1" w14:textId="77777777" w:rsidR="00083E59" w:rsidRDefault="00083E59" w:rsidP="00083E59">
      <w:pPr>
        <w:tabs>
          <w:tab w:val="left" w:pos="-1440"/>
          <w:tab w:val="left" w:pos="-720"/>
          <w:tab w:val="left" w:pos="0"/>
          <w:tab w:val="left" w:pos="580"/>
          <w:tab w:val="left" w:pos="1152"/>
          <w:tab w:val="left" w:pos="1739"/>
          <w:tab w:val="left" w:pos="2400"/>
          <w:tab w:val="left" w:pos="3145"/>
          <w:tab w:val="left" w:pos="3892"/>
          <w:tab w:val="left" w:pos="4470"/>
          <w:tab w:val="left" w:pos="5040"/>
        </w:tabs>
        <w:rPr>
          <w:rFonts w:ascii="Bookman Old Style" w:hAnsi="Bookman Old Style"/>
          <w:sz w:val="22"/>
          <w:szCs w:val="22"/>
        </w:rPr>
      </w:pPr>
    </w:p>
    <w:p w14:paraId="3B74DE20" w14:textId="78455123"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AGENCY:</w:t>
      </w:r>
      <w:r w:rsidR="00EE1887" w:rsidRPr="00EE1887">
        <w:rPr>
          <w:rFonts w:ascii="Bookman Old Style" w:hAnsi="Bookman Old Style"/>
          <w:sz w:val="22"/>
          <w:szCs w:val="22"/>
        </w:rPr>
        <w:t xml:space="preserve"> </w:t>
      </w:r>
      <w:r w:rsidR="008C29BC" w:rsidRPr="008C29BC">
        <w:rPr>
          <w:rFonts w:ascii="Bookman Old Style" w:hAnsi="Bookman Old Style"/>
          <w:b/>
          <w:bCs/>
          <w:sz w:val="22"/>
          <w:szCs w:val="22"/>
        </w:rPr>
        <w:t>10-144</w:t>
      </w:r>
      <w:r w:rsidR="008C29BC">
        <w:rPr>
          <w:rFonts w:ascii="Bookman Old Style" w:hAnsi="Bookman Old Style"/>
          <w:sz w:val="22"/>
          <w:szCs w:val="22"/>
        </w:rPr>
        <w:t xml:space="preserve"> - </w:t>
      </w:r>
      <w:r w:rsidRPr="00EE1887">
        <w:rPr>
          <w:rFonts w:ascii="Bookman Old Style" w:hAnsi="Bookman Old Style"/>
          <w:sz w:val="22"/>
          <w:szCs w:val="22"/>
        </w:rPr>
        <w:t>Department of Health and Human Services</w:t>
      </w:r>
      <w:r w:rsidR="008C29BC">
        <w:rPr>
          <w:rFonts w:ascii="Bookman Old Style" w:hAnsi="Bookman Old Style"/>
          <w:sz w:val="22"/>
          <w:szCs w:val="22"/>
        </w:rPr>
        <w:t xml:space="preserve"> (DHHS)</w:t>
      </w:r>
      <w:r w:rsidRPr="00EE1887">
        <w:rPr>
          <w:rFonts w:ascii="Bookman Old Style" w:hAnsi="Bookman Old Style"/>
          <w:sz w:val="22"/>
          <w:szCs w:val="22"/>
        </w:rPr>
        <w:t xml:space="preserve">, </w:t>
      </w:r>
      <w:r w:rsidR="008C29BC" w:rsidRPr="008C29BC">
        <w:rPr>
          <w:rFonts w:ascii="Bookman Old Style" w:hAnsi="Bookman Old Style"/>
          <w:b/>
          <w:bCs/>
          <w:sz w:val="22"/>
          <w:szCs w:val="22"/>
        </w:rPr>
        <w:t xml:space="preserve">Office of </w:t>
      </w:r>
      <w:r w:rsidRPr="008C29BC">
        <w:rPr>
          <w:rFonts w:ascii="Bookman Old Style" w:hAnsi="Bookman Old Style"/>
          <w:b/>
          <w:bCs/>
          <w:sz w:val="22"/>
          <w:szCs w:val="22"/>
        </w:rPr>
        <w:t>MaineCare Services</w:t>
      </w:r>
      <w:r w:rsidR="008C29BC" w:rsidRPr="008C29BC">
        <w:rPr>
          <w:rFonts w:ascii="Bookman Old Style" w:hAnsi="Bookman Old Style"/>
          <w:b/>
          <w:bCs/>
          <w:sz w:val="22"/>
          <w:szCs w:val="22"/>
        </w:rPr>
        <w:t xml:space="preserve"> (OMS) -</w:t>
      </w:r>
      <w:r w:rsidRPr="008C29BC">
        <w:rPr>
          <w:rFonts w:ascii="Bookman Old Style" w:hAnsi="Bookman Old Style"/>
          <w:b/>
          <w:bCs/>
          <w:sz w:val="22"/>
          <w:szCs w:val="22"/>
        </w:rPr>
        <w:t xml:space="preserve"> Division of Policy</w:t>
      </w:r>
    </w:p>
    <w:p w14:paraId="27FE6248" w14:textId="2306C2B9"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xml:space="preserve">CHAPTER NUMBER AND TITLE: </w:t>
      </w:r>
      <w:r w:rsidRPr="008C29BC">
        <w:rPr>
          <w:rFonts w:ascii="Bookman Old Style" w:hAnsi="Bookman Old Style"/>
          <w:b/>
          <w:bCs/>
          <w:sz w:val="22"/>
          <w:szCs w:val="22"/>
        </w:rPr>
        <w:t>Ch</w:t>
      </w:r>
      <w:r w:rsidR="008C29BC" w:rsidRPr="008C29BC">
        <w:rPr>
          <w:rFonts w:ascii="Bookman Old Style" w:hAnsi="Bookman Old Style"/>
          <w:b/>
          <w:bCs/>
          <w:sz w:val="22"/>
          <w:szCs w:val="22"/>
        </w:rPr>
        <w:t>.</w:t>
      </w:r>
      <w:r w:rsidRPr="008C29BC">
        <w:rPr>
          <w:rFonts w:ascii="Bookman Old Style" w:hAnsi="Bookman Old Style"/>
          <w:b/>
          <w:bCs/>
          <w:sz w:val="22"/>
          <w:szCs w:val="22"/>
        </w:rPr>
        <w:t xml:space="preserve"> 101</w:t>
      </w:r>
      <w:r w:rsidRPr="00EE1887">
        <w:rPr>
          <w:rFonts w:ascii="Bookman Old Style" w:hAnsi="Bookman Old Style"/>
          <w:sz w:val="22"/>
          <w:szCs w:val="22"/>
        </w:rPr>
        <w:t>, MaineCare Benefits Manual</w:t>
      </w:r>
      <w:r w:rsidR="008C29BC">
        <w:rPr>
          <w:rFonts w:ascii="Bookman Old Style" w:hAnsi="Bookman Old Style"/>
          <w:sz w:val="22"/>
          <w:szCs w:val="22"/>
        </w:rPr>
        <w:t xml:space="preserve"> (MBM):</w:t>
      </w:r>
      <w:r w:rsidRPr="00EE1887">
        <w:rPr>
          <w:rFonts w:ascii="Bookman Old Style" w:hAnsi="Bookman Old Style"/>
          <w:sz w:val="22"/>
          <w:szCs w:val="22"/>
        </w:rPr>
        <w:t xml:space="preserve"> </w:t>
      </w:r>
      <w:r w:rsidRPr="008C29BC">
        <w:rPr>
          <w:rFonts w:ascii="Bookman Old Style" w:hAnsi="Bookman Old Style"/>
          <w:b/>
          <w:bCs/>
          <w:sz w:val="22"/>
          <w:szCs w:val="22"/>
        </w:rPr>
        <w:t>Ch</w:t>
      </w:r>
      <w:r w:rsidR="008C29BC" w:rsidRPr="008C29BC">
        <w:rPr>
          <w:rFonts w:ascii="Bookman Old Style" w:hAnsi="Bookman Old Style"/>
          <w:b/>
          <w:bCs/>
          <w:sz w:val="22"/>
          <w:szCs w:val="22"/>
        </w:rPr>
        <w:t>.</w:t>
      </w:r>
      <w:r w:rsidRPr="008C29BC">
        <w:rPr>
          <w:rFonts w:ascii="Bookman Old Style" w:hAnsi="Bookman Old Style"/>
          <w:b/>
          <w:bCs/>
          <w:sz w:val="22"/>
          <w:szCs w:val="22"/>
        </w:rPr>
        <w:t xml:space="preserve"> I Section 1</w:t>
      </w:r>
      <w:r w:rsidRPr="00EE1887">
        <w:rPr>
          <w:rFonts w:ascii="Bookman Old Style" w:hAnsi="Bookman Old Style"/>
          <w:sz w:val="22"/>
          <w:szCs w:val="22"/>
        </w:rPr>
        <w:t>, General Administrative Policies and Procedures</w:t>
      </w:r>
    </w:p>
    <w:p w14:paraId="14B0FF38" w14:textId="13C7F117" w:rsidR="008C29BC" w:rsidRDefault="008C29BC" w:rsidP="00EE1887">
      <w:pPr>
        <w:tabs>
          <w:tab w:val="left" w:pos="-1440"/>
          <w:tab w:val="left" w:pos="-720"/>
          <w:tab w:val="left" w:pos="4320"/>
          <w:tab w:val="left" w:pos="10440"/>
        </w:tabs>
        <w:rPr>
          <w:rFonts w:ascii="Bookman Old Style" w:hAnsi="Bookman Old Style"/>
          <w:sz w:val="22"/>
          <w:szCs w:val="22"/>
        </w:rPr>
      </w:pPr>
      <w:r>
        <w:rPr>
          <w:rFonts w:ascii="Bookman Old Style" w:hAnsi="Bookman Old Style"/>
          <w:sz w:val="22"/>
          <w:szCs w:val="22"/>
        </w:rPr>
        <w:t>TYPE OF RULE: Routine Technical</w:t>
      </w:r>
    </w:p>
    <w:p w14:paraId="47F3729A" w14:textId="2CB41C5E" w:rsidR="00EE1887" w:rsidRPr="008C29BC" w:rsidRDefault="004A0754" w:rsidP="00EE1887">
      <w:pPr>
        <w:tabs>
          <w:tab w:val="left" w:pos="-1440"/>
          <w:tab w:val="left" w:pos="-720"/>
          <w:tab w:val="left" w:pos="4320"/>
          <w:tab w:val="left" w:pos="10440"/>
        </w:tabs>
        <w:rPr>
          <w:rFonts w:ascii="Bookman Old Style" w:hAnsi="Bookman Old Style"/>
          <w:b/>
          <w:bCs/>
          <w:sz w:val="22"/>
          <w:szCs w:val="22"/>
        </w:rPr>
      </w:pPr>
      <w:r w:rsidRPr="00EE1887">
        <w:rPr>
          <w:rFonts w:ascii="Bookman Old Style" w:hAnsi="Bookman Old Style"/>
          <w:sz w:val="22"/>
          <w:szCs w:val="22"/>
        </w:rPr>
        <w:t>PROPOSED RULE NUMBER:</w:t>
      </w:r>
      <w:r w:rsidR="008C29BC">
        <w:rPr>
          <w:rFonts w:ascii="Bookman Old Style" w:hAnsi="Bookman Old Style"/>
          <w:sz w:val="22"/>
          <w:szCs w:val="22"/>
        </w:rPr>
        <w:t xml:space="preserve"> </w:t>
      </w:r>
      <w:r w:rsidR="008C29BC">
        <w:rPr>
          <w:rFonts w:ascii="Bookman Old Style" w:hAnsi="Bookman Old Style"/>
          <w:b/>
          <w:bCs/>
          <w:sz w:val="22"/>
          <w:szCs w:val="22"/>
        </w:rPr>
        <w:t>2021-P217</w:t>
      </w:r>
    </w:p>
    <w:p w14:paraId="1410878E"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CONCISE SUMMARY: This proposed rulemaking makes various, complex changes, including changes to comply with federal regulations, make updates to reflect current practices, clarify ambiguous and vague sections of policy, and increase the MaineCare Program Integrity Unit’s ability to safeguard against fraud, waste, and abuse. All the changes in this rulemaking are listed below:</w:t>
      </w:r>
    </w:p>
    <w:p w14:paraId="32790104"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The current rule does not address retroactive enrollment for providers other than federally qualified health centers, rural health centers, and Indian health centers. This rulemaking broadens Sec. 1.03-1(F) to allow for retroactive enrollment for other eligible providers, subject to review and approval by the Department of Health and Human Services (the Department) in accordance with 42 CFR §431.108. A request for retroactive enrollment is subject to the Department’s review and discretion and is not a guarantee of claim payment or prior authorization. The Department may grant retroactive enrollment back to providers’ Medicare enrollment effective date but will not grant a retroactive enrollment date that is more than 365 days prior to the date of providers’ MaineCare application submission.</w:t>
      </w:r>
    </w:p>
    <w:p w14:paraId="220B3318" w14:textId="2F51F698" w:rsidR="00EE1887" w:rsidRPr="00EE1887" w:rsidRDefault="004A0754" w:rsidP="009415B6">
      <w:pPr>
        <w:tabs>
          <w:tab w:val="left" w:pos="-1440"/>
          <w:tab w:val="left" w:pos="-720"/>
          <w:tab w:val="left" w:pos="4320"/>
          <w:tab w:val="left" w:pos="10440"/>
        </w:tabs>
        <w:ind w:right="-90"/>
        <w:rPr>
          <w:rFonts w:ascii="Bookman Old Style" w:hAnsi="Bookman Old Style"/>
          <w:sz w:val="22"/>
          <w:szCs w:val="22"/>
        </w:rPr>
      </w:pPr>
      <w:r w:rsidRPr="00EE1887">
        <w:rPr>
          <w:rFonts w:ascii="Bookman Old Style" w:hAnsi="Bookman Old Style"/>
          <w:sz w:val="22"/>
          <w:szCs w:val="22"/>
        </w:rPr>
        <w:t xml:space="preserve">To comply with 42 CFR §455.434, this rule adds a section on fingerprint-based criminal background checks (FCBC), mandating that providers or applicants whose categorical risk level meets the federal definition of high risk must consent to a FCBC. This new </w:t>
      </w:r>
      <w:r w:rsidR="009415B6">
        <w:rPr>
          <w:rFonts w:ascii="Bookman Old Style" w:hAnsi="Bookman Old Style"/>
          <w:sz w:val="22"/>
          <w:szCs w:val="22"/>
        </w:rPr>
        <w:t>Sec.</w:t>
      </w:r>
      <w:r w:rsidRPr="00EE1887">
        <w:rPr>
          <w:rFonts w:ascii="Bookman Old Style" w:hAnsi="Bookman Old Style"/>
          <w:sz w:val="22"/>
          <w:szCs w:val="22"/>
        </w:rPr>
        <w:t xml:space="preserve"> 1.03-1(J) includes relevant criteria for termination or denial of enrollment and outlines which providers and suppliers constitute high categorical risk.</w:t>
      </w:r>
    </w:p>
    <w:p w14:paraId="6C04056E"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xml:space="preserve">The current ‘rounding rule’ (Sec. 1.03-8(J)) allows providers to round up a unit of service if the unit of service delivered is equal to or greater than fifty percent. To encourage clarity and precision in delivering the amount of covered services that are medically necessary, this rulemaking makes changes so when a partial unit of service </w:t>
      </w:r>
      <w:r w:rsidRPr="00EE1887">
        <w:rPr>
          <w:rFonts w:ascii="Bookman Old Style" w:hAnsi="Bookman Old Style"/>
          <w:sz w:val="22"/>
          <w:szCs w:val="22"/>
        </w:rPr>
        <w:lastRenderedPageBreak/>
        <w:t>is delivered, the provider may either bill for the partial unit of service provided, or round up if eighty percent of the unit of service was delivered. The rule retains the ability to round up if fifty percent of the unit of service was delivered, but only when unforeseen circumstances prevent a provider from delivering a whole unit of service. This rulemaking also adds misuse of the “rounding rule” to examples of conduct that could constitute fraud.</w:t>
      </w:r>
    </w:p>
    <w:p w14:paraId="56C5191B" w14:textId="15EE82E2"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9415B6">
        <w:rPr>
          <w:rFonts w:ascii="Bookman Old Style" w:hAnsi="Bookman Old Style"/>
          <w:i/>
          <w:iCs/>
          <w:sz w:val="22"/>
          <w:szCs w:val="22"/>
        </w:rPr>
        <w:t>MaineCare Benefits Manual</w:t>
      </w:r>
      <w:r w:rsidRPr="00EE1887">
        <w:rPr>
          <w:rFonts w:ascii="Bookman Old Style" w:hAnsi="Bookman Old Style"/>
          <w:sz w:val="22"/>
          <w:szCs w:val="22"/>
        </w:rPr>
        <w:t>, Ch</w:t>
      </w:r>
      <w:r w:rsidR="009415B6">
        <w:rPr>
          <w:rFonts w:ascii="Bookman Old Style" w:hAnsi="Bookman Old Style"/>
          <w:sz w:val="22"/>
          <w:szCs w:val="22"/>
        </w:rPr>
        <w:t>.</w:t>
      </w:r>
      <w:r w:rsidRPr="00EE1887">
        <w:rPr>
          <w:rFonts w:ascii="Bookman Old Style" w:hAnsi="Bookman Old Style"/>
          <w:sz w:val="22"/>
          <w:szCs w:val="22"/>
        </w:rPr>
        <w:t xml:space="preserve"> II Sec</w:t>
      </w:r>
      <w:r w:rsidR="009415B6">
        <w:rPr>
          <w:rFonts w:ascii="Bookman Old Style" w:hAnsi="Bookman Old Style"/>
          <w:sz w:val="22"/>
          <w:szCs w:val="22"/>
        </w:rPr>
        <w:t>.</w:t>
      </w:r>
      <w:r w:rsidRPr="00EE1887">
        <w:rPr>
          <w:rFonts w:ascii="Bookman Old Style" w:hAnsi="Bookman Old Style"/>
          <w:sz w:val="22"/>
          <w:szCs w:val="22"/>
        </w:rPr>
        <w:t xml:space="preserve"> 80, which primarily applies to retail pharmacies, previously housed language on the 340B Drug Price Program (340B Program). However, the 340B Program language is better suited in this rule because it applies to all provider types except pharmacies. Hence, this rulemaking adds a section, 1.03-14, on the 340B Program that requires providers or entities who purchase drugs under the 340B program to sign a 340B agreement with the Department and to comply with federal and Health Resources &amp; Services Administration 340B rules and regulations. The Department shall seek and anticipates approval of a state plan amendment related to these changes. Additionally and separately, the Department shall repeal the 340B Program provisions that are in Ch. II Sec. 80.09-1(D).</w:t>
      </w:r>
    </w:p>
    <w:p w14:paraId="41CC5251" w14:textId="7177BB4E"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This rulemaking expands the definition of non-covered services to include administrative tasks (Sec. 1.06-4(B)(8)), including verification of MaineCare eligibility, updating member contact information, scheduling of appointments, and similar activities. This provision strengthens the Office of MaineCare</w:t>
      </w:r>
      <w:r w:rsidR="009415B6">
        <w:rPr>
          <w:rFonts w:ascii="Bookman Old Style" w:hAnsi="Bookman Old Style"/>
          <w:sz w:val="22"/>
          <w:szCs w:val="22"/>
        </w:rPr>
        <w:t xml:space="preserve"> </w:t>
      </w:r>
      <w:r w:rsidRPr="00EE1887">
        <w:rPr>
          <w:rFonts w:ascii="Bookman Old Style" w:hAnsi="Bookman Old Style"/>
          <w:sz w:val="22"/>
          <w:szCs w:val="22"/>
        </w:rPr>
        <w:t>Services (OMS) Program Integrity Unit’s enforcement of the prohibition on billing for administrative tasks, which already exists per current MaineCare rules.</w:t>
      </w:r>
    </w:p>
    <w:p w14:paraId="572E1EB4" w14:textId="1E4907A8" w:rsidR="00EE1887" w:rsidRPr="00EE1887" w:rsidRDefault="004A0754" w:rsidP="00D910AE">
      <w:pPr>
        <w:tabs>
          <w:tab w:val="left" w:pos="-1440"/>
          <w:tab w:val="left" w:pos="-720"/>
          <w:tab w:val="left" w:pos="4320"/>
          <w:tab w:val="left" w:pos="10440"/>
        </w:tabs>
        <w:ind w:right="-450"/>
        <w:rPr>
          <w:rFonts w:ascii="Bookman Old Style" w:hAnsi="Bookman Old Style"/>
          <w:sz w:val="22"/>
          <w:szCs w:val="22"/>
        </w:rPr>
      </w:pPr>
      <w:r w:rsidRPr="00EE1887">
        <w:rPr>
          <w:rFonts w:ascii="Bookman Old Style" w:hAnsi="Bookman Old Style"/>
          <w:sz w:val="22"/>
          <w:szCs w:val="22"/>
        </w:rPr>
        <w:t xml:space="preserve">To comply with </w:t>
      </w:r>
      <w:r w:rsidR="00D910AE">
        <w:rPr>
          <w:rFonts w:ascii="Bookman Old Style" w:hAnsi="Bookman Old Style"/>
          <w:sz w:val="22"/>
          <w:szCs w:val="22"/>
        </w:rPr>
        <w:t>Sec.</w:t>
      </w:r>
      <w:r w:rsidRPr="00EE1887">
        <w:rPr>
          <w:rFonts w:ascii="Bookman Old Style" w:hAnsi="Bookman Old Style"/>
          <w:sz w:val="22"/>
          <w:szCs w:val="22"/>
        </w:rPr>
        <w:t xml:space="preserve"> 53102 of the </w:t>
      </w:r>
      <w:r w:rsidRPr="00D910AE">
        <w:rPr>
          <w:rFonts w:ascii="Bookman Old Style" w:hAnsi="Bookman Old Style"/>
          <w:i/>
          <w:iCs/>
          <w:sz w:val="22"/>
          <w:szCs w:val="22"/>
        </w:rPr>
        <w:t>Bipartisan Budget Act of 2018</w:t>
      </w:r>
      <w:r w:rsidRPr="00EE1887">
        <w:rPr>
          <w:rFonts w:ascii="Bookman Old Style" w:hAnsi="Bookman Old Style"/>
          <w:sz w:val="22"/>
          <w:szCs w:val="22"/>
        </w:rPr>
        <w:t>, PL No. 115-123, this rulemaking updates that the Department will no longer pay and then seek reimbursement, commonly known as pay and chase, from liable third parties for prenatal services.</w:t>
      </w:r>
    </w:p>
    <w:p w14:paraId="456E44C2"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xml:space="preserve">This rulemaking clarifies (Sec. 1.19-1(C)(2)) that the Department may reimburse providers for covered services rendered during the period following a notice of termination up to the effective date of termination, instead of for a period not to exceed thirty days after the date of receipt of the notice of termination, because providers may not be reimbursed after termination of a provider agreement. The rulemaking also adds that providers must follow the provisions of their provider agreements and the </w:t>
      </w:r>
      <w:r w:rsidRPr="00D910AE">
        <w:rPr>
          <w:rFonts w:ascii="Bookman Old Style" w:hAnsi="Bookman Old Style"/>
          <w:i/>
          <w:iCs/>
          <w:sz w:val="22"/>
          <w:szCs w:val="22"/>
        </w:rPr>
        <w:t>MaineCare Benefits Manual</w:t>
      </w:r>
      <w:r w:rsidRPr="00EE1887">
        <w:rPr>
          <w:rFonts w:ascii="Bookman Old Style" w:hAnsi="Bookman Old Style"/>
          <w:sz w:val="22"/>
          <w:szCs w:val="22"/>
        </w:rPr>
        <w:t xml:space="preserve"> to continue to receive reimbursement for services.</w:t>
      </w:r>
    </w:p>
    <w:p w14:paraId="59C1597E"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To enable the OMS Program Integrity Unit to implement appropriate sanctions, this rulemaking allows the Department, in its discretion, to consider a request from a provider to impose a lower percentage than 20% recoupment. The rulemaking adds a list of factors in Sec. 1.20-2 for the Department to consider when assessing this type of provider request.</w:t>
      </w:r>
    </w:p>
    <w:p w14:paraId="4D9FFE4A"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This rulemaking adds other sanctions, such as submitting a plan of correction, so the OMS Program Integrity Unit can ensure providers comply with MaineCare rules and monitor providers who experience rapid growth or changes. Providers who grow rapidly may not have adequate infrastructure to maintain quality of service provision. The additional sanctions are:</w:t>
      </w:r>
    </w:p>
    <w:p w14:paraId="1234F92D"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Impose a suspension of referrals to a provider;</w:t>
      </w:r>
    </w:p>
    <w:p w14:paraId="05715BAB"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Deny or pend any enrollment applications submitted by a provider;</w:t>
      </w:r>
    </w:p>
    <w:p w14:paraId="04B68C11"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Limit the number of service locations a provider may enroll; and</w:t>
      </w:r>
    </w:p>
    <w:p w14:paraId="15408314"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Limit the number of MaineCare members the provider may serve.</w:t>
      </w:r>
    </w:p>
    <w:p w14:paraId="48A088F1" w14:textId="47C2BFAF"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This rulemaking clarifies the provisions in Sec. 1.21 regarding reinstatement following termination or exclusion. The current rule regarding, for example, the time period for reinstatement may be confusing and difficult to apply.</w:t>
      </w:r>
    </w:p>
    <w:p w14:paraId="43446E07" w14:textId="08AF0F5F"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lastRenderedPageBreak/>
        <w:t>The Department adds a section, 1.24-4, on expedited member appeals that includes the procedure to request an expedited appeal, criteria for the Division of Administrative Hearings (DAH) to consider when deciding whether to grant requests, deadlines for when the Department must take final agency action, and other requirements, per 42 CFR §431.224.</w:t>
      </w:r>
      <w:r w:rsidR="00EE1887" w:rsidRPr="00EE1887">
        <w:rPr>
          <w:rFonts w:ascii="Bookman Old Style" w:hAnsi="Bookman Old Style"/>
          <w:sz w:val="22"/>
          <w:szCs w:val="22"/>
        </w:rPr>
        <w:t xml:space="preserve"> </w:t>
      </w:r>
      <w:r w:rsidRPr="00EE1887">
        <w:rPr>
          <w:rFonts w:ascii="Bookman Old Style" w:hAnsi="Bookman Old Style"/>
          <w:sz w:val="22"/>
          <w:szCs w:val="22"/>
        </w:rPr>
        <w:t>MaineCare Member Services shall send all expedited hearing requests to a hearings representative and the DAH within 24 hours of identifying the request.</w:t>
      </w:r>
    </w:p>
    <w:p w14:paraId="64766D37"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The MaineCare Advisory Committee (MAC) has developed structural and process changes to improve its function and efficiency, which must be put into Sec. 1.25. The MAC proposed changes include increasing MAC membership, including at least two Medicaid beneficiaries as members, and other changes.</w:t>
      </w:r>
    </w:p>
    <w:p w14:paraId="38B3B76F"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This proposed rulemaking also makes the following changes:</w:t>
      </w:r>
    </w:p>
    <w:p w14:paraId="0D6A65D8"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Define the ownership and control relationships that are subject to an offset;</w:t>
      </w:r>
    </w:p>
    <w:p w14:paraId="1BE5A771"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Establish a timeframe for when providers need to update OMS of changes to their National Provider Identifier or other enrollment information;</w:t>
      </w:r>
    </w:p>
    <w:p w14:paraId="546FAF9F"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Require providers who change their name or “doing business as” name to change their MaineCare Provider Agreement;</w:t>
      </w:r>
    </w:p>
    <w:p w14:paraId="4F5D9E26" w14:textId="66F15C52"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Clarify that providers must take all reasonable and appropriate steps requested by the Department to transition members before changes of ownership, closures, and disenrollment, except in the case of reasonably unforeseen circumstances, and, upon request, submit a transition plan to the Department for review and approval;</w:t>
      </w:r>
    </w:p>
    <w:p w14:paraId="0329676B" w14:textId="3579BB60"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Update the rule in accordance with 10-144 Code of Maine Rules, Ch</w:t>
      </w:r>
      <w:r w:rsidR="00D910AE">
        <w:rPr>
          <w:rFonts w:ascii="Bookman Old Style" w:hAnsi="Bookman Old Style"/>
          <w:sz w:val="22"/>
          <w:szCs w:val="22"/>
        </w:rPr>
        <w:t>.</w:t>
      </w:r>
      <w:r w:rsidRPr="00EE1887">
        <w:rPr>
          <w:rFonts w:ascii="Bookman Old Style" w:hAnsi="Bookman Old Style"/>
          <w:sz w:val="22"/>
          <w:szCs w:val="22"/>
        </w:rPr>
        <w:t xml:space="preserve"> 128, </w:t>
      </w:r>
      <w:r w:rsidRPr="00D910AE">
        <w:rPr>
          <w:rFonts w:ascii="Bookman Old Style" w:hAnsi="Bookman Old Style"/>
          <w:i/>
          <w:iCs/>
          <w:sz w:val="22"/>
          <w:szCs w:val="22"/>
        </w:rPr>
        <w:t>Certified Nursing Assistant and Direct Care Worker Registry Rule</w:t>
      </w:r>
      <w:r w:rsidRPr="00EE1887">
        <w:rPr>
          <w:rFonts w:ascii="Bookman Old Style" w:hAnsi="Bookman Old Style"/>
          <w:sz w:val="22"/>
          <w:szCs w:val="22"/>
        </w:rPr>
        <w:t>, to require agencies hiring direct care workers (DCWs) to check the Maine Certified Nursing Assistant and Direct Care Worker Registry to ensure DCWs are eligible for employment in Maine and comply with all requirements stipulated in the rule;</w:t>
      </w:r>
    </w:p>
    <w:p w14:paraId="1C4786CC"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Add that providers may not bill MaineCare for an interpreter service supplied by an entity in which the providers, any owner of the providers, or an immediate family member of the providers or any of their owners has any direct or indirect ownership or financial interest, unless the provider also reimburses other entities for the provision of interpreter services and the entity providing the interpreting service makes those services commercially available to MaineCare providers or other businesses that do not share a direct or indirect familial ownership interest with the interpreting entity;</w:t>
      </w:r>
    </w:p>
    <w:p w14:paraId="6252119C"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Change the billable amount for interpreter services to be the lesser of the interpreter’s usual and customary charge and the rate authorized by the Department;</w:t>
      </w:r>
    </w:p>
    <w:p w14:paraId="53ECAFB4"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xml:space="preserve">• To comply with section 53102 of the </w:t>
      </w:r>
      <w:r w:rsidRPr="00D910AE">
        <w:rPr>
          <w:rFonts w:ascii="Bookman Old Style" w:hAnsi="Bookman Old Style"/>
          <w:i/>
          <w:iCs/>
          <w:sz w:val="22"/>
          <w:szCs w:val="22"/>
        </w:rPr>
        <w:t>Bipartisan Budget Act of 2018</w:t>
      </w:r>
      <w:r w:rsidRPr="00EE1887">
        <w:rPr>
          <w:rFonts w:ascii="Bookman Old Style" w:hAnsi="Bookman Old Style"/>
          <w:sz w:val="22"/>
          <w:szCs w:val="22"/>
        </w:rPr>
        <w:t>, increase the number of days, from 30 to 100, that providers must wait for a response from an absent parent’s third party insurance before billing MaineCare;</w:t>
      </w:r>
    </w:p>
    <w:p w14:paraId="16B96D9F"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Add that the Department may impose sanctions on providers who fail to provide information to the Department or to otherwise respond to Departmental requests for information within a reasonable timeframe established by the Department;</w:t>
      </w:r>
    </w:p>
    <w:p w14:paraId="759F5CDF" w14:textId="77777777" w:rsidR="00EE1887" w:rsidRPr="00EE1887" w:rsidRDefault="004A0754" w:rsidP="00D910AE">
      <w:pPr>
        <w:tabs>
          <w:tab w:val="left" w:pos="-1440"/>
          <w:tab w:val="left" w:pos="-720"/>
          <w:tab w:val="left" w:pos="4320"/>
          <w:tab w:val="left" w:pos="10440"/>
        </w:tabs>
        <w:ind w:right="-180"/>
        <w:rPr>
          <w:rFonts w:ascii="Bookman Old Style" w:hAnsi="Bookman Old Style"/>
          <w:sz w:val="22"/>
          <w:szCs w:val="22"/>
        </w:rPr>
      </w:pPr>
      <w:r w:rsidRPr="00EE1887">
        <w:rPr>
          <w:rFonts w:ascii="Bookman Old Style" w:hAnsi="Bookman Old Style"/>
          <w:sz w:val="22"/>
          <w:szCs w:val="22"/>
        </w:rPr>
        <w:t>• Add a penalty of 25% of MaineCare payments for covered goods and services where the providers’ records lack a required signature by a member or the member’s guardian;</w:t>
      </w:r>
    </w:p>
    <w:p w14:paraId="7F97FC12"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Change penalties to equal 20%, as opposed to not exceeding 20%, when mandated records are missing but providers are able to demonstrate by a preponderance of the evidence that the disputed goods or services were medically necessary;</w:t>
      </w:r>
    </w:p>
    <w:p w14:paraId="2D47BE26" w14:textId="145F4EA0" w:rsidR="00EE1887" w:rsidRPr="00EE1887" w:rsidRDefault="004A0754" w:rsidP="00D910AE">
      <w:pPr>
        <w:tabs>
          <w:tab w:val="left" w:pos="-1440"/>
          <w:tab w:val="left" w:pos="-720"/>
          <w:tab w:val="left" w:pos="4320"/>
          <w:tab w:val="left" w:pos="10440"/>
        </w:tabs>
        <w:ind w:right="-180"/>
        <w:rPr>
          <w:rFonts w:ascii="Bookman Old Style" w:hAnsi="Bookman Old Style"/>
          <w:sz w:val="22"/>
          <w:szCs w:val="22"/>
        </w:rPr>
      </w:pPr>
      <w:r w:rsidRPr="00EE1887">
        <w:rPr>
          <w:rFonts w:ascii="Bookman Old Style" w:hAnsi="Bookman Old Style"/>
          <w:sz w:val="22"/>
          <w:szCs w:val="22"/>
        </w:rPr>
        <w:t>• Make clear the Department’s authority to exclude individuals, entities, and providers from participation in MaineCare for any reason identified in 42 CFR Part 1001 or 1003;</w:t>
      </w:r>
    </w:p>
    <w:p w14:paraId="76666C66" w14:textId="77777777" w:rsidR="00EE1887" w:rsidRPr="00EE1887" w:rsidRDefault="004A0754" w:rsidP="00D910AE">
      <w:pPr>
        <w:tabs>
          <w:tab w:val="left" w:pos="-1440"/>
          <w:tab w:val="left" w:pos="-720"/>
          <w:tab w:val="left" w:pos="4320"/>
          <w:tab w:val="left" w:pos="10440"/>
        </w:tabs>
        <w:ind w:right="-540"/>
        <w:rPr>
          <w:rFonts w:ascii="Bookman Old Style" w:hAnsi="Bookman Old Style"/>
          <w:sz w:val="22"/>
          <w:szCs w:val="22"/>
        </w:rPr>
      </w:pPr>
      <w:r w:rsidRPr="00EE1887">
        <w:rPr>
          <w:rFonts w:ascii="Bookman Old Style" w:hAnsi="Bookman Old Style"/>
          <w:sz w:val="22"/>
          <w:szCs w:val="22"/>
        </w:rPr>
        <w:t>• Add considerations for reinstatement from termination or exclusion to include the conduct of the individual or entity prior to and after the date of the notice of exclusion; and</w:t>
      </w:r>
    </w:p>
    <w:p w14:paraId="3C07CE99" w14:textId="77777777"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lastRenderedPageBreak/>
        <w:t>• Clarify that providers may request an informal review within 60 calendar days from the date of written notification of the Department’s alleged grievance and extend the deadline to the next business day if it falls on a weekend or holiday.</w:t>
      </w:r>
    </w:p>
    <w:p w14:paraId="35EF79BA" w14:textId="038C88CA"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xml:space="preserve">See </w:t>
      </w:r>
      <w:hyperlink r:id="rId10" w:history="1">
        <w:r w:rsidR="00D910AE" w:rsidRPr="007C31D4">
          <w:rPr>
            <w:rStyle w:val="Hyperlink"/>
            <w:rFonts w:ascii="Bookman Old Style" w:hAnsi="Bookman Old Style"/>
            <w:sz w:val="22"/>
            <w:szCs w:val="22"/>
          </w:rPr>
          <w:t>http://www.maine.gov/dhhs/oms/rules/index.shtml</w:t>
        </w:r>
      </w:hyperlink>
      <w:r w:rsidR="00D910AE">
        <w:rPr>
          <w:rFonts w:ascii="Bookman Old Style" w:hAnsi="Bookman Old Style"/>
          <w:sz w:val="22"/>
          <w:szCs w:val="22"/>
        </w:rPr>
        <w:t xml:space="preserve"> </w:t>
      </w:r>
      <w:r w:rsidRPr="00EE1887">
        <w:rPr>
          <w:rFonts w:ascii="Bookman Old Style" w:hAnsi="Bookman Old Style"/>
          <w:sz w:val="22"/>
          <w:szCs w:val="22"/>
        </w:rPr>
        <w:t>for rules and related rulemaking documents.</w:t>
      </w:r>
    </w:p>
    <w:p w14:paraId="71375520" w14:textId="77777777" w:rsidR="00EE1887" w:rsidRPr="00EE1887" w:rsidRDefault="004A0754" w:rsidP="00EA7F83">
      <w:pPr>
        <w:tabs>
          <w:tab w:val="left" w:pos="-1440"/>
          <w:tab w:val="left" w:pos="-720"/>
          <w:tab w:val="left" w:pos="4320"/>
          <w:tab w:val="left" w:pos="10440"/>
        </w:tabs>
        <w:ind w:right="-360"/>
        <w:rPr>
          <w:rFonts w:ascii="Bookman Old Style" w:hAnsi="Bookman Old Style"/>
          <w:sz w:val="22"/>
          <w:szCs w:val="22"/>
        </w:rPr>
      </w:pPr>
      <w:r w:rsidRPr="00EE1887">
        <w:rPr>
          <w:rFonts w:ascii="Bookman Old Style" w:hAnsi="Bookman Old Style"/>
          <w:sz w:val="22"/>
          <w:szCs w:val="22"/>
        </w:rPr>
        <w:t>PUBLIC HEARING: No public hearing is scheduled. The Department will provide a 30-day comment period instead of a public hearing.</w:t>
      </w:r>
    </w:p>
    <w:p w14:paraId="3E1D7102" w14:textId="2EBFC1BD"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xml:space="preserve">DEADLINE FOR COMMENTS: Comments must be received by 11:59 </w:t>
      </w:r>
      <w:r w:rsidR="0008046B">
        <w:rPr>
          <w:rFonts w:ascii="Bookman Old Style" w:hAnsi="Bookman Old Style"/>
          <w:sz w:val="22"/>
          <w:szCs w:val="22"/>
        </w:rPr>
        <w:t>p.m.</w:t>
      </w:r>
      <w:r w:rsidRPr="00EE1887">
        <w:rPr>
          <w:rFonts w:ascii="Bookman Old Style" w:hAnsi="Bookman Old Style"/>
          <w:sz w:val="22"/>
          <w:szCs w:val="22"/>
        </w:rPr>
        <w:t xml:space="preserve"> on Friday, December 24th, 2021.</w:t>
      </w:r>
    </w:p>
    <w:p w14:paraId="6882E229" w14:textId="5E2ECFBD" w:rsidR="0008046B" w:rsidRPr="00EE1887" w:rsidRDefault="0008046B" w:rsidP="00B52820">
      <w:pPr>
        <w:tabs>
          <w:tab w:val="left" w:pos="-1440"/>
          <w:tab w:val="left" w:pos="-720"/>
          <w:tab w:val="left" w:pos="4320"/>
          <w:tab w:val="left" w:pos="10440"/>
        </w:tabs>
        <w:ind w:right="-180"/>
        <w:rPr>
          <w:rFonts w:ascii="Bookman Old Style" w:hAnsi="Bookman Old Style"/>
          <w:sz w:val="22"/>
          <w:szCs w:val="22"/>
        </w:rPr>
      </w:pPr>
      <w:r>
        <w:rPr>
          <w:rFonts w:ascii="Bookman Old Style" w:hAnsi="Bookman Old Style"/>
          <w:sz w:val="22"/>
          <w:szCs w:val="22"/>
        </w:rPr>
        <w:t>OMS</w:t>
      </w:r>
      <w:r w:rsidR="004A0754" w:rsidRPr="00EE1887">
        <w:rPr>
          <w:rFonts w:ascii="Bookman Old Style" w:hAnsi="Bookman Old Style"/>
          <w:sz w:val="22"/>
          <w:szCs w:val="22"/>
        </w:rPr>
        <w:t xml:space="preserve"> CONTACT PERSON</w:t>
      </w:r>
      <w:r w:rsidR="00E068A4">
        <w:rPr>
          <w:rFonts w:ascii="Bookman Old Style" w:hAnsi="Bookman Old Style"/>
          <w:sz w:val="22"/>
          <w:szCs w:val="22"/>
        </w:rPr>
        <w:t xml:space="preserve"> / SMALL BUSINESS IMPACT INFORMATION</w:t>
      </w:r>
      <w:r w:rsidR="004A0754" w:rsidRPr="00EE1887">
        <w:rPr>
          <w:rFonts w:ascii="Bookman Old Style" w:hAnsi="Bookman Old Style"/>
          <w:sz w:val="22"/>
          <w:szCs w:val="22"/>
        </w:rPr>
        <w:t>: Henry Eckerson, Comprehensive Health Planner II</w:t>
      </w:r>
      <w:r>
        <w:rPr>
          <w:rFonts w:ascii="Bookman Old Style" w:hAnsi="Bookman Old Style"/>
          <w:sz w:val="22"/>
          <w:szCs w:val="22"/>
        </w:rPr>
        <w:t xml:space="preserve">, </w:t>
      </w:r>
      <w:r w:rsidR="004A0754" w:rsidRPr="00EE1887">
        <w:rPr>
          <w:rFonts w:ascii="Bookman Old Style" w:hAnsi="Bookman Old Style"/>
          <w:sz w:val="22"/>
          <w:szCs w:val="22"/>
        </w:rPr>
        <w:t>MaineCare Services</w:t>
      </w:r>
      <w:r>
        <w:rPr>
          <w:rFonts w:ascii="Bookman Old Style" w:hAnsi="Bookman Old Style"/>
          <w:sz w:val="22"/>
          <w:szCs w:val="22"/>
        </w:rPr>
        <w:t xml:space="preserve">, </w:t>
      </w:r>
      <w:r w:rsidR="004A0754" w:rsidRPr="00EE1887">
        <w:rPr>
          <w:rFonts w:ascii="Bookman Old Style" w:hAnsi="Bookman Old Style"/>
          <w:sz w:val="22"/>
          <w:szCs w:val="22"/>
        </w:rPr>
        <w:t>109 Capitol Street</w:t>
      </w:r>
      <w:r w:rsidR="00EE1887" w:rsidRPr="00EE1887">
        <w:rPr>
          <w:rFonts w:ascii="Bookman Old Style" w:hAnsi="Bookman Old Style"/>
          <w:sz w:val="22"/>
          <w:szCs w:val="22"/>
        </w:rPr>
        <w:t xml:space="preserve"> </w:t>
      </w:r>
      <w:r>
        <w:rPr>
          <w:rFonts w:ascii="Bookman Old Style" w:hAnsi="Bookman Old Style"/>
          <w:sz w:val="22"/>
          <w:szCs w:val="22"/>
        </w:rPr>
        <w:t>-</w:t>
      </w:r>
      <w:r w:rsidR="00EE1887" w:rsidRPr="00EE1887">
        <w:rPr>
          <w:rFonts w:ascii="Bookman Old Style" w:hAnsi="Bookman Old Style"/>
          <w:sz w:val="22"/>
          <w:szCs w:val="22"/>
        </w:rPr>
        <w:t xml:space="preserve"> </w:t>
      </w:r>
      <w:r w:rsidR="004A0754" w:rsidRPr="00EE1887">
        <w:rPr>
          <w:rFonts w:ascii="Bookman Old Style" w:hAnsi="Bookman Old Style"/>
          <w:sz w:val="22"/>
          <w:szCs w:val="22"/>
        </w:rPr>
        <w:t>11 State House Station</w:t>
      </w:r>
      <w:r>
        <w:rPr>
          <w:rFonts w:ascii="Bookman Old Style" w:hAnsi="Bookman Old Style"/>
          <w:sz w:val="22"/>
          <w:szCs w:val="22"/>
        </w:rPr>
        <w:t xml:space="preserve">, </w:t>
      </w:r>
      <w:r w:rsidR="004A0754" w:rsidRPr="00EE1887">
        <w:rPr>
          <w:rFonts w:ascii="Bookman Old Style" w:hAnsi="Bookman Old Style"/>
          <w:sz w:val="22"/>
          <w:szCs w:val="22"/>
        </w:rPr>
        <w:t>Augusta, Maine 04333-0011</w:t>
      </w:r>
      <w:r>
        <w:rPr>
          <w:rFonts w:ascii="Bookman Old Style" w:hAnsi="Bookman Old Style"/>
          <w:sz w:val="22"/>
          <w:szCs w:val="22"/>
        </w:rPr>
        <w:t xml:space="preserve">. </w:t>
      </w:r>
      <w:r w:rsidR="004A0754" w:rsidRPr="00EE1887">
        <w:rPr>
          <w:rFonts w:ascii="Bookman Old Style" w:hAnsi="Bookman Old Style"/>
          <w:sz w:val="22"/>
          <w:szCs w:val="22"/>
        </w:rPr>
        <w:t>T</w:t>
      </w:r>
      <w:r w:rsidRPr="00EE1887">
        <w:rPr>
          <w:rFonts w:ascii="Bookman Old Style" w:hAnsi="Bookman Old Style"/>
          <w:sz w:val="22"/>
          <w:szCs w:val="22"/>
        </w:rPr>
        <w:t>elephone</w:t>
      </w:r>
      <w:r w:rsidR="004A0754" w:rsidRPr="00EE1887">
        <w:rPr>
          <w:rFonts w:ascii="Bookman Old Style" w:hAnsi="Bookman Old Style"/>
          <w:sz w:val="22"/>
          <w:szCs w:val="22"/>
        </w:rPr>
        <w:t>:</w:t>
      </w:r>
      <w:r w:rsidR="00EE1887" w:rsidRPr="00EE1887">
        <w:rPr>
          <w:rFonts w:ascii="Bookman Old Style" w:hAnsi="Bookman Old Style"/>
          <w:sz w:val="22"/>
          <w:szCs w:val="22"/>
        </w:rPr>
        <w:t xml:space="preserve"> </w:t>
      </w:r>
      <w:r>
        <w:rPr>
          <w:rFonts w:ascii="Bookman Old Style" w:hAnsi="Bookman Old Style"/>
          <w:sz w:val="22"/>
          <w:szCs w:val="22"/>
        </w:rPr>
        <w:t>(</w:t>
      </w:r>
      <w:r w:rsidR="004A0754" w:rsidRPr="00EE1887">
        <w:rPr>
          <w:rFonts w:ascii="Bookman Old Style" w:hAnsi="Bookman Old Style"/>
          <w:sz w:val="22"/>
          <w:szCs w:val="22"/>
        </w:rPr>
        <w:t>207</w:t>
      </w:r>
      <w:r>
        <w:rPr>
          <w:rFonts w:ascii="Bookman Old Style" w:hAnsi="Bookman Old Style"/>
          <w:sz w:val="22"/>
          <w:szCs w:val="22"/>
        </w:rPr>
        <w:t xml:space="preserve">) </w:t>
      </w:r>
      <w:r w:rsidR="004A0754" w:rsidRPr="00EE1887">
        <w:rPr>
          <w:rFonts w:ascii="Bookman Old Style" w:hAnsi="Bookman Old Style"/>
          <w:sz w:val="22"/>
          <w:szCs w:val="22"/>
        </w:rPr>
        <w:t>624-4085</w:t>
      </w:r>
      <w:r>
        <w:rPr>
          <w:rFonts w:ascii="Bookman Old Style" w:hAnsi="Bookman Old Style"/>
          <w:sz w:val="22"/>
          <w:szCs w:val="22"/>
        </w:rPr>
        <w:t>.</w:t>
      </w:r>
      <w:r w:rsidR="004A0754" w:rsidRPr="00EE1887">
        <w:rPr>
          <w:rFonts w:ascii="Bookman Old Style" w:hAnsi="Bookman Old Style"/>
          <w:sz w:val="22"/>
          <w:szCs w:val="22"/>
        </w:rPr>
        <w:t xml:space="preserve"> F</w:t>
      </w:r>
      <w:r>
        <w:rPr>
          <w:rFonts w:ascii="Bookman Old Style" w:hAnsi="Bookman Old Style"/>
          <w:sz w:val="22"/>
          <w:szCs w:val="22"/>
        </w:rPr>
        <w:t>ax</w:t>
      </w:r>
      <w:r w:rsidR="004A0754" w:rsidRPr="00EE1887">
        <w:rPr>
          <w:rFonts w:ascii="Bookman Old Style" w:hAnsi="Bookman Old Style"/>
          <w:sz w:val="22"/>
          <w:szCs w:val="22"/>
        </w:rPr>
        <w:t>: (207) 287-6106</w:t>
      </w:r>
      <w:r>
        <w:rPr>
          <w:rFonts w:ascii="Bookman Old Style" w:hAnsi="Bookman Old Style"/>
          <w:sz w:val="22"/>
          <w:szCs w:val="22"/>
        </w:rPr>
        <w:t xml:space="preserve">. </w:t>
      </w:r>
      <w:r w:rsidR="004A0754" w:rsidRPr="00EE1887">
        <w:rPr>
          <w:rFonts w:ascii="Bookman Old Style" w:hAnsi="Bookman Old Style"/>
          <w:sz w:val="22"/>
          <w:szCs w:val="22"/>
        </w:rPr>
        <w:t>TTY: 711 (Deaf or Hard of Hearing)</w:t>
      </w:r>
      <w:r>
        <w:rPr>
          <w:rFonts w:ascii="Bookman Old Style" w:hAnsi="Bookman Old Style"/>
          <w:sz w:val="22"/>
          <w:szCs w:val="22"/>
        </w:rPr>
        <w:t>.</w:t>
      </w:r>
      <w:r w:rsidRPr="0008046B">
        <w:rPr>
          <w:rFonts w:ascii="Bookman Old Style" w:hAnsi="Bookman Old Style"/>
          <w:sz w:val="22"/>
          <w:szCs w:val="22"/>
        </w:rPr>
        <w:t xml:space="preserve"> </w:t>
      </w:r>
      <w:r w:rsidRPr="00EE1887">
        <w:rPr>
          <w:rFonts w:ascii="Bookman Old Style" w:hAnsi="Bookman Old Style"/>
          <w:sz w:val="22"/>
          <w:szCs w:val="22"/>
        </w:rPr>
        <w:t xml:space="preserve">Email: </w:t>
      </w:r>
      <w:hyperlink r:id="rId11" w:history="1">
        <w:r w:rsidR="00B52820" w:rsidRPr="007C31D4">
          <w:rPr>
            <w:rStyle w:val="Hyperlink"/>
            <w:rFonts w:ascii="Bookman Old Style" w:hAnsi="Bookman Old Style"/>
            <w:sz w:val="22"/>
            <w:szCs w:val="22"/>
          </w:rPr>
          <w:t>Henry.Eckerson@Maine.gov</w:t>
        </w:r>
      </w:hyperlink>
      <w:r>
        <w:rPr>
          <w:rFonts w:ascii="Bookman Old Style" w:hAnsi="Bookman Old Style"/>
          <w:sz w:val="22"/>
          <w:szCs w:val="22"/>
        </w:rPr>
        <w:t xml:space="preserve"> .</w:t>
      </w:r>
    </w:p>
    <w:p w14:paraId="39925B42" w14:textId="3DE6C244" w:rsidR="00EE1887" w:rsidRPr="00EE1887" w:rsidRDefault="004A0754" w:rsidP="00EE1887">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IMPACT ON MUNICIPALITIES OR COUNTIES: The Department anticipates that this rulemaking will not have any impact on municipalities or counties.</w:t>
      </w:r>
    </w:p>
    <w:p w14:paraId="49696FDD" w14:textId="28109E47" w:rsidR="00EA7F83" w:rsidRPr="00EE1887" w:rsidRDefault="00EA7F83" w:rsidP="00EA7F83">
      <w:pPr>
        <w:tabs>
          <w:tab w:val="left" w:pos="-1440"/>
          <w:tab w:val="left" w:pos="-720"/>
          <w:tab w:val="left" w:pos="4320"/>
          <w:tab w:val="left" w:pos="10440"/>
        </w:tabs>
        <w:rPr>
          <w:rFonts w:ascii="Bookman Old Style" w:hAnsi="Bookman Old Style"/>
          <w:sz w:val="22"/>
          <w:szCs w:val="22"/>
        </w:rPr>
      </w:pPr>
      <w:r w:rsidRPr="00EE1887">
        <w:rPr>
          <w:rFonts w:ascii="Bookman Old Style" w:hAnsi="Bookman Old Style"/>
          <w:sz w:val="22"/>
          <w:szCs w:val="22"/>
        </w:rPr>
        <w:t xml:space="preserve">STATUTORY AUTHORITY: 22 MRS §§ 42, 42(7)(H), 3173; 42 CFR §§ 431.108, 455.434, 447.56, 431.224, 431.12; 42 CFR Parts 1001 </w:t>
      </w:r>
      <w:r w:rsidRPr="00E068A4">
        <w:rPr>
          <w:rFonts w:ascii="Bookman Old Style" w:hAnsi="Bookman Old Style"/>
          <w:i/>
          <w:iCs/>
          <w:sz w:val="22"/>
          <w:szCs w:val="22"/>
        </w:rPr>
        <w:t>and</w:t>
      </w:r>
      <w:r w:rsidRPr="00EE1887">
        <w:rPr>
          <w:rFonts w:ascii="Bookman Old Style" w:hAnsi="Bookman Old Style"/>
          <w:sz w:val="22"/>
          <w:szCs w:val="22"/>
        </w:rPr>
        <w:t xml:space="preserve"> 1003; </w:t>
      </w:r>
      <w:r w:rsidRPr="00EA7F83">
        <w:rPr>
          <w:rFonts w:ascii="Bookman Old Style" w:hAnsi="Bookman Old Style"/>
          <w:i/>
          <w:iCs/>
          <w:sz w:val="22"/>
          <w:szCs w:val="22"/>
        </w:rPr>
        <w:t>Bipartisan Budget Act of 2018</w:t>
      </w:r>
      <w:r w:rsidRPr="00EE1887">
        <w:rPr>
          <w:rFonts w:ascii="Bookman Old Style" w:hAnsi="Bookman Old Style"/>
          <w:sz w:val="22"/>
          <w:szCs w:val="22"/>
        </w:rPr>
        <w:t xml:space="preserve"> Sec. 53102</w:t>
      </w:r>
      <w:r w:rsidR="00E068A4">
        <w:rPr>
          <w:rFonts w:ascii="Bookman Old Style" w:hAnsi="Bookman Old Style"/>
          <w:sz w:val="22"/>
          <w:szCs w:val="22"/>
        </w:rPr>
        <w:t>;</w:t>
      </w:r>
      <w:r w:rsidRPr="00EE1887">
        <w:rPr>
          <w:rFonts w:ascii="Bookman Old Style" w:hAnsi="Bookman Old Style"/>
          <w:sz w:val="22"/>
          <w:szCs w:val="22"/>
        </w:rPr>
        <w:t xml:space="preserve"> PL No. 115-123</w:t>
      </w:r>
    </w:p>
    <w:p w14:paraId="201E503D" w14:textId="3487C8FC" w:rsidR="00B52820" w:rsidRDefault="00B52820" w:rsidP="00EE1887">
      <w:pPr>
        <w:tabs>
          <w:tab w:val="left" w:pos="-1440"/>
          <w:tab w:val="left" w:pos="-720"/>
          <w:tab w:val="left" w:pos="4320"/>
          <w:tab w:val="left" w:pos="10440"/>
        </w:tabs>
        <w:rPr>
          <w:rFonts w:ascii="Bookman Old Style" w:hAnsi="Bookman Old Style"/>
          <w:sz w:val="22"/>
          <w:szCs w:val="22"/>
        </w:rPr>
      </w:pPr>
      <w:r>
        <w:rPr>
          <w:rFonts w:ascii="Bookman Old Style" w:hAnsi="Bookman Old Style"/>
          <w:sz w:val="22"/>
          <w:szCs w:val="22"/>
        </w:rPr>
        <w:t xml:space="preserve">OMS WEBSITE: </w:t>
      </w:r>
      <w:hyperlink r:id="rId12" w:history="1">
        <w:r w:rsidR="00CB1638" w:rsidRPr="007C31D4">
          <w:rPr>
            <w:rStyle w:val="Hyperlink"/>
            <w:rFonts w:ascii="Bookman Old Style" w:hAnsi="Bookman Old Style"/>
            <w:sz w:val="22"/>
            <w:szCs w:val="22"/>
          </w:rPr>
          <w:t>https://www.maine.gov/dhhs/oms</w:t>
        </w:r>
      </w:hyperlink>
      <w:r w:rsidR="00CB1638">
        <w:rPr>
          <w:rFonts w:ascii="Bookman Old Style" w:hAnsi="Bookman Old Style"/>
          <w:sz w:val="22"/>
          <w:szCs w:val="22"/>
        </w:rPr>
        <w:t xml:space="preserve"> </w:t>
      </w:r>
      <w:r>
        <w:rPr>
          <w:rFonts w:ascii="Bookman Old Style" w:hAnsi="Bookman Old Style"/>
          <w:sz w:val="22"/>
          <w:szCs w:val="22"/>
        </w:rPr>
        <w:t>.</w:t>
      </w:r>
    </w:p>
    <w:p w14:paraId="0DF82C50" w14:textId="0B48A804" w:rsidR="00B52820" w:rsidRDefault="00B52820" w:rsidP="00EE1887">
      <w:pPr>
        <w:tabs>
          <w:tab w:val="left" w:pos="-1440"/>
          <w:tab w:val="left" w:pos="-720"/>
          <w:tab w:val="left" w:pos="4320"/>
          <w:tab w:val="left" w:pos="10440"/>
        </w:tabs>
        <w:rPr>
          <w:rFonts w:ascii="Bookman Old Style" w:hAnsi="Bookman Old Style"/>
          <w:sz w:val="22"/>
          <w:szCs w:val="22"/>
        </w:rPr>
      </w:pPr>
      <w:r>
        <w:rPr>
          <w:rFonts w:ascii="Bookman Old Style" w:hAnsi="Bookman Old Style"/>
          <w:sz w:val="22"/>
          <w:szCs w:val="22"/>
        </w:rPr>
        <w:t xml:space="preserve">OMS RULEMAKING LIAISON: </w:t>
      </w:r>
      <w:hyperlink r:id="rId13" w:history="1">
        <w:r w:rsidRPr="007C31D4">
          <w:rPr>
            <w:rStyle w:val="Hyperlink"/>
            <w:rFonts w:ascii="Bookman Old Style" w:hAnsi="Bookman Old Style"/>
            <w:sz w:val="22"/>
            <w:szCs w:val="22"/>
          </w:rPr>
          <w:t>Jennifer.Patterson@Maine.gov</w:t>
        </w:r>
      </w:hyperlink>
      <w:r>
        <w:rPr>
          <w:rFonts w:ascii="Bookman Old Style" w:hAnsi="Bookman Old Style"/>
          <w:sz w:val="22"/>
          <w:szCs w:val="22"/>
        </w:rPr>
        <w:t xml:space="preserve"> .</w:t>
      </w:r>
    </w:p>
    <w:p w14:paraId="7A8496BE" w14:textId="40CABB0B" w:rsidR="00B52820" w:rsidRDefault="00B52820" w:rsidP="00EE1887">
      <w:pPr>
        <w:tabs>
          <w:tab w:val="left" w:pos="-1440"/>
          <w:tab w:val="left" w:pos="-720"/>
          <w:tab w:val="left" w:pos="4320"/>
          <w:tab w:val="left" w:pos="10440"/>
        </w:tabs>
        <w:rPr>
          <w:rFonts w:ascii="Bookman Old Style" w:hAnsi="Bookman Old Style"/>
          <w:sz w:val="22"/>
          <w:szCs w:val="22"/>
        </w:rPr>
      </w:pPr>
      <w:r>
        <w:rPr>
          <w:rFonts w:ascii="Bookman Old Style" w:hAnsi="Bookman Old Style"/>
          <w:sz w:val="22"/>
          <w:szCs w:val="22"/>
        </w:rPr>
        <w:t xml:space="preserve">DHHS WEBSITE: </w:t>
      </w:r>
      <w:hyperlink r:id="rId14" w:history="1">
        <w:r w:rsidR="00CB1638" w:rsidRPr="007C31D4">
          <w:rPr>
            <w:rStyle w:val="Hyperlink"/>
            <w:rFonts w:ascii="Bookman Old Style" w:hAnsi="Bookman Old Style"/>
            <w:sz w:val="22"/>
            <w:szCs w:val="22"/>
          </w:rPr>
          <w:t>https://www.maine.gov/dhhs/</w:t>
        </w:r>
      </w:hyperlink>
      <w:r w:rsidR="00CB1638">
        <w:rPr>
          <w:rFonts w:ascii="Bookman Old Style" w:hAnsi="Bookman Old Style"/>
          <w:sz w:val="22"/>
          <w:szCs w:val="22"/>
        </w:rPr>
        <w:t xml:space="preserve"> </w:t>
      </w:r>
      <w:r>
        <w:rPr>
          <w:rFonts w:ascii="Bookman Old Style" w:hAnsi="Bookman Old Style"/>
          <w:sz w:val="22"/>
          <w:szCs w:val="22"/>
        </w:rPr>
        <w:t>.</w:t>
      </w:r>
    </w:p>
    <w:p w14:paraId="5C51CD40" w14:textId="45F8F2BA" w:rsidR="007B1585" w:rsidRPr="00EE1887" w:rsidRDefault="00B52820" w:rsidP="00EE1887">
      <w:pPr>
        <w:tabs>
          <w:tab w:val="left" w:pos="-1440"/>
          <w:tab w:val="left" w:pos="-720"/>
          <w:tab w:val="left" w:pos="4320"/>
          <w:tab w:val="left" w:pos="10440"/>
        </w:tabs>
        <w:rPr>
          <w:rFonts w:ascii="Bookman Old Style" w:hAnsi="Bookman Old Style"/>
          <w:sz w:val="22"/>
          <w:szCs w:val="22"/>
        </w:rPr>
      </w:pPr>
      <w:r>
        <w:rPr>
          <w:rFonts w:ascii="Bookman Old Style" w:hAnsi="Bookman Old Style"/>
          <w:sz w:val="22"/>
          <w:szCs w:val="22"/>
        </w:rPr>
        <w:t xml:space="preserve">DHHS RULEMAKING LIAISON: </w:t>
      </w:r>
      <w:hyperlink r:id="rId15" w:history="1">
        <w:r w:rsidRPr="007C31D4">
          <w:rPr>
            <w:rStyle w:val="Hyperlink"/>
            <w:rFonts w:ascii="Bookman Old Style" w:hAnsi="Bookman Old Style"/>
            <w:sz w:val="22"/>
            <w:szCs w:val="22"/>
          </w:rPr>
          <w:t>Kevin.Wells@Maine.gov</w:t>
        </w:r>
      </w:hyperlink>
      <w:r>
        <w:rPr>
          <w:rFonts w:ascii="Bookman Old Style" w:hAnsi="Bookman Old Style"/>
          <w:sz w:val="22"/>
          <w:szCs w:val="22"/>
        </w:rPr>
        <w:t xml:space="preserve"> .</w:t>
      </w:r>
    </w:p>
    <w:p w14:paraId="3236961A" w14:textId="77777777" w:rsidR="009F7B57" w:rsidRPr="00A7477A" w:rsidRDefault="009F7B57" w:rsidP="00320CFB">
      <w:pPr>
        <w:tabs>
          <w:tab w:val="left" w:pos="-1440"/>
          <w:tab w:val="left" w:pos="-720"/>
          <w:tab w:val="left" w:pos="540"/>
          <w:tab w:val="left" w:pos="10440"/>
        </w:tabs>
        <w:rPr>
          <w:rFonts w:ascii="Bookman Old Style" w:hAnsi="Bookman Old Style"/>
          <w:sz w:val="22"/>
          <w:szCs w:val="22"/>
        </w:rPr>
      </w:pPr>
    </w:p>
    <w:p w14:paraId="576713D3" w14:textId="77777777" w:rsidR="00D97C17" w:rsidRPr="0067790A" w:rsidRDefault="00633740" w:rsidP="00320CFB">
      <w:pPr>
        <w:keepNext/>
        <w:keepLines/>
        <w:pBdr>
          <w:top w:val="single" w:sz="4" w:space="1" w:color="auto"/>
          <w:bottom w:val="single" w:sz="4" w:space="1" w:color="auto"/>
        </w:pBdr>
        <w:tabs>
          <w:tab w:val="left" w:pos="270"/>
        </w:tabs>
        <w:overflowPunct/>
        <w:autoSpaceDE/>
        <w:autoSpaceDN/>
        <w:adjustRightInd/>
        <w:textAlignment w:val="auto"/>
        <w:rPr>
          <w:rFonts w:ascii="Bookman Old Style" w:eastAsiaTheme="minorHAnsi" w:hAnsi="Bookman Old Style"/>
          <w:b/>
          <w:sz w:val="22"/>
          <w:szCs w:val="22"/>
        </w:rPr>
      </w:pPr>
      <w:r w:rsidRPr="0067790A">
        <w:rPr>
          <w:rFonts w:ascii="Bookman Old Style" w:eastAsiaTheme="minorHAnsi" w:hAnsi="Bookman Old Style"/>
          <w:b/>
          <w:sz w:val="22"/>
          <w:szCs w:val="22"/>
        </w:rPr>
        <w:t>ADOPTION</w:t>
      </w:r>
      <w:r w:rsidR="004607B9" w:rsidRPr="0067790A">
        <w:rPr>
          <w:rFonts w:ascii="Bookman Old Style" w:eastAsiaTheme="minorHAnsi" w:hAnsi="Bookman Old Style"/>
          <w:b/>
          <w:sz w:val="22"/>
          <w:szCs w:val="22"/>
        </w:rPr>
        <w:t>S</w:t>
      </w:r>
    </w:p>
    <w:p w14:paraId="104645EF" w14:textId="7E4FEAF2" w:rsidR="007C569E" w:rsidRDefault="007C569E" w:rsidP="00320CFB">
      <w:pPr>
        <w:tabs>
          <w:tab w:val="left" w:pos="-1440"/>
          <w:tab w:val="left" w:pos="-720"/>
          <w:tab w:val="left" w:pos="4320"/>
          <w:tab w:val="left" w:pos="10440"/>
        </w:tabs>
        <w:rPr>
          <w:rFonts w:ascii="Bookman Old Style" w:hAnsi="Bookman Old Style"/>
          <w:bCs/>
          <w:sz w:val="22"/>
          <w:szCs w:val="22"/>
        </w:rPr>
      </w:pPr>
    </w:p>
    <w:p w14:paraId="5DDCBB29" w14:textId="77777777" w:rsidR="00F946DD" w:rsidRPr="00F946DD" w:rsidRDefault="00F946DD" w:rsidP="00EB2271">
      <w:pPr>
        <w:tabs>
          <w:tab w:val="left" w:pos="-1440"/>
          <w:tab w:val="left" w:pos="-720"/>
          <w:tab w:val="left" w:pos="4320"/>
          <w:tab w:val="left" w:pos="10440"/>
        </w:tabs>
        <w:ind w:right="450"/>
        <w:rPr>
          <w:rFonts w:ascii="Bookman Old Style" w:hAnsi="Bookman Old Style"/>
          <w:bCs/>
          <w:sz w:val="22"/>
          <w:szCs w:val="22"/>
        </w:rPr>
      </w:pPr>
      <w:r w:rsidRPr="00F946DD">
        <w:rPr>
          <w:rFonts w:ascii="Bookman Old Style" w:hAnsi="Bookman Old Style"/>
          <w:bCs/>
          <w:sz w:val="22"/>
          <w:szCs w:val="22"/>
        </w:rPr>
        <w:t xml:space="preserve">AGENCY: </w:t>
      </w:r>
      <w:r w:rsidRPr="00F946DD">
        <w:rPr>
          <w:rFonts w:ascii="Bookman Old Style" w:hAnsi="Bookman Old Style"/>
          <w:b/>
          <w:sz w:val="22"/>
          <w:szCs w:val="22"/>
        </w:rPr>
        <w:t>12-179</w:t>
      </w:r>
      <w:r w:rsidRPr="00F946DD">
        <w:rPr>
          <w:rFonts w:ascii="Bookman Old Style" w:hAnsi="Bookman Old Style"/>
          <w:bCs/>
          <w:sz w:val="22"/>
          <w:szCs w:val="22"/>
        </w:rPr>
        <w:t xml:space="preserve"> </w:t>
      </w:r>
      <w:r w:rsidR="00EB2271">
        <w:rPr>
          <w:rFonts w:ascii="Bookman Old Style" w:hAnsi="Bookman Old Style"/>
          <w:bCs/>
          <w:sz w:val="22"/>
          <w:szCs w:val="22"/>
        </w:rPr>
        <w:t xml:space="preserve">- </w:t>
      </w:r>
      <w:r w:rsidRPr="00F946DD">
        <w:rPr>
          <w:rFonts w:ascii="Bookman Old Style" w:hAnsi="Bookman Old Style"/>
          <w:bCs/>
          <w:sz w:val="22"/>
          <w:szCs w:val="22"/>
        </w:rPr>
        <w:t>Dep</w:t>
      </w:r>
      <w:r w:rsidR="00EB2271">
        <w:rPr>
          <w:rFonts w:ascii="Bookman Old Style" w:hAnsi="Bookman Old Style"/>
          <w:bCs/>
          <w:sz w:val="22"/>
          <w:szCs w:val="22"/>
        </w:rPr>
        <w:t>art</w:t>
      </w:r>
      <w:r w:rsidRPr="00F946DD">
        <w:rPr>
          <w:rFonts w:ascii="Bookman Old Style" w:hAnsi="Bookman Old Style"/>
          <w:bCs/>
          <w:sz w:val="22"/>
          <w:szCs w:val="22"/>
        </w:rPr>
        <w:t>ment of Labor</w:t>
      </w:r>
      <w:r w:rsidR="00EB2271">
        <w:rPr>
          <w:rFonts w:ascii="Bookman Old Style" w:hAnsi="Bookman Old Style"/>
          <w:bCs/>
          <w:sz w:val="22"/>
          <w:szCs w:val="22"/>
        </w:rPr>
        <w:t xml:space="preserve"> (DOL)</w:t>
      </w:r>
      <w:r w:rsidRPr="00F946DD">
        <w:rPr>
          <w:rFonts w:ascii="Bookman Old Style" w:hAnsi="Bookman Old Style"/>
          <w:bCs/>
          <w:sz w:val="22"/>
          <w:szCs w:val="22"/>
        </w:rPr>
        <w:t xml:space="preserve">, </w:t>
      </w:r>
      <w:r w:rsidR="00EB2271" w:rsidRPr="00F84719">
        <w:rPr>
          <w:rFonts w:ascii="Bookman Old Style" w:hAnsi="Bookman Old Style"/>
          <w:b/>
          <w:sz w:val="22"/>
          <w:szCs w:val="22"/>
        </w:rPr>
        <w:t xml:space="preserve">Board of </w:t>
      </w:r>
      <w:r w:rsidRPr="00F946DD">
        <w:rPr>
          <w:rFonts w:ascii="Bookman Old Style" w:hAnsi="Bookman Old Style"/>
          <w:b/>
          <w:sz w:val="22"/>
          <w:szCs w:val="22"/>
        </w:rPr>
        <w:t>Occupational Safety and Health</w:t>
      </w:r>
      <w:r w:rsidRPr="00F946DD">
        <w:rPr>
          <w:rFonts w:ascii="Bookman Old Style" w:hAnsi="Bookman Old Style"/>
          <w:bCs/>
          <w:sz w:val="22"/>
          <w:szCs w:val="22"/>
        </w:rPr>
        <w:t xml:space="preserve"> </w:t>
      </w:r>
    </w:p>
    <w:p w14:paraId="7804F765" w14:textId="77777777" w:rsidR="00F946DD" w:rsidRPr="00F946DD" w:rsidRDefault="00F946DD" w:rsidP="00EB2271">
      <w:pPr>
        <w:tabs>
          <w:tab w:val="left" w:pos="-1440"/>
          <w:tab w:val="left" w:pos="-720"/>
          <w:tab w:val="left" w:pos="4320"/>
          <w:tab w:val="left" w:pos="10440"/>
        </w:tabs>
        <w:rPr>
          <w:rFonts w:ascii="Bookman Old Style" w:hAnsi="Bookman Old Style"/>
          <w:bCs/>
          <w:sz w:val="22"/>
          <w:szCs w:val="22"/>
        </w:rPr>
      </w:pPr>
      <w:r w:rsidRPr="00F946DD">
        <w:rPr>
          <w:rFonts w:ascii="Bookman Old Style" w:hAnsi="Bookman Old Style"/>
          <w:bCs/>
          <w:sz w:val="22"/>
          <w:szCs w:val="22"/>
        </w:rPr>
        <w:t xml:space="preserve">CHAPTER NUMBER AND TITLE: </w:t>
      </w:r>
      <w:r w:rsidRPr="00F946DD">
        <w:rPr>
          <w:rFonts w:ascii="Bookman Old Style" w:hAnsi="Bookman Old Style"/>
          <w:b/>
          <w:sz w:val="22"/>
          <w:szCs w:val="22"/>
        </w:rPr>
        <w:t>Ch</w:t>
      </w:r>
      <w:r w:rsidR="00EB2271" w:rsidRPr="00F84719">
        <w:rPr>
          <w:rFonts w:ascii="Bookman Old Style" w:hAnsi="Bookman Old Style"/>
          <w:b/>
          <w:sz w:val="22"/>
          <w:szCs w:val="22"/>
        </w:rPr>
        <w:t>.</w:t>
      </w:r>
      <w:r w:rsidRPr="00F946DD">
        <w:rPr>
          <w:rFonts w:ascii="Bookman Old Style" w:hAnsi="Bookman Old Style"/>
          <w:b/>
          <w:sz w:val="22"/>
          <w:szCs w:val="22"/>
        </w:rPr>
        <w:t xml:space="preserve"> 2</w:t>
      </w:r>
      <w:r w:rsidRPr="00F946DD">
        <w:rPr>
          <w:rFonts w:ascii="Bookman Old Style" w:hAnsi="Bookman Old Style"/>
          <w:bCs/>
          <w:sz w:val="22"/>
          <w:szCs w:val="22"/>
        </w:rPr>
        <w:t xml:space="preserve">, Occupational Safety and Health Standards for General Industry Employment in the Public Sector </w:t>
      </w:r>
    </w:p>
    <w:p w14:paraId="7193E648" w14:textId="77777777" w:rsidR="00F946DD" w:rsidRPr="00F946DD" w:rsidRDefault="00F946DD" w:rsidP="00EB2271">
      <w:pPr>
        <w:tabs>
          <w:tab w:val="left" w:pos="-1440"/>
          <w:tab w:val="left" w:pos="-720"/>
          <w:tab w:val="left" w:pos="4320"/>
          <w:tab w:val="left" w:pos="10440"/>
        </w:tabs>
        <w:rPr>
          <w:rFonts w:ascii="Bookman Old Style" w:hAnsi="Bookman Old Style"/>
          <w:bCs/>
          <w:sz w:val="22"/>
          <w:szCs w:val="22"/>
        </w:rPr>
      </w:pPr>
      <w:r w:rsidRPr="00F946DD">
        <w:rPr>
          <w:rFonts w:ascii="Bookman Old Style" w:hAnsi="Bookman Old Style"/>
          <w:bCs/>
          <w:sz w:val="22"/>
          <w:szCs w:val="22"/>
        </w:rPr>
        <w:t>ADOPTED RULE NUMBER</w:t>
      </w:r>
      <w:r w:rsidRPr="00F946DD">
        <w:rPr>
          <w:rFonts w:ascii="Bookman Old Style" w:hAnsi="Bookman Old Style"/>
          <w:b/>
          <w:sz w:val="22"/>
          <w:szCs w:val="22"/>
        </w:rPr>
        <w:t>: 2021-232</w:t>
      </w:r>
      <w:r w:rsidRPr="00F946DD">
        <w:rPr>
          <w:rFonts w:ascii="Bookman Old Style" w:hAnsi="Bookman Old Style"/>
          <w:bCs/>
          <w:sz w:val="22"/>
          <w:szCs w:val="22"/>
        </w:rPr>
        <w:t xml:space="preserve"> </w:t>
      </w:r>
    </w:p>
    <w:p w14:paraId="51F65D74" w14:textId="77777777" w:rsidR="00F946DD" w:rsidRPr="00F946DD" w:rsidRDefault="00F946DD" w:rsidP="00EB2271">
      <w:pPr>
        <w:tabs>
          <w:tab w:val="left" w:pos="-1440"/>
          <w:tab w:val="left" w:pos="-720"/>
          <w:tab w:val="left" w:pos="4320"/>
          <w:tab w:val="left" w:pos="10440"/>
        </w:tabs>
        <w:rPr>
          <w:rFonts w:ascii="Bookman Old Style" w:hAnsi="Bookman Old Style"/>
          <w:bCs/>
          <w:sz w:val="22"/>
          <w:szCs w:val="22"/>
        </w:rPr>
      </w:pPr>
      <w:r w:rsidRPr="00F946DD">
        <w:rPr>
          <w:rFonts w:ascii="Bookman Old Style" w:hAnsi="Bookman Old Style"/>
          <w:bCs/>
          <w:sz w:val="22"/>
          <w:szCs w:val="22"/>
        </w:rPr>
        <w:t>CONCISE SUMMARY: To update the rule to incorporate changes to the Federal Occupational Safety and Health Administration regulations, 29 CFR Pa</w:t>
      </w:r>
      <w:r w:rsidR="00EB2271">
        <w:rPr>
          <w:rFonts w:ascii="Bookman Old Style" w:hAnsi="Bookman Old Style"/>
          <w:bCs/>
          <w:sz w:val="22"/>
          <w:szCs w:val="22"/>
        </w:rPr>
        <w:t>r</w:t>
      </w:r>
      <w:r w:rsidRPr="00F946DD">
        <w:rPr>
          <w:rFonts w:ascii="Bookman Old Style" w:hAnsi="Bookman Old Style"/>
          <w:bCs/>
          <w:sz w:val="22"/>
          <w:szCs w:val="22"/>
        </w:rPr>
        <w:t>t 1910, in particular, the COVID-19 Emergency Standard contained in Subp</w:t>
      </w:r>
      <w:r w:rsidR="00EB2271">
        <w:rPr>
          <w:rFonts w:ascii="Bookman Old Style" w:hAnsi="Bookman Old Style"/>
          <w:bCs/>
          <w:sz w:val="22"/>
          <w:szCs w:val="22"/>
        </w:rPr>
        <w:t>ar</w:t>
      </w:r>
      <w:r w:rsidRPr="00F946DD">
        <w:rPr>
          <w:rFonts w:ascii="Bookman Old Style" w:hAnsi="Bookman Old Style"/>
          <w:bCs/>
          <w:sz w:val="22"/>
          <w:szCs w:val="22"/>
        </w:rPr>
        <w:t xml:space="preserve">t U, released on June 10, 2021 and corrected on July 14, 2021. </w:t>
      </w:r>
    </w:p>
    <w:p w14:paraId="736C0A5F" w14:textId="77777777" w:rsidR="00F946DD" w:rsidRPr="00F946DD" w:rsidRDefault="00B7040F" w:rsidP="00EB2271">
      <w:pPr>
        <w:tabs>
          <w:tab w:val="left" w:pos="-1440"/>
          <w:tab w:val="left" w:pos="-720"/>
          <w:tab w:val="left" w:pos="4320"/>
          <w:tab w:val="left" w:pos="10440"/>
        </w:tabs>
        <w:rPr>
          <w:rFonts w:ascii="Bookman Old Style" w:hAnsi="Bookman Old Style"/>
          <w:bCs/>
          <w:sz w:val="22"/>
          <w:szCs w:val="22"/>
        </w:rPr>
      </w:pPr>
      <w:hyperlink r:id="rId16" w:history="1">
        <w:r w:rsidR="00F946DD" w:rsidRPr="00F946DD">
          <w:rPr>
            <w:rStyle w:val="Hyperlink"/>
            <w:rFonts w:ascii="Bookman Old Style" w:hAnsi="Bookman Old Style"/>
            <w:bCs/>
            <w:sz w:val="22"/>
            <w:szCs w:val="22"/>
          </w:rPr>
          <w:t>https://www.osha.gov</w:t>
        </w:r>
        <w:r w:rsidR="00EB2271" w:rsidRPr="00E34EBC">
          <w:rPr>
            <w:rStyle w:val="Hyperlink"/>
            <w:rFonts w:ascii="Bookman Old Style" w:hAnsi="Bookman Old Style"/>
            <w:bCs/>
            <w:sz w:val="22"/>
            <w:szCs w:val="22"/>
          </w:rPr>
          <w:t>/</w:t>
        </w:r>
        <w:r w:rsidR="00F946DD" w:rsidRPr="00F946DD">
          <w:rPr>
            <w:rStyle w:val="Hyperlink"/>
            <w:rFonts w:ascii="Bookman Old Style" w:hAnsi="Bookman Old Style"/>
            <w:bCs/>
            <w:sz w:val="22"/>
            <w:szCs w:val="22"/>
          </w:rPr>
          <w:t>coronavirus/ets</w:t>
        </w:r>
      </w:hyperlink>
      <w:r w:rsidR="00EB2271">
        <w:rPr>
          <w:rFonts w:ascii="Bookman Old Style" w:hAnsi="Bookman Old Style"/>
          <w:bCs/>
          <w:sz w:val="22"/>
          <w:szCs w:val="22"/>
        </w:rPr>
        <w:t xml:space="preserve"> .</w:t>
      </w:r>
    </w:p>
    <w:p w14:paraId="12D6D98C" w14:textId="77777777" w:rsidR="00EB2271" w:rsidRDefault="00F946DD" w:rsidP="00EB2271">
      <w:pPr>
        <w:tabs>
          <w:tab w:val="left" w:pos="-1440"/>
          <w:tab w:val="left" w:pos="-720"/>
          <w:tab w:val="left" w:pos="4320"/>
          <w:tab w:val="left" w:pos="10440"/>
        </w:tabs>
        <w:rPr>
          <w:rFonts w:ascii="Bookman Old Style" w:hAnsi="Bookman Old Style"/>
          <w:bCs/>
          <w:sz w:val="22"/>
          <w:szCs w:val="22"/>
        </w:rPr>
      </w:pPr>
      <w:r w:rsidRPr="00F946DD">
        <w:rPr>
          <w:rFonts w:ascii="Bookman Old Style" w:hAnsi="Bookman Old Style"/>
          <w:bCs/>
          <w:sz w:val="22"/>
          <w:szCs w:val="22"/>
        </w:rPr>
        <w:t xml:space="preserve">EFFECTIVE DATE: </w:t>
      </w:r>
      <w:r w:rsidR="00EB2271">
        <w:rPr>
          <w:rFonts w:ascii="Bookman Old Style" w:hAnsi="Bookman Old Style"/>
          <w:bCs/>
          <w:sz w:val="22"/>
          <w:szCs w:val="22"/>
        </w:rPr>
        <w:t>November 20, 2021</w:t>
      </w:r>
    </w:p>
    <w:p w14:paraId="57648D39" w14:textId="77777777" w:rsidR="00F946DD" w:rsidRPr="00F946DD" w:rsidRDefault="00F946DD" w:rsidP="00EB2271">
      <w:pPr>
        <w:tabs>
          <w:tab w:val="left" w:pos="-1440"/>
          <w:tab w:val="left" w:pos="-720"/>
          <w:tab w:val="left" w:pos="4320"/>
          <w:tab w:val="left" w:pos="10440"/>
        </w:tabs>
        <w:rPr>
          <w:rFonts w:ascii="Bookman Old Style" w:hAnsi="Bookman Old Style"/>
          <w:bCs/>
          <w:sz w:val="22"/>
          <w:szCs w:val="22"/>
        </w:rPr>
      </w:pPr>
      <w:r w:rsidRPr="00F946DD">
        <w:rPr>
          <w:rFonts w:ascii="Bookman Old Style" w:hAnsi="Bookman Old Style"/>
          <w:bCs/>
          <w:sz w:val="22"/>
          <w:szCs w:val="22"/>
        </w:rPr>
        <w:t>AGENCY CONTACT PERSON</w:t>
      </w:r>
      <w:r w:rsidR="00EB2271">
        <w:rPr>
          <w:rFonts w:ascii="Bookman Old Style" w:hAnsi="Bookman Old Style"/>
          <w:bCs/>
          <w:sz w:val="22"/>
          <w:szCs w:val="22"/>
        </w:rPr>
        <w:t xml:space="preserve"> / DOL RULEMAKING LIAISON</w:t>
      </w:r>
      <w:r w:rsidRPr="00F946DD">
        <w:rPr>
          <w:rFonts w:ascii="Bookman Old Style" w:hAnsi="Bookman Old Style"/>
          <w:bCs/>
          <w:sz w:val="22"/>
          <w:szCs w:val="22"/>
        </w:rPr>
        <w:t>: Isaac H. Gingras</w:t>
      </w:r>
      <w:r w:rsidR="00EB2271">
        <w:rPr>
          <w:rFonts w:ascii="Bookman Old Style" w:hAnsi="Bookman Old Style"/>
          <w:bCs/>
          <w:sz w:val="22"/>
          <w:szCs w:val="22"/>
        </w:rPr>
        <w:t>, D</w:t>
      </w:r>
      <w:r w:rsidRPr="00F946DD">
        <w:rPr>
          <w:rFonts w:ascii="Bookman Old Style" w:hAnsi="Bookman Old Style"/>
          <w:bCs/>
          <w:sz w:val="22"/>
          <w:szCs w:val="22"/>
        </w:rPr>
        <w:t>epartment of Labor</w:t>
      </w:r>
      <w:r w:rsidR="00EB2271">
        <w:rPr>
          <w:rFonts w:ascii="Bookman Old Style" w:hAnsi="Bookman Old Style"/>
          <w:bCs/>
          <w:sz w:val="22"/>
          <w:szCs w:val="22"/>
        </w:rPr>
        <w:t xml:space="preserve">, </w:t>
      </w:r>
      <w:r w:rsidRPr="00F946DD">
        <w:rPr>
          <w:rFonts w:ascii="Bookman Old Style" w:hAnsi="Bookman Old Style"/>
          <w:bCs/>
          <w:sz w:val="22"/>
          <w:szCs w:val="22"/>
        </w:rPr>
        <w:t>54 State House Station</w:t>
      </w:r>
      <w:r w:rsidR="00EB2271">
        <w:rPr>
          <w:rFonts w:ascii="Bookman Old Style" w:hAnsi="Bookman Old Style"/>
          <w:bCs/>
          <w:sz w:val="22"/>
          <w:szCs w:val="22"/>
        </w:rPr>
        <w:t xml:space="preserve">, </w:t>
      </w:r>
      <w:r w:rsidRPr="00F946DD">
        <w:rPr>
          <w:rFonts w:ascii="Bookman Old Style" w:hAnsi="Bookman Old Style"/>
          <w:bCs/>
          <w:sz w:val="22"/>
          <w:szCs w:val="22"/>
        </w:rPr>
        <w:t>Augusta, ME 0433-0054</w:t>
      </w:r>
      <w:r w:rsidR="00EB2271">
        <w:rPr>
          <w:rFonts w:ascii="Bookman Old Style" w:hAnsi="Bookman Old Style"/>
          <w:bCs/>
          <w:sz w:val="22"/>
          <w:szCs w:val="22"/>
        </w:rPr>
        <w:t xml:space="preserve">. </w:t>
      </w:r>
      <w:r w:rsidRPr="00F946DD">
        <w:rPr>
          <w:rFonts w:ascii="Bookman Old Style" w:hAnsi="Bookman Old Style"/>
          <w:bCs/>
          <w:sz w:val="22"/>
          <w:szCs w:val="22"/>
        </w:rPr>
        <w:t>T</w:t>
      </w:r>
      <w:r w:rsidR="00EB2271" w:rsidRPr="00F946DD">
        <w:rPr>
          <w:rFonts w:ascii="Bookman Old Style" w:hAnsi="Bookman Old Style"/>
          <w:bCs/>
          <w:sz w:val="22"/>
          <w:szCs w:val="22"/>
        </w:rPr>
        <w:t>elephone</w:t>
      </w:r>
      <w:r w:rsidRPr="00F946DD">
        <w:rPr>
          <w:rFonts w:ascii="Bookman Old Style" w:hAnsi="Bookman Old Style"/>
          <w:bCs/>
          <w:sz w:val="22"/>
          <w:szCs w:val="22"/>
        </w:rPr>
        <w:t xml:space="preserve">: </w:t>
      </w:r>
      <w:r w:rsidR="00EB2271">
        <w:rPr>
          <w:rFonts w:ascii="Bookman Old Style" w:hAnsi="Bookman Old Style"/>
          <w:bCs/>
          <w:sz w:val="22"/>
          <w:szCs w:val="22"/>
        </w:rPr>
        <w:t>(</w:t>
      </w:r>
      <w:r w:rsidRPr="00F946DD">
        <w:rPr>
          <w:rFonts w:ascii="Bookman Old Style" w:hAnsi="Bookman Old Style"/>
          <w:bCs/>
          <w:sz w:val="22"/>
          <w:szCs w:val="22"/>
        </w:rPr>
        <w:t>207</w:t>
      </w:r>
      <w:r w:rsidR="00EB2271">
        <w:rPr>
          <w:rFonts w:ascii="Bookman Old Style" w:hAnsi="Bookman Old Style"/>
          <w:bCs/>
          <w:sz w:val="22"/>
          <w:szCs w:val="22"/>
        </w:rPr>
        <w:t xml:space="preserve">) </w:t>
      </w:r>
      <w:r w:rsidRPr="00F946DD">
        <w:rPr>
          <w:rFonts w:ascii="Bookman Old Style" w:hAnsi="Bookman Old Style"/>
          <w:bCs/>
          <w:sz w:val="22"/>
          <w:szCs w:val="22"/>
        </w:rPr>
        <w:t>626-6232</w:t>
      </w:r>
      <w:r w:rsidR="00EB2271">
        <w:rPr>
          <w:rFonts w:ascii="Bookman Old Style" w:hAnsi="Bookman Old Style"/>
          <w:bCs/>
          <w:sz w:val="22"/>
          <w:szCs w:val="22"/>
        </w:rPr>
        <w:t>.</w:t>
      </w:r>
      <w:r w:rsidRPr="00F946DD">
        <w:rPr>
          <w:rFonts w:ascii="Bookman Old Style" w:hAnsi="Bookman Old Style"/>
          <w:bCs/>
          <w:sz w:val="22"/>
          <w:szCs w:val="22"/>
        </w:rPr>
        <w:t xml:space="preserve"> </w:t>
      </w:r>
      <w:r w:rsidR="00EB2271">
        <w:rPr>
          <w:rFonts w:ascii="Bookman Old Style" w:hAnsi="Bookman Old Style"/>
          <w:bCs/>
          <w:sz w:val="22"/>
          <w:szCs w:val="22"/>
        </w:rPr>
        <w:t xml:space="preserve">Email: </w:t>
      </w:r>
      <w:hyperlink r:id="rId17" w:history="1">
        <w:r w:rsidR="00EB2271" w:rsidRPr="00E34EBC">
          <w:rPr>
            <w:rStyle w:val="Hyperlink"/>
            <w:rFonts w:ascii="Bookman Old Style" w:hAnsi="Bookman Old Style"/>
            <w:bCs/>
            <w:sz w:val="22"/>
            <w:szCs w:val="22"/>
          </w:rPr>
          <w:t>Isaac.H.Gingras@Maine.gov</w:t>
        </w:r>
      </w:hyperlink>
      <w:r w:rsidR="00EB2271">
        <w:rPr>
          <w:rFonts w:ascii="Bookman Old Style" w:hAnsi="Bookman Old Style"/>
          <w:bCs/>
          <w:sz w:val="22"/>
          <w:szCs w:val="22"/>
        </w:rPr>
        <w:t xml:space="preserve"> .</w:t>
      </w:r>
    </w:p>
    <w:p w14:paraId="478ABAD8" w14:textId="77777777" w:rsidR="00EB2271" w:rsidRDefault="00EB2271" w:rsidP="00EB2271">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DOL WEBSITE: </w:t>
      </w:r>
      <w:hyperlink r:id="rId18" w:history="1">
        <w:r w:rsidRPr="00E34EBC">
          <w:rPr>
            <w:rStyle w:val="Hyperlink"/>
            <w:rFonts w:ascii="Bookman Old Style" w:hAnsi="Bookman Old Style"/>
            <w:bCs/>
            <w:sz w:val="22"/>
            <w:szCs w:val="22"/>
          </w:rPr>
          <w:t>https://www.maine.gov/labor/index.shtml</w:t>
        </w:r>
      </w:hyperlink>
      <w:r>
        <w:rPr>
          <w:rFonts w:ascii="Bookman Old Style" w:hAnsi="Bookman Old Style"/>
          <w:bCs/>
          <w:sz w:val="22"/>
          <w:szCs w:val="22"/>
        </w:rPr>
        <w:t xml:space="preserve"> .</w:t>
      </w:r>
    </w:p>
    <w:p w14:paraId="1646AFF3" w14:textId="77777777" w:rsidR="00EB2271" w:rsidRDefault="00EB2271" w:rsidP="00EB2271">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30D8B686" w14:textId="77777777" w:rsidR="00EB2271" w:rsidRDefault="00EB2271" w:rsidP="00EB2271">
      <w:pPr>
        <w:tabs>
          <w:tab w:val="left" w:pos="-1440"/>
          <w:tab w:val="left" w:pos="-720"/>
          <w:tab w:val="left" w:pos="4320"/>
          <w:tab w:val="left" w:pos="10440"/>
        </w:tabs>
        <w:rPr>
          <w:rFonts w:ascii="Bookman Old Style" w:hAnsi="Bookman Old Style"/>
          <w:bCs/>
          <w:sz w:val="22"/>
          <w:szCs w:val="22"/>
        </w:rPr>
      </w:pPr>
    </w:p>
    <w:p w14:paraId="04DF03D5" w14:textId="77777777" w:rsidR="00F946DD" w:rsidRPr="00F946DD" w:rsidRDefault="00F946DD" w:rsidP="00EB2271">
      <w:pPr>
        <w:tabs>
          <w:tab w:val="left" w:pos="-1440"/>
          <w:tab w:val="left" w:pos="-720"/>
          <w:tab w:val="left" w:pos="4320"/>
          <w:tab w:val="left" w:pos="10440"/>
        </w:tabs>
        <w:ind w:right="450"/>
        <w:rPr>
          <w:rFonts w:ascii="Bookman Old Style" w:hAnsi="Bookman Old Style"/>
          <w:bCs/>
          <w:sz w:val="22"/>
          <w:szCs w:val="22"/>
        </w:rPr>
      </w:pPr>
      <w:r w:rsidRPr="00F946DD">
        <w:rPr>
          <w:rFonts w:ascii="Bookman Old Style" w:hAnsi="Bookman Old Style"/>
          <w:bCs/>
          <w:sz w:val="22"/>
          <w:szCs w:val="22"/>
        </w:rPr>
        <w:t xml:space="preserve">AGENCY: </w:t>
      </w:r>
      <w:r w:rsidRPr="00F946DD">
        <w:rPr>
          <w:rFonts w:ascii="Bookman Old Style" w:hAnsi="Bookman Old Style"/>
          <w:b/>
          <w:sz w:val="22"/>
          <w:szCs w:val="22"/>
        </w:rPr>
        <w:t>12-179</w:t>
      </w:r>
      <w:r w:rsidRPr="00F946DD">
        <w:rPr>
          <w:rFonts w:ascii="Bookman Old Style" w:hAnsi="Bookman Old Style"/>
          <w:bCs/>
          <w:sz w:val="22"/>
          <w:szCs w:val="22"/>
        </w:rPr>
        <w:t xml:space="preserve"> </w:t>
      </w:r>
      <w:r w:rsidR="00EB2271">
        <w:rPr>
          <w:rFonts w:ascii="Bookman Old Style" w:hAnsi="Bookman Old Style"/>
          <w:bCs/>
          <w:sz w:val="22"/>
          <w:szCs w:val="22"/>
        </w:rPr>
        <w:t xml:space="preserve">- </w:t>
      </w:r>
      <w:r w:rsidRPr="00F946DD">
        <w:rPr>
          <w:rFonts w:ascii="Bookman Old Style" w:hAnsi="Bookman Old Style"/>
          <w:bCs/>
          <w:sz w:val="22"/>
          <w:szCs w:val="22"/>
        </w:rPr>
        <w:t>Dep</w:t>
      </w:r>
      <w:r w:rsidR="00EB2271">
        <w:rPr>
          <w:rFonts w:ascii="Bookman Old Style" w:hAnsi="Bookman Old Style"/>
          <w:bCs/>
          <w:sz w:val="22"/>
          <w:szCs w:val="22"/>
        </w:rPr>
        <w:t>art</w:t>
      </w:r>
      <w:r w:rsidRPr="00F946DD">
        <w:rPr>
          <w:rFonts w:ascii="Bookman Old Style" w:hAnsi="Bookman Old Style"/>
          <w:bCs/>
          <w:sz w:val="22"/>
          <w:szCs w:val="22"/>
        </w:rPr>
        <w:t>ment of Labor</w:t>
      </w:r>
      <w:r w:rsidR="00EB2271">
        <w:rPr>
          <w:rFonts w:ascii="Bookman Old Style" w:hAnsi="Bookman Old Style"/>
          <w:bCs/>
          <w:sz w:val="22"/>
          <w:szCs w:val="22"/>
        </w:rPr>
        <w:t xml:space="preserve"> (DOL)</w:t>
      </w:r>
      <w:r w:rsidRPr="00F946DD">
        <w:rPr>
          <w:rFonts w:ascii="Bookman Old Style" w:hAnsi="Bookman Old Style"/>
          <w:bCs/>
          <w:sz w:val="22"/>
          <w:szCs w:val="22"/>
        </w:rPr>
        <w:t xml:space="preserve">, </w:t>
      </w:r>
      <w:r w:rsidR="00EB2271" w:rsidRPr="00F84719">
        <w:rPr>
          <w:rFonts w:ascii="Bookman Old Style" w:hAnsi="Bookman Old Style"/>
          <w:b/>
          <w:sz w:val="22"/>
          <w:szCs w:val="22"/>
        </w:rPr>
        <w:t xml:space="preserve">Board of </w:t>
      </w:r>
      <w:r w:rsidRPr="00F946DD">
        <w:rPr>
          <w:rFonts w:ascii="Bookman Old Style" w:hAnsi="Bookman Old Style"/>
          <w:b/>
          <w:sz w:val="22"/>
          <w:szCs w:val="22"/>
        </w:rPr>
        <w:t>Occupational Safety and Health</w:t>
      </w:r>
      <w:r w:rsidRPr="00F946DD">
        <w:rPr>
          <w:rFonts w:ascii="Bookman Old Style" w:hAnsi="Bookman Old Style"/>
          <w:bCs/>
          <w:sz w:val="22"/>
          <w:szCs w:val="22"/>
        </w:rPr>
        <w:t xml:space="preserve"> </w:t>
      </w:r>
    </w:p>
    <w:p w14:paraId="7AA2AAFD" w14:textId="00A8A741" w:rsidR="00F946DD" w:rsidRPr="00F946DD" w:rsidRDefault="00F946DD" w:rsidP="00EB2271">
      <w:pPr>
        <w:tabs>
          <w:tab w:val="left" w:pos="-1440"/>
          <w:tab w:val="left" w:pos="-720"/>
          <w:tab w:val="left" w:pos="4320"/>
          <w:tab w:val="left" w:pos="10440"/>
        </w:tabs>
        <w:rPr>
          <w:rFonts w:ascii="Bookman Old Style" w:hAnsi="Bookman Old Style"/>
          <w:bCs/>
          <w:sz w:val="22"/>
          <w:szCs w:val="22"/>
        </w:rPr>
      </w:pPr>
      <w:r w:rsidRPr="00F946DD">
        <w:rPr>
          <w:rFonts w:ascii="Bookman Old Style" w:hAnsi="Bookman Old Style"/>
          <w:bCs/>
          <w:sz w:val="22"/>
          <w:szCs w:val="22"/>
        </w:rPr>
        <w:t xml:space="preserve">CHAPTER NUMBER AND TITLE: </w:t>
      </w:r>
      <w:r w:rsidRPr="00F946DD">
        <w:rPr>
          <w:rFonts w:ascii="Bookman Old Style" w:hAnsi="Bookman Old Style"/>
          <w:b/>
          <w:sz w:val="22"/>
          <w:szCs w:val="22"/>
        </w:rPr>
        <w:t>Ch</w:t>
      </w:r>
      <w:r w:rsidR="00EB2271" w:rsidRPr="00F84719">
        <w:rPr>
          <w:rFonts w:ascii="Bookman Old Style" w:hAnsi="Bookman Old Style"/>
          <w:b/>
          <w:sz w:val="22"/>
          <w:szCs w:val="22"/>
        </w:rPr>
        <w:t>.</w:t>
      </w:r>
      <w:r w:rsidRPr="00F946DD">
        <w:rPr>
          <w:rFonts w:ascii="Bookman Old Style" w:hAnsi="Bookman Old Style"/>
          <w:b/>
          <w:sz w:val="22"/>
          <w:szCs w:val="22"/>
        </w:rPr>
        <w:t xml:space="preserve"> </w:t>
      </w:r>
      <w:r w:rsidR="00EB2271">
        <w:rPr>
          <w:rFonts w:ascii="Bookman Old Style" w:hAnsi="Bookman Old Style"/>
          <w:b/>
          <w:sz w:val="22"/>
          <w:szCs w:val="22"/>
        </w:rPr>
        <w:t>5</w:t>
      </w:r>
      <w:r w:rsidRPr="00F946DD">
        <w:rPr>
          <w:rFonts w:ascii="Bookman Old Style" w:hAnsi="Bookman Old Style"/>
          <w:bCs/>
          <w:sz w:val="22"/>
          <w:szCs w:val="22"/>
        </w:rPr>
        <w:t xml:space="preserve">, Occupational Safety and Health Standards for Public </w:t>
      </w:r>
      <w:r w:rsidR="00EB2271">
        <w:rPr>
          <w:rFonts w:ascii="Bookman Old Style" w:hAnsi="Bookman Old Style"/>
          <w:bCs/>
          <w:sz w:val="22"/>
          <w:szCs w:val="22"/>
        </w:rPr>
        <w:t>Safety Diving</w:t>
      </w:r>
      <w:r w:rsidRPr="00F946DD">
        <w:rPr>
          <w:rFonts w:ascii="Bookman Old Style" w:hAnsi="Bookman Old Style"/>
          <w:bCs/>
          <w:sz w:val="22"/>
          <w:szCs w:val="22"/>
        </w:rPr>
        <w:t xml:space="preserve"> </w:t>
      </w:r>
    </w:p>
    <w:p w14:paraId="4D8696FB" w14:textId="658B88DB" w:rsidR="00F946DD" w:rsidRPr="00F946DD" w:rsidRDefault="00F946DD" w:rsidP="00EB2271">
      <w:pPr>
        <w:tabs>
          <w:tab w:val="left" w:pos="-1440"/>
          <w:tab w:val="left" w:pos="-720"/>
          <w:tab w:val="left" w:pos="4320"/>
          <w:tab w:val="left" w:pos="10440"/>
        </w:tabs>
        <w:rPr>
          <w:rFonts w:ascii="Bookman Old Style" w:hAnsi="Bookman Old Style"/>
          <w:bCs/>
          <w:sz w:val="22"/>
          <w:szCs w:val="22"/>
        </w:rPr>
      </w:pPr>
      <w:r w:rsidRPr="00F946DD">
        <w:rPr>
          <w:rFonts w:ascii="Bookman Old Style" w:hAnsi="Bookman Old Style"/>
          <w:bCs/>
          <w:sz w:val="22"/>
          <w:szCs w:val="22"/>
        </w:rPr>
        <w:t>ADOPTED RULE NUMBER</w:t>
      </w:r>
      <w:r w:rsidRPr="00F946DD">
        <w:rPr>
          <w:rFonts w:ascii="Bookman Old Style" w:hAnsi="Bookman Old Style"/>
          <w:b/>
          <w:sz w:val="22"/>
          <w:szCs w:val="22"/>
        </w:rPr>
        <w:t>: 2021-23</w:t>
      </w:r>
      <w:r w:rsidR="00EB2271">
        <w:rPr>
          <w:rFonts w:ascii="Bookman Old Style" w:hAnsi="Bookman Old Style"/>
          <w:b/>
          <w:sz w:val="22"/>
          <w:szCs w:val="22"/>
        </w:rPr>
        <w:t>3</w:t>
      </w:r>
      <w:r w:rsidRPr="00F946DD">
        <w:rPr>
          <w:rFonts w:ascii="Bookman Old Style" w:hAnsi="Bookman Old Style"/>
          <w:bCs/>
          <w:sz w:val="22"/>
          <w:szCs w:val="22"/>
        </w:rPr>
        <w:t xml:space="preserve"> </w:t>
      </w:r>
    </w:p>
    <w:p w14:paraId="22B85359" w14:textId="38B5B63C" w:rsidR="00F946DD" w:rsidRPr="00F946DD" w:rsidRDefault="00F946DD" w:rsidP="00EB2271">
      <w:pPr>
        <w:tabs>
          <w:tab w:val="left" w:pos="-1440"/>
          <w:tab w:val="left" w:pos="-720"/>
          <w:tab w:val="left" w:pos="4320"/>
          <w:tab w:val="left" w:pos="10440"/>
        </w:tabs>
        <w:rPr>
          <w:rFonts w:ascii="Bookman Old Style" w:hAnsi="Bookman Old Style"/>
          <w:bCs/>
          <w:sz w:val="22"/>
          <w:szCs w:val="22"/>
        </w:rPr>
      </w:pPr>
      <w:r w:rsidRPr="00F946DD">
        <w:rPr>
          <w:rFonts w:ascii="Bookman Old Style" w:hAnsi="Bookman Old Style"/>
          <w:bCs/>
          <w:sz w:val="22"/>
          <w:szCs w:val="22"/>
        </w:rPr>
        <w:t xml:space="preserve">CONCISE SUMMARY: </w:t>
      </w:r>
      <w:r w:rsidR="00EB2271">
        <w:rPr>
          <w:rFonts w:ascii="Bookman Old Style" w:hAnsi="Bookman Old Style"/>
          <w:bCs/>
          <w:sz w:val="22"/>
          <w:szCs w:val="22"/>
        </w:rPr>
        <w:t>The purpose of this chapter is to establish standards and procedures to protect public safety divers from the hazards of diving.</w:t>
      </w:r>
    </w:p>
    <w:p w14:paraId="146250E1" w14:textId="77777777" w:rsidR="00EB2271" w:rsidRDefault="00F946DD" w:rsidP="00EB2271">
      <w:pPr>
        <w:tabs>
          <w:tab w:val="left" w:pos="-1440"/>
          <w:tab w:val="left" w:pos="-720"/>
          <w:tab w:val="left" w:pos="4320"/>
          <w:tab w:val="left" w:pos="10440"/>
        </w:tabs>
        <w:rPr>
          <w:rFonts w:ascii="Bookman Old Style" w:hAnsi="Bookman Old Style"/>
          <w:bCs/>
          <w:sz w:val="22"/>
          <w:szCs w:val="22"/>
        </w:rPr>
      </w:pPr>
      <w:r w:rsidRPr="00F946DD">
        <w:rPr>
          <w:rFonts w:ascii="Bookman Old Style" w:hAnsi="Bookman Old Style"/>
          <w:bCs/>
          <w:sz w:val="22"/>
          <w:szCs w:val="22"/>
        </w:rPr>
        <w:t xml:space="preserve">EFFECTIVE DATE: </w:t>
      </w:r>
      <w:r w:rsidR="00EB2271">
        <w:rPr>
          <w:rFonts w:ascii="Bookman Old Style" w:hAnsi="Bookman Old Style"/>
          <w:bCs/>
          <w:sz w:val="22"/>
          <w:szCs w:val="22"/>
        </w:rPr>
        <w:t>November 20, 2021</w:t>
      </w:r>
    </w:p>
    <w:p w14:paraId="1AC58F86" w14:textId="77777777" w:rsidR="00F946DD" w:rsidRPr="00F946DD" w:rsidRDefault="00F946DD" w:rsidP="00EB2271">
      <w:pPr>
        <w:tabs>
          <w:tab w:val="left" w:pos="-1440"/>
          <w:tab w:val="left" w:pos="-720"/>
          <w:tab w:val="left" w:pos="4320"/>
          <w:tab w:val="left" w:pos="10440"/>
        </w:tabs>
        <w:rPr>
          <w:rFonts w:ascii="Bookman Old Style" w:hAnsi="Bookman Old Style"/>
          <w:bCs/>
          <w:sz w:val="22"/>
          <w:szCs w:val="22"/>
        </w:rPr>
      </w:pPr>
      <w:r w:rsidRPr="00F946DD">
        <w:rPr>
          <w:rFonts w:ascii="Bookman Old Style" w:hAnsi="Bookman Old Style"/>
          <w:bCs/>
          <w:sz w:val="22"/>
          <w:szCs w:val="22"/>
        </w:rPr>
        <w:lastRenderedPageBreak/>
        <w:t>AGENCY CONTACT PERSON</w:t>
      </w:r>
      <w:r w:rsidR="00EB2271">
        <w:rPr>
          <w:rFonts w:ascii="Bookman Old Style" w:hAnsi="Bookman Old Style"/>
          <w:bCs/>
          <w:sz w:val="22"/>
          <w:szCs w:val="22"/>
        </w:rPr>
        <w:t xml:space="preserve"> / DOL RULEMAKING LIAISON</w:t>
      </w:r>
      <w:r w:rsidRPr="00F946DD">
        <w:rPr>
          <w:rFonts w:ascii="Bookman Old Style" w:hAnsi="Bookman Old Style"/>
          <w:bCs/>
          <w:sz w:val="22"/>
          <w:szCs w:val="22"/>
        </w:rPr>
        <w:t>: Isaac H. Gingras</w:t>
      </w:r>
      <w:r w:rsidR="00EB2271">
        <w:rPr>
          <w:rFonts w:ascii="Bookman Old Style" w:hAnsi="Bookman Old Style"/>
          <w:bCs/>
          <w:sz w:val="22"/>
          <w:szCs w:val="22"/>
        </w:rPr>
        <w:t>, D</w:t>
      </w:r>
      <w:r w:rsidRPr="00F946DD">
        <w:rPr>
          <w:rFonts w:ascii="Bookman Old Style" w:hAnsi="Bookman Old Style"/>
          <w:bCs/>
          <w:sz w:val="22"/>
          <w:szCs w:val="22"/>
        </w:rPr>
        <w:t>epartment of Labor</w:t>
      </w:r>
      <w:r w:rsidR="00EB2271">
        <w:rPr>
          <w:rFonts w:ascii="Bookman Old Style" w:hAnsi="Bookman Old Style"/>
          <w:bCs/>
          <w:sz w:val="22"/>
          <w:szCs w:val="22"/>
        </w:rPr>
        <w:t xml:space="preserve">, </w:t>
      </w:r>
      <w:r w:rsidRPr="00F946DD">
        <w:rPr>
          <w:rFonts w:ascii="Bookman Old Style" w:hAnsi="Bookman Old Style"/>
          <w:bCs/>
          <w:sz w:val="22"/>
          <w:szCs w:val="22"/>
        </w:rPr>
        <w:t>54 State House Station</w:t>
      </w:r>
      <w:r w:rsidR="00EB2271">
        <w:rPr>
          <w:rFonts w:ascii="Bookman Old Style" w:hAnsi="Bookman Old Style"/>
          <w:bCs/>
          <w:sz w:val="22"/>
          <w:szCs w:val="22"/>
        </w:rPr>
        <w:t xml:space="preserve">, </w:t>
      </w:r>
      <w:r w:rsidRPr="00F946DD">
        <w:rPr>
          <w:rFonts w:ascii="Bookman Old Style" w:hAnsi="Bookman Old Style"/>
          <w:bCs/>
          <w:sz w:val="22"/>
          <w:szCs w:val="22"/>
        </w:rPr>
        <w:t>Augusta, ME 0433-0054</w:t>
      </w:r>
      <w:r w:rsidR="00EB2271">
        <w:rPr>
          <w:rFonts w:ascii="Bookman Old Style" w:hAnsi="Bookman Old Style"/>
          <w:bCs/>
          <w:sz w:val="22"/>
          <w:szCs w:val="22"/>
        </w:rPr>
        <w:t xml:space="preserve">. </w:t>
      </w:r>
      <w:r w:rsidRPr="00F946DD">
        <w:rPr>
          <w:rFonts w:ascii="Bookman Old Style" w:hAnsi="Bookman Old Style"/>
          <w:bCs/>
          <w:sz w:val="22"/>
          <w:szCs w:val="22"/>
        </w:rPr>
        <w:t>T</w:t>
      </w:r>
      <w:r w:rsidR="00EB2271" w:rsidRPr="00F946DD">
        <w:rPr>
          <w:rFonts w:ascii="Bookman Old Style" w:hAnsi="Bookman Old Style"/>
          <w:bCs/>
          <w:sz w:val="22"/>
          <w:szCs w:val="22"/>
        </w:rPr>
        <w:t>elephone</w:t>
      </w:r>
      <w:r w:rsidRPr="00F946DD">
        <w:rPr>
          <w:rFonts w:ascii="Bookman Old Style" w:hAnsi="Bookman Old Style"/>
          <w:bCs/>
          <w:sz w:val="22"/>
          <w:szCs w:val="22"/>
        </w:rPr>
        <w:t xml:space="preserve">: </w:t>
      </w:r>
      <w:r w:rsidR="00EB2271">
        <w:rPr>
          <w:rFonts w:ascii="Bookman Old Style" w:hAnsi="Bookman Old Style"/>
          <w:bCs/>
          <w:sz w:val="22"/>
          <w:szCs w:val="22"/>
        </w:rPr>
        <w:t>(</w:t>
      </w:r>
      <w:r w:rsidRPr="00F946DD">
        <w:rPr>
          <w:rFonts w:ascii="Bookman Old Style" w:hAnsi="Bookman Old Style"/>
          <w:bCs/>
          <w:sz w:val="22"/>
          <w:szCs w:val="22"/>
        </w:rPr>
        <w:t>207</w:t>
      </w:r>
      <w:r w:rsidR="00EB2271">
        <w:rPr>
          <w:rFonts w:ascii="Bookman Old Style" w:hAnsi="Bookman Old Style"/>
          <w:bCs/>
          <w:sz w:val="22"/>
          <w:szCs w:val="22"/>
        </w:rPr>
        <w:t xml:space="preserve">) </w:t>
      </w:r>
      <w:r w:rsidRPr="00F946DD">
        <w:rPr>
          <w:rFonts w:ascii="Bookman Old Style" w:hAnsi="Bookman Old Style"/>
          <w:bCs/>
          <w:sz w:val="22"/>
          <w:szCs w:val="22"/>
        </w:rPr>
        <w:t>626-6232</w:t>
      </w:r>
      <w:r w:rsidR="00EB2271">
        <w:rPr>
          <w:rFonts w:ascii="Bookman Old Style" w:hAnsi="Bookman Old Style"/>
          <w:bCs/>
          <w:sz w:val="22"/>
          <w:szCs w:val="22"/>
        </w:rPr>
        <w:t>.</w:t>
      </w:r>
      <w:r w:rsidRPr="00F946DD">
        <w:rPr>
          <w:rFonts w:ascii="Bookman Old Style" w:hAnsi="Bookman Old Style"/>
          <w:bCs/>
          <w:sz w:val="22"/>
          <w:szCs w:val="22"/>
        </w:rPr>
        <w:t xml:space="preserve"> </w:t>
      </w:r>
      <w:r w:rsidR="00EB2271">
        <w:rPr>
          <w:rFonts w:ascii="Bookman Old Style" w:hAnsi="Bookman Old Style"/>
          <w:bCs/>
          <w:sz w:val="22"/>
          <w:szCs w:val="22"/>
        </w:rPr>
        <w:t xml:space="preserve">Email: </w:t>
      </w:r>
      <w:hyperlink r:id="rId19" w:history="1">
        <w:r w:rsidR="00EB2271" w:rsidRPr="00E34EBC">
          <w:rPr>
            <w:rStyle w:val="Hyperlink"/>
            <w:rFonts w:ascii="Bookman Old Style" w:hAnsi="Bookman Old Style"/>
            <w:bCs/>
            <w:sz w:val="22"/>
            <w:szCs w:val="22"/>
          </w:rPr>
          <w:t>Isaac.H.Gingras@Maine.gov</w:t>
        </w:r>
      </w:hyperlink>
      <w:r w:rsidR="00EB2271">
        <w:rPr>
          <w:rFonts w:ascii="Bookman Old Style" w:hAnsi="Bookman Old Style"/>
          <w:bCs/>
          <w:sz w:val="22"/>
          <w:szCs w:val="22"/>
        </w:rPr>
        <w:t xml:space="preserve"> .</w:t>
      </w:r>
    </w:p>
    <w:p w14:paraId="281FBB9B" w14:textId="77777777" w:rsidR="00EB2271" w:rsidRDefault="00EB2271" w:rsidP="00EB2271">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DOL WEBSITE: </w:t>
      </w:r>
      <w:hyperlink r:id="rId20" w:history="1">
        <w:r w:rsidRPr="00E34EBC">
          <w:rPr>
            <w:rStyle w:val="Hyperlink"/>
            <w:rFonts w:ascii="Bookman Old Style" w:hAnsi="Bookman Old Style"/>
            <w:bCs/>
            <w:sz w:val="22"/>
            <w:szCs w:val="22"/>
          </w:rPr>
          <w:t>https://www.maine.gov/labor/index.shtml</w:t>
        </w:r>
      </w:hyperlink>
      <w:r>
        <w:rPr>
          <w:rFonts w:ascii="Bookman Old Style" w:hAnsi="Bookman Old Style"/>
          <w:bCs/>
          <w:sz w:val="22"/>
          <w:szCs w:val="22"/>
        </w:rPr>
        <w:t xml:space="preserve"> .</w:t>
      </w:r>
    </w:p>
    <w:p w14:paraId="3C6059DC" w14:textId="2E1CECCC" w:rsidR="00EB2271" w:rsidRDefault="00EB2271" w:rsidP="00EB2271">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26B50F26" w14:textId="0B12F1C2" w:rsidR="00EB2271" w:rsidRDefault="00EB2271" w:rsidP="00320CFB">
      <w:pPr>
        <w:tabs>
          <w:tab w:val="left" w:pos="-1440"/>
          <w:tab w:val="left" w:pos="-720"/>
          <w:tab w:val="left" w:pos="4320"/>
          <w:tab w:val="left" w:pos="10440"/>
        </w:tabs>
        <w:rPr>
          <w:rFonts w:ascii="Bookman Old Style" w:hAnsi="Bookman Old Style"/>
          <w:bCs/>
          <w:sz w:val="22"/>
          <w:szCs w:val="22"/>
        </w:rPr>
      </w:pPr>
    </w:p>
    <w:p w14:paraId="78855CB1" w14:textId="77777777" w:rsidR="00F946DD" w:rsidRPr="00F946DD" w:rsidRDefault="00F946DD" w:rsidP="00A776AE">
      <w:pPr>
        <w:tabs>
          <w:tab w:val="left" w:pos="-1440"/>
          <w:tab w:val="left" w:pos="-720"/>
          <w:tab w:val="left" w:pos="4320"/>
          <w:tab w:val="left" w:pos="10440"/>
        </w:tabs>
        <w:ind w:right="450"/>
        <w:rPr>
          <w:rFonts w:ascii="Bookman Old Style" w:hAnsi="Bookman Old Style"/>
          <w:bCs/>
          <w:sz w:val="22"/>
          <w:szCs w:val="22"/>
        </w:rPr>
      </w:pPr>
      <w:r w:rsidRPr="00F946DD">
        <w:rPr>
          <w:rFonts w:ascii="Bookman Old Style" w:hAnsi="Bookman Old Style"/>
          <w:bCs/>
          <w:sz w:val="22"/>
          <w:szCs w:val="22"/>
        </w:rPr>
        <w:t xml:space="preserve">AGENCY: </w:t>
      </w:r>
      <w:r w:rsidRPr="00F946DD">
        <w:rPr>
          <w:rFonts w:ascii="Bookman Old Style" w:hAnsi="Bookman Old Style"/>
          <w:b/>
          <w:sz w:val="22"/>
          <w:szCs w:val="22"/>
        </w:rPr>
        <w:t>12-179</w:t>
      </w:r>
      <w:r w:rsidRPr="00F946DD">
        <w:rPr>
          <w:rFonts w:ascii="Bookman Old Style" w:hAnsi="Bookman Old Style"/>
          <w:bCs/>
          <w:sz w:val="22"/>
          <w:szCs w:val="22"/>
        </w:rPr>
        <w:t xml:space="preserve"> </w:t>
      </w:r>
      <w:r w:rsidR="00A776AE">
        <w:rPr>
          <w:rFonts w:ascii="Bookman Old Style" w:hAnsi="Bookman Old Style"/>
          <w:bCs/>
          <w:sz w:val="22"/>
          <w:szCs w:val="22"/>
        </w:rPr>
        <w:t xml:space="preserve">- </w:t>
      </w:r>
      <w:r w:rsidRPr="00F946DD">
        <w:rPr>
          <w:rFonts w:ascii="Bookman Old Style" w:hAnsi="Bookman Old Style"/>
          <w:bCs/>
          <w:sz w:val="22"/>
          <w:szCs w:val="22"/>
        </w:rPr>
        <w:t>Dep</w:t>
      </w:r>
      <w:r w:rsidR="00A776AE">
        <w:rPr>
          <w:rFonts w:ascii="Bookman Old Style" w:hAnsi="Bookman Old Style"/>
          <w:bCs/>
          <w:sz w:val="22"/>
          <w:szCs w:val="22"/>
        </w:rPr>
        <w:t>art</w:t>
      </w:r>
      <w:r w:rsidRPr="00F946DD">
        <w:rPr>
          <w:rFonts w:ascii="Bookman Old Style" w:hAnsi="Bookman Old Style"/>
          <w:bCs/>
          <w:sz w:val="22"/>
          <w:szCs w:val="22"/>
        </w:rPr>
        <w:t>ment of Labor</w:t>
      </w:r>
      <w:r w:rsidR="00A776AE">
        <w:rPr>
          <w:rFonts w:ascii="Bookman Old Style" w:hAnsi="Bookman Old Style"/>
          <w:bCs/>
          <w:sz w:val="22"/>
          <w:szCs w:val="22"/>
        </w:rPr>
        <w:t xml:space="preserve"> (DOL)</w:t>
      </w:r>
      <w:r w:rsidRPr="00F946DD">
        <w:rPr>
          <w:rFonts w:ascii="Bookman Old Style" w:hAnsi="Bookman Old Style"/>
          <w:bCs/>
          <w:sz w:val="22"/>
          <w:szCs w:val="22"/>
        </w:rPr>
        <w:t xml:space="preserve">, </w:t>
      </w:r>
      <w:r w:rsidR="00A776AE" w:rsidRPr="00F84719">
        <w:rPr>
          <w:rFonts w:ascii="Bookman Old Style" w:hAnsi="Bookman Old Style"/>
          <w:b/>
          <w:sz w:val="22"/>
          <w:szCs w:val="22"/>
        </w:rPr>
        <w:t xml:space="preserve">Board of </w:t>
      </w:r>
      <w:r w:rsidRPr="00F946DD">
        <w:rPr>
          <w:rFonts w:ascii="Bookman Old Style" w:hAnsi="Bookman Old Style"/>
          <w:b/>
          <w:sz w:val="22"/>
          <w:szCs w:val="22"/>
        </w:rPr>
        <w:t>Occupational Safety and Health</w:t>
      </w:r>
      <w:r w:rsidRPr="00F946DD">
        <w:rPr>
          <w:rFonts w:ascii="Bookman Old Style" w:hAnsi="Bookman Old Style"/>
          <w:bCs/>
          <w:sz w:val="22"/>
          <w:szCs w:val="22"/>
        </w:rPr>
        <w:t xml:space="preserve"> </w:t>
      </w:r>
    </w:p>
    <w:p w14:paraId="2F41EC49" w14:textId="01BF669D" w:rsidR="00F946DD" w:rsidRPr="00F946DD" w:rsidRDefault="00F946DD" w:rsidP="00A776AE">
      <w:pPr>
        <w:tabs>
          <w:tab w:val="left" w:pos="-1440"/>
          <w:tab w:val="left" w:pos="-720"/>
          <w:tab w:val="left" w:pos="4320"/>
          <w:tab w:val="left" w:pos="10440"/>
        </w:tabs>
        <w:rPr>
          <w:rFonts w:ascii="Bookman Old Style" w:hAnsi="Bookman Old Style"/>
          <w:bCs/>
          <w:sz w:val="22"/>
          <w:szCs w:val="22"/>
        </w:rPr>
      </w:pPr>
      <w:r w:rsidRPr="00F946DD">
        <w:rPr>
          <w:rFonts w:ascii="Bookman Old Style" w:hAnsi="Bookman Old Style"/>
          <w:bCs/>
          <w:sz w:val="22"/>
          <w:szCs w:val="22"/>
        </w:rPr>
        <w:t xml:space="preserve">CHAPTER NUMBER AND TITLE: </w:t>
      </w:r>
      <w:r w:rsidRPr="00F946DD">
        <w:rPr>
          <w:rFonts w:ascii="Bookman Old Style" w:hAnsi="Bookman Old Style"/>
          <w:b/>
          <w:sz w:val="22"/>
          <w:szCs w:val="22"/>
        </w:rPr>
        <w:t>Ch</w:t>
      </w:r>
      <w:r w:rsidR="00A776AE" w:rsidRPr="00F84719">
        <w:rPr>
          <w:rFonts w:ascii="Bookman Old Style" w:hAnsi="Bookman Old Style"/>
          <w:b/>
          <w:sz w:val="22"/>
          <w:szCs w:val="22"/>
        </w:rPr>
        <w:t>.</w:t>
      </w:r>
      <w:r w:rsidRPr="00F946DD">
        <w:rPr>
          <w:rFonts w:ascii="Bookman Old Style" w:hAnsi="Bookman Old Style"/>
          <w:b/>
          <w:sz w:val="22"/>
          <w:szCs w:val="22"/>
        </w:rPr>
        <w:t xml:space="preserve"> </w:t>
      </w:r>
      <w:r w:rsidR="00A776AE">
        <w:rPr>
          <w:rFonts w:ascii="Bookman Old Style" w:hAnsi="Bookman Old Style"/>
          <w:b/>
          <w:sz w:val="22"/>
          <w:szCs w:val="22"/>
        </w:rPr>
        <w:t>6</w:t>
      </w:r>
      <w:r w:rsidRPr="00F946DD">
        <w:rPr>
          <w:rFonts w:ascii="Bookman Old Style" w:hAnsi="Bookman Old Style"/>
          <w:bCs/>
          <w:sz w:val="22"/>
          <w:szCs w:val="22"/>
        </w:rPr>
        <w:t xml:space="preserve">, </w:t>
      </w:r>
      <w:r w:rsidR="00A776AE">
        <w:rPr>
          <w:rFonts w:ascii="Bookman Old Style" w:hAnsi="Bookman Old Style"/>
          <w:bCs/>
          <w:sz w:val="22"/>
          <w:szCs w:val="22"/>
        </w:rPr>
        <w:t>Recording Occupational Injuries and Illnesses in the Public Sector</w:t>
      </w:r>
    </w:p>
    <w:p w14:paraId="0F127B46" w14:textId="4E560A34" w:rsidR="00F946DD" w:rsidRPr="00F946DD" w:rsidRDefault="00F946DD" w:rsidP="00A776AE">
      <w:pPr>
        <w:tabs>
          <w:tab w:val="left" w:pos="-1440"/>
          <w:tab w:val="left" w:pos="-720"/>
          <w:tab w:val="left" w:pos="4320"/>
          <w:tab w:val="left" w:pos="10440"/>
        </w:tabs>
        <w:rPr>
          <w:rFonts w:ascii="Bookman Old Style" w:hAnsi="Bookman Old Style"/>
          <w:bCs/>
          <w:sz w:val="22"/>
          <w:szCs w:val="22"/>
        </w:rPr>
      </w:pPr>
      <w:r w:rsidRPr="00F946DD">
        <w:rPr>
          <w:rFonts w:ascii="Bookman Old Style" w:hAnsi="Bookman Old Style"/>
          <w:bCs/>
          <w:sz w:val="22"/>
          <w:szCs w:val="22"/>
        </w:rPr>
        <w:t>ADOPTED RULE NUMBER</w:t>
      </w:r>
      <w:r w:rsidRPr="00F946DD">
        <w:rPr>
          <w:rFonts w:ascii="Bookman Old Style" w:hAnsi="Bookman Old Style"/>
          <w:b/>
          <w:sz w:val="22"/>
          <w:szCs w:val="22"/>
        </w:rPr>
        <w:t>: 2021-23</w:t>
      </w:r>
      <w:r w:rsidR="00A776AE">
        <w:rPr>
          <w:rFonts w:ascii="Bookman Old Style" w:hAnsi="Bookman Old Style"/>
          <w:b/>
          <w:sz w:val="22"/>
          <w:szCs w:val="22"/>
        </w:rPr>
        <w:t>4</w:t>
      </w:r>
      <w:r w:rsidRPr="00F946DD">
        <w:rPr>
          <w:rFonts w:ascii="Bookman Old Style" w:hAnsi="Bookman Old Style"/>
          <w:bCs/>
          <w:sz w:val="22"/>
          <w:szCs w:val="22"/>
        </w:rPr>
        <w:t xml:space="preserve"> </w:t>
      </w:r>
    </w:p>
    <w:p w14:paraId="530FDC3C" w14:textId="1B2C89A4" w:rsidR="00F946DD" w:rsidRPr="00F946DD" w:rsidRDefault="00F946DD" w:rsidP="00A776AE">
      <w:pPr>
        <w:tabs>
          <w:tab w:val="left" w:pos="-1440"/>
          <w:tab w:val="left" w:pos="-720"/>
          <w:tab w:val="left" w:pos="4320"/>
          <w:tab w:val="left" w:pos="10440"/>
        </w:tabs>
        <w:rPr>
          <w:rFonts w:ascii="Bookman Old Style" w:hAnsi="Bookman Old Style"/>
          <w:bCs/>
          <w:sz w:val="22"/>
          <w:szCs w:val="22"/>
        </w:rPr>
      </w:pPr>
      <w:r w:rsidRPr="00F946DD">
        <w:rPr>
          <w:rFonts w:ascii="Bookman Old Style" w:hAnsi="Bookman Old Style"/>
          <w:bCs/>
          <w:sz w:val="22"/>
          <w:szCs w:val="22"/>
        </w:rPr>
        <w:t xml:space="preserve">CONCISE SUMMARY: </w:t>
      </w:r>
      <w:r w:rsidR="00A776AE">
        <w:rPr>
          <w:rFonts w:ascii="Bookman Old Style" w:hAnsi="Bookman Old Style"/>
          <w:bCs/>
          <w:sz w:val="22"/>
          <w:szCs w:val="22"/>
        </w:rPr>
        <w:t>The purpose of this chapter is to incorporate by reference rules governing the recording of occupational injuries and illnesses as promulgated by the Federal Occupational Safety and Health Administration at 29 CFR Part 1904, most recently amended on June 3, 2021.</w:t>
      </w:r>
    </w:p>
    <w:p w14:paraId="2280BF4B" w14:textId="77777777" w:rsidR="00A776AE" w:rsidRDefault="00F946DD" w:rsidP="00A776AE">
      <w:pPr>
        <w:tabs>
          <w:tab w:val="left" w:pos="-1440"/>
          <w:tab w:val="left" w:pos="-720"/>
          <w:tab w:val="left" w:pos="4320"/>
          <w:tab w:val="left" w:pos="10440"/>
        </w:tabs>
        <w:rPr>
          <w:rFonts w:ascii="Bookman Old Style" w:hAnsi="Bookman Old Style"/>
          <w:bCs/>
          <w:sz w:val="22"/>
          <w:szCs w:val="22"/>
        </w:rPr>
      </w:pPr>
      <w:r w:rsidRPr="00F946DD">
        <w:rPr>
          <w:rFonts w:ascii="Bookman Old Style" w:hAnsi="Bookman Old Style"/>
          <w:bCs/>
          <w:sz w:val="22"/>
          <w:szCs w:val="22"/>
        </w:rPr>
        <w:t xml:space="preserve">EFFECTIVE DATE: </w:t>
      </w:r>
      <w:r w:rsidR="00A776AE">
        <w:rPr>
          <w:rFonts w:ascii="Bookman Old Style" w:hAnsi="Bookman Old Style"/>
          <w:bCs/>
          <w:sz w:val="22"/>
          <w:szCs w:val="22"/>
        </w:rPr>
        <w:t>November 20, 2021</w:t>
      </w:r>
    </w:p>
    <w:p w14:paraId="40375D63" w14:textId="77777777" w:rsidR="00F946DD" w:rsidRPr="00F946DD" w:rsidRDefault="00F946DD" w:rsidP="00A776AE">
      <w:pPr>
        <w:tabs>
          <w:tab w:val="left" w:pos="-1440"/>
          <w:tab w:val="left" w:pos="-720"/>
          <w:tab w:val="left" w:pos="4320"/>
          <w:tab w:val="left" w:pos="10440"/>
        </w:tabs>
        <w:rPr>
          <w:rFonts w:ascii="Bookman Old Style" w:hAnsi="Bookman Old Style"/>
          <w:bCs/>
          <w:sz w:val="22"/>
          <w:szCs w:val="22"/>
        </w:rPr>
      </w:pPr>
      <w:r w:rsidRPr="00F946DD">
        <w:rPr>
          <w:rFonts w:ascii="Bookman Old Style" w:hAnsi="Bookman Old Style"/>
          <w:bCs/>
          <w:sz w:val="22"/>
          <w:szCs w:val="22"/>
        </w:rPr>
        <w:t>AGENCY CONTACT PERSON</w:t>
      </w:r>
      <w:r w:rsidR="00A776AE">
        <w:rPr>
          <w:rFonts w:ascii="Bookman Old Style" w:hAnsi="Bookman Old Style"/>
          <w:bCs/>
          <w:sz w:val="22"/>
          <w:szCs w:val="22"/>
        </w:rPr>
        <w:t xml:space="preserve"> / DOL RULEMAKING LIAISON</w:t>
      </w:r>
      <w:r w:rsidRPr="00F946DD">
        <w:rPr>
          <w:rFonts w:ascii="Bookman Old Style" w:hAnsi="Bookman Old Style"/>
          <w:bCs/>
          <w:sz w:val="22"/>
          <w:szCs w:val="22"/>
        </w:rPr>
        <w:t>: Isaac H. Gingras</w:t>
      </w:r>
      <w:r w:rsidR="00A776AE">
        <w:rPr>
          <w:rFonts w:ascii="Bookman Old Style" w:hAnsi="Bookman Old Style"/>
          <w:bCs/>
          <w:sz w:val="22"/>
          <w:szCs w:val="22"/>
        </w:rPr>
        <w:t>, D</w:t>
      </w:r>
      <w:r w:rsidRPr="00F946DD">
        <w:rPr>
          <w:rFonts w:ascii="Bookman Old Style" w:hAnsi="Bookman Old Style"/>
          <w:bCs/>
          <w:sz w:val="22"/>
          <w:szCs w:val="22"/>
        </w:rPr>
        <w:t>epartment of Labor</w:t>
      </w:r>
      <w:r w:rsidR="00A776AE">
        <w:rPr>
          <w:rFonts w:ascii="Bookman Old Style" w:hAnsi="Bookman Old Style"/>
          <w:bCs/>
          <w:sz w:val="22"/>
          <w:szCs w:val="22"/>
        </w:rPr>
        <w:t xml:space="preserve">, </w:t>
      </w:r>
      <w:r w:rsidRPr="00F946DD">
        <w:rPr>
          <w:rFonts w:ascii="Bookman Old Style" w:hAnsi="Bookman Old Style"/>
          <w:bCs/>
          <w:sz w:val="22"/>
          <w:szCs w:val="22"/>
        </w:rPr>
        <w:t>54 State House Station</w:t>
      </w:r>
      <w:r w:rsidR="00A776AE">
        <w:rPr>
          <w:rFonts w:ascii="Bookman Old Style" w:hAnsi="Bookman Old Style"/>
          <w:bCs/>
          <w:sz w:val="22"/>
          <w:szCs w:val="22"/>
        </w:rPr>
        <w:t xml:space="preserve">, </w:t>
      </w:r>
      <w:r w:rsidRPr="00F946DD">
        <w:rPr>
          <w:rFonts w:ascii="Bookman Old Style" w:hAnsi="Bookman Old Style"/>
          <w:bCs/>
          <w:sz w:val="22"/>
          <w:szCs w:val="22"/>
        </w:rPr>
        <w:t>Augusta, ME 0433-0054</w:t>
      </w:r>
      <w:r w:rsidR="00A776AE">
        <w:rPr>
          <w:rFonts w:ascii="Bookman Old Style" w:hAnsi="Bookman Old Style"/>
          <w:bCs/>
          <w:sz w:val="22"/>
          <w:szCs w:val="22"/>
        </w:rPr>
        <w:t xml:space="preserve">. </w:t>
      </w:r>
      <w:r w:rsidRPr="00F946DD">
        <w:rPr>
          <w:rFonts w:ascii="Bookman Old Style" w:hAnsi="Bookman Old Style"/>
          <w:bCs/>
          <w:sz w:val="22"/>
          <w:szCs w:val="22"/>
        </w:rPr>
        <w:t>T</w:t>
      </w:r>
      <w:r w:rsidR="00A776AE" w:rsidRPr="00F946DD">
        <w:rPr>
          <w:rFonts w:ascii="Bookman Old Style" w:hAnsi="Bookman Old Style"/>
          <w:bCs/>
          <w:sz w:val="22"/>
          <w:szCs w:val="22"/>
        </w:rPr>
        <w:t>elephone</w:t>
      </w:r>
      <w:r w:rsidRPr="00F946DD">
        <w:rPr>
          <w:rFonts w:ascii="Bookman Old Style" w:hAnsi="Bookman Old Style"/>
          <w:bCs/>
          <w:sz w:val="22"/>
          <w:szCs w:val="22"/>
        </w:rPr>
        <w:t xml:space="preserve">: </w:t>
      </w:r>
      <w:r w:rsidR="00A776AE">
        <w:rPr>
          <w:rFonts w:ascii="Bookman Old Style" w:hAnsi="Bookman Old Style"/>
          <w:bCs/>
          <w:sz w:val="22"/>
          <w:szCs w:val="22"/>
        </w:rPr>
        <w:t>(</w:t>
      </w:r>
      <w:r w:rsidRPr="00F946DD">
        <w:rPr>
          <w:rFonts w:ascii="Bookman Old Style" w:hAnsi="Bookman Old Style"/>
          <w:bCs/>
          <w:sz w:val="22"/>
          <w:szCs w:val="22"/>
        </w:rPr>
        <w:t>207</w:t>
      </w:r>
      <w:r w:rsidR="00A776AE">
        <w:rPr>
          <w:rFonts w:ascii="Bookman Old Style" w:hAnsi="Bookman Old Style"/>
          <w:bCs/>
          <w:sz w:val="22"/>
          <w:szCs w:val="22"/>
        </w:rPr>
        <w:t xml:space="preserve">) </w:t>
      </w:r>
      <w:r w:rsidRPr="00F946DD">
        <w:rPr>
          <w:rFonts w:ascii="Bookman Old Style" w:hAnsi="Bookman Old Style"/>
          <w:bCs/>
          <w:sz w:val="22"/>
          <w:szCs w:val="22"/>
        </w:rPr>
        <w:t>626-6232</w:t>
      </w:r>
      <w:r w:rsidR="00A776AE">
        <w:rPr>
          <w:rFonts w:ascii="Bookman Old Style" w:hAnsi="Bookman Old Style"/>
          <w:bCs/>
          <w:sz w:val="22"/>
          <w:szCs w:val="22"/>
        </w:rPr>
        <w:t>.</w:t>
      </w:r>
      <w:r w:rsidRPr="00F946DD">
        <w:rPr>
          <w:rFonts w:ascii="Bookman Old Style" w:hAnsi="Bookman Old Style"/>
          <w:bCs/>
          <w:sz w:val="22"/>
          <w:szCs w:val="22"/>
        </w:rPr>
        <w:t xml:space="preserve"> </w:t>
      </w:r>
      <w:r w:rsidR="00A776AE">
        <w:rPr>
          <w:rFonts w:ascii="Bookman Old Style" w:hAnsi="Bookman Old Style"/>
          <w:bCs/>
          <w:sz w:val="22"/>
          <w:szCs w:val="22"/>
        </w:rPr>
        <w:t xml:space="preserve">Email: </w:t>
      </w:r>
      <w:hyperlink r:id="rId21" w:history="1">
        <w:r w:rsidR="00A776AE" w:rsidRPr="00E34EBC">
          <w:rPr>
            <w:rStyle w:val="Hyperlink"/>
            <w:rFonts w:ascii="Bookman Old Style" w:hAnsi="Bookman Old Style"/>
            <w:bCs/>
            <w:sz w:val="22"/>
            <w:szCs w:val="22"/>
          </w:rPr>
          <w:t>Isaac.H.Gingras@Maine.gov</w:t>
        </w:r>
      </w:hyperlink>
      <w:r w:rsidR="00A776AE">
        <w:rPr>
          <w:rFonts w:ascii="Bookman Old Style" w:hAnsi="Bookman Old Style"/>
          <w:bCs/>
          <w:sz w:val="22"/>
          <w:szCs w:val="22"/>
        </w:rPr>
        <w:t xml:space="preserve"> .</w:t>
      </w:r>
    </w:p>
    <w:p w14:paraId="27068133" w14:textId="77777777" w:rsidR="00A776AE" w:rsidRDefault="00A776AE" w:rsidP="00A776AE">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DOL WEBSITE: </w:t>
      </w:r>
      <w:hyperlink r:id="rId22" w:history="1">
        <w:r w:rsidRPr="00E34EBC">
          <w:rPr>
            <w:rStyle w:val="Hyperlink"/>
            <w:rFonts w:ascii="Bookman Old Style" w:hAnsi="Bookman Old Style"/>
            <w:bCs/>
            <w:sz w:val="22"/>
            <w:szCs w:val="22"/>
          </w:rPr>
          <w:t>https://www.maine.gov/labor/index.shtml</w:t>
        </w:r>
      </w:hyperlink>
      <w:r>
        <w:rPr>
          <w:rFonts w:ascii="Bookman Old Style" w:hAnsi="Bookman Old Style"/>
          <w:bCs/>
          <w:sz w:val="22"/>
          <w:szCs w:val="22"/>
        </w:rPr>
        <w:t xml:space="preserve"> .</w:t>
      </w:r>
    </w:p>
    <w:p w14:paraId="3F973A06" w14:textId="77777777" w:rsidR="00A776AE" w:rsidRDefault="00A776AE" w:rsidP="00A776AE">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2799D05F" w14:textId="77777777" w:rsidR="00A776AE" w:rsidRDefault="00A776AE" w:rsidP="00A776AE">
      <w:pPr>
        <w:tabs>
          <w:tab w:val="left" w:pos="-1440"/>
          <w:tab w:val="left" w:pos="-720"/>
          <w:tab w:val="left" w:pos="4320"/>
          <w:tab w:val="left" w:pos="10440"/>
        </w:tabs>
        <w:rPr>
          <w:rFonts w:ascii="Bookman Old Style" w:hAnsi="Bookman Old Style"/>
          <w:bCs/>
          <w:sz w:val="22"/>
          <w:szCs w:val="22"/>
        </w:rPr>
      </w:pPr>
    </w:p>
    <w:p w14:paraId="28D534B5" w14:textId="668AFE98" w:rsidR="009E0009" w:rsidRPr="00E20B6F" w:rsidRDefault="009E0009" w:rsidP="00E20B6F">
      <w:pPr>
        <w:pStyle w:val="BodyText"/>
        <w:spacing w:after="0"/>
        <w:rPr>
          <w:rFonts w:ascii="Bookman Old Style" w:hAnsi="Bookman Old Style"/>
          <w:sz w:val="22"/>
          <w:szCs w:val="22"/>
        </w:rPr>
      </w:pPr>
      <w:r w:rsidRPr="00E20B6F">
        <w:rPr>
          <w:rFonts w:ascii="Bookman Old Style" w:hAnsi="Bookman Old Style"/>
          <w:sz w:val="22"/>
          <w:szCs w:val="22"/>
        </w:rPr>
        <w:t xml:space="preserve">AGENCY: </w:t>
      </w:r>
      <w:r w:rsidR="00E20B6F" w:rsidRPr="00E20B6F">
        <w:rPr>
          <w:rFonts w:ascii="Bookman Old Style" w:hAnsi="Bookman Old Style"/>
          <w:b/>
          <w:bCs/>
          <w:sz w:val="22"/>
          <w:szCs w:val="22"/>
        </w:rPr>
        <w:t xml:space="preserve">65-407 – Maine </w:t>
      </w:r>
      <w:r w:rsidRPr="00E20B6F">
        <w:rPr>
          <w:rFonts w:ascii="Bookman Old Style" w:hAnsi="Bookman Old Style"/>
          <w:b/>
          <w:bCs/>
          <w:sz w:val="22"/>
          <w:szCs w:val="22"/>
        </w:rPr>
        <w:t>Public Utilities Commission</w:t>
      </w:r>
      <w:r w:rsidR="00E20B6F" w:rsidRPr="00E20B6F">
        <w:rPr>
          <w:rFonts w:ascii="Bookman Old Style" w:hAnsi="Bookman Old Style"/>
          <w:b/>
          <w:bCs/>
          <w:sz w:val="22"/>
          <w:szCs w:val="22"/>
        </w:rPr>
        <w:t xml:space="preserve"> (MPUC)</w:t>
      </w:r>
    </w:p>
    <w:p w14:paraId="1653DDF8" w14:textId="35CE4D8F" w:rsidR="009E0009" w:rsidRPr="00E20B6F" w:rsidRDefault="009E0009" w:rsidP="00E20B6F">
      <w:pPr>
        <w:pStyle w:val="BodyText"/>
        <w:spacing w:after="0"/>
        <w:ind w:firstLine="14"/>
        <w:rPr>
          <w:rFonts w:ascii="Bookman Old Style" w:hAnsi="Bookman Old Style"/>
          <w:sz w:val="22"/>
          <w:szCs w:val="22"/>
        </w:rPr>
      </w:pPr>
      <w:r w:rsidRPr="00E20B6F">
        <w:rPr>
          <w:rFonts w:ascii="Bookman Old Style" w:hAnsi="Bookman Old Style"/>
          <w:sz w:val="22"/>
          <w:szCs w:val="22"/>
        </w:rPr>
        <w:t xml:space="preserve">CHAPTER NUMBER AND TITLE: </w:t>
      </w:r>
      <w:r w:rsidRPr="00E20B6F">
        <w:rPr>
          <w:rFonts w:ascii="Bookman Old Style" w:hAnsi="Bookman Old Style"/>
          <w:b/>
          <w:bCs/>
          <w:sz w:val="22"/>
          <w:szCs w:val="22"/>
        </w:rPr>
        <w:t>Ch</w:t>
      </w:r>
      <w:r w:rsidR="00E20B6F" w:rsidRPr="00E20B6F">
        <w:rPr>
          <w:rFonts w:ascii="Bookman Old Style" w:hAnsi="Bookman Old Style"/>
          <w:b/>
          <w:bCs/>
          <w:sz w:val="22"/>
          <w:szCs w:val="22"/>
        </w:rPr>
        <w:t>.</w:t>
      </w:r>
      <w:r w:rsidRPr="00E20B6F">
        <w:rPr>
          <w:rFonts w:ascii="Bookman Old Style" w:hAnsi="Bookman Old Style"/>
          <w:b/>
          <w:bCs/>
          <w:sz w:val="22"/>
          <w:szCs w:val="22"/>
        </w:rPr>
        <w:t xml:space="preserve"> 311</w:t>
      </w:r>
      <w:r w:rsidR="00E20B6F" w:rsidRPr="00E20B6F">
        <w:rPr>
          <w:rFonts w:ascii="Bookman Old Style" w:hAnsi="Bookman Old Style"/>
          <w:sz w:val="22"/>
          <w:szCs w:val="22"/>
        </w:rPr>
        <w:t>,</w:t>
      </w:r>
      <w:r w:rsidRPr="00E20B6F">
        <w:rPr>
          <w:rFonts w:ascii="Bookman Old Style" w:hAnsi="Bookman Old Style"/>
          <w:sz w:val="22"/>
          <w:szCs w:val="22"/>
        </w:rPr>
        <w:t xml:space="preserve"> Portfolio Requirement</w:t>
      </w:r>
    </w:p>
    <w:p w14:paraId="2A77413F" w14:textId="6AA4A715" w:rsidR="009E0009" w:rsidRPr="00E20B6F" w:rsidRDefault="009E0009" w:rsidP="00E20B6F">
      <w:pPr>
        <w:tabs>
          <w:tab w:val="right" w:pos="5560"/>
        </w:tabs>
        <w:rPr>
          <w:rFonts w:ascii="Bookman Old Style" w:eastAsia="Arial" w:hAnsi="Bookman Old Style" w:cs="Arial"/>
          <w:sz w:val="22"/>
          <w:szCs w:val="22"/>
        </w:rPr>
      </w:pPr>
      <w:r w:rsidRPr="00E20B6F">
        <w:rPr>
          <w:rFonts w:ascii="Bookman Old Style" w:hAnsi="Bookman Old Style"/>
          <w:w w:val="105"/>
          <w:sz w:val="22"/>
          <w:szCs w:val="22"/>
        </w:rPr>
        <w:t>ADOPTED RULE NUMBER:</w:t>
      </w:r>
      <w:r w:rsidR="00E20B6F" w:rsidRPr="00E20B6F">
        <w:rPr>
          <w:rFonts w:ascii="Bookman Old Style" w:hAnsi="Bookman Old Style"/>
          <w:w w:val="105"/>
          <w:sz w:val="22"/>
          <w:szCs w:val="22"/>
        </w:rPr>
        <w:t xml:space="preserve"> </w:t>
      </w:r>
      <w:r w:rsidR="00E20B6F" w:rsidRPr="00E20B6F">
        <w:rPr>
          <w:rFonts w:ascii="Bookman Old Style" w:hAnsi="Bookman Old Style"/>
          <w:b/>
          <w:bCs/>
          <w:w w:val="105"/>
          <w:sz w:val="22"/>
          <w:szCs w:val="22"/>
        </w:rPr>
        <w:t>2021-235</w:t>
      </w:r>
    </w:p>
    <w:p w14:paraId="791894A2" w14:textId="7DAF735E" w:rsidR="009E0009" w:rsidRPr="00E20B6F" w:rsidRDefault="009E0009" w:rsidP="00E20B6F">
      <w:pPr>
        <w:pStyle w:val="BodyText"/>
        <w:spacing w:after="0"/>
        <w:rPr>
          <w:rFonts w:ascii="Bookman Old Style" w:hAnsi="Bookman Old Style"/>
          <w:sz w:val="22"/>
          <w:szCs w:val="22"/>
        </w:rPr>
      </w:pPr>
      <w:r w:rsidRPr="00E20B6F">
        <w:rPr>
          <w:rFonts w:ascii="Bookman Old Style" w:hAnsi="Bookman Old Style"/>
          <w:w w:val="105"/>
          <w:sz w:val="22"/>
          <w:szCs w:val="22"/>
        </w:rPr>
        <w:t>CONCISE SUMMARY</w:t>
      </w:r>
      <w:r w:rsidR="00E20B6F" w:rsidRPr="00E20B6F">
        <w:rPr>
          <w:rFonts w:ascii="Bookman Old Style" w:hAnsi="Bookman Old Style"/>
          <w:w w:val="105"/>
          <w:sz w:val="22"/>
          <w:szCs w:val="22"/>
        </w:rPr>
        <w:t xml:space="preserve">: </w:t>
      </w:r>
      <w:r w:rsidRPr="00E20B6F">
        <w:rPr>
          <w:rFonts w:ascii="Bookman Old Style" w:hAnsi="Bookman Old Style"/>
          <w:sz w:val="22"/>
          <w:szCs w:val="22"/>
        </w:rPr>
        <w:t>The Public Utilities Commission adopts amendments to its Renewable Portfolio Standard (RPS) rule (</w:t>
      </w:r>
      <w:r w:rsidR="00E20B6F">
        <w:rPr>
          <w:rFonts w:ascii="Bookman Old Style" w:hAnsi="Bookman Old Style"/>
          <w:sz w:val="22"/>
          <w:szCs w:val="22"/>
        </w:rPr>
        <w:t>ch.</w:t>
      </w:r>
      <w:r w:rsidR="00E20B6F" w:rsidRPr="00E20B6F">
        <w:rPr>
          <w:rFonts w:ascii="Bookman Old Style" w:hAnsi="Bookman Old Style"/>
          <w:sz w:val="22"/>
          <w:szCs w:val="22"/>
        </w:rPr>
        <w:t xml:space="preserve"> </w:t>
      </w:r>
      <w:r w:rsidRPr="00E20B6F">
        <w:rPr>
          <w:rFonts w:ascii="Bookman Old Style" w:hAnsi="Bookman Old Style"/>
          <w:sz w:val="22"/>
          <w:szCs w:val="22"/>
        </w:rPr>
        <w:t>311) as required to implement recently enacted legislation related to the new thermal renewable energy RPS and</w:t>
      </w:r>
      <w:r w:rsidRPr="00E20B6F">
        <w:rPr>
          <w:rFonts w:ascii="Bookman Old Style" w:hAnsi="Bookman Old Style"/>
          <w:w w:val="101"/>
          <w:sz w:val="22"/>
          <w:szCs w:val="22"/>
        </w:rPr>
        <w:t xml:space="preserve"> </w:t>
      </w:r>
      <w:r w:rsidRPr="00E20B6F">
        <w:rPr>
          <w:rFonts w:ascii="Bookman Old Style" w:hAnsi="Bookman Old Style"/>
          <w:sz w:val="22"/>
          <w:szCs w:val="22"/>
        </w:rPr>
        <w:t>reflect an additional change regarding RPS compliance.</w:t>
      </w:r>
    </w:p>
    <w:p w14:paraId="3F0B0942" w14:textId="7185A6A9" w:rsidR="009E0009" w:rsidRPr="00E20B6F" w:rsidRDefault="009E0009" w:rsidP="00E20B6F">
      <w:pPr>
        <w:tabs>
          <w:tab w:val="left" w:pos="2787"/>
        </w:tabs>
        <w:rPr>
          <w:rFonts w:ascii="Bookman Old Style" w:hAnsi="Bookman Old Style"/>
          <w:sz w:val="22"/>
          <w:szCs w:val="22"/>
        </w:rPr>
      </w:pPr>
      <w:r w:rsidRPr="00E20B6F">
        <w:rPr>
          <w:rFonts w:ascii="Bookman Old Style" w:hAnsi="Bookman Old Style"/>
          <w:sz w:val="22"/>
          <w:szCs w:val="22"/>
        </w:rPr>
        <w:t>EFFECTIVE DATE:</w:t>
      </w:r>
      <w:r w:rsidR="00E20B6F" w:rsidRPr="00E20B6F">
        <w:rPr>
          <w:rFonts w:ascii="Bookman Old Style" w:hAnsi="Bookman Old Style"/>
          <w:sz w:val="22"/>
          <w:szCs w:val="22"/>
        </w:rPr>
        <w:t xml:space="preserve"> November 21,</w:t>
      </w:r>
      <w:r w:rsidR="00E20B6F">
        <w:rPr>
          <w:rFonts w:ascii="Bookman Old Style" w:hAnsi="Bookman Old Style"/>
          <w:sz w:val="22"/>
          <w:szCs w:val="22"/>
        </w:rPr>
        <w:t xml:space="preserve"> 2021</w:t>
      </w:r>
    </w:p>
    <w:p w14:paraId="15B047E7" w14:textId="5AA6ADB2" w:rsidR="009E0009" w:rsidRPr="00E20B6F" w:rsidRDefault="00E20B6F" w:rsidP="00E20B6F">
      <w:pPr>
        <w:pStyle w:val="BodyText"/>
        <w:spacing w:after="0"/>
        <w:rPr>
          <w:rFonts w:ascii="Bookman Old Style" w:hAnsi="Bookman Old Style"/>
          <w:sz w:val="22"/>
          <w:szCs w:val="22"/>
        </w:rPr>
      </w:pPr>
      <w:r>
        <w:rPr>
          <w:rFonts w:ascii="Bookman Old Style" w:hAnsi="Bookman Old Style"/>
          <w:w w:val="105"/>
          <w:sz w:val="22"/>
          <w:szCs w:val="22"/>
        </w:rPr>
        <w:t>MPUC</w:t>
      </w:r>
      <w:r w:rsidR="009E0009" w:rsidRPr="00E20B6F">
        <w:rPr>
          <w:rFonts w:ascii="Bookman Old Style" w:hAnsi="Bookman Old Style"/>
          <w:w w:val="105"/>
          <w:sz w:val="22"/>
          <w:szCs w:val="22"/>
        </w:rPr>
        <w:t xml:space="preserve"> CONTACT PERSON</w:t>
      </w:r>
      <w:r>
        <w:rPr>
          <w:rFonts w:ascii="Bookman Old Style" w:hAnsi="Bookman Old Style"/>
          <w:w w:val="105"/>
          <w:sz w:val="22"/>
          <w:szCs w:val="22"/>
        </w:rPr>
        <w:t xml:space="preserve"> / RULEMAKING LIAISON</w:t>
      </w:r>
      <w:r w:rsidR="009E0009" w:rsidRPr="00E20B6F">
        <w:rPr>
          <w:rFonts w:ascii="Bookman Old Style" w:hAnsi="Bookman Old Style"/>
          <w:w w:val="105"/>
          <w:sz w:val="22"/>
          <w:szCs w:val="22"/>
        </w:rPr>
        <w:t>: Jamie Waterbury</w:t>
      </w:r>
      <w:r>
        <w:rPr>
          <w:rFonts w:ascii="Bookman Old Style" w:hAnsi="Bookman Old Style"/>
          <w:w w:val="105"/>
          <w:sz w:val="22"/>
          <w:szCs w:val="22"/>
        </w:rPr>
        <w:t xml:space="preserve">, </w:t>
      </w:r>
      <w:r w:rsidR="009E0009" w:rsidRPr="00E20B6F">
        <w:rPr>
          <w:rFonts w:ascii="Bookman Old Style" w:hAnsi="Bookman Old Style"/>
          <w:w w:val="105"/>
          <w:sz w:val="22"/>
          <w:szCs w:val="22"/>
        </w:rPr>
        <w:t>Public Utilities Commission</w:t>
      </w:r>
      <w:r>
        <w:rPr>
          <w:rFonts w:ascii="Bookman Old Style" w:hAnsi="Bookman Old Style"/>
          <w:w w:val="105"/>
          <w:sz w:val="22"/>
          <w:szCs w:val="22"/>
        </w:rPr>
        <w:t xml:space="preserve">, </w:t>
      </w:r>
      <w:r w:rsidR="009E0009" w:rsidRPr="00E20B6F">
        <w:rPr>
          <w:rFonts w:ascii="Bookman Old Style" w:hAnsi="Bookman Old Style"/>
          <w:w w:val="105"/>
          <w:sz w:val="22"/>
          <w:szCs w:val="22"/>
        </w:rPr>
        <w:t>18 S</w:t>
      </w:r>
      <w:r>
        <w:rPr>
          <w:rFonts w:ascii="Bookman Old Style" w:hAnsi="Bookman Old Style"/>
          <w:w w:val="105"/>
          <w:sz w:val="22"/>
          <w:szCs w:val="22"/>
        </w:rPr>
        <w:t>tate House Station</w:t>
      </w:r>
      <w:r w:rsidR="009E0009" w:rsidRPr="00E20B6F">
        <w:rPr>
          <w:rFonts w:ascii="Bookman Old Style" w:hAnsi="Bookman Old Style"/>
          <w:w w:val="105"/>
          <w:sz w:val="22"/>
          <w:szCs w:val="22"/>
        </w:rPr>
        <w:t>, Augusta, ME 04333</w:t>
      </w:r>
      <w:r>
        <w:rPr>
          <w:rFonts w:ascii="Bookman Old Style" w:hAnsi="Bookman Old Style"/>
          <w:w w:val="105"/>
          <w:sz w:val="22"/>
          <w:szCs w:val="22"/>
        </w:rPr>
        <w:t xml:space="preserve">. </w:t>
      </w:r>
      <w:r w:rsidR="009E0009" w:rsidRPr="00E20B6F">
        <w:rPr>
          <w:rFonts w:ascii="Bookman Old Style" w:hAnsi="Bookman Old Style"/>
          <w:w w:val="105"/>
          <w:sz w:val="22"/>
          <w:szCs w:val="22"/>
        </w:rPr>
        <w:t>T</w:t>
      </w:r>
      <w:r w:rsidRPr="00E20B6F">
        <w:rPr>
          <w:rFonts w:ascii="Bookman Old Style" w:hAnsi="Bookman Old Style"/>
          <w:w w:val="105"/>
          <w:sz w:val="22"/>
          <w:szCs w:val="22"/>
        </w:rPr>
        <w:t>elephone</w:t>
      </w:r>
      <w:r w:rsidR="009E0009" w:rsidRPr="00E20B6F">
        <w:rPr>
          <w:rFonts w:ascii="Bookman Old Style" w:hAnsi="Bookman Old Style"/>
          <w:w w:val="105"/>
          <w:sz w:val="22"/>
          <w:szCs w:val="22"/>
        </w:rPr>
        <w:t xml:space="preserve">: </w:t>
      </w:r>
      <w:r>
        <w:rPr>
          <w:rFonts w:ascii="Bookman Old Style" w:hAnsi="Bookman Old Style"/>
          <w:w w:val="105"/>
          <w:sz w:val="22"/>
          <w:szCs w:val="22"/>
        </w:rPr>
        <w:t>(</w:t>
      </w:r>
      <w:r w:rsidR="009E0009" w:rsidRPr="00E20B6F">
        <w:rPr>
          <w:rFonts w:ascii="Bookman Old Style" w:hAnsi="Bookman Old Style"/>
          <w:w w:val="105"/>
          <w:sz w:val="22"/>
          <w:szCs w:val="22"/>
        </w:rPr>
        <w:t>207</w:t>
      </w:r>
      <w:r>
        <w:rPr>
          <w:rFonts w:ascii="Bookman Old Style" w:hAnsi="Bookman Old Style"/>
          <w:w w:val="105"/>
          <w:sz w:val="22"/>
          <w:szCs w:val="22"/>
        </w:rPr>
        <w:t xml:space="preserve">) </w:t>
      </w:r>
      <w:r w:rsidR="009E0009" w:rsidRPr="00E20B6F">
        <w:rPr>
          <w:rFonts w:ascii="Bookman Old Style" w:hAnsi="Bookman Old Style"/>
          <w:w w:val="105"/>
          <w:sz w:val="22"/>
          <w:szCs w:val="22"/>
        </w:rPr>
        <w:t>287-1360</w:t>
      </w:r>
      <w:r>
        <w:rPr>
          <w:rFonts w:ascii="Bookman Old Style" w:hAnsi="Bookman Old Style"/>
          <w:w w:val="105"/>
          <w:sz w:val="22"/>
          <w:szCs w:val="22"/>
        </w:rPr>
        <w:t xml:space="preserve">. Email: </w:t>
      </w:r>
      <w:hyperlink r:id="rId23" w:history="1">
        <w:r w:rsidRPr="00D22B5F">
          <w:rPr>
            <w:rStyle w:val="Hyperlink"/>
            <w:rFonts w:ascii="Bookman Old Style" w:hAnsi="Bookman Old Style"/>
            <w:w w:val="105"/>
            <w:sz w:val="22"/>
            <w:szCs w:val="22"/>
          </w:rPr>
          <w:t>Jamie.A.Waterbury@Maine.gov</w:t>
        </w:r>
      </w:hyperlink>
      <w:r>
        <w:rPr>
          <w:rFonts w:ascii="Bookman Old Style" w:hAnsi="Bookman Old Style"/>
          <w:w w:val="105"/>
          <w:sz w:val="22"/>
          <w:szCs w:val="22"/>
        </w:rPr>
        <w:t xml:space="preserve"> .</w:t>
      </w:r>
    </w:p>
    <w:p w14:paraId="70D167DB" w14:textId="45F3E518" w:rsidR="00EB2271" w:rsidRDefault="00E20B6F" w:rsidP="00320CFB">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MPUC WEBSITE: </w:t>
      </w:r>
      <w:hyperlink r:id="rId24" w:history="1">
        <w:r w:rsidR="00D85922" w:rsidRPr="00D22B5F">
          <w:rPr>
            <w:rStyle w:val="Hyperlink"/>
            <w:rFonts w:ascii="Bookman Old Style" w:hAnsi="Bookman Old Style"/>
            <w:bCs/>
            <w:sz w:val="22"/>
            <w:szCs w:val="22"/>
          </w:rPr>
          <w:t>https://www.maine.gov/mpuc/</w:t>
        </w:r>
      </w:hyperlink>
      <w:r w:rsidR="00D85922">
        <w:rPr>
          <w:rFonts w:ascii="Bookman Old Style" w:hAnsi="Bookman Old Style"/>
          <w:bCs/>
          <w:sz w:val="22"/>
          <w:szCs w:val="22"/>
        </w:rPr>
        <w:t xml:space="preserve"> </w:t>
      </w:r>
      <w:r>
        <w:rPr>
          <w:rFonts w:ascii="Bookman Old Style" w:hAnsi="Bookman Old Style"/>
          <w:bCs/>
          <w:sz w:val="22"/>
          <w:szCs w:val="22"/>
        </w:rPr>
        <w:t>.</w:t>
      </w:r>
    </w:p>
    <w:p w14:paraId="4B363A06" w14:textId="7504D2A9" w:rsidR="00EB2271" w:rsidRDefault="00EB2271" w:rsidP="00465545">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5512974D" w14:textId="45435331" w:rsidR="00465545" w:rsidRDefault="00465545" w:rsidP="00320CFB">
      <w:pPr>
        <w:tabs>
          <w:tab w:val="left" w:pos="-1440"/>
          <w:tab w:val="left" w:pos="-720"/>
          <w:tab w:val="left" w:pos="4320"/>
          <w:tab w:val="left" w:pos="10440"/>
        </w:tabs>
        <w:rPr>
          <w:rFonts w:ascii="Bookman Old Style" w:hAnsi="Bookman Old Style"/>
          <w:bCs/>
          <w:sz w:val="22"/>
          <w:szCs w:val="22"/>
        </w:rPr>
      </w:pPr>
    </w:p>
    <w:p w14:paraId="2B089020" w14:textId="60A06F63" w:rsidR="00465545" w:rsidRPr="00465545" w:rsidRDefault="00465545" w:rsidP="0046554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465545">
        <w:rPr>
          <w:rFonts w:ascii="Bookman Old Style" w:hAnsi="Bookman Old Style"/>
          <w:bCs/>
          <w:sz w:val="22"/>
          <w:szCs w:val="22"/>
        </w:rPr>
        <w:t xml:space="preserve">AGENCY: </w:t>
      </w:r>
      <w:r w:rsidR="004A32D1" w:rsidRPr="004A32D1">
        <w:rPr>
          <w:rFonts w:ascii="Bookman Old Style" w:hAnsi="Bookman Old Style"/>
          <w:b/>
          <w:sz w:val="22"/>
          <w:szCs w:val="22"/>
        </w:rPr>
        <w:t>16-633</w:t>
      </w:r>
      <w:r w:rsidR="004A32D1">
        <w:rPr>
          <w:rFonts w:ascii="Bookman Old Style" w:hAnsi="Bookman Old Style"/>
          <w:bCs/>
          <w:sz w:val="22"/>
          <w:szCs w:val="22"/>
        </w:rPr>
        <w:t xml:space="preserve"> - </w:t>
      </w:r>
      <w:r w:rsidRPr="00465545">
        <w:rPr>
          <w:rFonts w:ascii="Bookman Old Style" w:hAnsi="Bookman Old Style"/>
          <w:bCs/>
          <w:sz w:val="22"/>
          <w:szCs w:val="22"/>
        </w:rPr>
        <w:t>Department of Public Safety</w:t>
      </w:r>
      <w:r w:rsidR="004A32D1">
        <w:rPr>
          <w:rFonts w:ascii="Bookman Old Style" w:hAnsi="Bookman Old Style"/>
          <w:bCs/>
          <w:sz w:val="22"/>
          <w:szCs w:val="22"/>
        </w:rPr>
        <w:t xml:space="preserve"> (DPS),</w:t>
      </w:r>
      <w:r w:rsidRPr="00465545">
        <w:rPr>
          <w:rFonts w:ascii="Bookman Old Style" w:hAnsi="Bookman Old Style"/>
          <w:bCs/>
          <w:sz w:val="22"/>
          <w:szCs w:val="22"/>
        </w:rPr>
        <w:t xml:space="preserve"> </w:t>
      </w:r>
      <w:r w:rsidRPr="00465545">
        <w:rPr>
          <w:rFonts w:ascii="Bookman Old Style" w:hAnsi="Bookman Old Style"/>
          <w:b/>
          <w:sz w:val="22"/>
          <w:szCs w:val="22"/>
        </w:rPr>
        <w:t>Gambling Control Board</w:t>
      </w:r>
    </w:p>
    <w:p w14:paraId="17EF8BDC" w14:textId="28C97E99" w:rsidR="00465545" w:rsidRPr="00465545" w:rsidRDefault="00465545" w:rsidP="004A32D1">
      <w:pPr>
        <w:tabs>
          <w:tab w:val="left" w:pos="-1440"/>
          <w:tab w:val="left" w:pos="-720"/>
          <w:tab w:val="left" w:pos="540"/>
          <w:tab w:val="left" w:pos="10440"/>
        </w:tabs>
        <w:rPr>
          <w:rFonts w:ascii="Bookman Old Style" w:hAnsi="Bookman Old Style"/>
          <w:bCs/>
          <w:sz w:val="22"/>
          <w:szCs w:val="22"/>
        </w:rPr>
      </w:pPr>
      <w:r w:rsidRPr="00465545">
        <w:rPr>
          <w:rFonts w:ascii="Bookman Old Style" w:hAnsi="Bookman Old Style"/>
          <w:bCs/>
          <w:sz w:val="22"/>
          <w:szCs w:val="22"/>
        </w:rPr>
        <w:t xml:space="preserve">CHAPTER NUMBER AND TITLE: </w:t>
      </w:r>
      <w:r w:rsidRPr="00465545">
        <w:rPr>
          <w:rFonts w:ascii="Bookman Old Style" w:hAnsi="Bookman Old Style"/>
          <w:b/>
          <w:sz w:val="22"/>
          <w:szCs w:val="22"/>
        </w:rPr>
        <w:t>Ch</w:t>
      </w:r>
      <w:r w:rsidR="004A32D1" w:rsidRPr="004A32D1">
        <w:rPr>
          <w:rFonts w:ascii="Bookman Old Style" w:hAnsi="Bookman Old Style"/>
          <w:b/>
          <w:sz w:val="22"/>
          <w:szCs w:val="22"/>
        </w:rPr>
        <w:t>.</w:t>
      </w:r>
      <w:r w:rsidRPr="00465545">
        <w:rPr>
          <w:rFonts w:ascii="Bookman Old Style" w:hAnsi="Bookman Old Style"/>
          <w:b/>
          <w:sz w:val="22"/>
          <w:szCs w:val="22"/>
        </w:rPr>
        <w:t xml:space="preserve"> 5</w:t>
      </w:r>
      <w:r w:rsidR="004A32D1">
        <w:rPr>
          <w:rFonts w:ascii="Bookman Old Style" w:hAnsi="Bookman Old Style"/>
          <w:bCs/>
          <w:sz w:val="22"/>
          <w:szCs w:val="22"/>
        </w:rPr>
        <w:t>,</w:t>
      </w:r>
      <w:r w:rsidRPr="00465545">
        <w:rPr>
          <w:rFonts w:ascii="Bookman Old Style" w:hAnsi="Bookman Old Style"/>
          <w:bCs/>
          <w:sz w:val="22"/>
          <w:szCs w:val="22"/>
        </w:rPr>
        <w:t xml:space="preserve"> Internal Controls</w:t>
      </w:r>
      <w:r w:rsidR="004A32D1">
        <w:rPr>
          <w:rFonts w:ascii="Bookman Old Style" w:hAnsi="Bookman Old Style"/>
          <w:bCs/>
          <w:sz w:val="22"/>
          <w:szCs w:val="22"/>
        </w:rPr>
        <w:t xml:space="preserve">, </w:t>
      </w:r>
      <w:r w:rsidR="004A32D1" w:rsidRPr="004A32D1">
        <w:rPr>
          <w:rFonts w:ascii="Bookman Old Style" w:hAnsi="Bookman Old Style"/>
          <w:bCs/>
          <w:i/>
          <w:iCs/>
          <w:sz w:val="22"/>
          <w:szCs w:val="22"/>
        </w:rPr>
        <w:t>including</w:t>
      </w:r>
      <w:r w:rsidR="004A32D1">
        <w:rPr>
          <w:rFonts w:ascii="Bookman Old Style" w:hAnsi="Bookman Old Style"/>
          <w:bCs/>
          <w:sz w:val="22"/>
          <w:szCs w:val="22"/>
        </w:rPr>
        <w:t xml:space="preserve"> </w:t>
      </w:r>
      <w:r w:rsidRPr="00465545">
        <w:rPr>
          <w:rFonts w:ascii="Bookman Old Style" w:hAnsi="Bookman Old Style"/>
          <w:bCs/>
          <w:sz w:val="22"/>
          <w:szCs w:val="22"/>
        </w:rPr>
        <w:t>Appendix A</w:t>
      </w:r>
      <w:r w:rsidR="004A32D1">
        <w:rPr>
          <w:rFonts w:ascii="Bookman Old Style" w:hAnsi="Bookman Old Style"/>
          <w:bCs/>
          <w:sz w:val="22"/>
          <w:szCs w:val="22"/>
        </w:rPr>
        <w:t>, Minimum Internal Controls (MICS)</w:t>
      </w:r>
    </w:p>
    <w:p w14:paraId="5BD524B4" w14:textId="7F1F9113" w:rsidR="00465545" w:rsidRPr="00465545" w:rsidRDefault="00465545" w:rsidP="0046554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465545">
        <w:rPr>
          <w:rFonts w:ascii="Bookman Old Style" w:hAnsi="Bookman Old Style"/>
          <w:bCs/>
          <w:sz w:val="22"/>
          <w:szCs w:val="22"/>
        </w:rPr>
        <w:t xml:space="preserve">ADOPTED RULE NUMBER: </w:t>
      </w:r>
      <w:r w:rsidR="004A32D1" w:rsidRPr="004A32D1">
        <w:rPr>
          <w:rFonts w:ascii="Bookman Old Style" w:hAnsi="Bookman Old Style"/>
          <w:b/>
          <w:sz w:val="22"/>
          <w:szCs w:val="22"/>
        </w:rPr>
        <w:t>2021-236</w:t>
      </w:r>
    </w:p>
    <w:p w14:paraId="1AEDFD90" w14:textId="77777777" w:rsidR="00465545" w:rsidRPr="00465545" w:rsidRDefault="00465545" w:rsidP="00465545">
      <w:pPr>
        <w:widowControl w:val="0"/>
        <w:tabs>
          <w:tab w:val="left" w:pos="1544"/>
        </w:tabs>
        <w:overflowPunct/>
        <w:adjustRightInd/>
        <w:textAlignment w:val="auto"/>
        <w:rPr>
          <w:rFonts w:ascii="Bookman Old Style" w:eastAsia="Calibri" w:hAnsi="Bookman Old Style"/>
          <w:bCs/>
          <w:sz w:val="22"/>
          <w:szCs w:val="22"/>
        </w:rPr>
      </w:pPr>
      <w:r w:rsidRPr="00465545">
        <w:rPr>
          <w:rFonts w:ascii="Bookman Old Style" w:eastAsia="Calibri" w:hAnsi="Bookman Old Style" w:cs="Calibri"/>
          <w:bCs/>
          <w:sz w:val="22"/>
          <w:szCs w:val="22"/>
        </w:rPr>
        <w:t xml:space="preserve">CONCISE SUMMARY The rule package changes the table game count from daily to once a week, separating days by daily drops. </w:t>
      </w:r>
    </w:p>
    <w:p w14:paraId="2851EC9E" w14:textId="501242C5" w:rsidR="00465545" w:rsidRPr="00465545" w:rsidRDefault="00465545" w:rsidP="004A32D1">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465545">
        <w:rPr>
          <w:rFonts w:ascii="Bookman Old Style" w:hAnsi="Bookman Old Style"/>
          <w:bCs/>
          <w:sz w:val="22"/>
          <w:szCs w:val="22"/>
        </w:rPr>
        <w:t>EFFECTIVE DATE:</w:t>
      </w:r>
      <w:r w:rsidR="004A32D1">
        <w:rPr>
          <w:rFonts w:ascii="Bookman Old Style" w:hAnsi="Bookman Old Style"/>
          <w:bCs/>
          <w:sz w:val="22"/>
          <w:szCs w:val="22"/>
        </w:rPr>
        <w:t xml:space="preserve"> November 28, 2021</w:t>
      </w:r>
    </w:p>
    <w:p w14:paraId="04BD3B0A" w14:textId="6F0E00A3" w:rsidR="00465545" w:rsidRPr="00465545" w:rsidRDefault="00465545" w:rsidP="0046554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465545">
        <w:rPr>
          <w:rFonts w:ascii="Bookman Old Style" w:hAnsi="Bookman Old Style"/>
          <w:bCs/>
          <w:sz w:val="22"/>
          <w:szCs w:val="22"/>
        </w:rPr>
        <w:t>AGENCY CONTACT PERSON</w:t>
      </w:r>
      <w:r w:rsidR="004A32D1">
        <w:rPr>
          <w:rFonts w:ascii="Bookman Old Style" w:hAnsi="Bookman Old Style"/>
          <w:bCs/>
          <w:sz w:val="22"/>
          <w:szCs w:val="22"/>
        </w:rPr>
        <w:t xml:space="preserve"> / RULEMAKING LIAISON</w:t>
      </w:r>
      <w:r w:rsidRPr="00465545">
        <w:rPr>
          <w:rFonts w:ascii="Bookman Old Style" w:hAnsi="Bookman Old Style"/>
          <w:bCs/>
          <w:sz w:val="22"/>
          <w:szCs w:val="22"/>
        </w:rPr>
        <w:t>: Milton Champion</w:t>
      </w:r>
      <w:r w:rsidR="004A32D1">
        <w:rPr>
          <w:rFonts w:ascii="Bookman Old Style" w:hAnsi="Bookman Old Style"/>
          <w:bCs/>
          <w:sz w:val="22"/>
          <w:szCs w:val="22"/>
        </w:rPr>
        <w:t xml:space="preserve">, </w:t>
      </w:r>
      <w:r w:rsidRPr="00465545">
        <w:rPr>
          <w:rFonts w:ascii="Bookman Old Style" w:hAnsi="Bookman Old Style"/>
          <w:bCs/>
          <w:sz w:val="22"/>
          <w:szCs w:val="22"/>
        </w:rPr>
        <w:t>Gambling Control Board</w:t>
      </w:r>
      <w:r w:rsidR="004A32D1">
        <w:rPr>
          <w:rFonts w:ascii="Bookman Old Style" w:hAnsi="Bookman Old Style"/>
          <w:bCs/>
          <w:sz w:val="22"/>
          <w:szCs w:val="22"/>
        </w:rPr>
        <w:t xml:space="preserve">, </w:t>
      </w:r>
      <w:r w:rsidRPr="00465545">
        <w:rPr>
          <w:rFonts w:ascii="Bookman Old Style" w:hAnsi="Bookman Old Style"/>
          <w:bCs/>
          <w:sz w:val="22"/>
          <w:szCs w:val="22"/>
        </w:rPr>
        <w:t>45 Commerce Blvd.</w:t>
      </w:r>
      <w:r w:rsidR="004A32D1">
        <w:rPr>
          <w:rFonts w:ascii="Bookman Old Style" w:hAnsi="Bookman Old Style"/>
          <w:bCs/>
          <w:sz w:val="22"/>
          <w:szCs w:val="22"/>
        </w:rPr>
        <w:t xml:space="preserve"> – 87 State House Station</w:t>
      </w:r>
      <w:r w:rsidRPr="00465545">
        <w:rPr>
          <w:rFonts w:ascii="Bookman Old Style" w:hAnsi="Bookman Old Style"/>
          <w:bCs/>
          <w:sz w:val="22"/>
          <w:szCs w:val="22"/>
        </w:rPr>
        <w:t>, Augusta Maine 04333</w:t>
      </w:r>
      <w:r w:rsidR="004A32D1">
        <w:rPr>
          <w:rFonts w:ascii="Bookman Old Style" w:hAnsi="Bookman Old Style"/>
          <w:bCs/>
          <w:sz w:val="22"/>
          <w:szCs w:val="22"/>
        </w:rPr>
        <w:t xml:space="preserve">. </w:t>
      </w:r>
      <w:r w:rsidRPr="00465545">
        <w:rPr>
          <w:rFonts w:ascii="Bookman Old Style" w:hAnsi="Bookman Old Style"/>
          <w:bCs/>
          <w:sz w:val="22"/>
          <w:szCs w:val="22"/>
        </w:rPr>
        <w:t>T</w:t>
      </w:r>
      <w:r w:rsidR="004A32D1" w:rsidRPr="00465545">
        <w:rPr>
          <w:rFonts w:ascii="Bookman Old Style" w:hAnsi="Bookman Old Style"/>
          <w:bCs/>
          <w:sz w:val="22"/>
          <w:szCs w:val="22"/>
        </w:rPr>
        <w:t>elephone</w:t>
      </w:r>
      <w:r w:rsidRPr="00465545">
        <w:rPr>
          <w:rFonts w:ascii="Bookman Old Style" w:hAnsi="Bookman Old Style"/>
          <w:bCs/>
          <w:sz w:val="22"/>
          <w:szCs w:val="22"/>
        </w:rPr>
        <w:t xml:space="preserve">: </w:t>
      </w:r>
      <w:r w:rsidR="004A32D1">
        <w:rPr>
          <w:rFonts w:ascii="Bookman Old Style" w:hAnsi="Bookman Old Style"/>
          <w:bCs/>
          <w:sz w:val="22"/>
          <w:szCs w:val="22"/>
        </w:rPr>
        <w:t>(</w:t>
      </w:r>
      <w:r w:rsidRPr="00465545">
        <w:rPr>
          <w:rFonts w:ascii="Bookman Old Style" w:hAnsi="Bookman Old Style"/>
          <w:bCs/>
          <w:sz w:val="22"/>
          <w:szCs w:val="22"/>
        </w:rPr>
        <w:t>207</w:t>
      </w:r>
      <w:r w:rsidR="004A32D1">
        <w:rPr>
          <w:rFonts w:ascii="Bookman Old Style" w:hAnsi="Bookman Old Style"/>
          <w:bCs/>
          <w:sz w:val="22"/>
          <w:szCs w:val="22"/>
        </w:rPr>
        <w:t xml:space="preserve">) </w:t>
      </w:r>
      <w:r w:rsidRPr="00465545">
        <w:rPr>
          <w:rFonts w:ascii="Bookman Old Style" w:hAnsi="Bookman Old Style"/>
          <w:bCs/>
          <w:sz w:val="22"/>
          <w:szCs w:val="22"/>
        </w:rPr>
        <w:t>626-3901</w:t>
      </w:r>
      <w:r w:rsidR="004A32D1">
        <w:rPr>
          <w:rFonts w:ascii="Bookman Old Style" w:hAnsi="Bookman Old Style"/>
          <w:bCs/>
          <w:sz w:val="22"/>
          <w:szCs w:val="22"/>
        </w:rPr>
        <w:t xml:space="preserve">. Email: </w:t>
      </w:r>
      <w:hyperlink r:id="rId25" w:history="1">
        <w:r w:rsidR="000252A7" w:rsidRPr="007029CD">
          <w:rPr>
            <w:rStyle w:val="Hyperlink"/>
            <w:rFonts w:ascii="Bookman Old Style" w:hAnsi="Bookman Old Style"/>
            <w:bCs/>
            <w:sz w:val="22"/>
            <w:szCs w:val="22"/>
          </w:rPr>
          <w:t>Milton.F.Champion@Maine.gov</w:t>
        </w:r>
      </w:hyperlink>
      <w:r w:rsidR="000252A7">
        <w:rPr>
          <w:rFonts w:ascii="Bookman Old Style" w:hAnsi="Bookman Old Style"/>
          <w:bCs/>
          <w:sz w:val="22"/>
          <w:szCs w:val="22"/>
        </w:rPr>
        <w:t xml:space="preserve"> .</w:t>
      </w:r>
    </w:p>
    <w:p w14:paraId="42DB600F" w14:textId="02208668" w:rsidR="00465545" w:rsidRDefault="000252A7" w:rsidP="00320CFB">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BOARD WEBSITE: </w:t>
      </w:r>
      <w:hyperlink r:id="rId26" w:history="1">
        <w:r w:rsidR="0007273B" w:rsidRPr="007029CD">
          <w:rPr>
            <w:rStyle w:val="Hyperlink"/>
            <w:rFonts w:ascii="Bookman Old Style" w:hAnsi="Bookman Old Style"/>
            <w:bCs/>
            <w:sz w:val="22"/>
            <w:szCs w:val="22"/>
          </w:rPr>
          <w:t>https://www.maine.gov/dps/gamb-control/index.html</w:t>
        </w:r>
      </w:hyperlink>
      <w:r w:rsidR="0007273B">
        <w:rPr>
          <w:rFonts w:ascii="Bookman Old Style" w:hAnsi="Bookman Old Style"/>
          <w:bCs/>
          <w:sz w:val="22"/>
          <w:szCs w:val="22"/>
        </w:rPr>
        <w:t xml:space="preserve"> </w:t>
      </w:r>
      <w:r>
        <w:rPr>
          <w:rFonts w:ascii="Bookman Old Style" w:hAnsi="Bookman Old Style"/>
          <w:bCs/>
          <w:sz w:val="22"/>
          <w:szCs w:val="22"/>
        </w:rPr>
        <w:t>.</w:t>
      </w:r>
    </w:p>
    <w:p w14:paraId="40152CD1" w14:textId="1CAFE6BE" w:rsidR="00465545" w:rsidRDefault="00465545" w:rsidP="000252A7">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2333DB65" w14:textId="177484E7" w:rsidR="000252A7" w:rsidRDefault="000252A7" w:rsidP="00320CFB">
      <w:pPr>
        <w:tabs>
          <w:tab w:val="left" w:pos="-1440"/>
          <w:tab w:val="left" w:pos="-720"/>
          <w:tab w:val="left" w:pos="4320"/>
          <w:tab w:val="left" w:pos="10440"/>
        </w:tabs>
        <w:rPr>
          <w:rFonts w:ascii="Bookman Old Style" w:hAnsi="Bookman Old Style"/>
          <w:bCs/>
          <w:sz w:val="22"/>
          <w:szCs w:val="22"/>
        </w:rPr>
      </w:pPr>
    </w:p>
    <w:p w14:paraId="0EC4461A" w14:textId="73CC67A7" w:rsidR="00432E3B" w:rsidRDefault="00432E3B" w:rsidP="00432E3B">
      <w:pPr>
        <w:tabs>
          <w:tab w:val="left" w:pos="-1440"/>
          <w:tab w:val="left" w:pos="-720"/>
          <w:tab w:val="left" w:pos="4320"/>
          <w:tab w:val="left" w:pos="10440"/>
        </w:tabs>
        <w:rPr>
          <w:rFonts w:ascii="Bookman Old Style" w:hAnsi="Bookman Old Style"/>
          <w:bCs/>
          <w:sz w:val="22"/>
          <w:szCs w:val="22"/>
        </w:rPr>
      </w:pPr>
      <w:r w:rsidRPr="00432E3B">
        <w:rPr>
          <w:rFonts w:ascii="Bookman Old Style" w:hAnsi="Bookman Old Style"/>
          <w:bCs/>
          <w:sz w:val="22"/>
          <w:szCs w:val="22"/>
        </w:rPr>
        <w:t xml:space="preserve">AGENCY: </w:t>
      </w:r>
      <w:r w:rsidR="007C2E1B" w:rsidRPr="007C2E1B">
        <w:rPr>
          <w:rFonts w:ascii="Bookman Old Style" w:hAnsi="Bookman Old Style"/>
          <w:b/>
          <w:sz w:val="22"/>
          <w:szCs w:val="22"/>
        </w:rPr>
        <w:t>06-0</w:t>
      </w:r>
      <w:r w:rsidR="007C2E1B">
        <w:rPr>
          <w:rFonts w:ascii="Bookman Old Style" w:hAnsi="Bookman Old Style"/>
          <w:b/>
          <w:sz w:val="22"/>
          <w:szCs w:val="22"/>
        </w:rPr>
        <w:t>9</w:t>
      </w:r>
      <w:r w:rsidR="007C2E1B" w:rsidRPr="007C2E1B">
        <w:rPr>
          <w:rFonts w:ascii="Bookman Old Style" w:hAnsi="Bookman Old Style"/>
          <w:b/>
          <w:sz w:val="22"/>
          <w:szCs w:val="22"/>
        </w:rPr>
        <w:t xml:space="preserve">6 - </w:t>
      </w:r>
      <w:r w:rsidRPr="007C2E1B">
        <w:rPr>
          <w:rFonts w:ascii="Bookman Old Style" w:hAnsi="Bookman Old Style"/>
          <w:b/>
          <w:sz w:val="22"/>
          <w:szCs w:val="22"/>
        </w:rPr>
        <w:t xml:space="preserve">Department of Environmental Protection </w:t>
      </w:r>
      <w:r w:rsidR="007C2E1B" w:rsidRPr="007C2E1B">
        <w:rPr>
          <w:rFonts w:ascii="Bookman Old Style" w:hAnsi="Bookman Old Style"/>
          <w:b/>
          <w:sz w:val="22"/>
          <w:szCs w:val="22"/>
        </w:rPr>
        <w:t>(DEP)</w:t>
      </w:r>
    </w:p>
    <w:p w14:paraId="23817B86" w14:textId="1A88E097" w:rsidR="00432E3B" w:rsidRDefault="00432E3B" w:rsidP="00432E3B">
      <w:pPr>
        <w:tabs>
          <w:tab w:val="left" w:pos="-1440"/>
          <w:tab w:val="left" w:pos="-720"/>
          <w:tab w:val="left" w:pos="4320"/>
          <w:tab w:val="left" w:pos="10440"/>
        </w:tabs>
        <w:rPr>
          <w:rFonts w:ascii="Bookman Old Style" w:hAnsi="Bookman Old Style"/>
          <w:bCs/>
          <w:sz w:val="22"/>
          <w:szCs w:val="22"/>
        </w:rPr>
      </w:pPr>
      <w:r w:rsidRPr="00432E3B">
        <w:rPr>
          <w:rFonts w:ascii="Bookman Old Style" w:hAnsi="Bookman Old Style"/>
          <w:bCs/>
          <w:sz w:val="22"/>
          <w:szCs w:val="22"/>
        </w:rPr>
        <w:lastRenderedPageBreak/>
        <w:t xml:space="preserve">CHAPTER NUMBER AND TITLE: </w:t>
      </w:r>
      <w:r w:rsidRPr="007C2E1B">
        <w:rPr>
          <w:rFonts w:ascii="Bookman Old Style" w:hAnsi="Bookman Old Style"/>
          <w:b/>
          <w:sz w:val="22"/>
          <w:szCs w:val="22"/>
        </w:rPr>
        <w:t>Ch</w:t>
      </w:r>
      <w:r w:rsidR="007C2E1B" w:rsidRPr="007C2E1B">
        <w:rPr>
          <w:rFonts w:ascii="Bookman Old Style" w:hAnsi="Bookman Old Style"/>
          <w:b/>
          <w:sz w:val="22"/>
          <w:szCs w:val="22"/>
        </w:rPr>
        <w:t>.</w:t>
      </w:r>
      <w:r w:rsidRPr="007C2E1B">
        <w:rPr>
          <w:rFonts w:ascii="Bookman Old Style" w:hAnsi="Bookman Old Style"/>
          <w:b/>
          <w:sz w:val="22"/>
          <w:szCs w:val="22"/>
        </w:rPr>
        <w:t xml:space="preserve"> 168</w:t>
      </w:r>
      <w:r w:rsidR="007C2E1B">
        <w:rPr>
          <w:rFonts w:ascii="Bookman Old Style" w:hAnsi="Bookman Old Style"/>
          <w:bCs/>
          <w:sz w:val="22"/>
          <w:szCs w:val="22"/>
        </w:rPr>
        <w:t xml:space="preserve"> </w:t>
      </w:r>
      <w:r w:rsidR="007C2E1B">
        <w:rPr>
          <w:rFonts w:ascii="Bookman Old Style" w:hAnsi="Bookman Old Style"/>
          <w:bCs/>
          <w:i/>
          <w:iCs/>
          <w:sz w:val="22"/>
          <w:szCs w:val="22"/>
        </w:rPr>
        <w:t>(New)</w:t>
      </w:r>
      <w:r w:rsidR="007C2E1B">
        <w:rPr>
          <w:rFonts w:ascii="Bookman Old Style" w:hAnsi="Bookman Old Style"/>
          <w:bCs/>
          <w:sz w:val="22"/>
          <w:szCs w:val="22"/>
        </w:rPr>
        <w:t>,</w:t>
      </w:r>
      <w:r w:rsidRPr="00432E3B">
        <w:rPr>
          <w:rFonts w:ascii="Bookman Old Style" w:hAnsi="Bookman Old Style"/>
          <w:bCs/>
          <w:sz w:val="22"/>
          <w:szCs w:val="22"/>
        </w:rPr>
        <w:t xml:space="preserve"> Statewide Greenhouse Gas Emissions Regulation </w:t>
      </w:r>
    </w:p>
    <w:p w14:paraId="592226FA" w14:textId="41205A30" w:rsidR="00432E3B" w:rsidRDefault="00432E3B" w:rsidP="00432E3B">
      <w:pPr>
        <w:tabs>
          <w:tab w:val="left" w:pos="-1440"/>
          <w:tab w:val="left" w:pos="-720"/>
          <w:tab w:val="left" w:pos="4320"/>
          <w:tab w:val="left" w:pos="10440"/>
        </w:tabs>
        <w:rPr>
          <w:rFonts w:ascii="Bookman Old Style" w:hAnsi="Bookman Old Style"/>
          <w:bCs/>
          <w:sz w:val="22"/>
          <w:szCs w:val="22"/>
        </w:rPr>
      </w:pPr>
      <w:r w:rsidRPr="00432E3B">
        <w:rPr>
          <w:rFonts w:ascii="Bookman Old Style" w:hAnsi="Bookman Old Style"/>
          <w:bCs/>
          <w:sz w:val="22"/>
          <w:szCs w:val="22"/>
        </w:rPr>
        <w:t xml:space="preserve">ADOPTED RULE NUMBER: </w:t>
      </w:r>
      <w:r w:rsidRPr="007C2E1B">
        <w:rPr>
          <w:rFonts w:ascii="Bookman Old Style" w:hAnsi="Bookman Old Style"/>
          <w:b/>
          <w:sz w:val="22"/>
          <w:szCs w:val="22"/>
        </w:rPr>
        <w:t>2021-237</w:t>
      </w:r>
      <w:r w:rsidRPr="00432E3B">
        <w:rPr>
          <w:rFonts w:ascii="Bookman Old Style" w:hAnsi="Bookman Old Style"/>
          <w:bCs/>
          <w:sz w:val="22"/>
          <w:szCs w:val="22"/>
        </w:rPr>
        <w:t xml:space="preserve"> </w:t>
      </w:r>
    </w:p>
    <w:p w14:paraId="2F0F1A78" w14:textId="34A26168" w:rsidR="00432E3B" w:rsidRDefault="00432E3B" w:rsidP="00432E3B">
      <w:pPr>
        <w:tabs>
          <w:tab w:val="left" w:pos="-1440"/>
          <w:tab w:val="left" w:pos="-720"/>
          <w:tab w:val="left" w:pos="4320"/>
          <w:tab w:val="left" w:pos="10440"/>
        </w:tabs>
        <w:rPr>
          <w:rFonts w:ascii="Bookman Old Style" w:hAnsi="Bookman Old Style"/>
          <w:bCs/>
          <w:sz w:val="22"/>
          <w:szCs w:val="22"/>
        </w:rPr>
      </w:pPr>
      <w:r w:rsidRPr="00432E3B">
        <w:rPr>
          <w:rFonts w:ascii="Bookman Old Style" w:hAnsi="Bookman Old Style"/>
          <w:bCs/>
          <w:sz w:val="22"/>
          <w:szCs w:val="22"/>
        </w:rPr>
        <w:t>CONCISE SUMMARY</w:t>
      </w:r>
      <w:r w:rsidR="007C2E1B">
        <w:rPr>
          <w:rFonts w:ascii="Bookman Old Style" w:hAnsi="Bookman Old Style"/>
          <w:bCs/>
          <w:sz w:val="22"/>
          <w:szCs w:val="22"/>
        </w:rPr>
        <w:t xml:space="preserve">: </w:t>
      </w:r>
      <w:r w:rsidRPr="00432E3B">
        <w:rPr>
          <w:rFonts w:ascii="Bookman Old Style" w:hAnsi="Bookman Old Style"/>
          <w:bCs/>
          <w:sz w:val="22"/>
          <w:szCs w:val="22"/>
        </w:rPr>
        <w:t xml:space="preserve">The new rule defines the overall reductions in GHG emissions that the State must achieve by both 2030 and 2050. The rule translates the statewide percentage reduction requirements for greenhouse gas emissions as established in 38 MRS </w:t>
      </w:r>
      <w:r w:rsidR="007C2E1B">
        <w:rPr>
          <w:rFonts w:ascii="Bookman Old Style" w:hAnsi="Bookman Old Style"/>
          <w:bCs/>
          <w:sz w:val="22"/>
          <w:szCs w:val="22"/>
        </w:rPr>
        <w:t>§</w:t>
      </w:r>
      <w:r w:rsidRPr="00432E3B">
        <w:rPr>
          <w:rFonts w:ascii="Bookman Old Style" w:hAnsi="Bookman Old Style"/>
          <w:bCs/>
          <w:sz w:val="22"/>
          <w:szCs w:val="22"/>
        </w:rPr>
        <w:t xml:space="preserve">576-A into tonnage reductions based on carbon dioxide equivalents (MMTCO2e) for gross emissions of greenhouse gases for each of the target years. The Department will use these reduction targets to document progress in emissions reductions in the biennial report to the Legislature on the State GHG inventory. </w:t>
      </w:r>
    </w:p>
    <w:p w14:paraId="6983C218" w14:textId="54CAD058" w:rsidR="00432E3B" w:rsidRDefault="00432E3B" w:rsidP="007C2E1B">
      <w:pPr>
        <w:tabs>
          <w:tab w:val="left" w:pos="-1440"/>
          <w:tab w:val="left" w:pos="-720"/>
          <w:tab w:val="left" w:pos="4320"/>
          <w:tab w:val="left" w:pos="10440"/>
        </w:tabs>
        <w:rPr>
          <w:rFonts w:ascii="Bookman Old Style" w:hAnsi="Bookman Old Style"/>
          <w:bCs/>
          <w:sz w:val="22"/>
          <w:szCs w:val="22"/>
        </w:rPr>
      </w:pPr>
      <w:r w:rsidRPr="00432E3B">
        <w:rPr>
          <w:rFonts w:ascii="Bookman Old Style" w:hAnsi="Bookman Old Style"/>
          <w:bCs/>
          <w:sz w:val="22"/>
          <w:szCs w:val="22"/>
        </w:rPr>
        <w:t xml:space="preserve">EFFECTIVE DATE: </w:t>
      </w:r>
      <w:r w:rsidR="007C2E1B">
        <w:rPr>
          <w:rFonts w:ascii="Bookman Old Style" w:hAnsi="Bookman Old Style"/>
          <w:bCs/>
          <w:sz w:val="22"/>
          <w:szCs w:val="22"/>
        </w:rPr>
        <w:t>November 28, 2021</w:t>
      </w:r>
    </w:p>
    <w:p w14:paraId="6C1B4D85" w14:textId="2943D4F7" w:rsidR="000252A7" w:rsidRDefault="007C2E1B" w:rsidP="00432E3B">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DEP</w:t>
      </w:r>
      <w:r w:rsidR="00432E3B" w:rsidRPr="00432E3B">
        <w:rPr>
          <w:rFonts w:ascii="Bookman Old Style" w:hAnsi="Bookman Old Style"/>
          <w:bCs/>
          <w:sz w:val="22"/>
          <w:szCs w:val="22"/>
        </w:rPr>
        <w:t xml:space="preserve"> CONTACT PERSON: Stacy Knapp</w:t>
      </w:r>
      <w:r>
        <w:rPr>
          <w:rFonts w:ascii="Bookman Old Style" w:hAnsi="Bookman Old Style"/>
          <w:bCs/>
          <w:sz w:val="22"/>
          <w:szCs w:val="22"/>
        </w:rPr>
        <w:t xml:space="preserve">, </w:t>
      </w:r>
      <w:r w:rsidR="00432E3B" w:rsidRPr="00432E3B">
        <w:rPr>
          <w:rFonts w:ascii="Bookman Old Style" w:hAnsi="Bookman Old Style"/>
          <w:bCs/>
          <w:sz w:val="22"/>
          <w:szCs w:val="22"/>
        </w:rPr>
        <w:t>Maine Department of Environmental Protection 17 State House Station</w:t>
      </w:r>
      <w:r>
        <w:rPr>
          <w:rFonts w:ascii="Bookman Old Style" w:hAnsi="Bookman Old Style"/>
          <w:bCs/>
          <w:sz w:val="22"/>
          <w:szCs w:val="22"/>
        </w:rPr>
        <w:t xml:space="preserve">, </w:t>
      </w:r>
      <w:r w:rsidR="00432E3B" w:rsidRPr="00432E3B">
        <w:rPr>
          <w:rFonts w:ascii="Bookman Old Style" w:hAnsi="Bookman Old Style"/>
          <w:bCs/>
          <w:sz w:val="22"/>
          <w:szCs w:val="22"/>
        </w:rPr>
        <w:t>Augusta, ME 04333</w:t>
      </w:r>
      <w:r>
        <w:rPr>
          <w:rFonts w:ascii="Bookman Old Style" w:hAnsi="Bookman Old Style"/>
          <w:bCs/>
          <w:sz w:val="22"/>
          <w:szCs w:val="22"/>
        </w:rPr>
        <w:t xml:space="preserve">. Telephone: </w:t>
      </w:r>
      <w:r w:rsidR="00432E3B" w:rsidRPr="00432E3B">
        <w:rPr>
          <w:rFonts w:ascii="Bookman Old Style" w:hAnsi="Bookman Old Style"/>
          <w:bCs/>
          <w:sz w:val="22"/>
          <w:szCs w:val="22"/>
        </w:rPr>
        <w:t>(207) 287-2235</w:t>
      </w:r>
      <w:r>
        <w:rPr>
          <w:rFonts w:ascii="Bookman Old Style" w:hAnsi="Bookman Old Style"/>
          <w:bCs/>
          <w:sz w:val="22"/>
          <w:szCs w:val="22"/>
        </w:rPr>
        <w:t xml:space="preserve">. Email: </w:t>
      </w:r>
      <w:hyperlink r:id="rId27" w:history="1">
        <w:r w:rsidRPr="000E2590">
          <w:rPr>
            <w:rStyle w:val="Hyperlink"/>
            <w:rFonts w:ascii="Bookman Old Style" w:hAnsi="Bookman Old Style"/>
            <w:bCs/>
            <w:sz w:val="22"/>
            <w:szCs w:val="22"/>
          </w:rPr>
          <w:t>Stacy.R.Knapp@Maine.gov</w:t>
        </w:r>
      </w:hyperlink>
      <w:r>
        <w:rPr>
          <w:rFonts w:ascii="Bookman Old Style" w:hAnsi="Bookman Old Style"/>
          <w:bCs/>
          <w:sz w:val="22"/>
          <w:szCs w:val="22"/>
        </w:rPr>
        <w:t xml:space="preserve"> .</w:t>
      </w:r>
    </w:p>
    <w:p w14:paraId="6B932397" w14:textId="7342EB47" w:rsidR="007C2E1B" w:rsidRDefault="007C2E1B" w:rsidP="00432E3B">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DEP RULE</w:t>
      </w:r>
      <w:r w:rsidR="008C149A">
        <w:rPr>
          <w:rFonts w:ascii="Bookman Old Style" w:hAnsi="Bookman Old Style"/>
          <w:bCs/>
          <w:sz w:val="22"/>
          <w:szCs w:val="22"/>
        </w:rPr>
        <w:t>S</w:t>
      </w:r>
      <w:r>
        <w:rPr>
          <w:rFonts w:ascii="Bookman Old Style" w:hAnsi="Bookman Old Style"/>
          <w:bCs/>
          <w:sz w:val="22"/>
          <w:szCs w:val="22"/>
        </w:rPr>
        <w:t xml:space="preserve"> WEBSITE: </w:t>
      </w:r>
      <w:hyperlink r:id="rId28" w:history="1">
        <w:r w:rsidR="008C149A" w:rsidRPr="000E2590">
          <w:rPr>
            <w:rStyle w:val="Hyperlink"/>
            <w:rFonts w:ascii="Bookman Old Style" w:hAnsi="Bookman Old Style"/>
            <w:bCs/>
            <w:sz w:val="22"/>
            <w:szCs w:val="22"/>
          </w:rPr>
          <w:t>https://www.maine.gov/dep/rules/index.html</w:t>
        </w:r>
      </w:hyperlink>
      <w:r w:rsidR="008C149A">
        <w:rPr>
          <w:rFonts w:ascii="Bookman Old Style" w:hAnsi="Bookman Old Style"/>
          <w:bCs/>
          <w:sz w:val="22"/>
          <w:szCs w:val="22"/>
        </w:rPr>
        <w:t xml:space="preserve"> </w:t>
      </w:r>
      <w:r>
        <w:rPr>
          <w:rFonts w:ascii="Bookman Old Style" w:hAnsi="Bookman Old Style"/>
          <w:bCs/>
          <w:sz w:val="22"/>
          <w:szCs w:val="22"/>
        </w:rPr>
        <w:t>.</w:t>
      </w:r>
    </w:p>
    <w:p w14:paraId="2A4DD0A3" w14:textId="70C7EA65" w:rsidR="007C2E1B" w:rsidRDefault="007C2E1B" w:rsidP="00432E3B">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DEP WEBSITE: </w:t>
      </w:r>
      <w:hyperlink r:id="rId29" w:history="1">
        <w:r w:rsidR="008C149A" w:rsidRPr="000E2590">
          <w:rPr>
            <w:rStyle w:val="Hyperlink"/>
            <w:rFonts w:ascii="Bookman Old Style" w:hAnsi="Bookman Old Style"/>
            <w:bCs/>
            <w:sz w:val="22"/>
            <w:szCs w:val="22"/>
          </w:rPr>
          <w:t>https://www.maine.gov/dep/</w:t>
        </w:r>
      </w:hyperlink>
      <w:r w:rsidR="008C149A">
        <w:rPr>
          <w:rFonts w:ascii="Bookman Old Style" w:hAnsi="Bookman Old Style"/>
          <w:bCs/>
          <w:sz w:val="22"/>
          <w:szCs w:val="22"/>
        </w:rPr>
        <w:t xml:space="preserve"> </w:t>
      </w:r>
      <w:r>
        <w:rPr>
          <w:rFonts w:ascii="Bookman Old Style" w:hAnsi="Bookman Old Style"/>
          <w:bCs/>
          <w:sz w:val="22"/>
          <w:szCs w:val="22"/>
        </w:rPr>
        <w:t>.</w:t>
      </w:r>
    </w:p>
    <w:p w14:paraId="5F16E534" w14:textId="5B32EA4A" w:rsidR="007C2E1B" w:rsidRDefault="007C2E1B" w:rsidP="00432E3B">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DEP RULEMAKING LIAISON: </w:t>
      </w:r>
      <w:hyperlink r:id="rId30" w:history="1">
        <w:r w:rsidRPr="000E2590">
          <w:rPr>
            <w:rStyle w:val="Hyperlink"/>
            <w:rFonts w:ascii="Bookman Old Style" w:hAnsi="Bookman Old Style"/>
            <w:bCs/>
            <w:sz w:val="22"/>
            <w:szCs w:val="22"/>
          </w:rPr>
          <w:t>MarkT.Margerum@Maine.gov</w:t>
        </w:r>
      </w:hyperlink>
      <w:r>
        <w:rPr>
          <w:rFonts w:ascii="Bookman Old Style" w:hAnsi="Bookman Old Style"/>
          <w:bCs/>
          <w:sz w:val="22"/>
          <w:szCs w:val="22"/>
        </w:rPr>
        <w:t xml:space="preserve"> .</w:t>
      </w:r>
    </w:p>
    <w:p w14:paraId="4B530B13" w14:textId="77777777" w:rsidR="007C2E1B" w:rsidRDefault="007C2E1B" w:rsidP="00432E3B">
      <w:pPr>
        <w:tabs>
          <w:tab w:val="left" w:pos="-1440"/>
          <w:tab w:val="left" w:pos="-720"/>
          <w:tab w:val="left" w:pos="4320"/>
          <w:tab w:val="left" w:pos="10440"/>
        </w:tabs>
        <w:rPr>
          <w:rFonts w:ascii="Bookman Old Style" w:hAnsi="Bookman Old Style"/>
          <w:bCs/>
          <w:sz w:val="22"/>
          <w:szCs w:val="22"/>
        </w:rPr>
      </w:pPr>
    </w:p>
    <w:sectPr w:rsidR="007C2E1B" w:rsidSect="00C97164">
      <w:footerReference w:type="default" r:id="rId31"/>
      <w:type w:val="continuous"/>
      <w:pgSz w:w="12240" w:h="15840"/>
      <w:pgMar w:top="1440" w:right="1440" w:bottom="1350" w:left="144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57B4" w14:textId="77777777" w:rsidR="00D65CCD" w:rsidRDefault="00D65CCD">
      <w:r>
        <w:separator/>
      </w:r>
    </w:p>
  </w:endnote>
  <w:endnote w:type="continuationSeparator" w:id="0">
    <w:p w14:paraId="0D131892" w14:textId="77777777" w:rsidR="00D65CCD" w:rsidRDefault="00D6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F35A" w14:textId="77777777" w:rsidR="00D65CCD" w:rsidRDefault="00D65CCD" w:rsidP="00E34AED">
    <w:pPr>
      <w:pStyle w:val="Footer"/>
      <w:ind w:right="360"/>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2BB0" w14:textId="77777777" w:rsidR="00D65CCD" w:rsidRDefault="00D65CCD">
      <w:r>
        <w:rPr>
          <w:sz w:val="24"/>
        </w:rPr>
        <w:separator/>
      </w:r>
    </w:p>
  </w:footnote>
  <w:footnote w:type="continuationSeparator" w:id="0">
    <w:p w14:paraId="25F3AAF8" w14:textId="77777777" w:rsidR="00D65CCD" w:rsidRDefault="00D65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D46"/>
    <w:multiLevelType w:val="multilevel"/>
    <w:tmpl w:val="D8749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332C6"/>
    <w:multiLevelType w:val="multilevel"/>
    <w:tmpl w:val="4B2435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A2C6F"/>
    <w:multiLevelType w:val="multilevel"/>
    <w:tmpl w:val="9FFAE4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30207"/>
    <w:multiLevelType w:val="multilevel"/>
    <w:tmpl w:val="0D527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A402E"/>
    <w:multiLevelType w:val="multilevel"/>
    <w:tmpl w:val="B6CE7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8F551D"/>
    <w:multiLevelType w:val="multilevel"/>
    <w:tmpl w:val="1D12A8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47175"/>
    <w:multiLevelType w:val="multilevel"/>
    <w:tmpl w:val="E44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7447D"/>
    <w:multiLevelType w:val="multilevel"/>
    <w:tmpl w:val="51382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7458D"/>
    <w:multiLevelType w:val="multilevel"/>
    <w:tmpl w:val="C6986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102AB5"/>
    <w:multiLevelType w:val="multilevel"/>
    <w:tmpl w:val="170A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7571D6"/>
    <w:multiLevelType w:val="hybridMultilevel"/>
    <w:tmpl w:val="C378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0718D"/>
    <w:multiLevelType w:val="multilevel"/>
    <w:tmpl w:val="E884C4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F74162"/>
    <w:multiLevelType w:val="multilevel"/>
    <w:tmpl w:val="22044C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6D6425"/>
    <w:multiLevelType w:val="multilevel"/>
    <w:tmpl w:val="67DCD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3B3E78"/>
    <w:multiLevelType w:val="multilevel"/>
    <w:tmpl w:val="90908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2E4C31"/>
    <w:multiLevelType w:val="multilevel"/>
    <w:tmpl w:val="721298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3D130D9"/>
    <w:multiLevelType w:val="hybridMultilevel"/>
    <w:tmpl w:val="686096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1765A"/>
    <w:multiLevelType w:val="multilevel"/>
    <w:tmpl w:val="5856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C66B77"/>
    <w:multiLevelType w:val="multilevel"/>
    <w:tmpl w:val="269A3C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3470DB"/>
    <w:multiLevelType w:val="multilevel"/>
    <w:tmpl w:val="C744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BD7A33"/>
    <w:multiLevelType w:val="multilevel"/>
    <w:tmpl w:val="B0F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3F78C9"/>
    <w:multiLevelType w:val="multilevel"/>
    <w:tmpl w:val="1D302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D26395"/>
    <w:multiLevelType w:val="hybridMultilevel"/>
    <w:tmpl w:val="564C3C1C"/>
    <w:lvl w:ilvl="0" w:tplc="39AAAE1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026624C"/>
    <w:multiLevelType w:val="hybridMultilevel"/>
    <w:tmpl w:val="9A3ED286"/>
    <w:lvl w:ilvl="0" w:tplc="93D025B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AD4B23"/>
    <w:multiLevelType w:val="multilevel"/>
    <w:tmpl w:val="642ED3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DB1C6F"/>
    <w:multiLevelType w:val="hybridMultilevel"/>
    <w:tmpl w:val="A0F69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98030A"/>
    <w:multiLevelType w:val="multilevel"/>
    <w:tmpl w:val="8286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B84CC4"/>
    <w:multiLevelType w:val="multilevel"/>
    <w:tmpl w:val="A15A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541017"/>
    <w:multiLevelType w:val="multilevel"/>
    <w:tmpl w:val="C4B8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CF26C7"/>
    <w:multiLevelType w:val="multilevel"/>
    <w:tmpl w:val="AB40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0713F7"/>
    <w:multiLevelType w:val="multilevel"/>
    <w:tmpl w:val="6408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3D2CE6"/>
    <w:multiLevelType w:val="hybridMultilevel"/>
    <w:tmpl w:val="399A4C96"/>
    <w:lvl w:ilvl="0" w:tplc="F8B6F97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8A77EB8"/>
    <w:multiLevelType w:val="multilevel"/>
    <w:tmpl w:val="3C6E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6333FC"/>
    <w:multiLevelType w:val="multilevel"/>
    <w:tmpl w:val="05E6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051C17"/>
    <w:multiLevelType w:val="multilevel"/>
    <w:tmpl w:val="C820F2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B855080"/>
    <w:multiLevelType w:val="multilevel"/>
    <w:tmpl w:val="2A62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660C36"/>
    <w:multiLevelType w:val="hybridMultilevel"/>
    <w:tmpl w:val="ADAE6042"/>
    <w:lvl w:ilvl="0" w:tplc="F8B6F97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CAA3038"/>
    <w:multiLevelType w:val="multilevel"/>
    <w:tmpl w:val="1F2C54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C07725"/>
    <w:multiLevelType w:val="multilevel"/>
    <w:tmpl w:val="2996A9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071AE8"/>
    <w:multiLevelType w:val="multilevel"/>
    <w:tmpl w:val="B8D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3B5A28"/>
    <w:multiLevelType w:val="multilevel"/>
    <w:tmpl w:val="0C1E5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53553D"/>
    <w:multiLevelType w:val="hybridMultilevel"/>
    <w:tmpl w:val="DBCA6662"/>
    <w:lvl w:ilvl="0" w:tplc="F8B6F97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6E2B72"/>
    <w:multiLevelType w:val="multilevel"/>
    <w:tmpl w:val="DFD0E2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242CB3"/>
    <w:multiLevelType w:val="multilevel"/>
    <w:tmpl w:val="0346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B52C07"/>
    <w:multiLevelType w:val="hybridMultilevel"/>
    <w:tmpl w:val="0750F8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426E26"/>
    <w:multiLevelType w:val="multilevel"/>
    <w:tmpl w:val="02B4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A80781"/>
    <w:multiLevelType w:val="multilevel"/>
    <w:tmpl w:val="2DFC63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BD1255"/>
    <w:multiLevelType w:val="multilevel"/>
    <w:tmpl w:val="13D087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E9148E"/>
    <w:multiLevelType w:val="multilevel"/>
    <w:tmpl w:val="7B887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1F2158"/>
    <w:multiLevelType w:val="hybridMultilevel"/>
    <w:tmpl w:val="93CC668A"/>
    <w:lvl w:ilvl="0" w:tplc="3790188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600407309">
    <w:abstractNumId w:val="39"/>
  </w:num>
  <w:num w:numId="2" w16cid:durableId="1888687701">
    <w:abstractNumId w:val="43"/>
  </w:num>
  <w:num w:numId="3" w16cid:durableId="2003074054">
    <w:abstractNumId w:val="27"/>
  </w:num>
  <w:num w:numId="4" w16cid:durableId="1815220718">
    <w:abstractNumId w:val="33"/>
  </w:num>
  <w:num w:numId="5" w16cid:durableId="326832729">
    <w:abstractNumId w:val="26"/>
  </w:num>
  <w:num w:numId="6" w16cid:durableId="1353611937">
    <w:abstractNumId w:val="20"/>
  </w:num>
  <w:num w:numId="7" w16cid:durableId="674264439">
    <w:abstractNumId w:val="9"/>
  </w:num>
  <w:num w:numId="8" w16cid:durableId="1230459445">
    <w:abstractNumId w:val="19"/>
  </w:num>
  <w:num w:numId="9" w16cid:durableId="853148907">
    <w:abstractNumId w:val="6"/>
  </w:num>
  <w:num w:numId="10" w16cid:durableId="1772506393">
    <w:abstractNumId w:val="29"/>
  </w:num>
  <w:num w:numId="11" w16cid:durableId="200048338">
    <w:abstractNumId w:val="34"/>
  </w:num>
  <w:num w:numId="12" w16cid:durableId="1748847416">
    <w:abstractNumId w:val="15"/>
  </w:num>
  <w:num w:numId="13" w16cid:durableId="771827888">
    <w:abstractNumId w:val="35"/>
  </w:num>
  <w:num w:numId="14" w16cid:durableId="1075862029">
    <w:abstractNumId w:val="30"/>
  </w:num>
  <w:num w:numId="15" w16cid:durableId="1623730594">
    <w:abstractNumId w:val="28"/>
  </w:num>
  <w:num w:numId="16" w16cid:durableId="435518666">
    <w:abstractNumId w:val="23"/>
  </w:num>
  <w:num w:numId="17" w16cid:durableId="1097363285">
    <w:abstractNumId w:val="25"/>
  </w:num>
  <w:num w:numId="18" w16cid:durableId="837035146">
    <w:abstractNumId w:val="22"/>
  </w:num>
  <w:num w:numId="19" w16cid:durableId="262298397">
    <w:abstractNumId w:val="10"/>
  </w:num>
  <w:num w:numId="20" w16cid:durableId="1820727180">
    <w:abstractNumId w:val="49"/>
  </w:num>
  <w:num w:numId="21" w16cid:durableId="143737782">
    <w:abstractNumId w:val="21"/>
  </w:num>
  <w:num w:numId="22" w16cid:durableId="455414120">
    <w:abstractNumId w:val="48"/>
  </w:num>
  <w:num w:numId="23" w16cid:durableId="1975864162">
    <w:abstractNumId w:val="46"/>
  </w:num>
  <w:num w:numId="24" w16cid:durableId="1520660607">
    <w:abstractNumId w:val="11"/>
  </w:num>
  <w:num w:numId="25" w16cid:durableId="940837738">
    <w:abstractNumId w:val="8"/>
  </w:num>
  <w:num w:numId="26" w16cid:durableId="1095058163">
    <w:abstractNumId w:val="37"/>
  </w:num>
  <w:num w:numId="27" w16cid:durableId="745991">
    <w:abstractNumId w:val="47"/>
  </w:num>
  <w:num w:numId="28" w16cid:durableId="293826908">
    <w:abstractNumId w:val="12"/>
  </w:num>
  <w:num w:numId="29" w16cid:durableId="460222880">
    <w:abstractNumId w:val="24"/>
  </w:num>
  <w:num w:numId="30" w16cid:durableId="342629454">
    <w:abstractNumId w:val="3"/>
  </w:num>
  <w:num w:numId="31" w16cid:durableId="847713810">
    <w:abstractNumId w:val="4"/>
  </w:num>
  <w:num w:numId="32" w16cid:durableId="1043945022">
    <w:abstractNumId w:val="42"/>
  </w:num>
  <w:num w:numId="33" w16cid:durableId="1798525769">
    <w:abstractNumId w:val="40"/>
  </w:num>
  <w:num w:numId="34" w16cid:durableId="1843616634">
    <w:abstractNumId w:val="1"/>
  </w:num>
  <w:num w:numId="35" w16cid:durableId="1039008060">
    <w:abstractNumId w:val="18"/>
  </w:num>
  <w:num w:numId="36" w16cid:durableId="181941316">
    <w:abstractNumId w:val="45"/>
  </w:num>
  <w:num w:numId="37" w16cid:durableId="325941396">
    <w:abstractNumId w:val="5"/>
  </w:num>
  <w:num w:numId="38" w16cid:durableId="1033992373">
    <w:abstractNumId w:val="7"/>
  </w:num>
  <w:num w:numId="39" w16cid:durableId="2034721135">
    <w:abstractNumId w:val="32"/>
  </w:num>
  <w:num w:numId="40" w16cid:durableId="733813589">
    <w:abstractNumId w:val="38"/>
  </w:num>
  <w:num w:numId="41" w16cid:durableId="365453103">
    <w:abstractNumId w:val="13"/>
  </w:num>
  <w:num w:numId="42" w16cid:durableId="864172511">
    <w:abstractNumId w:val="14"/>
  </w:num>
  <w:num w:numId="43" w16cid:durableId="931359988">
    <w:abstractNumId w:val="2"/>
  </w:num>
  <w:num w:numId="44" w16cid:durableId="959335604">
    <w:abstractNumId w:val="17"/>
  </w:num>
  <w:num w:numId="45" w16cid:durableId="1789085935">
    <w:abstractNumId w:val="0"/>
  </w:num>
  <w:num w:numId="46" w16cid:durableId="804272544">
    <w:abstractNumId w:val="41"/>
  </w:num>
  <w:num w:numId="47" w16cid:durableId="406807244">
    <w:abstractNumId w:val="16"/>
  </w:num>
  <w:num w:numId="48" w16cid:durableId="1780027700">
    <w:abstractNumId w:val="44"/>
  </w:num>
  <w:num w:numId="49" w16cid:durableId="76945027">
    <w:abstractNumId w:val="31"/>
  </w:num>
  <w:num w:numId="50" w16cid:durableId="1193883878">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0BF3"/>
    <w:rsid w:val="00001549"/>
    <w:rsid w:val="00001A65"/>
    <w:rsid w:val="00001CCC"/>
    <w:rsid w:val="0000254A"/>
    <w:rsid w:val="00002574"/>
    <w:rsid w:val="00002CB9"/>
    <w:rsid w:val="00002E83"/>
    <w:rsid w:val="00003740"/>
    <w:rsid w:val="00003E43"/>
    <w:rsid w:val="00004E01"/>
    <w:rsid w:val="00005079"/>
    <w:rsid w:val="00005482"/>
    <w:rsid w:val="00005B50"/>
    <w:rsid w:val="000061D6"/>
    <w:rsid w:val="000064C9"/>
    <w:rsid w:val="00006A2B"/>
    <w:rsid w:val="00006CB2"/>
    <w:rsid w:val="00006D7F"/>
    <w:rsid w:val="00007D7B"/>
    <w:rsid w:val="00010AAB"/>
    <w:rsid w:val="000115C9"/>
    <w:rsid w:val="00011CE7"/>
    <w:rsid w:val="000126FA"/>
    <w:rsid w:val="00012791"/>
    <w:rsid w:val="00013654"/>
    <w:rsid w:val="000144E8"/>
    <w:rsid w:val="000151DF"/>
    <w:rsid w:val="000156FD"/>
    <w:rsid w:val="0001579E"/>
    <w:rsid w:val="000158F4"/>
    <w:rsid w:val="0001706E"/>
    <w:rsid w:val="0002035F"/>
    <w:rsid w:val="000206F6"/>
    <w:rsid w:val="00020E43"/>
    <w:rsid w:val="000210E7"/>
    <w:rsid w:val="0002125D"/>
    <w:rsid w:val="0002144C"/>
    <w:rsid w:val="0002158B"/>
    <w:rsid w:val="00021BAA"/>
    <w:rsid w:val="00021C82"/>
    <w:rsid w:val="0002301D"/>
    <w:rsid w:val="0002325E"/>
    <w:rsid w:val="000239EA"/>
    <w:rsid w:val="00023AAC"/>
    <w:rsid w:val="00023B58"/>
    <w:rsid w:val="00023D19"/>
    <w:rsid w:val="00024071"/>
    <w:rsid w:val="000245F6"/>
    <w:rsid w:val="000248D1"/>
    <w:rsid w:val="00024B1E"/>
    <w:rsid w:val="00024C1E"/>
    <w:rsid w:val="00024EA9"/>
    <w:rsid w:val="000252A7"/>
    <w:rsid w:val="00025485"/>
    <w:rsid w:val="00025785"/>
    <w:rsid w:val="00025ADF"/>
    <w:rsid w:val="00026D99"/>
    <w:rsid w:val="00026ED7"/>
    <w:rsid w:val="00027128"/>
    <w:rsid w:val="0003018E"/>
    <w:rsid w:val="00030192"/>
    <w:rsid w:val="000302BB"/>
    <w:rsid w:val="000304F6"/>
    <w:rsid w:val="00030501"/>
    <w:rsid w:val="00030D9D"/>
    <w:rsid w:val="00031673"/>
    <w:rsid w:val="00031B66"/>
    <w:rsid w:val="00032733"/>
    <w:rsid w:val="00032A53"/>
    <w:rsid w:val="00032B50"/>
    <w:rsid w:val="00033226"/>
    <w:rsid w:val="000332E0"/>
    <w:rsid w:val="0003347D"/>
    <w:rsid w:val="00033558"/>
    <w:rsid w:val="000339F1"/>
    <w:rsid w:val="0003405E"/>
    <w:rsid w:val="00034499"/>
    <w:rsid w:val="00035024"/>
    <w:rsid w:val="00035392"/>
    <w:rsid w:val="00035673"/>
    <w:rsid w:val="00035A95"/>
    <w:rsid w:val="00035BFE"/>
    <w:rsid w:val="00035D7C"/>
    <w:rsid w:val="00036156"/>
    <w:rsid w:val="00036774"/>
    <w:rsid w:val="00036EB2"/>
    <w:rsid w:val="000371EC"/>
    <w:rsid w:val="0003740A"/>
    <w:rsid w:val="000374DC"/>
    <w:rsid w:val="00037B47"/>
    <w:rsid w:val="00037BD0"/>
    <w:rsid w:val="0004014E"/>
    <w:rsid w:val="0004068C"/>
    <w:rsid w:val="000409DF"/>
    <w:rsid w:val="00041168"/>
    <w:rsid w:val="000413E9"/>
    <w:rsid w:val="000418BA"/>
    <w:rsid w:val="00041ADC"/>
    <w:rsid w:val="00042DA1"/>
    <w:rsid w:val="00042FF6"/>
    <w:rsid w:val="000442E3"/>
    <w:rsid w:val="00044925"/>
    <w:rsid w:val="000452CF"/>
    <w:rsid w:val="000454D2"/>
    <w:rsid w:val="00045741"/>
    <w:rsid w:val="00045AE5"/>
    <w:rsid w:val="00045DE0"/>
    <w:rsid w:val="000478BD"/>
    <w:rsid w:val="00047BB4"/>
    <w:rsid w:val="00047C30"/>
    <w:rsid w:val="00047D77"/>
    <w:rsid w:val="00047E36"/>
    <w:rsid w:val="000500D9"/>
    <w:rsid w:val="00050402"/>
    <w:rsid w:val="00050E85"/>
    <w:rsid w:val="0005123F"/>
    <w:rsid w:val="000522CA"/>
    <w:rsid w:val="00052575"/>
    <w:rsid w:val="0005267D"/>
    <w:rsid w:val="00052AFE"/>
    <w:rsid w:val="000532CB"/>
    <w:rsid w:val="00053667"/>
    <w:rsid w:val="000539DE"/>
    <w:rsid w:val="00053B97"/>
    <w:rsid w:val="00053CF9"/>
    <w:rsid w:val="00053F75"/>
    <w:rsid w:val="00054476"/>
    <w:rsid w:val="000548C2"/>
    <w:rsid w:val="0005564B"/>
    <w:rsid w:val="00055A18"/>
    <w:rsid w:val="00056E6C"/>
    <w:rsid w:val="000573F2"/>
    <w:rsid w:val="0005778B"/>
    <w:rsid w:val="0005784E"/>
    <w:rsid w:val="00057955"/>
    <w:rsid w:val="000601EE"/>
    <w:rsid w:val="0006049F"/>
    <w:rsid w:val="00061840"/>
    <w:rsid w:val="0006197D"/>
    <w:rsid w:val="00061DE4"/>
    <w:rsid w:val="00061F85"/>
    <w:rsid w:val="000620F8"/>
    <w:rsid w:val="00062C09"/>
    <w:rsid w:val="0006302E"/>
    <w:rsid w:val="00063339"/>
    <w:rsid w:val="00063465"/>
    <w:rsid w:val="0006373B"/>
    <w:rsid w:val="000638B8"/>
    <w:rsid w:val="00063D3B"/>
    <w:rsid w:val="00063F74"/>
    <w:rsid w:val="00063F7A"/>
    <w:rsid w:val="000642BB"/>
    <w:rsid w:val="00064374"/>
    <w:rsid w:val="000644D5"/>
    <w:rsid w:val="00064B09"/>
    <w:rsid w:val="0006559C"/>
    <w:rsid w:val="0006563D"/>
    <w:rsid w:val="00066CCE"/>
    <w:rsid w:val="00067A0D"/>
    <w:rsid w:val="00067D4F"/>
    <w:rsid w:val="00067DC9"/>
    <w:rsid w:val="000701FF"/>
    <w:rsid w:val="0007081A"/>
    <w:rsid w:val="00070887"/>
    <w:rsid w:val="00070919"/>
    <w:rsid w:val="000717B7"/>
    <w:rsid w:val="00071C22"/>
    <w:rsid w:val="0007273B"/>
    <w:rsid w:val="00072D19"/>
    <w:rsid w:val="00073341"/>
    <w:rsid w:val="00073659"/>
    <w:rsid w:val="00073788"/>
    <w:rsid w:val="00075335"/>
    <w:rsid w:val="00075442"/>
    <w:rsid w:val="00076259"/>
    <w:rsid w:val="000763EE"/>
    <w:rsid w:val="00076C1C"/>
    <w:rsid w:val="000772BA"/>
    <w:rsid w:val="000774DD"/>
    <w:rsid w:val="000777EB"/>
    <w:rsid w:val="0008008A"/>
    <w:rsid w:val="0008046B"/>
    <w:rsid w:val="000819E4"/>
    <w:rsid w:val="00081A8B"/>
    <w:rsid w:val="00082A3B"/>
    <w:rsid w:val="000832D2"/>
    <w:rsid w:val="0008330D"/>
    <w:rsid w:val="0008336F"/>
    <w:rsid w:val="0008367A"/>
    <w:rsid w:val="0008388F"/>
    <w:rsid w:val="00083E59"/>
    <w:rsid w:val="000840F2"/>
    <w:rsid w:val="00084349"/>
    <w:rsid w:val="00084354"/>
    <w:rsid w:val="00084514"/>
    <w:rsid w:val="000853DD"/>
    <w:rsid w:val="00085452"/>
    <w:rsid w:val="00085741"/>
    <w:rsid w:val="00085D69"/>
    <w:rsid w:val="00086174"/>
    <w:rsid w:val="000861D7"/>
    <w:rsid w:val="00086410"/>
    <w:rsid w:val="00086CE0"/>
    <w:rsid w:val="00087365"/>
    <w:rsid w:val="00087450"/>
    <w:rsid w:val="00090336"/>
    <w:rsid w:val="00090502"/>
    <w:rsid w:val="0009050F"/>
    <w:rsid w:val="00090C71"/>
    <w:rsid w:val="00090D78"/>
    <w:rsid w:val="00091FA1"/>
    <w:rsid w:val="00092129"/>
    <w:rsid w:val="00092874"/>
    <w:rsid w:val="00092A52"/>
    <w:rsid w:val="00092C4D"/>
    <w:rsid w:val="000933F2"/>
    <w:rsid w:val="000940DB"/>
    <w:rsid w:val="00094EEB"/>
    <w:rsid w:val="000950ED"/>
    <w:rsid w:val="00095129"/>
    <w:rsid w:val="00095187"/>
    <w:rsid w:val="000957A7"/>
    <w:rsid w:val="00095AA4"/>
    <w:rsid w:val="0009670A"/>
    <w:rsid w:val="00096B56"/>
    <w:rsid w:val="00096E53"/>
    <w:rsid w:val="00097565"/>
    <w:rsid w:val="000975A5"/>
    <w:rsid w:val="000976AF"/>
    <w:rsid w:val="00097F3B"/>
    <w:rsid w:val="000A0431"/>
    <w:rsid w:val="000A0B2B"/>
    <w:rsid w:val="000A0BAB"/>
    <w:rsid w:val="000A0DCB"/>
    <w:rsid w:val="000A0FBE"/>
    <w:rsid w:val="000A1366"/>
    <w:rsid w:val="000A1694"/>
    <w:rsid w:val="000A1D51"/>
    <w:rsid w:val="000A23E8"/>
    <w:rsid w:val="000A2DF7"/>
    <w:rsid w:val="000A3825"/>
    <w:rsid w:val="000A4069"/>
    <w:rsid w:val="000A4F78"/>
    <w:rsid w:val="000A535B"/>
    <w:rsid w:val="000A537F"/>
    <w:rsid w:val="000A6664"/>
    <w:rsid w:val="000A691A"/>
    <w:rsid w:val="000A762D"/>
    <w:rsid w:val="000A782C"/>
    <w:rsid w:val="000A79C4"/>
    <w:rsid w:val="000A7DF9"/>
    <w:rsid w:val="000B1D13"/>
    <w:rsid w:val="000B1F33"/>
    <w:rsid w:val="000B22A8"/>
    <w:rsid w:val="000B2658"/>
    <w:rsid w:val="000B2C12"/>
    <w:rsid w:val="000B35E1"/>
    <w:rsid w:val="000B40D1"/>
    <w:rsid w:val="000B56C5"/>
    <w:rsid w:val="000B5CA3"/>
    <w:rsid w:val="000B5FDF"/>
    <w:rsid w:val="000B633C"/>
    <w:rsid w:val="000B657F"/>
    <w:rsid w:val="000B69AC"/>
    <w:rsid w:val="000B6CA7"/>
    <w:rsid w:val="000B6F1F"/>
    <w:rsid w:val="000B7718"/>
    <w:rsid w:val="000B7E23"/>
    <w:rsid w:val="000C096B"/>
    <w:rsid w:val="000C0FB6"/>
    <w:rsid w:val="000C17C4"/>
    <w:rsid w:val="000C1AE6"/>
    <w:rsid w:val="000C206E"/>
    <w:rsid w:val="000C20B0"/>
    <w:rsid w:val="000C23AE"/>
    <w:rsid w:val="000C2643"/>
    <w:rsid w:val="000C2EC7"/>
    <w:rsid w:val="000C2F42"/>
    <w:rsid w:val="000C31DE"/>
    <w:rsid w:val="000C36CC"/>
    <w:rsid w:val="000C408B"/>
    <w:rsid w:val="000C43A5"/>
    <w:rsid w:val="000C4893"/>
    <w:rsid w:val="000C4FB6"/>
    <w:rsid w:val="000C4FEE"/>
    <w:rsid w:val="000C5E89"/>
    <w:rsid w:val="000C630B"/>
    <w:rsid w:val="000C645B"/>
    <w:rsid w:val="000C7098"/>
    <w:rsid w:val="000C70AF"/>
    <w:rsid w:val="000C7403"/>
    <w:rsid w:val="000C77F7"/>
    <w:rsid w:val="000C784F"/>
    <w:rsid w:val="000D02A8"/>
    <w:rsid w:val="000D0B36"/>
    <w:rsid w:val="000D0B94"/>
    <w:rsid w:val="000D1414"/>
    <w:rsid w:val="000D1585"/>
    <w:rsid w:val="000D181E"/>
    <w:rsid w:val="000D2299"/>
    <w:rsid w:val="000D2378"/>
    <w:rsid w:val="000D249B"/>
    <w:rsid w:val="000D2725"/>
    <w:rsid w:val="000D2C09"/>
    <w:rsid w:val="000D41B5"/>
    <w:rsid w:val="000D6205"/>
    <w:rsid w:val="000D6411"/>
    <w:rsid w:val="000D6BAA"/>
    <w:rsid w:val="000D6E53"/>
    <w:rsid w:val="000D7136"/>
    <w:rsid w:val="000D7D79"/>
    <w:rsid w:val="000E00A4"/>
    <w:rsid w:val="000E0678"/>
    <w:rsid w:val="000E0BB0"/>
    <w:rsid w:val="000E0DA1"/>
    <w:rsid w:val="000E12A4"/>
    <w:rsid w:val="000E1AD9"/>
    <w:rsid w:val="000E1BD4"/>
    <w:rsid w:val="000E200D"/>
    <w:rsid w:val="000E2034"/>
    <w:rsid w:val="000E2428"/>
    <w:rsid w:val="000E3371"/>
    <w:rsid w:val="000E3717"/>
    <w:rsid w:val="000E37FB"/>
    <w:rsid w:val="000E3C3F"/>
    <w:rsid w:val="000E45D7"/>
    <w:rsid w:val="000E5074"/>
    <w:rsid w:val="000E5095"/>
    <w:rsid w:val="000E520B"/>
    <w:rsid w:val="000E53E3"/>
    <w:rsid w:val="000E5407"/>
    <w:rsid w:val="000E563C"/>
    <w:rsid w:val="000E6A2D"/>
    <w:rsid w:val="000E6D26"/>
    <w:rsid w:val="000E7496"/>
    <w:rsid w:val="000E7ED9"/>
    <w:rsid w:val="000F049A"/>
    <w:rsid w:val="000F0BD1"/>
    <w:rsid w:val="000F0D8A"/>
    <w:rsid w:val="000F1471"/>
    <w:rsid w:val="000F1885"/>
    <w:rsid w:val="000F1EF4"/>
    <w:rsid w:val="000F21B2"/>
    <w:rsid w:val="000F222B"/>
    <w:rsid w:val="000F2291"/>
    <w:rsid w:val="000F2548"/>
    <w:rsid w:val="000F2824"/>
    <w:rsid w:val="000F2C9B"/>
    <w:rsid w:val="000F32D0"/>
    <w:rsid w:val="000F3531"/>
    <w:rsid w:val="000F3C3C"/>
    <w:rsid w:val="000F3C6B"/>
    <w:rsid w:val="000F3DFF"/>
    <w:rsid w:val="000F3F4B"/>
    <w:rsid w:val="000F45C9"/>
    <w:rsid w:val="000F4634"/>
    <w:rsid w:val="000F4EC5"/>
    <w:rsid w:val="000F5669"/>
    <w:rsid w:val="000F5BDD"/>
    <w:rsid w:val="000F7640"/>
    <w:rsid w:val="00100455"/>
    <w:rsid w:val="001008AD"/>
    <w:rsid w:val="00100FE6"/>
    <w:rsid w:val="00101657"/>
    <w:rsid w:val="00101906"/>
    <w:rsid w:val="00101CD4"/>
    <w:rsid w:val="00101F1E"/>
    <w:rsid w:val="00102086"/>
    <w:rsid w:val="00102AC9"/>
    <w:rsid w:val="00102B1F"/>
    <w:rsid w:val="00102B96"/>
    <w:rsid w:val="0010354B"/>
    <w:rsid w:val="001043B3"/>
    <w:rsid w:val="00104483"/>
    <w:rsid w:val="001048E1"/>
    <w:rsid w:val="0010505F"/>
    <w:rsid w:val="0010698A"/>
    <w:rsid w:val="00106AB5"/>
    <w:rsid w:val="0010762F"/>
    <w:rsid w:val="00110551"/>
    <w:rsid w:val="00110BC8"/>
    <w:rsid w:val="00110E42"/>
    <w:rsid w:val="001110E0"/>
    <w:rsid w:val="0011166C"/>
    <w:rsid w:val="001116A8"/>
    <w:rsid w:val="00111B96"/>
    <w:rsid w:val="00111D51"/>
    <w:rsid w:val="00111EB9"/>
    <w:rsid w:val="00111EDD"/>
    <w:rsid w:val="001122B6"/>
    <w:rsid w:val="00112FC6"/>
    <w:rsid w:val="001130C3"/>
    <w:rsid w:val="00113149"/>
    <w:rsid w:val="00113685"/>
    <w:rsid w:val="00113B4B"/>
    <w:rsid w:val="00114206"/>
    <w:rsid w:val="00114349"/>
    <w:rsid w:val="001143A0"/>
    <w:rsid w:val="0011456E"/>
    <w:rsid w:val="00115257"/>
    <w:rsid w:val="001157D1"/>
    <w:rsid w:val="00115C00"/>
    <w:rsid w:val="00115DF5"/>
    <w:rsid w:val="00115EA8"/>
    <w:rsid w:val="00116635"/>
    <w:rsid w:val="0011670B"/>
    <w:rsid w:val="00116B9B"/>
    <w:rsid w:val="00117173"/>
    <w:rsid w:val="0011747D"/>
    <w:rsid w:val="0012030B"/>
    <w:rsid w:val="00120D34"/>
    <w:rsid w:val="00120E6B"/>
    <w:rsid w:val="00120F46"/>
    <w:rsid w:val="00121174"/>
    <w:rsid w:val="00121FBA"/>
    <w:rsid w:val="0012292E"/>
    <w:rsid w:val="00123385"/>
    <w:rsid w:val="001235B2"/>
    <w:rsid w:val="00123A4F"/>
    <w:rsid w:val="00123FC2"/>
    <w:rsid w:val="001244FE"/>
    <w:rsid w:val="00124E09"/>
    <w:rsid w:val="00125E50"/>
    <w:rsid w:val="00125ED9"/>
    <w:rsid w:val="00126421"/>
    <w:rsid w:val="00126DED"/>
    <w:rsid w:val="00127259"/>
    <w:rsid w:val="0012767B"/>
    <w:rsid w:val="00127BC3"/>
    <w:rsid w:val="00127FE6"/>
    <w:rsid w:val="00130248"/>
    <w:rsid w:val="0013037A"/>
    <w:rsid w:val="001303D0"/>
    <w:rsid w:val="00130B65"/>
    <w:rsid w:val="00131BA8"/>
    <w:rsid w:val="0013218E"/>
    <w:rsid w:val="00132921"/>
    <w:rsid w:val="00132F6C"/>
    <w:rsid w:val="00133466"/>
    <w:rsid w:val="00133FB1"/>
    <w:rsid w:val="001347A0"/>
    <w:rsid w:val="0013520B"/>
    <w:rsid w:val="001354F3"/>
    <w:rsid w:val="00135973"/>
    <w:rsid w:val="00135D63"/>
    <w:rsid w:val="001361DF"/>
    <w:rsid w:val="00136257"/>
    <w:rsid w:val="00136510"/>
    <w:rsid w:val="0013657E"/>
    <w:rsid w:val="00136884"/>
    <w:rsid w:val="00137080"/>
    <w:rsid w:val="00137890"/>
    <w:rsid w:val="00137CAF"/>
    <w:rsid w:val="00140BC8"/>
    <w:rsid w:val="00141836"/>
    <w:rsid w:val="001420C9"/>
    <w:rsid w:val="00142AEA"/>
    <w:rsid w:val="00142EB7"/>
    <w:rsid w:val="0014312A"/>
    <w:rsid w:val="00143667"/>
    <w:rsid w:val="00144C37"/>
    <w:rsid w:val="00144D7D"/>
    <w:rsid w:val="001452DC"/>
    <w:rsid w:val="001457CB"/>
    <w:rsid w:val="001461A3"/>
    <w:rsid w:val="001463F0"/>
    <w:rsid w:val="00146409"/>
    <w:rsid w:val="0014688E"/>
    <w:rsid w:val="00146A27"/>
    <w:rsid w:val="001478C3"/>
    <w:rsid w:val="001479F5"/>
    <w:rsid w:val="00150074"/>
    <w:rsid w:val="0015021C"/>
    <w:rsid w:val="001516FD"/>
    <w:rsid w:val="00151781"/>
    <w:rsid w:val="00151B11"/>
    <w:rsid w:val="00152613"/>
    <w:rsid w:val="0015270D"/>
    <w:rsid w:val="00153049"/>
    <w:rsid w:val="0015326A"/>
    <w:rsid w:val="00153971"/>
    <w:rsid w:val="00153977"/>
    <w:rsid w:val="00153E9A"/>
    <w:rsid w:val="001545E7"/>
    <w:rsid w:val="00154C5F"/>
    <w:rsid w:val="00154DEB"/>
    <w:rsid w:val="001553BC"/>
    <w:rsid w:val="0015586D"/>
    <w:rsid w:val="00155C1A"/>
    <w:rsid w:val="001568AA"/>
    <w:rsid w:val="001569AD"/>
    <w:rsid w:val="001570DD"/>
    <w:rsid w:val="00157216"/>
    <w:rsid w:val="001573BD"/>
    <w:rsid w:val="0015758E"/>
    <w:rsid w:val="00157E63"/>
    <w:rsid w:val="00160401"/>
    <w:rsid w:val="00160DDF"/>
    <w:rsid w:val="001610FA"/>
    <w:rsid w:val="00161429"/>
    <w:rsid w:val="0016150F"/>
    <w:rsid w:val="0016155B"/>
    <w:rsid w:val="00161E07"/>
    <w:rsid w:val="00161F76"/>
    <w:rsid w:val="00162320"/>
    <w:rsid w:val="00162539"/>
    <w:rsid w:val="001626EA"/>
    <w:rsid w:val="00162814"/>
    <w:rsid w:val="0016282C"/>
    <w:rsid w:val="001637E9"/>
    <w:rsid w:val="00163817"/>
    <w:rsid w:val="00165009"/>
    <w:rsid w:val="00165412"/>
    <w:rsid w:val="00165540"/>
    <w:rsid w:val="00165776"/>
    <w:rsid w:val="0016578E"/>
    <w:rsid w:val="00166451"/>
    <w:rsid w:val="001666B4"/>
    <w:rsid w:val="001669E0"/>
    <w:rsid w:val="00170C27"/>
    <w:rsid w:val="0017106E"/>
    <w:rsid w:val="0017189B"/>
    <w:rsid w:val="00171DC2"/>
    <w:rsid w:val="00172081"/>
    <w:rsid w:val="001722BD"/>
    <w:rsid w:val="00172A40"/>
    <w:rsid w:val="00172B70"/>
    <w:rsid w:val="00172E8A"/>
    <w:rsid w:val="00173CD3"/>
    <w:rsid w:val="00173D8C"/>
    <w:rsid w:val="00173DAB"/>
    <w:rsid w:val="00174214"/>
    <w:rsid w:val="00174802"/>
    <w:rsid w:val="00174DDE"/>
    <w:rsid w:val="0017519F"/>
    <w:rsid w:val="001759A7"/>
    <w:rsid w:val="00175D46"/>
    <w:rsid w:val="001761E0"/>
    <w:rsid w:val="001764F3"/>
    <w:rsid w:val="0017656F"/>
    <w:rsid w:val="001768AF"/>
    <w:rsid w:val="00176BF3"/>
    <w:rsid w:val="00176D2D"/>
    <w:rsid w:val="001803FA"/>
    <w:rsid w:val="00180BE3"/>
    <w:rsid w:val="00180CED"/>
    <w:rsid w:val="00181AFB"/>
    <w:rsid w:val="001823C6"/>
    <w:rsid w:val="001823F4"/>
    <w:rsid w:val="001828E6"/>
    <w:rsid w:val="00182A69"/>
    <w:rsid w:val="00182CD1"/>
    <w:rsid w:val="00182F4F"/>
    <w:rsid w:val="00183177"/>
    <w:rsid w:val="00183219"/>
    <w:rsid w:val="001833A2"/>
    <w:rsid w:val="00183BCF"/>
    <w:rsid w:val="00183F12"/>
    <w:rsid w:val="001850E8"/>
    <w:rsid w:val="0018576A"/>
    <w:rsid w:val="001857E8"/>
    <w:rsid w:val="001861F2"/>
    <w:rsid w:val="001868E4"/>
    <w:rsid w:val="00186C6B"/>
    <w:rsid w:val="0018735B"/>
    <w:rsid w:val="00187896"/>
    <w:rsid w:val="00187A0D"/>
    <w:rsid w:val="001909F3"/>
    <w:rsid w:val="00190C97"/>
    <w:rsid w:val="00191C78"/>
    <w:rsid w:val="00192877"/>
    <w:rsid w:val="001928ED"/>
    <w:rsid w:val="00192A03"/>
    <w:rsid w:val="0019320C"/>
    <w:rsid w:val="0019376F"/>
    <w:rsid w:val="00193DB6"/>
    <w:rsid w:val="0019443D"/>
    <w:rsid w:val="001950E9"/>
    <w:rsid w:val="001952F7"/>
    <w:rsid w:val="00195B11"/>
    <w:rsid w:val="00195D61"/>
    <w:rsid w:val="00196069"/>
    <w:rsid w:val="00196A12"/>
    <w:rsid w:val="00196E6C"/>
    <w:rsid w:val="0019740F"/>
    <w:rsid w:val="00197544"/>
    <w:rsid w:val="001978F9"/>
    <w:rsid w:val="00197DF0"/>
    <w:rsid w:val="001A0460"/>
    <w:rsid w:val="001A067A"/>
    <w:rsid w:val="001A0E0E"/>
    <w:rsid w:val="001A0F01"/>
    <w:rsid w:val="001A126B"/>
    <w:rsid w:val="001A160B"/>
    <w:rsid w:val="001A1956"/>
    <w:rsid w:val="001A1C5A"/>
    <w:rsid w:val="001A2682"/>
    <w:rsid w:val="001A2E5F"/>
    <w:rsid w:val="001A3365"/>
    <w:rsid w:val="001A46BF"/>
    <w:rsid w:val="001A5081"/>
    <w:rsid w:val="001A5575"/>
    <w:rsid w:val="001A643B"/>
    <w:rsid w:val="001A6544"/>
    <w:rsid w:val="001A6793"/>
    <w:rsid w:val="001A68E4"/>
    <w:rsid w:val="001A6A8A"/>
    <w:rsid w:val="001A6CBE"/>
    <w:rsid w:val="001A774D"/>
    <w:rsid w:val="001A7B36"/>
    <w:rsid w:val="001A7DC6"/>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40C6"/>
    <w:rsid w:val="001B45B4"/>
    <w:rsid w:val="001B4763"/>
    <w:rsid w:val="001B4842"/>
    <w:rsid w:val="001B4AF8"/>
    <w:rsid w:val="001B4B9C"/>
    <w:rsid w:val="001B4D29"/>
    <w:rsid w:val="001B5827"/>
    <w:rsid w:val="001B5DB6"/>
    <w:rsid w:val="001B5E00"/>
    <w:rsid w:val="001B60F6"/>
    <w:rsid w:val="001C05B2"/>
    <w:rsid w:val="001C0D8D"/>
    <w:rsid w:val="001C0FAC"/>
    <w:rsid w:val="001C13F9"/>
    <w:rsid w:val="001C1499"/>
    <w:rsid w:val="001C22EF"/>
    <w:rsid w:val="001C3545"/>
    <w:rsid w:val="001C3A6A"/>
    <w:rsid w:val="001C4275"/>
    <w:rsid w:val="001C4A7D"/>
    <w:rsid w:val="001C4E9B"/>
    <w:rsid w:val="001C4EE5"/>
    <w:rsid w:val="001C5829"/>
    <w:rsid w:val="001C6AE3"/>
    <w:rsid w:val="001C72C1"/>
    <w:rsid w:val="001D01B2"/>
    <w:rsid w:val="001D0306"/>
    <w:rsid w:val="001D0378"/>
    <w:rsid w:val="001D067B"/>
    <w:rsid w:val="001D0C3B"/>
    <w:rsid w:val="001D0F74"/>
    <w:rsid w:val="001D1A79"/>
    <w:rsid w:val="001D2252"/>
    <w:rsid w:val="001D252A"/>
    <w:rsid w:val="001D25F1"/>
    <w:rsid w:val="001D2878"/>
    <w:rsid w:val="001D3240"/>
    <w:rsid w:val="001D347E"/>
    <w:rsid w:val="001D3FEB"/>
    <w:rsid w:val="001D4351"/>
    <w:rsid w:val="001D4402"/>
    <w:rsid w:val="001D4435"/>
    <w:rsid w:val="001D47F8"/>
    <w:rsid w:val="001D4877"/>
    <w:rsid w:val="001D48B8"/>
    <w:rsid w:val="001D4AD2"/>
    <w:rsid w:val="001D4F3E"/>
    <w:rsid w:val="001D52BF"/>
    <w:rsid w:val="001D68C0"/>
    <w:rsid w:val="001D6A57"/>
    <w:rsid w:val="001D6BB8"/>
    <w:rsid w:val="001D73A4"/>
    <w:rsid w:val="001D7AAB"/>
    <w:rsid w:val="001D7C0E"/>
    <w:rsid w:val="001D7D40"/>
    <w:rsid w:val="001D7D64"/>
    <w:rsid w:val="001E01C6"/>
    <w:rsid w:val="001E08CD"/>
    <w:rsid w:val="001E0CC9"/>
    <w:rsid w:val="001E19E0"/>
    <w:rsid w:val="001E2289"/>
    <w:rsid w:val="001E2415"/>
    <w:rsid w:val="001E2453"/>
    <w:rsid w:val="001E34FB"/>
    <w:rsid w:val="001E356F"/>
    <w:rsid w:val="001E36E4"/>
    <w:rsid w:val="001E4084"/>
    <w:rsid w:val="001E4748"/>
    <w:rsid w:val="001E4E32"/>
    <w:rsid w:val="001E54E5"/>
    <w:rsid w:val="001E59B3"/>
    <w:rsid w:val="001E5B85"/>
    <w:rsid w:val="001E6241"/>
    <w:rsid w:val="001E657F"/>
    <w:rsid w:val="001E65EC"/>
    <w:rsid w:val="001E6CFE"/>
    <w:rsid w:val="001E7642"/>
    <w:rsid w:val="001E7DFE"/>
    <w:rsid w:val="001F02DD"/>
    <w:rsid w:val="001F08E5"/>
    <w:rsid w:val="001F0AFD"/>
    <w:rsid w:val="001F2231"/>
    <w:rsid w:val="001F22B8"/>
    <w:rsid w:val="001F2EBB"/>
    <w:rsid w:val="001F3526"/>
    <w:rsid w:val="001F3558"/>
    <w:rsid w:val="001F3858"/>
    <w:rsid w:val="001F3A5F"/>
    <w:rsid w:val="001F43B0"/>
    <w:rsid w:val="001F44CC"/>
    <w:rsid w:val="001F4725"/>
    <w:rsid w:val="001F4900"/>
    <w:rsid w:val="001F4993"/>
    <w:rsid w:val="001F4BC8"/>
    <w:rsid w:val="001F4DB8"/>
    <w:rsid w:val="001F5345"/>
    <w:rsid w:val="001F54DE"/>
    <w:rsid w:val="001F6CF9"/>
    <w:rsid w:val="001F6F74"/>
    <w:rsid w:val="001F7375"/>
    <w:rsid w:val="001F7390"/>
    <w:rsid w:val="001F73C0"/>
    <w:rsid w:val="001F7535"/>
    <w:rsid w:val="001F7553"/>
    <w:rsid w:val="001F7984"/>
    <w:rsid w:val="001F7F5F"/>
    <w:rsid w:val="00200362"/>
    <w:rsid w:val="00200C68"/>
    <w:rsid w:val="00201020"/>
    <w:rsid w:val="002015BE"/>
    <w:rsid w:val="0020208C"/>
    <w:rsid w:val="00202412"/>
    <w:rsid w:val="0020258C"/>
    <w:rsid w:val="00202BAC"/>
    <w:rsid w:val="00202C46"/>
    <w:rsid w:val="00203460"/>
    <w:rsid w:val="00203BA7"/>
    <w:rsid w:val="00204968"/>
    <w:rsid w:val="0020591D"/>
    <w:rsid w:val="00206286"/>
    <w:rsid w:val="0020755F"/>
    <w:rsid w:val="002075E7"/>
    <w:rsid w:val="0020760E"/>
    <w:rsid w:val="00207A30"/>
    <w:rsid w:val="00207DB2"/>
    <w:rsid w:val="002107B4"/>
    <w:rsid w:val="00210A74"/>
    <w:rsid w:val="00210F6A"/>
    <w:rsid w:val="002118E1"/>
    <w:rsid w:val="00212446"/>
    <w:rsid w:val="002124EC"/>
    <w:rsid w:val="002127AE"/>
    <w:rsid w:val="00212A46"/>
    <w:rsid w:val="00212CDD"/>
    <w:rsid w:val="00213367"/>
    <w:rsid w:val="002139C0"/>
    <w:rsid w:val="0021489B"/>
    <w:rsid w:val="00214906"/>
    <w:rsid w:val="00214DA8"/>
    <w:rsid w:val="002151A3"/>
    <w:rsid w:val="0021590E"/>
    <w:rsid w:val="00215DA6"/>
    <w:rsid w:val="00215DAD"/>
    <w:rsid w:val="00216084"/>
    <w:rsid w:val="002166CE"/>
    <w:rsid w:val="00216728"/>
    <w:rsid w:val="00216739"/>
    <w:rsid w:val="002173CA"/>
    <w:rsid w:val="00217574"/>
    <w:rsid w:val="00217AB1"/>
    <w:rsid w:val="00220E0B"/>
    <w:rsid w:val="002210C6"/>
    <w:rsid w:val="002212DC"/>
    <w:rsid w:val="00221301"/>
    <w:rsid w:val="00221DAA"/>
    <w:rsid w:val="00222177"/>
    <w:rsid w:val="002223A2"/>
    <w:rsid w:val="002223DB"/>
    <w:rsid w:val="00222408"/>
    <w:rsid w:val="00223580"/>
    <w:rsid w:val="00223974"/>
    <w:rsid w:val="00223A66"/>
    <w:rsid w:val="00223F0E"/>
    <w:rsid w:val="00224573"/>
    <w:rsid w:val="0022457A"/>
    <w:rsid w:val="0022461F"/>
    <w:rsid w:val="0022519F"/>
    <w:rsid w:val="00225280"/>
    <w:rsid w:val="00225300"/>
    <w:rsid w:val="00225530"/>
    <w:rsid w:val="0022564C"/>
    <w:rsid w:val="00225BCB"/>
    <w:rsid w:val="00226590"/>
    <w:rsid w:val="00226865"/>
    <w:rsid w:val="00226A03"/>
    <w:rsid w:val="002278CF"/>
    <w:rsid w:val="00227D28"/>
    <w:rsid w:val="0023005C"/>
    <w:rsid w:val="002301FB"/>
    <w:rsid w:val="00230552"/>
    <w:rsid w:val="002306A3"/>
    <w:rsid w:val="002308C8"/>
    <w:rsid w:val="00230B66"/>
    <w:rsid w:val="002313F8"/>
    <w:rsid w:val="00231711"/>
    <w:rsid w:val="00231A27"/>
    <w:rsid w:val="002345CE"/>
    <w:rsid w:val="00234D10"/>
    <w:rsid w:val="002351D4"/>
    <w:rsid w:val="00236BE4"/>
    <w:rsid w:val="00236ED8"/>
    <w:rsid w:val="00236FDF"/>
    <w:rsid w:val="0023716D"/>
    <w:rsid w:val="00237327"/>
    <w:rsid w:val="00237625"/>
    <w:rsid w:val="00240A8E"/>
    <w:rsid w:val="002410B2"/>
    <w:rsid w:val="00241360"/>
    <w:rsid w:val="00242355"/>
    <w:rsid w:val="00242909"/>
    <w:rsid w:val="00242C8A"/>
    <w:rsid w:val="00242D30"/>
    <w:rsid w:val="00242F07"/>
    <w:rsid w:val="0024318E"/>
    <w:rsid w:val="00243427"/>
    <w:rsid w:val="00243A40"/>
    <w:rsid w:val="002442C8"/>
    <w:rsid w:val="00244728"/>
    <w:rsid w:val="0024483A"/>
    <w:rsid w:val="00244A77"/>
    <w:rsid w:val="0024538C"/>
    <w:rsid w:val="00245A4F"/>
    <w:rsid w:val="0024694F"/>
    <w:rsid w:val="00246B6B"/>
    <w:rsid w:val="00247799"/>
    <w:rsid w:val="00250570"/>
    <w:rsid w:val="00250584"/>
    <w:rsid w:val="002509A0"/>
    <w:rsid w:val="00250A44"/>
    <w:rsid w:val="0025113E"/>
    <w:rsid w:val="00251954"/>
    <w:rsid w:val="00253022"/>
    <w:rsid w:val="00253286"/>
    <w:rsid w:val="00253622"/>
    <w:rsid w:val="00253F2E"/>
    <w:rsid w:val="00254182"/>
    <w:rsid w:val="002546A2"/>
    <w:rsid w:val="00254D80"/>
    <w:rsid w:val="00254E53"/>
    <w:rsid w:val="002552B3"/>
    <w:rsid w:val="00255335"/>
    <w:rsid w:val="002564A9"/>
    <w:rsid w:val="00256D9F"/>
    <w:rsid w:val="00256ED4"/>
    <w:rsid w:val="0025729A"/>
    <w:rsid w:val="00257713"/>
    <w:rsid w:val="002579AF"/>
    <w:rsid w:val="00257B67"/>
    <w:rsid w:val="00257EF4"/>
    <w:rsid w:val="00257F92"/>
    <w:rsid w:val="002607BB"/>
    <w:rsid w:val="00260EE9"/>
    <w:rsid w:val="002613C8"/>
    <w:rsid w:val="0026182E"/>
    <w:rsid w:val="00262369"/>
    <w:rsid w:val="00263104"/>
    <w:rsid w:val="00263343"/>
    <w:rsid w:val="002635FF"/>
    <w:rsid w:val="00263769"/>
    <w:rsid w:val="00263966"/>
    <w:rsid w:val="00263CC2"/>
    <w:rsid w:val="002640F6"/>
    <w:rsid w:val="00265208"/>
    <w:rsid w:val="002652A7"/>
    <w:rsid w:val="00265881"/>
    <w:rsid w:val="002668F1"/>
    <w:rsid w:val="00266BB7"/>
    <w:rsid w:val="00266D81"/>
    <w:rsid w:val="00266FEB"/>
    <w:rsid w:val="002672C1"/>
    <w:rsid w:val="00267F36"/>
    <w:rsid w:val="0027041A"/>
    <w:rsid w:val="0027077C"/>
    <w:rsid w:val="002709D5"/>
    <w:rsid w:val="00270E3B"/>
    <w:rsid w:val="00272268"/>
    <w:rsid w:val="00272281"/>
    <w:rsid w:val="00272339"/>
    <w:rsid w:val="002724D1"/>
    <w:rsid w:val="00272E24"/>
    <w:rsid w:val="0027303D"/>
    <w:rsid w:val="0027304D"/>
    <w:rsid w:val="00273152"/>
    <w:rsid w:val="00273551"/>
    <w:rsid w:val="00273809"/>
    <w:rsid w:val="00273E6C"/>
    <w:rsid w:val="00274659"/>
    <w:rsid w:val="0027476A"/>
    <w:rsid w:val="00275104"/>
    <w:rsid w:val="00275635"/>
    <w:rsid w:val="00275645"/>
    <w:rsid w:val="002756B1"/>
    <w:rsid w:val="00275D25"/>
    <w:rsid w:val="00275E91"/>
    <w:rsid w:val="00277F5B"/>
    <w:rsid w:val="0028049C"/>
    <w:rsid w:val="00280804"/>
    <w:rsid w:val="00280B9A"/>
    <w:rsid w:val="00280D53"/>
    <w:rsid w:val="00280DB6"/>
    <w:rsid w:val="002814EC"/>
    <w:rsid w:val="00281664"/>
    <w:rsid w:val="002819A9"/>
    <w:rsid w:val="00281DBD"/>
    <w:rsid w:val="00283572"/>
    <w:rsid w:val="00283ABD"/>
    <w:rsid w:val="00283C76"/>
    <w:rsid w:val="00283F0C"/>
    <w:rsid w:val="00284DA6"/>
    <w:rsid w:val="002853A9"/>
    <w:rsid w:val="00285DF6"/>
    <w:rsid w:val="00285FC2"/>
    <w:rsid w:val="00286925"/>
    <w:rsid w:val="00286B76"/>
    <w:rsid w:val="00286C97"/>
    <w:rsid w:val="00286DA7"/>
    <w:rsid w:val="002873CA"/>
    <w:rsid w:val="00287E1C"/>
    <w:rsid w:val="002900D3"/>
    <w:rsid w:val="00290713"/>
    <w:rsid w:val="002914EC"/>
    <w:rsid w:val="00291813"/>
    <w:rsid w:val="00291B83"/>
    <w:rsid w:val="00291ECB"/>
    <w:rsid w:val="00292293"/>
    <w:rsid w:val="00292684"/>
    <w:rsid w:val="00292705"/>
    <w:rsid w:val="00292E9B"/>
    <w:rsid w:val="002939CD"/>
    <w:rsid w:val="00293ED7"/>
    <w:rsid w:val="0029470A"/>
    <w:rsid w:val="00294FA5"/>
    <w:rsid w:val="002959E6"/>
    <w:rsid w:val="00295F52"/>
    <w:rsid w:val="00295FCF"/>
    <w:rsid w:val="00296381"/>
    <w:rsid w:val="002966E9"/>
    <w:rsid w:val="00296811"/>
    <w:rsid w:val="00296EBB"/>
    <w:rsid w:val="002975C7"/>
    <w:rsid w:val="002A081E"/>
    <w:rsid w:val="002A14C7"/>
    <w:rsid w:val="002A1513"/>
    <w:rsid w:val="002A1AC6"/>
    <w:rsid w:val="002A1EA2"/>
    <w:rsid w:val="002A24DB"/>
    <w:rsid w:val="002A2969"/>
    <w:rsid w:val="002A3461"/>
    <w:rsid w:val="002A393C"/>
    <w:rsid w:val="002A39B3"/>
    <w:rsid w:val="002A3BD7"/>
    <w:rsid w:val="002A40B6"/>
    <w:rsid w:val="002A4298"/>
    <w:rsid w:val="002A4DEF"/>
    <w:rsid w:val="002A54AC"/>
    <w:rsid w:val="002A68BA"/>
    <w:rsid w:val="002A79BA"/>
    <w:rsid w:val="002A7F7C"/>
    <w:rsid w:val="002B0818"/>
    <w:rsid w:val="002B0AE0"/>
    <w:rsid w:val="002B1BF7"/>
    <w:rsid w:val="002B21CF"/>
    <w:rsid w:val="002B357C"/>
    <w:rsid w:val="002B3C56"/>
    <w:rsid w:val="002B3EBB"/>
    <w:rsid w:val="002B41E5"/>
    <w:rsid w:val="002B4471"/>
    <w:rsid w:val="002B49B7"/>
    <w:rsid w:val="002B4A66"/>
    <w:rsid w:val="002B4F5C"/>
    <w:rsid w:val="002B54F7"/>
    <w:rsid w:val="002B56CA"/>
    <w:rsid w:val="002B5992"/>
    <w:rsid w:val="002B5A4B"/>
    <w:rsid w:val="002B5B00"/>
    <w:rsid w:val="002B5B81"/>
    <w:rsid w:val="002B61D8"/>
    <w:rsid w:val="002B72B3"/>
    <w:rsid w:val="002B7444"/>
    <w:rsid w:val="002B747D"/>
    <w:rsid w:val="002B7772"/>
    <w:rsid w:val="002B7CEA"/>
    <w:rsid w:val="002B7F53"/>
    <w:rsid w:val="002C0610"/>
    <w:rsid w:val="002C0B34"/>
    <w:rsid w:val="002C0CDB"/>
    <w:rsid w:val="002C148D"/>
    <w:rsid w:val="002C15F4"/>
    <w:rsid w:val="002C16DE"/>
    <w:rsid w:val="002C22DE"/>
    <w:rsid w:val="002C2A50"/>
    <w:rsid w:val="002C353A"/>
    <w:rsid w:val="002C3823"/>
    <w:rsid w:val="002C45D4"/>
    <w:rsid w:val="002C4D1B"/>
    <w:rsid w:val="002C4E60"/>
    <w:rsid w:val="002C4E68"/>
    <w:rsid w:val="002C50A1"/>
    <w:rsid w:val="002C5175"/>
    <w:rsid w:val="002C5261"/>
    <w:rsid w:val="002C5420"/>
    <w:rsid w:val="002C5A4F"/>
    <w:rsid w:val="002C5E97"/>
    <w:rsid w:val="002C6029"/>
    <w:rsid w:val="002C638E"/>
    <w:rsid w:val="002C640B"/>
    <w:rsid w:val="002C650C"/>
    <w:rsid w:val="002C68A0"/>
    <w:rsid w:val="002C7B60"/>
    <w:rsid w:val="002C7E0F"/>
    <w:rsid w:val="002C7EE8"/>
    <w:rsid w:val="002D114D"/>
    <w:rsid w:val="002D1CD1"/>
    <w:rsid w:val="002D221F"/>
    <w:rsid w:val="002D2258"/>
    <w:rsid w:val="002D35C4"/>
    <w:rsid w:val="002D3729"/>
    <w:rsid w:val="002D3DFD"/>
    <w:rsid w:val="002D409D"/>
    <w:rsid w:val="002D5CC8"/>
    <w:rsid w:val="002D6D10"/>
    <w:rsid w:val="002D7F1B"/>
    <w:rsid w:val="002E05BF"/>
    <w:rsid w:val="002E0A4F"/>
    <w:rsid w:val="002E0E84"/>
    <w:rsid w:val="002E1410"/>
    <w:rsid w:val="002E14AA"/>
    <w:rsid w:val="002E1EAF"/>
    <w:rsid w:val="002E2040"/>
    <w:rsid w:val="002E2520"/>
    <w:rsid w:val="002E29EF"/>
    <w:rsid w:val="002E3264"/>
    <w:rsid w:val="002E409E"/>
    <w:rsid w:val="002E4193"/>
    <w:rsid w:val="002E50EB"/>
    <w:rsid w:val="002E5349"/>
    <w:rsid w:val="002E5433"/>
    <w:rsid w:val="002E6336"/>
    <w:rsid w:val="002E6461"/>
    <w:rsid w:val="002E6B2B"/>
    <w:rsid w:val="002E6CE0"/>
    <w:rsid w:val="002E7122"/>
    <w:rsid w:val="002E757A"/>
    <w:rsid w:val="002E760E"/>
    <w:rsid w:val="002E7ACE"/>
    <w:rsid w:val="002F018F"/>
    <w:rsid w:val="002F0371"/>
    <w:rsid w:val="002F0835"/>
    <w:rsid w:val="002F1AD5"/>
    <w:rsid w:val="002F1D34"/>
    <w:rsid w:val="002F24BC"/>
    <w:rsid w:val="002F2827"/>
    <w:rsid w:val="002F2D9C"/>
    <w:rsid w:val="002F2DDD"/>
    <w:rsid w:val="002F2E84"/>
    <w:rsid w:val="002F314E"/>
    <w:rsid w:val="002F3786"/>
    <w:rsid w:val="002F37B7"/>
    <w:rsid w:val="002F3846"/>
    <w:rsid w:val="002F3A2A"/>
    <w:rsid w:val="002F3D43"/>
    <w:rsid w:val="002F3F3C"/>
    <w:rsid w:val="002F44F3"/>
    <w:rsid w:val="002F4AAF"/>
    <w:rsid w:val="002F5058"/>
    <w:rsid w:val="002F57A8"/>
    <w:rsid w:val="002F5D7D"/>
    <w:rsid w:val="002F5F0C"/>
    <w:rsid w:val="002F6934"/>
    <w:rsid w:val="002F716D"/>
    <w:rsid w:val="002F71E1"/>
    <w:rsid w:val="002F7311"/>
    <w:rsid w:val="002F75B1"/>
    <w:rsid w:val="002F7712"/>
    <w:rsid w:val="002F7773"/>
    <w:rsid w:val="002F7BE2"/>
    <w:rsid w:val="00300755"/>
    <w:rsid w:val="00301992"/>
    <w:rsid w:val="00301A02"/>
    <w:rsid w:val="00302526"/>
    <w:rsid w:val="00302573"/>
    <w:rsid w:val="00303A8D"/>
    <w:rsid w:val="0030405B"/>
    <w:rsid w:val="0030491F"/>
    <w:rsid w:val="00304A7D"/>
    <w:rsid w:val="00304F8D"/>
    <w:rsid w:val="00305511"/>
    <w:rsid w:val="0030591A"/>
    <w:rsid w:val="00305AB9"/>
    <w:rsid w:val="003060EE"/>
    <w:rsid w:val="0030696A"/>
    <w:rsid w:val="00306DC8"/>
    <w:rsid w:val="00306E9B"/>
    <w:rsid w:val="0030731B"/>
    <w:rsid w:val="0031075B"/>
    <w:rsid w:val="003108E3"/>
    <w:rsid w:val="00311B34"/>
    <w:rsid w:val="00311E43"/>
    <w:rsid w:val="00312CE4"/>
    <w:rsid w:val="003131EE"/>
    <w:rsid w:val="0031384B"/>
    <w:rsid w:val="00313B62"/>
    <w:rsid w:val="00313D65"/>
    <w:rsid w:val="00314062"/>
    <w:rsid w:val="0031408A"/>
    <w:rsid w:val="003141D2"/>
    <w:rsid w:val="0031428B"/>
    <w:rsid w:val="0031493D"/>
    <w:rsid w:val="003149F5"/>
    <w:rsid w:val="00314CBB"/>
    <w:rsid w:val="003155A2"/>
    <w:rsid w:val="00316358"/>
    <w:rsid w:val="0031667B"/>
    <w:rsid w:val="00316943"/>
    <w:rsid w:val="003169CD"/>
    <w:rsid w:val="00316A92"/>
    <w:rsid w:val="00317062"/>
    <w:rsid w:val="003172A3"/>
    <w:rsid w:val="0031776F"/>
    <w:rsid w:val="00317879"/>
    <w:rsid w:val="00320551"/>
    <w:rsid w:val="003208D7"/>
    <w:rsid w:val="00320CC4"/>
    <w:rsid w:val="00320CFB"/>
    <w:rsid w:val="0032148C"/>
    <w:rsid w:val="00321603"/>
    <w:rsid w:val="0032174B"/>
    <w:rsid w:val="0032207C"/>
    <w:rsid w:val="00323375"/>
    <w:rsid w:val="003233EF"/>
    <w:rsid w:val="00323CAD"/>
    <w:rsid w:val="003251A4"/>
    <w:rsid w:val="00325A30"/>
    <w:rsid w:val="00325B55"/>
    <w:rsid w:val="00325D5A"/>
    <w:rsid w:val="00325E04"/>
    <w:rsid w:val="003269BA"/>
    <w:rsid w:val="00326ACF"/>
    <w:rsid w:val="003270D5"/>
    <w:rsid w:val="0032710E"/>
    <w:rsid w:val="003300DC"/>
    <w:rsid w:val="00330791"/>
    <w:rsid w:val="003309C3"/>
    <w:rsid w:val="0033103E"/>
    <w:rsid w:val="003310CA"/>
    <w:rsid w:val="003311C3"/>
    <w:rsid w:val="003312B7"/>
    <w:rsid w:val="00332F3E"/>
    <w:rsid w:val="003332A5"/>
    <w:rsid w:val="003337EB"/>
    <w:rsid w:val="00333A84"/>
    <w:rsid w:val="00333BB4"/>
    <w:rsid w:val="00333F31"/>
    <w:rsid w:val="00334708"/>
    <w:rsid w:val="0033544C"/>
    <w:rsid w:val="00335849"/>
    <w:rsid w:val="00335A7F"/>
    <w:rsid w:val="00335B8B"/>
    <w:rsid w:val="00335D0D"/>
    <w:rsid w:val="00335F70"/>
    <w:rsid w:val="00336218"/>
    <w:rsid w:val="003362DD"/>
    <w:rsid w:val="00337058"/>
    <w:rsid w:val="003373E9"/>
    <w:rsid w:val="0033778A"/>
    <w:rsid w:val="003379FD"/>
    <w:rsid w:val="00337DB9"/>
    <w:rsid w:val="003408DC"/>
    <w:rsid w:val="00340DFD"/>
    <w:rsid w:val="00341473"/>
    <w:rsid w:val="00341746"/>
    <w:rsid w:val="00341AD3"/>
    <w:rsid w:val="003431AC"/>
    <w:rsid w:val="00343438"/>
    <w:rsid w:val="00344537"/>
    <w:rsid w:val="003445E9"/>
    <w:rsid w:val="00344644"/>
    <w:rsid w:val="003451EC"/>
    <w:rsid w:val="0034551E"/>
    <w:rsid w:val="0034583D"/>
    <w:rsid w:val="00345D3F"/>
    <w:rsid w:val="00346085"/>
    <w:rsid w:val="00346349"/>
    <w:rsid w:val="00346467"/>
    <w:rsid w:val="00346832"/>
    <w:rsid w:val="00346ED8"/>
    <w:rsid w:val="0034744E"/>
    <w:rsid w:val="0034779D"/>
    <w:rsid w:val="00347858"/>
    <w:rsid w:val="003479D7"/>
    <w:rsid w:val="00347DA6"/>
    <w:rsid w:val="003501AF"/>
    <w:rsid w:val="00350282"/>
    <w:rsid w:val="00350B51"/>
    <w:rsid w:val="003512B5"/>
    <w:rsid w:val="0035143A"/>
    <w:rsid w:val="0035160D"/>
    <w:rsid w:val="00351667"/>
    <w:rsid w:val="00351E5B"/>
    <w:rsid w:val="00352574"/>
    <w:rsid w:val="0035287C"/>
    <w:rsid w:val="00353524"/>
    <w:rsid w:val="0035375A"/>
    <w:rsid w:val="003539F7"/>
    <w:rsid w:val="00353A6E"/>
    <w:rsid w:val="003547DE"/>
    <w:rsid w:val="003555C6"/>
    <w:rsid w:val="00355817"/>
    <w:rsid w:val="00355E1A"/>
    <w:rsid w:val="00357271"/>
    <w:rsid w:val="003603F5"/>
    <w:rsid w:val="0036045B"/>
    <w:rsid w:val="00360774"/>
    <w:rsid w:val="003608BB"/>
    <w:rsid w:val="00360B13"/>
    <w:rsid w:val="00361E8E"/>
    <w:rsid w:val="00362432"/>
    <w:rsid w:val="00362682"/>
    <w:rsid w:val="00362983"/>
    <w:rsid w:val="00362CE4"/>
    <w:rsid w:val="00362D7D"/>
    <w:rsid w:val="00363575"/>
    <w:rsid w:val="00363A45"/>
    <w:rsid w:val="00363EC2"/>
    <w:rsid w:val="00364DA9"/>
    <w:rsid w:val="00364DF6"/>
    <w:rsid w:val="00364EBA"/>
    <w:rsid w:val="00365D06"/>
    <w:rsid w:val="0036629E"/>
    <w:rsid w:val="003667EF"/>
    <w:rsid w:val="0036688B"/>
    <w:rsid w:val="00366B01"/>
    <w:rsid w:val="00366B20"/>
    <w:rsid w:val="00366F63"/>
    <w:rsid w:val="003671E8"/>
    <w:rsid w:val="00370155"/>
    <w:rsid w:val="003701D3"/>
    <w:rsid w:val="0037042E"/>
    <w:rsid w:val="003707BE"/>
    <w:rsid w:val="003708C1"/>
    <w:rsid w:val="00370AD9"/>
    <w:rsid w:val="00370CFC"/>
    <w:rsid w:val="0037126C"/>
    <w:rsid w:val="00371B14"/>
    <w:rsid w:val="0037298E"/>
    <w:rsid w:val="003729F8"/>
    <w:rsid w:val="00372A28"/>
    <w:rsid w:val="00372EB5"/>
    <w:rsid w:val="00372FF5"/>
    <w:rsid w:val="00373E14"/>
    <w:rsid w:val="0037402A"/>
    <w:rsid w:val="003743A9"/>
    <w:rsid w:val="0037467E"/>
    <w:rsid w:val="003751D1"/>
    <w:rsid w:val="003755FD"/>
    <w:rsid w:val="00375A28"/>
    <w:rsid w:val="00375ABD"/>
    <w:rsid w:val="00375DD7"/>
    <w:rsid w:val="00376176"/>
    <w:rsid w:val="0037667A"/>
    <w:rsid w:val="003767BE"/>
    <w:rsid w:val="0037692D"/>
    <w:rsid w:val="003770C2"/>
    <w:rsid w:val="00377542"/>
    <w:rsid w:val="0037765E"/>
    <w:rsid w:val="0037787F"/>
    <w:rsid w:val="00380807"/>
    <w:rsid w:val="0038083E"/>
    <w:rsid w:val="00381178"/>
    <w:rsid w:val="0038143D"/>
    <w:rsid w:val="003815F7"/>
    <w:rsid w:val="003826A4"/>
    <w:rsid w:val="003827C3"/>
    <w:rsid w:val="00382DFA"/>
    <w:rsid w:val="00382E7A"/>
    <w:rsid w:val="00382F13"/>
    <w:rsid w:val="0038364C"/>
    <w:rsid w:val="0038373C"/>
    <w:rsid w:val="00383A33"/>
    <w:rsid w:val="00383FCC"/>
    <w:rsid w:val="0038473F"/>
    <w:rsid w:val="00384BA6"/>
    <w:rsid w:val="00385258"/>
    <w:rsid w:val="00385644"/>
    <w:rsid w:val="00385F68"/>
    <w:rsid w:val="00386151"/>
    <w:rsid w:val="00386EDB"/>
    <w:rsid w:val="00386F1B"/>
    <w:rsid w:val="003877F7"/>
    <w:rsid w:val="00387D5D"/>
    <w:rsid w:val="00387E46"/>
    <w:rsid w:val="00387F69"/>
    <w:rsid w:val="0039026E"/>
    <w:rsid w:val="003903E5"/>
    <w:rsid w:val="00390E49"/>
    <w:rsid w:val="003918DE"/>
    <w:rsid w:val="0039197D"/>
    <w:rsid w:val="00391AF6"/>
    <w:rsid w:val="00392713"/>
    <w:rsid w:val="0039286B"/>
    <w:rsid w:val="00392D79"/>
    <w:rsid w:val="003933C9"/>
    <w:rsid w:val="003939B7"/>
    <w:rsid w:val="00393DAE"/>
    <w:rsid w:val="00394B44"/>
    <w:rsid w:val="00395090"/>
    <w:rsid w:val="003955CC"/>
    <w:rsid w:val="0039595E"/>
    <w:rsid w:val="00395B80"/>
    <w:rsid w:val="003961C2"/>
    <w:rsid w:val="00396482"/>
    <w:rsid w:val="003964D1"/>
    <w:rsid w:val="00396C6D"/>
    <w:rsid w:val="00396F88"/>
    <w:rsid w:val="00397354"/>
    <w:rsid w:val="003A0634"/>
    <w:rsid w:val="003A135C"/>
    <w:rsid w:val="003A13C1"/>
    <w:rsid w:val="003A144E"/>
    <w:rsid w:val="003A1B51"/>
    <w:rsid w:val="003A1E24"/>
    <w:rsid w:val="003A1FDF"/>
    <w:rsid w:val="003A261A"/>
    <w:rsid w:val="003A2F19"/>
    <w:rsid w:val="003A2F65"/>
    <w:rsid w:val="003A3A2F"/>
    <w:rsid w:val="003A3A9D"/>
    <w:rsid w:val="003A3DE9"/>
    <w:rsid w:val="003A3FC8"/>
    <w:rsid w:val="003A41B0"/>
    <w:rsid w:val="003A43C6"/>
    <w:rsid w:val="003A444D"/>
    <w:rsid w:val="003A4A50"/>
    <w:rsid w:val="003A4A85"/>
    <w:rsid w:val="003A4D07"/>
    <w:rsid w:val="003A4EF1"/>
    <w:rsid w:val="003A5511"/>
    <w:rsid w:val="003A5D98"/>
    <w:rsid w:val="003A5E6F"/>
    <w:rsid w:val="003A5FCA"/>
    <w:rsid w:val="003A66F3"/>
    <w:rsid w:val="003A6CB5"/>
    <w:rsid w:val="003A7506"/>
    <w:rsid w:val="003A7827"/>
    <w:rsid w:val="003A7AAA"/>
    <w:rsid w:val="003A7FA3"/>
    <w:rsid w:val="003B0245"/>
    <w:rsid w:val="003B098D"/>
    <w:rsid w:val="003B0D77"/>
    <w:rsid w:val="003B1879"/>
    <w:rsid w:val="003B20E8"/>
    <w:rsid w:val="003B45E5"/>
    <w:rsid w:val="003B4779"/>
    <w:rsid w:val="003B4A1F"/>
    <w:rsid w:val="003B4A6B"/>
    <w:rsid w:val="003B4C9E"/>
    <w:rsid w:val="003B4E07"/>
    <w:rsid w:val="003B506D"/>
    <w:rsid w:val="003B5233"/>
    <w:rsid w:val="003B5544"/>
    <w:rsid w:val="003B581A"/>
    <w:rsid w:val="003B5884"/>
    <w:rsid w:val="003B5C94"/>
    <w:rsid w:val="003B63BD"/>
    <w:rsid w:val="003B7179"/>
    <w:rsid w:val="003B7662"/>
    <w:rsid w:val="003B77E4"/>
    <w:rsid w:val="003C0719"/>
    <w:rsid w:val="003C0EFA"/>
    <w:rsid w:val="003C1448"/>
    <w:rsid w:val="003C166D"/>
    <w:rsid w:val="003C1925"/>
    <w:rsid w:val="003C1CF8"/>
    <w:rsid w:val="003C3424"/>
    <w:rsid w:val="003C3743"/>
    <w:rsid w:val="003C3DBD"/>
    <w:rsid w:val="003C3EDD"/>
    <w:rsid w:val="003C47D7"/>
    <w:rsid w:val="003C594F"/>
    <w:rsid w:val="003C5AF7"/>
    <w:rsid w:val="003C5E8A"/>
    <w:rsid w:val="003C6A83"/>
    <w:rsid w:val="003C71F5"/>
    <w:rsid w:val="003C7E27"/>
    <w:rsid w:val="003D1144"/>
    <w:rsid w:val="003D1A08"/>
    <w:rsid w:val="003D1D75"/>
    <w:rsid w:val="003D220E"/>
    <w:rsid w:val="003D245F"/>
    <w:rsid w:val="003D2659"/>
    <w:rsid w:val="003D2B8B"/>
    <w:rsid w:val="003D2CDD"/>
    <w:rsid w:val="003D338C"/>
    <w:rsid w:val="003D386D"/>
    <w:rsid w:val="003D3CC4"/>
    <w:rsid w:val="003D3CD3"/>
    <w:rsid w:val="003D3CF6"/>
    <w:rsid w:val="003D409D"/>
    <w:rsid w:val="003D4585"/>
    <w:rsid w:val="003D4616"/>
    <w:rsid w:val="003D47E5"/>
    <w:rsid w:val="003D47FF"/>
    <w:rsid w:val="003D583E"/>
    <w:rsid w:val="003D5964"/>
    <w:rsid w:val="003D5A12"/>
    <w:rsid w:val="003D5B38"/>
    <w:rsid w:val="003D602D"/>
    <w:rsid w:val="003D643A"/>
    <w:rsid w:val="003D65DC"/>
    <w:rsid w:val="003D6654"/>
    <w:rsid w:val="003D69BE"/>
    <w:rsid w:val="003D712C"/>
    <w:rsid w:val="003D73B5"/>
    <w:rsid w:val="003E06E8"/>
    <w:rsid w:val="003E0947"/>
    <w:rsid w:val="003E13E8"/>
    <w:rsid w:val="003E15B0"/>
    <w:rsid w:val="003E16B5"/>
    <w:rsid w:val="003E231B"/>
    <w:rsid w:val="003E26B5"/>
    <w:rsid w:val="003E2A53"/>
    <w:rsid w:val="003E2C48"/>
    <w:rsid w:val="003E354E"/>
    <w:rsid w:val="003E35A4"/>
    <w:rsid w:val="003E395C"/>
    <w:rsid w:val="003E3D0D"/>
    <w:rsid w:val="003E4260"/>
    <w:rsid w:val="003E4403"/>
    <w:rsid w:val="003E4CCB"/>
    <w:rsid w:val="003E4D8F"/>
    <w:rsid w:val="003E5C22"/>
    <w:rsid w:val="003E5E3B"/>
    <w:rsid w:val="003E5F08"/>
    <w:rsid w:val="003E682B"/>
    <w:rsid w:val="003E6BB3"/>
    <w:rsid w:val="003E6C0B"/>
    <w:rsid w:val="003E6FC3"/>
    <w:rsid w:val="003E74DC"/>
    <w:rsid w:val="003E7853"/>
    <w:rsid w:val="003E7A1C"/>
    <w:rsid w:val="003F01C1"/>
    <w:rsid w:val="003F0B11"/>
    <w:rsid w:val="003F168B"/>
    <w:rsid w:val="003F1CC5"/>
    <w:rsid w:val="003F3243"/>
    <w:rsid w:val="003F33F9"/>
    <w:rsid w:val="003F3772"/>
    <w:rsid w:val="003F4460"/>
    <w:rsid w:val="003F451E"/>
    <w:rsid w:val="003F4B2F"/>
    <w:rsid w:val="003F4DE1"/>
    <w:rsid w:val="003F4F0C"/>
    <w:rsid w:val="003F57E8"/>
    <w:rsid w:val="003F62FC"/>
    <w:rsid w:val="003F651F"/>
    <w:rsid w:val="003F65F4"/>
    <w:rsid w:val="003F66FE"/>
    <w:rsid w:val="003F6791"/>
    <w:rsid w:val="003F69F4"/>
    <w:rsid w:val="003F6D54"/>
    <w:rsid w:val="003F6F80"/>
    <w:rsid w:val="003F75D7"/>
    <w:rsid w:val="003F7B86"/>
    <w:rsid w:val="003F7E1F"/>
    <w:rsid w:val="003F7E52"/>
    <w:rsid w:val="00400BC6"/>
    <w:rsid w:val="00400EA3"/>
    <w:rsid w:val="004014A1"/>
    <w:rsid w:val="00401F41"/>
    <w:rsid w:val="00403097"/>
    <w:rsid w:val="004039B6"/>
    <w:rsid w:val="00404991"/>
    <w:rsid w:val="004049C1"/>
    <w:rsid w:val="00404AFE"/>
    <w:rsid w:val="00404E57"/>
    <w:rsid w:val="004051AF"/>
    <w:rsid w:val="00405B04"/>
    <w:rsid w:val="00405EEF"/>
    <w:rsid w:val="00406BC4"/>
    <w:rsid w:val="00406D5E"/>
    <w:rsid w:val="0040740D"/>
    <w:rsid w:val="0040741D"/>
    <w:rsid w:val="00407A5A"/>
    <w:rsid w:val="00410211"/>
    <w:rsid w:val="004103A3"/>
    <w:rsid w:val="0041074D"/>
    <w:rsid w:val="00410BA8"/>
    <w:rsid w:val="00410C94"/>
    <w:rsid w:val="00411B21"/>
    <w:rsid w:val="004122C1"/>
    <w:rsid w:val="00412A49"/>
    <w:rsid w:val="00412A5B"/>
    <w:rsid w:val="00412A82"/>
    <w:rsid w:val="00413345"/>
    <w:rsid w:val="004140FA"/>
    <w:rsid w:val="0041432D"/>
    <w:rsid w:val="00414E27"/>
    <w:rsid w:val="004152E2"/>
    <w:rsid w:val="004156A4"/>
    <w:rsid w:val="00416356"/>
    <w:rsid w:val="00416D84"/>
    <w:rsid w:val="00416F07"/>
    <w:rsid w:val="004175AF"/>
    <w:rsid w:val="00417743"/>
    <w:rsid w:val="00417A64"/>
    <w:rsid w:val="0042026C"/>
    <w:rsid w:val="00420416"/>
    <w:rsid w:val="00420F1B"/>
    <w:rsid w:val="00420FF8"/>
    <w:rsid w:val="004213E0"/>
    <w:rsid w:val="0042209A"/>
    <w:rsid w:val="0042268A"/>
    <w:rsid w:val="0042268E"/>
    <w:rsid w:val="00422D7F"/>
    <w:rsid w:val="00422F6C"/>
    <w:rsid w:val="0042358C"/>
    <w:rsid w:val="004237FA"/>
    <w:rsid w:val="00423D01"/>
    <w:rsid w:val="00424B48"/>
    <w:rsid w:val="00424E58"/>
    <w:rsid w:val="00425372"/>
    <w:rsid w:val="00425FFC"/>
    <w:rsid w:val="004260E6"/>
    <w:rsid w:val="0042633C"/>
    <w:rsid w:val="00426542"/>
    <w:rsid w:val="004265A0"/>
    <w:rsid w:val="004269C1"/>
    <w:rsid w:val="00426F3B"/>
    <w:rsid w:val="0042705D"/>
    <w:rsid w:val="00427820"/>
    <w:rsid w:val="0042798B"/>
    <w:rsid w:val="004304FE"/>
    <w:rsid w:val="00430943"/>
    <w:rsid w:val="00430A34"/>
    <w:rsid w:val="00430D02"/>
    <w:rsid w:val="00430DEE"/>
    <w:rsid w:val="00431573"/>
    <w:rsid w:val="00431A8D"/>
    <w:rsid w:val="00432669"/>
    <w:rsid w:val="00432C42"/>
    <w:rsid w:val="00432E3B"/>
    <w:rsid w:val="00433918"/>
    <w:rsid w:val="00433AD0"/>
    <w:rsid w:val="00434179"/>
    <w:rsid w:val="00434EE3"/>
    <w:rsid w:val="00435191"/>
    <w:rsid w:val="004361AD"/>
    <w:rsid w:val="00436CF4"/>
    <w:rsid w:val="00437076"/>
    <w:rsid w:val="00437717"/>
    <w:rsid w:val="004377E4"/>
    <w:rsid w:val="004409E2"/>
    <w:rsid w:val="00440C9C"/>
    <w:rsid w:val="004419F7"/>
    <w:rsid w:val="0044349A"/>
    <w:rsid w:val="00443CA1"/>
    <w:rsid w:val="00444584"/>
    <w:rsid w:val="00444B23"/>
    <w:rsid w:val="00444C6D"/>
    <w:rsid w:val="00444C84"/>
    <w:rsid w:val="00444F5B"/>
    <w:rsid w:val="00444F81"/>
    <w:rsid w:val="00445A1C"/>
    <w:rsid w:val="00445CB6"/>
    <w:rsid w:val="0044647B"/>
    <w:rsid w:val="00446878"/>
    <w:rsid w:val="004471BE"/>
    <w:rsid w:val="004502CC"/>
    <w:rsid w:val="0045081A"/>
    <w:rsid w:val="0045156C"/>
    <w:rsid w:val="00451808"/>
    <w:rsid w:val="00451EB0"/>
    <w:rsid w:val="0045270D"/>
    <w:rsid w:val="00453185"/>
    <w:rsid w:val="00453E1F"/>
    <w:rsid w:val="004549CE"/>
    <w:rsid w:val="00455120"/>
    <w:rsid w:val="0045518E"/>
    <w:rsid w:val="00455FD6"/>
    <w:rsid w:val="004562EA"/>
    <w:rsid w:val="004564C3"/>
    <w:rsid w:val="00456AC2"/>
    <w:rsid w:val="00456F27"/>
    <w:rsid w:val="0045701F"/>
    <w:rsid w:val="00457092"/>
    <w:rsid w:val="004579C9"/>
    <w:rsid w:val="00457A79"/>
    <w:rsid w:val="00457AF9"/>
    <w:rsid w:val="004603DB"/>
    <w:rsid w:val="004606CC"/>
    <w:rsid w:val="00460700"/>
    <w:rsid w:val="004607B9"/>
    <w:rsid w:val="00460A24"/>
    <w:rsid w:val="00460BB9"/>
    <w:rsid w:val="00460F6B"/>
    <w:rsid w:val="004610DD"/>
    <w:rsid w:val="004616FE"/>
    <w:rsid w:val="004617CA"/>
    <w:rsid w:val="004617E6"/>
    <w:rsid w:val="0046193C"/>
    <w:rsid w:val="00461BB9"/>
    <w:rsid w:val="00461C32"/>
    <w:rsid w:val="00461D82"/>
    <w:rsid w:val="00461F0B"/>
    <w:rsid w:val="004629EB"/>
    <w:rsid w:val="0046316D"/>
    <w:rsid w:val="00463FF5"/>
    <w:rsid w:val="004642C0"/>
    <w:rsid w:val="00464369"/>
    <w:rsid w:val="00464525"/>
    <w:rsid w:val="004649C8"/>
    <w:rsid w:val="00464BC3"/>
    <w:rsid w:val="00464C7D"/>
    <w:rsid w:val="0046524C"/>
    <w:rsid w:val="00465429"/>
    <w:rsid w:val="00465545"/>
    <w:rsid w:val="0046747A"/>
    <w:rsid w:val="00470175"/>
    <w:rsid w:val="0047031D"/>
    <w:rsid w:val="00470BD7"/>
    <w:rsid w:val="004722F6"/>
    <w:rsid w:val="00472AE8"/>
    <w:rsid w:val="004734E1"/>
    <w:rsid w:val="00473664"/>
    <w:rsid w:val="00473718"/>
    <w:rsid w:val="0047372A"/>
    <w:rsid w:val="00473998"/>
    <w:rsid w:val="00474239"/>
    <w:rsid w:val="00474246"/>
    <w:rsid w:val="0047473A"/>
    <w:rsid w:val="00474940"/>
    <w:rsid w:val="004749B1"/>
    <w:rsid w:val="00474A33"/>
    <w:rsid w:val="0047530F"/>
    <w:rsid w:val="004755A9"/>
    <w:rsid w:val="0047561E"/>
    <w:rsid w:val="004770B5"/>
    <w:rsid w:val="0047746D"/>
    <w:rsid w:val="00477533"/>
    <w:rsid w:val="00477C0B"/>
    <w:rsid w:val="00481402"/>
    <w:rsid w:val="00482383"/>
    <w:rsid w:val="0048248B"/>
    <w:rsid w:val="0048255E"/>
    <w:rsid w:val="00482597"/>
    <w:rsid w:val="00482B50"/>
    <w:rsid w:val="00482E39"/>
    <w:rsid w:val="00482E7E"/>
    <w:rsid w:val="00483298"/>
    <w:rsid w:val="00483A3E"/>
    <w:rsid w:val="00483D1B"/>
    <w:rsid w:val="00483D4E"/>
    <w:rsid w:val="004842F7"/>
    <w:rsid w:val="00484823"/>
    <w:rsid w:val="004848E2"/>
    <w:rsid w:val="0048552E"/>
    <w:rsid w:val="00485EA9"/>
    <w:rsid w:val="004866B9"/>
    <w:rsid w:val="00486A1A"/>
    <w:rsid w:val="00487012"/>
    <w:rsid w:val="00490488"/>
    <w:rsid w:val="0049107C"/>
    <w:rsid w:val="004914D9"/>
    <w:rsid w:val="004918ED"/>
    <w:rsid w:val="004918FD"/>
    <w:rsid w:val="00491EFC"/>
    <w:rsid w:val="00492167"/>
    <w:rsid w:val="0049242C"/>
    <w:rsid w:val="00492510"/>
    <w:rsid w:val="0049269A"/>
    <w:rsid w:val="004928C9"/>
    <w:rsid w:val="00493262"/>
    <w:rsid w:val="00493DE5"/>
    <w:rsid w:val="00493E31"/>
    <w:rsid w:val="004944B5"/>
    <w:rsid w:val="0049594A"/>
    <w:rsid w:val="00495B72"/>
    <w:rsid w:val="00495F1A"/>
    <w:rsid w:val="0049620C"/>
    <w:rsid w:val="0049665A"/>
    <w:rsid w:val="0049709A"/>
    <w:rsid w:val="00497C86"/>
    <w:rsid w:val="00497CD0"/>
    <w:rsid w:val="004A034A"/>
    <w:rsid w:val="004A0754"/>
    <w:rsid w:val="004A0962"/>
    <w:rsid w:val="004A140A"/>
    <w:rsid w:val="004A1C37"/>
    <w:rsid w:val="004A1E09"/>
    <w:rsid w:val="004A29E0"/>
    <w:rsid w:val="004A30C8"/>
    <w:rsid w:val="004A3104"/>
    <w:rsid w:val="004A32D1"/>
    <w:rsid w:val="004A39AF"/>
    <w:rsid w:val="004A3CCD"/>
    <w:rsid w:val="004A4805"/>
    <w:rsid w:val="004A4E40"/>
    <w:rsid w:val="004A4F86"/>
    <w:rsid w:val="004A5046"/>
    <w:rsid w:val="004A5769"/>
    <w:rsid w:val="004A6756"/>
    <w:rsid w:val="004A6A76"/>
    <w:rsid w:val="004A6DB3"/>
    <w:rsid w:val="004A773A"/>
    <w:rsid w:val="004A7B4A"/>
    <w:rsid w:val="004B0913"/>
    <w:rsid w:val="004B0A08"/>
    <w:rsid w:val="004B0E1F"/>
    <w:rsid w:val="004B1B09"/>
    <w:rsid w:val="004B1C5A"/>
    <w:rsid w:val="004B2626"/>
    <w:rsid w:val="004B269E"/>
    <w:rsid w:val="004B282D"/>
    <w:rsid w:val="004B2875"/>
    <w:rsid w:val="004B2FEE"/>
    <w:rsid w:val="004B3D5A"/>
    <w:rsid w:val="004B46B8"/>
    <w:rsid w:val="004B47AB"/>
    <w:rsid w:val="004B5F21"/>
    <w:rsid w:val="004B6717"/>
    <w:rsid w:val="004B671F"/>
    <w:rsid w:val="004B753C"/>
    <w:rsid w:val="004B7891"/>
    <w:rsid w:val="004B7DC1"/>
    <w:rsid w:val="004C0321"/>
    <w:rsid w:val="004C0332"/>
    <w:rsid w:val="004C1517"/>
    <w:rsid w:val="004C19C7"/>
    <w:rsid w:val="004C26F9"/>
    <w:rsid w:val="004C2B5D"/>
    <w:rsid w:val="004C2DDF"/>
    <w:rsid w:val="004C2EEC"/>
    <w:rsid w:val="004C3723"/>
    <w:rsid w:val="004C3D2D"/>
    <w:rsid w:val="004C3D5D"/>
    <w:rsid w:val="004C43C5"/>
    <w:rsid w:val="004C515A"/>
    <w:rsid w:val="004C587B"/>
    <w:rsid w:val="004C6081"/>
    <w:rsid w:val="004C68DB"/>
    <w:rsid w:val="004C6A7F"/>
    <w:rsid w:val="004C6DA3"/>
    <w:rsid w:val="004C704E"/>
    <w:rsid w:val="004C7B57"/>
    <w:rsid w:val="004D0AE7"/>
    <w:rsid w:val="004D0EE5"/>
    <w:rsid w:val="004D1014"/>
    <w:rsid w:val="004D1184"/>
    <w:rsid w:val="004D1218"/>
    <w:rsid w:val="004D1820"/>
    <w:rsid w:val="004D18C7"/>
    <w:rsid w:val="004D1A51"/>
    <w:rsid w:val="004D1B95"/>
    <w:rsid w:val="004D2455"/>
    <w:rsid w:val="004D2521"/>
    <w:rsid w:val="004D2A7B"/>
    <w:rsid w:val="004D35BF"/>
    <w:rsid w:val="004D37E6"/>
    <w:rsid w:val="004D39AC"/>
    <w:rsid w:val="004D3C72"/>
    <w:rsid w:val="004D3D7B"/>
    <w:rsid w:val="004D3F61"/>
    <w:rsid w:val="004D46D4"/>
    <w:rsid w:val="004D4AF1"/>
    <w:rsid w:val="004D4F0D"/>
    <w:rsid w:val="004D5936"/>
    <w:rsid w:val="004D5C92"/>
    <w:rsid w:val="004D5FDB"/>
    <w:rsid w:val="004D6DD6"/>
    <w:rsid w:val="004D7E5C"/>
    <w:rsid w:val="004E0181"/>
    <w:rsid w:val="004E0448"/>
    <w:rsid w:val="004E04D1"/>
    <w:rsid w:val="004E1198"/>
    <w:rsid w:val="004E11E9"/>
    <w:rsid w:val="004E1294"/>
    <w:rsid w:val="004E1885"/>
    <w:rsid w:val="004E22E9"/>
    <w:rsid w:val="004E2356"/>
    <w:rsid w:val="004E24A9"/>
    <w:rsid w:val="004E268B"/>
    <w:rsid w:val="004E2DAD"/>
    <w:rsid w:val="004E308B"/>
    <w:rsid w:val="004E4603"/>
    <w:rsid w:val="004E46FC"/>
    <w:rsid w:val="004E562A"/>
    <w:rsid w:val="004E58BF"/>
    <w:rsid w:val="004E5F67"/>
    <w:rsid w:val="004E5FDE"/>
    <w:rsid w:val="004E6504"/>
    <w:rsid w:val="004E6530"/>
    <w:rsid w:val="004E690B"/>
    <w:rsid w:val="004E7329"/>
    <w:rsid w:val="004E77A6"/>
    <w:rsid w:val="004E7A20"/>
    <w:rsid w:val="004F0547"/>
    <w:rsid w:val="004F0D4D"/>
    <w:rsid w:val="004F0DED"/>
    <w:rsid w:val="004F145A"/>
    <w:rsid w:val="004F183E"/>
    <w:rsid w:val="004F1D99"/>
    <w:rsid w:val="004F206F"/>
    <w:rsid w:val="004F223A"/>
    <w:rsid w:val="004F22ED"/>
    <w:rsid w:val="004F23AD"/>
    <w:rsid w:val="004F26AF"/>
    <w:rsid w:val="004F3A98"/>
    <w:rsid w:val="004F3C78"/>
    <w:rsid w:val="004F3E78"/>
    <w:rsid w:val="004F413A"/>
    <w:rsid w:val="004F4298"/>
    <w:rsid w:val="004F49BF"/>
    <w:rsid w:val="004F53B8"/>
    <w:rsid w:val="004F5DD3"/>
    <w:rsid w:val="004F618A"/>
    <w:rsid w:val="004F6665"/>
    <w:rsid w:val="004F6747"/>
    <w:rsid w:val="004F6CDE"/>
    <w:rsid w:val="004F73DD"/>
    <w:rsid w:val="004F778D"/>
    <w:rsid w:val="004F7DD1"/>
    <w:rsid w:val="005004A8"/>
    <w:rsid w:val="00500580"/>
    <w:rsid w:val="00501989"/>
    <w:rsid w:val="00502ABA"/>
    <w:rsid w:val="0050303E"/>
    <w:rsid w:val="005032F3"/>
    <w:rsid w:val="00503950"/>
    <w:rsid w:val="00503E1C"/>
    <w:rsid w:val="0050425D"/>
    <w:rsid w:val="0050456E"/>
    <w:rsid w:val="005045D0"/>
    <w:rsid w:val="005053FB"/>
    <w:rsid w:val="005057ED"/>
    <w:rsid w:val="00505A14"/>
    <w:rsid w:val="00505D63"/>
    <w:rsid w:val="00506005"/>
    <w:rsid w:val="00506ECE"/>
    <w:rsid w:val="005070A6"/>
    <w:rsid w:val="005070C9"/>
    <w:rsid w:val="0050710B"/>
    <w:rsid w:val="005071AD"/>
    <w:rsid w:val="0050790B"/>
    <w:rsid w:val="00507ED1"/>
    <w:rsid w:val="00510A8B"/>
    <w:rsid w:val="00510CE2"/>
    <w:rsid w:val="00511145"/>
    <w:rsid w:val="005111DF"/>
    <w:rsid w:val="00511757"/>
    <w:rsid w:val="005117CA"/>
    <w:rsid w:val="00512D13"/>
    <w:rsid w:val="005134FD"/>
    <w:rsid w:val="00513B1E"/>
    <w:rsid w:val="00513E89"/>
    <w:rsid w:val="005140D2"/>
    <w:rsid w:val="00514F84"/>
    <w:rsid w:val="00515484"/>
    <w:rsid w:val="0051549C"/>
    <w:rsid w:val="0051586B"/>
    <w:rsid w:val="00515B5C"/>
    <w:rsid w:val="00515D6D"/>
    <w:rsid w:val="00516C75"/>
    <w:rsid w:val="00516E56"/>
    <w:rsid w:val="00517B1D"/>
    <w:rsid w:val="00520737"/>
    <w:rsid w:val="00520987"/>
    <w:rsid w:val="00520F4D"/>
    <w:rsid w:val="00521A1B"/>
    <w:rsid w:val="005226ED"/>
    <w:rsid w:val="00522E1A"/>
    <w:rsid w:val="00523CA4"/>
    <w:rsid w:val="005244CD"/>
    <w:rsid w:val="00524733"/>
    <w:rsid w:val="00524C3F"/>
    <w:rsid w:val="00524E27"/>
    <w:rsid w:val="005250CB"/>
    <w:rsid w:val="00525585"/>
    <w:rsid w:val="00525911"/>
    <w:rsid w:val="00526077"/>
    <w:rsid w:val="00526748"/>
    <w:rsid w:val="00526C4B"/>
    <w:rsid w:val="00526D45"/>
    <w:rsid w:val="00526F4D"/>
    <w:rsid w:val="00527004"/>
    <w:rsid w:val="0052772A"/>
    <w:rsid w:val="005278DA"/>
    <w:rsid w:val="00527AF2"/>
    <w:rsid w:val="00527B96"/>
    <w:rsid w:val="00527CB4"/>
    <w:rsid w:val="0053014C"/>
    <w:rsid w:val="0053066A"/>
    <w:rsid w:val="00530745"/>
    <w:rsid w:val="00530A36"/>
    <w:rsid w:val="00531004"/>
    <w:rsid w:val="0053291C"/>
    <w:rsid w:val="00532A81"/>
    <w:rsid w:val="00532C62"/>
    <w:rsid w:val="00533338"/>
    <w:rsid w:val="00533FE0"/>
    <w:rsid w:val="005341F7"/>
    <w:rsid w:val="0053432B"/>
    <w:rsid w:val="005352A6"/>
    <w:rsid w:val="00535A55"/>
    <w:rsid w:val="00535DBD"/>
    <w:rsid w:val="00536107"/>
    <w:rsid w:val="005374DF"/>
    <w:rsid w:val="005376F7"/>
    <w:rsid w:val="005379D0"/>
    <w:rsid w:val="00537A2E"/>
    <w:rsid w:val="00537E4D"/>
    <w:rsid w:val="0054058A"/>
    <w:rsid w:val="0054098A"/>
    <w:rsid w:val="00540AB1"/>
    <w:rsid w:val="00541178"/>
    <w:rsid w:val="005411DB"/>
    <w:rsid w:val="005412D3"/>
    <w:rsid w:val="00541DCA"/>
    <w:rsid w:val="00541FF6"/>
    <w:rsid w:val="00542145"/>
    <w:rsid w:val="00542E94"/>
    <w:rsid w:val="0054346E"/>
    <w:rsid w:val="00543505"/>
    <w:rsid w:val="00543C72"/>
    <w:rsid w:val="00543F1D"/>
    <w:rsid w:val="00544815"/>
    <w:rsid w:val="00544A4F"/>
    <w:rsid w:val="00545906"/>
    <w:rsid w:val="00545F3E"/>
    <w:rsid w:val="00546343"/>
    <w:rsid w:val="00546CA1"/>
    <w:rsid w:val="00546EF5"/>
    <w:rsid w:val="00547720"/>
    <w:rsid w:val="00547B49"/>
    <w:rsid w:val="00547C8C"/>
    <w:rsid w:val="00547CD0"/>
    <w:rsid w:val="005503DC"/>
    <w:rsid w:val="00550991"/>
    <w:rsid w:val="00550A37"/>
    <w:rsid w:val="0055128B"/>
    <w:rsid w:val="005514A0"/>
    <w:rsid w:val="005514FB"/>
    <w:rsid w:val="00551871"/>
    <w:rsid w:val="00551E69"/>
    <w:rsid w:val="00552214"/>
    <w:rsid w:val="00552F75"/>
    <w:rsid w:val="00553213"/>
    <w:rsid w:val="0055336D"/>
    <w:rsid w:val="0055374F"/>
    <w:rsid w:val="00553D7C"/>
    <w:rsid w:val="005549E6"/>
    <w:rsid w:val="00554F24"/>
    <w:rsid w:val="00555062"/>
    <w:rsid w:val="00555637"/>
    <w:rsid w:val="00556240"/>
    <w:rsid w:val="00556B0F"/>
    <w:rsid w:val="00556F1D"/>
    <w:rsid w:val="00556FB7"/>
    <w:rsid w:val="005572E5"/>
    <w:rsid w:val="0055788A"/>
    <w:rsid w:val="00557934"/>
    <w:rsid w:val="00560F53"/>
    <w:rsid w:val="00561848"/>
    <w:rsid w:val="00561A5F"/>
    <w:rsid w:val="00561DDF"/>
    <w:rsid w:val="00562035"/>
    <w:rsid w:val="005625E4"/>
    <w:rsid w:val="00562671"/>
    <w:rsid w:val="00563344"/>
    <w:rsid w:val="00563532"/>
    <w:rsid w:val="00563B9E"/>
    <w:rsid w:val="00563F08"/>
    <w:rsid w:val="0056456D"/>
    <w:rsid w:val="00564723"/>
    <w:rsid w:val="0056530E"/>
    <w:rsid w:val="00565BEC"/>
    <w:rsid w:val="00565CBB"/>
    <w:rsid w:val="00565DA0"/>
    <w:rsid w:val="00565FFD"/>
    <w:rsid w:val="00566148"/>
    <w:rsid w:val="00566E19"/>
    <w:rsid w:val="00566F6F"/>
    <w:rsid w:val="00567194"/>
    <w:rsid w:val="005676EC"/>
    <w:rsid w:val="00571587"/>
    <w:rsid w:val="0057235B"/>
    <w:rsid w:val="005725F2"/>
    <w:rsid w:val="005728A6"/>
    <w:rsid w:val="00573127"/>
    <w:rsid w:val="005735FF"/>
    <w:rsid w:val="0057450F"/>
    <w:rsid w:val="0057566C"/>
    <w:rsid w:val="0057570D"/>
    <w:rsid w:val="00575721"/>
    <w:rsid w:val="005763E7"/>
    <w:rsid w:val="00576F7E"/>
    <w:rsid w:val="00576F8F"/>
    <w:rsid w:val="00577249"/>
    <w:rsid w:val="00577F25"/>
    <w:rsid w:val="0058059E"/>
    <w:rsid w:val="0058068E"/>
    <w:rsid w:val="005808DA"/>
    <w:rsid w:val="00581AAC"/>
    <w:rsid w:val="00581EEE"/>
    <w:rsid w:val="00581FAF"/>
    <w:rsid w:val="005822A9"/>
    <w:rsid w:val="00582343"/>
    <w:rsid w:val="0058267B"/>
    <w:rsid w:val="00582926"/>
    <w:rsid w:val="00583766"/>
    <w:rsid w:val="00583839"/>
    <w:rsid w:val="00584419"/>
    <w:rsid w:val="00584678"/>
    <w:rsid w:val="00584801"/>
    <w:rsid w:val="005859C6"/>
    <w:rsid w:val="00585EBA"/>
    <w:rsid w:val="0058611D"/>
    <w:rsid w:val="005863B2"/>
    <w:rsid w:val="005864D5"/>
    <w:rsid w:val="0058669E"/>
    <w:rsid w:val="00586BC2"/>
    <w:rsid w:val="0058718E"/>
    <w:rsid w:val="00587228"/>
    <w:rsid w:val="00587370"/>
    <w:rsid w:val="005877E8"/>
    <w:rsid w:val="00587F9E"/>
    <w:rsid w:val="005904A4"/>
    <w:rsid w:val="00592159"/>
    <w:rsid w:val="005921C5"/>
    <w:rsid w:val="005926D6"/>
    <w:rsid w:val="0059284A"/>
    <w:rsid w:val="00592F68"/>
    <w:rsid w:val="00594EF9"/>
    <w:rsid w:val="005958F7"/>
    <w:rsid w:val="00595B77"/>
    <w:rsid w:val="00595C1F"/>
    <w:rsid w:val="00596036"/>
    <w:rsid w:val="00596164"/>
    <w:rsid w:val="0059678D"/>
    <w:rsid w:val="00596A2D"/>
    <w:rsid w:val="00596AD6"/>
    <w:rsid w:val="00596F96"/>
    <w:rsid w:val="0059756C"/>
    <w:rsid w:val="00597808"/>
    <w:rsid w:val="005A0308"/>
    <w:rsid w:val="005A0433"/>
    <w:rsid w:val="005A06AD"/>
    <w:rsid w:val="005A0C67"/>
    <w:rsid w:val="005A0D0B"/>
    <w:rsid w:val="005A0DFF"/>
    <w:rsid w:val="005A0FF9"/>
    <w:rsid w:val="005A17BC"/>
    <w:rsid w:val="005A1867"/>
    <w:rsid w:val="005A1A62"/>
    <w:rsid w:val="005A1DAE"/>
    <w:rsid w:val="005A2740"/>
    <w:rsid w:val="005A2D23"/>
    <w:rsid w:val="005A32FF"/>
    <w:rsid w:val="005A3FA8"/>
    <w:rsid w:val="005A4973"/>
    <w:rsid w:val="005A5085"/>
    <w:rsid w:val="005A5382"/>
    <w:rsid w:val="005A55CF"/>
    <w:rsid w:val="005A5D5F"/>
    <w:rsid w:val="005A637A"/>
    <w:rsid w:val="005A6698"/>
    <w:rsid w:val="005A67A5"/>
    <w:rsid w:val="005A6E3E"/>
    <w:rsid w:val="005A713D"/>
    <w:rsid w:val="005A732A"/>
    <w:rsid w:val="005A7821"/>
    <w:rsid w:val="005A7888"/>
    <w:rsid w:val="005A7E17"/>
    <w:rsid w:val="005A7E5D"/>
    <w:rsid w:val="005B0274"/>
    <w:rsid w:val="005B0B1A"/>
    <w:rsid w:val="005B0F9C"/>
    <w:rsid w:val="005B1DE0"/>
    <w:rsid w:val="005B210B"/>
    <w:rsid w:val="005B21D1"/>
    <w:rsid w:val="005B2C13"/>
    <w:rsid w:val="005B2FA8"/>
    <w:rsid w:val="005B4AC1"/>
    <w:rsid w:val="005B4B74"/>
    <w:rsid w:val="005B502B"/>
    <w:rsid w:val="005B561B"/>
    <w:rsid w:val="005B5A8F"/>
    <w:rsid w:val="005B5C92"/>
    <w:rsid w:val="005B61FB"/>
    <w:rsid w:val="005B620C"/>
    <w:rsid w:val="005B6403"/>
    <w:rsid w:val="005B758E"/>
    <w:rsid w:val="005B7AD8"/>
    <w:rsid w:val="005B7EF6"/>
    <w:rsid w:val="005C0057"/>
    <w:rsid w:val="005C03DA"/>
    <w:rsid w:val="005C1501"/>
    <w:rsid w:val="005C2105"/>
    <w:rsid w:val="005C27DB"/>
    <w:rsid w:val="005C2DC3"/>
    <w:rsid w:val="005C2F9F"/>
    <w:rsid w:val="005C30B6"/>
    <w:rsid w:val="005C34C0"/>
    <w:rsid w:val="005C3E1E"/>
    <w:rsid w:val="005C3E6D"/>
    <w:rsid w:val="005C4069"/>
    <w:rsid w:val="005C43C0"/>
    <w:rsid w:val="005C4A22"/>
    <w:rsid w:val="005C4A58"/>
    <w:rsid w:val="005C4D52"/>
    <w:rsid w:val="005C4EF4"/>
    <w:rsid w:val="005C591F"/>
    <w:rsid w:val="005C5983"/>
    <w:rsid w:val="005C5BCD"/>
    <w:rsid w:val="005C60BD"/>
    <w:rsid w:val="005C63F4"/>
    <w:rsid w:val="005C6CC3"/>
    <w:rsid w:val="005C6DE6"/>
    <w:rsid w:val="005C7341"/>
    <w:rsid w:val="005C7766"/>
    <w:rsid w:val="005C7A72"/>
    <w:rsid w:val="005C7C36"/>
    <w:rsid w:val="005C7E29"/>
    <w:rsid w:val="005C7FB6"/>
    <w:rsid w:val="005D0B56"/>
    <w:rsid w:val="005D0EF1"/>
    <w:rsid w:val="005D230D"/>
    <w:rsid w:val="005D2568"/>
    <w:rsid w:val="005D36B8"/>
    <w:rsid w:val="005D38DF"/>
    <w:rsid w:val="005D3B09"/>
    <w:rsid w:val="005D3D05"/>
    <w:rsid w:val="005D4B3C"/>
    <w:rsid w:val="005D4D0C"/>
    <w:rsid w:val="005D4D9A"/>
    <w:rsid w:val="005D511C"/>
    <w:rsid w:val="005D65D4"/>
    <w:rsid w:val="005D735E"/>
    <w:rsid w:val="005D76A8"/>
    <w:rsid w:val="005D7B9B"/>
    <w:rsid w:val="005D7C5B"/>
    <w:rsid w:val="005E05DF"/>
    <w:rsid w:val="005E1BF1"/>
    <w:rsid w:val="005E20D4"/>
    <w:rsid w:val="005E2232"/>
    <w:rsid w:val="005E23A6"/>
    <w:rsid w:val="005E280D"/>
    <w:rsid w:val="005E2ACC"/>
    <w:rsid w:val="005E2D01"/>
    <w:rsid w:val="005E311B"/>
    <w:rsid w:val="005E3B01"/>
    <w:rsid w:val="005E40E7"/>
    <w:rsid w:val="005E40F0"/>
    <w:rsid w:val="005E42FA"/>
    <w:rsid w:val="005E44D0"/>
    <w:rsid w:val="005E4DCC"/>
    <w:rsid w:val="005E4E9D"/>
    <w:rsid w:val="005E50D8"/>
    <w:rsid w:val="005E5643"/>
    <w:rsid w:val="005E5670"/>
    <w:rsid w:val="005E5A9D"/>
    <w:rsid w:val="005E5BF9"/>
    <w:rsid w:val="005E5C82"/>
    <w:rsid w:val="005E5CF3"/>
    <w:rsid w:val="005E76FA"/>
    <w:rsid w:val="005E7A94"/>
    <w:rsid w:val="005F0474"/>
    <w:rsid w:val="005F1156"/>
    <w:rsid w:val="005F1346"/>
    <w:rsid w:val="005F15B2"/>
    <w:rsid w:val="005F1E3C"/>
    <w:rsid w:val="005F1E49"/>
    <w:rsid w:val="005F2185"/>
    <w:rsid w:val="005F2EFE"/>
    <w:rsid w:val="005F37B4"/>
    <w:rsid w:val="005F4B34"/>
    <w:rsid w:val="005F4D9F"/>
    <w:rsid w:val="005F5E0D"/>
    <w:rsid w:val="005F604A"/>
    <w:rsid w:val="005F66D3"/>
    <w:rsid w:val="005F6B5C"/>
    <w:rsid w:val="005F7CCA"/>
    <w:rsid w:val="006000CB"/>
    <w:rsid w:val="0060026A"/>
    <w:rsid w:val="006002FF"/>
    <w:rsid w:val="00600BCD"/>
    <w:rsid w:val="00600C3E"/>
    <w:rsid w:val="00600E37"/>
    <w:rsid w:val="00601052"/>
    <w:rsid w:val="00601ADA"/>
    <w:rsid w:val="00603262"/>
    <w:rsid w:val="006033E0"/>
    <w:rsid w:val="00603961"/>
    <w:rsid w:val="00605FC3"/>
    <w:rsid w:val="006060BF"/>
    <w:rsid w:val="006062DE"/>
    <w:rsid w:val="006063D0"/>
    <w:rsid w:val="006072ED"/>
    <w:rsid w:val="00607E52"/>
    <w:rsid w:val="00610E05"/>
    <w:rsid w:val="006115C8"/>
    <w:rsid w:val="00611877"/>
    <w:rsid w:val="006119FC"/>
    <w:rsid w:val="00611AB9"/>
    <w:rsid w:val="00611B6F"/>
    <w:rsid w:val="00611C64"/>
    <w:rsid w:val="00611CEF"/>
    <w:rsid w:val="00611D2A"/>
    <w:rsid w:val="00611D50"/>
    <w:rsid w:val="006123A5"/>
    <w:rsid w:val="00612C75"/>
    <w:rsid w:val="00613BF4"/>
    <w:rsid w:val="006141D6"/>
    <w:rsid w:val="00614B1E"/>
    <w:rsid w:val="00614B89"/>
    <w:rsid w:val="00615310"/>
    <w:rsid w:val="006154F8"/>
    <w:rsid w:val="006158AB"/>
    <w:rsid w:val="0061595E"/>
    <w:rsid w:val="00615C59"/>
    <w:rsid w:val="00616276"/>
    <w:rsid w:val="00616A94"/>
    <w:rsid w:val="00616E3B"/>
    <w:rsid w:val="006173A1"/>
    <w:rsid w:val="00620369"/>
    <w:rsid w:val="0062052D"/>
    <w:rsid w:val="00620572"/>
    <w:rsid w:val="00620F35"/>
    <w:rsid w:val="00621915"/>
    <w:rsid w:val="00621CDA"/>
    <w:rsid w:val="00621F19"/>
    <w:rsid w:val="00621FBE"/>
    <w:rsid w:val="006223AC"/>
    <w:rsid w:val="00622965"/>
    <w:rsid w:val="00622E4F"/>
    <w:rsid w:val="00622F21"/>
    <w:rsid w:val="00623DF7"/>
    <w:rsid w:val="0062413C"/>
    <w:rsid w:val="0062443C"/>
    <w:rsid w:val="00624B56"/>
    <w:rsid w:val="006250DD"/>
    <w:rsid w:val="006252EC"/>
    <w:rsid w:val="00625C91"/>
    <w:rsid w:val="00625CD5"/>
    <w:rsid w:val="00626540"/>
    <w:rsid w:val="0062654B"/>
    <w:rsid w:val="0062657E"/>
    <w:rsid w:val="006265CF"/>
    <w:rsid w:val="006265EB"/>
    <w:rsid w:val="00626C7C"/>
    <w:rsid w:val="0062724B"/>
    <w:rsid w:val="0063024A"/>
    <w:rsid w:val="00630905"/>
    <w:rsid w:val="00630BAA"/>
    <w:rsid w:val="006318CE"/>
    <w:rsid w:val="00631BAC"/>
    <w:rsid w:val="00633031"/>
    <w:rsid w:val="006333F6"/>
    <w:rsid w:val="00633740"/>
    <w:rsid w:val="00634002"/>
    <w:rsid w:val="006341F9"/>
    <w:rsid w:val="00634D1E"/>
    <w:rsid w:val="006357AE"/>
    <w:rsid w:val="0063590D"/>
    <w:rsid w:val="00635AAC"/>
    <w:rsid w:val="006367C4"/>
    <w:rsid w:val="006372BB"/>
    <w:rsid w:val="006374C2"/>
    <w:rsid w:val="00640303"/>
    <w:rsid w:val="00640BFE"/>
    <w:rsid w:val="00640EF8"/>
    <w:rsid w:val="006413E0"/>
    <w:rsid w:val="006418B7"/>
    <w:rsid w:val="00641A9B"/>
    <w:rsid w:val="00641B56"/>
    <w:rsid w:val="00642238"/>
    <w:rsid w:val="006431A4"/>
    <w:rsid w:val="00643496"/>
    <w:rsid w:val="00643CA8"/>
    <w:rsid w:val="00643CC5"/>
    <w:rsid w:val="006440F7"/>
    <w:rsid w:val="00644294"/>
    <w:rsid w:val="006445B8"/>
    <w:rsid w:val="00644835"/>
    <w:rsid w:val="0064554A"/>
    <w:rsid w:val="006467C3"/>
    <w:rsid w:val="0064688A"/>
    <w:rsid w:val="00646990"/>
    <w:rsid w:val="00647137"/>
    <w:rsid w:val="006471EF"/>
    <w:rsid w:val="0064744C"/>
    <w:rsid w:val="00647A8F"/>
    <w:rsid w:val="00647D38"/>
    <w:rsid w:val="006501D6"/>
    <w:rsid w:val="006501EE"/>
    <w:rsid w:val="00651149"/>
    <w:rsid w:val="0065126B"/>
    <w:rsid w:val="006514C3"/>
    <w:rsid w:val="00651659"/>
    <w:rsid w:val="00652181"/>
    <w:rsid w:val="006524E0"/>
    <w:rsid w:val="0065304B"/>
    <w:rsid w:val="006531B5"/>
    <w:rsid w:val="006531B9"/>
    <w:rsid w:val="006538D5"/>
    <w:rsid w:val="006544AD"/>
    <w:rsid w:val="00654974"/>
    <w:rsid w:val="00654EF4"/>
    <w:rsid w:val="0065555C"/>
    <w:rsid w:val="006555C1"/>
    <w:rsid w:val="00655A6E"/>
    <w:rsid w:val="00655C1C"/>
    <w:rsid w:val="00656161"/>
    <w:rsid w:val="0065619A"/>
    <w:rsid w:val="006561D0"/>
    <w:rsid w:val="00656214"/>
    <w:rsid w:val="00656378"/>
    <w:rsid w:val="006565AC"/>
    <w:rsid w:val="00656BB9"/>
    <w:rsid w:val="00656EAD"/>
    <w:rsid w:val="00656FEE"/>
    <w:rsid w:val="00657DC7"/>
    <w:rsid w:val="00661A7C"/>
    <w:rsid w:val="006623D6"/>
    <w:rsid w:val="00662D28"/>
    <w:rsid w:val="00662E9E"/>
    <w:rsid w:val="00662FC3"/>
    <w:rsid w:val="00663349"/>
    <w:rsid w:val="006635CB"/>
    <w:rsid w:val="006637B8"/>
    <w:rsid w:val="0066387C"/>
    <w:rsid w:val="00663A55"/>
    <w:rsid w:val="00663CCE"/>
    <w:rsid w:val="00663D6C"/>
    <w:rsid w:val="00664486"/>
    <w:rsid w:val="006645D1"/>
    <w:rsid w:val="00664D43"/>
    <w:rsid w:val="00665114"/>
    <w:rsid w:val="00665B9D"/>
    <w:rsid w:val="006663E6"/>
    <w:rsid w:val="00666543"/>
    <w:rsid w:val="00667192"/>
    <w:rsid w:val="006671E7"/>
    <w:rsid w:val="00667749"/>
    <w:rsid w:val="006679B3"/>
    <w:rsid w:val="00667B3E"/>
    <w:rsid w:val="00670041"/>
    <w:rsid w:val="0067055A"/>
    <w:rsid w:val="006708E0"/>
    <w:rsid w:val="00670F47"/>
    <w:rsid w:val="0067107C"/>
    <w:rsid w:val="00671692"/>
    <w:rsid w:val="00671A45"/>
    <w:rsid w:val="00671C3E"/>
    <w:rsid w:val="0067270E"/>
    <w:rsid w:val="00672B1A"/>
    <w:rsid w:val="00672BA0"/>
    <w:rsid w:val="0067324F"/>
    <w:rsid w:val="006732E0"/>
    <w:rsid w:val="0067365F"/>
    <w:rsid w:val="00673BE5"/>
    <w:rsid w:val="00674137"/>
    <w:rsid w:val="00675381"/>
    <w:rsid w:val="006757B2"/>
    <w:rsid w:val="0067624D"/>
    <w:rsid w:val="006765D0"/>
    <w:rsid w:val="0067693E"/>
    <w:rsid w:val="00676FDC"/>
    <w:rsid w:val="00677055"/>
    <w:rsid w:val="0067736A"/>
    <w:rsid w:val="006774EC"/>
    <w:rsid w:val="00677606"/>
    <w:rsid w:val="00677659"/>
    <w:rsid w:val="006777C2"/>
    <w:rsid w:val="0067790A"/>
    <w:rsid w:val="00677E6E"/>
    <w:rsid w:val="006806BE"/>
    <w:rsid w:val="00680924"/>
    <w:rsid w:val="00680EC6"/>
    <w:rsid w:val="0068173B"/>
    <w:rsid w:val="00681F88"/>
    <w:rsid w:val="0068206D"/>
    <w:rsid w:val="00682667"/>
    <w:rsid w:val="00682996"/>
    <w:rsid w:val="00683289"/>
    <w:rsid w:val="00683619"/>
    <w:rsid w:val="00683CB0"/>
    <w:rsid w:val="006846D2"/>
    <w:rsid w:val="006854E4"/>
    <w:rsid w:val="0068638E"/>
    <w:rsid w:val="00686776"/>
    <w:rsid w:val="006869F8"/>
    <w:rsid w:val="00686DBF"/>
    <w:rsid w:val="00687E89"/>
    <w:rsid w:val="00691231"/>
    <w:rsid w:val="006913E7"/>
    <w:rsid w:val="0069215B"/>
    <w:rsid w:val="0069368D"/>
    <w:rsid w:val="00693845"/>
    <w:rsid w:val="00693D0C"/>
    <w:rsid w:val="00694025"/>
    <w:rsid w:val="006946B1"/>
    <w:rsid w:val="0069474F"/>
    <w:rsid w:val="006949EF"/>
    <w:rsid w:val="0069515B"/>
    <w:rsid w:val="006952A3"/>
    <w:rsid w:val="006956B4"/>
    <w:rsid w:val="00695A5F"/>
    <w:rsid w:val="00695D72"/>
    <w:rsid w:val="00695ED2"/>
    <w:rsid w:val="006970C2"/>
    <w:rsid w:val="0069720E"/>
    <w:rsid w:val="00697595"/>
    <w:rsid w:val="006975A0"/>
    <w:rsid w:val="006977B8"/>
    <w:rsid w:val="00697C78"/>
    <w:rsid w:val="006A1013"/>
    <w:rsid w:val="006A147F"/>
    <w:rsid w:val="006A1934"/>
    <w:rsid w:val="006A1A7A"/>
    <w:rsid w:val="006A2260"/>
    <w:rsid w:val="006A2A0F"/>
    <w:rsid w:val="006A3899"/>
    <w:rsid w:val="006A390D"/>
    <w:rsid w:val="006A409C"/>
    <w:rsid w:val="006A4629"/>
    <w:rsid w:val="006A4D86"/>
    <w:rsid w:val="006A5128"/>
    <w:rsid w:val="006A54DE"/>
    <w:rsid w:val="006A54E2"/>
    <w:rsid w:val="006A571A"/>
    <w:rsid w:val="006A5FC4"/>
    <w:rsid w:val="006A6E18"/>
    <w:rsid w:val="006A757A"/>
    <w:rsid w:val="006A7699"/>
    <w:rsid w:val="006A7876"/>
    <w:rsid w:val="006B08A9"/>
    <w:rsid w:val="006B1437"/>
    <w:rsid w:val="006B143C"/>
    <w:rsid w:val="006B1913"/>
    <w:rsid w:val="006B1A15"/>
    <w:rsid w:val="006B2A57"/>
    <w:rsid w:val="006B2BAE"/>
    <w:rsid w:val="006B3D08"/>
    <w:rsid w:val="006B3FB0"/>
    <w:rsid w:val="006B3FBC"/>
    <w:rsid w:val="006B4436"/>
    <w:rsid w:val="006B4978"/>
    <w:rsid w:val="006B4E7F"/>
    <w:rsid w:val="006B4EA1"/>
    <w:rsid w:val="006B50EC"/>
    <w:rsid w:val="006B56C3"/>
    <w:rsid w:val="006B5F0C"/>
    <w:rsid w:val="006B6D60"/>
    <w:rsid w:val="006B6D65"/>
    <w:rsid w:val="006B6E10"/>
    <w:rsid w:val="006B71A0"/>
    <w:rsid w:val="006B7A51"/>
    <w:rsid w:val="006B7D13"/>
    <w:rsid w:val="006B7D36"/>
    <w:rsid w:val="006C0764"/>
    <w:rsid w:val="006C093F"/>
    <w:rsid w:val="006C0A0D"/>
    <w:rsid w:val="006C122C"/>
    <w:rsid w:val="006C1544"/>
    <w:rsid w:val="006C16FC"/>
    <w:rsid w:val="006C1897"/>
    <w:rsid w:val="006C23F7"/>
    <w:rsid w:val="006C2B50"/>
    <w:rsid w:val="006C3879"/>
    <w:rsid w:val="006C3955"/>
    <w:rsid w:val="006C4850"/>
    <w:rsid w:val="006C4D12"/>
    <w:rsid w:val="006C4E04"/>
    <w:rsid w:val="006C6458"/>
    <w:rsid w:val="006C686D"/>
    <w:rsid w:val="006C6E9F"/>
    <w:rsid w:val="006C7091"/>
    <w:rsid w:val="006D041A"/>
    <w:rsid w:val="006D071F"/>
    <w:rsid w:val="006D086B"/>
    <w:rsid w:val="006D0E4B"/>
    <w:rsid w:val="006D0EDF"/>
    <w:rsid w:val="006D0FB2"/>
    <w:rsid w:val="006D14B4"/>
    <w:rsid w:val="006D2B96"/>
    <w:rsid w:val="006D314D"/>
    <w:rsid w:val="006D3409"/>
    <w:rsid w:val="006D4C9F"/>
    <w:rsid w:val="006D4CC3"/>
    <w:rsid w:val="006D59E6"/>
    <w:rsid w:val="006D5D7D"/>
    <w:rsid w:val="006D5EC4"/>
    <w:rsid w:val="006D618C"/>
    <w:rsid w:val="006D6871"/>
    <w:rsid w:val="006D7432"/>
    <w:rsid w:val="006D7622"/>
    <w:rsid w:val="006D79B9"/>
    <w:rsid w:val="006D7DB0"/>
    <w:rsid w:val="006E09E0"/>
    <w:rsid w:val="006E0A28"/>
    <w:rsid w:val="006E153A"/>
    <w:rsid w:val="006E1FE4"/>
    <w:rsid w:val="006E2293"/>
    <w:rsid w:val="006E23D0"/>
    <w:rsid w:val="006E26CC"/>
    <w:rsid w:val="006E2853"/>
    <w:rsid w:val="006E2A0B"/>
    <w:rsid w:val="006E2D63"/>
    <w:rsid w:val="006E2DAE"/>
    <w:rsid w:val="006E2DB2"/>
    <w:rsid w:val="006E32FB"/>
    <w:rsid w:val="006E375D"/>
    <w:rsid w:val="006E3E00"/>
    <w:rsid w:val="006E42CC"/>
    <w:rsid w:val="006E4428"/>
    <w:rsid w:val="006E449E"/>
    <w:rsid w:val="006E4EC9"/>
    <w:rsid w:val="006E5D02"/>
    <w:rsid w:val="006E64D5"/>
    <w:rsid w:val="006E6612"/>
    <w:rsid w:val="006E6AC8"/>
    <w:rsid w:val="006E72A5"/>
    <w:rsid w:val="006E796D"/>
    <w:rsid w:val="006E7BC3"/>
    <w:rsid w:val="006E7F61"/>
    <w:rsid w:val="006F08B1"/>
    <w:rsid w:val="006F0ED9"/>
    <w:rsid w:val="006F13F8"/>
    <w:rsid w:val="006F14B9"/>
    <w:rsid w:val="006F14C2"/>
    <w:rsid w:val="006F16F0"/>
    <w:rsid w:val="006F189F"/>
    <w:rsid w:val="006F18E5"/>
    <w:rsid w:val="006F21DB"/>
    <w:rsid w:val="006F24E6"/>
    <w:rsid w:val="006F3758"/>
    <w:rsid w:val="006F38A1"/>
    <w:rsid w:val="006F39A7"/>
    <w:rsid w:val="006F44CD"/>
    <w:rsid w:val="006F465B"/>
    <w:rsid w:val="006F48B2"/>
    <w:rsid w:val="006F4A6B"/>
    <w:rsid w:val="006F536D"/>
    <w:rsid w:val="006F5401"/>
    <w:rsid w:val="006F5AD8"/>
    <w:rsid w:val="006F5E1B"/>
    <w:rsid w:val="006F6540"/>
    <w:rsid w:val="006F665B"/>
    <w:rsid w:val="006F67C0"/>
    <w:rsid w:val="006F6EA2"/>
    <w:rsid w:val="006F7050"/>
    <w:rsid w:val="006F7C01"/>
    <w:rsid w:val="006F7D47"/>
    <w:rsid w:val="007000B1"/>
    <w:rsid w:val="007006E6"/>
    <w:rsid w:val="00700ABA"/>
    <w:rsid w:val="00700C45"/>
    <w:rsid w:val="0070164C"/>
    <w:rsid w:val="00702E10"/>
    <w:rsid w:val="007030EE"/>
    <w:rsid w:val="0070358B"/>
    <w:rsid w:val="00703D45"/>
    <w:rsid w:val="007053D9"/>
    <w:rsid w:val="007059DC"/>
    <w:rsid w:val="00705CFB"/>
    <w:rsid w:val="00705DA6"/>
    <w:rsid w:val="00706071"/>
    <w:rsid w:val="00706113"/>
    <w:rsid w:val="007065B8"/>
    <w:rsid w:val="00706902"/>
    <w:rsid w:val="00706ABE"/>
    <w:rsid w:val="00706E72"/>
    <w:rsid w:val="007071E7"/>
    <w:rsid w:val="007073CA"/>
    <w:rsid w:val="00707BE4"/>
    <w:rsid w:val="00707C93"/>
    <w:rsid w:val="00707F11"/>
    <w:rsid w:val="0071072B"/>
    <w:rsid w:val="00710D82"/>
    <w:rsid w:val="0071135D"/>
    <w:rsid w:val="00711450"/>
    <w:rsid w:val="00711C99"/>
    <w:rsid w:val="00711DCF"/>
    <w:rsid w:val="007122CB"/>
    <w:rsid w:val="007126DD"/>
    <w:rsid w:val="00712B97"/>
    <w:rsid w:val="007133B6"/>
    <w:rsid w:val="00713985"/>
    <w:rsid w:val="00713B0A"/>
    <w:rsid w:val="007145AB"/>
    <w:rsid w:val="00715081"/>
    <w:rsid w:val="00715890"/>
    <w:rsid w:val="00715995"/>
    <w:rsid w:val="00715CE4"/>
    <w:rsid w:val="00716385"/>
    <w:rsid w:val="0071699D"/>
    <w:rsid w:val="007169AB"/>
    <w:rsid w:val="007176A3"/>
    <w:rsid w:val="007178DB"/>
    <w:rsid w:val="00717E0A"/>
    <w:rsid w:val="00720328"/>
    <w:rsid w:val="007203D7"/>
    <w:rsid w:val="00720547"/>
    <w:rsid w:val="00720AFF"/>
    <w:rsid w:val="00721028"/>
    <w:rsid w:val="00721801"/>
    <w:rsid w:val="00721ED3"/>
    <w:rsid w:val="00721F38"/>
    <w:rsid w:val="00722A50"/>
    <w:rsid w:val="00723272"/>
    <w:rsid w:val="00724727"/>
    <w:rsid w:val="007247E3"/>
    <w:rsid w:val="0072503F"/>
    <w:rsid w:val="007252B9"/>
    <w:rsid w:val="00725504"/>
    <w:rsid w:val="007255A3"/>
    <w:rsid w:val="00725C59"/>
    <w:rsid w:val="00726136"/>
    <w:rsid w:val="00726146"/>
    <w:rsid w:val="00726530"/>
    <w:rsid w:val="00726535"/>
    <w:rsid w:val="00726A22"/>
    <w:rsid w:val="007272FB"/>
    <w:rsid w:val="00727611"/>
    <w:rsid w:val="00727629"/>
    <w:rsid w:val="00727822"/>
    <w:rsid w:val="007278D8"/>
    <w:rsid w:val="0073007E"/>
    <w:rsid w:val="00730523"/>
    <w:rsid w:val="007310FA"/>
    <w:rsid w:val="0073140F"/>
    <w:rsid w:val="007320CC"/>
    <w:rsid w:val="007321C0"/>
    <w:rsid w:val="0073243E"/>
    <w:rsid w:val="0073271E"/>
    <w:rsid w:val="00732C60"/>
    <w:rsid w:val="00733164"/>
    <w:rsid w:val="00733BA4"/>
    <w:rsid w:val="00734042"/>
    <w:rsid w:val="00734A7C"/>
    <w:rsid w:val="007354A6"/>
    <w:rsid w:val="00735ADF"/>
    <w:rsid w:val="00735B75"/>
    <w:rsid w:val="0073676F"/>
    <w:rsid w:val="0073696B"/>
    <w:rsid w:val="00736BF8"/>
    <w:rsid w:val="00736C2C"/>
    <w:rsid w:val="00737D35"/>
    <w:rsid w:val="0074018C"/>
    <w:rsid w:val="00740310"/>
    <w:rsid w:val="0074052C"/>
    <w:rsid w:val="0074088B"/>
    <w:rsid w:val="007408E0"/>
    <w:rsid w:val="00740A45"/>
    <w:rsid w:val="00740C5A"/>
    <w:rsid w:val="0074116F"/>
    <w:rsid w:val="007413F5"/>
    <w:rsid w:val="00742207"/>
    <w:rsid w:val="00742340"/>
    <w:rsid w:val="00742A29"/>
    <w:rsid w:val="00742C67"/>
    <w:rsid w:val="0074310E"/>
    <w:rsid w:val="00744055"/>
    <w:rsid w:val="00744237"/>
    <w:rsid w:val="00745330"/>
    <w:rsid w:val="007453B8"/>
    <w:rsid w:val="00745753"/>
    <w:rsid w:val="007459A5"/>
    <w:rsid w:val="00745C27"/>
    <w:rsid w:val="00746EEE"/>
    <w:rsid w:val="007471EC"/>
    <w:rsid w:val="00747989"/>
    <w:rsid w:val="00747AAF"/>
    <w:rsid w:val="00747E85"/>
    <w:rsid w:val="0075071E"/>
    <w:rsid w:val="00750855"/>
    <w:rsid w:val="00750F2A"/>
    <w:rsid w:val="0075181B"/>
    <w:rsid w:val="00752169"/>
    <w:rsid w:val="00752281"/>
    <w:rsid w:val="00752956"/>
    <w:rsid w:val="00752E2E"/>
    <w:rsid w:val="0075476B"/>
    <w:rsid w:val="00754FA0"/>
    <w:rsid w:val="00755300"/>
    <w:rsid w:val="00755CAB"/>
    <w:rsid w:val="00755DD1"/>
    <w:rsid w:val="00756880"/>
    <w:rsid w:val="00756B2A"/>
    <w:rsid w:val="00756F8E"/>
    <w:rsid w:val="00756FDA"/>
    <w:rsid w:val="0075756B"/>
    <w:rsid w:val="007575EC"/>
    <w:rsid w:val="00757676"/>
    <w:rsid w:val="00757D54"/>
    <w:rsid w:val="00760A8C"/>
    <w:rsid w:val="00760D0B"/>
    <w:rsid w:val="00760D35"/>
    <w:rsid w:val="00760EC5"/>
    <w:rsid w:val="00761702"/>
    <w:rsid w:val="007617C9"/>
    <w:rsid w:val="00761B3A"/>
    <w:rsid w:val="00761D7C"/>
    <w:rsid w:val="00761EC1"/>
    <w:rsid w:val="00761FEE"/>
    <w:rsid w:val="00762202"/>
    <w:rsid w:val="007636A9"/>
    <w:rsid w:val="007638B8"/>
    <w:rsid w:val="00764057"/>
    <w:rsid w:val="007641B2"/>
    <w:rsid w:val="0076457A"/>
    <w:rsid w:val="007645D5"/>
    <w:rsid w:val="00764700"/>
    <w:rsid w:val="00764B4C"/>
    <w:rsid w:val="00764FBA"/>
    <w:rsid w:val="00765006"/>
    <w:rsid w:val="007654D7"/>
    <w:rsid w:val="00765EB3"/>
    <w:rsid w:val="00766594"/>
    <w:rsid w:val="00766EBE"/>
    <w:rsid w:val="00767969"/>
    <w:rsid w:val="007704A0"/>
    <w:rsid w:val="00770A75"/>
    <w:rsid w:val="00770BA3"/>
    <w:rsid w:val="00770C2C"/>
    <w:rsid w:val="00770FC7"/>
    <w:rsid w:val="0077191C"/>
    <w:rsid w:val="007723A8"/>
    <w:rsid w:val="0077283E"/>
    <w:rsid w:val="00772D88"/>
    <w:rsid w:val="00772DC5"/>
    <w:rsid w:val="00772E40"/>
    <w:rsid w:val="00773446"/>
    <w:rsid w:val="007736AF"/>
    <w:rsid w:val="0077438F"/>
    <w:rsid w:val="00774BBC"/>
    <w:rsid w:val="0077577D"/>
    <w:rsid w:val="007757FB"/>
    <w:rsid w:val="00775F2E"/>
    <w:rsid w:val="0077627C"/>
    <w:rsid w:val="00776321"/>
    <w:rsid w:val="0077656E"/>
    <w:rsid w:val="00776A20"/>
    <w:rsid w:val="00776D16"/>
    <w:rsid w:val="007772C4"/>
    <w:rsid w:val="007804F2"/>
    <w:rsid w:val="007810EE"/>
    <w:rsid w:val="00781E42"/>
    <w:rsid w:val="00782764"/>
    <w:rsid w:val="00782D70"/>
    <w:rsid w:val="00784412"/>
    <w:rsid w:val="007845DE"/>
    <w:rsid w:val="00784E36"/>
    <w:rsid w:val="00785033"/>
    <w:rsid w:val="007850BA"/>
    <w:rsid w:val="007852B9"/>
    <w:rsid w:val="00785333"/>
    <w:rsid w:val="00785598"/>
    <w:rsid w:val="00786066"/>
    <w:rsid w:val="00786CD6"/>
    <w:rsid w:val="00786E0F"/>
    <w:rsid w:val="00786E37"/>
    <w:rsid w:val="00786E72"/>
    <w:rsid w:val="00787093"/>
    <w:rsid w:val="007871EA"/>
    <w:rsid w:val="007876EA"/>
    <w:rsid w:val="007878A8"/>
    <w:rsid w:val="00787BE2"/>
    <w:rsid w:val="007904C5"/>
    <w:rsid w:val="00790C4A"/>
    <w:rsid w:val="00792030"/>
    <w:rsid w:val="00792465"/>
    <w:rsid w:val="00793185"/>
    <w:rsid w:val="00793D9C"/>
    <w:rsid w:val="00794060"/>
    <w:rsid w:val="007941E0"/>
    <w:rsid w:val="00794649"/>
    <w:rsid w:val="00794A7B"/>
    <w:rsid w:val="00794ABF"/>
    <w:rsid w:val="00794C84"/>
    <w:rsid w:val="00794FD5"/>
    <w:rsid w:val="00794FE3"/>
    <w:rsid w:val="007950A9"/>
    <w:rsid w:val="00795119"/>
    <w:rsid w:val="007972D8"/>
    <w:rsid w:val="00797C31"/>
    <w:rsid w:val="007A04E0"/>
    <w:rsid w:val="007A053B"/>
    <w:rsid w:val="007A07D6"/>
    <w:rsid w:val="007A0C93"/>
    <w:rsid w:val="007A0CD1"/>
    <w:rsid w:val="007A167E"/>
    <w:rsid w:val="007A1827"/>
    <w:rsid w:val="007A197A"/>
    <w:rsid w:val="007A1D40"/>
    <w:rsid w:val="007A20F0"/>
    <w:rsid w:val="007A22C8"/>
    <w:rsid w:val="007A23B1"/>
    <w:rsid w:val="007A2818"/>
    <w:rsid w:val="007A2D46"/>
    <w:rsid w:val="007A2DB9"/>
    <w:rsid w:val="007A3D50"/>
    <w:rsid w:val="007A429D"/>
    <w:rsid w:val="007A445C"/>
    <w:rsid w:val="007A4ABC"/>
    <w:rsid w:val="007A507E"/>
    <w:rsid w:val="007A532B"/>
    <w:rsid w:val="007A5CB6"/>
    <w:rsid w:val="007A5DCA"/>
    <w:rsid w:val="007A5E80"/>
    <w:rsid w:val="007A60D5"/>
    <w:rsid w:val="007A6422"/>
    <w:rsid w:val="007A651D"/>
    <w:rsid w:val="007A6560"/>
    <w:rsid w:val="007A6CEE"/>
    <w:rsid w:val="007A7AB4"/>
    <w:rsid w:val="007B0DD0"/>
    <w:rsid w:val="007B1227"/>
    <w:rsid w:val="007B13AB"/>
    <w:rsid w:val="007B1585"/>
    <w:rsid w:val="007B17FE"/>
    <w:rsid w:val="007B1E87"/>
    <w:rsid w:val="007B22AD"/>
    <w:rsid w:val="007B3080"/>
    <w:rsid w:val="007B5651"/>
    <w:rsid w:val="007B5740"/>
    <w:rsid w:val="007B591A"/>
    <w:rsid w:val="007B5E13"/>
    <w:rsid w:val="007B6050"/>
    <w:rsid w:val="007B60A7"/>
    <w:rsid w:val="007B6530"/>
    <w:rsid w:val="007B66C1"/>
    <w:rsid w:val="007B6A2D"/>
    <w:rsid w:val="007B6A49"/>
    <w:rsid w:val="007B6EC2"/>
    <w:rsid w:val="007B6F5C"/>
    <w:rsid w:val="007B7CCE"/>
    <w:rsid w:val="007C153A"/>
    <w:rsid w:val="007C17DD"/>
    <w:rsid w:val="007C1F29"/>
    <w:rsid w:val="007C2019"/>
    <w:rsid w:val="007C2823"/>
    <w:rsid w:val="007C2E1B"/>
    <w:rsid w:val="007C36A0"/>
    <w:rsid w:val="007C36E9"/>
    <w:rsid w:val="007C4E65"/>
    <w:rsid w:val="007C4F19"/>
    <w:rsid w:val="007C559D"/>
    <w:rsid w:val="007C569E"/>
    <w:rsid w:val="007C5D4C"/>
    <w:rsid w:val="007C64FD"/>
    <w:rsid w:val="007C65D9"/>
    <w:rsid w:val="007C693B"/>
    <w:rsid w:val="007C6A1B"/>
    <w:rsid w:val="007C6CCA"/>
    <w:rsid w:val="007C7396"/>
    <w:rsid w:val="007C7995"/>
    <w:rsid w:val="007C7A55"/>
    <w:rsid w:val="007D12E5"/>
    <w:rsid w:val="007D15B2"/>
    <w:rsid w:val="007D1DB0"/>
    <w:rsid w:val="007D2361"/>
    <w:rsid w:val="007D278E"/>
    <w:rsid w:val="007D2BB5"/>
    <w:rsid w:val="007D36BC"/>
    <w:rsid w:val="007D36FE"/>
    <w:rsid w:val="007D4027"/>
    <w:rsid w:val="007D49A4"/>
    <w:rsid w:val="007D531F"/>
    <w:rsid w:val="007D56BD"/>
    <w:rsid w:val="007D5760"/>
    <w:rsid w:val="007D59F1"/>
    <w:rsid w:val="007D5E73"/>
    <w:rsid w:val="007D5FBF"/>
    <w:rsid w:val="007D67EA"/>
    <w:rsid w:val="007D682B"/>
    <w:rsid w:val="007D69DD"/>
    <w:rsid w:val="007D6DEC"/>
    <w:rsid w:val="007D6F44"/>
    <w:rsid w:val="007D71E1"/>
    <w:rsid w:val="007D77D8"/>
    <w:rsid w:val="007D7A9D"/>
    <w:rsid w:val="007D7C25"/>
    <w:rsid w:val="007D7FAB"/>
    <w:rsid w:val="007E00DA"/>
    <w:rsid w:val="007E0526"/>
    <w:rsid w:val="007E06D5"/>
    <w:rsid w:val="007E0A5E"/>
    <w:rsid w:val="007E0DE0"/>
    <w:rsid w:val="007E1449"/>
    <w:rsid w:val="007E16DA"/>
    <w:rsid w:val="007E1C0C"/>
    <w:rsid w:val="007E2D6A"/>
    <w:rsid w:val="007E385C"/>
    <w:rsid w:val="007E3CFF"/>
    <w:rsid w:val="007E4991"/>
    <w:rsid w:val="007E4B2C"/>
    <w:rsid w:val="007E4C03"/>
    <w:rsid w:val="007E4F18"/>
    <w:rsid w:val="007E5A63"/>
    <w:rsid w:val="007E5D8E"/>
    <w:rsid w:val="007E5F6C"/>
    <w:rsid w:val="007E64CC"/>
    <w:rsid w:val="007E6B9D"/>
    <w:rsid w:val="007E6C43"/>
    <w:rsid w:val="007E75F8"/>
    <w:rsid w:val="007E79A5"/>
    <w:rsid w:val="007F06E3"/>
    <w:rsid w:val="007F0D73"/>
    <w:rsid w:val="007F1D52"/>
    <w:rsid w:val="007F248C"/>
    <w:rsid w:val="007F2B15"/>
    <w:rsid w:val="007F3A58"/>
    <w:rsid w:val="007F3A60"/>
    <w:rsid w:val="007F3D11"/>
    <w:rsid w:val="007F3E72"/>
    <w:rsid w:val="007F3F53"/>
    <w:rsid w:val="007F44EC"/>
    <w:rsid w:val="007F44F0"/>
    <w:rsid w:val="007F47C1"/>
    <w:rsid w:val="007F4DFD"/>
    <w:rsid w:val="007F522E"/>
    <w:rsid w:val="007F6489"/>
    <w:rsid w:val="007F68E5"/>
    <w:rsid w:val="007F6B4A"/>
    <w:rsid w:val="007F7D86"/>
    <w:rsid w:val="00800C05"/>
    <w:rsid w:val="00800E15"/>
    <w:rsid w:val="00801F17"/>
    <w:rsid w:val="00801F5A"/>
    <w:rsid w:val="00802A95"/>
    <w:rsid w:val="00802F35"/>
    <w:rsid w:val="0080316E"/>
    <w:rsid w:val="0080327C"/>
    <w:rsid w:val="00803691"/>
    <w:rsid w:val="008037B3"/>
    <w:rsid w:val="008040BE"/>
    <w:rsid w:val="0080447D"/>
    <w:rsid w:val="00804936"/>
    <w:rsid w:val="00804B29"/>
    <w:rsid w:val="00804F45"/>
    <w:rsid w:val="00805452"/>
    <w:rsid w:val="008055E8"/>
    <w:rsid w:val="0080599E"/>
    <w:rsid w:val="008059C9"/>
    <w:rsid w:val="00805CDC"/>
    <w:rsid w:val="008062CC"/>
    <w:rsid w:val="00806BEE"/>
    <w:rsid w:val="008071AC"/>
    <w:rsid w:val="00807652"/>
    <w:rsid w:val="00807EB0"/>
    <w:rsid w:val="0081020B"/>
    <w:rsid w:val="0081119F"/>
    <w:rsid w:val="00811658"/>
    <w:rsid w:val="00811AE5"/>
    <w:rsid w:val="00812BC2"/>
    <w:rsid w:val="00812DA5"/>
    <w:rsid w:val="00813923"/>
    <w:rsid w:val="00813CAB"/>
    <w:rsid w:val="00813D89"/>
    <w:rsid w:val="0081438A"/>
    <w:rsid w:val="00814828"/>
    <w:rsid w:val="00814890"/>
    <w:rsid w:val="00814E5C"/>
    <w:rsid w:val="00815249"/>
    <w:rsid w:val="008160B1"/>
    <w:rsid w:val="00816130"/>
    <w:rsid w:val="008162DD"/>
    <w:rsid w:val="00816A87"/>
    <w:rsid w:val="00816AB7"/>
    <w:rsid w:val="00816C85"/>
    <w:rsid w:val="00816CC5"/>
    <w:rsid w:val="00817207"/>
    <w:rsid w:val="00817498"/>
    <w:rsid w:val="00817F33"/>
    <w:rsid w:val="008203E1"/>
    <w:rsid w:val="00820FD8"/>
    <w:rsid w:val="00821012"/>
    <w:rsid w:val="008216A4"/>
    <w:rsid w:val="00821A3A"/>
    <w:rsid w:val="00821BB4"/>
    <w:rsid w:val="00821C49"/>
    <w:rsid w:val="00822923"/>
    <w:rsid w:val="00822939"/>
    <w:rsid w:val="00822D99"/>
    <w:rsid w:val="00822DDE"/>
    <w:rsid w:val="00823237"/>
    <w:rsid w:val="008236D7"/>
    <w:rsid w:val="008239DF"/>
    <w:rsid w:val="008241E9"/>
    <w:rsid w:val="0082496C"/>
    <w:rsid w:val="00824B6E"/>
    <w:rsid w:val="00824DFB"/>
    <w:rsid w:val="00826654"/>
    <w:rsid w:val="008266AD"/>
    <w:rsid w:val="00826A3B"/>
    <w:rsid w:val="00826E50"/>
    <w:rsid w:val="0082736D"/>
    <w:rsid w:val="00827506"/>
    <w:rsid w:val="008276B5"/>
    <w:rsid w:val="00827804"/>
    <w:rsid w:val="00830D80"/>
    <w:rsid w:val="00831209"/>
    <w:rsid w:val="0083157A"/>
    <w:rsid w:val="0083168A"/>
    <w:rsid w:val="00832583"/>
    <w:rsid w:val="00832614"/>
    <w:rsid w:val="0083356E"/>
    <w:rsid w:val="0083371F"/>
    <w:rsid w:val="00833870"/>
    <w:rsid w:val="00833A57"/>
    <w:rsid w:val="00835485"/>
    <w:rsid w:val="00836EA5"/>
    <w:rsid w:val="0083704E"/>
    <w:rsid w:val="0083750C"/>
    <w:rsid w:val="00837F95"/>
    <w:rsid w:val="00837FE8"/>
    <w:rsid w:val="00840206"/>
    <w:rsid w:val="0084089E"/>
    <w:rsid w:val="00840DDE"/>
    <w:rsid w:val="00841EC6"/>
    <w:rsid w:val="00841FF9"/>
    <w:rsid w:val="008430C1"/>
    <w:rsid w:val="0084319C"/>
    <w:rsid w:val="00843DEB"/>
    <w:rsid w:val="00845ADA"/>
    <w:rsid w:val="00845B93"/>
    <w:rsid w:val="00846465"/>
    <w:rsid w:val="00846821"/>
    <w:rsid w:val="00846DED"/>
    <w:rsid w:val="00846FB3"/>
    <w:rsid w:val="00847071"/>
    <w:rsid w:val="0084725C"/>
    <w:rsid w:val="00847485"/>
    <w:rsid w:val="008476A6"/>
    <w:rsid w:val="0085020E"/>
    <w:rsid w:val="0085023A"/>
    <w:rsid w:val="008504D6"/>
    <w:rsid w:val="008505EE"/>
    <w:rsid w:val="00850714"/>
    <w:rsid w:val="008511DA"/>
    <w:rsid w:val="0085147C"/>
    <w:rsid w:val="00851B39"/>
    <w:rsid w:val="00851DF3"/>
    <w:rsid w:val="00852D8A"/>
    <w:rsid w:val="00854AF2"/>
    <w:rsid w:val="00854C4D"/>
    <w:rsid w:val="00854E96"/>
    <w:rsid w:val="00854FFF"/>
    <w:rsid w:val="008556C5"/>
    <w:rsid w:val="0085667C"/>
    <w:rsid w:val="00856F63"/>
    <w:rsid w:val="00857676"/>
    <w:rsid w:val="00857ADC"/>
    <w:rsid w:val="0086008D"/>
    <w:rsid w:val="00860AF7"/>
    <w:rsid w:val="008614E9"/>
    <w:rsid w:val="00861792"/>
    <w:rsid w:val="00861E96"/>
    <w:rsid w:val="008620DD"/>
    <w:rsid w:val="00863260"/>
    <w:rsid w:val="008634DA"/>
    <w:rsid w:val="00864164"/>
    <w:rsid w:val="00864E15"/>
    <w:rsid w:val="00865262"/>
    <w:rsid w:val="0086625E"/>
    <w:rsid w:val="00866392"/>
    <w:rsid w:val="00866518"/>
    <w:rsid w:val="0086674A"/>
    <w:rsid w:val="00866B31"/>
    <w:rsid w:val="008673BC"/>
    <w:rsid w:val="00867E8C"/>
    <w:rsid w:val="00870C5C"/>
    <w:rsid w:val="00871093"/>
    <w:rsid w:val="008715C7"/>
    <w:rsid w:val="00871DF6"/>
    <w:rsid w:val="00871EF3"/>
    <w:rsid w:val="0087229D"/>
    <w:rsid w:val="00873DB0"/>
    <w:rsid w:val="00874283"/>
    <w:rsid w:val="00874DD5"/>
    <w:rsid w:val="00875146"/>
    <w:rsid w:val="008751D8"/>
    <w:rsid w:val="008761EC"/>
    <w:rsid w:val="008766F6"/>
    <w:rsid w:val="008769C5"/>
    <w:rsid w:val="00877B2F"/>
    <w:rsid w:val="00877BA1"/>
    <w:rsid w:val="00880E02"/>
    <w:rsid w:val="00880E9D"/>
    <w:rsid w:val="00881971"/>
    <w:rsid w:val="00881B12"/>
    <w:rsid w:val="008822FA"/>
    <w:rsid w:val="00882E12"/>
    <w:rsid w:val="00883AC0"/>
    <w:rsid w:val="00883F94"/>
    <w:rsid w:val="0088410F"/>
    <w:rsid w:val="008844A4"/>
    <w:rsid w:val="008851E2"/>
    <w:rsid w:val="0088532A"/>
    <w:rsid w:val="00885D83"/>
    <w:rsid w:val="00885E42"/>
    <w:rsid w:val="008867B0"/>
    <w:rsid w:val="00886EC5"/>
    <w:rsid w:val="00887139"/>
    <w:rsid w:val="00887219"/>
    <w:rsid w:val="00887273"/>
    <w:rsid w:val="00887690"/>
    <w:rsid w:val="0088778E"/>
    <w:rsid w:val="008902FE"/>
    <w:rsid w:val="00890730"/>
    <w:rsid w:val="00890DB6"/>
    <w:rsid w:val="00891576"/>
    <w:rsid w:val="00891858"/>
    <w:rsid w:val="00892445"/>
    <w:rsid w:val="0089301F"/>
    <w:rsid w:val="00893085"/>
    <w:rsid w:val="008933C2"/>
    <w:rsid w:val="008938E9"/>
    <w:rsid w:val="00893934"/>
    <w:rsid w:val="008944EB"/>
    <w:rsid w:val="00894AE4"/>
    <w:rsid w:val="00894EDD"/>
    <w:rsid w:val="008953A7"/>
    <w:rsid w:val="008960EE"/>
    <w:rsid w:val="0089649F"/>
    <w:rsid w:val="00896984"/>
    <w:rsid w:val="0089718B"/>
    <w:rsid w:val="00897C04"/>
    <w:rsid w:val="008A0052"/>
    <w:rsid w:val="008A014E"/>
    <w:rsid w:val="008A0254"/>
    <w:rsid w:val="008A05E5"/>
    <w:rsid w:val="008A099D"/>
    <w:rsid w:val="008A1347"/>
    <w:rsid w:val="008A1775"/>
    <w:rsid w:val="008A19C5"/>
    <w:rsid w:val="008A1CEB"/>
    <w:rsid w:val="008A1F53"/>
    <w:rsid w:val="008A2454"/>
    <w:rsid w:val="008A246C"/>
    <w:rsid w:val="008A2865"/>
    <w:rsid w:val="008A319D"/>
    <w:rsid w:val="008A3359"/>
    <w:rsid w:val="008A3614"/>
    <w:rsid w:val="008A3B07"/>
    <w:rsid w:val="008A41D2"/>
    <w:rsid w:val="008A44C5"/>
    <w:rsid w:val="008A45E5"/>
    <w:rsid w:val="008A462C"/>
    <w:rsid w:val="008A542E"/>
    <w:rsid w:val="008A5A3D"/>
    <w:rsid w:val="008A5CB3"/>
    <w:rsid w:val="008A5D25"/>
    <w:rsid w:val="008A6682"/>
    <w:rsid w:val="008A6886"/>
    <w:rsid w:val="008A6A71"/>
    <w:rsid w:val="008A6CBA"/>
    <w:rsid w:val="008A728C"/>
    <w:rsid w:val="008A7448"/>
    <w:rsid w:val="008A7640"/>
    <w:rsid w:val="008A77AE"/>
    <w:rsid w:val="008A7979"/>
    <w:rsid w:val="008A7D2E"/>
    <w:rsid w:val="008B0920"/>
    <w:rsid w:val="008B0A43"/>
    <w:rsid w:val="008B1151"/>
    <w:rsid w:val="008B128D"/>
    <w:rsid w:val="008B12F9"/>
    <w:rsid w:val="008B149C"/>
    <w:rsid w:val="008B211A"/>
    <w:rsid w:val="008B2535"/>
    <w:rsid w:val="008B2C11"/>
    <w:rsid w:val="008B3246"/>
    <w:rsid w:val="008B375C"/>
    <w:rsid w:val="008B388E"/>
    <w:rsid w:val="008B43D5"/>
    <w:rsid w:val="008B4C3A"/>
    <w:rsid w:val="008B5B69"/>
    <w:rsid w:val="008B6BD0"/>
    <w:rsid w:val="008B6EF5"/>
    <w:rsid w:val="008B6FEA"/>
    <w:rsid w:val="008B7472"/>
    <w:rsid w:val="008B79D7"/>
    <w:rsid w:val="008C022F"/>
    <w:rsid w:val="008C03E1"/>
    <w:rsid w:val="008C070B"/>
    <w:rsid w:val="008C08E8"/>
    <w:rsid w:val="008C107B"/>
    <w:rsid w:val="008C149A"/>
    <w:rsid w:val="008C29BC"/>
    <w:rsid w:val="008C3560"/>
    <w:rsid w:val="008C398B"/>
    <w:rsid w:val="008C39A1"/>
    <w:rsid w:val="008C49B6"/>
    <w:rsid w:val="008C4CA1"/>
    <w:rsid w:val="008C4FF4"/>
    <w:rsid w:val="008C56FA"/>
    <w:rsid w:val="008C5A52"/>
    <w:rsid w:val="008C5A87"/>
    <w:rsid w:val="008C5B45"/>
    <w:rsid w:val="008C5F72"/>
    <w:rsid w:val="008C6041"/>
    <w:rsid w:val="008C639D"/>
    <w:rsid w:val="008C65E3"/>
    <w:rsid w:val="008C6EF0"/>
    <w:rsid w:val="008C7110"/>
    <w:rsid w:val="008C773A"/>
    <w:rsid w:val="008D03F3"/>
    <w:rsid w:val="008D041F"/>
    <w:rsid w:val="008D0B4A"/>
    <w:rsid w:val="008D0E0E"/>
    <w:rsid w:val="008D13B9"/>
    <w:rsid w:val="008D14AC"/>
    <w:rsid w:val="008D2367"/>
    <w:rsid w:val="008D25B5"/>
    <w:rsid w:val="008D3414"/>
    <w:rsid w:val="008D48C0"/>
    <w:rsid w:val="008D4A13"/>
    <w:rsid w:val="008D4F01"/>
    <w:rsid w:val="008D5E53"/>
    <w:rsid w:val="008D648A"/>
    <w:rsid w:val="008D6B8B"/>
    <w:rsid w:val="008D76DF"/>
    <w:rsid w:val="008D7AFB"/>
    <w:rsid w:val="008E0168"/>
    <w:rsid w:val="008E046B"/>
    <w:rsid w:val="008E0606"/>
    <w:rsid w:val="008E0783"/>
    <w:rsid w:val="008E0DEE"/>
    <w:rsid w:val="008E111F"/>
    <w:rsid w:val="008E241D"/>
    <w:rsid w:val="008E255D"/>
    <w:rsid w:val="008E26A7"/>
    <w:rsid w:val="008E46C8"/>
    <w:rsid w:val="008E553B"/>
    <w:rsid w:val="008E66C3"/>
    <w:rsid w:val="008E7017"/>
    <w:rsid w:val="008E71B1"/>
    <w:rsid w:val="008E71CD"/>
    <w:rsid w:val="008E76CD"/>
    <w:rsid w:val="008F036D"/>
    <w:rsid w:val="008F04C5"/>
    <w:rsid w:val="008F05A1"/>
    <w:rsid w:val="008F09A7"/>
    <w:rsid w:val="008F11A0"/>
    <w:rsid w:val="008F11B2"/>
    <w:rsid w:val="008F15D4"/>
    <w:rsid w:val="008F181C"/>
    <w:rsid w:val="008F2739"/>
    <w:rsid w:val="008F3760"/>
    <w:rsid w:val="008F3BDD"/>
    <w:rsid w:val="008F4544"/>
    <w:rsid w:val="008F45FA"/>
    <w:rsid w:val="008F4731"/>
    <w:rsid w:val="008F48B3"/>
    <w:rsid w:val="008F48E5"/>
    <w:rsid w:val="008F4ED9"/>
    <w:rsid w:val="008F53FE"/>
    <w:rsid w:val="008F54A5"/>
    <w:rsid w:val="008F5698"/>
    <w:rsid w:val="008F584A"/>
    <w:rsid w:val="008F5D01"/>
    <w:rsid w:val="008F663A"/>
    <w:rsid w:val="008F71B2"/>
    <w:rsid w:val="008F792B"/>
    <w:rsid w:val="008F7BBF"/>
    <w:rsid w:val="00900694"/>
    <w:rsid w:val="0090217D"/>
    <w:rsid w:val="00902867"/>
    <w:rsid w:val="0090306E"/>
    <w:rsid w:val="009032BE"/>
    <w:rsid w:val="009044C5"/>
    <w:rsid w:val="00904780"/>
    <w:rsid w:val="009059D0"/>
    <w:rsid w:val="00905FE6"/>
    <w:rsid w:val="00906C34"/>
    <w:rsid w:val="00907671"/>
    <w:rsid w:val="0090791A"/>
    <w:rsid w:val="00910496"/>
    <w:rsid w:val="009106D6"/>
    <w:rsid w:val="00911461"/>
    <w:rsid w:val="0091174E"/>
    <w:rsid w:val="009119C1"/>
    <w:rsid w:val="00911CA2"/>
    <w:rsid w:val="009128BA"/>
    <w:rsid w:val="0091295F"/>
    <w:rsid w:val="00912B5F"/>
    <w:rsid w:val="00912C20"/>
    <w:rsid w:val="00914444"/>
    <w:rsid w:val="00914D8D"/>
    <w:rsid w:val="00914DD4"/>
    <w:rsid w:val="0091569F"/>
    <w:rsid w:val="009158C2"/>
    <w:rsid w:val="00915E35"/>
    <w:rsid w:val="00916263"/>
    <w:rsid w:val="00916698"/>
    <w:rsid w:val="00917199"/>
    <w:rsid w:val="009175D8"/>
    <w:rsid w:val="00917E57"/>
    <w:rsid w:val="00917EF9"/>
    <w:rsid w:val="009220CB"/>
    <w:rsid w:val="0092214F"/>
    <w:rsid w:val="009222EB"/>
    <w:rsid w:val="00922E47"/>
    <w:rsid w:val="0092302D"/>
    <w:rsid w:val="009230CF"/>
    <w:rsid w:val="00923167"/>
    <w:rsid w:val="00923A70"/>
    <w:rsid w:val="00923ABF"/>
    <w:rsid w:val="00923EF0"/>
    <w:rsid w:val="00924148"/>
    <w:rsid w:val="009241D3"/>
    <w:rsid w:val="009248E3"/>
    <w:rsid w:val="00924AB3"/>
    <w:rsid w:val="0092548F"/>
    <w:rsid w:val="00925929"/>
    <w:rsid w:val="00926486"/>
    <w:rsid w:val="00926566"/>
    <w:rsid w:val="0092669E"/>
    <w:rsid w:val="0092675C"/>
    <w:rsid w:val="00926936"/>
    <w:rsid w:val="00926AF7"/>
    <w:rsid w:val="00926B9F"/>
    <w:rsid w:val="009276BB"/>
    <w:rsid w:val="0092796F"/>
    <w:rsid w:val="00927A5C"/>
    <w:rsid w:val="009300E2"/>
    <w:rsid w:val="009301E3"/>
    <w:rsid w:val="009307AF"/>
    <w:rsid w:val="00930A89"/>
    <w:rsid w:val="00930CD4"/>
    <w:rsid w:val="009313DB"/>
    <w:rsid w:val="009319FE"/>
    <w:rsid w:val="00931E70"/>
    <w:rsid w:val="00931FC3"/>
    <w:rsid w:val="009321FA"/>
    <w:rsid w:val="009325C0"/>
    <w:rsid w:val="00932796"/>
    <w:rsid w:val="00932835"/>
    <w:rsid w:val="00933029"/>
    <w:rsid w:val="009337BA"/>
    <w:rsid w:val="009343E7"/>
    <w:rsid w:val="00935734"/>
    <w:rsid w:val="00935BF8"/>
    <w:rsid w:val="00935DCB"/>
    <w:rsid w:val="00935EE5"/>
    <w:rsid w:val="00936B9F"/>
    <w:rsid w:val="00936F76"/>
    <w:rsid w:val="009372DA"/>
    <w:rsid w:val="009374F4"/>
    <w:rsid w:val="00937759"/>
    <w:rsid w:val="0094022E"/>
    <w:rsid w:val="00940391"/>
    <w:rsid w:val="00940936"/>
    <w:rsid w:val="00940B6A"/>
    <w:rsid w:val="00941548"/>
    <w:rsid w:val="009415B6"/>
    <w:rsid w:val="00941919"/>
    <w:rsid w:val="00941B3E"/>
    <w:rsid w:val="00941C5C"/>
    <w:rsid w:val="00942589"/>
    <w:rsid w:val="009426E4"/>
    <w:rsid w:val="00942CA8"/>
    <w:rsid w:val="00942D80"/>
    <w:rsid w:val="009430D2"/>
    <w:rsid w:val="00943376"/>
    <w:rsid w:val="00943C6E"/>
    <w:rsid w:val="009443C7"/>
    <w:rsid w:val="009447DE"/>
    <w:rsid w:val="00944B4E"/>
    <w:rsid w:val="00945585"/>
    <w:rsid w:val="0094569D"/>
    <w:rsid w:val="00945947"/>
    <w:rsid w:val="00945E5E"/>
    <w:rsid w:val="00946156"/>
    <w:rsid w:val="00946B5C"/>
    <w:rsid w:val="00946C07"/>
    <w:rsid w:val="009502F2"/>
    <w:rsid w:val="00950C2C"/>
    <w:rsid w:val="00950C68"/>
    <w:rsid w:val="0095110D"/>
    <w:rsid w:val="009514BC"/>
    <w:rsid w:val="00951974"/>
    <w:rsid w:val="00951A27"/>
    <w:rsid w:val="00951FBD"/>
    <w:rsid w:val="00952DE4"/>
    <w:rsid w:val="0095303A"/>
    <w:rsid w:val="009530D0"/>
    <w:rsid w:val="00953668"/>
    <w:rsid w:val="0095400A"/>
    <w:rsid w:val="009541F3"/>
    <w:rsid w:val="00954954"/>
    <w:rsid w:val="00954B42"/>
    <w:rsid w:val="00954FAF"/>
    <w:rsid w:val="00955983"/>
    <w:rsid w:val="00956761"/>
    <w:rsid w:val="00956EC4"/>
    <w:rsid w:val="00957217"/>
    <w:rsid w:val="0095739A"/>
    <w:rsid w:val="0095757E"/>
    <w:rsid w:val="0095764B"/>
    <w:rsid w:val="00960B8D"/>
    <w:rsid w:val="00961104"/>
    <w:rsid w:val="00961EA8"/>
    <w:rsid w:val="00962AA4"/>
    <w:rsid w:val="009639A3"/>
    <w:rsid w:val="009642A6"/>
    <w:rsid w:val="009644A2"/>
    <w:rsid w:val="00964506"/>
    <w:rsid w:val="00964BC3"/>
    <w:rsid w:val="00965C14"/>
    <w:rsid w:val="00966629"/>
    <w:rsid w:val="009668F2"/>
    <w:rsid w:val="00966B85"/>
    <w:rsid w:val="00966C02"/>
    <w:rsid w:val="00967032"/>
    <w:rsid w:val="00967896"/>
    <w:rsid w:val="00967FEB"/>
    <w:rsid w:val="00970145"/>
    <w:rsid w:val="00970DCD"/>
    <w:rsid w:val="00970E0D"/>
    <w:rsid w:val="00971022"/>
    <w:rsid w:val="009713E9"/>
    <w:rsid w:val="00971D18"/>
    <w:rsid w:val="0097218D"/>
    <w:rsid w:val="00972472"/>
    <w:rsid w:val="009725CE"/>
    <w:rsid w:val="0097280B"/>
    <w:rsid w:val="00972D2C"/>
    <w:rsid w:val="00973166"/>
    <w:rsid w:val="009731D2"/>
    <w:rsid w:val="0097454D"/>
    <w:rsid w:val="00975705"/>
    <w:rsid w:val="009757AF"/>
    <w:rsid w:val="00975D59"/>
    <w:rsid w:val="00975F50"/>
    <w:rsid w:val="00975FF3"/>
    <w:rsid w:val="00976700"/>
    <w:rsid w:val="009768A5"/>
    <w:rsid w:val="00976AE4"/>
    <w:rsid w:val="009770EB"/>
    <w:rsid w:val="0097741D"/>
    <w:rsid w:val="00977FE4"/>
    <w:rsid w:val="00980751"/>
    <w:rsid w:val="00980B67"/>
    <w:rsid w:val="00981E41"/>
    <w:rsid w:val="00982822"/>
    <w:rsid w:val="00982861"/>
    <w:rsid w:val="009837C1"/>
    <w:rsid w:val="009837F3"/>
    <w:rsid w:val="0098410E"/>
    <w:rsid w:val="0098457B"/>
    <w:rsid w:val="009849F0"/>
    <w:rsid w:val="00984B67"/>
    <w:rsid w:val="009860FC"/>
    <w:rsid w:val="0098631B"/>
    <w:rsid w:val="00986C26"/>
    <w:rsid w:val="00987169"/>
    <w:rsid w:val="00987C4C"/>
    <w:rsid w:val="00990751"/>
    <w:rsid w:val="00990854"/>
    <w:rsid w:val="00991070"/>
    <w:rsid w:val="00991BF7"/>
    <w:rsid w:val="00992425"/>
    <w:rsid w:val="00992589"/>
    <w:rsid w:val="00992673"/>
    <w:rsid w:val="00992F3F"/>
    <w:rsid w:val="00992FF8"/>
    <w:rsid w:val="0099301A"/>
    <w:rsid w:val="00993357"/>
    <w:rsid w:val="00993655"/>
    <w:rsid w:val="00993C33"/>
    <w:rsid w:val="00994085"/>
    <w:rsid w:val="0099436B"/>
    <w:rsid w:val="00994D56"/>
    <w:rsid w:val="009958E7"/>
    <w:rsid w:val="0099597D"/>
    <w:rsid w:val="00995EB6"/>
    <w:rsid w:val="0099603C"/>
    <w:rsid w:val="00996B65"/>
    <w:rsid w:val="00996C01"/>
    <w:rsid w:val="009972B4"/>
    <w:rsid w:val="00997933"/>
    <w:rsid w:val="0099794F"/>
    <w:rsid w:val="00997988"/>
    <w:rsid w:val="009A0AAD"/>
    <w:rsid w:val="009A0B87"/>
    <w:rsid w:val="009A0F81"/>
    <w:rsid w:val="009A120B"/>
    <w:rsid w:val="009A12C8"/>
    <w:rsid w:val="009A12FB"/>
    <w:rsid w:val="009A166D"/>
    <w:rsid w:val="009A1AED"/>
    <w:rsid w:val="009A2A80"/>
    <w:rsid w:val="009A2CB8"/>
    <w:rsid w:val="009A30F9"/>
    <w:rsid w:val="009A3638"/>
    <w:rsid w:val="009A3BE3"/>
    <w:rsid w:val="009A3C55"/>
    <w:rsid w:val="009A465C"/>
    <w:rsid w:val="009A47FF"/>
    <w:rsid w:val="009A4849"/>
    <w:rsid w:val="009A4FFD"/>
    <w:rsid w:val="009A5770"/>
    <w:rsid w:val="009A5A88"/>
    <w:rsid w:val="009A5B4E"/>
    <w:rsid w:val="009A60C7"/>
    <w:rsid w:val="009A63BC"/>
    <w:rsid w:val="009A6443"/>
    <w:rsid w:val="009A6D8D"/>
    <w:rsid w:val="009A773C"/>
    <w:rsid w:val="009A7C7C"/>
    <w:rsid w:val="009A7F6E"/>
    <w:rsid w:val="009B00E4"/>
    <w:rsid w:val="009B04BF"/>
    <w:rsid w:val="009B07AC"/>
    <w:rsid w:val="009B096D"/>
    <w:rsid w:val="009B0C4C"/>
    <w:rsid w:val="009B15FD"/>
    <w:rsid w:val="009B16C0"/>
    <w:rsid w:val="009B207B"/>
    <w:rsid w:val="009B2238"/>
    <w:rsid w:val="009B299C"/>
    <w:rsid w:val="009B2E8E"/>
    <w:rsid w:val="009B30F2"/>
    <w:rsid w:val="009B3D84"/>
    <w:rsid w:val="009B3F77"/>
    <w:rsid w:val="009B3F99"/>
    <w:rsid w:val="009B4737"/>
    <w:rsid w:val="009B4DFF"/>
    <w:rsid w:val="009B5521"/>
    <w:rsid w:val="009B5D54"/>
    <w:rsid w:val="009B618A"/>
    <w:rsid w:val="009B7658"/>
    <w:rsid w:val="009C0140"/>
    <w:rsid w:val="009C06C0"/>
    <w:rsid w:val="009C08C4"/>
    <w:rsid w:val="009C0BC4"/>
    <w:rsid w:val="009C11C3"/>
    <w:rsid w:val="009C1933"/>
    <w:rsid w:val="009C225F"/>
    <w:rsid w:val="009C246B"/>
    <w:rsid w:val="009C2AA7"/>
    <w:rsid w:val="009C3141"/>
    <w:rsid w:val="009C31DB"/>
    <w:rsid w:val="009C34F5"/>
    <w:rsid w:val="009C3C6D"/>
    <w:rsid w:val="009C41BD"/>
    <w:rsid w:val="009C4844"/>
    <w:rsid w:val="009C4A37"/>
    <w:rsid w:val="009C4DA2"/>
    <w:rsid w:val="009C5455"/>
    <w:rsid w:val="009C5564"/>
    <w:rsid w:val="009C59DE"/>
    <w:rsid w:val="009C5A88"/>
    <w:rsid w:val="009C6091"/>
    <w:rsid w:val="009C61FE"/>
    <w:rsid w:val="009C6401"/>
    <w:rsid w:val="009C6543"/>
    <w:rsid w:val="009C6D8F"/>
    <w:rsid w:val="009C7367"/>
    <w:rsid w:val="009C76F6"/>
    <w:rsid w:val="009C7765"/>
    <w:rsid w:val="009C7A35"/>
    <w:rsid w:val="009D04B2"/>
    <w:rsid w:val="009D088C"/>
    <w:rsid w:val="009D0F11"/>
    <w:rsid w:val="009D1624"/>
    <w:rsid w:val="009D1A22"/>
    <w:rsid w:val="009D1D6B"/>
    <w:rsid w:val="009D1D95"/>
    <w:rsid w:val="009D273A"/>
    <w:rsid w:val="009D27AB"/>
    <w:rsid w:val="009D27C7"/>
    <w:rsid w:val="009D2877"/>
    <w:rsid w:val="009D2C73"/>
    <w:rsid w:val="009D305C"/>
    <w:rsid w:val="009D352A"/>
    <w:rsid w:val="009D3657"/>
    <w:rsid w:val="009D3747"/>
    <w:rsid w:val="009D378D"/>
    <w:rsid w:val="009D39F9"/>
    <w:rsid w:val="009D3D58"/>
    <w:rsid w:val="009D4161"/>
    <w:rsid w:val="009D4693"/>
    <w:rsid w:val="009D58F4"/>
    <w:rsid w:val="009D6A29"/>
    <w:rsid w:val="009D7709"/>
    <w:rsid w:val="009D77B4"/>
    <w:rsid w:val="009D7890"/>
    <w:rsid w:val="009E0009"/>
    <w:rsid w:val="009E0281"/>
    <w:rsid w:val="009E06AC"/>
    <w:rsid w:val="009E0BBC"/>
    <w:rsid w:val="009E1064"/>
    <w:rsid w:val="009E1CA6"/>
    <w:rsid w:val="009E1D92"/>
    <w:rsid w:val="009E200F"/>
    <w:rsid w:val="009E2077"/>
    <w:rsid w:val="009E2564"/>
    <w:rsid w:val="009E25F9"/>
    <w:rsid w:val="009E26BB"/>
    <w:rsid w:val="009E272A"/>
    <w:rsid w:val="009E272F"/>
    <w:rsid w:val="009E27C9"/>
    <w:rsid w:val="009E27DC"/>
    <w:rsid w:val="009E2ABB"/>
    <w:rsid w:val="009E2EFC"/>
    <w:rsid w:val="009E334A"/>
    <w:rsid w:val="009E334F"/>
    <w:rsid w:val="009E363B"/>
    <w:rsid w:val="009E40CD"/>
    <w:rsid w:val="009E41D2"/>
    <w:rsid w:val="009E55AC"/>
    <w:rsid w:val="009E6A26"/>
    <w:rsid w:val="009E6CF8"/>
    <w:rsid w:val="009E6D57"/>
    <w:rsid w:val="009E6E63"/>
    <w:rsid w:val="009E6FF2"/>
    <w:rsid w:val="009F0054"/>
    <w:rsid w:val="009F0894"/>
    <w:rsid w:val="009F0A0A"/>
    <w:rsid w:val="009F0B74"/>
    <w:rsid w:val="009F1220"/>
    <w:rsid w:val="009F168B"/>
    <w:rsid w:val="009F19F2"/>
    <w:rsid w:val="009F1E93"/>
    <w:rsid w:val="009F1ECE"/>
    <w:rsid w:val="009F2F5F"/>
    <w:rsid w:val="009F3422"/>
    <w:rsid w:val="009F345F"/>
    <w:rsid w:val="009F3F44"/>
    <w:rsid w:val="009F45D2"/>
    <w:rsid w:val="009F5183"/>
    <w:rsid w:val="009F51C8"/>
    <w:rsid w:val="009F59F9"/>
    <w:rsid w:val="009F69F2"/>
    <w:rsid w:val="009F6EE8"/>
    <w:rsid w:val="009F7554"/>
    <w:rsid w:val="009F7B57"/>
    <w:rsid w:val="00A001B9"/>
    <w:rsid w:val="00A009D5"/>
    <w:rsid w:val="00A0103B"/>
    <w:rsid w:val="00A01176"/>
    <w:rsid w:val="00A01277"/>
    <w:rsid w:val="00A01761"/>
    <w:rsid w:val="00A018B7"/>
    <w:rsid w:val="00A021BD"/>
    <w:rsid w:val="00A02217"/>
    <w:rsid w:val="00A02891"/>
    <w:rsid w:val="00A02F79"/>
    <w:rsid w:val="00A0349D"/>
    <w:rsid w:val="00A03508"/>
    <w:rsid w:val="00A039DE"/>
    <w:rsid w:val="00A040E1"/>
    <w:rsid w:val="00A043CB"/>
    <w:rsid w:val="00A0487D"/>
    <w:rsid w:val="00A0535D"/>
    <w:rsid w:val="00A055E3"/>
    <w:rsid w:val="00A055F3"/>
    <w:rsid w:val="00A060B2"/>
    <w:rsid w:val="00A06C09"/>
    <w:rsid w:val="00A0719E"/>
    <w:rsid w:val="00A07406"/>
    <w:rsid w:val="00A07792"/>
    <w:rsid w:val="00A07868"/>
    <w:rsid w:val="00A07D41"/>
    <w:rsid w:val="00A07F41"/>
    <w:rsid w:val="00A1003D"/>
    <w:rsid w:val="00A109E8"/>
    <w:rsid w:val="00A10AAE"/>
    <w:rsid w:val="00A10B07"/>
    <w:rsid w:val="00A10C6E"/>
    <w:rsid w:val="00A111C9"/>
    <w:rsid w:val="00A11AD7"/>
    <w:rsid w:val="00A12015"/>
    <w:rsid w:val="00A1300B"/>
    <w:rsid w:val="00A13616"/>
    <w:rsid w:val="00A13AD7"/>
    <w:rsid w:val="00A14EEA"/>
    <w:rsid w:val="00A15A0E"/>
    <w:rsid w:val="00A15A76"/>
    <w:rsid w:val="00A15C90"/>
    <w:rsid w:val="00A15E3B"/>
    <w:rsid w:val="00A161F2"/>
    <w:rsid w:val="00A1680D"/>
    <w:rsid w:val="00A17B07"/>
    <w:rsid w:val="00A200C0"/>
    <w:rsid w:val="00A20280"/>
    <w:rsid w:val="00A2070F"/>
    <w:rsid w:val="00A208AD"/>
    <w:rsid w:val="00A2148A"/>
    <w:rsid w:val="00A21590"/>
    <w:rsid w:val="00A21B53"/>
    <w:rsid w:val="00A21F0D"/>
    <w:rsid w:val="00A225C0"/>
    <w:rsid w:val="00A22870"/>
    <w:rsid w:val="00A22DAF"/>
    <w:rsid w:val="00A231B8"/>
    <w:rsid w:val="00A23588"/>
    <w:rsid w:val="00A23735"/>
    <w:rsid w:val="00A23991"/>
    <w:rsid w:val="00A23AE1"/>
    <w:rsid w:val="00A23EF4"/>
    <w:rsid w:val="00A24499"/>
    <w:rsid w:val="00A248FD"/>
    <w:rsid w:val="00A24998"/>
    <w:rsid w:val="00A24CC7"/>
    <w:rsid w:val="00A2509D"/>
    <w:rsid w:val="00A25BB6"/>
    <w:rsid w:val="00A25EE3"/>
    <w:rsid w:val="00A261A2"/>
    <w:rsid w:val="00A2671B"/>
    <w:rsid w:val="00A268AA"/>
    <w:rsid w:val="00A26EA4"/>
    <w:rsid w:val="00A2707F"/>
    <w:rsid w:val="00A272F7"/>
    <w:rsid w:val="00A27625"/>
    <w:rsid w:val="00A27F06"/>
    <w:rsid w:val="00A30014"/>
    <w:rsid w:val="00A303FA"/>
    <w:rsid w:val="00A311F8"/>
    <w:rsid w:val="00A31528"/>
    <w:rsid w:val="00A3167C"/>
    <w:rsid w:val="00A322B4"/>
    <w:rsid w:val="00A33412"/>
    <w:rsid w:val="00A338C3"/>
    <w:rsid w:val="00A33C4F"/>
    <w:rsid w:val="00A33F77"/>
    <w:rsid w:val="00A33FD6"/>
    <w:rsid w:val="00A34346"/>
    <w:rsid w:val="00A35102"/>
    <w:rsid w:val="00A35B72"/>
    <w:rsid w:val="00A36706"/>
    <w:rsid w:val="00A36C4A"/>
    <w:rsid w:val="00A36CF6"/>
    <w:rsid w:val="00A37D84"/>
    <w:rsid w:val="00A40443"/>
    <w:rsid w:val="00A407FA"/>
    <w:rsid w:val="00A41727"/>
    <w:rsid w:val="00A41A24"/>
    <w:rsid w:val="00A423C3"/>
    <w:rsid w:val="00A425A2"/>
    <w:rsid w:val="00A43958"/>
    <w:rsid w:val="00A44535"/>
    <w:rsid w:val="00A44743"/>
    <w:rsid w:val="00A44CFB"/>
    <w:rsid w:val="00A44D83"/>
    <w:rsid w:val="00A453D4"/>
    <w:rsid w:val="00A45BAC"/>
    <w:rsid w:val="00A4705D"/>
    <w:rsid w:val="00A4719C"/>
    <w:rsid w:val="00A47C48"/>
    <w:rsid w:val="00A47DEB"/>
    <w:rsid w:val="00A5029B"/>
    <w:rsid w:val="00A50388"/>
    <w:rsid w:val="00A50A67"/>
    <w:rsid w:val="00A51C51"/>
    <w:rsid w:val="00A51EE7"/>
    <w:rsid w:val="00A51FF9"/>
    <w:rsid w:val="00A5225E"/>
    <w:rsid w:val="00A52483"/>
    <w:rsid w:val="00A52DDF"/>
    <w:rsid w:val="00A533CF"/>
    <w:rsid w:val="00A53B85"/>
    <w:rsid w:val="00A54A7B"/>
    <w:rsid w:val="00A54AC1"/>
    <w:rsid w:val="00A55252"/>
    <w:rsid w:val="00A5614A"/>
    <w:rsid w:val="00A568C3"/>
    <w:rsid w:val="00A56C59"/>
    <w:rsid w:val="00A57076"/>
    <w:rsid w:val="00A5720A"/>
    <w:rsid w:val="00A6184B"/>
    <w:rsid w:val="00A61D3A"/>
    <w:rsid w:val="00A6249C"/>
    <w:rsid w:val="00A634B5"/>
    <w:rsid w:val="00A6359E"/>
    <w:rsid w:val="00A6428E"/>
    <w:rsid w:val="00A65394"/>
    <w:rsid w:val="00A65BC9"/>
    <w:rsid w:val="00A66357"/>
    <w:rsid w:val="00A66464"/>
    <w:rsid w:val="00A66B6A"/>
    <w:rsid w:val="00A67558"/>
    <w:rsid w:val="00A6770A"/>
    <w:rsid w:val="00A67DE6"/>
    <w:rsid w:val="00A707B5"/>
    <w:rsid w:val="00A71B0C"/>
    <w:rsid w:val="00A71CD1"/>
    <w:rsid w:val="00A71EFC"/>
    <w:rsid w:val="00A7321B"/>
    <w:rsid w:val="00A734B1"/>
    <w:rsid w:val="00A73583"/>
    <w:rsid w:val="00A73D8A"/>
    <w:rsid w:val="00A73FC8"/>
    <w:rsid w:val="00A743D4"/>
    <w:rsid w:val="00A7477A"/>
    <w:rsid w:val="00A7485E"/>
    <w:rsid w:val="00A75364"/>
    <w:rsid w:val="00A75604"/>
    <w:rsid w:val="00A7654D"/>
    <w:rsid w:val="00A766AF"/>
    <w:rsid w:val="00A7686F"/>
    <w:rsid w:val="00A76ACD"/>
    <w:rsid w:val="00A7765B"/>
    <w:rsid w:val="00A776AE"/>
    <w:rsid w:val="00A77C15"/>
    <w:rsid w:val="00A77F93"/>
    <w:rsid w:val="00A80151"/>
    <w:rsid w:val="00A801C1"/>
    <w:rsid w:val="00A80236"/>
    <w:rsid w:val="00A80B29"/>
    <w:rsid w:val="00A814CB"/>
    <w:rsid w:val="00A8151E"/>
    <w:rsid w:val="00A81954"/>
    <w:rsid w:val="00A8212E"/>
    <w:rsid w:val="00A82E42"/>
    <w:rsid w:val="00A83C16"/>
    <w:rsid w:val="00A83EDF"/>
    <w:rsid w:val="00A844D9"/>
    <w:rsid w:val="00A84C62"/>
    <w:rsid w:val="00A84D1F"/>
    <w:rsid w:val="00A852DA"/>
    <w:rsid w:val="00A8569E"/>
    <w:rsid w:val="00A8575A"/>
    <w:rsid w:val="00A85F81"/>
    <w:rsid w:val="00A86090"/>
    <w:rsid w:val="00A862C5"/>
    <w:rsid w:val="00A86597"/>
    <w:rsid w:val="00A86945"/>
    <w:rsid w:val="00A86B7B"/>
    <w:rsid w:val="00A86E19"/>
    <w:rsid w:val="00A876A7"/>
    <w:rsid w:val="00A90324"/>
    <w:rsid w:val="00A90AEB"/>
    <w:rsid w:val="00A91889"/>
    <w:rsid w:val="00A92425"/>
    <w:rsid w:val="00A9329A"/>
    <w:rsid w:val="00A9342C"/>
    <w:rsid w:val="00A939BF"/>
    <w:rsid w:val="00A942A6"/>
    <w:rsid w:val="00A943D1"/>
    <w:rsid w:val="00A9461C"/>
    <w:rsid w:val="00A94C9F"/>
    <w:rsid w:val="00A94CAA"/>
    <w:rsid w:val="00A94FC1"/>
    <w:rsid w:val="00A959DB"/>
    <w:rsid w:val="00A95A89"/>
    <w:rsid w:val="00A9637E"/>
    <w:rsid w:val="00A96538"/>
    <w:rsid w:val="00A97984"/>
    <w:rsid w:val="00A97CA8"/>
    <w:rsid w:val="00AA02B1"/>
    <w:rsid w:val="00AA02BF"/>
    <w:rsid w:val="00AA06DC"/>
    <w:rsid w:val="00AA0B4C"/>
    <w:rsid w:val="00AA0B9A"/>
    <w:rsid w:val="00AA0BDA"/>
    <w:rsid w:val="00AA1200"/>
    <w:rsid w:val="00AA1501"/>
    <w:rsid w:val="00AA1B3C"/>
    <w:rsid w:val="00AA1DF5"/>
    <w:rsid w:val="00AA25F2"/>
    <w:rsid w:val="00AA33A4"/>
    <w:rsid w:val="00AA5E60"/>
    <w:rsid w:val="00AA5F72"/>
    <w:rsid w:val="00AA6244"/>
    <w:rsid w:val="00AA627C"/>
    <w:rsid w:val="00AA748B"/>
    <w:rsid w:val="00AA752A"/>
    <w:rsid w:val="00AA7708"/>
    <w:rsid w:val="00AA7EAF"/>
    <w:rsid w:val="00AB0348"/>
    <w:rsid w:val="00AB079B"/>
    <w:rsid w:val="00AB0C17"/>
    <w:rsid w:val="00AB0EE1"/>
    <w:rsid w:val="00AB0EFA"/>
    <w:rsid w:val="00AB0F86"/>
    <w:rsid w:val="00AB0FA9"/>
    <w:rsid w:val="00AB0FBC"/>
    <w:rsid w:val="00AB10AD"/>
    <w:rsid w:val="00AB12CF"/>
    <w:rsid w:val="00AB19EF"/>
    <w:rsid w:val="00AB2286"/>
    <w:rsid w:val="00AB2A66"/>
    <w:rsid w:val="00AB2F7B"/>
    <w:rsid w:val="00AB348D"/>
    <w:rsid w:val="00AB4956"/>
    <w:rsid w:val="00AB52DE"/>
    <w:rsid w:val="00AB5323"/>
    <w:rsid w:val="00AB5FB9"/>
    <w:rsid w:val="00AB5FD9"/>
    <w:rsid w:val="00AB60E2"/>
    <w:rsid w:val="00AB617D"/>
    <w:rsid w:val="00AB6921"/>
    <w:rsid w:val="00AB74D8"/>
    <w:rsid w:val="00AB7582"/>
    <w:rsid w:val="00AB79AB"/>
    <w:rsid w:val="00AB7B87"/>
    <w:rsid w:val="00AB7DB7"/>
    <w:rsid w:val="00AC148F"/>
    <w:rsid w:val="00AC15AF"/>
    <w:rsid w:val="00AC1883"/>
    <w:rsid w:val="00AC1D05"/>
    <w:rsid w:val="00AC218E"/>
    <w:rsid w:val="00AC223C"/>
    <w:rsid w:val="00AC2D12"/>
    <w:rsid w:val="00AC323B"/>
    <w:rsid w:val="00AC33D7"/>
    <w:rsid w:val="00AC3407"/>
    <w:rsid w:val="00AC3904"/>
    <w:rsid w:val="00AC39FB"/>
    <w:rsid w:val="00AC3BBE"/>
    <w:rsid w:val="00AC43CB"/>
    <w:rsid w:val="00AC4C09"/>
    <w:rsid w:val="00AC4E63"/>
    <w:rsid w:val="00AC50D9"/>
    <w:rsid w:val="00AC50EB"/>
    <w:rsid w:val="00AC53CF"/>
    <w:rsid w:val="00AC5632"/>
    <w:rsid w:val="00AC5CA3"/>
    <w:rsid w:val="00AC6285"/>
    <w:rsid w:val="00AC669C"/>
    <w:rsid w:val="00AC6C57"/>
    <w:rsid w:val="00AC6FCE"/>
    <w:rsid w:val="00AC7D06"/>
    <w:rsid w:val="00AC7DFF"/>
    <w:rsid w:val="00AD07CA"/>
    <w:rsid w:val="00AD0CF8"/>
    <w:rsid w:val="00AD1452"/>
    <w:rsid w:val="00AD2674"/>
    <w:rsid w:val="00AD27CB"/>
    <w:rsid w:val="00AD28A3"/>
    <w:rsid w:val="00AD293C"/>
    <w:rsid w:val="00AD2BD2"/>
    <w:rsid w:val="00AD31AB"/>
    <w:rsid w:val="00AD3DFD"/>
    <w:rsid w:val="00AD3F16"/>
    <w:rsid w:val="00AD43CD"/>
    <w:rsid w:val="00AD4661"/>
    <w:rsid w:val="00AD47DC"/>
    <w:rsid w:val="00AD5C10"/>
    <w:rsid w:val="00AD5ECE"/>
    <w:rsid w:val="00AD6875"/>
    <w:rsid w:val="00AD7EAE"/>
    <w:rsid w:val="00AE0574"/>
    <w:rsid w:val="00AE0B7A"/>
    <w:rsid w:val="00AE0BA8"/>
    <w:rsid w:val="00AE0C12"/>
    <w:rsid w:val="00AE0CBC"/>
    <w:rsid w:val="00AE1786"/>
    <w:rsid w:val="00AE18D0"/>
    <w:rsid w:val="00AE1C96"/>
    <w:rsid w:val="00AE27A4"/>
    <w:rsid w:val="00AE2C37"/>
    <w:rsid w:val="00AE2E86"/>
    <w:rsid w:val="00AE3123"/>
    <w:rsid w:val="00AE3B2A"/>
    <w:rsid w:val="00AE3EDA"/>
    <w:rsid w:val="00AE3FAD"/>
    <w:rsid w:val="00AE41A3"/>
    <w:rsid w:val="00AE4658"/>
    <w:rsid w:val="00AE5EA8"/>
    <w:rsid w:val="00AE64FD"/>
    <w:rsid w:val="00AE6665"/>
    <w:rsid w:val="00AE770D"/>
    <w:rsid w:val="00AF030B"/>
    <w:rsid w:val="00AF043C"/>
    <w:rsid w:val="00AF06EF"/>
    <w:rsid w:val="00AF08B6"/>
    <w:rsid w:val="00AF1F60"/>
    <w:rsid w:val="00AF1F6B"/>
    <w:rsid w:val="00AF218A"/>
    <w:rsid w:val="00AF21B5"/>
    <w:rsid w:val="00AF26F4"/>
    <w:rsid w:val="00AF313A"/>
    <w:rsid w:val="00AF3253"/>
    <w:rsid w:val="00AF3363"/>
    <w:rsid w:val="00AF34A5"/>
    <w:rsid w:val="00AF3FCC"/>
    <w:rsid w:val="00AF4910"/>
    <w:rsid w:val="00AF52E3"/>
    <w:rsid w:val="00AF59B9"/>
    <w:rsid w:val="00AF5CFA"/>
    <w:rsid w:val="00AF5D00"/>
    <w:rsid w:val="00AF6184"/>
    <w:rsid w:val="00AF66E3"/>
    <w:rsid w:val="00AF6B3D"/>
    <w:rsid w:val="00AF6E58"/>
    <w:rsid w:val="00AF6F32"/>
    <w:rsid w:val="00AF70C1"/>
    <w:rsid w:val="00AF7CB3"/>
    <w:rsid w:val="00B001CE"/>
    <w:rsid w:val="00B00A40"/>
    <w:rsid w:val="00B00AEF"/>
    <w:rsid w:val="00B01362"/>
    <w:rsid w:val="00B013AA"/>
    <w:rsid w:val="00B0169E"/>
    <w:rsid w:val="00B016FC"/>
    <w:rsid w:val="00B0171D"/>
    <w:rsid w:val="00B0214C"/>
    <w:rsid w:val="00B02405"/>
    <w:rsid w:val="00B02FB8"/>
    <w:rsid w:val="00B0312C"/>
    <w:rsid w:val="00B03330"/>
    <w:rsid w:val="00B03477"/>
    <w:rsid w:val="00B034E3"/>
    <w:rsid w:val="00B041A6"/>
    <w:rsid w:val="00B043FA"/>
    <w:rsid w:val="00B0467D"/>
    <w:rsid w:val="00B06276"/>
    <w:rsid w:val="00B06E3F"/>
    <w:rsid w:val="00B07433"/>
    <w:rsid w:val="00B074F8"/>
    <w:rsid w:val="00B10138"/>
    <w:rsid w:val="00B1041B"/>
    <w:rsid w:val="00B105DA"/>
    <w:rsid w:val="00B10E51"/>
    <w:rsid w:val="00B10F81"/>
    <w:rsid w:val="00B10F8B"/>
    <w:rsid w:val="00B110F1"/>
    <w:rsid w:val="00B1192B"/>
    <w:rsid w:val="00B119B1"/>
    <w:rsid w:val="00B11A97"/>
    <w:rsid w:val="00B11AD4"/>
    <w:rsid w:val="00B11C98"/>
    <w:rsid w:val="00B11CCA"/>
    <w:rsid w:val="00B12275"/>
    <w:rsid w:val="00B12CC2"/>
    <w:rsid w:val="00B130E7"/>
    <w:rsid w:val="00B138A0"/>
    <w:rsid w:val="00B13A70"/>
    <w:rsid w:val="00B13A94"/>
    <w:rsid w:val="00B13AF4"/>
    <w:rsid w:val="00B140B6"/>
    <w:rsid w:val="00B152F2"/>
    <w:rsid w:val="00B15C65"/>
    <w:rsid w:val="00B16132"/>
    <w:rsid w:val="00B16444"/>
    <w:rsid w:val="00B166DB"/>
    <w:rsid w:val="00B1670F"/>
    <w:rsid w:val="00B16879"/>
    <w:rsid w:val="00B16B32"/>
    <w:rsid w:val="00B17628"/>
    <w:rsid w:val="00B17CCF"/>
    <w:rsid w:val="00B17D60"/>
    <w:rsid w:val="00B20704"/>
    <w:rsid w:val="00B20826"/>
    <w:rsid w:val="00B20941"/>
    <w:rsid w:val="00B20A58"/>
    <w:rsid w:val="00B20E70"/>
    <w:rsid w:val="00B20EDF"/>
    <w:rsid w:val="00B212E0"/>
    <w:rsid w:val="00B21886"/>
    <w:rsid w:val="00B22E15"/>
    <w:rsid w:val="00B23A46"/>
    <w:rsid w:val="00B24521"/>
    <w:rsid w:val="00B24D09"/>
    <w:rsid w:val="00B2530A"/>
    <w:rsid w:val="00B257C8"/>
    <w:rsid w:val="00B25CC8"/>
    <w:rsid w:val="00B261ED"/>
    <w:rsid w:val="00B263C9"/>
    <w:rsid w:val="00B272A5"/>
    <w:rsid w:val="00B2739A"/>
    <w:rsid w:val="00B274F2"/>
    <w:rsid w:val="00B27546"/>
    <w:rsid w:val="00B2784E"/>
    <w:rsid w:val="00B2791A"/>
    <w:rsid w:val="00B27A2B"/>
    <w:rsid w:val="00B27D2C"/>
    <w:rsid w:val="00B27FA1"/>
    <w:rsid w:val="00B30400"/>
    <w:rsid w:val="00B307DF"/>
    <w:rsid w:val="00B30888"/>
    <w:rsid w:val="00B30A99"/>
    <w:rsid w:val="00B30B23"/>
    <w:rsid w:val="00B31168"/>
    <w:rsid w:val="00B31874"/>
    <w:rsid w:val="00B31A3B"/>
    <w:rsid w:val="00B31B8F"/>
    <w:rsid w:val="00B31FBA"/>
    <w:rsid w:val="00B3206B"/>
    <w:rsid w:val="00B32ADE"/>
    <w:rsid w:val="00B32ECA"/>
    <w:rsid w:val="00B3323E"/>
    <w:rsid w:val="00B33753"/>
    <w:rsid w:val="00B33CF2"/>
    <w:rsid w:val="00B3491A"/>
    <w:rsid w:val="00B34BCB"/>
    <w:rsid w:val="00B34EF1"/>
    <w:rsid w:val="00B34F2A"/>
    <w:rsid w:val="00B3634A"/>
    <w:rsid w:val="00B366F8"/>
    <w:rsid w:val="00B37022"/>
    <w:rsid w:val="00B3731A"/>
    <w:rsid w:val="00B3768A"/>
    <w:rsid w:val="00B37C69"/>
    <w:rsid w:val="00B421F4"/>
    <w:rsid w:val="00B42360"/>
    <w:rsid w:val="00B429EC"/>
    <w:rsid w:val="00B42A41"/>
    <w:rsid w:val="00B431D1"/>
    <w:rsid w:val="00B43291"/>
    <w:rsid w:val="00B433FF"/>
    <w:rsid w:val="00B44287"/>
    <w:rsid w:val="00B44290"/>
    <w:rsid w:val="00B44B72"/>
    <w:rsid w:val="00B44B7F"/>
    <w:rsid w:val="00B44CB9"/>
    <w:rsid w:val="00B45B9E"/>
    <w:rsid w:val="00B45C3F"/>
    <w:rsid w:val="00B462F8"/>
    <w:rsid w:val="00B4639A"/>
    <w:rsid w:val="00B46691"/>
    <w:rsid w:val="00B467CE"/>
    <w:rsid w:val="00B46DCC"/>
    <w:rsid w:val="00B46EAD"/>
    <w:rsid w:val="00B477D6"/>
    <w:rsid w:val="00B47D6C"/>
    <w:rsid w:val="00B50033"/>
    <w:rsid w:val="00B506BD"/>
    <w:rsid w:val="00B51041"/>
    <w:rsid w:val="00B51C67"/>
    <w:rsid w:val="00B51D9B"/>
    <w:rsid w:val="00B52820"/>
    <w:rsid w:val="00B529B8"/>
    <w:rsid w:val="00B52AB7"/>
    <w:rsid w:val="00B533AA"/>
    <w:rsid w:val="00B539DE"/>
    <w:rsid w:val="00B53E08"/>
    <w:rsid w:val="00B53E59"/>
    <w:rsid w:val="00B54460"/>
    <w:rsid w:val="00B54563"/>
    <w:rsid w:val="00B54CCE"/>
    <w:rsid w:val="00B5573A"/>
    <w:rsid w:val="00B5586D"/>
    <w:rsid w:val="00B55C17"/>
    <w:rsid w:val="00B5603D"/>
    <w:rsid w:val="00B56282"/>
    <w:rsid w:val="00B56719"/>
    <w:rsid w:val="00B56944"/>
    <w:rsid w:val="00B56A18"/>
    <w:rsid w:val="00B56B09"/>
    <w:rsid w:val="00B56C07"/>
    <w:rsid w:val="00B572BD"/>
    <w:rsid w:val="00B573B0"/>
    <w:rsid w:val="00B57EBD"/>
    <w:rsid w:val="00B57FCA"/>
    <w:rsid w:val="00B601D4"/>
    <w:rsid w:val="00B606C2"/>
    <w:rsid w:val="00B60C69"/>
    <w:rsid w:val="00B62E08"/>
    <w:rsid w:val="00B63DD2"/>
    <w:rsid w:val="00B64357"/>
    <w:rsid w:val="00B64522"/>
    <w:rsid w:val="00B64ADF"/>
    <w:rsid w:val="00B64DEB"/>
    <w:rsid w:val="00B66B7A"/>
    <w:rsid w:val="00B67380"/>
    <w:rsid w:val="00B6738A"/>
    <w:rsid w:val="00B67722"/>
    <w:rsid w:val="00B67786"/>
    <w:rsid w:val="00B67954"/>
    <w:rsid w:val="00B67C08"/>
    <w:rsid w:val="00B70342"/>
    <w:rsid w:val="00B7040F"/>
    <w:rsid w:val="00B70933"/>
    <w:rsid w:val="00B70F55"/>
    <w:rsid w:val="00B71E04"/>
    <w:rsid w:val="00B72089"/>
    <w:rsid w:val="00B72F40"/>
    <w:rsid w:val="00B737A6"/>
    <w:rsid w:val="00B738BD"/>
    <w:rsid w:val="00B73920"/>
    <w:rsid w:val="00B73B6F"/>
    <w:rsid w:val="00B73D1C"/>
    <w:rsid w:val="00B7410E"/>
    <w:rsid w:val="00B74461"/>
    <w:rsid w:val="00B7465A"/>
    <w:rsid w:val="00B751F9"/>
    <w:rsid w:val="00B7728E"/>
    <w:rsid w:val="00B77A13"/>
    <w:rsid w:val="00B80552"/>
    <w:rsid w:val="00B805F5"/>
    <w:rsid w:val="00B80C39"/>
    <w:rsid w:val="00B81CE5"/>
    <w:rsid w:val="00B81D40"/>
    <w:rsid w:val="00B8246E"/>
    <w:rsid w:val="00B82558"/>
    <w:rsid w:val="00B82751"/>
    <w:rsid w:val="00B82D84"/>
    <w:rsid w:val="00B82E6D"/>
    <w:rsid w:val="00B8388B"/>
    <w:rsid w:val="00B8393F"/>
    <w:rsid w:val="00B83CEE"/>
    <w:rsid w:val="00B84E32"/>
    <w:rsid w:val="00B85036"/>
    <w:rsid w:val="00B851C9"/>
    <w:rsid w:val="00B856A3"/>
    <w:rsid w:val="00B8596D"/>
    <w:rsid w:val="00B86113"/>
    <w:rsid w:val="00B875F9"/>
    <w:rsid w:val="00B87F00"/>
    <w:rsid w:val="00B9035C"/>
    <w:rsid w:val="00B9087B"/>
    <w:rsid w:val="00B91F17"/>
    <w:rsid w:val="00B92142"/>
    <w:rsid w:val="00B9316A"/>
    <w:rsid w:val="00B931D1"/>
    <w:rsid w:val="00B93277"/>
    <w:rsid w:val="00B93A7C"/>
    <w:rsid w:val="00B93D4D"/>
    <w:rsid w:val="00B94C06"/>
    <w:rsid w:val="00B9509F"/>
    <w:rsid w:val="00B9526C"/>
    <w:rsid w:val="00B952DA"/>
    <w:rsid w:val="00B958E4"/>
    <w:rsid w:val="00B95932"/>
    <w:rsid w:val="00B96365"/>
    <w:rsid w:val="00B96CC4"/>
    <w:rsid w:val="00B96FB8"/>
    <w:rsid w:val="00B97097"/>
    <w:rsid w:val="00B97202"/>
    <w:rsid w:val="00B97658"/>
    <w:rsid w:val="00B9783D"/>
    <w:rsid w:val="00B97AF7"/>
    <w:rsid w:val="00BA0849"/>
    <w:rsid w:val="00BA0C43"/>
    <w:rsid w:val="00BA123C"/>
    <w:rsid w:val="00BA13AE"/>
    <w:rsid w:val="00BA160C"/>
    <w:rsid w:val="00BA16EE"/>
    <w:rsid w:val="00BA1F2E"/>
    <w:rsid w:val="00BA30D8"/>
    <w:rsid w:val="00BA3171"/>
    <w:rsid w:val="00BA332B"/>
    <w:rsid w:val="00BA3F43"/>
    <w:rsid w:val="00BA5F1A"/>
    <w:rsid w:val="00BA61A8"/>
    <w:rsid w:val="00BA64EF"/>
    <w:rsid w:val="00BA66B8"/>
    <w:rsid w:val="00BA6C28"/>
    <w:rsid w:val="00BA6F47"/>
    <w:rsid w:val="00BA7D9A"/>
    <w:rsid w:val="00BB08A8"/>
    <w:rsid w:val="00BB08E6"/>
    <w:rsid w:val="00BB0D0B"/>
    <w:rsid w:val="00BB0E5D"/>
    <w:rsid w:val="00BB11F1"/>
    <w:rsid w:val="00BB1220"/>
    <w:rsid w:val="00BB1DBC"/>
    <w:rsid w:val="00BB2270"/>
    <w:rsid w:val="00BB2725"/>
    <w:rsid w:val="00BB2D62"/>
    <w:rsid w:val="00BB2E9D"/>
    <w:rsid w:val="00BB3912"/>
    <w:rsid w:val="00BB3A73"/>
    <w:rsid w:val="00BB3E83"/>
    <w:rsid w:val="00BB47BF"/>
    <w:rsid w:val="00BB4A7E"/>
    <w:rsid w:val="00BB50B6"/>
    <w:rsid w:val="00BB580F"/>
    <w:rsid w:val="00BB5D75"/>
    <w:rsid w:val="00BB6DAC"/>
    <w:rsid w:val="00BB6F69"/>
    <w:rsid w:val="00BB7137"/>
    <w:rsid w:val="00BB7535"/>
    <w:rsid w:val="00BB7796"/>
    <w:rsid w:val="00BC0065"/>
    <w:rsid w:val="00BC0193"/>
    <w:rsid w:val="00BC0847"/>
    <w:rsid w:val="00BC1AB7"/>
    <w:rsid w:val="00BC1C9A"/>
    <w:rsid w:val="00BC2B26"/>
    <w:rsid w:val="00BC2E1B"/>
    <w:rsid w:val="00BC373A"/>
    <w:rsid w:val="00BC3937"/>
    <w:rsid w:val="00BC3961"/>
    <w:rsid w:val="00BC3B07"/>
    <w:rsid w:val="00BC40BB"/>
    <w:rsid w:val="00BC416C"/>
    <w:rsid w:val="00BC54B4"/>
    <w:rsid w:val="00BC5517"/>
    <w:rsid w:val="00BC59B0"/>
    <w:rsid w:val="00BC5CA5"/>
    <w:rsid w:val="00BC5EDF"/>
    <w:rsid w:val="00BC6D57"/>
    <w:rsid w:val="00BD0371"/>
    <w:rsid w:val="00BD097A"/>
    <w:rsid w:val="00BD0DDA"/>
    <w:rsid w:val="00BD1AC7"/>
    <w:rsid w:val="00BD1F65"/>
    <w:rsid w:val="00BD2F28"/>
    <w:rsid w:val="00BD36B3"/>
    <w:rsid w:val="00BD4491"/>
    <w:rsid w:val="00BD498E"/>
    <w:rsid w:val="00BD4A22"/>
    <w:rsid w:val="00BD4BBA"/>
    <w:rsid w:val="00BD4C3C"/>
    <w:rsid w:val="00BD4E3B"/>
    <w:rsid w:val="00BD5035"/>
    <w:rsid w:val="00BD51E9"/>
    <w:rsid w:val="00BD5C56"/>
    <w:rsid w:val="00BD5C82"/>
    <w:rsid w:val="00BD60CE"/>
    <w:rsid w:val="00BD6B55"/>
    <w:rsid w:val="00BD6D13"/>
    <w:rsid w:val="00BD6D70"/>
    <w:rsid w:val="00BD7812"/>
    <w:rsid w:val="00BE0063"/>
    <w:rsid w:val="00BE009F"/>
    <w:rsid w:val="00BE012B"/>
    <w:rsid w:val="00BE06A6"/>
    <w:rsid w:val="00BE0BC0"/>
    <w:rsid w:val="00BE11E1"/>
    <w:rsid w:val="00BE1323"/>
    <w:rsid w:val="00BE1592"/>
    <w:rsid w:val="00BE3136"/>
    <w:rsid w:val="00BE3E93"/>
    <w:rsid w:val="00BE557C"/>
    <w:rsid w:val="00BE5E1B"/>
    <w:rsid w:val="00BE5F9F"/>
    <w:rsid w:val="00BE6074"/>
    <w:rsid w:val="00BE646F"/>
    <w:rsid w:val="00BE70B7"/>
    <w:rsid w:val="00BE7113"/>
    <w:rsid w:val="00BE79C0"/>
    <w:rsid w:val="00BE7B9C"/>
    <w:rsid w:val="00BE7CB8"/>
    <w:rsid w:val="00BF02D7"/>
    <w:rsid w:val="00BF07DC"/>
    <w:rsid w:val="00BF0C10"/>
    <w:rsid w:val="00BF0D04"/>
    <w:rsid w:val="00BF0DFF"/>
    <w:rsid w:val="00BF1A2A"/>
    <w:rsid w:val="00BF21C2"/>
    <w:rsid w:val="00BF237B"/>
    <w:rsid w:val="00BF2869"/>
    <w:rsid w:val="00BF2A47"/>
    <w:rsid w:val="00BF2DFA"/>
    <w:rsid w:val="00BF2E3E"/>
    <w:rsid w:val="00BF39F8"/>
    <w:rsid w:val="00BF3D68"/>
    <w:rsid w:val="00BF4ECF"/>
    <w:rsid w:val="00BF4FB0"/>
    <w:rsid w:val="00BF514D"/>
    <w:rsid w:val="00BF585D"/>
    <w:rsid w:val="00BF58C6"/>
    <w:rsid w:val="00BF5B34"/>
    <w:rsid w:val="00BF6528"/>
    <w:rsid w:val="00BF67ED"/>
    <w:rsid w:val="00BF6818"/>
    <w:rsid w:val="00BF7451"/>
    <w:rsid w:val="00BF7930"/>
    <w:rsid w:val="00BF7C35"/>
    <w:rsid w:val="00BF7D24"/>
    <w:rsid w:val="00C004D2"/>
    <w:rsid w:val="00C00958"/>
    <w:rsid w:val="00C00F83"/>
    <w:rsid w:val="00C010E9"/>
    <w:rsid w:val="00C01133"/>
    <w:rsid w:val="00C0251D"/>
    <w:rsid w:val="00C026EC"/>
    <w:rsid w:val="00C02F61"/>
    <w:rsid w:val="00C0302E"/>
    <w:rsid w:val="00C035F4"/>
    <w:rsid w:val="00C039E6"/>
    <w:rsid w:val="00C03A82"/>
    <w:rsid w:val="00C03E7B"/>
    <w:rsid w:val="00C0428F"/>
    <w:rsid w:val="00C04655"/>
    <w:rsid w:val="00C04933"/>
    <w:rsid w:val="00C04D37"/>
    <w:rsid w:val="00C04D56"/>
    <w:rsid w:val="00C0549D"/>
    <w:rsid w:val="00C0651C"/>
    <w:rsid w:val="00C06549"/>
    <w:rsid w:val="00C065F6"/>
    <w:rsid w:val="00C069A8"/>
    <w:rsid w:val="00C07BB2"/>
    <w:rsid w:val="00C07EC1"/>
    <w:rsid w:val="00C1020E"/>
    <w:rsid w:val="00C10597"/>
    <w:rsid w:val="00C115B3"/>
    <w:rsid w:val="00C12224"/>
    <w:rsid w:val="00C12638"/>
    <w:rsid w:val="00C12820"/>
    <w:rsid w:val="00C12F7C"/>
    <w:rsid w:val="00C14726"/>
    <w:rsid w:val="00C147B7"/>
    <w:rsid w:val="00C15483"/>
    <w:rsid w:val="00C15907"/>
    <w:rsid w:val="00C15CA9"/>
    <w:rsid w:val="00C167F9"/>
    <w:rsid w:val="00C16C58"/>
    <w:rsid w:val="00C17678"/>
    <w:rsid w:val="00C17858"/>
    <w:rsid w:val="00C17955"/>
    <w:rsid w:val="00C211CF"/>
    <w:rsid w:val="00C217AD"/>
    <w:rsid w:val="00C21B84"/>
    <w:rsid w:val="00C21FFC"/>
    <w:rsid w:val="00C223A6"/>
    <w:rsid w:val="00C22605"/>
    <w:rsid w:val="00C22A00"/>
    <w:rsid w:val="00C230DB"/>
    <w:rsid w:val="00C234ED"/>
    <w:rsid w:val="00C23672"/>
    <w:rsid w:val="00C23B91"/>
    <w:rsid w:val="00C23B92"/>
    <w:rsid w:val="00C23D3F"/>
    <w:rsid w:val="00C23F9C"/>
    <w:rsid w:val="00C244D1"/>
    <w:rsid w:val="00C251B4"/>
    <w:rsid w:val="00C25AA9"/>
    <w:rsid w:val="00C26137"/>
    <w:rsid w:val="00C26551"/>
    <w:rsid w:val="00C2674E"/>
    <w:rsid w:val="00C26B29"/>
    <w:rsid w:val="00C277EA"/>
    <w:rsid w:val="00C27863"/>
    <w:rsid w:val="00C303BC"/>
    <w:rsid w:val="00C30EBA"/>
    <w:rsid w:val="00C31CEC"/>
    <w:rsid w:val="00C322DB"/>
    <w:rsid w:val="00C32449"/>
    <w:rsid w:val="00C32B50"/>
    <w:rsid w:val="00C33522"/>
    <w:rsid w:val="00C33723"/>
    <w:rsid w:val="00C3388C"/>
    <w:rsid w:val="00C339FA"/>
    <w:rsid w:val="00C33BDE"/>
    <w:rsid w:val="00C33C1B"/>
    <w:rsid w:val="00C34050"/>
    <w:rsid w:val="00C34374"/>
    <w:rsid w:val="00C345A7"/>
    <w:rsid w:val="00C34969"/>
    <w:rsid w:val="00C35031"/>
    <w:rsid w:val="00C354A9"/>
    <w:rsid w:val="00C35CD3"/>
    <w:rsid w:val="00C374C4"/>
    <w:rsid w:val="00C4020E"/>
    <w:rsid w:val="00C40247"/>
    <w:rsid w:val="00C40251"/>
    <w:rsid w:val="00C402BA"/>
    <w:rsid w:val="00C40996"/>
    <w:rsid w:val="00C40F07"/>
    <w:rsid w:val="00C41176"/>
    <w:rsid w:val="00C414C3"/>
    <w:rsid w:val="00C41E6F"/>
    <w:rsid w:val="00C41F8E"/>
    <w:rsid w:val="00C420BE"/>
    <w:rsid w:val="00C4230D"/>
    <w:rsid w:val="00C424A0"/>
    <w:rsid w:val="00C42E5E"/>
    <w:rsid w:val="00C42F63"/>
    <w:rsid w:val="00C4304A"/>
    <w:rsid w:val="00C436B9"/>
    <w:rsid w:val="00C43789"/>
    <w:rsid w:val="00C44058"/>
    <w:rsid w:val="00C440BE"/>
    <w:rsid w:val="00C442BE"/>
    <w:rsid w:val="00C4468A"/>
    <w:rsid w:val="00C4516C"/>
    <w:rsid w:val="00C45E1B"/>
    <w:rsid w:val="00C45FDE"/>
    <w:rsid w:val="00C46602"/>
    <w:rsid w:val="00C4689C"/>
    <w:rsid w:val="00C47D69"/>
    <w:rsid w:val="00C500AC"/>
    <w:rsid w:val="00C504B7"/>
    <w:rsid w:val="00C505F6"/>
    <w:rsid w:val="00C50C5B"/>
    <w:rsid w:val="00C511FC"/>
    <w:rsid w:val="00C51253"/>
    <w:rsid w:val="00C5198F"/>
    <w:rsid w:val="00C51E10"/>
    <w:rsid w:val="00C52500"/>
    <w:rsid w:val="00C52968"/>
    <w:rsid w:val="00C531FD"/>
    <w:rsid w:val="00C533F9"/>
    <w:rsid w:val="00C5348B"/>
    <w:rsid w:val="00C535A9"/>
    <w:rsid w:val="00C54A76"/>
    <w:rsid w:val="00C55761"/>
    <w:rsid w:val="00C55DD0"/>
    <w:rsid w:val="00C563B1"/>
    <w:rsid w:val="00C56600"/>
    <w:rsid w:val="00C56B4E"/>
    <w:rsid w:val="00C572C1"/>
    <w:rsid w:val="00C60C49"/>
    <w:rsid w:val="00C60D5B"/>
    <w:rsid w:val="00C60D8A"/>
    <w:rsid w:val="00C60F47"/>
    <w:rsid w:val="00C61712"/>
    <w:rsid w:val="00C61B6C"/>
    <w:rsid w:val="00C62575"/>
    <w:rsid w:val="00C6265B"/>
    <w:rsid w:val="00C6323E"/>
    <w:rsid w:val="00C6346E"/>
    <w:rsid w:val="00C6356C"/>
    <w:rsid w:val="00C64135"/>
    <w:rsid w:val="00C64183"/>
    <w:rsid w:val="00C64238"/>
    <w:rsid w:val="00C645AE"/>
    <w:rsid w:val="00C64BE6"/>
    <w:rsid w:val="00C65B29"/>
    <w:rsid w:val="00C6621B"/>
    <w:rsid w:val="00C6623C"/>
    <w:rsid w:val="00C66548"/>
    <w:rsid w:val="00C66915"/>
    <w:rsid w:val="00C66960"/>
    <w:rsid w:val="00C66E38"/>
    <w:rsid w:val="00C6736B"/>
    <w:rsid w:val="00C70159"/>
    <w:rsid w:val="00C70BF6"/>
    <w:rsid w:val="00C70E92"/>
    <w:rsid w:val="00C71175"/>
    <w:rsid w:val="00C71FA0"/>
    <w:rsid w:val="00C72322"/>
    <w:rsid w:val="00C724D9"/>
    <w:rsid w:val="00C72518"/>
    <w:rsid w:val="00C7253B"/>
    <w:rsid w:val="00C7295E"/>
    <w:rsid w:val="00C72A7C"/>
    <w:rsid w:val="00C72C0A"/>
    <w:rsid w:val="00C72EBD"/>
    <w:rsid w:val="00C73569"/>
    <w:rsid w:val="00C7378F"/>
    <w:rsid w:val="00C737AD"/>
    <w:rsid w:val="00C7396E"/>
    <w:rsid w:val="00C739A8"/>
    <w:rsid w:val="00C73DC2"/>
    <w:rsid w:val="00C74219"/>
    <w:rsid w:val="00C7463A"/>
    <w:rsid w:val="00C74BFA"/>
    <w:rsid w:val="00C74DEE"/>
    <w:rsid w:val="00C7588C"/>
    <w:rsid w:val="00C762C6"/>
    <w:rsid w:val="00C767E1"/>
    <w:rsid w:val="00C77177"/>
    <w:rsid w:val="00C77833"/>
    <w:rsid w:val="00C77DBF"/>
    <w:rsid w:val="00C77F1D"/>
    <w:rsid w:val="00C803D7"/>
    <w:rsid w:val="00C80B5E"/>
    <w:rsid w:val="00C816C6"/>
    <w:rsid w:val="00C82547"/>
    <w:rsid w:val="00C82E05"/>
    <w:rsid w:val="00C83A24"/>
    <w:rsid w:val="00C83F38"/>
    <w:rsid w:val="00C84203"/>
    <w:rsid w:val="00C8482E"/>
    <w:rsid w:val="00C8595C"/>
    <w:rsid w:val="00C869C9"/>
    <w:rsid w:val="00C86AEB"/>
    <w:rsid w:val="00C877EC"/>
    <w:rsid w:val="00C877F4"/>
    <w:rsid w:val="00C879CA"/>
    <w:rsid w:val="00C87C62"/>
    <w:rsid w:val="00C87DE6"/>
    <w:rsid w:val="00C90E8F"/>
    <w:rsid w:val="00C910C4"/>
    <w:rsid w:val="00C91837"/>
    <w:rsid w:val="00C91FE8"/>
    <w:rsid w:val="00C922D9"/>
    <w:rsid w:val="00C923D6"/>
    <w:rsid w:val="00C92D11"/>
    <w:rsid w:val="00C92ECF"/>
    <w:rsid w:val="00C93336"/>
    <w:rsid w:val="00C934D1"/>
    <w:rsid w:val="00C93C1C"/>
    <w:rsid w:val="00C94684"/>
    <w:rsid w:val="00C9528B"/>
    <w:rsid w:val="00C95433"/>
    <w:rsid w:val="00C95E0B"/>
    <w:rsid w:val="00C96064"/>
    <w:rsid w:val="00C96080"/>
    <w:rsid w:val="00C962DA"/>
    <w:rsid w:val="00C96463"/>
    <w:rsid w:val="00C964E7"/>
    <w:rsid w:val="00C96B3E"/>
    <w:rsid w:val="00C970DB"/>
    <w:rsid w:val="00C97164"/>
    <w:rsid w:val="00C97174"/>
    <w:rsid w:val="00C97823"/>
    <w:rsid w:val="00C9782B"/>
    <w:rsid w:val="00C97F90"/>
    <w:rsid w:val="00CA118C"/>
    <w:rsid w:val="00CA170E"/>
    <w:rsid w:val="00CA196A"/>
    <w:rsid w:val="00CA1E8A"/>
    <w:rsid w:val="00CA22F0"/>
    <w:rsid w:val="00CA2E5F"/>
    <w:rsid w:val="00CA3067"/>
    <w:rsid w:val="00CA318F"/>
    <w:rsid w:val="00CA3669"/>
    <w:rsid w:val="00CA4081"/>
    <w:rsid w:val="00CA471E"/>
    <w:rsid w:val="00CA49B1"/>
    <w:rsid w:val="00CA4D20"/>
    <w:rsid w:val="00CA5060"/>
    <w:rsid w:val="00CA5909"/>
    <w:rsid w:val="00CA62B0"/>
    <w:rsid w:val="00CA6973"/>
    <w:rsid w:val="00CA6BD2"/>
    <w:rsid w:val="00CA7291"/>
    <w:rsid w:val="00CA743E"/>
    <w:rsid w:val="00CA7800"/>
    <w:rsid w:val="00CA7CE9"/>
    <w:rsid w:val="00CB0345"/>
    <w:rsid w:val="00CB04E2"/>
    <w:rsid w:val="00CB0888"/>
    <w:rsid w:val="00CB118F"/>
    <w:rsid w:val="00CB11DD"/>
    <w:rsid w:val="00CB1638"/>
    <w:rsid w:val="00CB1C42"/>
    <w:rsid w:val="00CB21AD"/>
    <w:rsid w:val="00CB221D"/>
    <w:rsid w:val="00CB26E1"/>
    <w:rsid w:val="00CB291D"/>
    <w:rsid w:val="00CB2B46"/>
    <w:rsid w:val="00CB2D4E"/>
    <w:rsid w:val="00CB2E1A"/>
    <w:rsid w:val="00CB2FCE"/>
    <w:rsid w:val="00CB3A5A"/>
    <w:rsid w:val="00CB3B03"/>
    <w:rsid w:val="00CB453D"/>
    <w:rsid w:val="00CB455A"/>
    <w:rsid w:val="00CB4774"/>
    <w:rsid w:val="00CB4DEB"/>
    <w:rsid w:val="00CB5434"/>
    <w:rsid w:val="00CB55BF"/>
    <w:rsid w:val="00CB58E1"/>
    <w:rsid w:val="00CB6102"/>
    <w:rsid w:val="00CB640A"/>
    <w:rsid w:val="00CB79BB"/>
    <w:rsid w:val="00CB7F84"/>
    <w:rsid w:val="00CC044A"/>
    <w:rsid w:val="00CC0527"/>
    <w:rsid w:val="00CC0642"/>
    <w:rsid w:val="00CC0706"/>
    <w:rsid w:val="00CC16C9"/>
    <w:rsid w:val="00CC1AF5"/>
    <w:rsid w:val="00CC20D3"/>
    <w:rsid w:val="00CC367B"/>
    <w:rsid w:val="00CC3FBA"/>
    <w:rsid w:val="00CC4C00"/>
    <w:rsid w:val="00CC50FC"/>
    <w:rsid w:val="00CC543A"/>
    <w:rsid w:val="00CC5565"/>
    <w:rsid w:val="00CC5E28"/>
    <w:rsid w:val="00CC6392"/>
    <w:rsid w:val="00CC6C1C"/>
    <w:rsid w:val="00CC74EC"/>
    <w:rsid w:val="00CC7579"/>
    <w:rsid w:val="00CC7CDE"/>
    <w:rsid w:val="00CC7D36"/>
    <w:rsid w:val="00CC7D69"/>
    <w:rsid w:val="00CD038B"/>
    <w:rsid w:val="00CD03FA"/>
    <w:rsid w:val="00CD0405"/>
    <w:rsid w:val="00CD04ED"/>
    <w:rsid w:val="00CD0539"/>
    <w:rsid w:val="00CD054F"/>
    <w:rsid w:val="00CD0ED5"/>
    <w:rsid w:val="00CD118F"/>
    <w:rsid w:val="00CD17AC"/>
    <w:rsid w:val="00CD17F9"/>
    <w:rsid w:val="00CD2323"/>
    <w:rsid w:val="00CD2B9F"/>
    <w:rsid w:val="00CD31E6"/>
    <w:rsid w:val="00CD3550"/>
    <w:rsid w:val="00CD4B59"/>
    <w:rsid w:val="00CD5601"/>
    <w:rsid w:val="00CD5949"/>
    <w:rsid w:val="00CD60AA"/>
    <w:rsid w:val="00CD66E9"/>
    <w:rsid w:val="00CD680C"/>
    <w:rsid w:val="00CD697F"/>
    <w:rsid w:val="00CD6D0D"/>
    <w:rsid w:val="00CD71C2"/>
    <w:rsid w:val="00CD730C"/>
    <w:rsid w:val="00CD735C"/>
    <w:rsid w:val="00CD7974"/>
    <w:rsid w:val="00CD7A8F"/>
    <w:rsid w:val="00CE0A08"/>
    <w:rsid w:val="00CE0C30"/>
    <w:rsid w:val="00CE0E1B"/>
    <w:rsid w:val="00CE0F8B"/>
    <w:rsid w:val="00CE18D0"/>
    <w:rsid w:val="00CE1CBC"/>
    <w:rsid w:val="00CE1CD0"/>
    <w:rsid w:val="00CE1EDE"/>
    <w:rsid w:val="00CE2024"/>
    <w:rsid w:val="00CE256E"/>
    <w:rsid w:val="00CE3772"/>
    <w:rsid w:val="00CE3B2F"/>
    <w:rsid w:val="00CE3D97"/>
    <w:rsid w:val="00CE47BB"/>
    <w:rsid w:val="00CE4B31"/>
    <w:rsid w:val="00CE5B12"/>
    <w:rsid w:val="00CE5BA9"/>
    <w:rsid w:val="00CE65E5"/>
    <w:rsid w:val="00CE6DB6"/>
    <w:rsid w:val="00CE718D"/>
    <w:rsid w:val="00CE744F"/>
    <w:rsid w:val="00CF06A1"/>
    <w:rsid w:val="00CF0FFD"/>
    <w:rsid w:val="00CF2246"/>
    <w:rsid w:val="00CF257B"/>
    <w:rsid w:val="00CF2A82"/>
    <w:rsid w:val="00CF2D3A"/>
    <w:rsid w:val="00CF3D7D"/>
    <w:rsid w:val="00CF4173"/>
    <w:rsid w:val="00CF431C"/>
    <w:rsid w:val="00CF43FE"/>
    <w:rsid w:val="00CF559C"/>
    <w:rsid w:val="00CF55C4"/>
    <w:rsid w:val="00CF5627"/>
    <w:rsid w:val="00CF57E2"/>
    <w:rsid w:val="00CF6F4D"/>
    <w:rsid w:val="00CF6FB9"/>
    <w:rsid w:val="00CF7326"/>
    <w:rsid w:val="00D00089"/>
    <w:rsid w:val="00D003E0"/>
    <w:rsid w:val="00D0071E"/>
    <w:rsid w:val="00D00D20"/>
    <w:rsid w:val="00D00DBC"/>
    <w:rsid w:val="00D00E3B"/>
    <w:rsid w:val="00D019DB"/>
    <w:rsid w:val="00D01C26"/>
    <w:rsid w:val="00D021B8"/>
    <w:rsid w:val="00D02C05"/>
    <w:rsid w:val="00D03772"/>
    <w:rsid w:val="00D03B71"/>
    <w:rsid w:val="00D03F23"/>
    <w:rsid w:val="00D04493"/>
    <w:rsid w:val="00D045DA"/>
    <w:rsid w:val="00D049DA"/>
    <w:rsid w:val="00D04E4A"/>
    <w:rsid w:val="00D0518E"/>
    <w:rsid w:val="00D052B4"/>
    <w:rsid w:val="00D055BE"/>
    <w:rsid w:val="00D059EC"/>
    <w:rsid w:val="00D05E24"/>
    <w:rsid w:val="00D05EB3"/>
    <w:rsid w:val="00D06AB5"/>
    <w:rsid w:val="00D06D9B"/>
    <w:rsid w:val="00D07643"/>
    <w:rsid w:val="00D07660"/>
    <w:rsid w:val="00D0793A"/>
    <w:rsid w:val="00D07AB8"/>
    <w:rsid w:val="00D105F9"/>
    <w:rsid w:val="00D107C4"/>
    <w:rsid w:val="00D1099F"/>
    <w:rsid w:val="00D114C1"/>
    <w:rsid w:val="00D11A36"/>
    <w:rsid w:val="00D11C6D"/>
    <w:rsid w:val="00D11EE3"/>
    <w:rsid w:val="00D12216"/>
    <w:rsid w:val="00D123DD"/>
    <w:rsid w:val="00D137D7"/>
    <w:rsid w:val="00D13A93"/>
    <w:rsid w:val="00D14256"/>
    <w:rsid w:val="00D14D47"/>
    <w:rsid w:val="00D14DCE"/>
    <w:rsid w:val="00D15189"/>
    <w:rsid w:val="00D151C1"/>
    <w:rsid w:val="00D171F4"/>
    <w:rsid w:val="00D17F25"/>
    <w:rsid w:val="00D204E6"/>
    <w:rsid w:val="00D204F1"/>
    <w:rsid w:val="00D21CBD"/>
    <w:rsid w:val="00D2218C"/>
    <w:rsid w:val="00D222BA"/>
    <w:rsid w:val="00D238C3"/>
    <w:rsid w:val="00D240D4"/>
    <w:rsid w:val="00D24199"/>
    <w:rsid w:val="00D2439F"/>
    <w:rsid w:val="00D246D0"/>
    <w:rsid w:val="00D24990"/>
    <w:rsid w:val="00D25063"/>
    <w:rsid w:val="00D252DF"/>
    <w:rsid w:val="00D25304"/>
    <w:rsid w:val="00D25E56"/>
    <w:rsid w:val="00D260B5"/>
    <w:rsid w:val="00D260E2"/>
    <w:rsid w:val="00D276BC"/>
    <w:rsid w:val="00D301C8"/>
    <w:rsid w:val="00D303B3"/>
    <w:rsid w:val="00D30985"/>
    <w:rsid w:val="00D31207"/>
    <w:rsid w:val="00D3187E"/>
    <w:rsid w:val="00D320E8"/>
    <w:rsid w:val="00D32705"/>
    <w:rsid w:val="00D32B86"/>
    <w:rsid w:val="00D32E75"/>
    <w:rsid w:val="00D33289"/>
    <w:rsid w:val="00D33A5C"/>
    <w:rsid w:val="00D33B84"/>
    <w:rsid w:val="00D33BF1"/>
    <w:rsid w:val="00D33C75"/>
    <w:rsid w:val="00D33D12"/>
    <w:rsid w:val="00D33F96"/>
    <w:rsid w:val="00D341FF"/>
    <w:rsid w:val="00D343C8"/>
    <w:rsid w:val="00D34A7D"/>
    <w:rsid w:val="00D350FB"/>
    <w:rsid w:val="00D351F6"/>
    <w:rsid w:val="00D35D24"/>
    <w:rsid w:val="00D361C0"/>
    <w:rsid w:val="00D365B2"/>
    <w:rsid w:val="00D37BF7"/>
    <w:rsid w:val="00D37DF0"/>
    <w:rsid w:val="00D37FF5"/>
    <w:rsid w:val="00D40DF4"/>
    <w:rsid w:val="00D41E08"/>
    <w:rsid w:val="00D42933"/>
    <w:rsid w:val="00D43262"/>
    <w:rsid w:val="00D43876"/>
    <w:rsid w:val="00D43A7A"/>
    <w:rsid w:val="00D43B61"/>
    <w:rsid w:val="00D443FA"/>
    <w:rsid w:val="00D444A6"/>
    <w:rsid w:val="00D445A0"/>
    <w:rsid w:val="00D445E8"/>
    <w:rsid w:val="00D44C2F"/>
    <w:rsid w:val="00D45461"/>
    <w:rsid w:val="00D45B42"/>
    <w:rsid w:val="00D45B5B"/>
    <w:rsid w:val="00D46324"/>
    <w:rsid w:val="00D46700"/>
    <w:rsid w:val="00D475EE"/>
    <w:rsid w:val="00D479CE"/>
    <w:rsid w:val="00D47C8D"/>
    <w:rsid w:val="00D47CE2"/>
    <w:rsid w:val="00D50158"/>
    <w:rsid w:val="00D50D55"/>
    <w:rsid w:val="00D50E0F"/>
    <w:rsid w:val="00D51385"/>
    <w:rsid w:val="00D51435"/>
    <w:rsid w:val="00D51A1B"/>
    <w:rsid w:val="00D51B44"/>
    <w:rsid w:val="00D51E1E"/>
    <w:rsid w:val="00D52217"/>
    <w:rsid w:val="00D52E87"/>
    <w:rsid w:val="00D530C6"/>
    <w:rsid w:val="00D53248"/>
    <w:rsid w:val="00D5352D"/>
    <w:rsid w:val="00D5372D"/>
    <w:rsid w:val="00D53A3A"/>
    <w:rsid w:val="00D5518C"/>
    <w:rsid w:val="00D55606"/>
    <w:rsid w:val="00D5568D"/>
    <w:rsid w:val="00D55C22"/>
    <w:rsid w:val="00D56637"/>
    <w:rsid w:val="00D56B00"/>
    <w:rsid w:val="00D571D8"/>
    <w:rsid w:val="00D57337"/>
    <w:rsid w:val="00D57506"/>
    <w:rsid w:val="00D5774C"/>
    <w:rsid w:val="00D57BD1"/>
    <w:rsid w:val="00D60314"/>
    <w:rsid w:val="00D60510"/>
    <w:rsid w:val="00D6076B"/>
    <w:rsid w:val="00D6076E"/>
    <w:rsid w:val="00D60A0F"/>
    <w:rsid w:val="00D60A4F"/>
    <w:rsid w:val="00D60CDE"/>
    <w:rsid w:val="00D6149A"/>
    <w:rsid w:val="00D62322"/>
    <w:rsid w:val="00D6303E"/>
    <w:rsid w:val="00D6359F"/>
    <w:rsid w:val="00D6383E"/>
    <w:rsid w:val="00D63A5E"/>
    <w:rsid w:val="00D648D3"/>
    <w:rsid w:val="00D64975"/>
    <w:rsid w:val="00D650B6"/>
    <w:rsid w:val="00D65CCD"/>
    <w:rsid w:val="00D666D9"/>
    <w:rsid w:val="00D66816"/>
    <w:rsid w:val="00D674A0"/>
    <w:rsid w:val="00D676A1"/>
    <w:rsid w:val="00D70C99"/>
    <w:rsid w:val="00D70CAC"/>
    <w:rsid w:val="00D7260A"/>
    <w:rsid w:val="00D72DDF"/>
    <w:rsid w:val="00D74FA1"/>
    <w:rsid w:val="00D75B34"/>
    <w:rsid w:val="00D75CCD"/>
    <w:rsid w:val="00D76670"/>
    <w:rsid w:val="00D76DE1"/>
    <w:rsid w:val="00D77575"/>
    <w:rsid w:val="00D77D4D"/>
    <w:rsid w:val="00D80D92"/>
    <w:rsid w:val="00D81005"/>
    <w:rsid w:val="00D811C9"/>
    <w:rsid w:val="00D815D2"/>
    <w:rsid w:val="00D81A70"/>
    <w:rsid w:val="00D81FE8"/>
    <w:rsid w:val="00D82016"/>
    <w:rsid w:val="00D8213B"/>
    <w:rsid w:val="00D83208"/>
    <w:rsid w:val="00D8403E"/>
    <w:rsid w:val="00D84A0D"/>
    <w:rsid w:val="00D84BEC"/>
    <w:rsid w:val="00D85122"/>
    <w:rsid w:val="00D85355"/>
    <w:rsid w:val="00D8537C"/>
    <w:rsid w:val="00D85748"/>
    <w:rsid w:val="00D8587C"/>
    <w:rsid w:val="00D85922"/>
    <w:rsid w:val="00D86B9B"/>
    <w:rsid w:val="00D87067"/>
    <w:rsid w:val="00D871EC"/>
    <w:rsid w:val="00D8727D"/>
    <w:rsid w:val="00D875A4"/>
    <w:rsid w:val="00D902BC"/>
    <w:rsid w:val="00D90F4A"/>
    <w:rsid w:val="00D910AE"/>
    <w:rsid w:val="00D91CB6"/>
    <w:rsid w:val="00D91F38"/>
    <w:rsid w:val="00D9200E"/>
    <w:rsid w:val="00D92BDF"/>
    <w:rsid w:val="00D92D86"/>
    <w:rsid w:val="00D93A1B"/>
    <w:rsid w:val="00D93DA8"/>
    <w:rsid w:val="00D943FA"/>
    <w:rsid w:val="00D9467B"/>
    <w:rsid w:val="00D946A5"/>
    <w:rsid w:val="00D9499D"/>
    <w:rsid w:val="00D94C2A"/>
    <w:rsid w:val="00D94C8E"/>
    <w:rsid w:val="00D94CAF"/>
    <w:rsid w:val="00D952BB"/>
    <w:rsid w:val="00D9533D"/>
    <w:rsid w:val="00D956E4"/>
    <w:rsid w:val="00D9587D"/>
    <w:rsid w:val="00D9594A"/>
    <w:rsid w:val="00D95C8B"/>
    <w:rsid w:val="00D96351"/>
    <w:rsid w:val="00D96959"/>
    <w:rsid w:val="00D969B8"/>
    <w:rsid w:val="00D96AC6"/>
    <w:rsid w:val="00D974D7"/>
    <w:rsid w:val="00D97715"/>
    <w:rsid w:val="00D9778C"/>
    <w:rsid w:val="00D97B07"/>
    <w:rsid w:val="00D97B34"/>
    <w:rsid w:val="00D97C17"/>
    <w:rsid w:val="00D97F15"/>
    <w:rsid w:val="00DA0076"/>
    <w:rsid w:val="00DA059A"/>
    <w:rsid w:val="00DA2744"/>
    <w:rsid w:val="00DA2AC8"/>
    <w:rsid w:val="00DA3530"/>
    <w:rsid w:val="00DA37E0"/>
    <w:rsid w:val="00DA4257"/>
    <w:rsid w:val="00DA4824"/>
    <w:rsid w:val="00DA4891"/>
    <w:rsid w:val="00DA4D85"/>
    <w:rsid w:val="00DA526C"/>
    <w:rsid w:val="00DA553E"/>
    <w:rsid w:val="00DA5590"/>
    <w:rsid w:val="00DA64E1"/>
    <w:rsid w:val="00DA7021"/>
    <w:rsid w:val="00DA79E2"/>
    <w:rsid w:val="00DA7B12"/>
    <w:rsid w:val="00DA7B2C"/>
    <w:rsid w:val="00DB043C"/>
    <w:rsid w:val="00DB0A7C"/>
    <w:rsid w:val="00DB0B1D"/>
    <w:rsid w:val="00DB1044"/>
    <w:rsid w:val="00DB1274"/>
    <w:rsid w:val="00DB1585"/>
    <w:rsid w:val="00DB16B9"/>
    <w:rsid w:val="00DB18BA"/>
    <w:rsid w:val="00DB1E9D"/>
    <w:rsid w:val="00DB29D1"/>
    <w:rsid w:val="00DB2CAE"/>
    <w:rsid w:val="00DB307C"/>
    <w:rsid w:val="00DB30CC"/>
    <w:rsid w:val="00DB3858"/>
    <w:rsid w:val="00DB49DD"/>
    <w:rsid w:val="00DB4A1A"/>
    <w:rsid w:val="00DB51EF"/>
    <w:rsid w:val="00DB532F"/>
    <w:rsid w:val="00DC0528"/>
    <w:rsid w:val="00DC059F"/>
    <w:rsid w:val="00DC0842"/>
    <w:rsid w:val="00DC0B91"/>
    <w:rsid w:val="00DC0D0A"/>
    <w:rsid w:val="00DC1A29"/>
    <w:rsid w:val="00DC2B77"/>
    <w:rsid w:val="00DC2F78"/>
    <w:rsid w:val="00DC48F1"/>
    <w:rsid w:val="00DC4C16"/>
    <w:rsid w:val="00DC5742"/>
    <w:rsid w:val="00DC6220"/>
    <w:rsid w:val="00DC662A"/>
    <w:rsid w:val="00DC7C01"/>
    <w:rsid w:val="00DD04F0"/>
    <w:rsid w:val="00DD1B6C"/>
    <w:rsid w:val="00DD1E23"/>
    <w:rsid w:val="00DD2A88"/>
    <w:rsid w:val="00DD2BF2"/>
    <w:rsid w:val="00DD3039"/>
    <w:rsid w:val="00DD3154"/>
    <w:rsid w:val="00DD3374"/>
    <w:rsid w:val="00DD33F5"/>
    <w:rsid w:val="00DD4EDD"/>
    <w:rsid w:val="00DD646D"/>
    <w:rsid w:val="00DD7818"/>
    <w:rsid w:val="00DD7A79"/>
    <w:rsid w:val="00DD7AE1"/>
    <w:rsid w:val="00DD7B1B"/>
    <w:rsid w:val="00DD7BA4"/>
    <w:rsid w:val="00DD7BB6"/>
    <w:rsid w:val="00DE0FEE"/>
    <w:rsid w:val="00DE1568"/>
    <w:rsid w:val="00DE180C"/>
    <w:rsid w:val="00DE193F"/>
    <w:rsid w:val="00DE2B05"/>
    <w:rsid w:val="00DE31D9"/>
    <w:rsid w:val="00DE3257"/>
    <w:rsid w:val="00DE34BB"/>
    <w:rsid w:val="00DE376D"/>
    <w:rsid w:val="00DE37DD"/>
    <w:rsid w:val="00DE39A3"/>
    <w:rsid w:val="00DE45B0"/>
    <w:rsid w:val="00DE4957"/>
    <w:rsid w:val="00DE4CBC"/>
    <w:rsid w:val="00DE4E2E"/>
    <w:rsid w:val="00DE51E3"/>
    <w:rsid w:val="00DE534B"/>
    <w:rsid w:val="00DE601D"/>
    <w:rsid w:val="00DE6B77"/>
    <w:rsid w:val="00DE7FF5"/>
    <w:rsid w:val="00DF0533"/>
    <w:rsid w:val="00DF0546"/>
    <w:rsid w:val="00DF076F"/>
    <w:rsid w:val="00DF0811"/>
    <w:rsid w:val="00DF1212"/>
    <w:rsid w:val="00DF19A4"/>
    <w:rsid w:val="00DF25D5"/>
    <w:rsid w:val="00DF2D9F"/>
    <w:rsid w:val="00DF31C5"/>
    <w:rsid w:val="00DF34AE"/>
    <w:rsid w:val="00DF4018"/>
    <w:rsid w:val="00DF4890"/>
    <w:rsid w:val="00DF4993"/>
    <w:rsid w:val="00DF4B7F"/>
    <w:rsid w:val="00DF539C"/>
    <w:rsid w:val="00DF542C"/>
    <w:rsid w:val="00DF5965"/>
    <w:rsid w:val="00DF5A33"/>
    <w:rsid w:val="00DF5B16"/>
    <w:rsid w:val="00DF609F"/>
    <w:rsid w:val="00DF6316"/>
    <w:rsid w:val="00DF65ED"/>
    <w:rsid w:val="00DF6D7E"/>
    <w:rsid w:val="00DF73A6"/>
    <w:rsid w:val="00DF78A2"/>
    <w:rsid w:val="00DF7C92"/>
    <w:rsid w:val="00E00272"/>
    <w:rsid w:val="00E0069B"/>
    <w:rsid w:val="00E008C6"/>
    <w:rsid w:val="00E019A6"/>
    <w:rsid w:val="00E019F8"/>
    <w:rsid w:val="00E027E0"/>
    <w:rsid w:val="00E02A71"/>
    <w:rsid w:val="00E02CA5"/>
    <w:rsid w:val="00E03149"/>
    <w:rsid w:val="00E03313"/>
    <w:rsid w:val="00E03613"/>
    <w:rsid w:val="00E03D9A"/>
    <w:rsid w:val="00E041DB"/>
    <w:rsid w:val="00E042AA"/>
    <w:rsid w:val="00E04465"/>
    <w:rsid w:val="00E04B90"/>
    <w:rsid w:val="00E04FA6"/>
    <w:rsid w:val="00E058B3"/>
    <w:rsid w:val="00E06198"/>
    <w:rsid w:val="00E06277"/>
    <w:rsid w:val="00E06542"/>
    <w:rsid w:val="00E0656E"/>
    <w:rsid w:val="00E0679C"/>
    <w:rsid w:val="00E06803"/>
    <w:rsid w:val="00E068A4"/>
    <w:rsid w:val="00E06D66"/>
    <w:rsid w:val="00E07079"/>
    <w:rsid w:val="00E10541"/>
    <w:rsid w:val="00E10942"/>
    <w:rsid w:val="00E10969"/>
    <w:rsid w:val="00E10F78"/>
    <w:rsid w:val="00E10F9B"/>
    <w:rsid w:val="00E1116C"/>
    <w:rsid w:val="00E11397"/>
    <w:rsid w:val="00E1269F"/>
    <w:rsid w:val="00E12810"/>
    <w:rsid w:val="00E130DD"/>
    <w:rsid w:val="00E13A9B"/>
    <w:rsid w:val="00E1403D"/>
    <w:rsid w:val="00E15969"/>
    <w:rsid w:val="00E159EA"/>
    <w:rsid w:val="00E15D66"/>
    <w:rsid w:val="00E160FF"/>
    <w:rsid w:val="00E168C4"/>
    <w:rsid w:val="00E16C55"/>
    <w:rsid w:val="00E16EF0"/>
    <w:rsid w:val="00E175AF"/>
    <w:rsid w:val="00E179DF"/>
    <w:rsid w:val="00E17CBA"/>
    <w:rsid w:val="00E17CE9"/>
    <w:rsid w:val="00E20B6F"/>
    <w:rsid w:val="00E215FE"/>
    <w:rsid w:val="00E21B63"/>
    <w:rsid w:val="00E21D32"/>
    <w:rsid w:val="00E21F09"/>
    <w:rsid w:val="00E21F55"/>
    <w:rsid w:val="00E22728"/>
    <w:rsid w:val="00E2272E"/>
    <w:rsid w:val="00E229D4"/>
    <w:rsid w:val="00E23561"/>
    <w:rsid w:val="00E2368E"/>
    <w:rsid w:val="00E23A42"/>
    <w:rsid w:val="00E24DC5"/>
    <w:rsid w:val="00E252B2"/>
    <w:rsid w:val="00E25470"/>
    <w:rsid w:val="00E25472"/>
    <w:rsid w:val="00E25BE5"/>
    <w:rsid w:val="00E26072"/>
    <w:rsid w:val="00E26464"/>
    <w:rsid w:val="00E2666D"/>
    <w:rsid w:val="00E26804"/>
    <w:rsid w:val="00E26984"/>
    <w:rsid w:val="00E27DBF"/>
    <w:rsid w:val="00E30373"/>
    <w:rsid w:val="00E304DB"/>
    <w:rsid w:val="00E30E50"/>
    <w:rsid w:val="00E31147"/>
    <w:rsid w:val="00E313C6"/>
    <w:rsid w:val="00E31586"/>
    <w:rsid w:val="00E32269"/>
    <w:rsid w:val="00E323B3"/>
    <w:rsid w:val="00E325F8"/>
    <w:rsid w:val="00E327C5"/>
    <w:rsid w:val="00E3290C"/>
    <w:rsid w:val="00E33B7E"/>
    <w:rsid w:val="00E34446"/>
    <w:rsid w:val="00E34470"/>
    <w:rsid w:val="00E345A9"/>
    <w:rsid w:val="00E34AED"/>
    <w:rsid w:val="00E34F6F"/>
    <w:rsid w:val="00E35319"/>
    <w:rsid w:val="00E35478"/>
    <w:rsid w:val="00E35D39"/>
    <w:rsid w:val="00E35E85"/>
    <w:rsid w:val="00E36547"/>
    <w:rsid w:val="00E367D0"/>
    <w:rsid w:val="00E36C12"/>
    <w:rsid w:val="00E37127"/>
    <w:rsid w:val="00E3760A"/>
    <w:rsid w:val="00E37704"/>
    <w:rsid w:val="00E37752"/>
    <w:rsid w:val="00E37885"/>
    <w:rsid w:val="00E37D86"/>
    <w:rsid w:val="00E403D0"/>
    <w:rsid w:val="00E40479"/>
    <w:rsid w:val="00E40646"/>
    <w:rsid w:val="00E40DAA"/>
    <w:rsid w:val="00E4107C"/>
    <w:rsid w:val="00E4137A"/>
    <w:rsid w:val="00E418B9"/>
    <w:rsid w:val="00E41E96"/>
    <w:rsid w:val="00E4234E"/>
    <w:rsid w:val="00E455BB"/>
    <w:rsid w:val="00E45DA5"/>
    <w:rsid w:val="00E46482"/>
    <w:rsid w:val="00E46AB2"/>
    <w:rsid w:val="00E46C45"/>
    <w:rsid w:val="00E47442"/>
    <w:rsid w:val="00E4783B"/>
    <w:rsid w:val="00E47995"/>
    <w:rsid w:val="00E47A24"/>
    <w:rsid w:val="00E503EB"/>
    <w:rsid w:val="00E5070C"/>
    <w:rsid w:val="00E5103F"/>
    <w:rsid w:val="00E51625"/>
    <w:rsid w:val="00E51E26"/>
    <w:rsid w:val="00E520F6"/>
    <w:rsid w:val="00E524EA"/>
    <w:rsid w:val="00E525E7"/>
    <w:rsid w:val="00E52920"/>
    <w:rsid w:val="00E5304B"/>
    <w:rsid w:val="00E532E2"/>
    <w:rsid w:val="00E5344E"/>
    <w:rsid w:val="00E53474"/>
    <w:rsid w:val="00E54762"/>
    <w:rsid w:val="00E54D46"/>
    <w:rsid w:val="00E54FDD"/>
    <w:rsid w:val="00E5514E"/>
    <w:rsid w:val="00E55A20"/>
    <w:rsid w:val="00E56B29"/>
    <w:rsid w:val="00E56E63"/>
    <w:rsid w:val="00E577AD"/>
    <w:rsid w:val="00E57B84"/>
    <w:rsid w:val="00E602A6"/>
    <w:rsid w:val="00E6048D"/>
    <w:rsid w:val="00E6052E"/>
    <w:rsid w:val="00E6068B"/>
    <w:rsid w:val="00E611CD"/>
    <w:rsid w:val="00E61877"/>
    <w:rsid w:val="00E61B68"/>
    <w:rsid w:val="00E62BFD"/>
    <w:rsid w:val="00E63165"/>
    <w:rsid w:val="00E634CF"/>
    <w:rsid w:val="00E637AC"/>
    <w:rsid w:val="00E6381A"/>
    <w:rsid w:val="00E63984"/>
    <w:rsid w:val="00E63EDA"/>
    <w:rsid w:val="00E6463D"/>
    <w:rsid w:val="00E64688"/>
    <w:rsid w:val="00E65840"/>
    <w:rsid w:val="00E65CCC"/>
    <w:rsid w:val="00E666F5"/>
    <w:rsid w:val="00E66AD6"/>
    <w:rsid w:val="00E66C81"/>
    <w:rsid w:val="00E66F34"/>
    <w:rsid w:val="00E70556"/>
    <w:rsid w:val="00E705D1"/>
    <w:rsid w:val="00E70753"/>
    <w:rsid w:val="00E70E29"/>
    <w:rsid w:val="00E70EF0"/>
    <w:rsid w:val="00E71034"/>
    <w:rsid w:val="00E71216"/>
    <w:rsid w:val="00E720EA"/>
    <w:rsid w:val="00E723FD"/>
    <w:rsid w:val="00E72B20"/>
    <w:rsid w:val="00E72B37"/>
    <w:rsid w:val="00E72DDF"/>
    <w:rsid w:val="00E731BA"/>
    <w:rsid w:val="00E73442"/>
    <w:rsid w:val="00E73A08"/>
    <w:rsid w:val="00E73C42"/>
    <w:rsid w:val="00E73CD6"/>
    <w:rsid w:val="00E73CFB"/>
    <w:rsid w:val="00E73E69"/>
    <w:rsid w:val="00E747C4"/>
    <w:rsid w:val="00E748DE"/>
    <w:rsid w:val="00E748E9"/>
    <w:rsid w:val="00E7533C"/>
    <w:rsid w:val="00E75A23"/>
    <w:rsid w:val="00E75D5E"/>
    <w:rsid w:val="00E767FE"/>
    <w:rsid w:val="00E76C16"/>
    <w:rsid w:val="00E76FAF"/>
    <w:rsid w:val="00E7727F"/>
    <w:rsid w:val="00E773EC"/>
    <w:rsid w:val="00E77749"/>
    <w:rsid w:val="00E8012A"/>
    <w:rsid w:val="00E8021C"/>
    <w:rsid w:val="00E80941"/>
    <w:rsid w:val="00E81332"/>
    <w:rsid w:val="00E81C4C"/>
    <w:rsid w:val="00E81F0B"/>
    <w:rsid w:val="00E821F8"/>
    <w:rsid w:val="00E82937"/>
    <w:rsid w:val="00E82986"/>
    <w:rsid w:val="00E82D66"/>
    <w:rsid w:val="00E8312A"/>
    <w:rsid w:val="00E832E0"/>
    <w:rsid w:val="00E8343D"/>
    <w:rsid w:val="00E83882"/>
    <w:rsid w:val="00E84BEC"/>
    <w:rsid w:val="00E85517"/>
    <w:rsid w:val="00E85A51"/>
    <w:rsid w:val="00E85CF4"/>
    <w:rsid w:val="00E868F7"/>
    <w:rsid w:val="00E879CA"/>
    <w:rsid w:val="00E87C2E"/>
    <w:rsid w:val="00E87E7E"/>
    <w:rsid w:val="00E906E2"/>
    <w:rsid w:val="00E9097E"/>
    <w:rsid w:val="00E91101"/>
    <w:rsid w:val="00E9185A"/>
    <w:rsid w:val="00E91C1F"/>
    <w:rsid w:val="00E931A0"/>
    <w:rsid w:val="00E937B5"/>
    <w:rsid w:val="00E93946"/>
    <w:rsid w:val="00E93E8E"/>
    <w:rsid w:val="00E93EBC"/>
    <w:rsid w:val="00E94507"/>
    <w:rsid w:val="00E9513A"/>
    <w:rsid w:val="00E95530"/>
    <w:rsid w:val="00E96109"/>
    <w:rsid w:val="00E96649"/>
    <w:rsid w:val="00E967C5"/>
    <w:rsid w:val="00E9688C"/>
    <w:rsid w:val="00E96F31"/>
    <w:rsid w:val="00E97257"/>
    <w:rsid w:val="00E973AF"/>
    <w:rsid w:val="00E97B31"/>
    <w:rsid w:val="00EA0DEC"/>
    <w:rsid w:val="00EA1B42"/>
    <w:rsid w:val="00EA20DA"/>
    <w:rsid w:val="00EA32B8"/>
    <w:rsid w:val="00EA38F5"/>
    <w:rsid w:val="00EA49A1"/>
    <w:rsid w:val="00EA5260"/>
    <w:rsid w:val="00EA5AB0"/>
    <w:rsid w:val="00EA5F19"/>
    <w:rsid w:val="00EA6216"/>
    <w:rsid w:val="00EA6411"/>
    <w:rsid w:val="00EA6C6C"/>
    <w:rsid w:val="00EA7703"/>
    <w:rsid w:val="00EA7F83"/>
    <w:rsid w:val="00EB0232"/>
    <w:rsid w:val="00EB0297"/>
    <w:rsid w:val="00EB042D"/>
    <w:rsid w:val="00EB0C00"/>
    <w:rsid w:val="00EB0EAA"/>
    <w:rsid w:val="00EB11E4"/>
    <w:rsid w:val="00EB1670"/>
    <w:rsid w:val="00EB178E"/>
    <w:rsid w:val="00EB1957"/>
    <w:rsid w:val="00EB1DC7"/>
    <w:rsid w:val="00EB2271"/>
    <w:rsid w:val="00EB23FD"/>
    <w:rsid w:val="00EB3006"/>
    <w:rsid w:val="00EB3477"/>
    <w:rsid w:val="00EB3F01"/>
    <w:rsid w:val="00EB3F1D"/>
    <w:rsid w:val="00EB4100"/>
    <w:rsid w:val="00EB4394"/>
    <w:rsid w:val="00EB4C63"/>
    <w:rsid w:val="00EB4EAE"/>
    <w:rsid w:val="00EB4EC9"/>
    <w:rsid w:val="00EB5093"/>
    <w:rsid w:val="00EB51CD"/>
    <w:rsid w:val="00EB5E6E"/>
    <w:rsid w:val="00EB778E"/>
    <w:rsid w:val="00EB7996"/>
    <w:rsid w:val="00EB7E8C"/>
    <w:rsid w:val="00EC03B8"/>
    <w:rsid w:val="00EC03D2"/>
    <w:rsid w:val="00EC07D8"/>
    <w:rsid w:val="00EC09BD"/>
    <w:rsid w:val="00EC11F2"/>
    <w:rsid w:val="00EC1324"/>
    <w:rsid w:val="00EC13BE"/>
    <w:rsid w:val="00EC1ADB"/>
    <w:rsid w:val="00EC1DFA"/>
    <w:rsid w:val="00EC22D3"/>
    <w:rsid w:val="00EC2B97"/>
    <w:rsid w:val="00EC2F9F"/>
    <w:rsid w:val="00EC337F"/>
    <w:rsid w:val="00EC3491"/>
    <w:rsid w:val="00EC363D"/>
    <w:rsid w:val="00EC3FCD"/>
    <w:rsid w:val="00EC42A7"/>
    <w:rsid w:val="00EC4318"/>
    <w:rsid w:val="00EC4898"/>
    <w:rsid w:val="00EC57F2"/>
    <w:rsid w:val="00EC5E97"/>
    <w:rsid w:val="00EC67ED"/>
    <w:rsid w:val="00EC69CE"/>
    <w:rsid w:val="00EC6AE9"/>
    <w:rsid w:val="00EC6EFD"/>
    <w:rsid w:val="00EC7A96"/>
    <w:rsid w:val="00ED0EE9"/>
    <w:rsid w:val="00ED186F"/>
    <w:rsid w:val="00ED2081"/>
    <w:rsid w:val="00ED261C"/>
    <w:rsid w:val="00ED33FF"/>
    <w:rsid w:val="00ED3F2D"/>
    <w:rsid w:val="00ED3F71"/>
    <w:rsid w:val="00ED4491"/>
    <w:rsid w:val="00ED4598"/>
    <w:rsid w:val="00ED596D"/>
    <w:rsid w:val="00ED604C"/>
    <w:rsid w:val="00ED6CA9"/>
    <w:rsid w:val="00ED72F1"/>
    <w:rsid w:val="00ED7403"/>
    <w:rsid w:val="00ED795E"/>
    <w:rsid w:val="00ED79FF"/>
    <w:rsid w:val="00ED7CC0"/>
    <w:rsid w:val="00EE069E"/>
    <w:rsid w:val="00EE08B1"/>
    <w:rsid w:val="00EE1588"/>
    <w:rsid w:val="00EE1887"/>
    <w:rsid w:val="00EE1ACF"/>
    <w:rsid w:val="00EE1D38"/>
    <w:rsid w:val="00EE1DFD"/>
    <w:rsid w:val="00EE2D47"/>
    <w:rsid w:val="00EE3339"/>
    <w:rsid w:val="00EE3418"/>
    <w:rsid w:val="00EE405D"/>
    <w:rsid w:val="00EE4C8C"/>
    <w:rsid w:val="00EE4EC7"/>
    <w:rsid w:val="00EE5108"/>
    <w:rsid w:val="00EE5204"/>
    <w:rsid w:val="00EE6384"/>
    <w:rsid w:val="00EE647E"/>
    <w:rsid w:val="00EE72B2"/>
    <w:rsid w:val="00EE7A47"/>
    <w:rsid w:val="00EE7F9C"/>
    <w:rsid w:val="00EF06BC"/>
    <w:rsid w:val="00EF0B51"/>
    <w:rsid w:val="00EF0B91"/>
    <w:rsid w:val="00EF0E44"/>
    <w:rsid w:val="00EF17B9"/>
    <w:rsid w:val="00EF1E36"/>
    <w:rsid w:val="00EF1FF0"/>
    <w:rsid w:val="00EF23ED"/>
    <w:rsid w:val="00EF34DB"/>
    <w:rsid w:val="00EF3C51"/>
    <w:rsid w:val="00EF3DEF"/>
    <w:rsid w:val="00EF4014"/>
    <w:rsid w:val="00EF48B3"/>
    <w:rsid w:val="00EF4BAF"/>
    <w:rsid w:val="00EF54EA"/>
    <w:rsid w:val="00EF56BC"/>
    <w:rsid w:val="00EF574B"/>
    <w:rsid w:val="00EF57D2"/>
    <w:rsid w:val="00EF596D"/>
    <w:rsid w:val="00EF79A5"/>
    <w:rsid w:val="00F00B5F"/>
    <w:rsid w:val="00F00B87"/>
    <w:rsid w:val="00F00C84"/>
    <w:rsid w:val="00F00FDB"/>
    <w:rsid w:val="00F014AB"/>
    <w:rsid w:val="00F023FF"/>
    <w:rsid w:val="00F027C5"/>
    <w:rsid w:val="00F02A05"/>
    <w:rsid w:val="00F02BC6"/>
    <w:rsid w:val="00F03006"/>
    <w:rsid w:val="00F041B1"/>
    <w:rsid w:val="00F0441C"/>
    <w:rsid w:val="00F04676"/>
    <w:rsid w:val="00F04D0D"/>
    <w:rsid w:val="00F04DB3"/>
    <w:rsid w:val="00F050D0"/>
    <w:rsid w:val="00F0546A"/>
    <w:rsid w:val="00F057D2"/>
    <w:rsid w:val="00F059B4"/>
    <w:rsid w:val="00F05A61"/>
    <w:rsid w:val="00F05C60"/>
    <w:rsid w:val="00F05C68"/>
    <w:rsid w:val="00F0671D"/>
    <w:rsid w:val="00F07865"/>
    <w:rsid w:val="00F07F74"/>
    <w:rsid w:val="00F10284"/>
    <w:rsid w:val="00F106C1"/>
    <w:rsid w:val="00F10815"/>
    <w:rsid w:val="00F10D4D"/>
    <w:rsid w:val="00F1136D"/>
    <w:rsid w:val="00F11B55"/>
    <w:rsid w:val="00F120DB"/>
    <w:rsid w:val="00F1223D"/>
    <w:rsid w:val="00F1281A"/>
    <w:rsid w:val="00F12A33"/>
    <w:rsid w:val="00F12B74"/>
    <w:rsid w:val="00F12DEF"/>
    <w:rsid w:val="00F13A51"/>
    <w:rsid w:val="00F13B97"/>
    <w:rsid w:val="00F14385"/>
    <w:rsid w:val="00F147E9"/>
    <w:rsid w:val="00F1555F"/>
    <w:rsid w:val="00F1582B"/>
    <w:rsid w:val="00F158E3"/>
    <w:rsid w:val="00F15D04"/>
    <w:rsid w:val="00F16931"/>
    <w:rsid w:val="00F16986"/>
    <w:rsid w:val="00F170DE"/>
    <w:rsid w:val="00F1744C"/>
    <w:rsid w:val="00F176F6"/>
    <w:rsid w:val="00F17C6E"/>
    <w:rsid w:val="00F17FAD"/>
    <w:rsid w:val="00F20733"/>
    <w:rsid w:val="00F21881"/>
    <w:rsid w:val="00F2188F"/>
    <w:rsid w:val="00F219F9"/>
    <w:rsid w:val="00F227CF"/>
    <w:rsid w:val="00F22EB0"/>
    <w:rsid w:val="00F23325"/>
    <w:rsid w:val="00F23AE7"/>
    <w:rsid w:val="00F23BC3"/>
    <w:rsid w:val="00F23C9A"/>
    <w:rsid w:val="00F245D8"/>
    <w:rsid w:val="00F2465B"/>
    <w:rsid w:val="00F24904"/>
    <w:rsid w:val="00F258FE"/>
    <w:rsid w:val="00F263FF"/>
    <w:rsid w:val="00F27787"/>
    <w:rsid w:val="00F27BD1"/>
    <w:rsid w:val="00F27E92"/>
    <w:rsid w:val="00F304B7"/>
    <w:rsid w:val="00F306CC"/>
    <w:rsid w:val="00F307FA"/>
    <w:rsid w:val="00F30EC9"/>
    <w:rsid w:val="00F31048"/>
    <w:rsid w:val="00F313BE"/>
    <w:rsid w:val="00F31844"/>
    <w:rsid w:val="00F318FF"/>
    <w:rsid w:val="00F328E1"/>
    <w:rsid w:val="00F33532"/>
    <w:rsid w:val="00F33575"/>
    <w:rsid w:val="00F33799"/>
    <w:rsid w:val="00F3483A"/>
    <w:rsid w:val="00F34855"/>
    <w:rsid w:val="00F34EB2"/>
    <w:rsid w:val="00F35013"/>
    <w:rsid w:val="00F3589B"/>
    <w:rsid w:val="00F36099"/>
    <w:rsid w:val="00F363A0"/>
    <w:rsid w:val="00F363FD"/>
    <w:rsid w:val="00F36A3B"/>
    <w:rsid w:val="00F36B50"/>
    <w:rsid w:val="00F371AF"/>
    <w:rsid w:val="00F37469"/>
    <w:rsid w:val="00F37992"/>
    <w:rsid w:val="00F4014B"/>
    <w:rsid w:val="00F4017D"/>
    <w:rsid w:val="00F40C42"/>
    <w:rsid w:val="00F40CD1"/>
    <w:rsid w:val="00F40D7B"/>
    <w:rsid w:val="00F412E5"/>
    <w:rsid w:val="00F41BAB"/>
    <w:rsid w:val="00F41D23"/>
    <w:rsid w:val="00F41E00"/>
    <w:rsid w:val="00F421A5"/>
    <w:rsid w:val="00F421D0"/>
    <w:rsid w:val="00F42201"/>
    <w:rsid w:val="00F42BB5"/>
    <w:rsid w:val="00F42BF1"/>
    <w:rsid w:val="00F436D5"/>
    <w:rsid w:val="00F43ABB"/>
    <w:rsid w:val="00F43C1B"/>
    <w:rsid w:val="00F440AD"/>
    <w:rsid w:val="00F44136"/>
    <w:rsid w:val="00F449BA"/>
    <w:rsid w:val="00F44AF1"/>
    <w:rsid w:val="00F44FDE"/>
    <w:rsid w:val="00F45756"/>
    <w:rsid w:val="00F458EB"/>
    <w:rsid w:val="00F46956"/>
    <w:rsid w:val="00F46D4F"/>
    <w:rsid w:val="00F47424"/>
    <w:rsid w:val="00F476E5"/>
    <w:rsid w:val="00F477D6"/>
    <w:rsid w:val="00F47951"/>
    <w:rsid w:val="00F479D4"/>
    <w:rsid w:val="00F47CBB"/>
    <w:rsid w:val="00F50238"/>
    <w:rsid w:val="00F50671"/>
    <w:rsid w:val="00F50B75"/>
    <w:rsid w:val="00F5137D"/>
    <w:rsid w:val="00F51475"/>
    <w:rsid w:val="00F51CD8"/>
    <w:rsid w:val="00F51E07"/>
    <w:rsid w:val="00F524F3"/>
    <w:rsid w:val="00F52D0F"/>
    <w:rsid w:val="00F52EA0"/>
    <w:rsid w:val="00F53034"/>
    <w:rsid w:val="00F5373F"/>
    <w:rsid w:val="00F5385B"/>
    <w:rsid w:val="00F5469B"/>
    <w:rsid w:val="00F54CA5"/>
    <w:rsid w:val="00F54E23"/>
    <w:rsid w:val="00F55ED6"/>
    <w:rsid w:val="00F560E9"/>
    <w:rsid w:val="00F56434"/>
    <w:rsid w:val="00F57747"/>
    <w:rsid w:val="00F5780C"/>
    <w:rsid w:val="00F57947"/>
    <w:rsid w:val="00F57CC9"/>
    <w:rsid w:val="00F607DB"/>
    <w:rsid w:val="00F60AF2"/>
    <w:rsid w:val="00F6180F"/>
    <w:rsid w:val="00F61DC6"/>
    <w:rsid w:val="00F6222A"/>
    <w:rsid w:val="00F62332"/>
    <w:rsid w:val="00F62362"/>
    <w:rsid w:val="00F63A4A"/>
    <w:rsid w:val="00F6410A"/>
    <w:rsid w:val="00F64256"/>
    <w:rsid w:val="00F64DBC"/>
    <w:rsid w:val="00F64F0E"/>
    <w:rsid w:val="00F65E92"/>
    <w:rsid w:val="00F6691A"/>
    <w:rsid w:val="00F6709E"/>
    <w:rsid w:val="00F67179"/>
    <w:rsid w:val="00F6753D"/>
    <w:rsid w:val="00F676AA"/>
    <w:rsid w:val="00F67AD4"/>
    <w:rsid w:val="00F70225"/>
    <w:rsid w:val="00F70909"/>
    <w:rsid w:val="00F70B3A"/>
    <w:rsid w:val="00F70DCA"/>
    <w:rsid w:val="00F70E57"/>
    <w:rsid w:val="00F70ED2"/>
    <w:rsid w:val="00F70FAF"/>
    <w:rsid w:val="00F71112"/>
    <w:rsid w:val="00F7140E"/>
    <w:rsid w:val="00F71597"/>
    <w:rsid w:val="00F71B0F"/>
    <w:rsid w:val="00F71E6C"/>
    <w:rsid w:val="00F71EF0"/>
    <w:rsid w:val="00F72603"/>
    <w:rsid w:val="00F72B49"/>
    <w:rsid w:val="00F72C95"/>
    <w:rsid w:val="00F73933"/>
    <w:rsid w:val="00F7416B"/>
    <w:rsid w:val="00F748D8"/>
    <w:rsid w:val="00F74DF0"/>
    <w:rsid w:val="00F74FD3"/>
    <w:rsid w:val="00F75020"/>
    <w:rsid w:val="00F75A30"/>
    <w:rsid w:val="00F75F83"/>
    <w:rsid w:val="00F76EBE"/>
    <w:rsid w:val="00F77971"/>
    <w:rsid w:val="00F77B2C"/>
    <w:rsid w:val="00F77C4F"/>
    <w:rsid w:val="00F801F8"/>
    <w:rsid w:val="00F806C2"/>
    <w:rsid w:val="00F806D9"/>
    <w:rsid w:val="00F80A02"/>
    <w:rsid w:val="00F80E43"/>
    <w:rsid w:val="00F812C7"/>
    <w:rsid w:val="00F82260"/>
    <w:rsid w:val="00F835E2"/>
    <w:rsid w:val="00F8371D"/>
    <w:rsid w:val="00F83943"/>
    <w:rsid w:val="00F842AC"/>
    <w:rsid w:val="00F84584"/>
    <w:rsid w:val="00F84719"/>
    <w:rsid w:val="00F8473A"/>
    <w:rsid w:val="00F851F0"/>
    <w:rsid w:val="00F85909"/>
    <w:rsid w:val="00F85D40"/>
    <w:rsid w:val="00F85DEB"/>
    <w:rsid w:val="00F86244"/>
    <w:rsid w:val="00F86416"/>
    <w:rsid w:val="00F86764"/>
    <w:rsid w:val="00F87142"/>
    <w:rsid w:val="00F872B4"/>
    <w:rsid w:val="00F90025"/>
    <w:rsid w:val="00F9058E"/>
    <w:rsid w:val="00F917F4"/>
    <w:rsid w:val="00F917FA"/>
    <w:rsid w:val="00F919B4"/>
    <w:rsid w:val="00F9218A"/>
    <w:rsid w:val="00F922FB"/>
    <w:rsid w:val="00F927A9"/>
    <w:rsid w:val="00F92A4B"/>
    <w:rsid w:val="00F92F39"/>
    <w:rsid w:val="00F92FC1"/>
    <w:rsid w:val="00F93703"/>
    <w:rsid w:val="00F946DD"/>
    <w:rsid w:val="00F94786"/>
    <w:rsid w:val="00F9524E"/>
    <w:rsid w:val="00F96453"/>
    <w:rsid w:val="00F964EB"/>
    <w:rsid w:val="00F9653B"/>
    <w:rsid w:val="00F9675A"/>
    <w:rsid w:val="00F96A77"/>
    <w:rsid w:val="00F96C30"/>
    <w:rsid w:val="00F97C8C"/>
    <w:rsid w:val="00FA162B"/>
    <w:rsid w:val="00FA2380"/>
    <w:rsid w:val="00FA2919"/>
    <w:rsid w:val="00FA2A3C"/>
    <w:rsid w:val="00FA2ACA"/>
    <w:rsid w:val="00FA2EE0"/>
    <w:rsid w:val="00FA3A41"/>
    <w:rsid w:val="00FA3A9F"/>
    <w:rsid w:val="00FA3DA4"/>
    <w:rsid w:val="00FA47BB"/>
    <w:rsid w:val="00FA4912"/>
    <w:rsid w:val="00FA499C"/>
    <w:rsid w:val="00FA4C46"/>
    <w:rsid w:val="00FA53E5"/>
    <w:rsid w:val="00FA5646"/>
    <w:rsid w:val="00FA5733"/>
    <w:rsid w:val="00FA5A4A"/>
    <w:rsid w:val="00FA5B35"/>
    <w:rsid w:val="00FA5B84"/>
    <w:rsid w:val="00FA5BB6"/>
    <w:rsid w:val="00FA5C38"/>
    <w:rsid w:val="00FA68FF"/>
    <w:rsid w:val="00FA732C"/>
    <w:rsid w:val="00FA73A1"/>
    <w:rsid w:val="00FB0484"/>
    <w:rsid w:val="00FB0502"/>
    <w:rsid w:val="00FB10AD"/>
    <w:rsid w:val="00FB12F7"/>
    <w:rsid w:val="00FB1F39"/>
    <w:rsid w:val="00FB26AE"/>
    <w:rsid w:val="00FB3187"/>
    <w:rsid w:val="00FB32A9"/>
    <w:rsid w:val="00FB334F"/>
    <w:rsid w:val="00FB33E1"/>
    <w:rsid w:val="00FB3885"/>
    <w:rsid w:val="00FB3C65"/>
    <w:rsid w:val="00FB4346"/>
    <w:rsid w:val="00FB472A"/>
    <w:rsid w:val="00FB4FF7"/>
    <w:rsid w:val="00FB5749"/>
    <w:rsid w:val="00FB5F54"/>
    <w:rsid w:val="00FB64E3"/>
    <w:rsid w:val="00FB6575"/>
    <w:rsid w:val="00FB6A09"/>
    <w:rsid w:val="00FB6BCB"/>
    <w:rsid w:val="00FB73DD"/>
    <w:rsid w:val="00FB743F"/>
    <w:rsid w:val="00FB7454"/>
    <w:rsid w:val="00FB773C"/>
    <w:rsid w:val="00FB7771"/>
    <w:rsid w:val="00FB77EA"/>
    <w:rsid w:val="00FB78C1"/>
    <w:rsid w:val="00FB7F90"/>
    <w:rsid w:val="00FC0210"/>
    <w:rsid w:val="00FC0492"/>
    <w:rsid w:val="00FC0566"/>
    <w:rsid w:val="00FC1371"/>
    <w:rsid w:val="00FC1B7C"/>
    <w:rsid w:val="00FC1E0C"/>
    <w:rsid w:val="00FC293F"/>
    <w:rsid w:val="00FC2974"/>
    <w:rsid w:val="00FC29A3"/>
    <w:rsid w:val="00FC3299"/>
    <w:rsid w:val="00FC3EE6"/>
    <w:rsid w:val="00FC4017"/>
    <w:rsid w:val="00FC4694"/>
    <w:rsid w:val="00FC474E"/>
    <w:rsid w:val="00FC4D11"/>
    <w:rsid w:val="00FC4D8D"/>
    <w:rsid w:val="00FC51B0"/>
    <w:rsid w:val="00FC5314"/>
    <w:rsid w:val="00FC55EE"/>
    <w:rsid w:val="00FC5951"/>
    <w:rsid w:val="00FC5BBC"/>
    <w:rsid w:val="00FC637B"/>
    <w:rsid w:val="00FC6E67"/>
    <w:rsid w:val="00FC783D"/>
    <w:rsid w:val="00FC7C8B"/>
    <w:rsid w:val="00FD04E8"/>
    <w:rsid w:val="00FD0C45"/>
    <w:rsid w:val="00FD1655"/>
    <w:rsid w:val="00FD1AFC"/>
    <w:rsid w:val="00FD1BC2"/>
    <w:rsid w:val="00FD1E47"/>
    <w:rsid w:val="00FD2560"/>
    <w:rsid w:val="00FD3868"/>
    <w:rsid w:val="00FD447A"/>
    <w:rsid w:val="00FD4A5E"/>
    <w:rsid w:val="00FD52D1"/>
    <w:rsid w:val="00FD624F"/>
    <w:rsid w:val="00FD674A"/>
    <w:rsid w:val="00FD7277"/>
    <w:rsid w:val="00FD7D14"/>
    <w:rsid w:val="00FD7DEC"/>
    <w:rsid w:val="00FE01BB"/>
    <w:rsid w:val="00FE101B"/>
    <w:rsid w:val="00FE20B2"/>
    <w:rsid w:val="00FE2489"/>
    <w:rsid w:val="00FE277D"/>
    <w:rsid w:val="00FE2EF1"/>
    <w:rsid w:val="00FE34C9"/>
    <w:rsid w:val="00FE36C7"/>
    <w:rsid w:val="00FE3945"/>
    <w:rsid w:val="00FE3D33"/>
    <w:rsid w:val="00FE3DE9"/>
    <w:rsid w:val="00FE4104"/>
    <w:rsid w:val="00FE44B6"/>
    <w:rsid w:val="00FE563A"/>
    <w:rsid w:val="00FE5E0C"/>
    <w:rsid w:val="00FE62B2"/>
    <w:rsid w:val="00FE700B"/>
    <w:rsid w:val="00FE711E"/>
    <w:rsid w:val="00FE7440"/>
    <w:rsid w:val="00FE78EB"/>
    <w:rsid w:val="00FE7CB4"/>
    <w:rsid w:val="00FF0545"/>
    <w:rsid w:val="00FF0A23"/>
    <w:rsid w:val="00FF13D7"/>
    <w:rsid w:val="00FF1CAE"/>
    <w:rsid w:val="00FF2D8F"/>
    <w:rsid w:val="00FF3845"/>
    <w:rsid w:val="00FF398F"/>
    <w:rsid w:val="00FF4AF6"/>
    <w:rsid w:val="00FF4FF7"/>
    <w:rsid w:val="00FF50E2"/>
    <w:rsid w:val="00FF53B6"/>
    <w:rsid w:val="00FF55AB"/>
    <w:rsid w:val="00FF581F"/>
    <w:rsid w:val="00FF5BE9"/>
    <w:rsid w:val="00FF5F3A"/>
    <w:rsid w:val="00FF5F77"/>
    <w:rsid w:val="00FF6822"/>
    <w:rsid w:val="00FF689D"/>
    <w:rsid w:val="00FF68BB"/>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0FD6B"/>
  <w15:docId w15:val="{58A34F67-AB2D-442A-9C14-64C7F1F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C55"/>
    <w:pPr>
      <w:overflowPunct w:val="0"/>
      <w:autoSpaceDE w:val="0"/>
      <w:autoSpaceDN w:val="0"/>
      <w:adjustRightInd w:val="0"/>
      <w:textAlignment w:val="baseline"/>
    </w:pPr>
    <w:rPr>
      <w:rFonts w:ascii="Courier" w:hAnsi="Courier"/>
    </w:rPr>
  </w:style>
  <w:style w:type="paragraph" w:styleId="Heading1">
    <w:name w:val="heading 1"/>
    <w:basedOn w:val="Normal"/>
    <w:link w:val="Heading1Char"/>
    <w:uiPriority w:val="9"/>
    <w:qFormat/>
    <w:rsid w:val="00826A3B"/>
    <w:pPr>
      <w:widowControl w:val="0"/>
      <w:overflowPunct/>
      <w:adjustRightInd/>
      <w:spacing w:before="1"/>
      <w:ind w:left="100"/>
      <w:textAlignment w:val="auto"/>
      <w:outlineLvl w:val="0"/>
    </w:pPr>
    <w:rPr>
      <w:rFonts w:ascii="Times New Roman" w:hAnsi="Times New Roman"/>
      <w:b/>
      <w:bCs/>
      <w:sz w:val="22"/>
      <w:szCs w:val="22"/>
    </w:rPr>
  </w:style>
  <w:style w:type="paragraph" w:styleId="Heading3">
    <w:name w:val="heading 3"/>
    <w:basedOn w:val="Normal"/>
    <w:next w:val="Normal"/>
    <w:link w:val="Heading3Char"/>
    <w:uiPriority w:val="9"/>
    <w:semiHidden/>
    <w:unhideWhenUsed/>
    <w:qFormat/>
    <w:rsid w:val="005F4B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pPr>
      <w:overflowPunct/>
      <w:autoSpaceDE/>
      <w:autoSpaceDN/>
      <w:adjustRightInd/>
      <w:textAlignment w:val="auto"/>
    </w:pPr>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overflowPunct/>
      <w:autoSpaceDE/>
      <w:autoSpaceDN/>
      <w:adjustRightInd/>
      <w:ind w:left="360" w:hanging="360"/>
      <w:jc w:val="both"/>
      <w:textAlignment w:val="auto"/>
    </w:pPr>
    <w:rPr>
      <w:rFonts w:ascii="Times New Roman" w:hAnsi="Times New Roman"/>
      <w:sz w:val="22"/>
      <w:szCs w:val="22"/>
    </w:rPr>
  </w:style>
  <w:style w:type="paragraph" w:styleId="BodyText">
    <w:name w:val="Body Text"/>
    <w:basedOn w:val="Normal"/>
    <w:link w:val="BodyTextChar"/>
    <w:uiPriority w:val="99"/>
    <w:unhideWhenUsed/>
    <w:rsid w:val="00270E3B"/>
    <w:pPr>
      <w:spacing w:after="120"/>
    </w:pPr>
  </w:style>
  <w:style w:type="character" w:customStyle="1" w:styleId="BodyTextChar">
    <w:name w:val="Body Text Char"/>
    <w:basedOn w:val="DefaultParagraphFont"/>
    <w:link w:val="BodyText"/>
    <w:uiPriority w:val="99"/>
    <w:rsid w:val="00270E3B"/>
    <w:rPr>
      <w:rFonts w:ascii="Courier" w:hAnsi="Courier"/>
    </w:rPr>
  </w:style>
  <w:style w:type="paragraph" w:styleId="PlainText">
    <w:name w:val="Plain Text"/>
    <w:basedOn w:val="Normal"/>
    <w:link w:val="PlainTextChar"/>
    <w:uiPriority w:val="99"/>
    <w:unhideWhenUsed/>
    <w:rsid w:val="00434179"/>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customStyle="1" w:styleId="Style">
    <w:name w:val="Style"/>
    <w:rsid w:val="00C72EBD"/>
    <w:pPr>
      <w:widowControl w:val="0"/>
      <w:autoSpaceDE w:val="0"/>
      <w:autoSpaceDN w:val="0"/>
      <w:adjustRightInd w:val="0"/>
    </w:pPr>
    <w:rPr>
      <w:rFonts w:eastAsiaTheme="minorEastAsia"/>
      <w:sz w:val="24"/>
      <w:szCs w:val="24"/>
      <w:lang w:eastAsia="zh-CN"/>
    </w:rPr>
  </w:style>
  <w:style w:type="character" w:customStyle="1" w:styleId="Heading1Char">
    <w:name w:val="Heading 1 Char"/>
    <w:basedOn w:val="DefaultParagraphFont"/>
    <w:link w:val="Heading1"/>
    <w:uiPriority w:val="9"/>
    <w:rsid w:val="00826A3B"/>
    <w:rPr>
      <w:b/>
      <w:bCs/>
      <w:sz w:val="22"/>
      <w:szCs w:val="22"/>
    </w:rPr>
  </w:style>
  <w:style w:type="paragraph" w:styleId="BodyTextIndent">
    <w:name w:val="Body Text Indent"/>
    <w:basedOn w:val="Normal"/>
    <w:link w:val="BodyTextIndentChar"/>
    <w:uiPriority w:val="99"/>
    <w:semiHidden/>
    <w:unhideWhenUsed/>
    <w:rsid w:val="009837C1"/>
    <w:pPr>
      <w:spacing w:after="120"/>
      <w:ind w:left="360"/>
    </w:pPr>
  </w:style>
  <w:style w:type="character" w:customStyle="1" w:styleId="BodyTextIndentChar">
    <w:name w:val="Body Text Indent Char"/>
    <w:basedOn w:val="DefaultParagraphFont"/>
    <w:link w:val="BodyTextIndent"/>
    <w:uiPriority w:val="99"/>
    <w:semiHidden/>
    <w:rsid w:val="009837C1"/>
    <w:rPr>
      <w:rFonts w:ascii="Courier" w:hAnsi="Courier"/>
    </w:rPr>
  </w:style>
  <w:style w:type="character" w:customStyle="1" w:styleId="Heading3Char">
    <w:name w:val="Heading 3 Char"/>
    <w:basedOn w:val="DefaultParagraphFont"/>
    <w:link w:val="Heading3"/>
    <w:uiPriority w:val="9"/>
    <w:semiHidden/>
    <w:rsid w:val="005F4B34"/>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uiPriority w:val="99"/>
    <w:semiHidden/>
    <w:unhideWhenUsed/>
    <w:rsid w:val="003F451E"/>
    <w:pPr>
      <w:spacing w:after="120" w:line="480" w:lineRule="auto"/>
      <w:ind w:left="360"/>
    </w:pPr>
  </w:style>
  <w:style w:type="character" w:customStyle="1" w:styleId="BodyTextIndent2Char">
    <w:name w:val="Body Text Indent 2 Char"/>
    <w:basedOn w:val="DefaultParagraphFont"/>
    <w:link w:val="BodyTextIndent2"/>
    <w:uiPriority w:val="99"/>
    <w:semiHidden/>
    <w:rsid w:val="003F451E"/>
    <w:rPr>
      <w:rFonts w:ascii="Courier" w:hAnsi="Courier"/>
    </w:rPr>
  </w:style>
  <w:style w:type="paragraph" w:styleId="HTMLPreformatted">
    <w:name w:val="HTML Preformatted"/>
    <w:basedOn w:val="Normal"/>
    <w:link w:val="HTMLPreformattedChar"/>
    <w:uiPriority w:val="99"/>
    <w:semiHidden/>
    <w:unhideWhenUsed/>
    <w:rsid w:val="00E63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63165"/>
    <w:rPr>
      <w:rFonts w:ascii="Courier New" w:hAnsi="Courier New" w:cs="Courier New"/>
    </w:rPr>
  </w:style>
  <w:style w:type="character" w:styleId="Emphasis">
    <w:name w:val="Emphasis"/>
    <w:basedOn w:val="DefaultParagraphFont"/>
    <w:uiPriority w:val="20"/>
    <w:qFormat/>
    <w:rsid w:val="001436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82343858">
      <w:bodyDiv w:val="1"/>
      <w:marLeft w:val="0"/>
      <w:marRight w:val="0"/>
      <w:marTop w:val="0"/>
      <w:marBottom w:val="0"/>
      <w:divBdr>
        <w:top w:val="none" w:sz="0" w:space="0" w:color="auto"/>
        <w:left w:val="none" w:sz="0" w:space="0" w:color="auto"/>
        <w:bottom w:val="none" w:sz="0" w:space="0" w:color="auto"/>
        <w:right w:val="none" w:sz="0" w:space="0" w:color="auto"/>
      </w:divBdr>
    </w:div>
    <w:div w:id="83116880">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306665951">
      <w:bodyDiv w:val="1"/>
      <w:marLeft w:val="0"/>
      <w:marRight w:val="0"/>
      <w:marTop w:val="0"/>
      <w:marBottom w:val="0"/>
      <w:divBdr>
        <w:top w:val="none" w:sz="0" w:space="0" w:color="auto"/>
        <w:left w:val="none" w:sz="0" w:space="0" w:color="auto"/>
        <w:bottom w:val="none" w:sz="0" w:space="0" w:color="auto"/>
        <w:right w:val="none" w:sz="0" w:space="0" w:color="auto"/>
      </w:divBdr>
    </w:div>
    <w:div w:id="528838881">
      <w:bodyDiv w:val="1"/>
      <w:marLeft w:val="0"/>
      <w:marRight w:val="0"/>
      <w:marTop w:val="0"/>
      <w:marBottom w:val="0"/>
      <w:divBdr>
        <w:top w:val="none" w:sz="0" w:space="0" w:color="auto"/>
        <w:left w:val="none" w:sz="0" w:space="0" w:color="auto"/>
        <w:bottom w:val="none" w:sz="0" w:space="0" w:color="auto"/>
        <w:right w:val="none" w:sz="0" w:space="0" w:color="auto"/>
      </w:divBdr>
    </w:div>
    <w:div w:id="533809432">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437">
      <w:bodyDiv w:val="1"/>
      <w:marLeft w:val="0"/>
      <w:marRight w:val="0"/>
      <w:marTop w:val="0"/>
      <w:marBottom w:val="0"/>
      <w:divBdr>
        <w:top w:val="none" w:sz="0" w:space="0" w:color="auto"/>
        <w:left w:val="none" w:sz="0" w:space="0" w:color="auto"/>
        <w:bottom w:val="none" w:sz="0" w:space="0" w:color="auto"/>
        <w:right w:val="none" w:sz="0" w:space="0" w:color="auto"/>
      </w:divBdr>
    </w:div>
    <w:div w:id="19954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nnifer.Patterson@Maine.gov" TargetMode="External"/><Relationship Id="rId18" Type="http://schemas.openxmlformats.org/officeDocument/2006/relationships/hyperlink" Target="https://www.maine.gov/labor/index.shtml" TargetMode="External"/><Relationship Id="rId26" Type="http://schemas.openxmlformats.org/officeDocument/2006/relationships/hyperlink" Target="https://www.maine.gov/dps/gamb-control/index.html" TargetMode="External"/><Relationship Id="rId3" Type="http://schemas.openxmlformats.org/officeDocument/2006/relationships/styles" Target="styles.xml"/><Relationship Id="rId21" Type="http://schemas.openxmlformats.org/officeDocument/2006/relationships/hyperlink" Target="mailto:Isaac.H.Gingras@Maine.gov" TargetMode="External"/><Relationship Id="rId7" Type="http://schemas.openxmlformats.org/officeDocument/2006/relationships/endnotes" Target="endnotes.xml"/><Relationship Id="rId12" Type="http://schemas.openxmlformats.org/officeDocument/2006/relationships/hyperlink" Target="https://www.maine.gov/dhhs/oms" TargetMode="External"/><Relationship Id="rId17" Type="http://schemas.openxmlformats.org/officeDocument/2006/relationships/hyperlink" Target="mailto:Isaac.H.Gingras@Maine.gov" TargetMode="External"/><Relationship Id="rId25" Type="http://schemas.openxmlformats.org/officeDocument/2006/relationships/hyperlink" Target="mailto:Milton.F.Champion@Maine.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sha.gov/coronavirus/ets" TargetMode="External"/><Relationship Id="rId20" Type="http://schemas.openxmlformats.org/officeDocument/2006/relationships/hyperlink" Target="https://www.maine.gov/labor/index.shtml" TargetMode="External"/><Relationship Id="rId29" Type="http://schemas.openxmlformats.org/officeDocument/2006/relationships/hyperlink" Target="https://www.maine.gov/d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ry.Eckerson@Maine.gov" TargetMode="External"/><Relationship Id="rId24" Type="http://schemas.openxmlformats.org/officeDocument/2006/relationships/hyperlink" Target="https://www.maine.gov/mpu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evin.Wells@Maine.gov" TargetMode="External"/><Relationship Id="rId23" Type="http://schemas.openxmlformats.org/officeDocument/2006/relationships/hyperlink" Target="mailto:Jamie.A.Waterbury@Maine.gov" TargetMode="External"/><Relationship Id="rId28" Type="http://schemas.openxmlformats.org/officeDocument/2006/relationships/hyperlink" Target="https://www.maine.gov/dep/rules/index.html" TargetMode="External"/><Relationship Id="rId10" Type="http://schemas.openxmlformats.org/officeDocument/2006/relationships/hyperlink" Target="http://www.maine.gov/dhhs/oms/rules/index.shtml" TargetMode="External"/><Relationship Id="rId19" Type="http://schemas.openxmlformats.org/officeDocument/2006/relationships/hyperlink" Target="mailto:Isaac.H.Gingras@Maine.gov"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eanor.Maciag@Maine.gov" TargetMode="External"/><Relationship Id="rId14" Type="http://schemas.openxmlformats.org/officeDocument/2006/relationships/hyperlink" Target="https://www.maine.gov/dhhs/" TargetMode="External"/><Relationship Id="rId22" Type="http://schemas.openxmlformats.org/officeDocument/2006/relationships/hyperlink" Target="https://www.maine.gov/labor/index.shtml" TargetMode="External"/><Relationship Id="rId27" Type="http://schemas.openxmlformats.org/officeDocument/2006/relationships/hyperlink" Target="mailto:Stacy.R.Knapp@Maine.gov" TargetMode="External"/><Relationship Id="rId30" Type="http://schemas.openxmlformats.org/officeDocument/2006/relationships/hyperlink" Target="mailto:MarkT.Margerum@Maine.gov" TargetMode="External"/><Relationship Id="rId8" Type="http://schemas.openxmlformats.org/officeDocument/2006/relationships/hyperlink" Target="http://www.maine.gov/mc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D86B4-4F66-487C-9C4B-01D5D490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2407</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Lane, Sarah</cp:lastModifiedBy>
  <cp:revision>2</cp:revision>
  <cp:lastPrinted>2021-10-13T15:33:00Z</cp:lastPrinted>
  <dcterms:created xsi:type="dcterms:W3CDTF">2025-03-29T21:58:00Z</dcterms:created>
  <dcterms:modified xsi:type="dcterms:W3CDTF">2025-03-29T21:58:00Z</dcterms:modified>
</cp:coreProperties>
</file>