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3FE488AA" w:rsidR="00D97C17" w:rsidRPr="0067790A" w:rsidRDefault="00325B55" w:rsidP="008E7017">
      <w:pPr>
        <w:pBdr>
          <w:bottom w:val="single" w:sz="4" w:space="1" w:color="auto"/>
        </w:pBdr>
        <w:overflowPunct/>
        <w:autoSpaceDE/>
        <w:autoSpaceDN/>
        <w:adjustRightInd/>
        <w:ind w:right="-90"/>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14688E">
        <w:rPr>
          <w:rFonts w:ascii="Bookman Old Style" w:eastAsiaTheme="minorHAnsi" w:hAnsi="Bookman Old Style"/>
          <w:b/>
          <w:sz w:val="22"/>
          <w:szCs w:val="22"/>
        </w:rPr>
        <w:t xml:space="preserve">November </w:t>
      </w:r>
      <w:r w:rsidR="00294FA5">
        <w:rPr>
          <w:rFonts w:ascii="Bookman Old Style" w:eastAsiaTheme="minorHAnsi" w:hAnsi="Bookman Old Style"/>
          <w:b/>
          <w:sz w:val="22"/>
          <w:szCs w:val="22"/>
        </w:rPr>
        <w:t>10</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67790A"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320CFB">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320CF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22BB7418" w:rsidR="0028049C" w:rsidRDefault="0028049C" w:rsidP="00320CFB">
      <w:pPr>
        <w:tabs>
          <w:tab w:val="left" w:pos="-1440"/>
          <w:tab w:val="left" w:pos="-720"/>
          <w:tab w:val="left" w:pos="4320"/>
          <w:tab w:val="left" w:pos="10440"/>
        </w:tabs>
        <w:rPr>
          <w:rFonts w:ascii="Bookman Old Style" w:hAnsi="Bookman Old Style"/>
          <w:sz w:val="22"/>
          <w:szCs w:val="22"/>
        </w:rPr>
      </w:pPr>
    </w:p>
    <w:p w14:paraId="30212477" w14:textId="2C2FBAC5" w:rsidR="00294FA5" w:rsidRPr="00746799" w:rsidRDefault="00294FA5" w:rsidP="00294FA5">
      <w:pPr>
        <w:tabs>
          <w:tab w:val="left" w:pos="-1440"/>
          <w:tab w:val="left" w:pos="-720"/>
          <w:tab w:val="left" w:pos="4320"/>
        </w:tabs>
        <w:rPr>
          <w:rFonts w:ascii="Bookman Old Style" w:hAnsi="Bookman Old Style"/>
          <w:b/>
          <w:bCs/>
          <w:sz w:val="22"/>
          <w:szCs w:val="22"/>
        </w:rPr>
      </w:pPr>
      <w:r w:rsidRPr="00746799">
        <w:rPr>
          <w:rFonts w:ascii="Bookman Old Style" w:hAnsi="Bookman Old Style"/>
          <w:sz w:val="22"/>
          <w:szCs w:val="22"/>
        </w:rPr>
        <w:t xml:space="preserve">AGENCY: </w:t>
      </w:r>
      <w:r w:rsidRPr="00294FA5">
        <w:rPr>
          <w:rFonts w:ascii="Bookman Old Style" w:hAnsi="Bookman Old Style"/>
          <w:b/>
          <w:bCs/>
          <w:sz w:val="22"/>
          <w:szCs w:val="22"/>
        </w:rPr>
        <w:t>94-649 - Maine Commission on Indigent Legal Services (MCILS)</w:t>
      </w:r>
    </w:p>
    <w:p w14:paraId="0280A9D3" w14:textId="7FDF99B7" w:rsidR="00294FA5" w:rsidRPr="00746799" w:rsidRDefault="00294FA5" w:rsidP="00294FA5">
      <w:pPr>
        <w:tabs>
          <w:tab w:val="left" w:pos="-1440"/>
          <w:tab w:val="left" w:pos="-720"/>
        </w:tabs>
        <w:rPr>
          <w:rFonts w:ascii="Bookman Old Style" w:hAnsi="Bookman Old Style"/>
          <w:sz w:val="22"/>
          <w:szCs w:val="22"/>
        </w:rPr>
      </w:pPr>
      <w:r w:rsidRPr="00746799">
        <w:rPr>
          <w:rFonts w:ascii="Bookman Old Style" w:hAnsi="Bookman Old Style"/>
          <w:sz w:val="22"/>
          <w:szCs w:val="22"/>
        </w:rPr>
        <w:t xml:space="preserve">CHAPTER NUMBER AND TITLE: </w:t>
      </w:r>
      <w:r w:rsidRPr="00294FA5">
        <w:rPr>
          <w:rFonts w:ascii="Bookman Old Style" w:hAnsi="Bookman Old Style"/>
          <w:b/>
          <w:bCs/>
          <w:sz w:val="22"/>
          <w:szCs w:val="22"/>
        </w:rPr>
        <w:t>Ch. 301</w:t>
      </w:r>
      <w:r>
        <w:rPr>
          <w:rFonts w:ascii="Bookman Old Style" w:hAnsi="Bookman Old Style"/>
          <w:sz w:val="22"/>
          <w:szCs w:val="22"/>
        </w:rPr>
        <w:t>,</w:t>
      </w:r>
      <w:r w:rsidRPr="00746799">
        <w:rPr>
          <w:rFonts w:ascii="Bookman Old Style" w:hAnsi="Bookman Old Style"/>
          <w:sz w:val="22"/>
          <w:szCs w:val="22"/>
        </w:rPr>
        <w:t xml:space="preserve"> Fee Schedule</w:t>
      </w:r>
    </w:p>
    <w:p w14:paraId="1CFFA6CC" w14:textId="781937B7" w:rsidR="00294FA5" w:rsidRPr="00746799" w:rsidRDefault="00294FA5" w:rsidP="00294FA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46799">
        <w:rPr>
          <w:rFonts w:ascii="Bookman Old Style" w:hAnsi="Bookman Old Style"/>
          <w:sz w:val="22"/>
          <w:szCs w:val="22"/>
        </w:rPr>
        <w:t>TYPE OF RULE:</w:t>
      </w:r>
      <w:r>
        <w:rPr>
          <w:rFonts w:ascii="Bookman Old Style" w:hAnsi="Bookman Old Style"/>
          <w:sz w:val="22"/>
          <w:szCs w:val="22"/>
        </w:rPr>
        <w:t xml:space="preserve"> </w:t>
      </w:r>
      <w:r w:rsidRPr="00746799">
        <w:rPr>
          <w:rFonts w:ascii="Bookman Old Style" w:hAnsi="Bookman Old Style"/>
          <w:sz w:val="22"/>
          <w:szCs w:val="22"/>
        </w:rPr>
        <w:t>Major Substantive</w:t>
      </w:r>
    </w:p>
    <w:p w14:paraId="16AE9ADC" w14:textId="16FAB2D9" w:rsidR="00294FA5" w:rsidRPr="00294FA5" w:rsidRDefault="00294FA5" w:rsidP="00294FA5">
      <w:pPr>
        <w:tabs>
          <w:tab w:val="left" w:pos="-1440"/>
          <w:tab w:val="left" w:pos="-720"/>
          <w:tab w:val="left" w:pos="540"/>
        </w:tabs>
        <w:rPr>
          <w:rFonts w:ascii="Bookman Old Style" w:hAnsi="Bookman Old Style"/>
          <w:b/>
          <w:bCs/>
          <w:sz w:val="22"/>
          <w:szCs w:val="22"/>
        </w:rPr>
      </w:pPr>
      <w:r w:rsidRPr="00746799">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 xml:space="preserve">2021-P182 </w:t>
      </w:r>
      <w:r w:rsidRPr="00294FA5">
        <w:rPr>
          <w:rFonts w:ascii="Bookman Old Style" w:hAnsi="Bookman Old Style"/>
          <w:i/>
          <w:iCs/>
          <w:sz w:val="22"/>
          <w:szCs w:val="22"/>
        </w:rPr>
        <w:t>(2</w:t>
      </w:r>
      <w:r w:rsidRPr="00294FA5">
        <w:rPr>
          <w:rFonts w:ascii="Bookman Old Style" w:hAnsi="Bookman Old Style"/>
          <w:i/>
          <w:iCs/>
          <w:sz w:val="22"/>
          <w:szCs w:val="22"/>
          <w:vertAlign w:val="superscript"/>
        </w:rPr>
        <w:t>nd</w:t>
      </w:r>
      <w:r w:rsidRPr="00294FA5">
        <w:rPr>
          <w:rFonts w:ascii="Bookman Old Style" w:hAnsi="Bookman Old Style"/>
          <w:i/>
          <w:iCs/>
          <w:sz w:val="22"/>
          <w:szCs w:val="22"/>
        </w:rPr>
        <w:t xml:space="preserve"> publication)</w:t>
      </w:r>
    </w:p>
    <w:p w14:paraId="43779D9F" w14:textId="77777777" w:rsidR="00294FA5" w:rsidRPr="00746799" w:rsidRDefault="00294FA5" w:rsidP="00294FA5">
      <w:pPr>
        <w:tabs>
          <w:tab w:val="left" w:pos="-1440"/>
          <w:tab w:val="left" w:pos="-720"/>
        </w:tabs>
        <w:rPr>
          <w:rFonts w:ascii="Bookman Old Style" w:hAnsi="Bookman Old Style"/>
          <w:sz w:val="22"/>
          <w:szCs w:val="22"/>
        </w:rPr>
      </w:pPr>
      <w:r w:rsidRPr="00746799">
        <w:rPr>
          <w:rFonts w:ascii="Bookman Old Style" w:hAnsi="Bookman Old Style"/>
          <w:sz w:val="22"/>
          <w:szCs w:val="22"/>
        </w:rPr>
        <w:t xml:space="preserve">BRIEF SUMMARY: This proposed rule amendment makes permanent the emergency rule adopted in July 2021 which raised the hourly rate paid to counsel to $80.00 per hour. The proposed rule would </w:t>
      </w:r>
      <w:bookmarkStart w:id="0" w:name="_Hlk83671942"/>
      <w:r w:rsidRPr="00746799">
        <w:rPr>
          <w:rFonts w:ascii="Bookman Old Style" w:hAnsi="Bookman Old Style"/>
          <w:sz w:val="22"/>
          <w:szCs w:val="22"/>
        </w:rPr>
        <w:t>also provide for some discretion for the Executive Director to authorize payment of a voucher submitted after 90 days of the triggering date upon a showing of good cause</w:t>
      </w:r>
      <w:bookmarkEnd w:id="0"/>
      <w:r w:rsidRPr="00746799">
        <w:rPr>
          <w:rFonts w:ascii="Bookman Old Style" w:hAnsi="Bookman Old Style"/>
          <w:sz w:val="22"/>
          <w:szCs w:val="22"/>
        </w:rPr>
        <w:t>. The rule also clarifies what constitutes a triggering event for billing purposes and sets the fee amounts that trigger presumptive review for specific case types.</w:t>
      </w:r>
    </w:p>
    <w:p w14:paraId="55E0ADA1" w14:textId="0C8E90FC" w:rsidR="00294FA5" w:rsidRPr="00746799" w:rsidRDefault="00294FA5" w:rsidP="00EF4BAF">
      <w:pPr>
        <w:tabs>
          <w:tab w:val="left" w:pos="-1440"/>
          <w:tab w:val="left" w:pos="-720"/>
          <w:tab w:val="left" w:pos="540"/>
        </w:tabs>
        <w:ind w:right="-90"/>
        <w:rPr>
          <w:rFonts w:ascii="Bookman Old Style" w:hAnsi="Bookman Old Style"/>
          <w:sz w:val="22"/>
          <w:szCs w:val="22"/>
        </w:rPr>
      </w:pPr>
      <w:r w:rsidRPr="00746799">
        <w:rPr>
          <w:rFonts w:ascii="Bookman Old Style" w:hAnsi="Bookman Old Style"/>
          <w:sz w:val="22"/>
          <w:szCs w:val="22"/>
        </w:rPr>
        <w:t xml:space="preserve">PUBLIC HEARING: November 29, </w:t>
      </w:r>
      <w:proofErr w:type="gramStart"/>
      <w:r w:rsidRPr="00746799">
        <w:rPr>
          <w:rFonts w:ascii="Bookman Old Style" w:hAnsi="Bookman Old Style"/>
          <w:sz w:val="22"/>
          <w:szCs w:val="22"/>
        </w:rPr>
        <w:t>2021</w:t>
      </w:r>
      <w:proofErr w:type="gramEnd"/>
      <w:r w:rsidRPr="00746799">
        <w:rPr>
          <w:rFonts w:ascii="Bookman Old Style" w:hAnsi="Bookman Old Style"/>
          <w:sz w:val="22"/>
          <w:szCs w:val="22"/>
        </w:rPr>
        <w:t xml:space="preserve"> at 9:00 a.m.</w:t>
      </w:r>
      <w:r>
        <w:rPr>
          <w:rFonts w:ascii="Bookman Old Style" w:hAnsi="Bookman Old Style"/>
          <w:sz w:val="22"/>
          <w:szCs w:val="22"/>
        </w:rPr>
        <w:t>,</w:t>
      </w:r>
      <w:r w:rsidRPr="00746799">
        <w:rPr>
          <w:rFonts w:ascii="Bookman Old Style" w:hAnsi="Bookman Old Style"/>
          <w:sz w:val="22"/>
          <w:szCs w:val="22"/>
        </w:rPr>
        <w:t xml:space="preserve"> Room 228</w:t>
      </w:r>
      <w:r>
        <w:rPr>
          <w:rFonts w:ascii="Bookman Old Style" w:hAnsi="Bookman Old Style"/>
          <w:sz w:val="22"/>
          <w:szCs w:val="22"/>
        </w:rPr>
        <w:t xml:space="preserve"> -</w:t>
      </w:r>
      <w:r w:rsidRPr="00746799">
        <w:rPr>
          <w:rFonts w:ascii="Bookman Old Style" w:hAnsi="Bookman Old Style"/>
          <w:sz w:val="22"/>
          <w:szCs w:val="22"/>
        </w:rPr>
        <w:t xml:space="preserve"> State House, Augusta</w:t>
      </w:r>
    </w:p>
    <w:p w14:paraId="2771EF34" w14:textId="77777777" w:rsidR="00294FA5" w:rsidRPr="00746799" w:rsidRDefault="00294FA5" w:rsidP="00294FA5">
      <w:pPr>
        <w:tabs>
          <w:tab w:val="left" w:pos="-1440"/>
          <w:tab w:val="left" w:pos="-720"/>
          <w:tab w:val="left" w:pos="540"/>
        </w:tabs>
        <w:ind w:left="540" w:hanging="540"/>
        <w:rPr>
          <w:rFonts w:ascii="Bookman Old Style" w:hAnsi="Bookman Old Style"/>
          <w:sz w:val="22"/>
          <w:szCs w:val="22"/>
        </w:rPr>
      </w:pPr>
      <w:r w:rsidRPr="00746799">
        <w:rPr>
          <w:rFonts w:ascii="Bookman Old Style" w:hAnsi="Bookman Old Style"/>
          <w:sz w:val="22"/>
          <w:szCs w:val="22"/>
        </w:rPr>
        <w:t>COMMENT DEADLINE: December 8, 2021</w:t>
      </w:r>
    </w:p>
    <w:p w14:paraId="3681978B" w14:textId="2648B166" w:rsidR="00294FA5" w:rsidRPr="00746799" w:rsidRDefault="00294FA5" w:rsidP="00294FA5">
      <w:pPr>
        <w:tabs>
          <w:tab w:val="left" w:pos="-1440"/>
          <w:tab w:val="left" w:pos="-720"/>
          <w:tab w:val="left" w:pos="540"/>
        </w:tabs>
        <w:rPr>
          <w:rFonts w:ascii="Bookman Old Style" w:hAnsi="Bookman Old Style"/>
          <w:sz w:val="22"/>
          <w:szCs w:val="22"/>
        </w:rPr>
      </w:pPr>
      <w:r w:rsidRPr="00746799">
        <w:rPr>
          <w:rFonts w:ascii="Bookman Old Style" w:hAnsi="Bookman Old Style"/>
          <w:sz w:val="22"/>
          <w:szCs w:val="22"/>
        </w:rPr>
        <w:t>CONTACT PERSON FOR THIS FILING</w:t>
      </w:r>
      <w:r>
        <w:rPr>
          <w:rFonts w:ascii="Bookman Old Style" w:hAnsi="Bookman Old Style"/>
          <w:sz w:val="22"/>
          <w:szCs w:val="22"/>
        </w:rPr>
        <w:t xml:space="preserve"> /SMALL BUSINESS IMPACT STATEMENT</w:t>
      </w:r>
      <w:r w:rsidRPr="00746799">
        <w:rPr>
          <w:rFonts w:ascii="Bookman Old Style" w:hAnsi="Bookman Old Style"/>
          <w:sz w:val="22"/>
          <w:szCs w:val="22"/>
        </w:rPr>
        <w:t>:</w:t>
      </w:r>
      <w:r>
        <w:rPr>
          <w:rFonts w:ascii="Bookman Old Style" w:hAnsi="Bookman Old Style"/>
          <w:sz w:val="22"/>
          <w:szCs w:val="22"/>
        </w:rPr>
        <w:t xml:space="preserve"> </w:t>
      </w:r>
      <w:r w:rsidRPr="00746799">
        <w:rPr>
          <w:rFonts w:ascii="Bookman Old Style" w:hAnsi="Bookman Old Style"/>
          <w:sz w:val="22"/>
          <w:szCs w:val="22"/>
        </w:rPr>
        <w:t>Justin Andrus, Executive Director, MCILS, 154 State House Station, Augusta, ME 04330</w:t>
      </w:r>
      <w:r>
        <w:rPr>
          <w:rFonts w:ascii="Bookman Old Style" w:hAnsi="Bookman Old Style"/>
          <w:sz w:val="22"/>
          <w:szCs w:val="22"/>
        </w:rPr>
        <w:t>. Telephone: (</w:t>
      </w:r>
      <w:r w:rsidRPr="00746799">
        <w:rPr>
          <w:rFonts w:ascii="Bookman Old Style" w:hAnsi="Bookman Old Style"/>
          <w:sz w:val="22"/>
          <w:szCs w:val="22"/>
        </w:rPr>
        <w:t>207</w:t>
      </w:r>
      <w:r>
        <w:rPr>
          <w:rFonts w:ascii="Bookman Old Style" w:hAnsi="Bookman Old Style"/>
          <w:sz w:val="22"/>
          <w:szCs w:val="22"/>
        </w:rPr>
        <w:t xml:space="preserve">) </w:t>
      </w:r>
      <w:r w:rsidRPr="00746799">
        <w:rPr>
          <w:rFonts w:ascii="Bookman Old Style" w:hAnsi="Bookman Old Style"/>
          <w:sz w:val="22"/>
          <w:szCs w:val="22"/>
        </w:rPr>
        <w:t>287-3254</w:t>
      </w:r>
      <w:bookmarkStart w:id="1" w:name="_Hlk83669296"/>
      <w:r>
        <w:rPr>
          <w:rFonts w:ascii="Bookman Old Style" w:hAnsi="Bookman Old Style"/>
          <w:sz w:val="22"/>
          <w:szCs w:val="22"/>
        </w:rPr>
        <w:t>. Email:</w:t>
      </w:r>
      <w:r w:rsidRPr="00746799">
        <w:rPr>
          <w:rFonts w:ascii="Bookman Old Style" w:hAnsi="Bookman Old Style"/>
          <w:sz w:val="22"/>
          <w:szCs w:val="22"/>
        </w:rPr>
        <w:t xml:space="preserve"> </w:t>
      </w:r>
      <w:hyperlink r:id="rId8" w:history="1">
        <w:r w:rsidRPr="002A61F7">
          <w:rPr>
            <w:rStyle w:val="Hyperlink"/>
            <w:rFonts w:ascii="Bookman Old Style" w:hAnsi="Bookman Old Style"/>
            <w:sz w:val="22"/>
            <w:szCs w:val="22"/>
          </w:rPr>
          <w:t>Justin.Andrus@Maine.gov</w:t>
        </w:r>
      </w:hyperlink>
      <w:bookmarkEnd w:id="1"/>
      <w:r>
        <w:rPr>
          <w:rFonts w:ascii="Bookman Old Style" w:hAnsi="Bookman Old Style"/>
          <w:sz w:val="22"/>
          <w:szCs w:val="22"/>
        </w:rPr>
        <w:t xml:space="preserve"> .</w:t>
      </w:r>
    </w:p>
    <w:p w14:paraId="249F830B" w14:textId="727B7DF4" w:rsidR="00294FA5" w:rsidRPr="00746799" w:rsidRDefault="00294FA5" w:rsidP="00294FA5">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746799">
        <w:rPr>
          <w:rFonts w:ascii="Bookman Old Style" w:hAnsi="Bookman Old Style"/>
          <w:color w:val="000000"/>
          <w:sz w:val="22"/>
          <w:szCs w:val="22"/>
          <w:shd w:val="clear" w:color="auto" w:fill="FFFFFF"/>
        </w:rPr>
        <w:t>FINANCIAL IMPACT ON MUNICIPALITIES OR COUNTIES:</w:t>
      </w:r>
      <w:r w:rsidRPr="00746799">
        <w:rPr>
          <w:rStyle w:val="apple-converted-space"/>
          <w:rFonts w:ascii="Bookman Old Style" w:hAnsi="Bookman Old Style"/>
          <w:color w:val="000000"/>
          <w:sz w:val="22"/>
          <w:szCs w:val="22"/>
          <w:shd w:val="clear" w:color="auto" w:fill="FFFFFF"/>
        </w:rPr>
        <w:t> no fiscal impact</w:t>
      </w:r>
    </w:p>
    <w:p w14:paraId="167304C8" w14:textId="0B73282F" w:rsidR="00294FA5" w:rsidRPr="00746799" w:rsidRDefault="00294FA5" w:rsidP="00294FA5">
      <w:pPr>
        <w:tabs>
          <w:tab w:val="left" w:pos="-1440"/>
          <w:tab w:val="left" w:pos="-720"/>
          <w:tab w:val="left" w:pos="540"/>
        </w:tabs>
        <w:rPr>
          <w:rFonts w:ascii="Bookman Old Style" w:hAnsi="Bookman Old Style"/>
          <w:sz w:val="22"/>
          <w:szCs w:val="22"/>
        </w:rPr>
      </w:pPr>
      <w:r w:rsidRPr="00746799">
        <w:rPr>
          <w:rFonts w:ascii="Bookman Old Style" w:hAnsi="Bookman Old Style"/>
          <w:sz w:val="22"/>
          <w:szCs w:val="22"/>
        </w:rPr>
        <w:t>STATUTORY AUTHORITY FOR THIS RULE: 4 MRS §1804(2)(F</w:t>
      </w:r>
      <w:proofErr w:type="gramStart"/>
      <w:r w:rsidRPr="00746799">
        <w:rPr>
          <w:rFonts w:ascii="Bookman Old Style" w:hAnsi="Bookman Old Style"/>
          <w:sz w:val="22"/>
          <w:szCs w:val="22"/>
        </w:rPr>
        <w:t>)</w:t>
      </w:r>
      <w:r>
        <w:rPr>
          <w:rFonts w:ascii="Bookman Old Style" w:hAnsi="Bookman Old Style"/>
          <w:sz w:val="22"/>
          <w:szCs w:val="22"/>
        </w:rPr>
        <w:t>,</w:t>
      </w:r>
      <w:r w:rsidRPr="00746799">
        <w:rPr>
          <w:rFonts w:ascii="Bookman Old Style" w:hAnsi="Bookman Old Style"/>
          <w:sz w:val="22"/>
          <w:szCs w:val="22"/>
        </w:rPr>
        <w:t>(</w:t>
      </w:r>
      <w:proofErr w:type="gramEnd"/>
      <w:r w:rsidRPr="00746799">
        <w:rPr>
          <w:rFonts w:ascii="Bookman Old Style" w:hAnsi="Bookman Old Style"/>
          <w:sz w:val="22"/>
          <w:szCs w:val="22"/>
        </w:rPr>
        <w:t>3)(B),(4)(D)</w:t>
      </w:r>
    </w:p>
    <w:p w14:paraId="558B2095" w14:textId="77777777" w:rsidR="00294FA5" w:rsidRPr="00746799" w:rsidRDefault="00294FA5" w:rsidP="00294FA5">
      <w:pPr>
        <w:tabs>
          <w:tab w:val="left" w:pos="-1440"/>
          <w:tab w:val="left" w:pos="-720"/>
          <w:tab w:val="left" w:pos="540"/>
        </w:tabs>
        <w:rPr>
          <w:rFonts w:ascii="Bookman Old Style" w:hAnsi="Bookman Old Style"/>
          <w:sz w:val="22"/>
          <w:szCs w:val="22"/>
        </w:rPr>
      </w:pPr>
      <w:r w:rsidRPr="00746799">
        <w:rPr>
          <w:rFonts w:ascii="Bookman Old Style" w:hAnsi="Bookman Old Style"/>
          <w:sz w:val="22"/>
          <w:szCs w:val="22"/>
        </w:rPr>
        <w:t xml:space="preserve">SUBSTANTIVE STATE OR FEDERAL LAW BEING IMPLEMENTED </w:t>
      </w:r>
      <w:r w:rsidRPr="00746799">
        <w:rPr>
          <w:rFonts w:ascii="Bookman Old Style" w:hAnsi="Bookman Old Style"/>
          <w:i/>
          <w:sz w:val="22"/>
          <w:szCs w:val="22"/>
        </w:rPr>
        <w:t>(if different)</w:t>
      </w:r>
      <w:r w:rsidRPr="00746799">
        <w:rPr>
          <w:rFonts w:ascii="Bookman Old Style" w:hAnsi="Bookman Old Style"/>
          <w:sz w:val="22"/>
          <w:szCs w:val="22"/>
        </w:rPr>
        <w:t>:</w:t>
      </w:r>
    </w:p>
    <w:p w14:paraId="2B4A2DC9" w14:textId="57CB4545" w:rsidR="00294FA5" w:rsidRDefault="00294FA5" w:rsidP="00294FA5">
      <w:pPr>
        <w:tabs>
          <w:tab w:val="left" w:pos="-1440"/>
          <w:tab w:val="left" w:pos="-720"/>
          <w:tab w:val="left" w:pos="540"/>
        </w:tabs>
        <w:rPr>
          <w:rFonts w:ascii="Bookman Old Style" w:hAnsi="Bookman Old Style"/>
          <w:sz w:val="22"/>
          <w:szCs w:val="22"/>
        </w:rPr>
      </w:pPr>
      <w:r>
        <w:rPr>
          <w:rFonts w:ascii="Bookman Old Style" w:hAnsi="Bookman Old Style"/>
          <w:sz w:val="22"/>
          <w:szCs w:val="22"/>
        </w:rPr>
        <w:t>MCILS</w:t>
      </w:r>
      <w:r w:rsidRPr="00746799">
        <w:rPr>
          <w:rFonts w:ascii="Bookman Old Style" w:hAnsi="Bookman Old Style"/>
          <w:sz w:val="22"/>
          <w:szCs w:val="22"/>
        </w:rPr>
        <w:t xml:space="preserve"> WEBSITE: </w:t>
      </w:r>
      <w:hyperlink r:id="rId9" w:history="1">
        <w:r w:rsidRPr="00746799">
          <w:rPr>
            <w:rStyle w:val="Hyperlink"/>
            <w:rFonts w:ascii="Bookman Old Style" w:hAnsi="Bookman Old Style"/>
            <w:sz w:val="22"/>
            <w:szCs w:val="22"/>
          </w:rPr>
          <w:t>www.maine.gov/mcils</w:t>
        </w:r>
      </w:hyperlink>
      <w:r>
        <w:rPr>
          <w:rFonts w:ascii="Bookman Old Style" w:hAnsi="Bookman Old Style"/>
          <w:sz w:val="22"/>
          <w:szCs w:val="22"/>
        </w:rPr>
        <w:t xml:space="preserve"> .</w:t>
      </w:r>
    </w:p>
    <w:p w14:paraId="6FCE5CE9" w14:textId="03195D8A" w:rsidR="00294FA5" w:rsidRPr="00746799" w:rsidRDefault="00294FA5" w:rsidP="00294FA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Pr>
          <w:rFonts w:ascii="Bookman Old Style" w:hAnsi="Bookman Old Style"/>
          <w:sz w:val="22"/>
          <w:szCs w:val="22"/>
        </w:rPr>
        <w:t>MCILS</w:t>
      </w:r>
      <w:r w:rsidRPr="00746799">
        <w:rPr>
          <w:rFonts w:ascii="Bookman Old Style" w:hAnsi="Bookman Old Style"/>
          <w:sz w:val="22"/>
          <w:szCs w:val="22"/>
        </w:rPr>
        <w:t xml:space="preserve"> RULEMAKING LIAISON: </w:t>
      </w:r>
      <w:hyperlink r:id="rId10" w:history="1">
        <w:r w:rsidR="00EF4BAF" w:rsidRPr="002A61F7">
          <w:rPr>
            <w:rStyle w:val="Hyperlink"/>
            <w:rFonts w:ascii="Bookman Old Style" w:hAnsi="Bookman Old Style"/>
            <w:sz w:val="22"/>
            <w:szCs w:val="22"/>
          </w:rPr>
          <w:t>Eleanor.Maciag@Maine.gov</w:t>
        </w:r>
      </w:hyperlink>
      <w:r w:rsidR="00EF4BAF">
        <w:rPr>
          <w:rFonts w:ascii="Bookman Old Style" w:hAnsi="Bookman Old Style"/>
          <w:sz w:val="22"/>
          <w:szCs w:val="22"/>
        </w:rPr>
        <w:t xml:space="preserve"> .</w:t>
      </w:r>
    </w:p>
    <w:p w14:paraId="0C617F8F" w14:textId="77777777" w:rsidR="00294FA5" w:rsidRDefault="00294FA5" w:rsidP="00EF4BAF">
      <w:pPr>
        <w:pBdr>
          <w:bottom w:val="single" w:sz="4" w:space="1" w:color="auto"/>
        </w:pBdr>
        <w:tabs>
          <w:tab w:val="left" w:pos="-1440"/>
          <w:tab w:val="left" w:pos="-720"/>
          <w:tab w:val="left" w:pos="4320"/>
          <w:tab w:val="left" w:pos="10440"/>
        </w:tabs>
        <w:rPr>
          <w:rFonts w:ascii="Bookman Old Style" w:hAnsi="Bookman Old Style"/>
          <w:sz w:val="22"/>
          <w:szCs w:val="22"/>
        </w:rPr>
      </w:pPr>
    </w:p>
    <w:p w14:paraId="16886BAA" w14:textId="2551ECF4" w:rsidR="001E356F" w:rsidRDefault="001E356F" w:rsidP="00320CFB">
      <w:pPr>
        <w:tabs>
          <w:tab w:val="left" w:pos="-1440"/>
          <w:tab w:val="left" w:pos="-720"/>
          <w:tab w:val="left" w:pos="540"/>
          <w:tab w:val="left" w:pos="10440"/>
        </w:tabs>
        <w:rPr>
          <w:rFonts w:ascii="Bookman Old Style" w:hAnsi="Bookman Old Style"/>
          <w:sz w:val="22"/>
          <w:szCs w:val="22"/>
        </w:rPr>
      </w:pPr>
    </w:p>
    <w:p w14:paraId="09E5E774" w14:textId="3657A254" w:rsidR="005A1DAE" w:rsidRPr="00540082" w:rsidRDefault="005A1DAE" w:rsidP="005A1DAE">
      <w:pPr>
        <w:tabs>
          <w:tab w:val="left" w:pos="-1440"/>
          <w:tab w:val="left" w:pos="-720"/>
          <w:tab w:val="left" w:pos="4320"/>
        </w:tabs>
        <w:ind w:right="360"/>
        <w:rPr>
          <w:rFonts w:ascii="Bookman Old Style" w:hAnsi="Bookman Old Style"/>
          <w:sz w:val="22"/>
          <w:szCs w:val="22"/>
        </w:rPr>
      </w:pPr>
      <w:bookmarkStart w:id="2" w:name="_Hlk87012873"/>
      <w:r w:rsidRPr="00540082">
        <w:rPr>
          <w:rFonts w:ascii="Bookman Old Style" w:hAnsi="Bookman Old Style"/>
          <w:sz w:val="22"/>
          <w:szCs w:val="22"/>
        </w:rPr>
        <w:t xml:space="preserve">AGENCY: </w:t>
      </w:r>
      <w:r w:rsidRPr="005A1DAE">
        <w:rPr>
          <w:rFonts w:ascii="Bookman Old Style" w:hAnsi="Bookman Old Style"/>
          <w:i/>
          <w:iCs/>
          <w:sz w:val="22"/>
          <w:szCs w:val="22"/>
        </w:rPr>
        <w:t>Affiliated with 02 – Department of Professional and Financial Regulation (PFR)</w:t>
      </w:r>
      <w:r>
        <w:rPr>
          <w:rFonts w:ascii="Bookman Old Style" w:hAnsi="Bookman Old Style"/>
          <w:sz w:val="22"/>
          <w:szCs w:val="22"/>
        </w:rPr>
        <w:t xml:space="preserve">: </w:t>
      </w:r>
      <w:r w:rsidRPr="005A1DAE">
        <w:rPr>
          <w:rFonts w:ascii="Bookman Old Style" w:hAnsi="Bookman Old Style"/>
          <w:b/>
          <w:bCs/>
          <w:sz w:val="22"/>
          <w:szCs w:val="22"/>
        </w:rPr>
        <w:t>02-373 - Board of Licensure in Medicine; 02-380 - State Board of Nursing; 02-383 - Board of Osteopathic Licensure</w:t>
      </w:r>
    </w:p>
    <w:bookmarkEnd w:id="2"/>
    <w:p w14:paraId="53ECF9A6" w14:textId="43AAE63F" w:rsidR="005A1DAE" w:rsidRPr="00540082" w:rsidRDefault="005A1DAE" w:rsidP="005A1DAE">
      <w:pPr>
        <w:tabs>
          <w:tab w:val="left" w:pos="-1440"/>
          <w:tab w:val="left" w:pos="-720"/>
          <w:tab w:val="left" w:pos="540"/>
        </w:tabs>
        <w:ind w:right="360"/>
        <w:rPr>
          <w:rFonts w:ascii="Bookman Old Style" w:hAnsi="Bookman Old Style"/>
          <w:sz w:val="22"/>
          <w:szCs w:val="22"/>
        </w:rPr>
      </w:pPr>
      <w:r w:rsidRPr="00540082">
        <w:rPr>
          <w:rFonts w:ascii="Bookman Old Style" w:hAnsi="Bookman Old Style"/>
          <w:sz w:val="22"/>
          <w:szCs w:val="22"/>
        </w:rPr>
        <w:t xml:space="preserve">CHAPTER NUMBER AND TITLE: </w:t>
      </w:r>
      <w:r w:rsidRPr="005A1DAE">
        <w:rPr>
          <w:rFonts w:ascii="Bookman Old Style" w:hAnsi="Bookman Old Style"/>
          <w:b/>
          <w:bCs/>
          <w:sz w:val="22"/>
          <w:szCs w:val="22"/>
        </w:rPr>
        <w:t>Ch. 11</w:t>
      </w:r>
      <w:r>
        <w:rPr>
          <w:rFonts w:ascii="Bookman Old Style" w:hAnsi="Bookman Old Style"/>
          <w:sz w:val="22"/>
          <w:szCs w:val="22"/>
        </w:rPr>
        <w:t>,</w:t>
      </w:r>
      <w:r w:rsidRPr="00540082">
        <w:rPr>
          <w:rFonts w:ascii="Bookman Old Style" w:hAnsi="Bookman Old Style"/>
          <w:sz w:val="22"/>
          <w:szCs w:val="22"/>
        </w:rPr>
        <w:t xml:space="preserve"> Joint Rule Regarding Telehealth Standards of Practice</w:t>
      </w:r>
    </w:p>
    <w:p w14:paraId="45322B19" w14:textId="4AF2CD52" w:rsidR="005A1DAE" w:rsidRPr="00540082" w:rsidRDefault="005A1DAE" w:rsidP="005A1DAE">
      <w:pPr>
        <w:tabs>
          <w:tab w:val="left" w:pos="-1440"/>
          <w:tab w:val="left" w:pos="-720"/>
          <w:tab w:val="left" w:pos="0"/>
          <w:tab w:val="left" w:pos="720"/>
          <w:tab w:val="left" w:pos="1440"/>
          <w:tab w:val="left" w:pos="1800"/>
          <w:tab w:val="left" w:pos="3060"/>
          <w:tab w:val="left" w:pos="3420"/>
          <w:tab w:val="left" w:pos="5400"/>
          <w:tab w:val="left" w:pos="5760"/>
        </w:tabs>
        <w:ind w:right="360"/>
        <w:rPr>
          <w:rFonts w:ascii="Bookman Old Style" w:hAnsi="Bookman Old Style"/>
          <w:sz w:val="22"/>
          <w:szCs w:val="22"/>
        </w:rPr>
      </w:pPr>
      <w:r w:rsidRPr="00540082">
        <w:rPr>
          <w:rFonts w:ascii="Bookman Old Style" w:hAnsi="Bookman Old Style"/>
          <w:sz w:val="22"/>
          <w:szCs w:val="22"/>
        </w:rPr>
        <w:t>TYPE OF RULE: Routine Technical</w:t>
      </w:r>
    </w:p>
    <w:p w14:paraId="30AC3719" w14:textId="751EDA9B" w:rsidR="005A1DAE" w:rsidRPr="005A1DAE" w:rsidRDefault="005A1DAE" w:rsidP="005A1DAE">
      <w:pPr>
        <w:tabs>
          <w:tab w:val="left" w:pos="-1440"/>
          <w:tab w:val="left" w:pos="-720"/>
          <w:tab w:val="left" w:pos="540"/>
        </w:tabs>
        <w:ind w:right="360"/>
        <w:rPr>
          <w:rFonts w:ascii="Bookman Old Style" w:hAnsi="Bookman Old Style"/>
          <w:b/>
          <w:bCs/>
          <w:sz w:val="22"/>
          <w:szCs w:val="22"/>
        </w:rPr>
      </w:pPr>
      <w:r w:rsidRPr="00540082">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2021-P208, P209, P210</w:t>
      </w:r>
    </w:p>
    <w:p w14:paraId="59CA8BD4" w14:textId="2E207D95" w:rsidR="005A1DAE" w:rsidRPr="00540082" w:rsidRDefault="005A1DAE" w:rsidP="005A1DAE">
      <w:pPr>
        <w:tabs>
          <w:tab w:val="left" w:pos="-1440"/>
          <w:tab w:val="left" w:pos="-720"/>
          <w:tab w:val="left" w:pos="540"/>
        </w:tabs>
        <w:ind w:right="180"/>
        <w:rPr>
          <w:rFonts w:ascii="Bookman Old Style" w:hAnsi="Bookman Old Style"/>
          <w:sz w:val="22"/>
          <w:szCs w:val="22"/>
        </w:rPr>
      </w:pPr>
      <w:r w:rsidRPr="00540082">
        <w:rPr>
          <w:rFonts w:ascii="Bookman Old Style" w:hAnsi="Bookman Old Style"/>
          <w:sz w:val="22"/>
          <w:szCs w:val="22"/>
        </w:rPr>
        <w:t xml:space="preserve">BRIEF SUMMARY: On June 21, 2021, Public Law </w:t>
      </w:r>
      <w:r>
        <w:rPr>
          <w:rFonts w:ascii="Bookman Old Style" w:hAnsi="Bookman Old Style"/>
          <w:sz w:val="22"/>
          <w:szCs w:val="22"/>
        </w:rPr>
        <w:t>ch.</w:t>
      </w:r>
      <w:r w:rsidRPr="00540082">
        <w:rPr>
          <w:rFonts w:ascii="Bookman Old Style" w:hAnsi="Bookman Old Style"/>
          <w:sz w:val="22"/>
          <w:szCs w:val="22"/>
        </w:rPr>
        <w:t xml:space="preserve"> 291 “An Act Regarding Telehealth Regulations” became law following emergency enactment. The new law included definitions for telehealth and expanded them to include “interactive audio or video connection” between a patient and health care provider. In addition, it required licensing boards, including the Board of Licensure in Medicine (BOLIM), Board of Osteopathic Licensure (BOL), and State Board of Nursing (BON) to adopt rules governing telehealth services by their licensees, to include “standards of practice and appropriate restrictions.” At the time of the enactment of PL </w:t>
      </w:r>
      <w:r w:rsidR="00E76C16">
        <w:rPr>
          <w:rFonts w:ascii="Bookman Old Style" w:hAnsi="Bookman Old Style"/>
          <w:sz w:val="22"/>
          <w:szCs w:val="22"/>
        </w:rPr>
        <w:t>ch.</w:t>
      </w:r>
      <w:r w:rsidRPr="00540082">
        <w:rPr>
          <w:rFonts w:ascii="Bookman Old Style" w:hAnsi="Bookman Old Style"/>
          <w:sz w:val="22"/>
          <w:szCs w:val="22"/>
        </w:rPr>
        <w:t xml:space="preserve"> 291, the BOLIM and BOL had an existing joint “telemedicine” rule (effective December 10, 2016) that established “definitions” and “practice guidelines” including but not limited to licensure requirements, standards of care and professional ethics, scope of practice, identification requirements, the physician-patient relationship, practice </w:t>
      </w:r>
      <w:r w:rsidRPr="00540082">
        <w:rPr>
          <w:rFonts w:ascii="Bookman Old Style" w:hAnsi="Bookman Old Style"/>
          <w:sz w:val="22"/>
          <w:szCs w:val="22"/>
        </w:rPr>
        <w:lastRenderedPageBreak/>
        <w:t>standards, informed consent, record keeping, privacy and security requirements, and prescribing practices. The BOLIM and BOL propose amendments to the existing joint rule, which will also be adopted by the BON. The proposed amendments: change the chapter number and title of the rule from “Chapter 6</w:t>
      </w:r>
      <w:r>
        <w:rPr>
          <w:rFonts w:ascii="Bookman Old Style" w:hAnsi="Bookman Old Style"/>
          <w:sz w:val="22"/>
          <w:szCs w:val="22"/>
        </w:rPr>
        <w:t>,</w:t>
      </w:r>
      <w:r w:rsidRPr="00540082">
        <w:rPr>
          <w:rFonts w:ascii="Bookman Old Style" w:hAnsi="Bookman Old Style"/>
          <w:sz w:val="22"/>
          <w:szCs w:val="22"/>
        </w:rPr>
        <w:t xml:space="preserve"> Telemedicine Standards of Practice” to “Chapter 11</w:t>
      </w:r>
      <w:r>
        <w:rPr>
          <w:rFonts w:ascii="Bookman Old Style" w:hAnsi="Bookman Old Style"/>
          <w:sz w:val="22"/>
          <w:szCs w:val="22"/>
        </w:rPr>
        <w:t>,</w:t>
      </w:r>
      <w:r w:rsidRPr="00540082">
        <w:rPr>
          <w:rFonts w:ascii="Bookman Old Style" w:hAnsi="Bookman Old Style"/>
          <w:sz w:val="22"/>
          <w:szCs w:val="22"/>
        </w:rPr>
        <w:t xml:space="preserve"> Joint Rule Regarding Telehealth Standards of Practice”; update definitions to comport with definitions in PL </w:t>
      </w:r>
      <w:r>
        <w:rPr>
          <w:rFonts w:ascii="Bookman Old Style" w:hAnsi="Bookman Old Style"/>
          <w:sz w:val="22"/>
          <w:szCs w:val="22"/>
        </w:rPr>
        <w:t>ch.</w:t>
      </w:r>
      <w:r w:rsidRPr="00540082">
        <w:rPr>
          <w:rFonts w:ascii="Bookman Old Style" w:hAnsi="Bookman Old Style"/>
          <w:sz w:val="22"/>
          <w:szCs w:val="22"/>
        </w:rPr>
        <w:t xml:space="preserve"> 291; and include terminology and requirements applicable to nurses. </w:t>
      </w:r>
    </w:p>
    <w:p w14:paraId="4A632460" w14:textId="3FDDEB31" w:rsidR="005A1DAE" w:rsidRPr="005A1DAE" w:rsidRDefault="005A1DAE" w:rsidP="005A1DAE">
      <w:pPr>
        <w:tabs>
          <w:tab w:val="left" w:pos="-1440"/>
          <w:tab w:val="left" w:pos="-720"/>
          <w:tab w:val="left" w:pos="540"/>
        </w:tabs>
        <w:ind w:right="360"/>
        <w:rPr>
          <w:rFonts w:ascii="Bookman Old Style" w:hAnsi="Bookman Old Style"/>
          <w:i/>
          <w:iCs/>
          <w:sz w:val="22"/>
          <w:szCs w:val="22"/>
        </w:rPr>
      </w:pPr>
      <w:bookmarkStart w:id="3" w:name="_Hlk87011624"/>
      <w:r w:rsidRPr="00540082">
        <w:rPr>
          <w:rFonts w:ascii="Bookman Old Style" w:hAnsi="Bookman Old Style"/>
          <w:sz w:val="22"/>
          <w:szCs w:val="22"/>
        </w:rPr>
        <w:t xml:space="preserve">PUBLIC HEARING: None planned. </w:t>
      </w:r>
      <w:r w:rsidRPr="005A1DAE">
        <w:rPr>
          <w:rFonts w:ascii="Bookman Old Style" w:hAnsi="Bookman Old Style"/>
          <w:i/>
          <w:iCs/>
          <w:sz w:val="22"/>
          <w:szCs w:val="22"/>
        </w:rPr>
        <w:t>Requests to hold a public hearing by any interested party may be submitted in writing to the identified agency contact person.</w:t>
      </w:r>
    </w:p>
    <w:p w14:paraId="587740FA" w14:textId="77777777" w:rsidR="005A1DAE" w:rsidRPr="00540082" w:rsidRDefault="005A1DAE" w:rsidP="005A1DAE">
      <w:pPr>
        <w:tabs>
          <w:tab w:val="left" w:pos="-1440"/>
          <w:tab w:val="left" w:pos="-720"/>
          <w:tab w:val="left" w:pos="540"/>
        </w:tabs>
        <w:ind w:left="540" w:right="360" w:hanging="540"/>
        <w:rPr>
          <w:rFonts w:ascii="Bookman Old Style" w:hAnsi="Bookman Old Style"/>
          <w:sz w:val="22"/>
          <w:szCs w:val="22"/>
        </w:rPr>
      </w:pPr>
      <w:r w:rsidRPr="00540082">
        <w:rPr>
          <w:rFonts w:ascii="Bookman Old Style" w:hAnsi="Bookman Old Style"/>
          <w:sz w:val="22"/>
          <w:szCs w:val="22"/>
        </w:rPr>
        <w:t xml:space="preserve">COMMENT DEADLINE: Friday, December 10, </w:t>
      </w:r>
      <w:proofErr w:type="gramStart"/>
      <w:r w:rsidRPr="00540082">
        <w:rPr>
          <w:rFonts w:ascii="Bookman Old Style" w:hAnsi="Bookman Old Style"/>
          <w:sz w:val="22"/>
          <w:szCs w:val="22"/>
        </w:rPr>
        <w:t>2021</w:t>
      </w:r>
      <w:proofErr w:type="gramEnd"/>
      <w:r w:rsidRPr="00540082">
        <w:rPr>
          <w:rFonts w:ascii="Bookman Old Style" w:hAnsi="Bookman Old Style"/>
          <w:sz w:val="22"/>
          <w:szCs w:val="22"/>
        </w:rPr>
        <w:t xml:space="preserve"> by 4:30 p.m.</w:t>
      </w:r>
    </w:p>
    <w:p w14:paraId="7204A94F" w14:textId="310FDE55" w:rsidR="005A1DAE" w:rsidRPr="00540082" w:rsidRDefault="005A1DAE" w:rsidP="005A1DAE">
      <w:pPr>
        <w:tabs>
          <w:tab w:val="left" w:pos="-1440"/>
          <w:tab w:val="left" w:pos="-720"/>
          <w:tab w:val="left" w:pos="540"/>
        </w:tabs>
        <w:ind w:right="90"/>
        <w:rPr>
          <w:rFonts w:ascii="Bookman Old Style" w:hAnsi="Bookman Old Style"/>
          <w:sz w:val="22"/>
          <w:szCs w:val="22"/>
        </w:rPr>
      </w:pPr>
      <w:r w:rsidRPr="00540082">
        <w:rPr>
          <w:rFonts w:ascii="Bookman Old Style" w:hAnsi="Bookman Old Style"/>
          <w:sz w:val="22"/>
          <w:szCs w:val="22"/>
        </w:rPr>
        <w:t>CONTACT PERSON</w:t>
      </w:r>
      <w:r>
        <w:rPr>
          <w:rFonts w:ascii="Bookman Old Style" w:hAnsi="Bookman Old Style"/>
          <w:sz w:val="22"/>
          <w:szCs w:val="22"/>
        </w:rPr>
        <w:t>S</w:t>
      </w:r>
      <w:r w:rsidRPr="00540082">
        <w:rPr>
          <w:rFonts w:ascii="Bookman Old Style" w:hAnsi="Bookman Old Style"/>
          <w:sz w:val="22"/>
          <w:szCs w:val="22"/>
        </w:rPr>
        <w:t xml:space="preserve"> FOR THIS</w:t>
      </w:r>
      <w:r>
        <w:rPr>
          <w:rFonts w:ascii="Bookman Old Style" w:hAnsi="Bookman Old Style"/>
          <w:sz w:val="22"/>
          <w:szCs w:val="22"/>
        </w:rPr>
        <w:t xml:space="preserve"> FILING / SMALL BUSINESS IMPACT INFORMATION</w:t>
      </w:r>
      <w:r w:rsidRPr="00540082">
        <w:rPr>
          <w:rFonts w:ascii="Bookman Old Style" w:hAnsi="Bookman Old Style"/>
          <w:sz w:val="22"/>
          <w:szCs w:val="22"/>
        </w:rPr>
        <w:t>:</w:t>
      </w:r>
    </w:p>
    <w:p w14:paraId="15BEFF21" w14:textId="4FD0A6B6" w:rsidR="005A1DAE" w:rsidRDefault="005A1DAE" w:rsidP="005A1DAE">
      <w:pPr>
        <w:tabs>
          <w:tab w:val="left" w:pos="-1440"/>
          <w:tab w:val="left" w:pos="-720"/>
          <w:tab w:val="left" w:pos="540"/>
        </w:tabs>
        <w:ind w:right="360"/>
        <w:rPr>
          <w:rFonts w:ascii="Bookman Old Style" w:hAnsi="Bookman Old Style"/>
          <w:sz w:val="22"/>
          <w:szCs w:val="22"/>
        </w:rPr>
      </w:pPr>
      <w:r w:rsidRPr="005A1DAE">
        <w:rPr>
          <w:rFonts w:ascii="Bookman Old Style" w:hAnsi="Bookman Old Style"/>
          <w:b/>
          <w:bCs/>
          <w:sz w:val="22"/>
          <w:szCs w:val="22"/>
        </w:rPr>
        <w:t>Dennis E. Smith</w:t>
      </w:r>
      <w:r w:rsidRPr="00540082">
        <w:rPr>
          <w:rFonts w:ascii="Bookman Old Style" w:hAnsi="Bookman Old Style"/>
          <w:sz w:val="22"/>
          <w:szCs w:val="22"/>
        </w:rPr>
        <w:t xml:space="preserve">, Executive Director, Board of Licensure in Medicine 137 State House Station, Augusta, ME 04333-0137, tel. (207) 287-3605, fax (207) 287-6590, </w:t>
      </w:r>
      <w:hyperlink r:id="rId11" w:history="1">
        <w:r w:rsidRPr="002A61F7">
          <w:rPr>
            <w:rStyle w:val="Hyperlink"/>
            <w:rFonts w:ascii="Bookman Old Style" w:hAnsi="Bookman Old Style"/>
            <w:sz w:val="22"/>
            <w:szCs w:val="22"/>
          </w:rPr>
          <w:t>Dennis.E.Smith@Maine.gov</w:t>
        </w:r>
      </w:hyperlink>
      <w:r>
        <w:rPr>
          <w:rFonts w:ascii="Bookman Old Style" w:hAnsi="Bookman Old Style"/>
          <w:sz w:val="22"/>
          <w:szCs w:val="22"/>
        </w:rPr>
        <w:t xml:space="preserve"> . Rulemaking liaison: </w:t>
      </w:r>
      <w:hyperlink r:id="rId12" w:history="1">
        <w:r w:rsidRPr="002A61F7">
          <w:rPr>
            <w:rStyle w:val="Hyperlink"/>
            <w:rFonts w:ascii="Bookman Old Style" w:hAnsi="Bookman Old Style"/>
            <w:sz w:val="22"/>
            <w:szCs w:val="22"/>
          </w:rPr>
          <w:t>Maureen.S.Lathrop@Maine.gov</w:t>
        </w:r>
      </w:hyperlink>
      <w:r w:rsidRPr="005A1DAE">
        <w:rPr>
          <w:rStyle w:val="Hyperlink"/>
          <w:rFonts w:ascii="Bookman Old Style" w:hAnsi="Bookman Old Style"/>
          <w:sz w:val="22"/>
          <w:szCs w:val="22"/>
          <w:u w:val="none"/>
        </w:rPr>
        <w:t xml:space="preserve"> .</w:t>
      </w:r>
    </w:p>
    <w:p w14:paraId="2DCBFCAB" w14:textId="276236F8" w:rsidR="005A1DAE" w:rsidRPr="00540082" w:rsidRDefault="005A1DAE" w:rsidP="005A1DAE">
      <w:pPr>
        <w:tabs>
          <w:tab w:val="left" w:pos="-1440"/>
          <w:tab w:val="left" w:pos="-720"/>
          <w:tab w:val="left" w:pos="540"/>
        </w:tabs>
        <w:ind w:right="360"/>
        <w:rPr>
          <w:rFonts w:ascii="Bookman Old Style" w:hAnsi="Bookman Old Style"/>
          <w:sz w:val="22"/>
          <w:szCs w:val="22"/>
        </w:rPr>
      </w:pPr>
      <w:r w:rsidRPr="005A1DAE">
        <w:rPr>
          <w:rFonts w:ascii="Bookman Old Style" w:hAnsi="Bookman Old Style"/>
          <w:b/>
          <w:bCs/>
          <w:sz w:val="22"/>
          <w:szCs w:val="22"/>
        </w:rPr>
        <w:t>Kimberly S. Esquibel</w:t>
      </w:r>
      <w:r w:rsidRPr="00540082">
        <w:rPr>
          <w:rFonts w:ascii="Bookman Old Style" w:hAnsi="Bookman Old Style"/>
          <w:sz w:val="22"/>
          <w:szCs w:val="22"/>
        </w:rPr>
        <w:t>, Executive Director</w:t>
      </w:r>
      <w:r>
        <w:rPr>
          <w:rFonts w:ascii="Bookman Old Style" w:hAnsi="Bookman Old Style"/>
          <w:sz w:val="22"/>
          <w:szCs w:val="22"/>
        </w:rPr>
        <w:t xml:space="preserve"> / Rulemaking Liaison</w:t>
      </w:r>
      <w:r w:rsidRPr="00540082">
        <w:rPr>
          <w:rFonts w:ascii="Bookman Old Style" w:hAnsi="Bookman Old Style"/>
          <w:sz w:val="22"/>
          <w:szCs w:val="22"/>
        </w:rPr>
        <w:t xml:space="preserve">, State Board of Nursing, 158 State House Station, Augusta, ME 04333-0158, tel. (207) 287-1148, fax (207) 287-1149, </w:t>
      </w:r>
      <w:hyperlink r:id="rId13" w:history="1">
        <w:r w:rsidRPr="002A61F7">
          <w:rPr>
            <w:rStyle w:val="Hyperlink"/>
            <w:rFonts w:ascii="Bookman Old Style" w:hAnsi="Bookman Old Style"/>
            <w:sz w:val="22"/>
            <w:szCs w:val="22"/>
          </w:rPr>
          <w:t>Kim.Esquibel@Maine.gov</w:t>
        </w:r>
      </w:hyperlink>
      <w:r w:rsidRPr="00540082">
        <w:rPr>
          <w:rFonts w:ascii="Bookman Old Style" w:hAnsi="Bookman Old Style"/>
          <w:sz w:val="22"/>
          <w:szCs w:val="22"/>
        </w:rPr>
        <w:t xml:space="preserve"> </w:t>
      </w:r>
      <w:r>
        <w:rPr>
          <w:rFonts w:ascii="Bookman Old Style" w:hAnsi="Bookman Old Style"/>
          <w:sz w:val="22"/>
          <w:szCs w:val="22"/>
        </w:rPr>
        <w:t>.</w:t>
      </w:r>
    </w:p>
    <w:p w14:paraId="05A9097C" w14:textId="7BE2FC20" w:rsidR="005A1DAE" w:rsidRPr="00540082" w:rsidRDefault="005A1DAE" w:rsidP="005A1DAE">
      <w:pPr>
        <w:tabs>
          <w:tab w:val="left" w:pos="-1440"/>
          <w:tab w:val="left" w:pos="-720"/>
          <w:tab w:val="left" w:pos="540"/>
        </w:tabs>
        <w:ind w:right="360"/>
        <w:rPr>
          <w:rFonts w:ascii="Bookman Old Style" w:hAnsi="Bookman Old Style"/>
          <w:sz w:val="22"/>
          <w:szCs w:val="22"/>
        </w:rPr>
      </w:pPr>
      <w:r w:rsidRPr="005A1DAE">
        <w:rPr>
          <w:rFonts w:ascii="Bookman Old Style" w:hAnsi="Bookman Old Style"/>
          <w:b/>
          <w:bCs/>
          <w:sz w:val="22"/>
          <w:szCs w:val="22"/>
        </w:rPr>
        <w:t>Susan E. Strout</w:t>
      </w:r>
      <w:r w:rsidRPr="00540082">
        <w:rPr>
          <w:rFonts w:ascii="Bookman Old Style" w:hAnsi="Bookman Old Style"/>
          <w:sz w:val="22"/>
          <w:szCs w:val="22"/>
        </w:rPr>
        <w:t>, Executive Secretary</w:t>
      </w:r>
      <w:r>
        <w:rPr>
          <w:rFonts w:ascii="Bookman Old Style" w:hAnsi="Bookman Old Style"/>
          <w:sz w:val="22"/>
          <w:szCs w:val="22"/>
        </w:rPr>
        <w:t xml:space="preserve"> / Rulemaking Liaison</w:t>
      </w:r>
      <w:r w:rsidRPr="00540082">
        <w:rPr>
          <w:rFonts w:ascii="Bookman Old Style" w:hAnsi="Bookman Old Style"/>
          <w:sz w:val="22"/>
          <w:szCs w:val="22"/>
        </w:rPr>
        <w:t xml:space="preserve">, Board of Osteopathic Licensure, 142 State House Station, Augusta, ME 04333-0142, tel. (207) 287-2480, fax (207) 536-5811, </w:t>
      </w:r>
      <w:hyperlink r:id="rId14" w:history="1">
        <w:r w:rsidRPr="002A61F7">
          <w:rPr>
            <w:rStyle w:val="Hyperlink"/>
            <w:rFonts w:ascii="Bookman Old Style" w:hAnsi="Bookman Old Style"/>
            <w:sz w:val="22"/>
            <w:szCs w:val="22"/>
          </w:rPr>
          <w:t>Susan.E.Strout@Maine.gov</w:t>
        </w:r>
      </w:hyperlink>
      <w:r w:rsidRPr="00540082">
        <w:rPr>
          <w:rFonts w:ascii="Bookman Old Style" w:hAnsi="Bookman Old Style"/>
          <w:sz w:val="22"/>
          <w:szCs w:val="22"/>
        </w:rPr>
        <w:t xml:space="preserve"> </w:t>
      </w:r>
      <w:r>
        <w:rPr>
          <w:rFonts w:ascii="Bookman Old Style" w:hAnsi="Bookman Old Style"/>
          <w:sz w:val="22"/>
          <w:szCs w:val="22"/>
        </w:rPr>
        <w:t>.</w:t>
      </w:r>
    </w:p>
    <w:p w14:paraId="106849E3" w14:textId="77777777" w:rsidR="005A1DAE" w:rsidRPr="00540082" w:rsidRDefault="005A1DAE" w:rsidP="005A1DAE">
      <w:pPr>
        <w:tabs>
          <w:tab w:val="left" w:pos="-1440"/>
          <w:tab w:val="left" w:pos="-720"/>
          <w:tab w:val="left" w:pos="540"/>
        </w:tabs>
        <w:ind w:right="360"/>
        <w:rPr>
          <w:rStyle w:val="apple-converted-space"/>
          <w:rFonts w:ascii="Bookman Old Style" w:hAnsi="Bookman Old Style"/>
          <w:color w:val="000000"/>
          <w:sz w:val="22"/>
          <w:szCs w:val="22"/>
          <w:shd w:val="clear" w:color="auto" w:fill="FFFFFF"/>
        </w:rPr>
      </w:pPr>
      <w:r w:rsidRPr="00540082">
        <w:rPr>
          <w:rFonts w:ascii="Bookman Old Style" w:hAnsi="Bookman Old Style"/>
          <w:color w:val="000000"/>
          <w:sz w:val="22"/>
          <w:szCs w:val="22"/>
          <w:shd w:val="clear" w:color="auto" w:fill="FFFFFF"/>
        </w:rPr>
        <w:t xml:space="preserve">FINANCIAL IMPACT ON MUNICIPALITIES OR COUNTIES </w:t>
      </w:r>
      <w:r w:rsidRPr="00540082">
        <w:rPr>
          <w:rFonts w:ascii="Bookman Old Style" w:hAnsi="Bookman Old Style"/>
          <w:i/>
          <w:color w:val="000000"/>
          <w:sz w:val="22"/>
          <w:szCs w:val="22"/>
          <w:shd w:val="clear" w:color="auto" w:fill="FFFFFF"/>
        </w:rPr>
        <w:t>(if any)</w:t>
      </w:r>
      <w:r w:rsidRPr="00540082">
        <w:rPr>
          <w:rFonts w:ascii="Bookman Old Style" w:hAnsi="Bookman Old Style"/>
          <w:color w:val="000000"/>
          <w:sz w:val="22"/>
          <w:szCs w:val="22"/>
          <w:shd w:val="clear" w:color="auto" w:fill="FFFFFF"/>
        </w:rPr>
        <w:t>:</w:t>
      </w:r>
      <w:r w:rsidRPr="00540082">
        <w:rPr>
          <w:rStyle w:val="apple-converted-space"/>
          <w:rFonts w:ascii="Bookman Old Style" w:hAnsi="Bookman Old Style"/>
          <w:color w:val="000000"/>
          <w:sz w:val="22"/>
          <w:szCs w:val="22"/>
          <w:shd w:val="clear" w:color="auto" w:fill="FFFFFF"/>
        </w:rPr>
        <w:t> </w:t>
      </w:r>
    </w:p>
    <w:p w14:paraId="0BE742F0" w14:textId="1F0DB73B" w:rsidR="005A1DAE" w:rsidRPr="00540082" w:rsidRDefault="005A1DAE" w:rsidP="005A1DAE">
      <w:pPr>
        <w:tabs>
          <w:tab w:val="left" w:pos="720"/>
          <w:tab w:val="left" w:pos="1440"/>
          <w:tab w:val="left" w:pos="2160"/>
          <w:tab w:val="left" w:pos="2880"/>
          <w:tab w:val="left" w:pos="3600"/>
          <w:tab w:val="left" w:pos="4320"/>
          <w:tab w:val="left" w:pos="5040"/>
        </w:tabs>
        <w:ind w:right="360"/>
        <w:rPr>
          <w:rFonts w:ascii="Bookman Old Style" w:hAnsi="Bookman Old Style"/>
          <w:sz w:val="22"/>
          <w:szCs w:val="22"/>
        </w:rPr>
      </w:pPr>
      <w:r w:rsidRPr="00540082">
        <w:rPr>
          <w:rFonts w:ascii="Bookman Old Style" w:hAnsi="Bookman Old Style"/>
          <w:sz w:val="22"/>
          <w:szCs w:val="22"/>
        </w:rPr>
        <w:t>STATUTORY AUTHORITY FOR THIS RULE: 32 MRS §§ 3269(3), 3269(7), 3300-AA</w:t>
      </w:r>
      <w:r w:rsidR="00D00DBC">
        <w:rPr>
          <w:rFonts w:ascii="Bookman Old Style" w:hAnsi="Bookman Old Style"/>
          <w:sz w:val="22"/>
          <w:szCs w:val="22"/>
        </w:rPr>
        <w:t xml:space="preserve">, </w:t>
      </w:r>
      <w:r w:rsidRPr="00540082">
        <w:rPr>
          <w:rFonts w:ascii="Bookman Old Style" w:hAnsi="Bookman Old Style"/>
          <w:sz w:val="22"/>
          <w:szCs w:val="22"/>
        </w:rPr>
        <w:t>3300-EE (Board of Licensure in Medicine); 32 MRS §§ 2102(2-A), 2153-</w:t>
      </w:r>
      <w:proofErr w:type="gramStart"/>
      <w:r w:rsidRPr="00540082">
        <w:rPr>
          <w:rFonts w:ascii="Bookman Old Style" w:hAnsi="Bookman Old Style"/>
          <w:sz w:val="22"/>
          <w:szCs w:val="22"/>
        </w:rPr>
        <w:t>A(</w:t>
      </w:r>
      <w:proofErr w:type="gramEnd"/>
      <w:r w:rsidRPr="00540082">
        <w:rPr>
          <w:rFonts w:ascii="Bookman Old Style" w:hAnsi="Bookman Old Style"/>
          <w:sz w:val="22"/>
          <w:szCs w:val="22"/>
        </w:rPr>
        <w:t>1), 2266-2270 (State Board of Nursing); 32 MRS §</w:t>
      </w:r>
      <w:r w:rsidR="00AA1B3C" w:rsidRPr="00540082">
        <w:rPr>
          <w:rFonts w:ascii="Bookman Old Style" w:hAnsi="Bookman Old Style"/>
          <w:sz w:val="22"/>
          <w:szCs w:val="22"/>
        </w:rPr>
        <w:t>§</w:t>
      </w:r>
      <w:r w:rsidR="00AA1B3C">
        <w:rPr>
          <w:rFonts w:ascii="Bookman Old Style" w:hAnsi="Bookman Old Style"/>
          <w:sz w:val="22"/>
          <w:szCs w:val="22"/>
        </w:rPr>
        <w:t xml:space="preserve"> </w:t>
      </w:r>
      <w:r w:rsidRPr="00540082">
        <w:rPr>
          <w:rFonts w:ascii="Bookman Old Style" w:hAnsi="Bookman Old Style"/>
          <w:sz w:val="22"/>
          <w:szCs w:val="22"/>
        </w:rPr>
        <w:t>2562, 2600-AA</w:t>
      </w:r>
      <w:r w:rsidR="00AA1B3C">
        <w:rPr>
          <w:rFonts w:ascii="Bookman Old Style" w:hAnsi="Bookman Old Style"/>
          <w:sz w:val="22"/>
          <w:szCs w:val="22"/>
        </w:rPr>
        <w:t xml:space="preserve">, </w:t>
      </w:r>
      <w:r w:rsidRPr="00540082">
        <w:rPr>
          <w:rFonts w:ascii="Bookman Old Style" w:hAnsi="Bookman Old Style"/>
          <w:sz w:val="22"/>
          <w:szCs w:val="22"/>
        </w:rPr>
        <w:t>2600-EE (Board of Osteopathic Licensure)</w:t>
      </w:r>
    </w:p>
    <w:p w14:paraId="41FFB0E0" w14:textId="4AAFD891" w:rsidR="005A1DAE" w:rsidRPr="00540082" w:rsidRDefault="005A1DAE" w:rsidP="005A1DAE">
      <w:pPr>
        <w:tabs>
          <w:tab w:val="left" w:pos="-1440"/>
          <w:tab w:val="left" w:pos="-720"/>
          <w:tab w:val="left" w:pos="540"/>
        </w:tabs>
        <w:ind w:right="270"/>
        <w:rPr>
          <w:rFonts w:ascii="Bookman Old Style" w:hAnsi="Bookman Old Style"/>
          <w:sz w:val="22"/>
          <w:szCs w:val="22"/>
        </w:rPr>
      </w:pPr>
      <w:r w:rsidRPr="00540082">
        <w:rPr>
          <w:rFonts w:ascii="Bookman Old Style" w:hAnsi="Bookman Old Style"/>
          <w:sz w:val="22"/>
          <w:szCs w:val="22"/>
        </w:rPr>
        <w:t>SUBSTANTIVE STATE OR FEDERAL LAW BEING IMPLEMENTED: PL. 2021 c</w:t>
      </w:r>
      <w:r>
        <w:rPr>
          <w:rFonts w:ascii="Bookman Old Style" w:hAnsi="Bookman Old Style"/>
          <w:sz w:val="22"/>
          <w:szCs w:val="22"/>
        </w:rPr>
        <w:t>h</w:t>
      </w:r>
      <w:r w:rsidRPr="00540082">
        <w:rPr>
          <w:rFonts w:ascii="Bookman Old Style" w:hAnsi="Bookman Old Style"/>
          <w:sz w:val="22"/>
          <w:szCs w:val="22"/>
        </w:rPr>
        <w:t>. 291</w:t>
      </w:r>
    </w:p>
    <w:p w14:paraId="09316A5A" w14:textId="12F6E4DA" w:rsidR="005A1DAE" w:rsidRPr="00540082" w:rsidRDefault="005A1DAE" w:rsidP="005A1DAE">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BOARD</w:t>
      </w:r>
      <w:r w:rsidRPr="00540082">
        <w:rPr>
          <w:rFonts w:ascii="Bookman Old Style" w:hAnsi="Bookman Old Style"/>
          <w:sz w:val="22"/>
          <w:szCs w:val="22"/>
        </w:rPr>
        <w:t xml:space="preserve"> WEBSITE</w:t>
      </w:r>
      <w:r>
        <w:rPr>
          <w:rFonts w:ascii="Bookman Old Style" w:hAnsi="Bookman Old Style"/>
          <w:sz w:val="22"/>
          <w:szCs w:val="22"/>
        </w:rPr>
        <w:t>S</w:t>
      </w:r>
      <w:r w:rsidRPr="00540082">
        <w:rPr>
          <w:rFonts w:ascii="Bookman Old Style" w:hAnsi="Bookman Old Style"/>
          <w:sz w:val="22"/>
          <w:szCs w:val="22"/>
        </w:rPr>
        <w:t xml:space="preserve">: </w:t>
      </w:r>
      <w:hyperlink r:id="rId15" w:history="1">
        <w:r w:rsidRPr="00540082">
          <w:rPr>
            <w:rStyle w:val="Hyperlink"/>
            <w:rFonts w:ascii="Bookman Old Style" w:hAnsi="Bookman Old Style"/>
            <w:sz w:val="22"/>
            <w:szCs w:val="22"/>
          </w:rPr>
          <w:t>www.maine.gov/md</w:t>
        </w:r>
      </w:hyperlink>
      <w:r w:rsidRPr="00540082">
        <w:rPr>
          <w:rFonts w:ascii="Bookman Old Style" w:hAnsi="Bookman Old Style"/>
          <w:sz w:val="22"/>
          <w:szCs w:val="22"/>
        </w:rPr>
        <w:t xml:space="preserve"> (Board of Licensure in Medicine); </w:t>
      </w:r>
      <w:hyperlink r:id="rId16" w:history="1">
        <w:r w:rsidRPr="00540082">
          <w:rPr>
            <w:rStyle w:val="Hyperlink"/>
            <w:rFonts w:ascii="Bookman Old Style" w:hAnsi="Bookman Old Style"/>
            <w:sz w:val="22"/>
            <w:szCs w:val="22"/>
          </w:rPr>
          <w:t>www.maine.gov/boardofnursing</w:t>
        </w:r>
      </w:hyperlink>
      <w:r w:rsidRPr="00540082">
        <w:rPr>
          <w:rFonts w:ascii="Bookman Old Style" w:hAnsi="Bookman Old Style"/>
          <w:sz w:val="22"/>
          <w:szCs w:val="22"/>
        </w:rPr>
        <w:t xml:space="preserve"> (State Board of Nursing); </w:t>
      </w:r>
      <w:hyperlink r:id="rId17" w:history="1">
        <w:r w:rsidRPr="00540082">
          <w:rPr>
            <w:rStyle w:val="Hyperlink"/>
            <w:rFonts w:ascii="Bookman Old Style" w:hAnsi="Bookman Old Style"/>
            <w:sz w:val="22"/>
            <w:szCs w:val="22"/>
          </w:rPr>
          <w:t>www.maine.gov/osteo</w:t>
        </w:r>
      </w:hyperlink>
      <w:r w:rsidRPr="00540082">
        <w:rPr>
          <w:rFonts w:ascii="Bookman Old Style" w:hAnsi="Bookman Old Style"/>
          <w:sz w:val="22"/>
          <w:szCs w:val="22"/>
        </w:rPr>
        <w:t xml:space="preserve"> (Board of Osteopathic Licensure)</w:t>
      </w:r>
    </w:p>
    <w:bookmarkEnd w:id="3"/>
    <w:p w14:paraId="52FC25F4" w14:textId="2E48EF43" w:rsidR="00EF4BAF" w:rsidRDefault="00EF4BAF" w:rsidP="005A1DAE">
      <w:pPr>
        <w:pBdr>
          <w:bottom w:val="single" w:sz="4" w:space="1" w:color="auto"/>
        </w:pBdr>
        <w:tabs>
          <w:tab w:val="left" w:pos="-1440"/>
          <w:tab w:val="left" w:pos="-720"/>
          <w:tab w:val="left" w:pos="540"/>
          <w:tab w:val="left" w:pos="10440"/>
        </w:tabs>
        <w:rPr>
          <w:rFonts w:ascii="Bookman Old Style" w:hAnsi="Bookman Old Style"/>
          <w:sz w:val="22"/>
          <w:szCs w:val="22"/>
        </w:rPr>
      </w:pPr>
    </w:p>
    <w:p w14:paraId="3F0FAD37" w14:textId="5774E295" w:rsidR="00EF4BAF" w:rsidRDefault="00EF4BAF" w:rsidP="00320CFB">
      <w:pPr>
        <w:tabs>
          <w:tab w:val="left" w:pos="-1440"/>
          <w:tab w:val="left" w:pos="-720"/>
          <w:tab w:val="left" w:pos="540"/>
          <w:tab w:val="left" w:pos="10440"/>
        </w:tabs>
        <w:rPr>
          <w:rFonts w:ascii="Bookman Old Style" w:hAnsi="Bookman Old Style"/>
          <w:sz w:val="22"/>
          <w:szCs w:val="22"/>
        </w:rPr>
      </w:pPr>
    </w:p>
    <w:p w14:paraId="242CDC0B" w14:textId="77777777" w:rsidR="009A3C55" w:rsidRPr="009A3C55" w:rsidRDefault="009A3C55" w:rsidP="009A3C55">
      <w:pPr>
        <w:tabs>
          <w:tab w:val="left" w:pos="-1440"/>
          <w:tab w:val="left" w:pos="-720"/>
          <w:tab w:val="left" w:pos="540"/>
          <w:tab w:val="left" w:pos="10440"/>
        </w:tabs>
        <w:rPr>
          <w:rFonts w:ascii="Bookman Old Style" w:hAnsi="Bookman Old Style"/>
          <w:sz w:val="22"/>
          <w:szCs w:val="22"/>
        </w:rPr>
      </w:pPr>
      <w:r w:rsidRPr="009A3C55">
        <w:rPr>
          <w:rFonts w:ascii="Bookman Old Style" w:hAnsi="Bookman Old Style"/>
          <w:sz w:val="22"/>
          <w:szCs w:val="22"/>
        </w:rPr>
        <w:t xml:space="preserve">AGENCY: </w:t>
      </w:r>
      <w:r w:rsidRPr="009A3C55">
        <w:rPr>
          <w:rFonts w:ascii="Bookman Old Style" w:hAnsi="Bookman Old Style"/>
          <w:i/>
          <w:iCs/>
          <w:sz w:val="22"/>
          <w:szCs w:val="22"/>
        </w:rPr>
        <w:t>Affiliated with 02 – Department of Professional and Financial Regulation (PFR)</w:t>
      </w:r>
      <w:r w:rsidRPr="009A3C55">
        <w:rPr>
          <w:rFonts w:ascii="Bookman Old Style" w:hAnsi="Bookman Old Style"/>
          <w:sz w:val="22"/>
          <w:szCs w:val="22"/>
        </w:rPr>
        <w:t xml:space="preserve">: </w:t>
      </w:r>
      <w:r w:rsidRPr="009A3C55">
        <w:rPr>
          <w:rFonts w:ascii="Bookman Old Style" w:hAnsi="Bookman Old Style"/>
          <w:b/>
          <w:bCs/>
          <w:sz w:val="22"/>
          <w:szCs w:val="22"/>
        </w:rPr>
        <w:t>02-373 - Board of Licensure in Medicine; 02-380 - State Board of Nursing; 02-383 - Board of Osteopathic Licensure</w:t>
      </w:r>
    </w:p>
    <w:p w14:paraId="1E0AB036" w14:textId="37BF202C" w:rsidR="009A3C55" w:rsidRPr="009A3C55" w:rsidRDefault="009A3C55" w:rsidP="009A3C55">
      <w:pPr>
        <w:tabs>
          <w:tab w:val="left" w:pos="-1440"/>
          <w:tab w:val="left" w:pos="-720"/>
          <w:tab w:val="left" w:pos="540"/>
          <w:tab w:val="left" w:pos="10440"/>
        </w:tabs>
        <w:rPr>
          <w:rFonts w:ascii="Bookman Old Style" w:hAnsi="Bookman Old Style"/>
          <w:sz w:val="22"/>
          <w:szCs w:val="22"/>
        </w:rPr>
      </w:pPr>
      <w:r w:rsidRPr="009A3C55">
        <w:rPr>
          <w:rFonts w:ascii="Bookman Old Style" w:hAnsi="Bookman Old Style"/>
          <w:sz w:val="22"/>
          <w:szCs w:val="22"/>
        </w:rPr>
        <w:t xml:space="preserve">CHAPTER NUMBER AND TITLE: </w:t>
      </w:r>
      <w:r w:rsidRPr="009A3C55">
        <w:rPr>
          <w:rFonts w:ascii="Bookman Old Style" w:hAnsi="Bookman Old Style"/>
          <w:b/>
          <w:bCs/>
          <w:sz w:val="22"/>
          <w:szCs w:val="22"/>
        </w:rPr>
        <w:t>Ch. 12</w:t>
      </w:r>
      <w:r>
        <w:rPr>
          <w:rFonts w:ascii="Bookman Old Style" w:hAnsi="Bookman Old Style"/>
          <w:sz w:val="22"/>
          <w:szCs w:val="22"/>
        </w:rPr>
        <w:t>,</w:t>
      </w:r>
      <w:r w:rsidRPr="009A3C55">
        <w:rPr>
          <w:rFonts w:ascii="Bookman Old Style" w:hAnsi="Bookman Old Style"/>
          <w:sz w:val="22"/>
          <w:szCs w:val="22"/>
        </w:rPr>
        <w:t xml:space="preserve"> Joint Rule Regarding Office Based Treatment of Opioid Use Disorder</w:t>
      </w:r>
    </w:p>
    <w:p w14:paraId="5295B392" w14:textId="71F5AA19" w:rsidR="009A3C55" w:rsidRPr="009A3C55" w:rsidRDefault="009A3C55" w:rsidP="009A3C5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A3C55">
        <w:rPr>
          <w:rFonts w:ascii="Bookman Old Style" w:hAnsi="Bookman Old Style"/>
          <w:sz w:val="22"/>
          <w:szCs w:val="22"/>
        </w:rPr>
        <w:t>TYPE OF RULE:</w:t>
      </w:r>
      <w:r>
        <w:rPr>
          <w:rFonts w:ascii="Bookman Old Style" w:hAnsi="Bookman Old Style"/>
          <w:sz w:val="22"/>
          <w:szCs w:val="22"/>
        </w:rPr>
        <w:t xml:space="preserve"> </w:t>
      </w:r>
      <w:r w:rsidRPr="009A3C55">
        <w:rPr>
          <w:rFonts w:ascii="Bookman Old Style" w:hAnsi="Bookman Old Style"/>
          <w:sz w:val="22"/>
          <w:szCs w:val="22"/>
        </w:rPr>
        <w:t>Routine Technical</w:t>
      </w:r>
    </w:p>
    <w:p w14:paraId="08FBBC32" w14:textId="238AA593" w:rsidR="009A3C55" w:rsidRPr="009A3C55" w:rsidRDefault="009A3C55" w:rsidP="009A3C55">
      <w:pPr>
        <w:tabs>
          <w:tab w:val="left" w:pos="-1440"/>
          <w:tab w:val="left" w:pos="-720"/>
          <w:tab w:val="left" w:pos="540"/>
          <w:tab w:val="left" w:pos="10440"/>
        </w:tabs>
        <w:rPr>
          <w:rFonts w:ascii="Bookman Old Style" w:hAnsi="Bookman Old Style"/>
          <w:b/>
          <w:bCs/>
          <w:sz w:val="22"/>
          <w:szCs w:val="22"/>
        </w:rPr>
      </w:pPr>
      <w:r w:rsidRPr="009A3C55">
        <w:rPr>
          <w:rFonts w:ascii="Bookman Old Style" w:hAnsi="Bookman Old Style"/>
          <w:sz w:val="22"/>
          <w:szCs w:val="22"/>
        </w:rPr>
        <w:t>PROPOSED RULE NUMBER</w:t>
      </w:r>
      <w:r>
        <w:rPr>
          <w:rFonts w:ascii="Bookman Old Style" w:hAnsi="Bookman Old Style"/>
          <w:sz w:val="22"/>
          <w:szCs w:val="22"/>
        </w:rPr>
        <w:t>S</w:t>
      </w:r>
      <w:r w:rsidRPr="009A3C55">
        <w:rPr>
          <w:rFonts w:ascii="Bookman Old Style" w:hAnsi="Bookman Old Style"/>
          <w:sz w:val="22"/>
          <w:szCs w:val="22"/>
        </w:rPr>
        <w:t>:</w:t>
      </w:r>
      <w:r>
        <w:rPr>
          <w:rFonts w:ascii="Bookman Old Style" w:hAnsi="Bookman Old Style"/>
          <w:sz w:val="22"/>
          <w:szCs w:val="22"/>
        </w:rPr>
        <w:t xml:space="preserve"> </w:t>
      </w:r>
      <w:r w:rsidRPr="009A3C55">
        <w:rPr>
          <w:rFonts w:ascii="Bookman Old Style" w:hAnsi="Bookman Old Style"/>
          <w:b/>
          <w:bCs/>
          <w:sz w:val="22"/>
          <w:szCs w:val="22"/>
        </w:rPr>
        <w:t>2021-P</w:t>
      </w:r>
      <w:r>
        <w:rPr>
          <w:rFonts w:ascii="Bookman Old Style" w:hAnsi="Bookman Old Style"/>
          <w:b/>
          <w:bCs/>
          <w:sz w:val="22"/>
          <w:szCs w:val="22"/>
        </w:rPr>
        <w:t>211, P212, P213</w:t>
      </w:r>
    </w:p>
    <w:p w14:paraId="1F168D04" w14:textId="5D9B0DDD" w:rsidR="009A3C55" w:rsidRPr="009A3C55" w:rsidRDefault="009A3C55" w:rsidP="00E76C16">
      <w:pPr>
        <w:tabs>
          <w:tab w:val="left" w:pos="-1440"/>
          <w:tab w:val="left" w:pos="-720"/>
          <w:tab w:val="left" w:pos="540"/>
          <w:tab w:val="left" w:pos="10440"/>
        </w:tabs>
        <w:ind w:right="-180"/>
        <w:rPr>
          <w:rFonts w:ascii="Bookman Old Style" w:hAnsi="Bookman Old Style"/>
          <w:sz w:val="22"/>
          <w:szCs w:val="22"/>
        </w:rPr>
      </w:pPr>
      <w:r w:rsidRPr="009A3C55">
        <w:rPr>
          <w:rFonts w:ascii="Bookman Old Style" w:hAnsi="Bookman Old Style"/>
          <w:sz w:val="22"/>
          <w:szCs w:val="22"/>
        </w:rPr>
        <w:t xml:space="preserve">BRIEF SUMMARY: The Board of Licensure in Medicine, State Board of Nursing, and Board of Osteopathic Licensure propose amendments to a joint rule regarding office-based treatment of opioid use disorder. The proposed amendments: eliminate gender terms, change the term “medical records” to “patient records”, and update the definition of telemedicine to telehealth to comport with the definition in 2021 PL </w:t>
      </w:r>
      <w:r w:rsidR="00E76C16">
        <w:rPr>
          <w:rFonts w:ascii="Bookman Old Style" w:hAnsi="Bookman Old Style"/>
          <w:sz w:val="22"/>
          <w:szCs w:val="22"/>
        </w:rPr>
        <w:t>ch.</w:t>
      </w:r>
      <w:r w:rsidRPr="009A3C55">
        <w:rPr>
          <w:rFonts w:ascii="Bookman Old Style" w:hAnsi="Bookman Old Style"/>
          <w:sz w:val="22"/>
          <w:szCs w:val="22"/>
        </w:rPr>
        <w:t xml:space="preserve"> 291 enacted June 21, 2021. </w:t>
      </w:r>
    </w:p>
    <w:p w14:paraId="25073A17" w14:textId="77777777" w:rsidR="00AA1B3C" w:rsidRPr="005A1DAE" w:rsidRDefault="00AA1B3C" w:rsidP="00AA1B3C">
      <w:pPr>
        <w:tabs>
          <w:tab w:val="left" w:pos="-1440"/>
          <w:tab w:val="left" w:pos="-720"/>
          <w:tab w:val="left" w:pos="540"/>
        </w:tabs>
        <w:ind w:right="360"/>
        <w:rPr>
          <w:rFonts w:ascii="Bookman Old Style" w:hAnsi="Bookman Old Style"/>
          <w:i/>
          <w:iCs/>
          <w:sz w:val="22"/>
          <w:szCs w:val="22"/>
        </w:rPr>
      </w:pPr>
      <w:r w:rsidRPr="00540082">
        <w:rPr>
          <w:rFonts w:ascii="Bookman Old Style" w:hAnsi="Bookman Old Style"/>
          <w:sz w:val="22"/>
          <w:szCs w:val="22"/>
        </w:rPr>
        <w:t xml:space="preserve">PUBLIC HEARING: None planned. </w:t>
      </w:r>
      <w:r w:rsidRPr="005A1DAE">
        <w:rPr>
          <w:rFonts w:ascii="Bookman Old Style" w:hAnsi="Bookman Old Style"/>
          <w:i/>
          <w:iCs/>
          <w:sz w:val="22"/>
          <w:szCs w:val="22"/>
        </w:rPr>
        <w:t>Requests to hold a public hearing by any interested party may be submitted in writing to the identified agency contact person.</w:t>
      </w:r>
    </w:p>
    <w:p w14:paraId="214C3B0E" w14:textId="77777777" w:rsidR="00AA1B3C" w:rsidRPr="00540082" w:rsidRDefault="00AA1B3C" w:rsidP="00AA1B3C">
      <w:pPr>
        <w:tabs>
          <w:tab w:val="left" w:pos="-1440"/>
          <w:tab w:val="left" w:pos="-720"/>
          <w:tab w:val="left" w:pos="540"/>
        </w:tabs>
        <w:ind w:left="540" w:right="360" w:hanging="540"/>
        <w:rPr>
          <w:rFonts w:ascii="Bookman Old Style" w:hAnsi="Bookman Old Style"/>
          <w:sz w:val="22"/>
          <w:szCs w:val="22"/>
        </w:rPr>
      </w:pPr>
      <w:r w:rsidRPr="00540082">
        <w:rPr>
          <w:rFonts w:ascii="Bookman Old Style" w:hAnsi="Bookman Old Style"/>
          <w:sz w:val="22"/>
          <w:szCs w:val="22"/>
        </w:rPr>
        <w:t xml:space="preserve">COMMENT DEADLINE: Friday, December 10, </w:t>
      </w:r>
      <w:proofErr w:type="gramStart"/>
      <w:r w:rsidRPr="00540082">
        <w:rPr>
          <w:rFonts w:ascii="Bookman Old Style" w:hAnsi="Bookman Old Style"/>
          <w:sz w:val="22"/>
          <w:szCs w:val="22"/>
        </w:rPr>
        <w:t>2021</w:t>
      </w:r>
      <w:proofErr w:type="gramEnd"/>
      <w:r w:rsidRPr="00540082">
        <w:rPr>
          <w:rFonts w:ascii="Bookman Old Style" w:hAnsi="Bookman Old Style"/>
          <w:sz w:val="22"/>
          <w:szCs w:val="22"/>
        </w:rPr>
        <w:t xml:space="preserve"> by 4:30 p.m.</w:t>
      </w:r>
    </w:p>
    <w:p w14:paraId="0482527E" w14:textId="77777777" w:rsidR="00AA1B3C" w:rsidRPr="00540082" w:rsidRDefault="00AA1B3C" w:rsidP="00AA1B3C">
      <w:pPr>
        <w:tabs>
          <w:tab w:val="left" w:pos="-1440"/>
          <w:tab w:val="left" w:pos="-720"/>
          <w:tab w:val="left" w:pos="540"/>
        </w:tabs>
        <w:ind w:right="90"/>
        <w:rPr>
          <w:rFonts w:ascii="Bookman Old Style" w:hAnsi="Bookman Old Style"/>
          <w:sz w:val="22"/>
          <w:szCs w:val="22"/>
        </w:rPr>
      </w:pPr>
      <w:r w:rsidRPr="00540082">
        <w:rPr>
          <w:rFonts w:ascii="Bookman Old Style" w:hAnsi="Bookman Old Style"/>
          <w:sz w:val="22"/>
          <w:szCs w:val="22"/>
        </w:rPr>
        <w:t>CONTACT PERSON</w:t>
      </w:r>
      <w:r>
        <w:rPr>
          <w:rFonts w:ascii="Bookman Old Style" w:hAnsi="Bookman Old Style"/>
          <w:sz w:val="22"/>
          <w:szCs w:val="22"/>
        </w:rPr>
        <w:t>S</w:t>
      </w:r>
      <w:r w:rsidRPr="00540082">
        <w:rPr>
          <w:rFonts w:ascii="Bookman Old Style" w:hAnsi="Bookman Old Style"/>
          <w:sz w:val="22"/>
          <w:szCs w:val="22"/>
        </w:rPr>
        <w:t xml:space="preserve"> FOR THIS</w:t>
      </w:r>
      <w:r>
        <w:rPr>
          <w:rFonts w:ascii="Bookman Old Style" w:hAnsi="Bookman Old Style"/>
          <w:sz w:val="22"/>
          <w:szCs w:val="22"/>
        </w:rPr>
        <w:t xml:space="preserve"> FILING / SMALL BUSINESS IMPACT INFORMATION</w:t>
      </w:r>
      <w:r w:rsidRPr="00540082">
        <w:rPr>
          <w:rFonts w:ascii="Bookman Old Style" w:hAnsi="Bookman Old Style"/>
          <w:sz w:val="22"/>
          <w:szCs w:val="22"/>
        </w:rPr>
        <w:t>:</w:t>
      </w:r>
    </w:p>
    <w:p w14:paraId="16A36D6A" w14:textId="77777777" w:rsidR="00AA1B3C" w:rsidRDefault="00AA1B3C" w:rsidP="00AA1B3C">
      <w:pPr>
        <w:tabs>
          <w:tab w:val="left" w:pos="-1440"/>
          <w:tab w:val="left" w:pos="-720"/>
          <w:tab w:val="left" w:pos="540"/>
        </w:tabs>
        <w:ind w:right="360"/>
        <w:rPr>
          <w:rFonts w:ascii="Bookman Old Style" w:hAnsi="Bookman Old Style"/>
          <w:sz w:val="22"/>
          <w:szCs w:val="22"/>
        </w:rPr>
      </w:pPr>
      <w:r w:rsidRPr="005A1DAE">
        <w:rPr>
          <w:rFonts w:ascii="Bookman Old Style" w:hAnsi="Bookman Old Style"/>
          <w:b/>
          <w:bCs/>
          <w:sz w:val="22"/>
          <w:szCs w:val="22"/>
        </w:rPr>
        <w:lastRenderedPageBreak/>
        <w:t>Dennis E. Smith</w:t>
      </w:r>
      <w:r w:rsidRPr="00540082">
        <w:rPr>
          <w:rFonts w:ascii="Bookman Old Style" w:hAnsi="Bookman Old Style"/>
          <w:sz w:val="22"/>
          <w:szCs w:val="22"/>
        </w:rPr>
        <w:t xml:space="preserve">, Executive Director, Board of Licensure in Medicine 137 State House Station, Augusta, ME 04333-0137, tel. (207) 287-3605, fax (207) 287-6590, </w:t>
      </w:r>
      <w:hyperlink r:id="rId18" w:history="1">
        <w:r w:rsidRPr="002A61F7">
          <w:rPr>
            <w:rStyle w:val="Hyperlink"/>
            <w:rFonts w:ascii="Bookman Old Style" w:hAnsi="Bookman Old Style"/>
            <w:sz w:val="22"/>
            <w:szCs w:val="22"/>
          </w:rPr>
          <w:t>Dennis.E.Smith@Maine.gov</w:t>
        </w:r>
      </w:hyperlink>
      <w:r>
        <w:rPr>
          <w:rFonts w:ascii="Bookman Old Style" w:hAnsi="Bookman Old Style"/>
          <w:sz w:val="22"/>
          <w:szCs w:val="22"/>
        </w:rPr>
        <w:t xml:space="preserve"> . Rulemaking liaison: </w:t>
      </w:r>
      <w:hyperlink r:id="rId19" w:history="1">
        <w:r w:rsidRPr="002A61F7">
          <w:rPr>
            <w:rStyle w:val="Hyperlink"/>
            <w:rFonts w:ascii="Bookman Old Style" w:hAnsi="Bookman Old Style"/>
            <w:sz w:val="22"/>
            <w:szCs w:val="22"/>
          </w:rPr>
          <w:t>Maureen.S.Lathrop@Maine.gov</w:t>
        </w:r>
      </w:hyperlink>
      <w:r w:rsidRPr="005A1DAE">
        <w:rPr>
          <w:rStyle w:val="Hyperlink"/>
          <w:rFonts w:ascii="Bookman Old Style" w:hAnsi="Bookman Old Style"/>
          <w:sz w:val="22"/>
          <w:szCs w:val="22"/>
          <w:u w:val="none"/>
        </w:rPr>
        <w:t xml:space="preserve"> .</w:t>
      </w:r>
    </w:p>
    <w:p w14:paraId="16A9337B" w14:textId="77777777" w:rsidR="00AA1B3C" w:rsidRPr="00540082" w:rsidRDefault="00AA1B3C" w:rsidP="00AA1B3C">
      <w:pPr>
        <w:tabs>
          <w:tab w:val="left" w:pos="-1440"/>
          <w:tab w:val="left" w:pos="-720"/>
          <w:tab w:val="left" w:pos="540"/>
        </w:tabs>
        <w:ind w:right="360"/>
        <w:rPr>
          <w:rFonts w:ascii="Bookman Old Style" w:hAnsi="Bookman Old Style"/>
          <w:sz w:val="22"/>
          <w:szCs w:val="22"/>
        </w:rPr>
      </w:pPr>
      <w:r w:rsidRPr="005A1DAE">
        <w:rPr>
          <w:rFonts w:ascii="Bookman Old Style" w:hAnsi="Bookman Old Style"/>
          <w:b/>
          <w:bCs/>
          <w:sz w:val="22"/>
          <w:szCs w:val="22"/>
        </w:rPr>
        <w:t>Kimberly S. Esquibel</w:t>
      </w:r>
      <w:r w:rsidRPr="00540082">
        <w:rPr>
          <w:rFonts w:ascii="Bookman Old Style" w:hAnsi="Bookman Old Style"/>
          <w:sz w:val="22"/>
          <w:szCs w:val="22"/>
        </w:rPr>
        <w:t>, Executive Director</w:t>
      </w:r>
      <w:r>
        <w:rPr>
          <w:rFonts w:ascii="Bookman Old Style" w:hAnsi="Bookman Old Style"/>
          <w:sz w:val="22"/>
          <w:szCs w:val="22"/>
        </w:rPr>
        <w:t xml:space="preserve"> / Rulemaking Liaison</w:t>
      </w:r>
      <w:r w:rsidRPr="00540082">
        <w:rPr>
          <w:rFonts w:ascii="Bookman Old Style" w:hAnsi="Bookman Old Style"/>
          <w:sz w:val="22"/>
          <w:szCs w:val="22"/>
        </w:rPr>
        <w:t xml:space="preserve">, State Board of Nursing, 158 State House Station, Augusta, ME 04333-0158, tel. (207) 287-1148, fax (207) 287-1149, </w:t>
      </w:r>
      <w:hyperlink r:id="rId20" w:history="1">
        <w:r w:rsidRPr="002A61F7">
          <w:rPr>
            <w:rStyle w:val="Hyperlink"/>
            <w:rFonts w:ascii="Bookman Old Style" w:hAnsi="Bookman Old Style"/>
            <w:sz w:val="22"/>
            <w:szCs w:val="22"/>
          </w:rPr>
          <w:t>Kim.Esquibel@Maine.gov</w:t>
        </w:r>
      </w:hyperlink>
      <w:r w:rsidRPr="00540082">
        <w:rPr>
          <w:rFonts w:ascii="Bookman Old Style" w:hAnsi="Bookman Old Style"/>
          <w:sz w:val="22"/>
          <w:szCs w:val="22"/>
        </w:rPr>
        <w:t xml:space="preserve"> </w:t>
      </w:r>
      <w:r>
        <w:rPr>
          <w:rFonts w:ascii="Bookman Old Style" w:hAnsi="Bookman Old Style"/>
          <w:sz w:val="22"/>
          <w:szCs w:val="22"/>
        </w:rPr>
        <w:t>.</w:t>
      </w:r>
    </w:p>
    <w:p w14:paraId="7428C375" w14:textId="77777777" w:rsidR="00AA1B3C" w:rsidRPr="00540082" w:rsidRDefault="00AA1B3C" w:rsidP="00AA1B3C">
      <w:pPr>
        <w:tabs>
          <w:tab w:val="left" w:pos="-1440"/>
          <w:tab w:val="left" w:pos="-720"/>
          <w:tab w:val="left" w:pos="540"/>
        </w:tabs>
        <w:ind w:right="360"/>
        <w:rPr>
          <w:rFonts w:ascii="Bookman Old Style" w:hAnsi="Bookman Old Style"/>
          <w:sz w:val="22"/>
          <w:szCs w:val="22"/>
        </w:rPr>
      </w:pPr>
      <w:r w:rsidRPr="005A1DAE">
        <w:rPr>
          <w:rFonts w:ascii="Bookman Old Style" w:hAnsi="Bookman Old Style"/>
          <w:b/>
          <w:bCs/>
          <w:sz w:val="22"/>
          <w:szCs w:val="22"/>
        </w:rPr>
        <w:t>Susan E. Strout</w:t>
      </w:r>
      <w:r w:rsidRPr="00540082">
        <w:rPr>
          <w:rFonts w:ascii="Bookman Old Style" w:hAnsi="Bookman Old Style"/>
          <w:sz w:val="22"/>
          <w:szCs w:val="22"/>
        </w:rPr>
        <w:t>, Executive Secretary</w:t>
      </w:r>
      <w:r>
        <w:rPr>
          <w:rFonts w:ascii="Bookman Old Style" w:hAnsi="Bookman Old Style"/>
          <w:sz w:val="22"/>
          <w:szCs w:val="22"/>
        </w:rPr>
        <w:t xml:space="preserve"> / Rulemaking Liaison</w:t>
      </w:r>
      <w:r w:rsidRPr="00540082">
        <w:rPr>
          <w:rFonts w:ascii="Bookman Old Style" w:hAnsi="Bookman Old Style"/>
          <w:sz w:val="22"/>
          <w:szCs w:val="22"/>
        </w:rPr>
        <w:t xml:space="preserve">, Board of Osteopathic Licensure, 142 State House Station, Augusta, ME 04333-0142, tel. (207) 287-2480, fax (207) 536-5811, </w:t>
      </w:r>
      <w:hyperlink r:id="rId21" w:history="1">
        <w:r w:rsidRPr="002A61F7">
          <w:rPr>
            <w:rStyle w:val="Hyperlink"/>
            <w:rFonts w:ascii="Bookman Old Style" w:hAnsi="Bookman Old Style"/>
            <w:sz w:val="22"/>
            <w:szCs w:val="22"/>
          </w:rPr>
          <w:t>Susan.E.Strout@Maine.gov</w:t>
        </w:r>
      </w:hyperlink>
      <w:r w:rsidRPr="00540082">
        <w:rPr>
          <w:rFonts w:ascii="Bookman Old Style" w:hAnsi="Bookman Old Style"/>
          <w:sz w:val="22"/>
          <w:szCs w:val="22"/>
        </w:rPr>
        <w:t xml:space="preserve"> </w:t>
      </w:r>
      <w:r>
        <w:rPr>
          <w:rFonts w:ascii="Bookman Old Style" w:hAnsi="Bookman Old Style"/>
          <w:sz w:val="22"/>
          <w:szCs w:val="22"/>
        </w:rPr>
        <w:t>.</w:t>
      </w:r>
    </w:p>
    <w:p w14:paraId="5ADF4E2C" w14:textId="77777777" w:rsidR="00AA1B3C" w:rsidRPr="00540082" w:rsidRDefault="00AA1B3C" w:rsidP="00AA1B3C">
      <w:pPr>
        <w:tabs>
          <w:tab w:val="left" w:pos="-1440"/>
          <w:tab w:val="left" w:pos="-720"/>
          <w:tab w:val="left" w:pos="540"/>
        </w:tabs>
        <w:ind w:right="360"/>
        <w:rPr>
          <w:rStyle w:val="apple-converted-space"/>
          <w:rFonts w:ascii="Bookman Old Style" w:hAnsi="Bookman Old Style"/>
          <w:color w:val="000000"/>
          <w:sz w:val="22"/>
          <w:szCs w:val="22"/>
          <w:shd w:val="clear" w:color="auto" w:fill="FFFFFF"/>
        </w:rPr>
      </w:pPr>
      <w:r w:rsidRPr="00540082">
        <w:rPr>
          <w:rFonts w:ascii="Bookman Old Style" w:hAnsi="Bookman Old Style"/>
          <w:color w:val="000000"/>
          <w:sz w:val="22"/>
          <w:szCs w:val="22"/>
          <w:shd w:val="clear" w:color="auto" w:fill="FFFFFF"/>
        </w:rPr>
        <w:t xml:space="preserve">FINANCIAL IMPACT ON MUNICIPALITIES OR COUNTIES </w:t>
      </w:r>
      <w:r w:rsidRPr="00540082">
        <w:rPr>
          <w:rFonts w:ascii="Bookman Old Style" w:hAnsi="Bookman Old Style"/>
          <w:i/>
          <w:color w:val="000000"/>
          <w:sz w:val="22"/>
          <w:szCs w:val="22"/>
          <w:shd w:val="clear" w:color="auto" w:fill="FFFFFF"/>
        </w:rPr>
        <w:t>(if any)</w:t>
      </w:r>
      <w:r w:rsidRPr="00540082">
        <w:rPr>
          <w:rFonts w:ascii="Bookman Old Style" w:hAnsi="Bookman Old Style"/>
          <w:color w:val="000000"/>
          <w:sz w:val="22"/>
          <w:szCs w:val="22"/>
          <w:shd w:val="clear" w:color="auto" w:fill="FFFFFF"/>
        </w:rPr>
        <w:t>:</w:t>
      </w:r>
      <w:r w:rsidRPr="00540082">
        <w:rPr>
          <w:rStyle w:val="apple-converted-space"/>
          <w:rFonts w:ascii="Bookman Old Style" w:hAnsi="Bookman Old Style"/>
          <w:color w:val="000000"/>
          <w:sz w:val="22"/>
          <w:szCs w:val="22"/>
          <w:shd w:val="clear" w:color="auto" w:fill="FFFFFF"/>
        </w:rPr>
        <w:t> </w:t>
      </w:r>
    </w:p>
    <w:p w14:paraId="43C6D2C3" w14:textId="39837649" w:rsidR="00AA1B3C" w:rsidRPr="00540082" w:rsidRDefault="00AA1B3C" w:rsidP="00AA1B3C">
      <w:pPr>
        <w:tabs>
          <w:tab w:val="left" w:pos="720"/>
          <w:tab w:val="left" w:pos="1440"/>
          <w:tab w:val="left" w:pos="2160"/>
          <w:tab w:val="left" w:pos="2880"/>
          <w:tab w:val="left" w:pos="3600"/>
          <w:tab w:val="left" w:pos="4320"/>
          <w:tab w:val="left" w:pos="5040"/>
        </w:tabs>
        <w:ind w:right="360"/>
        <w:rPr>
          <w:rFonts w:ascii="Bookman Old Style" w:hAnsi="Bookman Old Style"/>
          <w:sz w:val="22"/>
          <w:szCs w:val="22"/>
        </w:rPr>
      </w:pPr>
      <w:r w:rsidRPr="00540082">
        <w:rPr>
          <w:rFonts w:ascii="Bookman Old Style" w:hAnsi="Bookman Old Style"/>
          <w:sz w:val="22"/>
          <w:szCs w:val="22"/>
        </w:rPr>
        <w:t>STATUTORY AUTHORITY FOR THIS RULE: 32 MRS §§ 3269(3), 3269(7), 3300-</w:t>
      </w:r>
      <w:r>
        <w:rPr>
          <w:rFonts w:ascii="Bookman Old Style" w:hAnsi="Bookman Old Style"/>
          <w:sz w:val="22"/>
          <w:szCs w:val="22"/>
        </w:rPr>
        <w:t xml:space="preserve">F, </w:t>
      </w:r>
      <w:r w:rsidRPr="00540082">
        <w:rPr>
          <w:rFonts w:ascii="Bookman Old Style" w:hAnsi="Bookman Old Style"/>
          <w:sz w:val="22"/>
          <w:szCs w:val="22"/>
        </w:rPr>
        <w:t>3300-EE (Board of Licensure in Medicine); 32 MRS §§ 2102(2-A), 2153-</w:t>
      </w:r>
      <w:proofErr w:type="gramStart"/>
      <w:r w:rsidRPr="00540082">
        <w:rPr>
          <w:rFonts w:ascii="Bookman Old Style" w:hAnsi="Bookman Old Style"/>
          <w:sz w:val="22"/>
          <w:szCs w:val="22"/>
        </w:rPr>
        <w:t>A(</w:t>
      </w:r>
      <w:proofErr w:type="gramEnd"/>
      <w:r w:rsidRPr="00540082">
        <w:rPr>
          <w:rFonts w:ascii="Bookman Old Style" w:hAnsi="Bookman Old Style"/>
          <w:sz w:val="22"/>
          <w:szCs w:val="22"/>
        </w:rPr>
        <w:t>1), 22</w:t>
      </w:r>
      <w:r>
        <w:rPr>
          <w:rFonts w:ascii="Bookman Old Style" w:hAnsi="Bookman Old Style"/>
          <w:sz w:val="22"/>
          <w:szCs w:val="22"/>
        </w:rPr>
        <w:t>1</w:t>
      </w:r>
      <w:r w:rsidRPr="00540082">
        <w:rPr>
          <w:rFonts w:ascii="Bookman Old Style" w:hAnsi="Bookman Old Style"/>
          <w:sz w:val="22"/>
          <w:szCs w:val="22"/>
        </w:rPr>
        <w:t>0</w:t>
      </w:r>
      <w:r>
        <w:rPr>
          <w:rFonts w:ascii="Bookman Old Style" w:hAnsi="Bookman Old Style"/>
          <w:sz w:val="22"/>
          <w:szCs w:val="22"/>
        </w:rPr>
        <w:t>, 2270</w:t>
      </w:r>
      <w:r w:rsidRPr="00540082">
        <w:rPr>
          <w:rFonts w:ascii="Bookman Old Style" w:hAnsi="Bookman Old Style"/>
          <w:sz w:val="22"/>
          <w:szCs w:val="22"/>
        </w:rPr>
        <w:t xml:space="preserve"> (State Board of Nursing); 32 MRS §§</w:t>
      </w:r>
      <w:r>
        <w:rPr>
          <w:rFonts w:ascii="Bookman Old Style" w:hAnsi="Bookman Old Style"/>
          <w:sz w:val="22"/>
          <w:szCs w:val="22"/>
        </w:rPr>
        <w:t xml:space="preserve"> </w:t>
      </w:r>
      <w:r w:rsidRPr="00540082">
        <w:rPr>
          <w:rFonts w:ascii="Bookman Old Style" w:hAnsi="Bookman Old Style"/>
          <w:sz w:val="22"/>
          <w:szCs w:val="22"/>
        </w:rPr>
        <w:t>2562, 2600-</w:t>
      </w:r>
      <w:r>
        <w:rPr>
          <w:rFonts w:ascii="Bookman Old Style" w:hAnsi="Bookman Old Style"/>
          <w:sz w:val="22"/>
          <w:szCs w:val="22"/>
        </w:rPr>
        <w:t xml:space="preserve">C, </w:t>
      </w:r>
      <w:r w:rsidRPr="00540082">
        <w:rPr>
          <w:rFonts w:ascii="Bookman Old Style" w:hAnsi="Bookman Old Style"/>
          <w:sz w:val="22"/>
          <w:szCs w:val="22"/>
        </w:rPr>
        <w:t>2600-EE (Board of Osteopathic Licensure)</w:t>
      </w:r>
    </w:p>
    <w:p w14:paraId="3D906871" w14:textId="035DAA3C" w:rsidR="00AA1B3C" w:rsidRPr="00540082" w:rsidRDefault="00AA1B3C" w:rsidP="00AA1B3C">
      <w:pPr>
        <w:tabs>
          <w:tab w:val="left" w:pos="-1440"/>
          <w:tab w:val="left" w:pos="-720"/>
          <w:tab w:val="left" w:pos="540"/>
        </w:tabs>
        <w:ind w:right="270"/>
        <w:rPr>
          <w:rFonts w:ascii="Bookman Old Style" w:hAnsi="Bookman Old Style"/>
          <w:sz w:val="22"/>
          <w:szCs w:val="22"/>
        </w:rPr>
      </w:pPr>
      <w:r w:rsidRPr="00540082">
        <w:rPr>
          <w:rFonts w:ascii="Bookman Old Style" w:hAnsi="Bookman Old Style"/>
          <w:sz w:val="22"/>
          <w:szCs w:val="22"/>
        </w:rPr>
        <w:t>SUBSTANTIVE STATE OR FEDERAL LAW BEING IMPLEMENTED: PL 2021 c</w:t>
      </w:r>
      <w:r>
        <w:rPr>
          <w:rFonts w:ascii="Bookman Old Style" w:hAnsi="Bookman Old Style"/>
          <w:sz w:val="22"/>
          <w:szCs w:val="22"/>
        </w:rPr>
        <w:t>h</w:t>
      </w:r>
      <w:r w:rsidRPr="00540082">
        <w:rPr>
          <w:rFonts w:ascii="Bookman Old Style" w:hAnsi="Bookman Old Style"/>
          <w:sz w:val="22"/>
          <w:szCs w:val="22"/>
        </w:rPr>
        <w:t>. 291</w:t>
      </w:r>
    </w:p>
    <w:p w14:paraId="68039C94" w14:textId="77777777" w:rsidR="00AA1B3C" w:rsidRPr="00540082" w:rsidRDefault="00AA1B3C" w:rsidP="00AA1B3C">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BOARD</w:t>
      </w:r>
      <w:r w:rsidRPr="00540082">
        <w:rPr>
          <w:rFonts w:ascii="Bookman Old Style" w:hAnsi="Bookman Old Style"/>
          <w:sz w:val="22"/>
          <w:szCs w:val="22"/>
        </w:rPr>
        <w:t xml:space="preserve"> WEBSITE</w:t>
      </w:r>
      <w:r>
        <w:rPr>
          <w:rFonts w:ascii="Bookman Old Style" w:hAnsi="Bookman Old Style"/>
          <w:sz w:val="22"/>
          <w:szCs w:val="22"/>
        </w:rPr>
        <w:t>S</w:t>
      </w:r>
      <w:r w:rsidRPr="00540082">
        <w:rPr>
          <w:rFonts w:ascii="Bookman Old Style" w:hAnsi="Bookman Old Style"/>
          <w:sz w:val="22"/>
          <w:szCs w:val="22"/>
        </w:rPr>
        <w:t xml:space="preserve">: </w:t>
      </w:r>
      <w:hyperlink r:id="rId22" w:history="1">
        <w:r w:rsidRPr="00540082">
          <w:rPr>
            <w:rStyle w:val="Hyperlink"/>
            <w:rFonts w:ascii="Bookman Old Style" w:hAnsi="Bookman Old Style"/>
            <w:sz w:val="22"/>
            <w:szCs w:val="22"/>
          </w:rPr>
          <w:t>www.maine.gov/md</w:t>
        </w:r>
      </w:hyperlink>
      <w:r w:rsidRPr="00540082">
        <w:rPr>
          <w:rFonts w:ascii="Bookman Old Style" w:hAnsi="Bookman Old Style"/>
          <w:sz w:val="22"/>
          <w:szCs w:val="22"/>
        </w:rPr>
        <w:t xml:space="preserve"> (Board of Licensure in Medicine); </w:t>
      </w:r>
      <w:hyperlink r:id="rId23" w:history="1">
        <w:r w:rsidRPr="00540082">
          <w:rPr>
            <w:rStyle w:val="Hyperlink"/>
            <w:rFonts w:ascii="Bookman Old Style" w:hAnsi="Bookman Old Style"/>
            <w:sz w:val="22"/>
            <w:szCs w:val="22"/>
          </w:rPr>
          <w:t>www.maine.gov/boardofnursing</w:t>
        </w:r>
      </w:hyperlink>
      <w:r w:rsidRPr="00540082">
        <w:rPr>
          <w:rFonts w:ascii="Bookman Old Style" w:hAnsi="Bookman Old Style"/>
          <w:sz w:val="22"/>
          <w:szCs w:val="22"/>
        </w:rPr>
        <w:t xml:space="preserve"> (State Board of Nursing); </w:t>
      </w:r>
      <w:hyperlink r:id="rId24" w:history="1">
        <w:r w:rsidRPr="00540082">
          <w:rPr>
            <w:rStyle w:val="Hyperlink"/>
            <w:rFonts w:ascii="Bookman Old Style" w:hAnsi="Bookman Old Style"/>
            <w:sz w:val="22"/>
            <w:szCs w:val="22"/>
          </w:rPr>
          <w:t>www.maine.gov/osteo</w:t>
        </w:r>
      </w:hyperlink>
      <w:r w:rsidRPr="00540082">
        <w:rPr>
          <w:rFonts w:ascii="Bookman Old Style" w:hAnsi="Bookman Old Style"/>
          <w:sz w:val="22"/>
          <w:szCs w:val="22"/>
        </w:rPr>
        <w:t xml:space="preserve"> (Board of Osteopathic Licensure)</w:t>
      </w:r>
    </w:p>
    <w:p w14:paraId="72366551" w14:textId="27398BB9" w:rsidR="00EF4BAF" w:rsidRDefault="00EF4BAF" w:rsidP="00286C97">
      <w:pPr>
        <w:pBdr>
          <w:bottom w:val="single" w:sz="4" w:space="1" w:color="auto"/>
        </w:pBdr>
        <w:tabs>
          <w:tab w:val="left" w:pos="-1440"/>
          <w:tab w:val="left" w:pos="-720"/>
          <w:tab w:val="left" w:pos="540"/>
          <w:tab w:val="left" w:pos="10440"/>
        </w:tabs>
        <w:rPr>
          <w:rFonts w:ascii="Bookman Old Style" w:hAnsi="Bookman Old Style"/>
          <w:sz w:val="22"/>
          <w:szCs w:val="22"/>
        </w:rPr>
      </w:pPr>
    </w:p>
    <w:p w14:paraId="65B1F0A0" w14:textId="766921B5" w:rsidR="00286C97" w:rsidRDefault="00286C97" w:rsidP="00320CFB">
      <w:pPr>
        <w:tabs>
          <w:tab w:val="left" w:pos="-1440"/>
          <w:tab w:val="left" w:pos="-720"/>
          <w:tab w:val="left" w:pos="540"/>
          <w:tab w:val="left" w:pos="10440"/>
        </w:tabs>
        <w:rPr>
          <w:rFonts w:ascii="Bookman Old Style" w:hAnsi="Bookman Old Style"/>
          <w:sz w:val="22"/>
          <w:szCs w:val="22"/>
        </w:rPr>
      </w:pPr>
    </w:p>
    <w:p w14:paraId="3DD91572" w14:textId="041B8B91" w:rsidR="006E32FB" w:rsidRPr="00E06D66" w:rsidRDefault="006E32FB" w:rsidP="006E32FB">
      <w:pPr>
        <w:ind w:left="5"/>
        <w:rPr>
          <w:rFonts w:ascii="Bookman Old Style" w:hAnsi="Bookman Old Style"/>
          <w:b/>
          <w:sz w:val="22"/>
          <w:szCs w:val="22"/>
        </w:rPr>
      </w:pPr>
      <w:r w:rsidRPr="002613B6">
        <w:rPr>
          <w:rFonts w:ascii="Bookman Old Style" w:hAnsi="Bookman Old Style"/>
          <w:bCs/>
          <w:sz w:val="22"/>
          <w:szCs w:val="22"/>
        </w:rPr>
        <w:t>AGENCY:</w:t>
      </w:r>
      <w:r w:rsidRPr="002613B6">
        <w:rPr>
          <w:rFonts w:ascii="Bookman Old Style" w:hAnsi="Bookman Old Style"/>
          <w:bCs/>
        </w:rPr>
        <w:t xml:space="preserve"> </w:t>
      </w:r>
      <w:r w:rsidR="00E06D66" w:rsidRPr="00E06D66">
        <w:rPr>
          <w:rFonts w:ascii="Bookman Old Style" w:hAnsi="Bookman Old Style"/>
          <w:b/>
        </w:rPr>
        <w:t>10-144</w:t>
      </w:r>
      <w:r w:rsidR="00E06D66">
        <w:rPr>
          <w:rFonts w:ascii="Bookman Old Style" w:hAnsi="Bookman Old Style"/>
          <w:bCs/>
        </w:rPr>
        <w:t xml:space="preserve"> - </w:t>
      </w:r>
      <w:r w:rsidRPr="002613B6">
        <w:rPr>
          <w:rFonts w:ascii="Bookman Old Style" w:hAnsi="Bookman Old Style"/>
          <w:bCs/>
          <w:sz w:val="22"/>
          <w:szCs w:val="22"/>
        </w:rPr>
        <w:t>Department of Health and Human Services</w:t>
      </w:r>
      <w:r w:rsidR="00E06D66">
        <w:rPr>
          <w:rFonts w:ascii="Bookman Old Style" w:hAnsi="Bookman Old Style"/>
          <w:bCs/>
          <w:sz w:val="22"/>
          <w:szCs w:val="22"/>
        </w:rPr>
        <w:t xml:space="preserve"> (DHHS)</w:t>
      </w:r>
      <w:r w:rsidRPr="002613B6">
        <w:rPr>
          <w:rFonts w:ascii="Bookman Old Style" w:hAnsi="Bookman Old Style"/>
          <w:bCs/>
          <w:sz w:val="22"/>
          <w:szCs w:val="22"/>
        </w:rPr>
        <w:t xml:space="preserve">, </w:t>
      </w:r>
      <w:r w:rsidR="00E06D66" w:rsidRPr="00E06D66">
        <w:rPr>
          <w:rFonts w:ascii="Bookman Old Style" w:hAnsi="Bookman Old Style"/>
          <w:b/>
          <w:sz w:val="22"/>
          <w:szCs w:val="22"/>
        </w:rPr>
        <w:t xml:space="preserve">Office of </w:t>
      </w:r>
      <w:r w:rsidRPr="00E06D66">
        <w:rPr>
          <w:rFonts w:ascii="Bookman Old Style" w:hAnsi="Bookman Old Style"/>
          <w:b/>
          <w:sz w:val="22"/>
          <w:szCs w:val="22"/>
        </w:rPr>
        <w:t>MaineCare Services</w:t>
      </w:r>
      <w:r w:rsidR="00E06D66" w:rsidRPr="00E06D66">
        <w:rPr>
          <w:rFonts w:ascii="Bookman Old Style" w:hAnsi="Bookman Old Style"/>
          <w:b/>
          <w:sz w:val="22"/>
          <w:szCs w:val="22"/>
        </w:rPr>
        <w:t xml:space="preserve"> (OMS) -</w:t>
      </w:r>
      <w:r w:rsidRPr="00E06D66">
        <w:rPr>
          <w:rFonts w:ascii="Bookman Old Style" w:hAnsi="Bookman Old Style"/>
          <w:b/>
          <w:sz w:val="22"/>
          <w:szCs w:val="22"/>
        </w:rPr>
        <w:t xml:space="preserve"> Division of Policy </w:t>
      </w:r>
    </w:p>
    <w:p w14:paraId="4C189739" w14:textId="54093FE8" w:rsidR="006E32FB" w:rsidRPr="002613B6" w:rsidRDefault="006E32FB" w:rsidP="006E32FB">
      <w:pPr>
        <w:ind w:left="5" w:hanging="10"/>
        <w:rPr>
          <w:rFonts w:ascii="Bookman Old Style" w:hAnsi="Bookman Old Style"/>
          <w:bCs/>
          <w:sz w:val="22"/>
          <w:szCs w:val="22"/>
        </w:rPr>
      </w:pPr>
      <w:r w:rsidRPr="002613B6">
        <w:rPr>
          <w:rFonts w:ascii="Bookman Old Style" w:hAnsi="Bookman Old Style"/>
          <w:bCs/>
          <w:sz w:val="22"/>
          <w:szCs w:val="22"/>
        </w:rPr>
        <w:t xml:space="preserve">CHAPTER NUMBER AND TITLE: </w:t>
      </w:r>
      <w:r w:rsidRPr="00E06D66">
        <w:rPr>
          <w:rFonts w:ascii="Bookman Old Style" w:hAnsi="Bookman Old Style"/>
          <w:b/>
          <w:sz w:val="22"/>
          <w:szCs w:val="22"/>
        </w:rPr>
        <w:t>Ch</w:t>
      </w:r>
      <w:r w:rsidR="00E06D66" w:rsidRPr="00E06D66">
        <w:rPr>
          <w:rFonts w:ascii="Bookman Old Style" w:hAnsi="Bookman Old Style"/>
          <w:b/>
          <w:sz w:val="22"/>
          <w:szCs w:val="22"/>
        </w:rPr>
        <w:t>.</w:t>
      </w:r>
      <w:r w:rsidRPr="00E06D66">
        <w:rPr>
          <w:rFonts w:ascii="Bookman Old Style" w:hAnsi="Bookman Old Style"/>
          <w:b/>
          <w:sz w:val="22"/>
          <w:szCs w:val="22"/>
        </w:rPr>
        <w:t xml:space="preserve"> 101</w:t>
      </w:r>
      <w:r w:rsidRPr="002613B6">
        <w:rPr>
          <w:rFonts w:ascii="Bookman Old Style" w:hAnsi="Bookman Old Style"/>
          <w:bCs/>
          <w:sz w:val="22"/>
          <w:szCs w:val="22"/>
        </w:rPr>
        <w:t>, MaineCare Benefits Manual</w:t>
      </w:r>
      <w:r w:rsidR="00E06D66">
        <w:rPr>
          <w:rFonts w:ascii="Bookman Old Style" w:hAnsi="Bookman Old Style"/>
          <w:bCs/>
          <w:sz w:val="22"/>
          <w:szCs w:val="22"/>
        </w:rPr>
        <w:t xml:space="preserve"> (OMS): </w:t>
      </w:r>
      <w:r w:rsidR="00E06D66" w:rsidRPr="00E06D66">
        <w:rPr>
          <w:rFonts w:ascii="Bookman Old Style" w:hAnsi="Bookman Old Style"/>
          <w:b/>
          <w:sz w:val="22"/>
          <w:szCs w:val="22"/>
        </w:rPr>
        <w:t>Ch. III</w:t>
      </w:r>
      <w:r w:rsidRPr="00E06D66">
        <w:rPr>
          <w:rFonts w:ascii="Bookman Old Style" w:hAnsi="Bookman Old Style"/>
          <w:b/>
          <w:sz w:val="22"/>
          <w:szCs w:val="22"/>
        </w:rPr>
        <w:t xml:space="preserve"> Section 97</w:t>
      </w:r>
      <w:r w:rsidRPr="002613B6">
        <w:rPr>
          <w:rFonts w:ascii="Bookman Old Style" w:hAnsi="Bookman Old Style"/>
          <w:bCs/>
          <w:sz w:val="22"/>
          <w:szCs w:val="22"/>
        </w:rPr>
        <w:t>, Private Non-Medical Institutions</w:t>
      </w:r>
      <w:r w:rsidR="00E06D66">
        <w:rPr>
          <w:rFonts w:ascii="Bookman Old Style" w:hAnsi="Bookman Old Style"/>
          <w:bCs/>
          <w:sz w:val="22"/>
          <w:szCs w:val="22"/>
        </w:rPr>
        <w:t xml:space="preserve"> (PNMI)</w:t>
      </w:r>
      <w:r w:rsidRPr="002613B6">
        <w:rPr>
          <w:rFonts w:ascii="Bookman Old Style" w:hAnsi="Bookman Old Style"/>
          <w:bCs/>
          <w:sz w:val="22"/>
          <w:szCs w:val="22"/>
        </w:rPr>
        <w:t xml:space="preserve"> </w:t>
      </w:r>
    </w:p>
    <w:p w14:paraId="44FC3D66" w14:textId="6648BB51" w:rsidR="003A135C" w:rsidRDefault="003A135C" w:rsidP="006E32FB">
      <w:pPr>
        <w:ind w:left="5"/>
        <w:rPr>
          <w:rFonts w:ascii="Bookman Old Style" w:hAnsi="Bookman Old Style"/>
          <w:bCs/>
          <w:sz w:val="22"/>
          <w:szCs w:val="22"/>
        </w:rPr>
      </w:pPr>
      <w:r>
        <w:rPr>
          <w:rFonts w:ascii="Bookman Old Style" w:hAnsi="Bookman Old Style"/>
          <w:bCs/>
          <w:sz w:val="22"/>
          <w:szCs w:val="22"/>
        </w:rPr>
        <w:t xml:space="preserve">TYPE OF RULE: Major </w:t>
      </w:r>
      <w:r w:rsidR="00451808">
        <w:rPr>
          <w:rFonts w:ascii="Bookman Old Style" w:hAnsi="Bookman Old Style"/>
          <w:bCs/>
          <w:sz w:val="22"/>
          <w:szCs w:val="22"/>
        </w:rPr>
        <w:t>S</w:t>
      </w:r>
      <w:r>
        <w:rPr>
          <w:rFonts w:ascii="Bookman Old Style" w:hAnsi="Bookman Old Style"/>
          <w:bCs/>
          <w:sz w:val="22"/>
          <w:szCs w:val="22"/>
        </w:rPr>
        <w:t>ubstantive</w:t>
      </w:r>
    </w:p>
    <w:p w14:paraId="666E41A4" w14:textId="354C238A" w:rsidR="006E32FB" w:rsidRPr="00E06D66" w:rsidRDefault="006E32FB" w:rsidP="006E32FB">
      <w:pPr>
        <w:ind w:left="5"/>
        <w:rPr>
          <w:rFonts w:ascii="Bookman Old Style" w:hAnsi="Bookman Old Style"/>
          <w:b/>
          <w:sz w:val="22"/>
          <w:szCs w:val="22"/>
        </w:rPr>
      </w:pPr>
      <w:r w:rsidRPr="002613B6">
        <w:rPr>
          <w:rFonts w:ascii="Bookman Old Style" w:hAnsi="Bookman Old Style"/>
          <w:bCs/>
          <w:sz w:val="22"/>
          <w:szCs w:val="22"/>
        </w:rPr>
        <w:t>PROPOSED RULE NUMBER:</w:t>
      </w:r>
      <w:r w:rsidRPr="002613B6">
        <w:rPr>
          <w:rFonts w:ascii="Bookman Old Style" w:hAnsi="Bookman Old Style"/>
          <w:bCs/>
        </w:rPr>
        <w:t xml:space="preserve"> </w:t>
      </w:r>
      <w:r w:rsidR="00E06D66">
        <w:rPr>
          <w:rFonts w:ascii="Bookman Old Style" w:hAnsi="Bookman Old Style"/>
          <w:b/>
        </w:rPr>
        <w:t>2021-P214</w:t>
      </w:r>
    </w:p>
    <w:p w14:paraId="5C7662BC" w14:textId="0A1D75D0" w:rsidR="006E32FB" w:rsidRPr="002613B6" w:rsidRDefault="006E32FB" w:rsidP="006E32FB">
      <w:pPr>
        <w:ind w:left="5"/>
        <w:rPr>
          <w:rFonts w:ascii="Bookman Old Style" w:hAnsi="Bookman Old Style"/>
          <w:bCs/>
          <w:sz w:val="22"/>
          <w:szCs w:val="22"/>
        </w:rPr>
      </w:pPr>
      <w:r w:rsidRPr="002613B6">
        <w:rPr>
          <w:rFonts w:ascii="Bookman Old Style" w:hAnsi="Bookman Old Style"/>
          <w:bCs/>
          <w:sz w:val="22"/>
          <w:szCs w:val="22"/>
        </w:rPr>
        <w:t>CONCISE SUMMARY</w:t>
      </w:r>
      <w:r w:rsidRPr="002613B6">
        <w:rPr>
          <w:rFonts w:ascii="Bookman Old Style" w:eastAsia="Arial" w:hAnsi="Bookman Old Style" w:cs="Arial"/>
          <w:bCs/>
          <w:sz w:val="22"/>
          <w:szCs w:val="22"/>
        </w:rPr>
        <w:t>:</w:t>
      </w:r>
      <w:r w:rsidRPr="002613B6">
        <w:rPr>
          <w:rFonts w:ascii="Bookman Old Style" w:eastAsia="Arial" w:hAnsi="Bookman Old Style" w:cs="Arial"/>
          <w:bCs/>
        </w:rPr>
        <w:t xml:space="preserve"> </w:t>
      </w:r>
      <w:r w:rsidRPr="002613B6">
        <w:rPr>
          <w:rFonts w:ascii="Bookman Old Style" w:hAnsi="Bookman Old Style"/>
          <w:bCs/>
          <w:sz w:val="22"/>
          <w:szCs w:val="22"/>
        </w:rPr>
        <w:t xml:space="preserve">The Department of Health and Human Services (the “Department”) proposes the following major substantive rule changes in 10-144 CMR </w:t>
      </w:r>
      <w:r w:rsidR="00451808">
        <w:rPr>
          <w:rFonts w:ascii="Bookman Old Style" w:hAnsi="Bookman Old Style"/>
          <w:bCs/>
          <w:sz w:val="22"/>
          <w:szCs w:val="22"/>
        </w:rPr>
        <w:t>c</w:t>
      </w:r>
      <w:r w:rsidRPr="002613B6">
        <w:rPr>
          <w:rFonts w:ascii="Bookman Old Style" w:hAnsi="Bookman Old Style"/>
          <w:bCs/>
          <w:sz w:val="22"/>
          <w:szCs w:val="22"/>
        </w:rPr>
        <w:t xml:space="preserve">h. 101, </w:t>
      </w:r>
      <w:r w:rsidRPr="00451808">
        <w:rPr>
          <w:rFonts w:ascii="Bookman Old Style" w:hAnsi="Bookman Old Style"/>
          <w:bCs/>
          <w:i/>
          <w:iCs/>
          <w:sz w:val="22"/>
          <w:szCs w:val="22"/>
        </w:rPr>
        <w:t>MaineCare Benefits Manual</w:t>
      </w:r>
      <w:r w:rsidRPr="002613B6">
        <w:rPr>
          <w:rFonts w:ascii="Bookman Old Style" w:hAnsi="Bookman Old Style"/>
          <w:bCs/>
          <w:sz w:val="22"/>
          <w:szCs w:val="22"/>
        </w:rPr>
        <w:t xml:space="preserve">, </w:t>
      </w:r>
      <w:r w:rsidR="00451808">
        <w:rPr>
          <w:rFonts w:ascii="Bookman Old Style" w:hAnsi="Bookman Old Style"/>
          <w:bCs/>
          <w:sz w:val="22"/>
          <w:szCs w:val="22"/>
        </w:rPr>
        <w:t>ch.</w:t>
      </w:r>
      <w:r w:rsidRPr="002613B6">
        <w:rPr>
          <w:rFonts w:ascii="Bookman Old Style" w:hAnsi="Bookman Old Style"/>
          <w:bCs/>
          <w:sz w:val="22"/>
          <w:szCs w:val="22"/>
        </w:rPr>
        <w:t xml:space="preserve"> III </w:t>
      </w:r>
      <w:r w:rsidR="00451808">
        <w:rPr>
          <w:rFonts w:ascii="Bookman Old Style" w:hAnsi="Bookman Old Style"/>
          <w:bCs/>
          <w:sz w:val="22"/>
          <w:szCs w:val="22"/>
        </w:rPr>
        <w:t>s</w:t>
      </w:r>
      <w:r w:rsidRPr="002613B6">
        <w:rPr>
          <w:rFonts w:ascii="Bookman Old Style" w:hAnsi="Bookman Old Style"/>
          <w:bCs/>
          <w:sz w:val="22"/>
          <w:szCs w:val="22"/>
        </w:rPr>
        <w:t xml:space="preserve">ection 97, </w:t>
      </w:r>
      <w:r w:rsidR="00451808">
        <w:rPr>
          <w:rFonts w:ascii="Bookman Old Style" w:hAnsi="Bookman Old Style"/>
          <w:bCs/>
          <w:sz w:val="22"/>
          <w:szCs w:val="22"/>
        </w:rPr>
        <w:t>“</w:t>
      </w:r>
      <w:r w:rsidRPr="002613B6">
        <w:rPr>
          <w:rFonts w:ascii="Bookman Old Style" w:hAnsi="Bookman Old Style"/>
          <w:bCs/>
          <w:sz w:val="22"/>
          <w:szCs w:val="22"/>
        </w:rPr>
        <w:t>Private Non-Medical Institution Services</w:t>
      </w:r>
      <w:r w:rsidR="00451808">
        <w:rPr>
          <w:rFonts w:ascii="Bookman Old Style" w:hAnsi="Bookman Old Style"/>
          <w:bCs/>
          <w:sz w:val="22"/>
          <w:szCs w:val="22"/>
        </w:rPr>
        <w:t>”</w:t>
      </w:r>
      <w:r w:rsidRPr="002613B6">
        <w:rPr>
          <w:rFonts w:ascii="Bookman Old Style" w:hAnsi="Bookman Old Style"/>
          <w:bCs/>
          <w:sz w:val="22"/>
          <w:szCs w:val="22"/>
        </w:rPr>
        <w:t>, including Ch. III (the “Main Rule”) and Appendices B (</w:t>
      </w:r>
      <w:r w:rsidR="00451808">
        <w:rPr>
          <w:rFonts w:ascii="Bookman Old Style" w:hAnsi="Bookman Old Style"/>
          <w:bCs/>
          <w:sz w:val="22"/>
          <w:szCs w:val="22"/>
        </w:rPr>
        <w:t>“</w:t>
      </w:r>
      <w:r w:rsidRPr="002613B6">
        <w:rPr>
          <w:rFonts w:ascii="Bookman Old Style" w:hAnsi="Bookman Old Style"/>
          <w:bCs/>
          <w:sz w:val="22"/>
          <w:szCs w:val="22"/>
        </w:rPr>
        <w:t>Substance Abuse Treatment Facilities</w:t>
      </w:r>
      <w:r w:rsidR="00451808">
        <w:rPr>
          <w:rFonts w:ascii="Bookman Old Style" w:hAnsi="Bookman Old Style"/>
          <w:bCs/>
          <w:sz w:val="22"/>
          <w:szCs w:val="22"/>
        </w:rPr>
        <w:t>”</w:t>
      </w:r>
      <w:r w:rsidRPr="002613B6">
        <w:rPr>
          <w:rFonts w:ascii="Bookman Old Style" w:hAnsi="Bookman Old Style"/>
          <w:bCs/>
          <w:sz w:val="22"/>
          <w:szCs w:val="22"/>
        </w:rPr>
        <w:t>) and D (</w:t>
      </w:r>
      <w:r w:rsidR="00451808">
        <w:rPr>
          <w:rFonts w:ascii="Bookman Old Style" w:hAnsi="Bookman Old Style"/>
          <w:bCs/>
          <w:sz w:val="22"/>
          <w:szCs w:val="22"/>
        </w:rPr>
        <w:t>“</w:t>
      </w:r>
      <w:r w:rsidRPr="002613B6">
        <w:rPr>
          <w:rFonts w:ascii="Bookman Old Style" w:hAnsi="Bookman Old Style"/>
          <w:bCs/>
          <w:sz w:val="22"/>
          <w:szCs w:val="22"/>
        </w:rPr>
        <w:t>Child Care Facilities</w:t>
      </w:r>
      <w:r w:rsidR="00451808">
        <w:rPr>
          <w:rFonts w:ascii="Bookman Old Style" w:hAnsi="Bookman Old Style"/>
          <w:bCs/>
          <w:sz w:val="22"/>
          <w:szCs w:val="22"/>
        </w:rPr>
        <w:t>”</w:t>
      </w:r>
      <w:r w:rsidRPr="002613B6">
        <w:rPr>
          <w:rFonts w:ascii="Bookman Old Style" w:hAnsi="Bookman Old Style"/>
          <w:bCs/>
          <w:sz w:val="22"/>
          <w:szCs w:val="22"/>
        </w:rPr>
        <w:t xml:space="preserve">). </w:t>
      </w:r>
    </w:p>
    <w:p w14:paraId="44B69F03" w14:textId="064BBDEE" w:rsidR="006E32FB" w:rsidRPr="002613B6" w:rsidRDefault="006E32FB" w:rsidP="006E32FB">
      <w:pPr>
        <w:ind w:left="5"/>
        <w:rPr>
          <w:rFonts w:ascii="Bookman Old Style" w:hAnsi="Bookman Old Style"/>
          <w:bCs/>
          <w:sz w:val="22"/>
          <w:szCs w:val="22"/>
        </w:rPr>
      </w:pPr>
      <w:r w:rsidRPr="002613B6">
        <w:rPr>
          <w:rFonts w:ascii="Bookman Old Style" w:hAnsi="Bookman Old Style"/>
          <w:bCs/>
          <w:sz w:val="22"/>
          <w:szCs w:val="22"/>
        </w:rPr>
        <w:t xml:space="preserve">In </w:t>
      </w:r>
      <w:r w:rsidR="00451808">
        <w:rPr>
          <w:rFonts w:ascii="Bookman Old Style" w:hAnsi="Bookman Old Style"/>
          <w:bCs/>
          <w:sz w:val="22"/>
          <w:szCs w:val="22"/>
        </w:rPr>
        <w:t>ch.</w:t>
      </w:r>
      <w:r w:rsidRPr="002613B6">
        <w:rPr>
          <w:rFonts w:ascii="Bookman Old Style" w:hAnsi="Bookman Old Style"/>
          <w:bCs/>
          <w:sz w:val="22"/>
          <w:szCs w:val="22"/>
        </w:rPr>
        <w:t xml:space="preserve"> III, the Department proposes to update the Main Rule and corresponding Appendices B and D to support the final adopted changes in </w:t>
      </w:r>
      <w:r w:rsidR="00451808">
        <w:rPr>
          <w:rFonts w:ascii="Bookman Old Style" w:hAnsi="Bookman Old Style"/>
          <w:bCs/>
          <w:sz w:val="22"/>
          <w:szCs w:val="22"/>
        </w:rPr>
        <w:t>ch.</w:t>
      </w:r>
      <w:r w:rsidRPr="002613B6">
        <w:rPr>
          <w:rFonts w:ascii="Bookman Old Style" w:hAnsi="Bookman Old Style"/>
          <w:bCs/>
          <w:sz w:val="22"/>
          <w:szCs w:val="22"/>
        </w:rPr>
        <w:t xml:space="preserve"> II </w:t>
      </w:r>
      <w:r w:rsidR="00451808">
        <w:rPr>
          <w:rFonts w:ascii="Bookman Old Style" w:hAnsi="Bookman Old Style"/>
          <w:bCs/>
          <w:sz w:val="22"/>
          <w:szCs w:val="22"/>
        </w:rPr>
        <w:t>s</w:t>
      </w:r>
      <w:r w:rsidRPr="002613B6">
        <w:rPr>
          <w:rFonts w:ascii="Bookman Old Style" w:hAnsi="Bookman Old Style"/>
          <w:bCs/>
          <w:sz w:val="22"/>
          <w:szCs w:val="22"/>
        </w:rPr>
        <w:t xml:space="preserve">ection 97 (effective Nov. 1, 2021), with the emergency major substantive rules intended to be filed simultaneously. The </w:t>
      </w:r>
      <w:r w:rsidR="00451808">
        <w:rPr>
          <w:rFonts w:ascii="Bookman Old Style" w:hAnsi="Bookman Old Style"/>
          <w:bCs/>
          <w:sz w:val="22"/>
          <w:szCs w:val="22"/>
        </w:rPr>
        <w:t>c</w:t>
      </w:r>
      <w:r w:rsidRPr="002613B6">
        <w:rPr>
          <w:rFonts w:ascii="Bookman Old Style" w:hAnsi="Bookman Old Style"/>
          <w:bCs/>
          <w:sz w:val="22"/>
          <w:szCs w:val="22"/>
        </w:rPr>
        <w:t xml:space="preserve">h. II rule changes implement various new requirements on Appendix D providers per the </w:t>
      </w:r>
      <w:r w:rsidRPr="00451808">
        <w:rPr>
          <w:rFonts w:ascii="Bookman Old Style" w:hAnsi="Bookman Old Style"/>
          <w:bCs/>
          <w:i/>
          <w:iCs/>
          <w:sz w:val="22"/>
          <w:szCs w:val="22"/>
        </w:rPr>
        <w:t>Family First Prevention Services Act</w:t>
      </w:r>
      <w:r w:rsidRPr="002613B6">
        <w:rPr>
          <w:rFonts w:ascii="Bookman Old Style" w:hAnsi="Bookman Old Style"/>
          <w:bCs/>
          <w:sz w:val="22"/>
          <w:szCs w:val="22"/>
        </w:rPr>
        <w:t xml:space="preserve"> (FFPSA), </w:t>
      </w:r>
      <w:proofErr w:type="gramStart"/>
      <w:r w:rsidRPr="002613B6">
        <w:rPr>
          <w:rFonts w:ascii="Bookman Old Style" w:hAnsi="Bookman Old Style"/>
          <w:bCs/>
          <w:sz w:val="22"/>
          <w:szCs w:val="22"/>
        </w:rPr>
        <w:t>and also</w:t>
      </w:r>
      <w:proofErr w:type="gramEnd"/>
      <w:r w:rsidRPr="002613B6">
        <w:rPr>
          <w:rFonts w:ascii="Bookman Old Style" w:hAnsi="Bookman Old Style"/>
          <w:bCs/>
          <w:sz w:val="22"/>
          <w:szCs w:val="22"/>
        </w:rPr>
        <w:t xml:space="preserve"> add new covered MaineCare services.</w:t>
      </w:r>
      <w:r w:rsidRPr="002613B6">
        <w:rPr>
          <w:rFonts w:ascii="Bookman Old Style" w:hAnsi="Bookman Old Style"/>
          <w:bCs/>
        </w:rPr>
        <w:t xml:space="preserve"> </w:t>
      </w:r>
      <w:r w:rsidRPr="002613B6">
        <w:rPr>
          <w:rFonts w:ascii="Bookman Old Style" w:hAnsi="Bookman Old Style"/>
          <w:bCs/>
          <w:sz w:val="22"/>
          <w:szCs w:val="22"/>
        </w:rPr>
        <w:t xml:space="preserve">Ch. II also imposes new requirements on Appendix B providers and broadens those covered services. </w:t>
      </w:r>
    </w:p>
    <w:p w14:paraId="506EEAFE" w14:textId="79A5E122" w:rsidR="006E32FB" w:rsidRPr="002613B6" w:rsidRDefault="006E32FB" w:rsidP="00451808">
      <w:pPr>
        <w:ind w:left="5"/>
        <w:rPr>
          <w:rFonts w:ascii="Bookman Old Style" w:hAnsi="Bookman Old Style"/>
          <w:bCs/>
          <w:sz w:val="22"/>
          <w:szCs w:val="22"/>
        </w:rPr>
      </w:pPr>
      <w:r w:rsidRPr="002613B6">
        <w:rPr>
          <w:rFonts w:ascii="Bookman Old Style" w:hAnsi="Bookman Old Style"/>
          <w:bCs/>
          <w:sz w:val="22"/>
          <w:szCs w:val="22"/>
        </w:rPr>
        <w:t>In recognition of these new requirements, the Department proposes these major substantive reimbursement rate increases.</w:t>
      </w:r>
      <w:r w:rsidRPr="002613B6">
        <w:rPr>
          <w:rFonts w:ascii="Bookman Old Style" w:hAnsi="Bookman Old Style"/>
          <w:bCs/>
        </w:rPr>
        <w:t xml:space="preserve"> </w:t>
      </w:r>
      <w:r w:rsidRPr="002613B6">
        <w:rPr>
          <w:rFonts w:ascii="Bookman Old Style" w:hAnsi="Bookman Old Style"/>
          <w:bCs/>
          <w:sz w:val="22"/>
          <w:szCs w:val="22"/>
        </w:rPr>
        <w:t xml:space="preserve">The new rates were authorized by the Legislature pursuant to PL 2021, </w:t>
      </w:r>
      <w:r w:rsidR="00451808">
        <w:rPr>
          <w:rFonts w:ascii="Bookman Old Style" w:hAnsi="Bookman Old Style"/>
          <w:bCs/>
          <w:sz w:val="22"/>
          <w:szCs w:val="22"/>
        </w:rPr>
        <w:t>c</w:t>
      </w:r>
      <w:r w:rsidRPr="002613B6">
        <w:rPr>
          <w:rFonts w:ascii="Bookman Old Style" w:hAnsi="Bookman Old Style"/>
          <w:bCs/>
          <w:sz w:val="22"/>
          <w:szCs w:val="22"/>
        </w:rPr>
        <w:t xml:space="preserve">h. 29, </w:t>
      </w:r>
      <w:r w:rsidRPr="002613B6">
        <w:rPr>
          <w:rFonts w:ascii="Bookman Old Style" w:hAnsi="Bookman Old Style"/>
          <w:bCs/>
          <w:i/>
          <w:sz w:val="22"/>
          <w:szCs w:val="22"/>
        </w:rPr>
        <w:t xml:space="preserve">An Act Making Unified Appropriations and Allocations for the Expenditures of State Government, General Fund and Other Funds and Changing Certain Provisions of the Law Necessary to the Proper Operations of State Government for the Fiscal Years Ending June 30, </w:t>
      </w:r>
      <w:proofErr w:type="gramStart"/>
      <w:r w:rsidRPr="002613B6">
        <w:rPr>
          <w:rFonts w:ascii="Bookman Old Style" w:hAnsi="Bookman Old Style"/>
          <w:bCs/>
          <w:i/>
          <w:sz w:val="22"/>
          <w:szCs w:val="22"/>
        </w:rPr>
        <w:t>2022</w:t>
      </w:r>
      <w:proofErr w:type="gramEnd"/>
      <w:r w:rsidRPr="002613B6">
        <w:rPr>
          <w:rFonts w:ascii="Bookman Old Style" w:hAnsi="Bookman Old Style"/>
          <w:bCs/>
          <w:i/>
          <w:sz w:val="22"/>
          <w:szCs w:val="22"/>
        </w:rPr>
        <w:t xml:space="preserve"> and June 30, 2023 </w:t>
      </w:r>
      <w:r w:rsidRPr="002613B6">
        <w:rPr>
          <w:rFonts w:ascii="Bookman Old Style" w:hAnsi="Bookman Old Style"/>
          <w:bCs/>
          <w:sz w:val="22"/>
          <w:szCs w:val="22"/>
        </w:rPr>
        <w:t xml:space="preserve">(the </w:t>
      </w:r>
    </w:p>
    <w:p w14:paraId="4A3A013E" w14:textId="2B9B8551" w:rsidR="006E32FB" w:rsidRPr="002613B6" w:rsidRDefault="006E32FB" w:rsidP="006E32FB">
      <w:pPr>
        <w:ind w:left="5"/>
        <w:rPr>
          <w:rFonts w:ascii="Bookman Old Style" w:hAnsi="Bookman Old Style"/>
          <w:bCs/>
          <w:sz w:val="22"/>
          <w:szCs w:val="22"/>
        </w:rPr>
      </w:pPr>
      <w:r w:rsidRPr="002613B6">
        <w:rPr>
          <w:rFonts w:ascii="Bookman Old Style" w:hAnsi="Bookman Old Style"/>
          <w:bCs/>
          <w:sz w:val="22"/>
          <w:szCs w:val="22"/>
        </w:rPr>
        <w:t xml:space="preserve">“Budget”) and PL 2021 </w:t>
      </w:r>
      <w:r w:rsidR="00451808">
        <w:rPr>
          <w:rFonts w:ascii="Bookman Old Style" w:hAnsi="Bookman Old Style"/>
          <w:bCs/>
          <w:sz w:val="22"/>
          <w:szCs w:val="22"/>
        </w:rPr>
        <w:t>c</w:t>
      </w:r>
      <w:r w:rsidRPr="002613B6">
        <w:rPr>
          <w:rFonts w:ascii="Bookman Old Style" w:hAnsi="Bookman Old Style"/>
          <w:bCs/>
          <w:sz w:val="22"/>
          <w:szCs w:val="22"/>
        </w:rPr>
        <w:t xml:space="preserve">h. 398, </w:t>
      </w:r>
      <w:r w:rsidRPr="00451808">
        <w:rPr>
          <w:rFonts w:ascii="Bookman Old Style" w:hAnsi="Bookman Old Style"/>
          <w:bCs/>
          <w:i/>
          <w:iCs/>
          <w:sz w:val="22"/>
          <w:szCs w:val="22"/>
        </w:rPr>
        <w:t xml:space="preserve">An Act Making Unified Appropriations and Allocations for the Expenditures of State Government, General Fund and Other Funds and Changing Certain Provisions of the Law Necessary to the Proper Operations of State Government for the Fiscal Years Ending June 30, 2021, June 30, </w:t>
      </w:r>
      <w:proofErr w:type="gramStart"/>
      <w:r w:rsidRPr="00451808">
        <w:rPr>
          <w:rFonts w:ascii="Bookman Old Style" w:hAnsi="Bookman Old Style"/>
          <w:bCs/>
          <w:i/>
          <w:iCs/>
          <w:sz w:val="22"/>
          <w:szCs w:val="22"/>
        </w:rPr>
        <w:t>2022</w:t>
      </w:r>
      <w:proofErr w:type="gramEnd"/>
      <w:r w:rsidRPr="00451808">
        <w:rPr>
          <w:rFonts w:ascii="Bookman Old Style" w:hAnsi="Bookman Old Style"/>
          <w:bCs/>
          <w:i/>
          <w:iCs/>
          <w:sz w:val="22"/>
          <w:szCs w:val="22"/>
        </w:rPr>
        <w:t xml:space="preserve"> and June 30, 2023 </w:t>
      </w:r>
      <w:r w:rsidRPr="002613B6">
        <w:rPr>
          <w:rFonts w:ascii="Bookman Old Style" w:hAnsi="Bookman Old Style"/>
          <w:bCs/>
          <w:sz w:val="22"/>
          <w:szCs w:val="22"/>
        </w:rPr>
        <w:t>(the “Supplemental Budget”).</w:t>
      </w:r>
      <w:r w:rsidRPr="002613B6">
        <w:rPr>
          <w:rFonts w:ascii="Bookman Old Style" w:hAnsi="Bookman Old Style"/>
          <w:bCs/>
        </w:rPr>
        <w:t xml:space="preserve"> </w:t>
      </w:r>
      <w:r w:rsidRPr="002613B6">
        <w:rPr>
          <w:rFonts w:ascii="Bookman Old Style" w:hAnsi="Bookman Old Style"/>
          <w:bCs/>
          <w:sz w:val="22"/>
          <w:szCs w:val="22"/>
        </w:rPr>
        <w:t>The rates are also consistent with independent rate studies completed for Appendix B and Appendix D services.</w:t>
      </w:r>
      <w:r w:rsidRPr="002613B6">
        <w:rPr>
          <w:rFonts w:ascii="Bookman Old Style" w:hAnsi="Bookman Old Style"/>
          <w:bCs/>
        </w:rPr>
        <w:t xml:space="preserve"> </w:t>
      </w:r>
    </w:p>
    <w:p w14:paraId="2E4E81BD" w14:textId="316B3B7B" w:rsidR="006E32FB" w:rsidRPr="002613B6" w:rsidRDefault="006E32FB" w:rsidP="006E32FB">
      <w:pPr>
        <w:ind w:left="5"/>
        <w:rPr>
          <w:rFonts w:ascii="Bookman Old Style" w:hAnsi="Bookman Old Style"/>
          <w:bCs/>
          <w:sz w:val="22"/>
          <w:szCs w:val="22"/>
        </w:rPr>
      </w:pPr>
      <w:r w:rsidRPr="002613B6">
        <w:rPr>
          <w:rFonts w:ascii="Bookman Old Style" w:hAnsi="Bookman Old Style"/>
          <w:bCs/>
          <w:sz w:val="22"/>
          <w:szCs w:val="22"/>
        </w:rPr>
        <w:lastRenderedPageBreak/>
        <w:t>Section GGGG-1 of the Supplemental Budget provided the Department with authority to enact these changes on an emergency basis, without the need to make findings in support of an emergency per 5 MRS §8054.</w:t>
      </w:r>
      <w:r w:rsidRPr="002613B6">
        <w:rPr>
          <w:rFonts w:ascii="Bookman Old Style" w:hAnsi="Bookman Old Style"/>
          <w:bCs/>
        </w:rPr>
        <w:t xml:space="preserve"> </w:t>
      </w:r>
      <w:r w:rsidRPr="002613B6">
        <w:rPr>
          <w:rFonts w:ascii="Bookman Old Style" w:hAnsi="Bookman Old Style"/>
          <w:bCs/>
          <w:sz w:val="22"/>
          <w:szCs w:val="22"/>
        </w:rPr>
        <w:t>The Department filed the emergency major substantive rule changes on November 1, 2021, which shall be effective for up to 12 months or until the Legislature has completed review of the provisionally adopted major substantive rule per 5 MRS §8073. Through this major substantive rule proposal, the Department is taking the first step toward making the emergency changes permanent. Following review of comments on the proposed rule changes, the Department shall send the provisionally adopted major substantive rule to the Legislature for review, per 5 M.S §8072.</w:t>
      </w:r>
      <w:r w:rsidRPr="002613B6">
        <w:rPr>
          <w:rFonts w:ascii="Bookman Old Style" w:hAnsi="Bookman Old Style"/>
          <w:bCs/>
        </w:rPr>
        <w:t xml:space="preserve"> </w:t>
      </w:r>
      <w:r w:rsidRPr="002613B6">
        <w:rPr>
          <w:rFonts w:ascii="Bookman Old Style" w:hAnsi="Bookman Old Style"/>
          <w:bCs/>
          <w:sz w:val="22"/>
          <w:szCs w:val="22"/>
        </w:rPr>
        <w:t>The Department shall seek approval from the Centers for Medicare and Medicaid Services (CMS) for the increased Appendix B and Appendix D rates.</w:t>
      </w:r>
      <w:r w:rsidRPr="002613B6">
        <w:rPr>
          <w:rFonts w:ascii="Bookman Old Style" w:hAnsi="Bookman Old Style"/>
          <w:bCs/>
        </w:rPr>
        <w:t xml:space="preserve"> </w:t>
      </w:r>
    </w:p>
    <w:p w14:paraId="23BCD959" w14:textId="37C086CD" w:rsidR="006E32FB" w:rsidRPr="002613B6" w:rsidRDefault="006E32FB" w:rsidP="006E32FB">
      <w:pPr>
        <w:ind w:left="5"/>
        <w:rPr>
          <w:rFonts w:ascii="Bookman Old Style" w:hAnsi="Bookman Old Style"/>
          <w:bCs/>
          <w:sz w:val="22"/>
          <w:szCs w:val="22"/>
        </w:rPr>
      </w:pPr>
      <w:r w:rsidRPr="002613B6">
        <w:rPr>
          <w:rFonts w:ascii="Bookman Old Style" w:hAnsi="Bookman Old Style"/>
          <w:bCs/>
          <w:sz w:val="22"/>
          <w:szCs w:val="22"/>
        </w:rPr>
        <w:t xml:space="preserve">In addition to the above, the Main Rule and relevant Appendices propose name changes to certain services </w:t>
      </w:r>
      <w:proofErr w:type="gramStart"/>
      <w:r w:rsidRPr="002613B6">
        <w:rPr>
          <w:rFonts w:ascii="Bookman Old Style" w:hAnsi="Bookman Old Style"/>
          <w:bCs/>
          <w:sz w:val="22"/>
          <w:szCs w:val="22"/>
        </w:rPr>
        <w:t>in order to</w:t>
      </w:r>
      <w:proofErr w:type="gramEnd"/>
      <w:r w:rsidRPr="002613B6">
        <w:rPr>
          <w:rFonts w:ascii="Bookman Old Style" w:hAnsi="Bookman Old Style"/>
          <w:bCs/>
          <w:sz w:val="22"/>
          <w:szCs w:val="22"/>
        </w:rPr>
        <w:t xml:space="preserve"> gain consistency with </w:t>
      </w:r>
      <w:r w:rsidR="00FD7277">
        <w:rPr>
          <w:rFonts w:ascii="Bookman Old Style" w:hAnsi="Bookman Old Style"/>
          <w:bCs/>
          <w:sz w:val="22"/>
          <w:szCs w:val="22"/>
        </w:rPr>
        <w:t>ch.</w:t>
      </w:r>
      <w:r w:rsidRPr="002613B6">
        <w:rPr>
          <w:rFonts w:ascii="Bookman Old Style" w:hAnsi="Bookman Old Style"/>
          <w:bCs/>
          <w:sz w:val="22"/>
          <w:szCs w:val="22"/>
        </w:rPr>
        <w:t xml:space="preserve"> II, including updating “Crisis Residential” services to “Crisis Stabilization” services, “Treatment Foster Care” to “Therapeutic Foster Care,” and “Substance Abuse treatment” to “Substance Use treatment.” </w:t>
      </w:r>
    </w:p>
    <w:p w14:paraId="1EEAFB6F" w14:textId="002E44DB" w:rsidR="006E32FB" w:rsidRPr="002613B6" w:rsidRDefault="006E32FB" w:rsidP="006E32FB">
      <w:pPr>
        <w:ind w:left="5"/>
        <w:rPr>
          <w:rFonts w:ascii="Bookman Old Style" w:hAnsi="Bookman Old Style"/>
          <w:bCs/>
          <w:sz w:val="22"/>
          <w:szCs w:val="22"/>
        </w:rPr>
      </w:pPr>
      <w:r w:rsidRPr="002613B6">
        <w:rPr>
          <w:rFonts w:ascii="Bookman Old Style" w:hAnsi="Bookman Old Style"/>
          <w:bCs/>
          <w:sz w:val="22"/>
          <w:szCs w:val="22"/>
        </w:rPr>
        <w:t>Appendix B proposes rate updates from an independent rate study, recommending substantial increases, consistent with appropriations approved in the Supplemental Budget.</w:t>
      </w:r>
      <w:r w:rsidRPr="002613B6">
        <w:rPr>
          <w:rFonts w:ascii="Bookman Old Style" w:hAnsi="Bookman Old Style"/>
          <w:bCs/>
        </w:rPr>
        <w:t xml:space="preserve"> </w:t>
      </w:r>
      <w:r w:rsidRPr="002613B6">
        <w:rPr>
          <w:rFonts w:ascii="Bookman Old Style" w:hAnsi="Bookman Old Style"/>
          <w:bCs/>
          <w:sz w:val="22"/>
          <w:szCs w:val="22"/>
        </w:rPr>
        <w:t xml:space="preserve">Additional changes are proposed to ensure that the terminology in Appendix B is consistent with what is utilized in the finally adopted </w:t>
      </w:r>
      <w:r w:rsidR="00FD7277">
        <w:rPr>
          <w:rFonts w:ascii="Bookman Old Style" w:hAnsi="Bookman Old Style"/>
          <w:bCs/>
          <w:sz w:val="22"/>
          <w:szCs w:val="22"/>
        </w:rPr>
        <w:t>c</w:t>
      </w:r>
      <w:r w:rsidRPr="002613B6">
        <w:rPr>
          <w:rFonts w:ascii="Bookman Old Style" w:hAnsi="Bookman Old Style"/>
          <w:bCs/>
          <w:sz w:val="22"/>
          <w:szCs w:val="22"/>
        </w:rPr>
        <w:t xml:space="preserve">h. II rule, for example, “Detoxification” programs are now referred to as “Medically Supervised Withdrawal Services.” This rulemaking proposes creating two tiers of reimbursement, one tier accounting for all medical personnel, and another tier as an exception rate for low nursing staff, given substantial workforce challenges. Lastly, service components of the rate in 2400.1 are proposed to clarify that social workers are licensed clinical social workers and to add licensed marriage and family therapists, to align with changes adopted in </w:t>
      </w:r>
      <w:r w:rsidR="00C6736B">
        <w:rPr>
          <w:rFonts w:ascii="Bookman Old Style" w:hAnsi="Bookman Old Style"/>
          <w:bCs/>
          <w:sz w:val="22"/>
          <w:szCs w:val="22"/>
        </w:rPr>
        <w:t>ch.</w:t>
      </w:r>
      <w:r w:rsidRPr="002613B6">
        <w:rPr>
          <w:rFonts w:ascii="Bookman Old Style" w:hAnsi="Bookman Old Style"/>
          <w:bCs/>
          <w:sz w:val="22"/>
          <w:szCs w:val="22"/>
        </w:rPr>
        <w:t xml:space="preserve"> II.</w:t>
      </w:r>
      <w:r w:rsidRPr="002613B6">
        <w:rPr>
          <w:rFonts w:ascii="Bookman Old Style" w:hAnsi="Bookman Old Style"/>
          <w:bCs/>
        </w:rPr>
        <w:t xml:space="preserve"> </w:t>
      </w:r>
    </w:p>
    <w:p w14:paraId="37BC8B78" w14:textId="75B8840F" w:rsidR="006E32FB" w:rsidRPr="002613B6" w:rsidRDefault="006E32FB" w:rsidP="006E32FB">
      <w:pPr>
        <w:ind w:left="5"/>
        <w:rPr>
          <w:rFonts w:ascii="Bookman Old Style" w:hAnsi="Bookman Old Style"/>
          <w:bCs/>
          <w:sz w:val="22"/>
          <w:szCs w:val="22"/>
        </w:rPr>
      </w:pPr>
      <w:r w:rsidRPr="002613B6">
        <w:rPr>
          <w:rFonts w:ascii="Bookman Old Style" w:hAnsi="Bookman Old Style"/>
          <w:bCs/>
          <w:sz w:val="22"/>
          <w:szCs w:val="22"/>
        </w:rPr>
        <w:t xml:space="preserve">Appendix D proposes changing the name from “Childcare Facilities” to “Children’s Residential Care Facilities” </w:t>
      </w:r>
      <w:proofErr w:type="gramStart"/>
      <w:r w:rsidRPr="002613B6">
        <w:rPr>
          <w:rFonts w:ascii="Bookman Old Style" w:hAnsi="Bookman Old Style"/>
          <w:bCs/>
          <w:sz w:val="22"/>
          <w:szCs w:val="22"/>
        </w:rPr>
        <w:t>in order to</w:t>
      </w:r>
      <w:proofErr w:type="gramEnd"/>
      <w:r w:rsidRPr="002613B6">
        <w:rPr>
          <w:rFonts w:ascii="Bookman Old Style" w:hAnsi="Bookman Old Style"/>
          <w:bCs/>
          <w:sz w:val="22"/>
          <w:szCs w:val="22"/>
        </w:rPr>
        <w:t xml:space="preserve"> align with changes adopted in </w:t>
      </w:r>
      <w:r w:rsidR="00C6736B">
        <w:rPr>
          <w:rFonts w:ascii="Bookman Old Style" w:hAnsi="Bookman Old Style"/>
          <w:bCs/>
          <w:sz w:val="22"/>
          <w:szCs w:val="22"/>
        </w:rPr>
        <w:t>ch.</w:t>
      </w:r>
      <w:r w:rsidRPr="002613B6">
        <w:rPr>
          <w:rFonts w:ascii="Bookman Old Style" w:hAnsi="Bookman Old Style"/>
          <w:bCs/>
          <w:sz w:val="22"/>
          <w:szCs w:val="22"/>
        </w:rPr>
        <w:t xml:space="preserve"> II. In </w:t>
      </w:r>
      <w:r w:rsidR="00C6736B">
        <w:rPr>
          <w:rFonts w:ascii="Bookman Old Style" w:hAnsi="Bookman Old Style"/>
          <w:bCs/>
          <w:sz w:val="22"/>
          <w:szCs w:val="22"/>
        </w:rPr>
        <w:t>s</w:t>
      </w:r>
      <w:r w:rsidRPr="002613B6">
        <w:rPr>
          <w:rFonts w:ascii="Bookman Old Style" w:hAnsi="Bookman Old Style"/>
          <w:bCs/>
          <w:sz w:val="22"/>
          <w:szCs w:val="22"/>
        </w:rPr>
        <w:t xml:space="preserve">ection 2400.1, board certified behavioral analyst services, board certified assistant behavior analyst services, and registered behavior technician services are proposed to align with changes in </w:t>
      </w:r>
      <w:r w:rsidR="00C6736B">
        <w:rPr>
          <w:rFonts w:ascii="Bookman Old Style" w:hAnsi="Bookman Old Style"/>
          <w:bCs/>
          <w:sz w:val="22"/>
          <w:szCs w:val="22"/>
        </w:rPr>
        <w:t>ch.</w:t>
      </w:r>
      <w:r w:rsidRPr="002613B6">
        <w:rPr>
          <w:rFonts w:ascii="Bookman Old Style" w:hAnsi="Bookman Old Style"/>
          <w:bCs/>
          <w:sz w:val="22"/>
          <w:szCs w:val="22"/>
        </w:rPr>
        <w:t xml:space="preserve"> II. Following the independent rate study, rate recommendations are proposed, including consolidating Mental Health Level I and Level II services into a single Mental Health level of reimbursement, and consolidating Intellectual Disabilities and Autism Spectrum Disorder Levels I and II into a single Intellectual Disabilities/Developmental Disabilities residential treatment rate. Due to the rate changes and finally adopted changes in </w:t>
      </w:r>
      <w:r w:rsidR="00C6736B">
        <w:rPr>
          <w:rFonts w:ascii="Bookman Old Style" w:hAnsi="Bookman Old Style"/>
          <w:bCs/>
          <w:sz w:val="22"/>
          <w:szCs w:val="22"/>
        </w:rPr>
        <w:t>ch.</w:t>
      </w:r>
      <w:r w:rsidRPr="002613B6">
        <w:rPr>
          <w:rFonts w:ascii="Bookman Old Style" w:hAnsi="Bookman Old Style"/>
          <w:bCs/>
          <w:sz w:val="22"/>
          <w:szCs w:val="22"/>
        </w:rPr>
        <w:t xml:space="preserve"> II </w:t>
      </w:r>
      <w:r w:rsidR="00C6736B">
        <w:rPr>
          <w:rFonts w:ascii="Bookman Old Style" w:hAnsi="Bookman Old Style"/>
          <w:bCs/>
          <w:sz w:val="22"/>
          <w:szCs w:val="22"/>
        </w:rPr>
        <w:t>s</w:t>
      </w:r>
      <w:r w:rsidRPr="002613B6">
        <w:rPr>
          <w:rFonts w:ascii="Bookman Old Style" w:hAnsi="Bookman Old Style"/>
          <w:bCs/>
          <w:sz w:val="22"/>
          <w:szCs w:val="22"/>
        </w:rPr>
        <w:t xml:space="preserve">ection 97, this rule proposes removing language from </w:t>
      </w:r>
      <w:r w:rsidR="00C6736B">
        <w:rPr>
          <w:rFonts w:ascii="Bookman Old Style" w:hAnsi="Bookman Old Style"/>
          <w:bCs/>
          <w:sz w:val="22"/>
          <w:szCs w:val="22"/>
        </w:rPr>
        <w:t>s</w:t>
      </w:r>
      <w:r w:rsidRPr="002613B6">
        <w:rPr>
          <w:rFonts w:ascii="Bookman Old Style" w:hAnsi="Bookman Old Style"/>
          <w:bCs/>
          <w:sz w:val="22"/>
          <w:szCs w:val="22"/>
        </w:rPr>
        <w:t>ection 6000 because the referenced member assessment is no longer required. Ch</w:t>
      </w:r>
      <w:r w:rsidR="00C6736B">
        <w:rPr>
          <w:rFonts w:ascii="Bookman Old Style" w:hAnsi="Bookman Old Style"/>
          <w:bCs/>
          <w:sz w:val="22"/>
          <w:szCs w:val="22"/>
        </w:rPr>
        <w:t>.</w:t>
      </w:r>
      <w:r w:rsidRPr="002613B6">
        <w:rPr>
          <w:rFonts w:ascii="Bookman Old Style" w:hAnsi="Bookman Old Style"/>
          <w:bCs/>
          <w:sz w:val="22"/>
          <w:szCs w:val="22"/>
        </w:rPr>
        <w:t xml:space="preserve"> III also proposes rates for a proposed new MaineCare covered service, Aftercare Services, for the service itself and for mileage reimbursement. Aftercare is a required component of the FFPSA, and establishing the rate is necessary in order to meet the requirements of the FFPSA and the changes adopted in </w:t>
      </w:r>
      <w:r w:rsidR="00C6736B">
        <w:rPr>
          <w:rFonts w:ascii="Bookman Old Style" w:hAnsi="Bookman Old Style"/>
          <w:bCs/>
          <w:sz w:val="22"/>
          <w:szCs w:val="22"/>
        </w:rPr>
        <w:t>ch.</w:t>
      </w:r>
      <w:r w:rsidRPr="002613B6">
        <w:rPr>
          <w:rFonts w:ascii="Bookman Old Style" w:hAnsi="Bookman Old Style"/>
          <w:bCs/>
          <w:sz w:val="22"/>
          <w:szCs w:val="22"/>
        </w:rPr>
        <w:t xml:space="preserve"> II </w:t>
      </w:r>
      <w:r w:rsidR="00C6736B">
        <w:rPr>
          <w:rFonts w:ascii="Bookman Old Style" w:hAnsi="Bookman Old Style"/>
          <w:bCs/>
          <w:sz w:val="22"/>
          <w:szCs w:val="22"/>
        </w:rPr>
        <w:t>s</w:t>
      </w:r>
      <w:r w:rsidRPr="002613B6">
        <w:rPr>
          <w:rFonts w:ascii="Bookman Old Style" w:hAnsi="Bookman Old Style"/>
          <w:bCs/>
          <w:sz w:val="22"/>
          <w:szCs w:val="22"/>
        </w:rPr>
        <w:t xml:space="preserve">ection </w:t>
      </w:r>
      <w:proofErr w:type="gramStart"/>
      <w:r w:rsidRPr="002613B6">
        <w:rPr>
          <w:rFonts w:ascii="Bookman Old Style" w:hAnsi="Bookman Old Style"/>
          <w:bCs/>
          <w:sz w:val="22"/>
          <w:szCs w:val="22"/>
        </w:rPr>
        <w:t>97 .</w:t>
      </w:r>
      <w:proofErr w:type="gramEnd"/>
      <w:r w:rsidRPr="002613B6">
        <w:rPr>
          <w:rFonts w:ascii="Bookman Old Style" w:hAnsi="Bookman Old Style"/>
          <w:bCs/>
          <w:sz w:val="22"/>
          <w:szCs w:val="22"/>
        </w:rPr>
        <w:t xml:space="preserve"> The Department shall seek approval from CMS for the new Aftercare Services and the additional practitioners allowable under this Appendix. </w:t>
      </w:r>
    </w:p>
    <w:p w14:paraId="3351FB1A" w14:textId="518CAB4F" w:rsidR="006E32FB" w:rsidRPr="002613B6" w:rsidRDefault="006E32FB" w:rsidP="006E32FB">
      <w:pPr>
        <w:ind w:left="5"/>
        <w:rPr>
          <w:rFonts w:ascii="Bookman Old Style" w:hAnsi="Bookman Old Style"/>
          <w:bCs/>
          <w:sz w:val="22"/>
          <w:szCs w:val="22"/>
        </w:rPr>
      </w:pPr>
      <w:r w:rsidRPr="002613B6">
        <w:rPr>
          <w:rFonts w:ascii="Bookman Old Style" w:hAnsi="Bookman Old Style"/>
          <w:bCs/>
          <w:sz w:val="22"/>
          <w:szCs w:val="22"/>
        </w:rPr>
        <w:t xml:space="preserve">Finally, </w:t>
      </w:r>
      <w:proofErr w:type="gramStart"/>
      <w:r w:rsidRPr="002613B6">
        <w:rPr>
          <w:rFonts w:ascii="Bookman Old Style" w:hAnsi="Bookman Old Style"/>
          <w:bCs/>
          <w:sz w:val="22"/>
          <w:szCs w:val="22"/>
        </w:rPr>
        <w:t>in order to</w:t>
      </w:r>
      <w:proofErr w:type="gramEnd"/>
      <w:r w:rsidRPr="002613B6">
        <w:rPr>
          <w:rFonts w:ascii="Bookman Old Style" w:hAnsi="Bookman Old Style"/>
          <w:bCs/>
          <w:sz w:val="22"/>
          <w:szCs w:val="22"/>
        </w:rPr>
        <w:t xml:space="preserve"> be consistent with the changes that will be finally adopted in </w:t>
      </w:r>
      <w:r w:rsidR="00C6736B">
        <w:rPr>
          <w:rFonts w:ascii="Bookman Old Style" w:hAnsi="Bookman Old Style"/>
          <w:bCs/>
          <w:sz w:val="22"/>
          <w:szCs w:val="22"/>
        </w:rPr>
        <w:t>c</w:t>
      </w:r>
      <w:r w:rsidRPr="002613B6">
        <w:rPr>
          <w:rFonts w:ascii="Bookman Old Style" w:hAnsi="Bookman Old Style"/>
          <w:bCs/>
          <w:sz w:val="22"/>
          <w:szCs w:val="22"/>
        </w:rPr>
        <w:t xml:space="preserve">h. II, effective Nov. 1, 2021, this rule proposes necessary updates to further address potentially stigmatizing language pursuant to PL 2017 ch. 407, and to update references to the Office of Behavioral Health from the Office of Substance Abuse. </w:t>
      </w:r>
    </w:p>
    <w:p w14:paraId="6B1ADDA6" w14:textId="1C94E33F" w:rsidR="006E32FB" w:rsidRPr="002613B6" w:rsidRDefault="006E32FB" w:rsidP="006E32FB">
      <w:pPr>
        <w:ind w:left="5"/>
        <w:rPr>
          <w:rFonts w:ascii="Bookman Old Style" w:hAnsi="Bookman Old Style"/>
          <w:bCs/>
          <w:sz w:val="22"/>
          <w:szCs w:val="22"/>
        </w:rPr>
      </w:pPr>
      <w:r w:rsidRPr="002613B6">
        <w:rPr>
          <w:rFonts w:ascii="Bookman Old Style" w:hAnsi="Bookman Old Style"/>
          <w:bCs/>
          <w:sz w:val="22"/>
          <w:szCs w:val="22"/>
        </w:rPr>
        <w:lastRenderedPageBreak/>
        <w:t xml:space="preserve">See </w:t>
      </w:r>
      <w:hyperlink r:id="rId25">
        <w:r w:rsidRPr="002613B6">
          <w:rPr>
            <w:rFonts w:ascii="Bookman Old Style" w:hAnsi="Bookman Old Style"/>
            <w:bCs/>
            <w:color w:val="0000FF"/>
            <w:sz w:val="22"/>
            <w:szCs w:val="22"/>
            <w:u w:val="single" w:color="0000FF"/>
          </w:rPr>
          <w:t>http://www.maine.gov/dhhs/oms/rules/index.shtml</w:t>
        </w:r>
      </w:hyperlink>
      <w:hyperlink r:id="rId26">
        <w:r w:rsidRPr="002613B6">
          <w:rPr>
            <w:rFonts w:ascii="Bookman Old Style" w:hAnsi="Bookman Old Style"/>
            <w:bCs/>
            <w:sz w:val="22"/>
            <w:szCs w:val="22"/>
          </w:rPr>
          <w:t xml:space="preserve"> </w:t>
        </w:r>
      </w:hyperlink>
      <w:r w:rsidRPr="002613B6">
        <w:rPr>
          <w:rFonts w:ascii="Bookman Old Style" w:hAnsi="Bookman Old Style"/>
          <w:bCs/>
          <w:sz w:val="22"/>
          <w:szCs w:val="22"/>
        </w:rPr>
        <w:t xml:space="preserve">for rules and related rulemaking documents. </w:t>
      </w:r>
    </w:p>
    <w:p w14:paraId="644CB576" w14:textId="77777777" w:rsidR="006E32FB" w:rsidRPr="002613B6" w:rsidRDefault="006E32FB" w:rsidP="00C6736B">
      <w:pPr>
        <w:ind w:left="5" w:right="270"/>
        <w:rPr>
          <w:rFonts w:ascii="Bookman Old Style" w:hAnsi="Bookman Old Style"/>
          <w:bCs/>
          <w:sz w:val="22"/>
          <w:szCs w:val="22"/>
        </w:rPr>
      </w:pPr>
      <w:r w:rsidRPr="002613B6">
        <w:rPr>
          <w:rFonts w:ascii="Bookman Old Style" w:hAnsi="Bookman Old Style"/>
          <w:bCs/>
          <w:sz w:val="22"/>
          <w:szCs w:val="22"/>
        </w:rPr>
        <w:t>PUBLIC HEARING: No public hearing scheduled. The Department will be providing a 30-day comment period instead of a public hearing.</w:t>
      </w:r>
      <w:r w:rsidRPr="002613B6">
        <w:rPr>
          <w:rFonts w:ascii="Bookman Old Style" w:eastAsia="Calibri" w:hAnsi="Bookman Old Style" w:cs="Calibri"/>
          <w:bCs/>
          <w:sz w:val="22"/>
          <w:szCs w:val="22"/>
        </w:rPr>
        <w:t xml:space="preserve"> </w:t>
      </w:r>
    </w:p>
    <w:p w14:paraId="6DDA5E03" w14:textId="3D7261C5" w:rsidR="006E32FB" w:rsidRPr="002613B6" w:rsidRDefault="006E32FB" w:rsidP="00C6736B">
      <w:pPr>
        <w:ind w:left="5" w:right="450"/>
        <w:rPr>
          <w:rFonts w:ascii="Bookman Old Style" w:hAnsi="Bookman Old Style"/>
          <w:bCs/>
          <w:sz w:val="22"/>
          <w:szCs w:val="22"/>
        </w:rPr>
      </w:pPr>
      <w:r w:rsidRPr="002613B6">
        <w:rPr>
          <w:rFonts w:ascii="Bookman Old Style" w:hAnsi="Bookman Old Style"/>
          <w:bCs/>
          <w:sz w:val="22"/>
          <w:szCs w:val="22"/>
        </w:rPr>
        <w:t xml:space="preserve">DEADLINE FOR COMMENTS: Comments must be received by 11:59 </w:t>
      </w:r>
      <w:r w:rsidR="00BC54B4">
        <w:rPr>
          <w:rFonts w:ascii="Bookman Old Style" w:hAnsi="Bookman Old Style"/>
          <w:bCs/>
          <w:sz w:val="22"/>
          <w:szCs w:val="22"/>
        </w:rPr>
        <w:t>p.m.</w:t>
      </w:r>
      <w:r w:rsidRPr="002613B6">
        <w:rPr>
          <w:rFonts w:ascii="Bookman Old Style" w:hAnsi="Bookman Old Style"/>
          <w:bCs/>
          <w:sz w:val="22"/>
          <w:szCs w:val="22"/>
        </w:rPr>
        <w:t xml:space="preserve"> December </w:t>
      </w:r>
      <w:r w:rsidR="00BC54B4">
        <w:rPr>
          <w:rFonts w:ascii="Bookman Old Style" w:hAnsi="Bookman Old Style"/>
          <w:bCs/>
          <w:sz w:val="22"/>
          <w:szCs w:val="22"/>
        </w:rPr>
        <w:t>10</w:t>
      </w:r>
      <w:r w:rsidRPr="002613B6">
        <w:rPr>
          <w:rFonts w:ascii="Bookman Old Style" w:hAnsi="Bookman Old Style"/>
          <w:bCs/>
          <w:sz w:val="22"/>
          <w:szCs w:val="22"/>
        </w:rPr>
        <w:t xml:space="preserve">, 2021. </w:t>
      </w:r>
    </w:p>
    <w:p w14:paraId="3A3F1910" w14:textId="7146F051" w:rsidR="00286C97" w:rsidRDefault="006E32FB" w:rsidP="00600E37">
      <w:pPr>
        <w:ind w:left="5"/>
        <w:rPr>
          <w:rFonts w:ascii="Bookman Old Style" w:hAnsi="Bookman Old Style"/>
          <w:sz w:val="22"/>
          <w:szCs w:val="22"/>
        </w:rPr>
      </w:pPr>
      <w:r w:rsidRPr="002613B6">
        <w:rPr>
          <w:rFonts w:ascii="Bookman Old Style" w:hAnsi="Bookman Old Style"/>
          <w:bCs/>
          <w:sz w:val="22"/>
          <w:szCs w:val="22"/>
        </w:rPr>
        <w:t>AGENCY CONTACT PERSON</w:t>
      </w:r>
      <w:r w:rsidR="00600E37">
        <w:rPr>
          <w:rFonts w:ascii="Bookman Old Style" w:hAnsi="Bookman Old Style"/>
          <w:bCs/>
          <w:sz w:val="22"/>
          <w:szCs w:val="22"/>
        </w:rPr>
        <w:t xml:space="preserve"> / SMALL BUSINESS IMPACT INFORMATION</w:t>
      </w:r>
      <w:r w:rsidRPr="002613B6">
        <w:rPr>
          <w:rFonts w:ascii="Bookman Old Style" w:hAnsi="Bookman Old Style"/>
          <w:bCs/>
          <w:sz w:val="22"/>
          <w:szCs w:val="22"/>
        </w:rPr>
        <w:t>:</w:t>
      </w:r>
      <w:r w:rsidRPr="002613B6">
        <w:rPr>
          <w:rFonts w:ascii="Bookman Old Style" w:hAnsi="Bookman Old Style"/>
          <w:bCs/>
        </w:rPr>
        <w:t xml:space="preserve"> </w:t>
      </w:r>
      <w:r w:rsidRPr="002613B6">
        <w:rPr>
          <w:rFonts w:ascii="Bookman Old Style" w:hAnsi="Bookman Old Style"/>
          <w:bCs/>
          <w:sz w:val="22"/>
          <w:szCs w:val="22"/>
        </w:rPr>
        <w:t>Dean Bugaj, Children’s and Behavioral Health Manager</w:t>
      </w:r>
      <w:r w:rsidR="00600E37">
        <w:rPr>
          <w:rFonts w:ascii="Bookman Old Style" w:hAnsi="Bookman Old Style"/>
          <w:bCs/>
          <w:sz w:val="22"/>
          <w:szCs w:val="22"/>
        </w:rPr>
        <w:t xml:space="preserve">, </w:t>
      </w:r>
      <w:r w:rsidRPr="002613B6">
        <w:rPr>
          <w:rFonts w:ascii="Bookman Old Style" w:hAnsi="Bookman Old Style"/>
          <w:bCs/>
          <w:sz w:val="22"/>
          <w:szCs w:val="22"/>
        </w:rPr>
        <w:t>Division of Policy</w:t>
      </w:r>
      <w:r w:rsidR="00600E37">
        <w:rPr>
          <w:rFonts w:ascii="Bookman Old Style" w:hAnsi="Bookman Old Style"/>
          <w:bCs/>
          <w:sz w:val="22"/>
          <w:szCs w:val="22"/>
        </w:rPr>
        <w:t xml:space="preserve"> – DHHS-OMS, 109 Capitol Street – 11 State House Station, Augusta, ME 04333-0011. Telephone: (207) 624-4045. Fax: (207) 287-6106. TTY users call Maine relay 711. Email: </w:t>
      </w:r>
      <w:hyperlink r:id="rId27" w:history="1">
        <w:r w:rsidR="00600E37" w:rsidRPr="00AD2C61">
          <w:rPr>
            <w:rStyle w:val="Hyperlink"/>
            <w:rFonts w:ascii="Bookman Old Style" w:hAnsi="Bookman Old Style"/>
            <w:bCs/>
            <w:sz w:val="22"/>
            <w:szCs w:val="22"/>
          </w:rPr>
          <w:t>Dean.Bugaj@Maine.gov</w:t>
        </w:r>
      </w:hyperlink>
      <w:r w:rsidR="00600E37">
        <w:rPr>
          <w:rFonts w:ascii="Bookman Old Style" w:hAnsi="Bookman Old Style"/>
          <w:bCs/>
          <w:sz w:val="22"/>
          <w:szCs w:val="22"/>
        </w:rPr>
        <w:t xml:space="preserve"> .</w:t>
      </w:r>
    </w:p>
    <w:p w14:paraId="014A1B3E" w14:textId="5C7E9550" w:rsidR="00BC54B4" w:rsidRPr="002613B6" w:rsidRDefault="00BC54B4" w:rsidP="00BC54B4">
      <w:pPr>
        <w:ind w:hanging="14"/>
        <w:rPr>
          <w:rFonts w:ascii="Bookman Old Style" w:hAnsi="Bookman Old Style"/>
          <w:bCs/>
          <w:sz w:val="22"/>
          <w:szCs w:val="22"/>
        </w:rPr>
      </w:pPr>
      <w:r w:rsidRPr="002613B6">
        <w:rPr>
          <w:rFonts w:ascii="Bookman Old Style" w:hAnsi="Bookman Old Style"/>
          <w:bCs/>
          <w:sz w:val="22"/>
          <w:szCs w:val="22"/>
        </w:rPr>
        <w:t xml:space="preserve">IMPACT ON MUNICIPALITIES OR COUNTIES: The Department anticipates that this rulemaking will not have any impact on municipalities or counties. </w:t>
      </w:r>
    </w:p>
    <w:p w14:paraId="67A78211" w14:textId="59BD3C1F" w:rsidR="00600E37" w:rsidRPr="002613B6" w:rsidRDefault="00600E37" w:rsidP="00196E6C">
      <w:pPr>
        <w:ind w:left="5" w:right="270"/>
        <w:rPr>
          <w:rFonts w:ascii="Bookman Old Style" w:hAnsi="Bookman Old Style"/>
          <w:bCs/>
          <w:sz w:val="22"/>
          <w:szCs w:val="22"/>
        </w:rPr>
      </w:pPr>
      <w:r w:rsidRPr="002613B6">
        <w:rPr>
          <w:rFonts w:ascii="Bookman Old Style" w:hAnsi="Bookman Old Style"/>
          <w:bCs/>
          <w:sz w:val="22"/>
          <w:szCs w:val="22"/>
        </w:rPr>
        <w:t>STATUTORY AUTHORITY:</w:t>
      </w:r>
      <w:r w:rsidRPr="002613B6">
        <w:rPr>
          <w:rFonts w:ascii="Bookman Old Style" w:hAnsi="Bookman Old Style"/>
          <w:bCs/>
        </w:rPr>
        <w:t xml:space="preserve"> </w:t>
      </w:r>
      <w:r w:rsidRPr="002613B6">
        <w:rPr>
          <w:rFonts w:ascii="Bookman Old Style" w:hAnsi="Bookman Old Style"/>
          <w:bCs/>
          <w:sz w:val="22"/>
          <w:szCs w:val="22"/>
        </w:rPr>
        <w:t xml:space="preserve">22 MRS §§ 42, 3173; 22 MRS §8110; 42 USC §671(20); PL 2019 ch. 407; </w:t>
      </w:r>
      <w:r w:rsidRPr="00C6736B">
        <w:rPr>
          <w:rFonts w:ascii="Bookman Old Style" w:hAnsi="Bookman Old Style"/>
          <w:bCs/>
          <w:i/>
          <w:iCs/>
          <w:sz w:val="22"/>
          <w:szCs w:val="22"/>
        </w:rPr>
        <w:t>The Family First Prevention Services Act</w:t>
      </w:r>
      <w:r w:rsidRPr="002613B6">
        <w:rPr>
          <w:rFonts w:ascii="Bookman Old Style" w:hAnsi="Bookman Old Style"/>
          <w:bCs/>
          <w:sz w:val="22"/>
          <w:szCs w:val="22"/>
        </w:rPr>
        <w:t xml:space="preserve">, Public Law 115-123 (as part of Division E in the </w:t>
      </w:r>
      <w:r w:rsidRPr="00C6736B">
        <w:rPr>
          <w:rFonts w:ascii="Bookman Old Style" w:hAnsi="Bookman Old Style"/>
          <w:bCs/>
          <w:i/>
          <w:iCs/>
          <w:sz w:val="22"/>
          <w:szCs w:val="22"/>
        </w:rPr>
        <w:t>Bipartisan Budget Act of 2018</w:t>
      </w:r>
      <w:r w:rsidRPr="002613B6">
        <w:rPr>
          <w:rFonts w:ascii="Bookman Old Style" w:hAnsi="Bookman Old Style"/>
          <w:bCs/>
          <w:sz w:val="22"/>
          <w:szCs w:val="22"/>
        </w:rPr>
        <w:t xml:space="preserve"> (HR 1892) (eff. Feb. 9, 2018) (as </w:t>
      </w:r>
      <w:r w:rsidR="00C6736B">
        <w:rPr>
          <w:rFonts w:ascii="Bookman Old Style" w:hAnsi="Bookman Old Style"/>
          <w:bCs/>
          <w:sz w:val="22"/>
          <w:szCs w:val="22"/>
        </w:rPr>
        <w:t>a</w:t>
      </w:r>
      <w:r w:rsidRPr="002613B6">
        <w:rPr>
          <w:rFonts w:ascii="Bookman Old Style" w:hAnsi="Bookman Old Style"/>
          <w:bCs/>
          <w:sz w:val="22"/>
          <w:szCs w:val="22"/>
        </w:rPr>
        <w:t xml:space="preserve">mended through PL 116–260, enacted December 27, 2020); PL 2021 </w:t>
      </w:r>
      <w:r w:rsidR="00C6736B">
        <w:rPr>
          <w:rFonts w:ascii="Bookman Old Style" w:hAnsi="Bookman Old Style"/>
          <w:bCs/>
          <w:sz w:val="22"/>
          <w:szCs w:val="22"/>
        </w:rPr>
        <w:t>c</w:t>
      </w:r>
      <w:r w:rsidRPr="002613B6">
        <w:rPr>
          <w:rFonts w:ascii="Bookman Old Style" w:hAnsi="Bookman Old Style"/>
          <w:bCs/>
          <w:sz w:val="22"/>
          <w:szCs w:val="22"/>
        </w:rPr>
        <w:t xml:space="preserve">h. 398 </w:t>
      </w:r>
    </w:p>
    <w:p w14:paraId="13347878" w14:textId="77777777" w:rsidR="00BC54B4" w:rsidRPr="002613B6" w:rsidRDefault="00BC54B4" w:rsidP="00BC54B4">
      <w:pPr>
        <w:ind w:hanging="14"/>
        <w:rPr>
          <w:rFonts w:ascii="Bookman Old Style" w:hAnsi="Bookman Old Style"/>
          <w:bCs/>
          <w:sz w:val="22"/>
          <w:szCs w:val="22"/>
        </w:rPr>
      </w:pPr>
      <w:r w:rsidRPr="002613B6">
        <w:rPr>
          <w:rFonts w:ascii="Bookman Old Style" w:hAnsi="Bookman Old Style"/>
          <w:bCs/>
          <w:sz w:val="22"/>
          <w:szCs w:val="22"/>
        </w:rPr>
        <w:t xml:space="preserve">SUBSTANTIVE STATE OR FEDERAL LAW BEING IMPLEMENTED </w:t>
      </w:r>
      <w:r w:rsidRPr="00600E37">
        <w:rPr>
          <w:rFonts w:ascii="Bookman Old Style" w:hAnsi="Bookman Old Style"/>
          <w:bCs/>
          <w:i/>
          <w:iCs/>
          <w:sz w:val="22"/>
          <w:szCs w:val="22"/>
        </w:rPr>
        <w:t>(if different)</w:t>
      </w:r>
      <w:r w:rsidRPr="002613B6">
        <w:rPr>
          <w:rFonts w:ascii="Bookman Old Style" w:hAnsi="Bookman Old Style"/>
          <w:bCs/>
          <w:sz w:val="22"/>
          <w:szCs w:val="22"/>
        </w:rPr>
        <w:t xml:space="preserve">: </w:t>
      </w:r>
    </w:p>
    <w:p w14:paraId="480E5FAC" w14:textId="00B15C27" w:rsidR="00600E37" w:rsidRDefault="00600E37" w:rsidP="00BC54B4">
      <w:pPr>
        <w:ind w:hanging="14"/>
        <w:rPr>
          <w:rFonts w:ascii="Bookman Old Style" w:hAnsi="Bookman Old Style"/>
          <w:bCs/>
          <w:sz w:val="22"/>
          <w:szCs w:val="22"/>
        </w:rPr>
      </w:pPr>
      <w:r>
        <w:rPr>
          <w:rFonts w:ascii="Bookman Old Style" w:hAnsi="Bookman Old Style"/>
          <w:bCs/>
          <w:sz w:val="22"/>
          <w:szCs w:val="22"/>
        </w:rPr>
        <w:t xml:space="preserve">OMS WEBSITE: </w:t>
      </w:r>
      <w:hyperlink r:id="rId28" w:history="1">
        <w:r w:rsidR="00306E9B" w:rsidRPr="00AD2C61">
          <w:rPr>
            <w:rStyle w:val="Hyperlink"/>
            <w:rFonts w:ascii="Bookman Old Style" w:hAnsi="Bookman Old Style"/>
            <w:bCs/>
            <w:sz w:val="22"/>
            <w:szCs w:val="22"/>
          </w:rPr>
          <w:t>https://www.maine.gov/dhhs/oms</w:t>
        </w:r>
      </w:hyperlink>
      <w:r w:rsidR="00306E9B">
        <w:rPr>
          <w:rFonts w:ascii="Bookman Old Style" w:hAnsi="Bookman Old Style"/>
          <w:bCs/>
          <w:sz w:val="22"/>
          <w:szCs w:val="22"/>
        </w:rPr>
        <w:t xml:space="preserve"> </w:t>
      </w:r>
      <w:r>
        <w:rPr>
          <w:rFonts w:ascii="Bookman Old Style" w:hAnsi="Bookman Old Style"/>
          <w:bCs/>
          <w:sz w:val="22"/>
          <w:szCs w:val="22"/>
        </w:rPr>
        <w:t>.</w:t>
      </w:r>
    </w:p>
    <w:p w14:paraId="778EC274" w14:textId="27E9B367" w:rsidR="00600E37" w:rsidRDefault="00600E37" w:rsidP="00BC54B4">
      <w:pPr>
        <w:ind w:hanging="14"/>
        <w:rPr>
          <w:rFonts w:ascii="Bookman Old Style" w:hAnsi="Bookman Old Style"/>
          <w:bCs/>
          <w:sz w:val="22"/>
          <w:szCs w:val="22"/>
        </w:rPr>
      </w:pPr>
      <w:r>
        <w:rPr>
          <w:rFonts w:ascii="Bookman Old Style" w:hAnsi="Bookman Old Style"/>
          <w:bCs/>
          <w:sz w:val="22"/>
          <w:szCs w:val="22"/>
        </w:rPr>
        <w:t xml:space="preserve">OMS RULEMAKING LIAISON: </w:t>
      </w:r>
      <w:hyperlink r:id="rId29" w:history="1">
        <w:r w:rsidRPr="00AD2C61">
          <w:rPr>
            <w:rStyle w:val="Hyperlink"/>
            <w:rFonts w:ascii="Bookman Old Style" w:hAnsi="Bookman Old Style"/>
            <w:bCs/>
            <w:sz w:val="22"/>
            <w:szCs w:val="22"/>
          </w:rPr>
          <w:t>Jennifer.Patterson@Maine.gov</w:t>
        </w:r>
      </w:hyperlink>
      <w:r>
        <w:rPr>
          <w:rFonts w:ascii="Bookman Old Style" w:hAnsi="Bookman Old Style"/>
          <w:bCs/>
          <w:sz w:val="22"/>
          <w:szCs w:val="22"/>
        </w:rPr>
        <w:t xml:space="preserve"> .</w:t>
      </w:r>
    </w:p>
    <w:p w14:paraId="43B1BFCF" w14:textId="784C40CA" w:rsidR="00600E37" w:rsidRDefault="00600E37" w:rsidP="00BC54B4">
      <w:pPr>
        <w:ind w:hanging="14"/>
        <w:rPr>
          <w:rFonts w:ascii="Bookman Old Style" w:hAnsi="Bookman Old Style"/>
          <w:bCs/>
          <w:sz w:val="22"/>
          <w:szCs w:val="22"/>
        </w:rPr>
      </w:pPr>
      <w:r>
        <w:rPr>
          <w:rFonts w:ascii="Bookman Old Style" w:hAnsi="Bookman Old Style"/>
          <w:bCs/>
          <w:sz w:val="22"/>
          <w:szCs w:val="22"/>
        </w:rPr>
        <w:t xml:space="preserve">DHHS WEBSITE: </w:t>
      </w:r>
      <w:hyperlink r:id="rId30" w:history="1">
        <w:r w:rsidR="00306E9B" w:rsidRPr="00AD2C61">
          <w:rPr>
            <w:rStyle w:val="Hyperlink"/>
            <w:rFonts w:ascii="Bookman Old Style" w:hAnsi="Bookman Old Style"/>
            <w:bCs/>
            <w:sz w:val="22"/>
            <w:szCs w:val="22"/>
          </w:rPr>
          <w:t>https://www.maine.gov/dhhs/</w:t>
        </w:r>
      </w:hyperlink>
      <w:r w:rsidR="00306E9B">
        <w:rPr>
          <w:rFonts w:ascii="Bookman Old Style" w:hAnsi="Bookman Old Style"/>
          <w:bCs/>
          <w:sz w:val="22"/>
          <w:szCs w:val="22"/>
        </w:rPr>
        <w:t xml:space="preserve"> </w:t>
      </w:r>
      <w:r>
        <w:rPr>
          <w:rFonts w:ascii="Bookman Old Style" w:hAnsi="Bookman Old Style"/>
          <w:bCs/>
          <w:sz w:val="22"/>
          <w:szCs w:val="22"/>
        </w:rPr>
        <w:t>.</w:t>
      </w:r>
    </w:p>
    <w:p w14:paraId="5EFE3CC4" w14:textId="6A791F46" w:rsidR="00BC54B4" w:rsidRPr="002613B6" w:rsidRDefault="00600E37" w:rsidP="00BC54B4">
      <w:pPr>
        <w:ind w:hanging="14"/>
        <w:rPr>
          <w:rFonts w:ascii="Bookman Old Style" w:hAnsi="Bookman Old Style"/>
          <w:bCs/>
          <w:sz w:val="22"/>
          <w:szCs w:val="22"/>
        </w:rPr>
      </w:pPr>
      <w:r>
        <w:rPr>
          <w:rFonts w:ascii="Bookman Old Style" w:hAnsi="Bookman Old Style"/>
          <w:bCs/>
          <w:sz w:val="22"/>
          <w:szCs w:val="22"/>
        </w:rPr>
        <w:t>DHHS</w:t>
      </w:r>
      <w:r w:rsidR="00BC54B4" w:rsidRPr="002613B6">
        <w:rPr>
          <w:rFonts w:ascii="Bookman Old Style" w:hAnsi="Bookman Old Style"/>
          <w:bCs/>
          <w:sz w:val="22"/>
          <w:szCs w:val="22"/>
        </w:rPr>
        <w:t xml:space="preserve"> RULEMAKING LIAISON: </w:t>
      </w:r>
      <w:proofErr w:type="gramStart"/>
      <w:r>
        <w:rPr>
          <w:rFonts w:ascii="Bookman Old Style" w:hAnsi="Bookman Old Style"/>
          <w:bCs/>
          <w:color w:val="0000FF"/>
          <w:sz w:val="22"/>
          <w:szCs w:val="22"/>
          <w:u w:val="single" w:color="0000FF"/>
        </w:rPr>
        <w:t>K</w:t>
      </w:r>
      <w:r w:rsidR="00BC54B4" w:rsidRPr="002613B6">
        <w:rPr>
          <w:rFonts w:ascii="Bookman Old Style" w:hAnsi="Bookman Old Style"/>
          <w:bCs/>
          <w:color w:val="0000FF"/>
          <w:sz w:val="22"/>
          <w:szCs w:val="22"/>
          <w:u w:val="single" w:color="0000FF"/>
        </w:rPr>
        <w:t>evin.</w:t>
      </w:r>
      <w:r>
        <w:rPr>
          <w:rFonts w:ascii="Bookman Old Style" w:hAnsi="Bookman Old Style"/>
          <w:bCs/>
          <w:color w:val="0000FF"/>
          <w:sz w:val="22"/>
          <w:szCs w:val="22"/>
          <w:u w:val="single" w:color="0000FF"/>
        </w:rPr>
        <w:t>W</w:t>
      </w:r>
      <w:r w:rsidR="00BC54B4" w:rsidRPr="002613B6">
        <w:rPr>
          <w:rFonts w:ascii="Bookman Old Style" w:hAnsi="Bookman Old Style"/>
          <w:bCs/>
          <w:color w:val="0000FF"/>
          <w:sz w:val="22"/>
          <w:szCs w:val="22"/>
          <w:u w:val="single" w:color="0000FF"/>
        </w:rPr>
        <w:t>ells@</w:t>
      </w:r>
      <w:r>
        <w:rPr>
          <w:rFonts w:ascii="Bookman Old Style" w:hAnsi="Bookman Old Style"/>
          <w:bCs/>
          <w:color w:val="0000FF"/>
          <w:sz w:val="22"/>
          <w:szCs w:val="22"/>
          <w:u w:val="single" w:color="0000FF"/>
        </w:rPr>
        <w:t>M</w:t>
      </w:r>
      <w:r w:rsidR="00BC54B4" w:rsidRPr="002613B6">
        <w:rPr>
          <w:rFonts w:ascii="Bookman Old Style" w:hAnsi="Bookman Old Style"/>
          <w:bCs/>
          <w:color w:val="0000FF"/>
          <w:sz w:val="22"/>
          <w:szCs w:val="22"/>
          <w:u w:val="single" w:color="0000FF"/>
        </w:rPr>
        <w:t>aine.gov</w:t>
      </w:r>
      <w:r w:rsidR="00BC54B4" w:rsidRPr="002613B6">
        <w:rPr>
          <w:rFonts w:ascii="Bookman Old Style" w:hAnsi="Bookman Old Style"/>
          <w:bCs/>
          <w:sz w:val="22"/>
          <w:szCs w:val="22"/>
        </w:rPr>
        <w:t xml:space="preserve"> </w:t>
      </w:r>
      <w:r>
        <w:rPr>
          <w:rFonts w:ascii="Bookman Old Style" w:hAnsi="Bookman Old Style"/>
          <w:bCs/>
          <w:sz w:val="22"/>
          <w:szCs w:val="22"/>
        </w:rPr>
        <w:t>.</w:t>
      </w:r>
      <w:proofErr w:type="gramEnd"/>
    </w:p>
    <w:p w14:paraId="5ADF42ED" w14:textId="77777777" w:rsidR="00EF4BAF" w:rsidRPr="00A7477A" w:rsidRDefault="00EF4BAF" w:rsidP="00320CFB">
      <w:pPr>
        <w:tabs>
          <w:tab w:val="left" w:pos="-1440"/>
          <w:tab w:val="left" w:pos="-720"/>
          <w:tab w:val="left" w:pos="540"/>
          <w:tab w:val="left" w:pos="10440"/>
        </w:tabs>
        <w:rPr>
          <w:rFonts w:ascii="Bookman Old Style" w:hAnsi="Bookman Old Style"/>
          <w:sz w:val="22"/>
          <w:szCs w:val="22"/>
        </w:rPr>
      </w:pPr>
    </w:p>
    <w:p w14:paraId="576713D3" w14:textId="77777777" w:rsidR="00D97C17" w:rsidRPr="0067790A" w:rsidRDefault="00633740" w:rsidP="00320CF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36359E62" w:rsidR="007C569E" w:rsidRDefault="007C569E" w:rsidP="00320CFB">
      <w:pPr>
        <w:tabs>
          <w:tab w:val="left" w:pos="-1440"/>
          <w:tab w:val="left" w:pos="-720"/>
          <w:tab w:val="left" w:pos="4320"/>
          <w:tab w:val="left" w:pos="10440"/>
        </w:tabs>
        <w:rPr>
          <w:rFonts w:ascii="Bookman Old Style" w:hAnsi="Bookman Old Style"/>
          <w:bCs/>
          <w:sz w:val="22"/>
          <w:szCs w:val="22"/>
        </w:rPr>
      </w:pPr>
    </w:p>
    <w:p w14:paraId="4A42C16C" w14:textId="48ACED1C" w:rsidR="00981E41" w:rsidRPr="00C32449" w:rsidRDefault="00981E41" w:rsidP="00C32449">
      <w:pPr>
        <w:pStyle w:val="BodyText"/>
        <w:spacing w:after="0"/>
        <w:rPr>
          <w:rFonts w:ascii="Bookman Old Style" w:hAnsi="Bookman Old Style"/>
          <w:kern w:val="16"/>
          <w:sz w:val="22"/>
          <w:szCs w:val="22"/>
        </w:rPr>
      </w:pPr>
      <w:r w:rsidRPr="00C32449">
        <w:rPr>
          <w:rFonts w:ascii="Bookman Old Style" w:hAnsi="Bookman Old Style"/>
          <w:kern w:val="16"/>
          <w:sz w:val="22"/>
          <w:szCs w:val="22"/>
        </w:rPr>
        <w:t>AGENCY:</w:t>
      </w:r>
      <w:r w:rsidR="00C32449" w:rsidRPr="00C32449">
        <w:rPr>
          <w:rFonts w:ascii="Bookman Old Style" w:hAnsi="Bookman Old Style"/>
          <w:kern w:val="16"/>
          <w:sz w:val="22"/>
          <w:szCs w:val="22"/>
        </w:rPr>
        <w:t xml:space="preserve"> </w:t>
      </w:r>
      <w:r w:rsidR="00C32449" w:rsidRPr="00C32449">
        <w:rPr>
          <w:rFonts w:ascii="Bookman Old Style" w:hAnsi="Bookman Old Style"/>
          <w:b/>
          <w:bCs/>
          <w:kern w:val="16"/>
          <w:sz w:val="22"/>
          <w:szCs w:val="22"/>
        </w:rPr>
        <w:t>10-144</w:t>
      </w:r>
      <w:r w:rsidR="00C32449">
        <w:rPr>
          <w:rFonts w:ascii="Bookman Old Style" w:hAnsi="Bookman Old Style"/>
          <w:kern w:val="16"/>
          <w:sz w:val="22"/>
          <w:szCs w:val="22"/>
        </w:rPr>
        <w:t xml:space="preserve"> – Department of Health and Human Services (DHHS), </w:t>
      </w:r>
      <w:r w:rsidRPr="00C32449">
        <w:rPr>
          <w:rFonts w:ascii="Bookman Old Style" w:hAnsi="Bookman Old Style"/>
          <w:b/>
          <w:bCs/>
          <w:kern w:val="16"/>
          <w:sz w:val="22"/>
          <w:szCs w:val="22"/>
        </w:rPr>
        <w:t>Maine Center for Disease Control and Prevention</w:t>
      </w:r>
      <w:r w:rsidR="00C32449" w:rsidRPr="00C32449">
        <w:rPr>
          <w:rFonts w:ascii="Bookman Old Style" w:hAnsi="Bookman Old Style"/>
          <w:b/>
          <w:bCs/>
          <w:kern w:val="16"/>
          <w:sz w:val="22"/>
          <w:szCs w:val="22"/>
        </w:rPr>
        <w:t xml:space="preserve"> (Maine CDC)</w:t>
      </w:r>
    </w:p>
    <w:p w14:paraId="0515E124" w14:textId="77777777" w:rsidR="00C32449" w:rsidRDefault="00981E41" w:rsidP="00C32449">
      <w:pPr>
        <w:pStyle w:val="BodyText"/>
        <w:tabs>
          <w:tab w:val="left" w:pos="5517"/>
        </w:tabs>
        <w:spacing w:after="0"/>
        <w:rPr>
          <w:rFonts w:ascii="Bookman Old Style" w:hAnsi="Bookman Old Style"/>
          <w:w w:val="102"/>
          <w:kern w:val="16"/>
          <w:sz w:val="22"/>
          <w:szCs w:val="22"/>
        </w:rPr>
      </w:pPr>
      <w:r w:rsidRPr="00C32449">
        <w:rPr>
          <w:rFonts w:ascii="Bookman Old Style" w:hAnsi="Bookman Old Style"/>
          <w:w w:val="105"/>
          <w:kern w:val="16"/>
          <w:sz w:val="22"/>
          <w:szCs w:val="22"/>
        </w:rPr>
        <w:t xml:space="preserve">CHAPTER NUMBER AND TITLE: </w:t>
      </w:r>
      <w:r w:rsidRPr="00C32449">
        <w:rPr>
          <w:rFonts w:ascii="Bookman Old Style" w:hAnsi="Bookman Old Style"/>
          <w:b/>
          <w:bCs/>
          <w:w w:val="105"/>
          <w:kern w:val="16"/>
          <w:sz w:val="22"/>
          <w:szCs w:val="22"/>
        </w:rPr>
        <w:t>Ch. 264</w:t>
      </w:r>
      <w:r w:rsidR="00C32449">
        <w:rPr>
          <w:rFonts w:ascii="Bookman Old Style" w:hAnsi="Bookman Old Style"/>
          <w:w w:val="105"/>
          <w:kern w:val="16"/>
          <w:sz w:val="22"/>
          <w:szCs w:val="22"/>
        </w:rPr>
        <w:t>,</w:t>
      </w:r>
      <w:r w:rsidRPr="00C32449">
        <w:rPr>
          <w:rFonts w:ascii="Bookman Old Style" w:hAnsi="Bookman Old Style"/>
          <w:w w:val="105"/>
          <w:kern w:val="16"/>
          <w:sz w:val="22"/>
          <w:szCs w:val="22"/>
        </w:rPr>
        <w:t xml:space="preserve"> Immunization Requirements </w:t>
      </w:r>
      <w:proofErr w:type="gramStart"/>
      <w:r w:rsidRPr="00C32449">
        <w:rPr>
          <w:rFonts w:ascii="Bookman Old Style" w:hAnsi="Bookman Old Style"/>
          <w:w w:val="105"/>
          <w:kern w:val="16"/>
          <w:sz w:val="22"/>
          <w:szCs w:val="22"/>
        </w:rPr>
        <w:t>For</w:t>
      </w:r>
      <w:proofErr w:type="gramEnd"/>
      <w:r w:rsidRPr="00C32449">
        <w:rPr>
          <w:rFonts w:ascii="Bookman Old Style" w:hAnsi="Bookman Old Style"/>
          <w:w w:val="105"/>
          <w:kern w:val="16"/>
          <w:sz w:val="22"/>
          <w:szCs w:val="22"/>
        </w:rPr>
        <w:t xml:space="preserve"> Healthcare Workers</w:t>
      </w:r>
      <w:r w:rsidRPr="00C32449">
        <w:rPr>
          <w:rFonts w:ascii="Bookman Old Style" w:hAnsi="Bookman Old Style"/>
          <w:w w:val="102"/>
          <w:kern w:val="16"/>
          <w:sz w:val="22"/>
          <w:szCs w:val="22"/>
        </w:rPr>
        <w:t xml:space="preserve"> </w:t>
      </w:r>
    </w:p>
    <w:p w14:paraId="7E0320FA" w14:textId="517808FB" w:rsidR="00981E41" w:rsidRPr="00C32449" w:rsidRDefault="00981E41" w:rsidP="00C32449">
      <w:pPr>
        <w:pStyle w:val="BodyText"/>
        <w:tabs>
          <w:tab w:val="left" w:pos="5517"/>
        </w:tabs>
        <w:spacing w:after="0"/>
        <w:rPr>
          <w:rFonts w:ascii="Bookman Old Style" w:hAnsi="Bookman Old Style"/>
          <w:kern w:val="16"/>
          <w:sz w:val="22"/>
          <w:szCs w:val="22"/>
        </w:rPr>
      </w:pPr>
      <w:r w:rsidRPr="00C32449">
        <w:rPr>
          <w:rFonts w:ascii="Bookman Old Style" w:hAnsi="Bookman Old Style"/>
          <w:w w:val="105"/>
          <w:kern w:val="16"/>
          <w:sz w:val="22"/>
          <w:szCs w:val="22"/>
        </w:rPr>
        <w:t>TYPE OF RULE</w:t>
      </w:r>
      <w:r w:rsidRPr="00C32449">
        <w:rPr>
          <w:rFonts w:ascii="Bookman Old Style" w:hAnsi="Bookman Old Style"/>
          <w:iCs/>
          <w:w w:val="105"/>
          <w:kern w:val="16"/>
          <w:sz w:val="22"/>
          <w:szCs w:val="22"/>
        </w:rPr>
        <w:t>:</w:t>
      </w:r>
      <w:r w:rsidRPr="00C32449">
        <w:rPr>
          <w:rFonts w:ascii="Bookman Old Style" w:hAnsi="Bookman Old Style"/>
          <w:i/>
          <w:w w:val="105"/>
          <w:kern w:val="16"/>
          <w:sz w:val="22"/>
          <w:szCs w:val="22"/>
        </w:rPr>
        <w:t xml:space="preserve"> </w:t>
      </w:r>
      <w:r w:rsidRPr="00C32449">
        <w:rPr>
          <w:rFonts w:ascii="Bookman Old Style" w:hAnsi="Bookman Old Style"/>
          <w:w w:val="105"/>
          <w:kern w:val="16"/>
          <w:sz w:val="22"/>
          <w:szCs w:val="22"/>
        </w:rPr>
        <w:t>Routine Technical</w:t>
      </w:r>
    </w:p>
    <w:p w14:paraId="00652781" w14:textId="77777777" w:rsidR="00C32449" w:rsidRPr="00C32449" w:rsidRDefault="00981E41" w:rsidP="00981E41">
      <w:pPr>
        <w:rPr>
          <w:rFonts w:ascii="Bookman Old Style" w:hAnsi="Bookman Old Style"/>
          <w:w w:val="105"/>
          <w:kern w:val="16"/>
          <w:sz w:val="22"/>
          <w:szCs w:val="22"/>
        </w:rPr>
      </w:pPr>
      <w:r w:rsidRPr="00C32449">
        <w:rPr>
          <w:rFonts w:ascii="Bookman Old Style" w:hAnsi="Bookman Old Style"/>
          <w:w w:val="105"/>
          <w:kern w:val="16"/>
          <w:sz w:val="22"/>
          <w:szCs w:val="22"/>
        </w:rPr>
        <w:t>ADOPTED RULE NUMBER</w:t>
      </w:r>
      <w:r w:rsidR="00C32449" w:rsidRPr="00C32449">
        <w:rPr>
          <w:rFonts w:ascii="Bookman Old Style" w:hAnsi="Bookman Old Style"/>
          <w:w w:val="105"/>
          <w:kern w:val="16"/>
          <w:sz w:val="22"/>
          <w:szCs w:val="22"/>
        </w:rPr>
        <w:t xml:space="preserve">: </w:t>
      </w:r>
      <w:r w:rsidR="00C32449" w:rsidRPr="00C32449">
        <w:rPr>
          <w:rFonts w:ascii="Bookman Old Style" w:hAnsi="Bookman Old Style"/>
          <w:b/>
          <w:bCs/>
          <w:w w:val="105"/>
          <w:kern w:val="16"/>
          <w:sz w:val="22"/>
          <w:szCs w:val="22"/>
        </w:rPr>
        <w:t>2021-226</w:t>
      </w:r>
    </w:p>
    <w:p w14:paraId="137BF52B" w14:textId="6743999F" w:rsidR="009C3141" w:rsidRPr="00C32449" w:rsidRDefault="00981E41" w:rsidP="009C3141">
      <w:pPr>
        <w:pStyle w:val="BodyText"/>
        <w:spacing w:after="0"/>
        <w:rPr>
          <w:rFonts w:ascii="Bookman Old Style" w:hAnsi="Bookman Old Style"/>
          <w:kern w:val="16"/>
          <w:sz w:val="22"/>
          <w:szCs w:val="22"/>
        </w:rPr>
      </w:pPr>
      <w:r w:rsidRPr="00C32449">
        <w:rPr>
          <w:rFonts w:ascii="Bookman Old Style" w:hAnsi="Bookman Old Style"/>
          <w:kern w:val="16"/>
          <w:sz w:val="22"/>
          <w:szCs w:val="22"/>
        </w:rPr>
        <w:t xml:space="preserve">CONCISE SUMMARY: The Department is adopting routine technical amendments to 10-144 CMR </w:t>
      </w:r>
      <w:proofErr w:type="spellStart"/>
      <w:r w:rsidRPr="00C32449">
        <w:rPr>
          <w:rFonts w:ascii="Bookman Old Style" w:hAnsi="Bookman Old Style"/>
          <w:kern w:val="16"/>
          <w:sz w:val="22"/>
          <w:szCs w:val="22"/>
        </w:rPr>
        <w:t>ch</w:t>
      </w:r>
      <w:r w:rsidR="00C32449">
        <w:rPr>
          <w:rFonts w:ascii="Bookman Old Style" w:hAnsi="Bookman Old Style"/>
          <w:kern w:val="16"/>
          <w:sz w:val="22"/>
          <w:szCs w:val="22"/>
        </w:rPr>
        <w:t>.</w:t>
      </w:r>
      <w:proofErr w:type="spellEnd"/>
      <w:r w:rsidRPr="00C32449">
        <w:rPr>
          <w:rFonts w:ascii="Bookman Old Style" w:hAnsi="Bookman Old Style"/>
          <w:w w:val="93"/>
          <w:kern w:val="16"/>
          <w:sz w:val="22"/>
          <w:szCs w:val="22"/>
        </w:rPr>
        <w:t xml:space="preserve"> </w:t>
      </w:r>
      <w:r w:rsidRPr="00C32449">
        <w:rPr>
          <w:rFonts w:ascii="Bookman Old Style" w:hAnsi="Bookman Old Style"/>
          <w:kern w:val="16"/>
          <w:sz w:val="22"/>
          <w:szCs w:val="22"/>
        </w:rPr>
        <w:t xml:space="preserve">264, </w:t>
      </w:r>
      <w:r w:rsidRPr="00C32449">
        <w:rPr>
          <w:rFonts w:ascii="Bookman Old Style" w:hAnsi="Bookman Old Style"/>
          <w:i/>
          <w:kern w:val="16"/>
          <w:sz w:val="22"/>
          <w:szCs w:val="22"/>
        </w:rPr>
        <w:t xml:space="preserve">Immunization Requirements for Healthcare Workers. </w:t>
      </w:r>
      <w:r w:rsidRPr="00C32449">
        <w:rPr>
          <w:rFonts w:ascii="Bookman Old Style" w:hAnsi="Bookman Old Style"/>
          <w:kern w:val="16"/>
          <w:sz w:val="22"/>
          <w:szCs w:val="22"/>
        </w:rPr>
        <w:t>The Department is adding COVID-19 to the list of</w:t>
      </w:r>
      <w:r w:rsidRPr="00C32449">
        <w:rPr>
          <w:rFonts w:ascii="Bookman Old Style" w:hAnsi="Bookman Old Style"/>
          <w:w w:val="95"/>
          <w:kern w:val="16"/>
          <w:sz w:val="22"/>
          <w:szCs w:val="22"/>
        </w:rPr>
        <w:t xml:space="preserve"> </w:t>
      </w:r>
      <w:r w:rsidRPr="00C32449">
        <w:rPr>
          <w:rFonts w:ascii="Bookman Old Style" w:hAnsi="Bookman Old Style"/>
          <w:kern w:val="16"/>
          <w:sz w:val="22"/>
          <w:szCs w:val="22"/>
        </w:rPr>
        <w:t>vaccine preventable diseases for which Designated Healthcare Facility employees must show proof of</w:t>
      </w:r>
      <w:r w:rsidRPr="00C32449">
        <w:rPr>
          <w:rFonts w:ascii="Bookman Old Style" w:hAnsi="Bookman Old Style"/>
          <w:w w:val="92"/>
          <w:kern w:val="16"/>
          <w:sz w:val="22"/>
          <w:szCs w:val="22"/>
        </w:rPr>
        <w:t xml:space="preserve"> </w:t>
      </w:r>
      <w:r w:rsidRPr="00C32449">
        <w:rPr>
          <w:rFonts w:ascii="Bookman Old Style" w:hAnsi="Bookman Old Style"/>
          <w:kern w:val="16"/>
          <w:sz w:val="22"/>
          <w:szCs w:val="22"/>
        </w:rPr>
        <w:t>immunization or provide appropriate exemption documentation pursuant to 22 MRS §802(4-B) or as</w:t>
      </w:r>
      <w:r w:rsidRPr="00C32449">
        <w:rPr>
          <w:rFonts w:ascii="Bookman Old Style" w:hAnsi="Bookman Old Style"/>
          <w:w w:val="91"/>
          <w:kern w:val="16"/>
          <w:sz w:val="22"/>
          <w:szCs w:val="22"/>
        </w:rPr>
        <w:t xml:space="preserve"> </w:t>
      </w:r>
      <w:r w:rsidRPr="00C32449">
        <w:rPr>
          <w:rFonts w:ascii="Bookman Old Style" w:hAnsi="Bookman Old Style"/>
          <w:kern w:val="16"/>
          <w:sz w:val="22"/>
          <w:szCs w:val="22"/>
        </w:rPr>
        <w:t>otherwise required by law. The Department clarified the definition of "employee" to include independent</w:t>
      </w:r>
      <w:r w:rsidRPr="00C32449">
        <w:rPr>
          <w:rFonts w:ascii="Bookman Old Style" w:hAnsi="Bookman Old Style"/>
          <w:w w:val="92"/>
          <w:kern w:val="16"/>
          <w:sz w:val="22"/>
          <w:szCs w:val="22"/>
        </w:rPr>
        <w:t xml:space="preserve"> </w:t>
      </w:r>
      <w:r w:rsidRPr="00C32449">
        <w:rPr>
          <w:rFonts w:ascii="Bookman Old Style" w:hAnsi="Bookman Old Style"/>
          <w:kern w:val="16"/>
          <w:sz w:val="22"/>
          <w:szCs w:val="22"/>
        </w:rPr>
        <w:t xml:space="preserve">contractors but to exclude persons who provide </w:t>
      </w:r>
      <w:r w:rsidRPr="00C32449">
        <w:rPr>
          <w:rFonts w:ascii="Bookman Old Style" w:hAnsi="Bookman Old Style"/>
          <w:i/>
          <w:iCs/>
          <w:kern w:val="16"/>
          <w:sz w:val="22"/>
          <w:szCs w:val="22"/>
        </w:rPr>
        <w:t>ad hoc</w:t>
      </w:r>
      <w:r w:rsidRPr="00C32449">
        <w:rPr>
          <w:rFonts w:ascii="Bookman Old Style" w:hAnsi="Bookman Old Style"/>
          <w:kern w:val="16"/>
          <w:sz w:val="22"/>
          <w:szCs w:val="22"/>
        </w:rPr>
        <w:t>, non-healthcare services for a Designated Healthcare</w:t>
      </w:r>
      <w:r w:rsidRPr="00C32449">
        <w:rPr>
          <w:rFonts w:ascii="Bookman Old Style" w:hAnsi="Bookman Old Style"/>
          <w:w w:val="92"/>
          <w:kern w:val="16"/>
          <w:sz w:val="22"/>
          <w:szCs w:val="22"/>
        </w:rPr>
        <w:t xml:space="preserve"> </w:t>
      </w:r>
      <w:r w:rsidRPr="00C32449">
        <w:rPr>
          <w:rFonts w:ascii="Bookman Old Style" w:hAnsi="Bookman Old Style"/>
          <w:kern w:val="16"/>
          <w:sz w:val="22"/>
          <w:szCs w:val="22"/>
        </w:rPr>
        <w:t>Facility and have no potential for direct contact with staff, patients, or visitors. These amendments also clarify</w:t>
      </w:r>
      <w:r w:rsidRPr="00C32449">
        <w:rPr>
          <w:rFonts w:ascii="Bookman Old Style" w:hAnsi="Bookman Old Style"/>
          <w:w w:val="92"/>
          <w:kern w:val="16"/>
          <w:sz w:val="22"/>
          <w:szCs w:val="22"/>
        </w:rPr>
        <w:t xml:space="preserve"> </w:t>
      </w:r>
      <w:r w:rsidRPr="00C32449">
        <w:rPr>
          <w:rFonts w:ascii="Bookman Old Style" w:hAnsi="Bookman Old Style"/>
          <w:kern w:val="16"/>
          <w:sz w:val="22"/>
          <w:szCs w:val="22"/>
        </w:rPr>
        <w:t>exclusion and reporting requirements, update the required dosage for Hepatitis B, clarify that no Proof of</w:t>
      </w:r>
      <w:r w:rsidRPr="00C32449">
        <w:rPr>
          <w:rFonts w:ascii="Bookman Old Style" w:hAnsi="Bookman Old Style"/>
          <w:w w:val="95"/>
          <w:kern w:val="16"/>
          <w:sz w:val="22"/>
          <w:szCs w:val="22"/>
        </w:rPr>
        <w:t xml:space="preserve"> </w:t>
      </w:r>
      <w:r w:rsidR="00C32449">
        <w:rPr>
          <w:rFonts w:ascii="Bookman Old Style" w:hAnsi="Bookman Old Style"/>
          <w:kern w:val="16"/>
          <w:sz w:val="22"/>
          <w:szCs w:val="22"/>
        </w:rPr>
        <w:t>Im</w:t>
      </w:r>
      <w:r w:rsidRPr="00C32449">
        <w:rPr>
          <w:rFonts w:ascii="Bookman Old Style" w:hAnsi="Bookman Old Style"/>
          <w:kern w:val="16"/>
          <w:sz w:val="22"/>
          <w:szCs w:val="22"/>
        </w:rPr>
        <w:t xml:space="preserve">munization is available for Influenza or COVID-19, and specify the </w:t>
      </w:r>
      <w:proofErr w:type="gramStart"/>
      <w:r w:rsidRPr="00C32449">
        <w:rPr>
          <w:rFonts w:ascii="Bookman Old Style" w:hAnsi="Bookman Old Style"/>
          <w:kern w:val="16"/>
          <w:sz w:val="22"/>
          <w:szCs w:val="22"/>
        </w:rPr>
        <w:t>manner in which</w:t>
      </w:r>
      <w:proofErr w:type="gramEnd"/>
      <w:r w:rsidRPr="00C32449">
        <w:rPr>
          <w:rFonts w:ascii="Bookman Old Style" w:hAnsi="Bookman Old Style"/>
          <w:kern w:val="16"/>
          <w:sz w:val="22"/>
          <w:szCs w:val="22"/>
        </w:rPr>
        <w:t xml:space="preserve"> annual survey data</w:t>
      </w:r>
      <w:r w:rsidRPr="00C32449">
        <w:rPr>
          <w:rFonts w:ascii="Bookman Old Style" w:hAnsi="Bookman Old Style"/>
          <w:w w:val="93"/>
          <w:kern w:val="16"/>
          <w:sz w:val="22"/>
          <w:szCs w:val="22"/>
        </w:rPr>
        <w:t xml:space="preserve"> </w:t>
      </w:r>
      <w:r w:rsidRPr="00C32449">
        <w:rPr>
          <w:rFonts w:ascii="Bookman Old Style" w:hAnsi="Bookman Old Style"/>
          <w:kern w:val="16"/>
          <w:sz w:val="22"/>
          <w:szCs w:val="22"/>
        </w:rPr>
        <w:t>must be reported and the manner in which it may be used by the Department.</w:t>
      </w:r>
    </w:p>
    <w:p w14:paraId="276543ED" w14:textId="77777777" w:rsidR="00981E41" w:rsidRPr="00C32449" w:rsidRDefault="00981E41" w:rsidP="009C3141">
      <w:pPr>
        <w:pStyle w:val="BodyText"/>
        <w:spacing w:after="0"/>
        <w:rPr>
          <w:rFonts w:ascii="Bookman Old Style" w:hAnsi="Bookman Old Style"/>
          <w:kern w:val="16"/>
          <w:sz w:val="22"/>
          <w:szCs w:val="22"/>
        </w:rPr>
      </w:pPr>
      <w:r w:rsidRPr="00C32449">
        <w:rPr>
          <w:rFonts w:ascii="Bookman Old Style" w:hAnsi="Bookman Old Style"/>
          <w:w w:val="105"/>
          <w:kern w:val="16"/>
          <w:sz w:val="22"/>
          <w:szCs w:val="22"/>
        </w:rPr>
        <w:t>EFFECTIVE DATE: November 10, 2021</w:t>
      </w:r>
    </w:p>
    <w:p w14:paraId="7514D7D7" w14:textId="1308117D" w:rsidR="00981E41" w:rsidRPr="00C32449" w:rsidRDefault="0051549C" w:rsidP="00981E41">
      <w:pPr>
        <w:pStyle w:val="BodyText"/>
        <w:spacing w:after="0"/>
        <w:rPr>
          <w:rFonts w:ascii="Bookman Old Style" w:hAnsi="Bookman Old Style"/>
          <w:w w:val="92"/>
          <w:kern w:val="16"/>
          <w:sz w:val="22"/>
          <w:szCs w:val="22"/>
        </w:rPr>
      </w:pPr>
      <w:r w:rsidRPr="00C32449">
        <w:rPr>
          <w:rFonts w:ascii="Bookman Old Style" w:hAnsi="Bookman Old Style"/>
          <w:w w:val="105"/>
          <w:kern w:val="16"/>
          <w:sz w:val="22"/>
          <w:szCs w:val="22"/>
        </w:rPr>
        <w:t>MAINE CDC</w:t>
      </w:r>
      <w:r w:rsidR="009C3141" w:rsidRPr="00C32449">
        <w:rPr>
          <w:rFonts w:ascii="Bookman Old Style" w:hAnsi="Bookman Old Style"/>
          <w:w w:val="105"/>
          <w:kern w:val="16"/>
          <w:sz w:val="22"/>
          <w:szCs w:val="22"/>
        </w:rPr>
        <w:t xml:space="preserve"> CONTACT PERSON</w:t>
      </w:r>
      <w:r w:rsidR="00981E41" w:rsidRPr="00C32449">
        <w:rPr>
          <w:rFonts w:ascii="Bookman Old Style" w:hAnsi="Bookman Old Style"/>
          <w:w w:val="105"/>
          <w:kern w:val="16"/>
          <w:sz w:val="22"/>
          <w:szCs w:val="22"/>
        </w:rPr>
        <w:t>: Bridget Bagley</w:t>
      </w:r>
      <w:r w:rsidR="009C3141" w:rsidRPr="00C32449">
        <w:rPr>
          <w:rFonts w:ascii="Bookman Old Style" w:hAnsi="Bookman Old Style"/>
          <w:w w:val="105"/>
          <w:kern w:val="16"/>
          <w:sz w:val="22"/>
          <w:szCs w:val="22"/>
        </w:rPr>
        <w:t xml:space="preserve">, </w:t>
      </w:r>
      <w:r w:rsidR="00981E41" w:rsidRPr="00C32449">
        <w:rPr>
          <w:rFonts w:ascii="Bookman Old Style" w:hAnsi="Bookman Old Style"/>
          <w:kern w:val="16"/>
          <w:sz w:val="22"/>
          <w:szCs w:val="22"/>
        </w:rPr>
        <w:t>286 Water Street - 11 State House Station</w:t>
      </w:r>
      <w:r w:rsidR="009C3141" w:rsidRPr="00C32449">
        <w:rPr>
          <w:rFonts w:ascii="Bookman Old Style" w:hAnsi="Bookman Old Style"/>
          <w:kern w:val="16"/>
          <w:sz w:val="22"/>
          <w:szCs w:val="22"/>
        </w:rPr>
        <w:t>,</w:t>
      </w:r>
      <w:r w:rsidR="00981E41" w:rsidRPr="00C32449">
        <w:rPr>
          <w:rFonts w:ascii="Bookman Old Style" w:hAnsi="Bookman Old Style"/>
          <w:w w:val="102"/>
          <w:kern w:val="16"/>
          <w:sz w:val="22"/>
          <w:szCs w:val="22"/>
        </w:rPr>
        <w:t xml:space="preserve"> </w:t>
      </w:r>
      <w:r w:rsidR="00981E41" w:rsidRPr="00C32449">
        <w:rPr>
          <w:rFonts w:ascii="Bookman Old Style" w:hAnsi="Bookman Old Style"/>
          <w:kern w:val="16"/>
          <w:sz w:val="22"/>
          <w:szCs w:val="22"/>
        </w:rPr>
        <w:t>Augusta, ME 04333-0011</w:t>
      </w:r>
      <w:r w:rsidR="009C3141" w:rsidRPr="00C32449">
        <w:rPr>
          <w:rFonts w:ascii="Bookman Old Style" w:hAnsi="Bookman Old Style"/>
          <w:kern w:val="16"/>
          <w:sz w:val="22"/>
          <w:szCs w:val="22"/>
        </w:rPr>
        <w:t xml:space="preserve">. </w:t>
      </w:r>
      <w:r w:rsidR="00981E41" w:rsidRPr="00C32449">
        <w:rPr>
          <w:rFonts w:ascii="Bookman Old Style" w:hAnsi="Bookman Old Style"/>
          <w:w w:val="105"/>
          <w:kern w:val="16"/>
          <w:sz w:val="22"/>
          <w:szCs w:val="22"/>
        </w:rPr>
        <w:t>T</w:t>
      </w:r>
      <w:r w:rsidR="009C3141" w:rsidRPr="00C32449">
        <w:rPr>
          <w:rFonts w:ascii="Bookman Old Style" w:hAnsi="Bookman Old Style"/>
          <w:w w:val="105"/>
          <w:kern w:val="16"/>
          <w:sz w:val="22"/>
          <w:szCs w:val="22"/>
        </w:rPr>
        <w:t>elephone</w:t>
      </w:r>
      <w:r w:rsidR="00981E41" w:rsidRPr="00C32449">
        <w:rPr>
          <w:rFonts w:ascii="Bookman Old Style" w:hAnsi="Bookman Old Style"/>
          <w:w w:val="105"/>
          <w:kern w:val="16"/>
          <w:sz w:val="22"/>
          <w:szCs w:val="22"/>
        </w:rPr>
        <w:t>: (207) 287-9394</w:t>
      </w:r>
      <w:r w:rsidR="009C3141" w:rsidRPr="00C32449">
        <w:rPr>
          <w:rFonts w:ascii="Bookman Old Style" w:hAnsi="Bookman Old Style"/>
          <w:w w:val="105"/>
          <w:kern w:val="16"/>
          <w:sz w:val="22"/>
          <w:szCs w:val="22"/>
        </w:rPr>
        <w:t xml:space="preserve">. </w:t>
      </w:r>
      <w:r w:rsidR="00981E41" w:rsidRPr="00C32449">
        <w:rPr>
          <w:rFonts w:ascii="Bookman Old Style" w:hAnsi="Bookman Old Style"/>
          <w:kern w:val="16"/>
          <w:sz w:val="22"/>
          <w:szCs w:val="22"/>
        </w:rPr>
        <w:t>E</w:t>
      </w:r>
      <w:r w:rsidR="009C3141" w:rsidRPr="00C32449">
        <w:rPr>
          <w:rFonts w:ascii="Bookman Old Style" w:hAnsi="Bookman Old Style"/>
          <w:kern w:val="16"/>
          <w:sz w:val="22"/>
          <w:szCs w:val="22"/>
        </w:rPr>
        <w:t>mail</w:t>
      </w:r>
      <w:r w:rsidR="00981E41" w:rsidRPr="00C32449">
        <w:rPr>
          <w:rFonts w:ascii="Bookman Old Style" w:hAnsi="Bookman Old Style"/>
          <w:kern w:val="16"/>
          <w:sz w:val="22"/>
          <w:szCs w:val="22"/>
        </w:rPr>
        <w:t xml:space="preserve">: </w:t>
      </w:r>
      <w:hyperlink r:id="rId31" w:history="1">
        <w:r w:rsidR="009C3141" w:rsidRPr="00C32449">
          <w:rPr>
            <w:rStyle w:val="Hyperlink"/>
            <w:rFonts w:ascii="Bookman Old Style" w:hAnsi="Bookman Old Style"/>
            <w:kern w:val="16"/>
            <w:sz w:val="22"/>
            <w:szCs w:val="22"/>
          </w:rPr>
          <w:t>Bridget.Bagley@Maine.gov</w:t>
        </w:r>
      </w:hyperlink>
      <w:r w:rsidR="00981E41" w:rsidRPr="00C32449">
        <w:rPr>
          <w:rFonts w:ascii="Bookman Old Style" w:hAnsi="Bookman Old Style"/>
          <w:w w:val="92"/>
          <w:kern w:val="16"/>
          <w:sz w:val="22"/>
          <w:szCs w:val="22"/>
        </w:rPr>
        <w:t xml:space="preserve"> </w:t>
      </w:r>
      <w:r w:rsidR="009C3141" w:rsidRPr="00C32449">
        <w:rPr>
          <w:rFonts w:ascii="Bookman Old Style" w:hAnsi="Bookman Old Style"/>
          <w:w w:val="92"/>
          <w:kern w:val="16"/>
          <w:sz w:val="22"/>
          <w:szCs w:val="22"/>
        </w:rPr>
        <w:t>.</w:t>
      </w:r>
    </w:p>
    <w:p w14:paraId="10113D7A" w14:textId="16E9B5F0" w:rsidR="00981E41" w:rsidRPr="00C32449" w:rsidRDefault="00981E41" w:rsidP="00981E41">
      <w:pPr>
        <w:pStyle w:val="BodyText"/>
        <w:spacing w:after="0"/>
        <w:rPr>
          <w:rFonts w:ascii="Bookman Old Style" w:hAnsi="Bookman Old Style"/>
          <w:kern w:val="16"/>
          <w:sz w:val="22"/>
          <w:szCs w:val="22"/>
        </w:rPr>
      </w:pPr>
      <w:r w:rsidRPr="00C32449">
        <w:rPr>
          <w:rFonts w:ascii="Bookman Old Style" w:hAnsi="Bookman Old Style"/>
          <w:kern w:val="16"/>
          <w:sz w:val="22"/>
          <w:szCs w:val="22"/>
        </w:rPr>
        <w:t xml:space="preserve">MAINE CDC RULES WEBSITE: </w:t>
      </w:r>
      <w:hyperlink r:id="rId32" w:history="1">
        <w:r w:rsidRPr="00C32449">
          <w:rPr>
            <w:rStyle w:val="Hyperlink"/>
            <w:rFonts w:ascii="Bookman Old Style" w:hAnsi="Bookman Old Style"/>
            <w:kern w:val="16"/>
            <w:sz w:val="22"/>
            <w:szCs w:val="22"/>
          </w:rPr>
          <w:t>http://www.maine.gov/dhhs/mecdc/rules/</w:t>
        </w:r>
      </w:hyperlink>
      <w:r w:rsidRPr="00C32449">
        <w:rPr>
          <w:rFonts w:ascii="Bookman Old Style" w:hAnsi="Bookman Old Style"/>
          <w:kern w:val="16"/>
          <w:sz w:val="22"/>
          <w:szCs w:val="22"/>
        </w:rPr>
        <w:t xml:space="preserve"> .</w:t>
      </w:r>
    </w:p>
    <w:p w14:paraId="7CDFA83D" w14:textId="156B32B6" w:rsidR="00981E41" w:rsidRPr="00C32449" w:rsidRDefault="00981E41" w:rsidP="00981E41">
      <w:pPr>
        <w:pStyle w:val="BodyText"/>
        <w:pBdr>
          <w:bottom w:val="single" w:sz="4" w:space="1" w:color="auto"/>
        </w:pBdr>
        <w:spacing w:after="0"/>
        <w:rPr>
          <w:rFonts w:ascii="Bookman Old Style" w:hAnsi="Bookman Old Style"/>
          <w:kern w:val="16"/>
          <w:sz w:val="22"/>
          <w:szCs w:val="22"/>
        </w:rPr>
      </w:pPr>
      <w:r w:rsidRPr="00C32449">
        <w:rPr>
          <w:rFonts w:ascii="Bookman Old Style" w:hAnsi="Bookman Old Style"/>
          <w:kern w:val="16"/>
          <w:sz w:val="22"/>
          <w:szCs w:val="22"/>
        </w:rPr>
        <w:t xml:space="preserve">MAINE CDC WEBSITE: </w:t>
      </w:r>
      <w:hyperlink r:id="rId33" w:history="1">
        <w:r w:rsidR="0051549C" w:rsidRPr="00C32449">
          <w:rPr>
            <w:rStyle w:val="Hyperlink"/>
            <w:rFonts w:ascii="Bookman Old Style" w:hAnsi="Bookman Old Style"/>
            <w:kern w:val="16"/>
            <w:sz w:val="22"/>
            <w:szCs w:val="22"/>
          </w:rPr>
          <w:t>https://www.maine.gov/dhhs/mecdc/</w:t>
        </w:r>
      </w:hyperlink>
      <w:r w:rsidR="0051549C" w:rsidRPr="00C32449">
        <w:rPr>
          <w:rFonts w:ascii="Bookman Old Style" w:hAnsi="Bookman Old Style"/>
          <w:kern w:val="16"/>
          <w:sz w:val="22"/>
          <w:szCs w:val="22"/>
        </w:rPr>
        <w:t xml:space="preserve"> </w:t>
      </w:r>
      <w:r w:rsidRPr="00C32449">
        <w:rPr>
          <w:rFonts w:ascii="Bookman Old Style" w:hAnsi="Bookman Old Style"/>
          <w:kern w:val="16"/>
          <w:sz w:val="22"/>
          <w:szCs w:val="22"/>
        </w:rPr>
        <w:t>.</w:t>
      </w:r>
    </w:p>
    <w:p w14:paraId="7B31853C" w14:textId="0AD2DEA5" w:rsidR="00981E41" w:rsidRPr="00C32449" w:rsidRDefault="00981E41" w:rsidP="00981E41">
      <w:pPr>
        <w:pStyle w:val="BodyText"/>
        <w:pBdr>
          <w:bottom w:val="single" w:sz="4" w:space="1" w:color="auto"/>
        </w:pBdr>
        <w:spacing w:after="0"/>
        <w:rPr>
          <w:rFonts w:ascii="Bookman Old Style" w:hAnsi="Bookman Old Style"/>
          <w:kern w:val="16"/>
          <w:sz w:val="22"/>
          <w:szCs w:val="22"/>
        </w:rPr>
      </w:pPr>
      <w:r w:rsidRPr="00C32449">
        <w:rPr>
          <w:rFonts w:ascii="Bookman Old Style" w:hAnsi="Bookman Old Style"/>
          <w:kern w:val="16"/>
          <w:sz w:val="22"/>
          <w:szCs w:val="22"/>
        </w:rPr>
        <w:lastRenderedPageBreak/>
        <w:t xml:space="preserve">MAINE CDC RULEMAKING LIAISON: </w:t>
      </w:r>
      <w:hyperlink r:id="rId34" w:history="1">
        <w:r w:rsidR="0051549C" w:rsidRPr="00C32449">
          <w:rPr>
            <w:rStyle w:val="Hyperlink"/>
            <w:rFonts w:ascii="Bookman Old Style" w:hAnsi="Bookman Old Style"/>
            <w:kern w:val="16"/>
            <w:sz w:val="22"/>
            <w:szCs w:val="22"/>
          </w:rPr>
          <w:t>Tera.Pare@Maine.gov</w:t>
        </w:r>
      </w:hyperlink>
      <w:r w:rsidR="0051549C" w:rsidRPr="00C32449">
        <w:rPr>
          <w:rFonts w:ascii="Bookman Old Style" w:hAnsi="Bookman Old Style"/>
          <w:kern w:val="16"/>
          <w:sz w:val="22"/>
          <w:szCs w:val="22"/>
        </w:rPr>
        <w:t xml:space="preserve"> </w:t>
      </w:r>
      <w:r w:rsidRPr="00C32449">
        <w:rPr>
          <w:rFonts w:ascii="Bookman Old Style" w:hAnsi="Bookman Old Style"/>
          <w:kern w:val="16"/>
          <w:sz w:val="22"/>
          <w:szCs w:val="22"/>
        </w:rPr>
        <w:t>.</w:t>
      </w:r>
    </w:p>
    <w:p w14:paraId="757AAC15" w14:textId="37D813A2" w:rsidR="00981E41" w:rsidRPr="00C32449" w:rsidRDefault="00981E41" w:rsidP="00981E41">
      <w:pPr>
        <w:pStyle w:val="BodyText"/>
        <w:pBdr>
          <w:bottom w:val="single" w:sz="4" w:space="1" w:color="auto"/>
        </w:pBdr>
        <w:spacing w:after="0"/>
        <w:rPr>
          <w:rFonts w:ascii="Bookman Old Style" w:hAnsi="Bookman Old Style"/>
          <w:kern w:val="16"/>
          <w:sz w:val="22"/>
          <w:szCs w:val="22"/>
        </w:rPr>
      </w:pPr>
      <w:r w:rsidRPr="00C32449">
        <w:rPr>
          <w:rFonts w:ascii="Bookman Old Style" w:hAnsi="Bookman Old Style"/>
          <w:kern w:val="16"/>
          <w:sz w:val="22"/>
          <w:szCs w:val="22"/>
        </w:rPr>
        <w:t xml:space="preserve">DHHS WEBSITE: </w:t>
      </w:r>
      <w:hyperlink r:id="rId35" w:history="1">
        <w:r w:rsidR="0051549C" w:rsidRPr="00C32449">
          <w:rPr>
            <w:rStyle w:val="Hyperlink"/>
            <w:rFonts w:ascii="Bookman Old Style" w:hAnsi="Bookman Old Style"/>
            <w:kern w:val="16"/>
            <w:sz w:val="22"/>
            <w:szCs w:val="22"/>
          </w:rPr>
          <w:t>https://www.maine.gov/dhhs/</w:t>
        </w:r>
      </w:hyperlink>
      <w:r w:rsidR="0051549C" w:rsidRPr="00C32449">
        <w:rPr>
          <w:rFonts w:ascii="Bookman Old Style" w:hAnsi="Bookman Old Style"/>
          <w:kern w:val="16"/>
          <w:sz w:val="22"/>
          <w:szCs w:val="22"/>
        </w:rPr>
        <w:t xml:space="preserve"> </w:t>
      </w:r>
      <w:r w:rsidRPr="00C32449">
        <w:rPr>
          <w:rFonts w:ascii="Bookman Old Style" w:hAnsi="Bookman Old Style"/>
          <w:kern w:val="16"/>
          <w:sz w:val="22"/>
          <w:szCs w:val="22"/>
        </w:rPr>
        <w:t>.</w:t>
      </w:r>
    </w:p>
    <w:p w14:paraId="5D1B152D" w14:textId="5DD61E98" w:rsidR="00981E41" w:rsidRPr="00C32449" w:rsidRDefault="00981E41" w:rsidP="00981E41">
      <w:pPr>
        <w:pStyle w:val="BodyText"/>
        <w:pBdr>
          <w:bottom w:val="single" w:sz="4" w:space="1" w:color="auto"/>
        </w:pBdr>
        <w:spacing w:after="0"/>
        <w:rPr>
          <w:rFonts w:ascii="Bookman Old Style" w:hAnsi="Bookman Old Style"/>
          <w:kern w:val="16"/>
          <w:sz w:val="22"/>
          <w:szCs w:val="22"/>
        </w:rPr>
      </w:pPr>
      <w:r w:rsidRPr="00C32449">
        <w:rPr>
          <w:rFonts w:ascii="Bookman Old Style" w:hAnsi="Bookman Old Style"/>
          <w:kern w:val="16"/>
          <w:sz w:val="22"/>
          <w:szCs w:val="22"/>
        </w:rPr>
        <w:t xml:space="preserve">DHHS RULEMAKING LIAISON: </w:t>
      </w:r>
      <w:hyperlink r:id="rId36" w:history="1">
        <w:r w:rsidRPr="00C32449">
          <w:rPr>
            <w:rStyle w:val="Hyperlink"/>
            <w:rFonts w:ascii="Bookman Old Style" w:hAnsi="Bookman Old Style"/>
            <w:kern w:val="16"/>
            <w:sz w:val="22"/>
            <w:szCs w:val="22"/>
          </w:rPr>
          <w:t>Kevin.Wells@Maine.gov</w:t>
        </w:r>
      </w:hyperlink>
      <w:r w:rsidRPr="00C32449">
        <w:rPr>
          <w:rFonts w:ascii="Bookman Old Style" w:hAnsi="Bookman Old Style"/>
          <w:kern w:val="16"/>
          <w:sz w:val="22"/>
          <w:szCs w:val="22"/>
        </w:rPr>
        <w:t xml:space="preserve"> .</w:t>
      </w:r>
    </w:p>
    <w:p w14:paraId="747CA0A9" w14:textId="77777777" w:rsidR="00981E41" w:rsidRPr="00C32449" w:rsidRDefault="00981E41" w:rsidP="00981E41">
      <w:pPr>
        <w:pStyle w:val="BodyText"/>
        <w:pBdr>
          <w:bottom w:val="single" w:sz="4" w:space="1" w:color="auto"/>
        </w:pBdr>
        <w:spacing w:after="0"/>
        <w:rPr>
          <w:rFonts w:ascii="Bookman Old Style" w:hAnsi="Bookman Old Style"/>
          <w:kern w:val="16"/>
          <w:sz w:val="22"/>
          <w:szCs w:val="22"/>
        </w:rPr>
      </w:pPr>
    </w:p>
    <w:p w14:paraId="471F1EC8" w14:textId="0FECBDE5" w:rsidR="00981E41" w:rsidRPr="00C32449" w:rsidRDefault="00981E41" w:rsidP="00981E41">
      <w:pPr>
        <w:pStyle w:val="BodyText"/>
        <w:spacing w:after="0"/>
        <w:rPr>
          <w:rFonts w:ascii="Bookman Old Style" w:hAnsi="Bookman Old Style"/>
          <w:kern w:val="16"/>
          <w:sz w:val="22"/>
          <w:szCs w:val="22"/>
        </w:rPr>
      </w:pPr>
    </w:p>
    <w:p w14:paraId="4B1F39AC" w14:textId="46175E18" w:rsidR="00AB617D" w:rsidRPr="00AB617D" w:rsidRDefault="00AB617D" w:rsidP="00AB61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AB617D">
        <w:rPr>
          <w:rFonts w:ascii="Bookman Old Style" w:hAnsi="Bookman Old Style"/>
          <w:bCs/>
          <w:sz w:val="22"/>
        </w:rPr>
        <w:t xml:space="preserve">AGENCY: </w:t>
      </w:r>
      <w:r w:rsidRPr="00882E12">
        <w:rPr>
          <w:rFonts w:ascii="Bookman Old Style" w:hAnsi="Bookman Old Style"/>
          <w:b/>
          <w:sz w:val="22"/>
        </w:rPr>
        <w:t>16-642</w:t>
      </w:r>
      <w:r>
        <w:rPr>
          <w:rFonts w:ascii="Bookman Old Style" w:hAnsi="Bookman Old Style"/>
          <w:bCs/>
          <w:sz w:val="22"/>
        </w:rPr>
        <w:t xml:space="preserve"> </w:t>
      </w:r>
      <w:r w:rsidR="00882E12">
        <w:rPr>
          <w:rFonts w:ascii="Bookman Old Style" w:hAnsi="Bookman Old Style"/>
          <w:bCs/>
          <w:sz w:val="22"/>
        </w:rPr>
        <w:t>–</w:t>
      </w:r>
      <w:r>
        <w:rPr>
          <w:rFonts w:ascii="Bookman Old Style" w:hAnsi="Bookman Old Style"/>
          <w:bCs/>
          <w:sz w:val="22"/>
        </w:rPr>
        <w:t xml:space="preserve"> </w:t>
      </w:r>
      <w:r w:rsidR="00882E12">
        <w:rPr>
          <w:rFonts w:ascii="Bookman Old Style" w:hAnsi="Bookman Old Style"/>
          <w:bCs/>
          <w:sz w:val="22"/>
        </w:rPr>
        <w:t xml:space="preserve">Department of Public Safety (DPS), </w:t>
      </w:r>
      <w:r w:rsidRPr="00AB617D">
        <w:rPr>
          <w:rFonts w:ascii="Bookman Old Style" w:hAnsi="Bookman Old Style"/>
          <w:bCs/>
          <w:sz w:val="22"/>
        </w:rPr>
        <w:t>Office of State Fire Marshal</w:t>
      </w:r>
      <w:r w:rsidR="00882E12">
        <w:rPr>
          <w:rFonts w:ascii="Bookman Old Style" w:hAnsi="Bookman Old Style"/>
          <w:bCs/>
          <w:sz w:val="22"/>
        </w:rPr>
        <w:t xml:space="preserve"> (FMO)</w:t>
      </w:r>
      <w:r w:rsidRPr="00AB617D">
        <w:rPr>
          <w:rFonts w:ascii="Bookman Old Style" w:hAnsi="Bookman Old Style"/>
          <w:bCs/>
          <w:sz w:val="22"/>
        </w:rPr>
        <w:t>,</w:t>
      </w:r>
      <w:r w:rsidRPr="00AB617D">
        <w:rPr>
          <w:rFonts w:ascii="Bookman Old Style" w:hAnsi="Bookman Old Style"/>
          <w:bCs/>
          <w:sz w:val="22"/>
          <w:szCs w:val="22"/>
        </w:rPr>
        <w:t xml:space="preserve"> </w:t>
      </w:r>
      <w:r w:rsidR="00882E12">
        <w:rPr>
          <w:rFonts w:ascii="Bookman Old Style" w:hAnsi="Bookman Old Style"/>
          <w:b/>
          <w:sz w:val="22"/>
          <w:szCs w:val="22"/>
        </w:rPr>
        <w:t>Bureau</w:t>
      </w:r>
      <w:r w:rsidRPr="00AB617D">
        <w:rPr>
          <w:rFonts w:ascii="Bookman Old Style" w:hAnsi="Bookman Old Style"/>
          <w:b/>
          <w:sz w:val="22"/>
          <w:szCs w:val="22"/>
        </w:rPr>
        <w:t xml:space="preserve"> of Building Codes and Standards</w:t>
      </w:r>
    </w:p>
    <w:p w14:paraId="07F45FAB" w14:textId="0B0F0A35" w:rsidR="00AB617D" w:rsidRPr="00AB617D" w:rsidRDefault="00AB617D" w:rsidP="00AB617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bCs/>
          <w:sz w:val="22"/>
        </w:rPr>
      </w:pPr>
      <w:r w:rsidRPr="00AB617D">
        <w:rPr>
          <w:rFonts w:ascii="Bookman Old Style" w:hAnsi="Bookman Old Style"/>
          <w:bCs/>
          <w:sz w:val="22"/>
        </w:rPr>
        <w:t xml:space="preserve">CHAPTER NUMBER AND TITLE: </w:t>
      </w:r>
      <w:r w:rsidRPr="00AB617D">
        <w:rPr>
          <w:rFonts w:ascii="Bookman Old Style" w:hAnsi="Bookman Old Style"/>
          <w:b/>
          <w:sz w:val="22"/>
        </w:rPr>
        <w:t>Ch</w:t>
      </w:r>
      <w:r w:rsidR="00882E12" w:rsidRPr="00882E12">
        <w:rPr>
          <w:rFonts w:ascii="Bookman Old Style" w:hAnsi="Bookman Old Style"/>
          <w:b/>
          <w:sz w:val="22"/>
        </w:rPr>
        <w:t>.</w:t>
      </w:r>
      <w:r w:rsidRPr="00AB617D">
        <w:rPr>
          <w:rFonts w:ascii="Bookman Old Style" w:hAnsi="Bookman Old Style"/>
          <w:b/>
          <w:sz w:val="22"/>
        </w:rPr>
        <w:t xml:space="preserve"> 3</w:t>
      </w:r>
      <w:r w:rsidRPr="00AB617D">
        <w:rPr>
          <w:rFonts w:ascii="Bookman Old Style" w:hAnsi="Bookman Old Style"/>
          <w:bCs/>
          <w:sz w:val="22"/>
        </w:rPr>
        <w:t xml:space="preserve">, </w:t>
      </w:r>
      <w:r w:rsidRPr="00AB617D">
        <w:rPr>
          <w:rFonts w:ascii="Bookman Old Style" w:hAnsi="Bookman Old Style"/>
          <w:bCs/>
          <w:sz w:val="22"/>
          <w:szCs w:val="22"/>
        </w:rPr>
        <w:t xml:space="preserve">Maine Uniform Building and Energy Code - Commercial Building Code of Maine </w:t>
      </w:r>
    </w:p>
    <w:p w14:paraId="4506D0FA" w14:textId="44E6F158" w:rsidR="00AB617D" w:rsidRPr="00AB617D" w:rsidRDefault="00AB617D" w:rsidP="00AB617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rPr>
      </w:pPr>
      <w:r w:rsidRPr="00AB617D">
        <w:rPr>
          <w:rFonts w:ascii="Bookman Old Style" w:hAnsi="Bookman Old Style"/>
          <w:bCs/>
          <w:sz w:val="22"/>
        </w:rPr>
        <w:t xml:space="preserve">ADOPTED RULE NUMBER: </w:t>
      </w:r>
      <w:r w:rsidR="00882E12">
        <w:rPr>
          <w:rFonts w:ascii="Bookman Old Style" w:hAnsi="Bookman Old Style"/>
          <w:b/>
          <w:sz w:val="22"/>
        </w:rPr>
        <w:t>2021-227</w:t>
      </w:r>
    </w:p>
    <w:p w14:paraId="5F27FA34" w14:textId="0AAEDC38" w:rsidR="00AB617D" w:rsidRPr="00AB617D" w:rsidRDefault="00AB617D" w:rsidP="00AB617D">
      <w:pPr>
        <w:rPr>
          <w:rFonts w:ascii="Bookman Old Style" w:hAnsi="Bookman Old Style"/>
          <w:bCs/>
          <w:sz w:val="22"/>
          <w:szCs w:val="22"/>
        </w:rPr>
      </w:pPr>
      <w:r w:rsidRPr="00AB617D">
        <w:rPr>
          <w:rFonts w:ascii="Bookman Old Style" w:hAnsi="Bookman Old Style"/>
          <w:bCs/>
          <w:sz w:val="22"/>
        </w:rPr>
        <w:t>CONCISE SUMMARY:</w:t>
      </w:r>
      <w:r w:rsidRPr="00AB617D">
        <w:rPr>
          <w:rFonts w:ascii="Bookman Old Style" w:hAnsi="Bookman Old Style"/>
          <w:bCs/>
          <w:sz w:val="22"/>
          <w:szCs w:val="22"/>
        </w:rPr>
        <w:t xml:space="preserve"> The </w:t>
      </w:r>
      <w:r w:rsidRPr="00AB617D">
        <w:rPr>
          <w:rFonts w:ascii="Bookman Old Style" w:hAnsi="Bookman Old Style"/>
          <w:bCs/>
          <w:i/>
          <w:iCs/>
          <w:sz w:val="22"/>
          <w:szCs w:val="22"/>
        </w:rPr>
        <w:t>2015 International Building Code</w:t>
      </w:r>
      <w:r w:rsidRPr="00AB617D">
        <w:rPr>
          <w:rFonts w:ascii="Bookman Old Style" w:hAnsi="Bookman Old Style"/>
          <w:bCs/>
          <w:sz w:val="22"/>
          <w:szCs w:val="22"/>
        </w:rPr>
        <w:t xml:space="preserve"> has been adopted and in place in Maine since 2018. The</w:t>
      </w:r>
      <w:r w:rsidR="00882E12">
        <w:rPr>
          <w:rFonts w:ascii="Bookman Old Style" w:hAnsi="Bookman Old Style"/>
          <w:bCs/>
          <w:sz w:val="22"/>
          <w:szCs w:val="22"/>
        </w:rPr>
        <w:t>se</w:t>
      </w:r>
      <w:r w:rsidRPr="00AB617D">
        <w:rPr>
          <w:rFonts w:ascii="Bookman Old Style" w:hAnsi="Bookman Old Style"/>
          <w:bCs/>
          <w:sz w:val="22"/>
          <w:szCs w:val="22"/>
        </w:rPr>
        <w:t xml:space="preserve"> changes are updates to the current code to reflect updates to the code that the MUBEC Board felt were needed to allow two new industries in the State to conduct business withing the scope of the MUBEC code. The third change was a proposed code change allowing small summer cabins to be built without sprinkler systems. This code </w:t>
      </w:r>
      <w:proofErr w:type="gramStart"/>
      <w:r w:rsidRPr="00AB617D">
        <w:rPr>
          <w:rFonts w:ascii="Bookman Old Style" w:hAnsi="Bookman Old Style"/>
          <w:bCs/>
          <w:sz w:val="22"/>
          <w:szCs w:val="22"/>
        </w:rPr>
        <w:t>change</w:t>
      </w:r>
      <w:proofErr w:type="gramEnd"/>
      <w:r w:rsidRPr="00AB617D">
        <w:rPr>
          <w:rFonts w:ascii="Bookman Old Style" w:hAnsi="Bookman Old Style"/>
          <w:bCs/>
          <w:sz w:val="22"/>
          <w:szCs w:val="22"/>
        </w:rPr>
        <w:t xml:space="preserve"> as well as the others were discussed at length at public hearings and debated during MUBEC Board meetings.</w:t>
      </w:r>
    </w:p>
    <w:p w14:paraId="41C1F7EF" w14:textId="6E80D177" w:rsidR="00AB617D" w:rsidRPr="00AB617D" w:rsidRDefault="00AB617D" w:rsidP="00882E1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16"/>
        </w:rPr>
      </w:pPr>
      <w:r w:rsidRPr="00AB617D">
        <w:rPr>
          <w:rFonts w:ascii="Bookman Old Style" w:hAnsi="Bookman Old Style"/>
          <w:bCs/>
          <w:sz w:val="22"/>
        </w:rPr>
        <w:t>EFFECTIVE DATE:</w:t>
      </w:r>
      <w:r w:rsidR="00882E12">
        <w:rPr>
          <w:rFonts w:ascii="Bookman Old Style" w:hAnsi="Bookman Old Style"/>
          <w:bCs/>
          <w:sz w:val="22"/>
        </w:rPr>
        <w:t xml:space="preserve"> November14, 2021</w:t>
      </w:r>
    </w:p>
    <w:p w14:paraId="1B627FD0" w14:textId="1CD5B9C5" w:rsidR="00AB617D" w:rsidRPr="00AB617D" w:rsidRDefault="00AB617D" w:rsidP="00882E12">
      <w:pPr>
        <w:tabs>
          <w:tab w:val="left" w:pos="-1440"/>
          <w:tab w:val="left" w:pos="-720"/>
          <w:tab w:val="left" w:pos="0"/>
          <w:tab w:val="left" w:pos="445"/>
          <w:tab w:val="left" w:pos="805"/>
          <w:tab w:val="left" w:pos="1152"/>
          <w:tab w:val="left" w:pos="1498"/>
          <w:tab w:val="left" w:pos="1757"/>
          <w:tab w:val="left" w:pos="2160"/>
          <w:tab w:val="left" w:pos="2880"/>
        </w:tabs>
        <w:rPr>
          <w:rFonts w:ascii="Bookman Old Style" w:hAnsi="Bookman Old Style"/>
          <w:bCs/>
          <w:sz w:val="22"/>
        </w:rPr>
      </w:pPr>
      <w:r w:rsidRPr="00AB617D">
        <w:rPr>
          <w:rFonts w:ascii="Bookman Old Style" w:hAnsi="Bookman Old Style"/>
          <w:bCs/>
          <w:sz w:val="22"/>
        </w:rPr>
        <w:t>AGENCY CONTACT PERSON</w:t>
      </w:r>
      <w:r w:rsidR="00882E12">
        <w:rPr>
          <w:rFonts w:ascii="Bookman Old Style" w:hAnsi="Bookman Old Style"/>
          <w:bCs/>
          <w:sz w:val="22"/>
        </w:rPr>
        <w:t xml:space="preserve"> / RULEMAKING LIAISON</w:t>
      </w:r>
      <w:r w:rsidRPr="00AB617D">
        <w:rPr>
          <w:rFonts w:ascii="Bookman Old Style" w:hAnsi="Bookman Old Style"/>
          <w:bCs/>
          <w:sz w:val="22"/>
        </w:rPr>
        <w:t>: Richard E. Taylor, Sr. Research and Planning Analyst</w:t>
      </w:r>
      <w:r w:rsidR="00882E12">
        <w:rPr>
          <w:rFonts w:ascii="Bookman Old Style" w:hAnsi="Bookman Old Style"/>
          <w:bCs/>
          <w:sz w:val="22"/>
        </w:rPr>
        <w:t>,</w:t>
      </w:r>
      <w:r w:rsidR="00882E12" w:rsidRPr="00AB617D">
        <w:rPr>
          <w:rFonts w:ascii="Bookman Old Style" w:hAnsi="Bookman Old Style"/>
          <w:bCs/>
          <w:sz w:val="22"/>
        </w:rPr>
        <w:t xml:space="preserve"> </w:t>
      </w:r>
      <w:r w:rsidRPr="00AB617D">
        <w:rPr>
          <w:rFonts w:ascii="Bookman Old Style" w:hAnsi="Bookman Old Style"/>
          <w:bCs/>
          <w:sz w:val="22"/>
        </w:rPr>
        <w:t>Office of State Fire Marshal</w:t>
      </w:r>
      <w:r w:rsidR="00882E12">
        <w:rPr>
          <w:rFonts w:ascii="Bookman Old Style" w:hAnsi="Bookman Old Style"/>
          <w:bCs/>
          <w:sz w:val="22"/>
        </w:rPr>
        <w:t>, 5</w:t>
      </w:r>
      <w:r w:rsidRPr="00AB617D">
        <w:rPr>
          <w:rFonts w:ascii="Bookman Old Style" w:hAnsi="Bookman Old Style"/>
          <w:bCs/>
          <w:sz w:val="22"/>
        </w:rPr>
        <w:t>2 State House Station</w:t>
      </w:r>
      <w:r w:rsidR="00882E12">
        <w:rPr>
          <w:rFonts w:ascii="Bookman Old Style" w:hAnsi="Bookman Old Style"/>
          <w:bCs/>
          <w:sz w:val="22"/>
        </w:rPr>
        <w:t xml:space="preserve">, </w:t>
      </w:r>
      <w:r w:rsidRPr="00AB617D">
        <w:rPr>
          <w:rFonts w:ascii="Bookman Old Style" w:hAnsi="Bookman Old Style"/>
          <w:bCs/>
          <w:sz w:val="22"/>
        </w:rPr>
        <w:t>Augusta, Maine 04333-0052</w:t>
      </w:r>
      <w:r w:rsidR="00882E12">
        <w:rPr>
          <w:rFonts w:ascii="Bookman Old Style" w:hAnsi="Bookman Old Style"/>
          <w:bCs/>
          <w:sz w:val="22"/>
        </w:rPr>
        <w:t>.</w:t>
      </w:r>
    </w:p>
    <w:p w14:paraId="69DBBD65" w14:textId="5CC28BBB" w:rsidR="00882E12" w:rsidRPr="00AB617D" w:rsidRDefault="00AB617D" w:rsidP="00882E1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AB617D">
        <w:rPr>
          <w:rFonts w:ascii="Bookman Old Style" w:hAnsi="Bookman Old Style"/>
          <w:bCs/>
          <w:sz w:val="22"/>
        </w:rPr>
        <w:t>T</w:t>
      </w:r>
      <w:r w:rsidR="00882E12" w:rsidRPr="00AB617D">
        <w:rPr>
          <w:rFonts w:ascii="Bookman Old Style" w:hAnsi="Bookman Old Style"/>
          <w:bCs/>
          <w:sz w:val="22"/>
        </w:rPr>
        <w:t>elephone</w:t>
      </w:r>
      <w:r w:rsidRPr="00AB617D">
        <w:rPr>
          <w:rFonts w:ascii="Bookman Old Style" w:hAnsi="Bookman Old Style"/>
          <w:bCs/>
          <w:sz w:val="22"/>
        </w:rPr>
        <w:t>:</w:t>
      </w:r>
      <w:r w:rsidR="00882E12">
        <w:rPr>
          <w:rFonts w:ascii="Bookman Old Style" w:hAnsi="Bookman Old Style"/>
          <w:bCs/>
          <w:sz w:val="22"/>
        </w:rPr>
        <w:t xml:space="preserve"> </w:t>
      </w:r>
      <w:r w:rsidRPr="00AB617D">
        <w:rPr>
          <w:rFonts w:ascii="Bookman Old Style" w:hAnsi="Bookman Old Style"/>
          <w:bCs/>
          <w:sz w:val="22"/>
        </w:rPr>
        <w:t>(207) 626-3873 or (207) 592-6105</w:t>
      </w:r>
      <w:r w:rsidR="00882E12">
        <w:rPr>
          <w:rFonts w:ascii="Bookman Old Style" w:hAnsi="Bookman Old Style"/>
          <w:bCs/>
          <w:sz w:val="22"/>
        </w:rPr>
        <w:t>. Email:</w:t>
      </w:r>
      <w:r w:rsidR="00882E12" w:rsidRPr="00882E12">
        <w:rPr>
          <w:rFonts w:ascii="Bookman Old Style" w:hAnsi="Bookman Old Style"/>
          <w:bCs/>
          <w:sz w:val="22"/>
        </w:rPr>
        <w:t xml:space="preserve"> </w:t>
      </w:r>
      <w:hyperlink r:id="rId37" w:history="1">
        <w:r w:rsidR="00882E12" w:rsidRPr="00AB617D">
          <w:rPr>
            <w:rStyle w:val="Hyperlink"/>
            <w:rFonts w:ascii="Bookman Old Style" w:hAnsi="Bookman Old Style"/>
            <w:bCs/>
            <w:sz w:val="22"/>
          </w:rPr>
          <w:t>Richard.</w:t>
        </w:r>
        <w:r w:rsidR="00882E12" w:rsidRPr="000A32E5">
          <w:rPr>
            <w:rStyle w:val="Hyperlink"/>
            <w:rFonts w:ascii="Bookman Old Style" w:hAnsi="Bookman Old Style"/>
            <w:bCs/>
            <w:sz w:val="22"/>
          </w:rPr>
          <w:t>E</w:t>
        </w:r>
        <w:r w:rsidR="00882E12" w:rsidRPr="00AB617D">
          <w:rPr>
            <w:rStyle w:val="Hyperlink"/>
            <w:rFonts w:ascii="Bookman Old Style" w:hAnsi="Bookman Old Style"/>
            <w:bCs/>
            <w:sz w:val="22"/>
          </w:rPr>
          <w:t>.</w:t>
        </w:r>
        <w:r w:rsidR="00882E12" w:rsidRPr="000A32E5">
          <w:rPr>
            <w:rStyle w:val="Hyperlink"/>
            <w:rFonts w:ascii="Bookman Old Style" w:hAnsi="Bookman Old Style"/>
            <w:bCs/>
            <w:sz w:val="22"/>
          </w:rPr>
          <w:t>T</w:t>
        </w:r>
        <w:r w:rsidR="00882E12" w:rsidRPr="00AB617D">
          <w:rPr>
            <w:rStyle w:val="Hyperlink"/>
            <w:rFonts w:ascii="Bookman Old Style" w:hAnsi="Bookman Old Style"/>
            <w:bCs/>
            <w:sz w:val="22"/>
          </w:rPr>
          <w:t>aylor</w:t>
        </w:r>
        <w:r w:rsidR="00882E12" w:rsidRPr="00AB617D">
          <w:rPr>
            <w:rStyle w:val="Hyperlink"/>
            <w:rFonts w:ascii="Bookman Old Style" w:hAnsi="Bookman Old Style"/>
            <w:bCs/>
            <w:sz w:val="22"/>
            <w:szCs w:val="22"/>
          </w:rPr>
          <w:t>@</w:t>
        </w:r>
        <w:r w:rsidR="00882E12" w:rsidRPr="000A32E5">
          <w:rPr>
            <w:rStyle w:val="Hyperlink"/>
            <w:rFonts w:ascii="Bookman Old Style" w:hAnsi="Bookman Old Style"/>
            <w:bCs/>
            <w:sz w:val="22"/>
            <w:szCs w:val="22"/>
          </w:rPr>
          <w:t>M</w:t>
        </w:r>
        <w:r w:rsidR="00882E12" w:rsidRPr="00AB617D">
          <w:rPr>
            <w:rStyle w:val="Hyperlink"/>
            <w:rFonts w:ascii="Bookman Old Style" w:hAnsi="Bookman Old Style"/>
            <w:bCs/>
            <w:sz w:val="22"/>
            <w:szCs w:val="22"/>
          </w:rPr>
          <w:t>aine.gov</w:t>
        </w:r>
      </w:hyperlink>
      <w:r w:rsidR="00882E12">
        <w:rPr>
          <w:rFonts w:ascii="Bookman Old Style" w:hAnsi="Bookman Old Style"/>
          <w:bCs/>
          <w:sz w:val="22"/>
          <w:szCs w:val="22"/>
        </w:rPr>
        <w:t xml:space="preserve"> .</w:t>
      </w:r>
    </w:p>
    <w:p w14:paraId="77F17720" w14:textId="179B9404" w:rsidR="00AB617D" w:rsidRDefault="00882E12" w:rsidP="00AB61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5" w:hanging="445"/>
        <w:rPr>
          <w:rFonts w:ascii="Bookman Old Style" w:hAnsi="Bookman Old Style"/>
          <w:bCs/>
          <w:sz w:val="22"/>
        </w:rPr>
      </w:pPr>
      <w:r>
        <w:rPr>
          <w:rFonts w:ascii="Bookman Old Style" w:hAnsi="Bookman Old Style"/>
          <w:bCs/>
          <w:sz w:val="22"/>
        </w:rPr>
        <w:t xml:space="preserve">BUREAU WEBSITE: </w:t>
      </w:r>
      <w:hyperlink r:id="rId38" w:history="1">
        <w:r w:rsidR="005B7AD8" w:rsidRPr="000A32E5">
          <w:rPr>
            <w:rStyle w:val="Hyperlink"/>
            <w:rFonts w:ascii="Bookman Old Style" w:hAnsi="Bookman Old Style"/>
            <w:bCs/>
            <w:sz w:val="22"/>
          </w:rPr>
          <w:t>https://www.maine.gov/dps/fmo/building-codes</w:t>
        </w:r>
      </w:hyperlink>
      <w:r w:rsidR="005B7AD8">
        <w:rPr>
          <w:rFonts w:ascii="Bookman Old Style" w:hAnsi="Bookman Old Style"/>
          <w:bCs/>
          <w:sz w:val="22"/>
        </w:rPr>
        <w:t xml:space="preserve"> .</w:t>
      </w:r>
    </w:p>
    <w:p w14:paraId="76FC79F5" w14:textId="77777777" w:rsidR="005B0274" w:rsidRPr="00AB617D" w:rsidRDefault="005B0274" w:rsidP="005B027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5" w:hanging="445"/>
        <w:rPr>
          <w:rFonts w:ascii="Bookman Old Style" w:hAnsi="Bookman Old Style"/>
          <w:bCs/>
          <w:sz w:val="22"/>
        </w:rPr>
      </w:pPr>
    </w:p>
    <w:p w14:paraId="083DA880" w14:textId="4075F3B7" w:rsidR="00981E41" w:rsidRPr="00C32449" w:rsidRDefault="00981E41" w:rsidP="00981E41">
      <w:pPr>
        <w:pStyle w:val="BodyText"/>
        <w:spacing w:after="0"/>
        <w:rPr>
          <w:rFonts w:ascii="Bookman Old Style" w:hAnsi="Bookman Old Style"/>
          <w:kern w:val="16"/>
          <w:sz w:val="22"/>
          <w:szCs w:val="22"/>
        </w:rPr>
      </w:pPr>
    </w:p>
    <w:p w14:paraId="208A19C4" w14:textId="0C9729BB" w:rsidR="005B0274" w:rsidRPr="005B0274" w:rsidRDefault="005B0274" w:rsidP="005B0274">
      <w:pPr>
        <w:overflowPunct/>
        <w:autoSpaceDE/>
        <w:autoSpaceDN/>
        <w:adjustRightInd/>
        <w:textAlignment w:val="auto"/>
        <w:rPr>
          <w:rFonts w:ascii="Bookman Old Style" w:eastAsia="Arial" w:hAnsi="Bookman Old Style" w:cs="Arial"/>
          <w:bCs/>
          <w:color w:val="000000"/>
          <w:sz w:val="22"/>
          <w:szCs w:val="22"/>
        </w:rPr>
      </w:pPr>
      <w:r w:rsidRPr="005B0274">
        <w:rPr>
          <w:rFonts w:ascii="Bookman Old Style" w:hAnsi="Bookman Old Style"/>
          <w:bCs/>
          <w:color w:val="000000"/>
          <w:sz w:val="22"/>
          <w:szCs w:val="22"/>
        </w:rPr>
        <w:t xml:space="preserve">AGENCY: </w:t>
      </w:r>
      <w:r w:rsidR="00C40251" w:rsidRPr="00C40251">
        <w:rPr>
          <w:rFonts w:ascii="Bookman Old Style" w:hAnsi="Bookman Old Style"/>
          <w:b/>
          <w:color w:val="000000"/>
          <w:sz w:val="22"/>
          <w:szCs w:val="22"/>
        </w:rPr>
        <w:t xml:space="preserve">13-188 - </w:t>
      </w:r>
      <w:r w:rsidRPr="005B0274">
        <w:rPr>
          <w:rFonts w:ascii="Bookman Old Style" w:hAnsi="Bookman Old Style"/>
          <w:b/>
          <w:color w:val="000000"/>
          <w:sz w:val="22"/>
          <w:szCs w:val="22"/>
        </w:rPr>
        <w:t>Department of Marine Resources</w:t>
      </w:r>
      <w:r w:rsidR="00C40251" w:rsidRPr="00C40251">
        <w:rPr>
          <w:rFonts w:ascii="Bookman Old Style" w:hAnsi="Bookman Old Style"/>
          <w:b/>
          <w:color w:val="000000"/>
          <w:sz w:val="22"/>
          <w:szCs w:val="22"/>
        </w:rPr>
        <w:t xml:space="preserve"> (DMR)</w:t>
      </w:r>
    </w:p>
    <w:p w14:paraId="6D0B2B46" w14:textId="61E1799A" w:rsidR="005B0274" w:rsidRPr="005B0274" w:rsidRDefault="005B0274" w:rsidP="005B0274">
      <w:pPr>
        <w:overflowPunct/>
        <w:autoSpaceDE/>
        <w:autoSpaceDN/>
        <w:adjustRightInd/>
        <w:textAlignment w:val="auto"/>
        <w:rPr>
          <w:rFonts w:ascii="Bookman Old Style" w:eastAsia="Arial" w:hAnsi="Bookman Old Style" w:cs="Arial"/>
          <w:bCs/>
          <w:color w:val="000000"/>
          <w:sz w:val="22"/>
          <w:szCs w:val="22"/>
        </w:rPr>
      </w:pPr>
      <w:bookmarkStart w:id="4" w:name="_Hlk10013565"/>
      <w:r w:rsidRPr="005B0274">
        <w:rPr>
          <w:rFonts w:ascii="Bookman Old Style" w:hAnsi="Bookman Old Style"/>
          <w:bCs/>
          <w:color w:val="000000"/>
          <w:sz w:val="22"/>
          <w:szCs w:val="22"/>
        </w:rPr>
        <w:t xml:space="preserve">CHAPTER NUMBER AND TITLE: </w:t>
      </w:r>
      <w:r w:rsidRPr="005B0274">
        <w:rPr>
          <w:rFonts w:ascii="Bookman Old Style" w:hAnsi="Bookman Old Style"/>
          <w:b/>
          <w:sz w:val="22"/>
          <w:szCs w:val="22"/>
        </w:rPr>
        <w:t>Ch</w:t>
      </w:r>
      <w:r w:rsidR="00C40251" w:rsidRPr="00C40251">
        <w:rPr>
          <w:rFonts w:ascii="Bookman Old Style" w:hAnsi="Bookman Old Style"/>
          <w:b/>
          <w:sz w:val="22"/>
          <w:szCs w:val="22"/>
        </w:rPr>
        <w:t>.</w:t>
      </w:r>
      <w:r w:rsidRPr="005B0274">
        <w:rPr>
          <w:rFonts w:ascii="Bookman Old Style" w:hAnsi="Bookman Old Style"/>
          <w:b/>
          <w:sz w:val="22"/>
          <w:szCs w:val="22"/>
        </w:rPr>
        <w:t xml:space="preserve"> 36</w:t>
      </w:r>
      <w:r w:rsidR="00C40251">
        <w:rPr>
          <w:rFonts w:ascii="Bookman Old Style" w:hAnsi="Bookman Old Style"/>
          <w:bCs/>
          <w:sz w:val="22"/>
          <w:szCs w:val="22"/>
        </w:rPr>
        <w:t>,</w:t>
      </w:r>
      <w:r w:rsidRPr="005B0274">
        <w:rPr>
          <w:rFonts w:ascii="Bookman Old Style" w:hAnsi="Bookman Old Style"/>
          <w:bCs/>
          <w:sz w:val="22"/>
          <w:szCs w:val="22"/>
        </w:rPr>
        <w:t xml:space="preserve"> Atlantic Herring </w:t>
      </w:r>
      <w:r w:rsidR="00C40251">
        <w:rPr>
          <w:rFonts w:ascii="Bookman Old Style" w:hAnsi="Bookman Old Style"/>
          <w:bCs/>
          <w:sz w:val="22"/>
          <w:szCs w:val="22"/>
        </w:rPr>
        <w:t>(</w:t>
      </w:r>
      <w:r w:rsidRPr="005B0274">
        <w:rPr>
          <w:rFonts w:ascii="Bookman Old Style" w:hAnsi="Bookman Old Style"/>
          <w:bCs/>
          <w:sz w:val="22"/>
          <w:szCs w:val="22"/>
        </w:rPr>
        <w:t>2021 Season 2 Open</w:t>
      </w:r>
      <w:r w:rsidR="00C40251">
        <w:rPr>
          <w:rFonts w:ascii="Bookman Old Style" w:hAnsi="Bookman Old Style"/>
          <w:bCs/>
          <w:sz w:val="22"/>
          <w:szCs w:val="22"/>
        </w:rPr>
        <w:t>)</w:t>
      </w:r>
    </w:p>
    <w:p w14:paraId="608809AC" w14:textId="143098BE" w:rsidR="005B0274" w:rsidRPr="005B0274" w:rsidRDefault="005B0274" w:rsidP="005B0274">
      <w:pPr>
        <w:overflowPunct/>
        <w:autoSpaceDE/>
        <w:autoSpaceDN/>
        <w:adjustRightInd/>
        <w:textAlignment w:val="auto"/>
        <w:rPr>
          <w:rFonts w:ascii="Bookman Old Style" w:eastAsia="Arial" w:hAnsi="Bookman Old Style" w:cs="Arial"/>
          <w:bCs/>
          <w:color w:val="000000"/>
          <w:sz w:val="22"/>
          <w:szCs w:val="22"/>
        </w:rPr>
      </w:pPr>
      <w:r w:rsidRPr="005B0274">
        <w:rPr>
          <w:rFonts w:ascii="Bookman Old Style" w:hAnsi="Bookman Old Style"/>
          <w:bCs/>
          <w:color w:val="000000"/>
          <w:sz w:val="22"/>
          <w:szCs w:val="22"/>
        </w:rPr>
        <w:t xml:space="preserve"> ADOPTED RULE NUMBER: </w:t>
      </w:r>
      <w:r w:rsidR="00C40251" w:rsidRPr="00C40251">
        <w:rPr>
          <w:rFonts w:ascii="Bookman Old Style" w:hAnsi="Bookman Old Style"/>
          <w:b/>
          <w:color w:val="000000"/>
          <w:sz w:val="22"/>
          <w:szCs w:val="22"/>
        </w:rPr>
        <w:t>2021-228</w:t>
      </w:r>
    </w:p>
    <w:p w14:paraId="30B4FF0A" w14:textId="77777777" w:rsidR="00C40251" w:rsidRDefault="005B0274" w:rsidP="005B0274">
      <w:pPr>
        <w:overflowPunct/>
        <w:autoSpaceDE/>
        <w:autoSpaceDN/>
        <w:adjustRightInd/>
        <w:textAlignment w:val="auto"/>
        <w:rPr>
          <w:rFonts w:ascii="Bookman Old Style" w:hAnsi="Bookman Old Style"/>
          <w:bCs/>
          <w:color w:val="000000"/>
          <w:sz w:val="22"/>
          <w:szCs w:val="22"/>
        </w:rPr>
      </w:pPr>
      <w:r w:rsidRPr="005B0274">
        <w:rPr>
          <w:rFonts w:ascii="Bookman Old Style" w:hAnsi="Bookman Old Style"/>
          <w:bCs/>
          <w:color w:val="000000"/>
          <w:sz w:val="22"/>
          <w:szCs w:val="22"/>
        </w:rPr>
        <w:t xml:space="preserve"> CONCISE SUMMARY: The Days Out Commissioners have set four landing days for Season 2 (Trimester 3; October 1 – December 31) of the Atlantic herring fishery, Monday at 12:01 a.m. through Thursday at 11:59 p.m., beginning on Monday, November 8, </w:t>
      </w:r>
      <w:proofErr w:type="gramStart"/>
      <w:r w:rsidRPr="005B0274">
        <w:rPr>
          <w:rFonts w:ascii="Bookman Old Style" w:hAnsi="Bookman Old Style"/>
          <w:bCs/>
          <w:color w:val="000000"/>
          <w:sz w:val="22"/>
          <w:szCs w:val="22"/>
        </w:rPr>
        <w:t>2021</w:t>
      </w:r>
      <w:proofErr w:type="gramEnd"/>
      <w:r w:rsidRPr="005B0274">
        <w:rPr>
          <w:rFonts w:ascii="Bookman Old Style" w:hAnsi="Bookman Old Style"/>
          <w:bCs/>
          <w:color w:val="000000"/>
          <w:sz w:val="22"/>
          <w:szCs w:val="22"/>
        </w:rPr>
        <w:t xml:space="preserve"> at 12:01 a.m. All individuals harvesting herring are required to email their pre-land hail weight three hours prior to landing to </w:t>
      </w:r>
      <w:hyperlink r:id="rId39" w:history="1">
        <w:r w:rsidRPr="005B0274">
          <w:rPr>
            <w:rFonts w:ascii="Bookman Old Style" w:hAnsi="Bookman Old Style"/>
            <w:bCs/>
            <w:color w:val="0000FF" w:themeColor="hyperlink"/>
            <w:sz w:val="22"/>
            <w:szCs w:val="22"/>
            <w:u w:val="single"/>
          </w:rPr>
          <w:t>herring.dmr@maine.gov</w:t>
        </w:r>
      </w:hyperlink>
      <w:r w:rsidRPr="005B0274">
        <w:rPr>
          <w:rFonts w:ascii="Bookman Old Style" w:hAnsi="Bookman Old Style"/>
          <w:bCs/>
          <w:color w:val="000000"/>
          <w:sz w:val="22"/>
          <w:szCs w:val="22"/>
        </w:rPr>
        <w:t xml:space="preserve">. The Commissioner has determined that it is necessary to take emergency action to comply with the changes to the interstate management of the Atlantic herring resource and to reduce the risk of an overage in the Area 1A sub-ACL that could deplete the supply of Atlantic herring. The Commissioner hereby adopts this emergency regulation as authorized by 12 MRS §6171(3)(C). </w:t>
      </w:r>
    </w:p>
    <w:p w14:paraId="5DE80564" w14:textId="6D09EC23" w:rsidR="005B0274" w:rsidRPr="005B0274" w:rsidRDefault="005B0274" w:rsidP="005B0274">
      <w:pPr>
        <w:overflowPunct/>
        <w:autoSpaceDE/>
        <w:autoSpaceDN/>
        <w:adjustRightInd/>
        <w:textAlignment w:val="auto"/>
        <w:rPr>
          <w:rFonts w:ascii="Bookman Old Style" w:eastAsia="Arial" w:hAnsi="Bookman Old Style" w:cs="Arial"/>
          <w:bCs/>
          <w:color w:val="000000"/>
          <w:sz w:val="22"/>
          <w:szCs w:val="22"/>
        </w:rPr>
      </w:pPr>
      <w:r w:rsidRPr="005B0274">
        <w:rPr>
          <w:rFonts w:ascii="Bookman Old Style" w:hAnsi="Bookman Old Style"/>
          <w:bCs/>
          <w:color w:val="000000"/>
          <w:sz w:val="22"/>
          <w:szCs w:val="22"/>
        </w:rPr>
        <w:t>EFFECTIVE DATE: November 6, 2021</w:t>
      </w:r>
      <w:bookmarkEnd w:id="4"/>
    </w:p>
    <w:p w14:paraId="37A060F4" w14:textId="37C71AE0" w:rsidR="00D40DF4" w:rsidRDefault="00C40251" w:rsidP="00D40DF4">
      <w:pPr>
        <w:overflowPunct/>
        <w:autoSpaceDE/>
        <w:autoSpaceDN/>
        <w:adjustRightInd/>
        <w:ind w:right="-270"/>
        <w:textAlignment w:val="auto"/>
        <w:rPr>
          <w:rFonts w:ascii="Bookman Old Style" w:hAnsi="Bookman Old Style"/>
          <w:bCs/>
          <w:color w:val="000000"/>
          <w:sz w:val="22"/>
          <w:szCs w:val="22"/>
        </w:rPr>
      </w:pPr>
      <w:r>
        <w:rPr>
          <w:rFonts w:ascii="Bookman Old Style" w:hAnsi="Bookman Old Style"/>
          <w:bCs/>
          <w:color w:val="000000"/>
          <w:sz w:val="22"/>
          <w:szCs w:val="22"/>
        </w:rPr>
        <w:t>DMR</w:t>
      </w:r>
      <w:r w:rsidR="005B0274" w:rsidRPr="005B0274">
        <w:rPr>
          <w:rFonts w:ascii="Bookman Old Style" w:hAnsi="Bookman Old Style"/>
          <w:bCs/>
          <w:color w:val="000000"/>
          <w:sz w:val="22"/>
          <w:szCs w:val="22"/>
        </w:rPr>
        <w:t xml:space="preserve"> CONTACT PERSON: Melissa Smith</w:t>
      </w:r>
      <w:r>
        <w:rPr>
          <w:rFonts w:ascii="Bookman Old Style" w:hAnsi="Bookman Old Style"/>
          <w:bCs/>
          <w:color w:val="000000"/>
          <w:sz w:val="22"/>
          <w:szCs w:val="22"/>
        </w:rPr>
        <w:t xml:space="preserve">, </w:t>
      </w:r>
      <w:r w:rsidR="005B0274" w:rsidRPr="005B0274">
        <w:rPr>
          <w:rFonts w:ascii="Bookman Old Style" w:hAnsi="Bookman Old Style"/>
          <w:bCs/>
          <w:color w:val="000000"/>
          <w:sz w:val="22"/>
          <w:szCs w:val="22"/>
        </w:rPr>
        <w:t>Department of Marine Resources</w:t>
      </w:r>
      <w:r>
        <w:rPr>
          <w:rFonts w:ascii="Bookman Old Style" w:hAnsi="Bookman Old Style"/>
          <w:bCs/>
          <w:color w:val="000000"/>
          <w:sz w:val="22"/>
          <w:szCs w:val="22"/>
        </w:rPr>
        <w:t xml:space="preserve">, </w:t>
      </w:r>
      <w:r w:rsidR="005B0274" w:rsidRPr="005B0274">
        <w:rPr>
          <w:rFonts w:ascii="Bookman Old Style" w:hAnsi="Bookman Old Style"/>
          <w:bCs/>
          <w:color w:val="000000"/>
          <w:sz w:val="22"/>
          <w:szCs w:val="22"/>
        </w:rPr>
        <w:t>21 State House Station</w:t>
      </w:r>
      <w:r>
        <w:rPr>
          <w:rFonts w:ascii="Bookman Old Style" w:hAnsi="Bookman Old Style"/>
          <w:bCs/>
          <w:color w:val="000000"/>
          <w:sz w:val="22"/>
          <w:szCs w:val="22"/>
        </w:rPr>
        <w:t xml:space="preserve">, </w:t>
      </w:r>
      <w:r w:rsidR="005B0274" w:rsidRPr="005B0274">
        <w:rPr>
          <w:rFonts w:ascii="Bookman Old Style" w:hAnsi="Bookman Old Style"/>
          <w:bCs/>
          <w:color w:val="000000"/>
          <w:sz w:val="22"/>
          <w:szCs w:val="22"/>
        </w:rPr>
        <w:t>Augusta, Maine 04333-0021</w:t>
      </w:r>
      <w:r>
        <w:rPr>
          <w:rFonts w:ascii="Bookman Old Style" w:hAnsi="Bookman Old Style"/>
          <w:bCs/>
          <w:color w:val="000000"/>
          <w:sz w:val="22"/>
          <w:szCs w:val="22"/>
        </w:rPr>
        <w:t xml:space="preserve">. </w:t>
      </w:r>
      <w:r w:rsidR="005B0274" w:rsidRPr="005B0274">
        <w:rPr>
          <w:rFonts w:ascii="Bookman Old Style" w:hAnsi="Bookman Old Style"/>
          <w:bCs/>
          <w:color w:val="000000"/>
          <w:sz w:val="22"/>
          <w:szCs w:val="22"/>
        </w:rPr>
        <w:t>T</w:t>
      </w:r>
      <w:r w:rsidR="00D40DF4" w:rsidRPr="005B0274">
        <w:rPr>
          <w:rFonts w:ascii="Bookman Old Style" w:hAnsi="Bookman Old Style"/>
          <w:bCs/>
          <w:color w:val="000000"/>
          <w:sz w:val="22"/>
          <w:szCs w:val="22"/>
        </w:rPr>
        <w:t>elephone</w:t>
      </w:r>
      <w:r w:rsidR="005B0274" w:rsidRPr="005B0274">
        <w:rPr>
          <w:rFonts w:ascii="Bookman Old Style" w:hAnsi="Bookman Old Style"/>
          <w:bCs/>
          <w:color w:val="000000"/>
          <w:sz w:val="22"/>
          <w:szCs w:val="22"/>
        </w:rPr>
        <w:t>: (207) 441-5040</w:t>
      </w:r>
      <w:r w:rsidR="00D40DF4">
        <w:rPr>
          <w:rFonts w:ascii="Bookman Old Style" w:hAnsi="Bookman Old Style"/>
          <w:bCs/>
          <w:color w:val="000000"/>
          <w:sz w:val="22"/>
          <w:szCs w:val="22"/>
        </w:rPr>
        <w:t xml:space="preserve">. </w:t>
      </w:r>
      <w:r w:rsidR="005B0274" w:rsidRPr="005B0274">
        <w:rPr>
          <w:rFonts w:ascii="Bookman Old Style" w:hAnsi="Bookman Old Style"/>
          <w:bCs/>
          <w:color w:val="000000"/>
          <w:sz w:val="22"/>
          <w:szCs w:val="22"/>
        </w:rPr>
        <w:t>F</w:t>
      </w:r>
      <w:r w:rsidR="00D40DF4">
        <w:rPr>
          <w:rFonts w:ascii="Bookman Old Style" w:hAnsi="Bookman Old Style"/>
          <w:bCs/>
          <w:color w:val="000000"/>
          <w:sz w:val="22"/>
          <w:szCs w:val="22"/>
        </w:rPr>
        <w:t>ax</w:t>
      </w:r>
      <w:r w:rsidR="005B0274" w:rsidRPr="005B0274">
        <w:rPr>
          <w:rFonts w:ascii="Bookman Old Style" w:hAnsi="Bookman Old Style"/>
          <w:bCs/>
          <w:color w:val="000000"/>
          <w:sz w:val="22"/>
          <w:szCs w:val="22"/>
        </w:rPr>
        <w:t>: (207) 624-6024</w:t>
      </w:r>
      <w:r w:rsidR="00D40DF4">
        <w:rPr>
          <w:rFonts w:ascii="Bookman Old Style" w:hAnsi="Bookman Old Style"/>
          <w:bCs/>
          <w:color w:val="000000"/>
          <w:sz w:val="22"/>
          <w:szCs w:val="22"/>
        </w:rPr>
        <w:t xml:space="preserve">. </w:t>
      </w:r>
      <w:r w:rsidR="005B0274" w:rsidRPr="005B0274">
        <w:rPr>
          <w:rFonts w:ascii="Bookman Old Style" w:hAnsi="Bookman Old Style"/>
          <w:bCs/>
          <w:color w:val="000000"/>
          <w:sz w:val="22"/>
          <w:szCs w:val="22"/>
        </w:rPr>
        <w:t>TTY: (207) 633-9500 (Deaf/Hard of Hearing)</w:t>
      </w:r>
      <w:r w:rsidR="00D40DF4">
        <w:rPr>
          <w:rFonts w:ascii="Bookman Old Style" w:hAnsi="Bookman Old Style"/>
          <w:bCs/>
          <w:color w:val="000000"/>
          <w:sz w:val="22"/>
          <w:szCs w:val="22"/>
        </w:rPr>
        <w:t>.</w:t>
      </w:r>
      <w:r w:rsidR="00D40DF4" w:rsidRPr="00D40DF4">
        <w:rPr>
          <w:rFonts w:ascii="Bookman Old Style" w:hAnsi="Bookman Old Style"/>
          <w:bCs/>
          <w:color w:val="000000"/>
          <w:sz w:val="22"/>
          <w:szCs w:val="22"/>
        </w:rPr>
        <w:t xml:space="preserve"> </w:t>
      </w:r>
      <w:r w:rsidR="00D40DF4" w:rsidRPr="005B0274">
        <w:rPr>
          <w:rFonts w:ascii="Bookman Old Style" w:hAnsi="Bookman Old Style"/>
          <w:bCs/>
          <w:color w:val="000000"/>
          <w:sz w:val="22"/>
          <w:szCs w:val="22"/>
        </w:rPr>
        <w:t>E</w:t>
      </w:r>
      <w:r w:rsidR="00D40DF4">
        <w:rPr>
          <w:rFonts w:ascii="Bookman Old Style" w:hAnsi="Bookman Old Style"/>
          <w:bCs/>
          <w:color w:val="000000"/>
          <w:sz w:val="22"/>
          <w:szCs w:val="22"/>
        </w:rPr>
        <w:t>mail</w:t>
      </w:r>
      <w:r w:rsidR="00D40DF4" w:rsidRPr="005B0274">
        <w:rPr>
          <w:rFonts w:ascii="Bookman Old Style" w:hAnsi="Bookman Old Style"/>
          <w:bCs/>
          <w:color w:val="000000"/>
          <w:sz w:val="22"/>
          <w:szCs w:val="22"/>
        </w:rPr>
        <w:t xml:space="preserve">: </w:t>
      </w:r>
      <w:hyperlink r:id="rId40" w:history="1">
        <w:r w:rsidR="00D40DF4" w:rsidRPr="005B0274">
          <w:rPr>
            <w:rStyle w:val="Hyperlink"/>
            <w:rFonts w:ascii="Bookman Old Style" w:hAnsi="Bookman Old Style"/>
            <w:bCs/>
            <w:sz w:val="22"/>
            <w:szCs w:val="22"/>
          </w:rPr>
          <w:t>Melissa.Smith@</w:t>
        </w:r>
        <w:r w:rsidR="00D40DF4" w:rsidRPr="00F837AA">
          <w:rPr>
            <w:rStyle w:val="Hyperlink"/>
            <w:rFonts w:ascii="Bookman Old Style" w:hAnsi="Bookman Old Style"/>
            <w:bCs/>
            <w:sz w:val="22"/>
            <w:szCs w:val="22"/>
          </w:rPr>
          <w:t>M</w:t>
        </w:r>
        <w:r w:rsidR="00D40DF4" w:rsidRPr="005B0274">
          <w:rPr>
            <w:rStyle w:val="Hyperlink"/>
            <w:rFonts w:ascii="Bookman Old Style" w:hAnsi="Bookman Old Style"/>
            <w:bCs/>
            <w:sz w:val="22"/>
            <w:szCs w:val="22"/>
          </w:rPr>
          <w:t>aine.gov</w:t>
        </w:r>
      </w:hyperlink>
      <w:r w:rsidR="00D40DF4" w:rsidRPr="005B0274">
        <w:rPr>
          <w:rFonts w:ascii="Bookman Old Style" w:hAnsi="Bookman Old Style"/>
          <w:bCs/>
          <w:color w:val="000000"/>
          <w:sz w:val="22"/>
          <w:szCs w:val="22"/>
        </w:rPr>
        <w:t xml:space="preserve"> </w:t>
      </w:r>
      <w:r w:rsidR="00D40DF4">
        <w:rPr>
          <w:rFonts w:ascii="Bookman Old Style" w:hAnsi="Bookman Old Style"/>
          <w:bCs/>
          <w:color w:val="000000"/>
          <w:sz w:val="22"/>
          <w:szCs w:val="22"/>
        </w:rPr>
        <w:t>.</w:t>
      </w:r>
    </w:p>
    <w:p w14:paraId="4D27D160" w14:textId="77777777" w:rsidR="00D40DF4" w:rsidRPr="005B0274" w:rsidRDefault="00D40DF4" w:rsidP="00D40DF4">
      <w:pPr>
        <w:overflowPunct/>
        <w:autoSpaceDE/>
        <w:autoSpaceDN/>
        <w:adjustRightInd/>
        <w:textAlignment w:val="auto"/>
        <w:rPr>
          <w:rFonts w:ascii="Bookman Old Style" w:eastAsia="Arial" w:hAnsi="Bookman Old Style" w:cs="Arial"/>
          <w:bCs/>
          <w:color w:val="000000"/>
          <w:sz w:val="22"/>
          <w:szCs w:val="22"/>
        </w:rPr>
      </w:pPr>
      <w:r>
        <w:rPr>
          <w:rFonts w:ascii="Bookman Old Style" w:hAnsi="Bookman Old Style"/>
          <w:bCs/>
          <w:color w:val="000000"/>
          <w:sz w:val="22"/>
          <w:szCs w:val="22"/>
        </w:rPr>
        <w:t>DMR RULEMAKING WEBSITE:</w:t>
      </w:r>
      <w:r w:rsidRPr="005B0274">
        <w:rPr>
          <w:rFonts w:ascii="Bookman Old Style" w:hAnsi="Bookman Old Style"/>
          <w:bCs/>
          <w:color w:val="000000"/>
          <w:sz w:val="22"/>
          <w:szCs w:val="22"/>
        </w:rPr>
        <w:t xml:space="preserve"> </w:t>
      </w:r>
      <w:hyperlink r:id="rId41">
        <w:r w:rsidRPr="005B0274">
          <w:rPr>
            <w:rFonts w:ascii="Bookman Old Style" w:hAnsi="Bookman Old Style"/>
            <w:bCs/>
            <w:color w:val="1155CC"/>
            <w:sz w:val="22"/>
            <w:szCs w:val="22"/>
            <w:u w:val="single"/>
          </w:rPr>
          <w:t>http://www.maine.gov/dmr/rulemaking/</w:t>
        </w:r>
      </w:hyperlink>
      <w:r w:rsidRPr="00C40251">
        <w:rPr>
          <w:rFonts w:ascii="Bookman Old Style" w:hAnsi="Bookman Old Style"/>
          <w:bCs/>
          <w:color w:val="1155CC"/>
          <w:sz w:val="22"/>
          <w:szCs w:val="22"/>
        </w:rPr>
        <w:t xml:space="preserve"> </w:t>
      </w:r>
      <w:r>
        <w:rPr>
          <w:rFonts w:ascii="Bookman Old Style" w:hAnsi="Bookman Old Style"/>
          <w:bCs/>
          <w:color w:val="1155CC"/>
          <w:sz w:val="22"/>
          <w:szCs w:val="22"/>
        </w:rPr>
        <w:t>.</w:t>
      </w:r>
    </w:p>
    <w:p w14:paraId="08139CAF" w14:textId="71E35E9B" w:rsidR="00981E41" w:rsidRDefault="00D40DF4" w:rsidP="00981E41">
      <w:pPr>
        <w:pStyle w:val="BodyText"/>
        <w:spacing w:after="0"/>
        <w:rPr>
          <w:rFonts w:ascii="Bookman Old Style" w:hAnsi="Bookman Old Style"/>
          <w:kern w:val="16"/>
          <w:sz w:val="22"/>
          <w:szCs w:val="22"/>
        </w:rPr>
      </w:pPr>
      <w:r>
        <w:rPr>
          <w:rFonts w:ascii="Bookman Old Style" w:hAnsi="Bookman Old Style"/>
          <w:kern w:val="16"/>
          <w:sz w:val="22"/>
          <w:szCs w:val="22"/>
        </w:rPr>
        <w:t xml:space="preserve">DMR WEBSITE: </w:t>
      </w:r>
      <w:hyperlink r:id="rId42" w:history="1">
        <w:r w:rsidR="00013654" w:rsidRPr="00F837AA">
          <w:rPr>
            <w:rStyle w:val="Hyperlink"/>
            <w:rFonts w:ascii="Bookman Old Style" w:hAnsi="Bookman Old Style"/>
            <w:kern w:val="16"/>
            <w:sz w:val="22"/>
            <w:szCs w:val="22"/>
          </w:rPr>
          <w:t>https://www.maine.gov/dmr/index.html</w:t>
        </w:r>
      </w:hyperlink>
      <w:r w:rsidR="00013654">
        <w:rPr>
          <w:rFonts w:ascii="Bookman Old Style" w:hAnsi="Bookman Old Style"/>
          <w:kern w:val="16"/>
          <w:sz w:val="22"/>
          <w:szCs w:val="22"/>
        </w:rPr>
        <w:t xml:space="preserve"> </w:t>
      </w:r>
      <w:r>
        <w:rPr>
          <w:rFonts w:ascii="Bookman Old Style" w:hAnsi="Bookman Old Style"/>
          <w:kern w:val="16"/>
          <w:sz w:val="22"/>
          <w:szCs w:val="22"/>
        </w:rPr>
        <w:t>.</w:t>
      </w:r>
    </w:p>
    <w:p w14:paraId="06F8EA27" w14:textId="4D3100FA" w:rsidR="00D40DF4" w:rsidRDefault="00D40DF4" w:rsidP="00981E41">
      <w:pPr>
        <w:pStyle w:val="BodyText"/>
        <w:spacing w:after="0"/>
        <w:rPr>
          <w:rFonts w:ascii="Bookman Old Style" w:hAnsi="Bookman Old Style"/>
          <w:kern w:val="16"/>
          <w:sz w:val="22"/>
          <w:szCs w:val="22"/>
        </w:rPr>
      </w:pPr>
      <w:r>
        <w:rPr>
          <w:rFonts w:ascii="Bookman Old Style" w:hAnsi="Bookman Old Style"/>
          <w:kern w:val="16"/>
          <w:sz w:val="22"/>
          <w:szCs w:val="22"/>
        </w:rPr>
        <w:t xml:space="preserve">DMR RULEMAKING LIAISON: </w:t>
      </w:r>
      <w:hyperlink r:id="rId43" w:history="1">
        <w:r w:rsidRPr="00F837AA">
          <w:rPr>
            <w:rStyle w:val="Hyperlink"/>
            <w:rFonts w:ascii="Bookman Old Style" w:hAnsi="Bookman Old Style"/>
            <w:kern w:val="16"/>
            <w:sz w:val="22"/>
            <w:szCs w:val="22"/>
          </w:rPr>
          <w:t>Deirdre.Gilbert@Maine.gov</w:t>
        </w:r>
      </w:hyperlink>
      <w:r>
        <w:rPr>
          <w:rFonts w:ascii="Bookman Old Style" w:hAnsi="Bookman Old Style"/>
          <w:kern w:val="16"/>
          <w:sz w:val="22"/>
          <w:szCs w:val="22"/>
        </w:rPr>
        <w:t xml:space="preserve"> .</w:t>
      </w:r>
    </w:p>
    <w:p w14:paraId="6BFF5394" w14:textId="77777777" w:rsidR="00D40DF4" w:rsidRPr="00C32449" w:rsidRDefault="00D40DF4" w:rsidP="00981E41">
      <w:pPr>
        <w:pStyle w:val="BodyText"/>
        <w:spacing w:after="0"/>
        <w:rPr>
          <w:rFonts w:ascii="Bookman Old Style" w:hAnsi="Bookman Old Style"/>
          <w:kern w:val="16"/>
          <w:sz w:val="22"/>
          <w:szCs w:val="22"/>
        </w:rPr>
      </w:pPr>
    </w:p>
    <w:sectPr w:rsidR="00D40DF4" w:rsidRPr="00C32449" w:rsidSect="00C97164">
      <w:footerReference w:type="default" r:id="rId44"/>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65CCD" w:rsidRDefault="00D65CCD">
      <w:r>
        <w:separator/>
      </w:r>
    </w:p>
  </w:endnote>
  <w:endnote w:type="continuationSeparator" w:id="0">
    <w:p w14:paraId="0D131892" w14:textId="77777777" w:rsidR="00D65CCD" w:rsidRDefault="00D6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65CCD" w:rsidRDefault="00D65CCD"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65CCD" w:rsidRDefault="00D65CCD">
      <w:r>
        <w:rPr>
          <w:sz w:val="24"/>
        </w:rPr>
        <w:separator/>
      </w:r>
    </w:p>
  </w:footnote>
  <w:footnote w:type="continuationSeparator" w:id="0">
    <w:p w14:paraId="25F3AAF8" w14:textId="77777777" w:rsidR="00D65CCD" w:rsidRDefault="00D6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D46"/>
    <w:multiLevelType w:val="multilevel"/>
    <w:tmpl w:val="D8749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332C6"/>
    <w:multiLevelType w:val="multilevel"/>
    <w:tmpl w:val="4B243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A2C6F"/>
    <w:multiLevelType w:val="multilevel"/>
    <w:tmpl w:val="9FFAE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30207"/>
    <w:multiLevelType w:val="multilevel"/>
    <w:tmpl w:val="0D527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A402E"/>
    <w:multiLevelType w:val="multilevel"/>
    <w:tmpl w:val="B6CE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F551D"/>
    <w:multiLevelType w:val="multilevel"/>
    <w:tmpl w:val="1D12A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7447D"/>
    <w:multiLevelType w:val="multilevel"/>
    <w:tmpl w:val="51382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7458D"/>
    <w:multiLevelType w:val="multilevel"/>
    <w:tmpl w:val="C698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7571D6"/>
    <w:multiLevelType w:val="hybridMultilevel"/>
    <w:tmpl w:val="C378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0718D"/>
    <w:multiLevelType w:val="multilevel"/>
    <w:tmpl w:val="E884C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74162"/>
    <w:multiLevelType w:val="multilevel"/>
    <w:tmpl w:val="22044C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6D6425"/>
    <w:multiLevelType w:val="multilevel"/>
    <w:tmpl w:val="67DCD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B3E78"/>
    <w:multiLevelType w:val="multilevel"/>
    <w:tmpl w:val="90908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3D130D9"/>
    <w:multiLevelType w:val="hybridMultilevel"/>
    <w:tmpl w:val="686096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1765A"/>
    <w:multiLevelType w:val="multilevel"/>
    <w:tmpl w:val="5856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C66B77"/>
    <w:multiLevelType w:val="multilevel"/>
    <w:tmpl w:val="269A3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3F78C9"/>
    <w:multiLevelType w:val="multilevel"/>
    <w:tmpl w:val="1D30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D4B23"/>
    <w:multiLevelType w:val="multilevel"/>
    <w:tmpl w:val="642ED3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3D2CE6"/>
    <w:multiLevelType w:val="hybridMultilevel"/>
    <w:tmpl w:val="399A4C96"/>
    <w:lvl w:ilvl="0" w:tplc="F8B6F97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A77EB8"/>
    <w:multiLevelType w:val="multilevel"/>
    <w:tmpl w:val="3C6E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660C36"/>
    <w:multiLevelType w:val="hybridMultilevel"/>
    <w:tmpl w:val="ADAE6042"/>
    <w:lvl w:ilvl="0" w:tplc="F8B6F9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AA3038"/>
    <w:multiLevelType w:val="multilevel"/>
    <w:tmpl w:val="1F2C5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C07725"/>
    <w:multiLevelType w:val="multilevel"/>
    <w:tmpl w:val="2996A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3B5A28"/>
    <w:multiLevelType w:val="multilevel"/>
    <w:tmpl w:val="0C1E5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53553D"/>
    <w:multiLevelType w:val="hybridMultilevel"/>
    <w:tmpl w:val="DBCA6662"/>
    <w:lvl w:ilvl="0" w:tplc="F8B6F97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6E2B72"/>
    <w:multiLevelType w:val="multilevel"/>
    <w:tmpl w:val="DFD0E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B52C07"/>
    <w:multiLevelType w:val="hybridMultilevel"/>
    <w:tmpl w:val="0750F8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426E26"/>
    <w:multiLevelType w:val="multilevel"/>
    <w:tmpl w:val="02B4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80781"/>
    <w:multiLevelType w:val="multilevel"/>
    <w:tmpl w:val="2DFC6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D1255"/>
    <w:multiLevelType w:val="multilevel"/>
    <w:tmpl w:val="13D087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E9148E"/>
    <w:multiLevelType w:val="multilevel"/>
    <w:tmpl w:val="7B8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73568121">
    <w:abstractNumId w:val="39"/>
  </w:num>
  <w:num w:numId="2" w16cid:durableId="367027201">
    <w:abstractNumId w:val="43"/>
  </w:num>
  <w:num w:numId="3" w16cid:durableId="232855589">
    <w:abstractNumId w:val="27"/>
  </w:num>
  <w:num w:numId="4" w16cid:durableId="1920556321">
    <w:abstractNumId w:val="33"/>
  </w:num>
  <w:num w:numId="5" w16cid:durableId="1288586315">
    <w:abstractNumId w:val="26"/>
  </w:num>
  <w:num w:numId="6" w16cid:durableId="1311210473">
    <w:abstractNumId w:val="20"/>
  </w:num>
  <w:num w:numId="7" w16cid:durableId="1851066426">
    <w:abstractNumId w:val="9"/>
  </w:num>
  <w:num w:numId="8" w16cid:durableId="982391013">
    <w:abstractNumId w:val="19"/>
  </w:num>
  <w:num w:numId="9" w16cid:durableId="907806691">
    <w:abstractNumId w:val="6"/>
  </w:num>
  <w:num w:numId="10" w16cid:durableId="382295762">
    <w:abstractNumId w:val="29"/>
  </w:num>
  <w:num w:numId="11" w16cid:durableId="1515457648">
    <w:abstractNumId w:val="34"/>
  </w:num>
  <w:num w:numId="12" w16cid:durableId="729688958">
    <w:abstractNumId w:val="15"/>
  </w:num>
  <w:num w:numId="13" w16cid:durableId="649943667">
    <w:abstractNumId w:val="35"/>
  </w:num>
  <w:num w:numId="14" w16cid:durableId="261227063">
    <w:abstractNumId w:val="30"/>
  </w:num>
  <w:num w:numId="15" w16cid:durableId="1638142481">
    <w:abstractNumId w:val="28"/>
  </w:num>
  <w:num w:numId="16" w16cid:durableId="1620992234">
    <w:abstractNumId w:val="23"/>
  </w:num>
  <w:num w:numId="17" w16cid:durableId="416442446">
    <w:abstractNumId w:val="25"/>
  </w:num>
  <w:num w:numId="18" w16cid:durableId="522207249">
    <w:abstractNumId w:val="22"/>
  </w:num>
  <w:num w:numId="19" w16cid:durableId="1685671641">
    <w:abstractNumId w:val="10"/>
  </w:num>
  <w:num w:numId="20" w16cid:durableId="1935046680">
    <w:abstractNumId w:val="49"/>
  </w:num>
  <w:num w:numId="21" w16cid:durableId="1116750346">
    <w:abstractNumId w:val="21"/>
  </w:num>
  <w:num w:numId="22" w16cid:durableId="1447432486">
    <w:abstractNumId w:val="48"/>
  </w:num>
  <w:num w:numId="23" w16cid:durableId="998079775">
    <w:abstractNumId w:val="46"/>
  </w:num>
  <w:num w:numId="24" w16cid:durableId="1220630445">
    <w:abstractNumId w:val="11"/>
  </w:num>
  <w:num w:numId="25" w16cid:durableId="2053453938">
    <w:abstractNumId w:val="8"/>
  </w:num>
  <w:num w:numId="26" w16cid:durableId="1451322909">
    <w:abstractNumId w:val="37"/>
  </w:num>
  <w:num w:numId="27" w16cid:durableId="2097238013">
    <w:abstractNumId w:val="47"/>
  </w:num>
  <w:num w:numId="28" w16cid:durableId="1626043694">
    <w:abstractNumId w:val="12"/>
  </w:num>
  <w:num w:numId="29" w16cid:durableId="29426727">
    <w:abstractNumId w:val="24"/>
  </w:num>
  <w:num w:numId="30" w16cid:durableId="592476690">
    <w:abstractNumId w:val="3"/>
  </w:num>
  <w:num w:numId="31" w16cid:durableId="5907903">
    <w:abstractNumId w:val="4"/>
  </w:num>
  <w:num w:numId="32" w16cid:durableId="1267232824">
    <w:abstractNumId w:val="42"/>
  </w:num>
  <w:num w:numId="33" w16cid:durableId="1642729708">
    <w:abstractNumId w:val="40"/>
  </w:num>
  <w:num w:numId="34" w16cid:durableId="1979610467">
    <w:abstractNumId w:val="1"/>
  </w:num>
  <w:num w:numId="35" w16cid:durableId="1710639478">
    <w:abstractNumId w:val="18"/>
  </w:num>
  <w:num w:numId="36" w16cid:durableId="276646538">
    <w:abstractNumId w:val="45"/>
  </w:num>
  <w:num w:numId="37" w16cid:durableId="419251358">
    <w:abstractNumId w:val="5"/>
  </w:num>
  <w:num w:numId="38" w16cid:durableId="1502037546">
    <w:abstractNumId w:val="7"/>
  </w:num>
  <w:num w:numId="39" w16cid:durableId="769818566">
    <w:abstractNumId w:val="32"/>
  </w:num>
  <w:num w:numId="40" w16cid:durableId="1783573206">
    <w:abstractNumId w:val="38"/>
  </w:num>
  <w:num w:numId="41" w16cid:durableId="710569438">
    <w:abstractNumId w:val="13"/>
  </w:num>
  <w:num w:numId="42" w16cid:durableId="1357850140">
    <w:abstractNumId w:val="14"/>
  </w:num>
  <w:num w:numId="43" w16cid:durableId="1715813477">
    <w:abstractNumId w:val="2"/>
  </w:num>
  <w:num w:numId="44" w16cid:durableId="1276130794">
    <w:abstractNumId w:val="17"/>
  </w:num>
  <w:num w:numId="45" w16cid:durableId="576206355">
    <w:abstractNumId w:val="0"/>
  </w:num>
  <w:num w:numId="46" w16cid:durableId="311834408">
    <w:abstractNumId w:val="41"/>
  </w:num>
  <w:num w:numId="47" w16cid:durableId="1976596901">
    <w:abstractNumId w:val="16"/>
  </w:num>
  <w:num w:numId="48" w16cid:durableId="150340201">
    <w:abstractNumId w:val="44"/>
  </w:num>
  <w:num w:numId="49" w16cid:durableId="88308919">
    <w:abstractNumId w:val="31"/>
  </w:num>
  <w:num w:numId="50" w16cid:durableId="689840802">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3654"/>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A53"/>
    <w:rsid w:val="00032B50"/>
    <w:rsid w:val="00033226"/>
    <w:rsid w:val="000332E0"/>
    <w:rsid w:val="0003347D"/>
    <w:rsid w:val="00033558"/>
    <w:rsid w:val="000339F1"/>
    <w:rsid w:val="0003405E"/>
    <w:rsid w:val="00034499"/>
    <w:rsid w:val="00035024"/>
    <w:rsid w:val="00035392"/>
    <w:rsid w:val="00035673"/>
    <w:rsid w:val="00035A95"/>
    <w:rsid w:val="00035BFE"/>
    <w:rsid w:val="00035D7C"/>
    <w:rsid w:val="00036156"/>
    <w:rsid w:val="00036774"/>
    <w:rsid w:val="00036EB2"/>
    <w:rsid w:val="000371EC"/>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78B"/>
    <w:rsid w:val="0005784E"/>
    <w:rsid w:val="00057955"/>
    <w:rsid w:val="000601EE"/>
    <w:rsid w:val="0006049F"/>
    <w:rsid w:val="00061840"/>
    <w:rsid w:val="0006197D"/>
    <w:rsid w:val="00061DE4"/>
    <w:rsid w:val="00061F85"/>
    <w:rsid w:val="000620F8"/>
    <w:rsid w:val="00062C09"/>
    <w:rsid w:val="0006302E"/>
    <w:rsid w:val="00063339"/>
    <w:rsid w:val="00063465"/>
    <w:rsid w:val="0006373B"/>
    <w:rsid w:val="000638B8"/>
    <w:rsid w:val="00063D3B"/>
    <w:rsid w:val="00063F74"/>
    <w:rsid w:val="00063F7A"/>
    <w:rsid w:val="000642BB"/>
    <w:rsid w:val="00064374"/>
    <w:rsid w:val="000644D5"/>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388F"/>
    <w:rsid w:val="000840F2"/>
    <w:rsid w:val="00084349"/>
    <w:rsid w:val="00084354"/>
    <w:rsid w:val="00084514"/>
    <w:rsid w:val="000853DD"/>
    <w:rsid w:val="00085452"/>
    <w:rsid w:val="00085741"/>
    <w:rsid w:val="00085D69"/>
    <w:rsid w:val="00086174"/>
    <w:rsid w:val="000861D7"/>
    <w:rsid w:val="00086410"/>
    <w:rsid w:val="00086CE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29"/>
    <w:rsid w:val="00095187"/>
    <w:rsid w:val="000957A7"/>
    <w:rsid w:val="00095AA4"/>
    <w:rsid w:val="0009670A"/>
    <w:rsid w:val="00096E53"/>
    <w:rsid w:val="00097565"/>
    <w:rsid w:val="000975A5"/>
    <w:rsid w:val="000976AF"/>
    <w:rsid w:val="00097F3B"/>
    <w:rsid w:val="000A0431"/>
    <w:rsid w:val="000A0B2B"/>
    <w:rsid w:val="000A0BAB"/>
    <w:rsid w:val="000A0DCB"/>
    <w:rsid w:val="000A0FBE"/>
    <w:rsid w:val="000A1366"/>
    <w:rsid w:val="000A1694"/>
    <w:rsid w:val="000A1D51"/>
    <w:rsid w:val="000A23E8"/>
    <w:rsid w:val="000A2DF7"/>
    <w:rsid w:val="000A3825"/>
    <w:rsid w:val="000A4069"/>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0FB6"/>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1BD4"/>
    <w:rsid w:val="000E200D"/>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C3C"/>
    <w:rsid w:val="000F3C6B"/>
    <w:rsid w:val="000F3DFF"/>
    <w:rsid w:val="000F3F4B"/>
    <w:rsid w:val="000F45C9"/>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354B"/>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206"/>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292E"/>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3667"/>
    <w:rsid w:val="00144C37"/>
    <w:rsid w:val="00144D7D"/>
    <w:rsid w:val="001452DC"/>
    <w:rsid w:val="001457CB"/>
    <w:rsid w:val="001461A3"/>
    <w:rsid w:val="001463F0"/>
    <w:rsid w:val="00146409"/>
    <w:rsid w:val="0014688E"/>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3817"/>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BE3"/>
    <w:rsid w:val="00180CED"/>
    <w:rsid w:val="00181AFB"/>
    <w:rsid w:val="001823C6"/>
    <w:rsid w:val="001823F4"/>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069"/>
    <w:rsid w:val="00196A12"/>
    <w:rsid w:val="00196E6C"/>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5B2"/>
    <w:rsid w:val="001C0D8D"/>
    <w:rsid w:val="001C0FAC"/>
    <w:rsid w:val="001C13F9"/>
    <w:rsid w:val="001C1499"/>
    <w:rsid w:val="001C22EF"/>
    <w:rsid w:val="001C3545"/>
    <w:rsid w:val="001C3A6A"/>
    <w:rsid w:val="001C4275"/>
    <w:rsid w:val="001C4A7D"/>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56F"/>
    <w:rsid w:val="001E36E4"/>
    <w:rsid w:val="001E4084"/>
    <w:rsid w:val="001E4748"/>
    <w:rsid w:val="001E4E32"/>
    <w:rsid w:val="001E54E5"/>
    <w:rsid w:val="001E59B3"/>
    <w:rsid w:val="001E5B85"/>
    <w:rsid w:val="001E6241"/>
    <w:rsid w:val="001E657F"/>
    <w:rsid w:val="001E65EC"/>
    <w:rsid w:val="001E6CFE"/>
    <w:rsid w:val="001E7642"/>
    <w:rsid w:val="001E7DFE"/>
    <w:rsid w:val="001F02DD"/>
    <w:rsid w:val="001F08E5"/>
    <w:rsid w:val="001F0AFD"/>
    <w:rsid w:val="001F2231"/>
    <w:rsid w:val="001F22B8"/>
    <w:rsid w:val="001F2EBB"/>
    <w:rsid w:val="001F3558"/>
    <w:rsid w:val="001F3858"/>
    <w:rsid w:val="001F3A5F"/>
    <w:rsid w:val="001F43B0"/>
    <w:rsid w:val="001F44CC"/>
    <w:rsid w:val="001F4725"/>
    <w:rsid w:val="001F4900"/>
    <w:rsid w:val="001F4993"/>
    <w:rsid w:val="001F4BC8"/>
    <w:rsid w:val="001F4DB8"/>
    <w:rsid w:val="001F5345"/>
    <w:rsid w:val="001F54DE"/>
    <w:rsid w:val="001F6CF9"/>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7B4"/>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0E0B"/>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6B6B"/>
    <w:rsid w:val="00247799"/>
    <w:rsid w:val="00250570"/>
    <w:rsid w:val="00250584"/>
    <w:rsid w:val="002509A0"/>
    <w:rsid w:val="00250A44"/>
    <w:rsid w:val="0025113E"/>
    <w:rsid w:val="00251954"/>
    <w:rsid w:val="00253022"/>
    <w:rsid w:val="00253286"/>
    <w:rsid w:val="00253622"/>
    <w:rsid w:val="00253F2E"/>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4EC"/>
    <w:rsid w:val="00281664"/>
    <w:rsid w:val="002819A9"/>
    <w:rsid w:val="00281DBD"/>
    <w:rsid w:val="00283572"/>
    <w:rsid w:val="00283ABD"/>
    <w:rsid w:val="00283C76"/>
    <w:rsid w:val="00283F0C"/>
    <w:rsid w:val="00284DA6"/>
    <w:rsid w:val="002853A9"/>
    <w:rsid w:val="00285DF6"/>
    <w:rsid w:val="00285FC2"/>
    <w:rsid w:val="00286925"/>
    <w:rsid w:val="00286B76"/>
    <w:rsid w:val="00286C97"/>
    <w:rsid w:val="00286DA7"/>
    <w:rsid w:val="002873CA"/>
    <w:rsid w:val="00287E1C"/>
    <w:rsid w:val="002900D3"/>
    <w:rsid w:val="00290713"/>
    <w:rsid w:val="002914EC"/>
    <w:rsid w:val="00291813"/>
    <w:rsid w:val="00291B83"/>
    <w:rsid w:val="00291ECB"/>
    <w:rsid w:val="00292293"/>
    <w:rsid w:val="00292684"/>
    <w:rsid w:val="00292705"/>
    <w:rsid w:val="00292E9B"/>
    <w:rsid w:val="002939CD"/>
    <w:rsid w:val="00293ED7"/>
    <w:rsid w:val="0029470A"/>
    <w:rsid w:val="00294FA5"/>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5CC8"/>
    <w:rsid w:val="002D6D10"/>
    <w:rsid w:val="002D7F1B"/>
    <w:rsid w:val="002E05BF"/>
    <w:rsid w:val="002E0A4F"/>
    <w:rsid w:val="002E0E84"/>
    <w:rsid w:val="002E1410"/>
    <w:rsid w:val="002E14AA"/>
    <w:rsid w:val="002E1EAF"/>
    <w:rsid w:val="002E2040"/>
    <w:rsid w:val="002E2520"/>
    <w:rsid w:val="002E29EF"/>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12"/>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6E9B"/>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3D"/>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0CFB"/>
    <w:rsid w:val="0032148C"/>
    <w:rsid w:val="00321603"/>
    <w:rsid w:val="0032174B"/>
    <w:rsid w:val="0032207C"/>
    <w:rsid w:val="00323375"/>
    <w:rsid w:val="003233EF"/>
    <w:rsid w:val="00323CAD"/>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3F31"/>
    <w:rsid w:val="00334708"/>
    <w:rsid w:val="0033544C"/>
    <w:rsid w:val="00335849"/>
    <w:rsid w:val="00335A7F"/>
    <w:rsid w:val="00335B8B"/>
    <w:rsid w:val="00335D0D"/>
    <w:rsid w:val="00335F70"/>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44E"/>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0B13"/>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671E8"/>
    <w:rsid w:val="00370155"/>
    <w:rsid w:val="003701D3"/>
    <w:rsid w:val="0037042E"/>
    <w:rsid w:val="003707BE"/>
    <w:rsid w:val="003708C1"/>
    <w:rsid w:val="00370AD9"/>
    <w:rsid w:val="00370CFC"/>
    <w:rsid w:val="0037126C"/>
    <w:rsid w:val="00371B14"/>
    <w:rsid w:val="0037298E"/>
    <w:rsid w:val="003729F8"/>
    <w:rsid w:val="00372A28"/>
    <w:rsid w:val="00372EB5"/>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3FCC"/>
    <w:rsid w:val="0038473F"/>
    <w:rsid w:val="00384BA6"/>
    <w:rsid w:val="00385258"/>
    <w:rsid w:val="00385644"/>
    <w:rsid w:val="00385F68"/>
    <w:rsid w:val="00386151"/>
    <w:rsid w:val="00386EDB"/>
    <w:rsid w:val="00386F1B"/>
    <w:rsid w:val="003877F7"/>
    <w:rsid w:val="00387D5D"/>
    <w:rsid w:val="00387E46"/>
    <w:rsid w:val="00387F69"/>
    <w:rsid w:val="0039026E"/>
    <w:rsid w:val="003903E5"/>
    <w:rsid w:val="00390E49"/>
    <w:rsid w:val="003918DE"/>
    <w:rsid w:val="0039197D"/>
    <w:rsid w:val="00391AF6"/>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5C"/>
    <w:rsid w:val="003A13C1"/>
    <w:rsid w:val="003A144E"/>
    <w:rsid w:val="003A1B51"/>
    <w:rsid w:val="003A1E24"/>
    <w:rsid w:val="003A1FDF"/>
    <w:rsid w:val="003A261A"/>
    <w:rsid w:val="003A2F19"/>
    <w:rsid w:val="003A2F65"/>
    <w:rsid w:val="003A3A2F"/>
    <w:rsid w:val="003A3A9D"/>
    <w:rsid w:val="003A3DE9"/>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827"/>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719"/>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12C"/>
    <w:rsid w:val="003D73B5"/>
    <w:rsid w:val="003E06E8"/>
    <w:rsid w:val="003E0947"/>
    <w:rsid w:val="003E13E8"/>
    <w:rsid w:val="003E15B0"/>
    <w:rsid w:val="003E16B5"/>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C0B"/>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4E57"/>
    <w:rsid w:val="004051AF"/>
    <w:rsid w:val="00405B04"/>
    <w:rsid w:val="00405EEF"/>
    <w:rsid w:val="00406BC4"/>
    <w:rsid w:val="00406D5E"/>
    <w:rsid w:val="0040740D"/>
    <w:rsid w:val="0040741D"/>
    <w:rsid w:val="00407A5A"/>
    <w:rsid w:val="00410211"/>
    <w:rsid w:val="004103A3"/>
    <w:rsid w:val="0041074D"/>
    <w:rsid w:val="00410BA8"/>
    <w:rsid w:val="00410C94"/>
    <w:rsid w:val="00411B21"/>
    <w:rsid w:val="004122C1"/>
    <w:rsid w:val="00412A49"/>
    <w:rsid w:val="00412A5B"/>
    <w:rsid w:val="00412A82"/>
    <w:rsid w:val="00413345"/>
    <w:rsid w:val="004140FA"/>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7FA"/>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47B"/>
    <w:rsid w:val="00446878"/>
    <w:rsid w:val="004471BE"/>
    <w:rsid w:val="004502CC"/>
    <w:rsid w:val="0045081A"/>
    <w:rsid w:val="0045156C"/>
    <w:rsid w:val="00451808"/>
    <w:rsid w:val="00451EB0"/>
    <w:rsid w:val="0045270D"/>
    <w:rsid w:val="00453185"/>
    <w:rsid w:val="00453E1F"/>
    <w:rsid w:val="004549CE"/>
    <w:rsid w:val="00455120"/>
    <w:rsid w:val="0045518E"/>
    <w:rsid w:val="00455FD6"/>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BC3"/>
    <w:rsid w:val="00464C7D"/>
    <w:rsid w:val="0046524C"/>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48B"/>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167"/>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04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49C"/>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C4B"/>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9E6"/>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1FAF"/>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C67"/>
    <w:rsid w:val="005A0D0B"/>
    <w:rsid w:val="005A0DFF"/>
    <w:rsid w:val="005A0FF9"/>
    <w:rsid w:val="005A17BC"/>
    <w:rsid w:val="005A1867"/>
    <w:rsid w:val="005A1A62"/>
    <w:rsid w:val="005A1DAE"/>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21"/>
    <w:rsid w:val="005A7888"/>
    <w:rsid w:val="005A7E17"/>
    <w:rsid w:val="005A7E5D"/>
    <w:rsid w:val="005B0274"/>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AD8"/>
    <w:rsid w:val="005B7EF6"/>
    <w:rsid w:val="005C0057"/>
    <w:rsid w:val="005C03DA"/>
    <w:rsid w:val="005C1501"/>
    <w:rsid w:val="005C2105"/>
    <w:rsid w:val="005C27DB"/>
    <w:rsid w:val="005C2DC3"/>
    <w:rsid w:val="005C2F9F"/>
    <w:rsid w:val="005C30B6"/>
    <w:rsid w:val="005C34C0"/>
    <w:rsid w:val="005C3E1E"/>
    <w:rsid w:val="005C3E6D"/>
    <w:rsid w:val="005C4069"/>
    <w:rsid w:val="005C43C0"/>
    <w:rsid w:val="005C4A22"/>
    <w:rsid w:val="005C4A58"/>
    <w:rsid w:val="005C4D52"/>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2568"/>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43"/>
    <w:rsid w:val="005E5670"/>
    <w:rsid w:val="005E5A9D"/>
    <w:rsid w:val="005E5BF9"/>
    <w:rsid w:val="005E5C82"/>
    <w:rsid w:val="005E5CF3"/>
    <w:rsid w:val="005E76FA"/>
    <w:rsid w:val="005E7A94"/>
    <w:rsid w:val="005F0474"/>
    <w:rsid w:val="005F1156"/>
    <w:rsid w:val="005F1346"/>
    <w:rsid w:val="005F15B2"/>
    <w:rsid w:val="005F1E3C"/>
    <w:rsid w:val="005F1E49"/>
    <w:rsid w:val="005F2185"/>
    <w:rsid w:val="005F2EFE"/>
    <w:rsid w:val="005F37B4"/>
    <w:rsid w:val="005F4B34"/>
    <w:rsid w:val="005F4D9F"/>
    <w:rsid w:val="005F5E0D"/>
    <w:rsid w:val="005F604A"/>
    <w:rsid w:val="005F66D3"/>
    <w:rsid w:val="005F6B5C"/>
    <w:rsid w:val="005F7CCA"/>
    <w:rsid w:val="006000CB"/>
    <w:rsid w:val="0060026A"/>
    <w:rsid w:val="006002FF"/>
    <w:rsid w:val="00600BCD"/>
    <w:rsid w:val="00600C3E"/>
    <w:rsid w:val="00600E37"/>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64"/>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3E0"/>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4C3"/>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5B9D"/>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1F88"/>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899"/>
    <w:rsid w:val="006A390D"/>
    <w:rsid w:val="006A409C"/>
    <w:rsid w:val="006A4629"/>
    <w:rsid w:val="006A4D86"/>
    <w:rsid w:val="006A5128"/>
    <w:rsid w:val="006A54DE"/>
    <w:rsid w:val="006A54E2"/>
    <w:rsid w:val="006A571A"/>
    <w:rsid w:val="006A5FC4"/>
    <w:rsid w:val="006A6E18"/>
    <w:rsid w:val="006A757A"/>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A51"/>
    <w:rsid w:val="006B7D13"/>
    <w:rsid w:val="006B7D36"/>
    <w:rsid w:val="006C093F"/>
    <w:rsid w:val="006C0A0D"/>
    <w:rsid w:val="006C122C"/>
    <w:rsid w:val="006C1544"/>
    <w:rsid w:val="006C16FC"/>
    <w:rsid w:val="006C1897"/>
    <w:rsid w:val="006C23F7"/>
    <w:rsid w:val="006C2B50"/>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4CC3"/>
    <w:rsid w:val="006D59E6"/>
    <w:rsid w:val="006D5D7D"/>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2FB"/>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39A7"/>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0B1"/>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0"/>
    <w:rsid w:val="00726535"/>
    <w:rsid w:val="00726A22"/>
    <w:rsid w:val="007272FB"/>
    <w:rsid w:val="00727611"/>
    <w:rsid w:val="00727629"/>
    <w:rsid w:val="00727822"/>
    <w:rsid w:val="007278D8"/>
    <w:rsid w:val="0073007E"/>
    <w:rsid w:val="00730523"/>
    <w:rsid w:val="007310FA"/>
    <w:rsid w:val="0073140F"/>
    <w:rsid w:val="007320CC"/>
    <w:rsid w:val="007321C0"/>
    <w:rsid w:val="0073243E"/>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281"/>
    <w:rsid w:val="00752956"/>
    <w:rsid w:val="00752E2E"/>
    <w:rsid w:val="0075476B"/>
    <w:rsid w:val="00754FA0"/>
    <w:rsid w:val="00755300"/>
    <w:rsid w:val="00755CAB"/>
    <w:rsid w:val="00755DD1"/>
    <w:rsid w:val="00756880"/>
    <w:rsid w:val="00756B2A"/>
    <w:rsid w:val="00756F8E"/>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1B2"/>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87BE2"/>
    <w:rsid w:val="007904C5"/>
    <w:rsid w:val="00790C4A"/>
    <w:rsid w:val="00792030"/>
    <w:rsid w:val="00792465"/>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530"/>
    <w:rsid w:val="007B66C1"/>
    <w:rsid w:val="007B6A2D"/>
    <w:rsid w:val="007B6A49"/>
    <w:rsid w:val="007B6EC2"/>
    <w:rsid w:val="007B6F5C"/>
    <w:rsid w:val="007B7CCE"/>
    <w:rsid w:val="007C153A"/>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6B4A"/>
    <w:rsid w:val="007F7D86"/>
    <w:rsid w:val="00800C05"/>
    <w:rsid w:val="00800E15"/>
    <w:rsid w:val="00801F17"/>
    <w:rsid w:val="00801F5A"/>
    <w:rsid w:val="00802A95"/>
    <w:rsid w:val="00802F35"/>
    <w:rsid w:val="0080316E"/>
    <w:rsid w:val="0080327C"/>
    <w:rsid w:val="00803691"/>
    <w:rsid w:val="008037B3"/>
    <w:rsid w:val="008040BE"/>
    <w:rsid w:val="0080447D"/>
    <w:rsid w:val="00804936"/>
    <w:rsid w:val="00804B29"/>
    <w:rsid w:val="00804F45"/>
    <w:rsid w:val="00805452"/>
    <w:rsid w:val="008055E8"/>
    <w:rsid w:val="0080599E"/>
    <w:rsid w:val="008059C9"/>
    <w:rsid w:val="00805CDC"/>
    <w:rsid w:val="008062CC"/>
    <w:rsid w:val="00806BEE"/>
    <w:rsid w:val="008071AC"/>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AB7"/>
    <w:rsid w:val="00816C85"/>
    <w:rsid w:val="00816CC5"/>
    <w:rsid w:val="00817207"/>
    <w:rsid w:val="00817498"/>
    <w:rsid w:val="00817F33"/>
    <w:rsid w:val="008203E1"/>
    <w:rsid w:val="00820FD8"/>
    <w:rsid w:val="00821012"/>
    <w:rsid w:val="008216A4"/>
    <w:rsid w:val="00821A3A"/>
    <w:rsid w:val="00821BB4"/>
    <w:rsid w:val="00821C49"/>
    <w:rsid w:val="00822923"/>
    <w:rsid w:val="00822939"/>
    <w:rsid w:val="00822D9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71F"/>
    <w:rsid w:val="00833870"/>
    <w:rsid w:val="00833A57"/>
    <w:rsid w:val="00835485"/>
    <w:rsid w:val="00836EA5"/>
    <w:rsid w:val="0083704E"/>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4D6"/>
    <w:rsid w:val="008505EE"/>
    <w:rsid w:val="00850714"/>
    <w:rsid w:val="008511DA"/>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2E12"/>
    <w:rsid w:val="00883AC0"/>
    <w:rsid w:val="00883F94"/>
    <w:rsid w:val="0088410F"/>
    <w:rsid w:val="008844A4"/>
    <w:rsid w:val="008851E2"/>
    <w:rsid w:val="0088532A"/>
    <w:rsid w:val="00885D83"/>
    <w:rsid w:val="00885E42"/>
    <w:rsid w:val="008867B0"/>
    <w:rsid w:val="00886EC5"/>
    <w:rsid w:val="00887139"/>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448"/>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472"/>
    <w:rsid w:val="008B79D7"/>
    <w:rsid w:val="008C022F"/>
    <w:rsid w:val="008C03E1"/>
    <w:rsid w:val="008C070B"/>
    <w:rsid w:val="008C08E8"/>
    <w:rsid w:val="008C107B"/>
    <w:rsid w:val="008C3560"/>
    <w:rsid w:val="008C398B"/>
    <w:rsid w:val="008C39A1"/>
    <w:rsid w:val="008C49B6"/>
    <w:rsid w:val="008C4CA1"/>
    <w:rsid w:val="008C4FF4"/>
    <w:rsid w:val="008C56FA"/>
    <w:rsid w:val="008C5A52"/>
    <w:rsid w:val="008C5A87"/>
    <w:rsid w:val="008C5B45"/>
    <w:rsid w:val="008C5F72"/>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017"/>
    <w:rsid w:val="008E71B1"/>
    <w:rsid w:val="008E71CD"/>
    <w:rsid w:val="008E76CD"/>
    <w:rsid w:val="008F036D"/>
    <w:rsid w:val="008F04C5"/>
    <w:rsid w:val="008F05A1"/>
    <w:rsid w:val="008F09A7"/>
    <w:rsid w:val="008F11A0"/>
    <w:rsid w:val="008F11B2"/>
    <w:rsid w:val="008F15D4"/>
    <w:rsid w:val="008F181C"/>
    <w:rsid w:val="008F2739"/>
    <w:rsid w:val="008F3760"/>
    <w:rsid w:val="008F3BDD"/>
    <w:rsid w:val="008F4544"/>
    <w:rsid w:val="008F45FA"/>
    <w:rsid w:val="008F4731"/>
    <w:rsid w:val="008F48B3"/>
    <w:rsid w:val="008F48E5"/>
    <w:rsid w:val="008F4ED9"/>
    <w:rsid w:val="008F53FE"/>
    <w:rsid w:val="008F54A5"/>
    <w:rsid w:val="008F5698"/>
    <w:rsid w:val="008F584A"/>
    <w:rsid w:val="008F5D01"/>
    <w:rsid w:val="008F663A"/>
    <w:rsid w:val="008F71B2"/>
    <w:rsid w:val="008F792B"/>
    <w:rsid w:val="008F7BBF"/>
    <w:rsid w:val="00900694"/>
    <w:rsid w:val="0090217D"/>
    <w:rsid w:val="00902867"/>
    <w:rsid w:val="0090306E"/>
    <w:rsid w:val="009032BE"/>
    <w:rsid w:val="009044C5"/>
    <w:rsid w:val="00904780"/>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AF7"/>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548"/>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2C"/>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0E0D"/>
    <w:rsid w:val="00971022"/>
    <w:rsid w:val="009713E9"/>
    <w:rsid w:val="00971D18"/>
    <w:rsid w:val="0097218D"/>
    <w:rsid w:val="00972472"/>
    <w:rsid w:val="009725CE"/>
    <w:rsid w:val="0097280B"/>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1E41"/>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655"/>
    <w:rsid w:val="00993C33"/>
    <w:rsid w:val="00994085"/>
    <w:rsid w:val="0099436B"/>
    <w:rsid w:val="00994D56"/>
    <w:rsid w:val="009958E7"/>
    <w:rsid w:val="0099597D"/>
    <w:rsid w:val="00995EB6"/>
    <w:rsid w:val="0099603C"/>
    <w:rsid w:val="00996C01"/>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3C55"/>
    <w:rsid w:val="009A465C"/>
    <w:rsid w:val="009A47FF"/>
    <w:rsid w:val="009A4849"/>
    <w:rsid w:val="009A4FFD"/>
    <w:rsid w:val="009A5770"/>
    <w:rsid w:val="009A5A88"/>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41"/>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05C"/>
    <w:rsid w:val="009D352A"/>
    <w:rsid w:val="009D3657"/>
    <w:rsid w:val="009D3747"/>
    <w:rsid w:val="009D378D"/>
    <w:rsid w:val="009D39F9"/>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0C6E"/>
    <w:rsid w:val="00A111C9"/>
    <w:rsid w:val="00A11AD7"/>
    <w:rsid w:val="00A12015"/>
    <w:rsid w:val="00A1300B"/>
    <w:rsid w:val="00A13616"/>
    <w:rsid w:val="00A13AD7"/>
    <w:rsid w:val="00A14EEA"/>
    <w:rsid w:val="00A15A76"/>
    <w:rsid w:val="00A15C90"/>
    <w:rsid w:val="00A15E3B"/>
    <w:rsid w:val="00A161F2"/>
    <w:rsid w:val="00A1680D"/>
    <w:rsid w:val="00A17B07"/>
    <w:rsid w:val="00A200C0"/>
    <w:rsid w:val="00A20280"/>
    <w:rsid w:val="00A2070F"/>
    <w:rsid w:val="00A2148A"/>
    <w:rsid w:val="00A21590"/>
    <w:rsid w:val="00A21B53"/>
    <w:rsid w:val="00A21F0D"/>
    <w:rsid w:val="00A225C0"/>
    <w:rsid w:val="00A22870"/>
    <w:rsid w:val="00A22DAF"/>
    <w:rsid w:val="00A231B8"/>
    <w:rsid w:val="00A23588"/>
    <w:rsid w:val="00A23735"/>
    <w:rsid w:val="00A23991"/>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27F06"/>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37D84"/>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8C3"/>
    <w:rsid w:val="00A56C59"/>
    <w:rsid w:val="00A57076"/>
    <w:rsid w:val="00A5720A"/>
    <w:rsid w:val="00A6184B"/>
    <w:rsid w:val="00A61D3A"/>
    <w:rsid w:val="00A6249C"/>
    <w:rsid w:val="00A634B5"/>
    <w:rsid w:val="00A6359E"/>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77A"/>
    <w:rsid w:val="00A7485E"/>
    <w:rsid w:val="00A75364"/>
    <w:rsid w:val="00A75604"/>
    <w:rsid w:val="00A7654D"/>
    <w:rsid w:val="00A766AF"/>
    <w:rsid w:val="00A7686F"/>
    <w:rsid w:val="00A76ACD"/>
    <w:rsid w:val="00A7765B"/>
    <w:rsid w:val="00A77C15"/>
    <w:rsid w:val="00A77F93"/>
    <w:rsid w:val="00A80151"/>
    <w:rsid w:val="00A801C1"/>
    <w:rsid w:val="00A80236"/>
    <w:rsid w:val="00A80B29"/>
    <w:rsid w:val="00A814CB"/>
    <w:rsid w:val="00A8151E"/>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1B3C"/>
    <w:rsid w:val="00AA1DF5"/>
    <w:rsid w:val="00AA25F2"/>
    <w:rsid w:val="00AA33A4"/>
    <w:rsid w:val="00AA5E60"/>
    <w:rsid w:val="00AA5F72"/>
    <w:rsid w:val="00AA6244"/>
    <w:rsid w:val="00AA627C"/>
    <w:rsid w:val="00AA748B"/>
    <w:rsid w:val="00AA752A"/>
    <w:rsid w:val="00AA7708"/>
    <w:rsid w:val="00AA7EAF"/>
    <w:rsid w:val="00AB0348"/>
    <w:rsid w:val="00AB079B"/>
    <w:rsid w:val="00AB0C17"/>
    <w:rsid w:val="00AB0EE1"/>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B9"/>
    <w:rsid w:val="00AB5FD9"/>
    <w:rsid w:val="00AB60E2"/>
    <w:rsid w:val="00AB617D"/>
    <w:rsid w:val="00AB6921"/>
    <w:rsid w:val="00AB74D8"/>
    <w:rsid w:val="00AB7582"/>
    <w:rsid w:val="00AB79AB"/>
    <w:rsid w:val="00AB7B87"/>
    <w:rsid w:val="00AB7DB7"/>
    <w:rsid w:val="00AC148F"/>
    <w:rsid w:val="00AC15AF"/>
    <w:rsid w:val="00AC1883"/>
    <w:rsid w:val="00AC1D05"/>
    <w:rsid w:val="00AC218E"/>
    <w:rsid w:val="00AC223C"/>
    <w:rsid w:val="00AC2D12"/>
    <w:rsid w:val="00AC323B"/>
    <w:rsid w:val="00AC33D7"/>
    <w:rsid w:val="00AC3407"/>
    <w:rsid w:val="00AC3904"/>
    <w:rsid w:val="00AC39FB"/>
    <w:rsid w:val="00AC3BBE"/>
    <w:rsid w:val="00AC43CB"/>
    <w:rsid w:val="00AC4C09"/>
    <w:rsid w:val="00AC4E63"/>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8D0"/>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0C1"/>
    <w:rsid w:val="00AF7CB3"/>
    <w:rsid w:val="00B001CE"/>
    <w:rsid w:val="00B00A40"/>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5DA"/>
    <w:rsid w:val="00B10E51"/>
    <w:rsid w:val="00B10F81"/>
    <w:rsid w:val="00B10F8B"/>
    <w:rsid w:val="00B110F1"/>
    <w:rsid w:val="00B1192B"/>
    <w:rsid w:val="00B119B1"/>
    <w:rsid w:val="00B11A97"/>
    <w:rsid w:val="00B11AD4"/>
    <w:rsid w:val="00B11C98"/>
    <w:rsid w:val="00B11CCA"/>
    <w:rsid w:val="00B12275"/>
    <w:rsid w:val="00B12CC2"/>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2E0"/>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888"/>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10E"/>
    <w:rsid w:val="00B74461"/>
    <w:rsid w:val="00B7465A"/>
    <w:rsid w:val="00B751F9"/>
    <w:rsid w:val="00B7728E"/>
    <w:rsid w:val="00B77A13"/>
    <w:rsid w:val="00B80552"/>
    <w:rsid w:val="00B805F5"/>
    <w:rsid w:val="00B80C39"/>
    <w:rsid w:val="00B81CE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2142"/>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4EF"/>
    <w:rsid w:val="00BA66B8"/>
    <w:rsid w:val="00BA6C28"/>
    <w:rsid w:val="00BA6F47"/>
    <w:rsid w:val="00BA7D9A"/>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5D75"/>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4B4"/>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0BC0"/>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5B34"/>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1C"/>
    <w:rsid w:val="00C06549"/>
    <w:rsid w:val="00C065F6"/>
    <w:rsid w:val="00C069A8"/>
    <w:rsid w:val="00C07BB2"/>
    <w:rsid w:val="00C07EC1"/>
    <w:rsid w:val="00C1020E"/>
    <w:rsid w:val="00C10597"/>
    <w:rsid w:val="00C115B3"/>
    <w:rsid w:val="00C12224"/>
    <w:rsid w:val="00C12638"/>
    <w:rsid w:val="00C12820"/>
    <w:rsid w:val="00C12F7C"/>
    <w:rsid w:val="00C14726"/>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B92"/>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449"/>
    <w:rsid w:val="00C32B50"/>
    <w:rsid w:val="00C33522"/>
    <w:rsid w:val="00C33723"/>
    <w:rsid w:val="00C3388C"/>
    <w:rsid w:val="00C339FA"/>
    <w:rsid w:val="00C33BDE"/>
    <w:rsid w:val="00C33C1B"/>
    <w:rsid w:val="00C34050"/>
    <w:rsid w:val="00C34374"/>
    <w:rsid w:val="00C345A7"/>
    <w:rsid w:val="00C34969"/>
    <w:rsid w:val="00C35031"/>
    <w:rsid w:val="00C354A9"/>
    <w:rsid w:val="00C35CD3"/>
    <w:rsid w:val="00C374C4"/>
    <w:rsid w:val="00C4020E"/>
    <w:rsid w:val="00C40247"/>
    <w:rsid w:val="00C40251"/>
    <w:rsid w:val="00C402BA"/>
    <w:rsid w:val="00C40996"/>
    <w:rsid w:val="00C40F07"/>
    <w:rsid w:val="00C41176"/>
    <w:rsid w:val="00C414C3"/>
    <w:rsid w:val="00C41E6F"/>
    <w:rsid w:val="00C41F8E"/>
    <w:rsid w:val="00C420BE"/>
    <w:rsid w:val="00C4230D"/>
    <w:rsid w:val="00C424A0"/>
    <w:rsid w:val="00C42E5E"/>
    <w:rsid w:val="00C42F63"/>
    <w:rsid w:val="00C4304A"/>
    <w:rsid w:val="00C436B9"/>
    <w:rsid w:val="00C43789"/>
    <w:rsid w:val="00C44058"/>
    <w:rsid w:val="00C440BE"/>
    <w:rsid w:val="00C442BE"/>
    <w:rsid w:val="00C4468A"/>
    <w:rsid w:val="00C4516C"/>
    <w:rsid w:val="00C45E1B"/>
    <w:rsid w:val="00C45FDE"/>
    <w:rsid w:val="00C46602"/>
    <w:rsid w:val="00C4689C"/>
    <w:rsid w:val="00C47D69"/>
    <w:rsid w:val="00C500AC"/>
    <w:rsid w:val="00C504B7"/>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572C1"/>
    <w:rsid w:val="00C60C49"/>
    <w:rsid w:val="00C60D5B"/>
    <w:rsid w:val="00C60D8A"/>
    <w:rsid w:val="00C60F47"/>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6736B"/>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3C1C"/>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96A"/>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5BF"/>
    <w:rsid w:val="00CB58E1"/>
    <w:rsid w:val="00CB6102"/>
    <w:rsid w:val="00CB640A"/>
    <w:rsid w:val="00CB79BB"/>
    <w:rsid w:val="00CB7F84"/>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CDE"/>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7BB"/>
    <w:rsid w:val="00CE4B31"/>
    <w:rsid w:val="00CE5B12"/>
    <w:rsid w:val="00CE5BA9"/>
    <w:rsid w:val="00CE65E5"/>
    <w:rsid w:val="00CE6DB6"/>
    <w:rsid w:val="00CE718D"/>
    <w:rsid w:val="00CE744F"/>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DBC"/>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C6D"/>
    <w:rsid w:val="00D11EE3"/>
    <w:rsid w:val="00D12216"/>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0DF4"/>
    <w:rsid w:val="00D41E08"/>
    <w:rsid w:val="00D42933"/>
    <w:rsid w:val="00D43262"/>
    <w:rsid w:val="00D43876"/>
    <w:rsid w:val="00D43A7A"/>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59F"/>
    <w:rsid w:val="00D6383E"/>
    <w:rsid w:val="00D63A5E"/>
    <w:rsid w:val="00D648D3"/>
    <w:rsid w:val="00D64975"/>
    <w:rsid w:val="00D650B6"/>
    <w:rsid w:val="00D65CCD"/>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77D4D"/>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B34"/>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02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220"/>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79"/>
    <w:rsid w:val="00DD7AE1"/>
    <w:rsid w:val="00DD7B1B"/>
    <w:rsid w:val="00DD7BA4"/>
    <w:rsid w:val="00DD7BB6"/>
    <w:rsid w:val="00DE0FEE"/>
    <w:rsid w:val="00DE1568"/>
    <w:rsid w:val="00DE180C"/>
    <w:rsid w:val="00DE193F"/>
    <w:rsid w:val="00DE2B05"/>
    <w:rsid w:val="00DE31D9"/>
    <w:rsid w:val="00DE3257"/>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4018"/>
    <w:rsid w:val="00DF4890"/>
    <w:rsid w:val="00DF4993"/>
    <w:rsid w:val="00DF4B7F"/>
    <w:rsid w:val="00DF539C"/>
    <w:rsid w:val="00DF542C"/>
    <w:rsid w:val="00DF5965"/>
    <w:rsid w:val="00DF5A33"/>
    <w:rsid w:val="00DF5B16"/>
    <w:rsid w:val="00DF609F"/>
    <w:rsid w:val="00DF6316"/>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3D9A"/>
    <w:rsid w:val="00E041DB"/>
    <w:rsid w:val="00E042AA"/>
    <w:rsid w:val="00E04465"/>
    <w:rsid w:val="00E04B90"/>
    <w:rsid w:val="00E04FA6"/>
    <w:rsid w:val="00E058B3"/>
    <w:rsid w:val="00E06198"/>
    <w:rsid w:val="00E06277"/>
    <w:rsid w:val="00E06542"/>
    <w:rsid w:val="00E0656E"/>
    <w:rsid w:val="00E0679C"/>
    <w:rsid w:val="00E06803"/>
    <w:rsid w:val="00E06D66"/>
    <w:rsid w:val="00E07079"/>
    <w:rsid w:val="00E10541"/>
    <w:rsid w:val="00E10942"/>
    <w:rsid w:val="00E10969"/>
    <w:rsid w:val="00E10F78"/>
    <w:rsid w:val="00E10F9B"/>
    <w:rsid w:val="00E1116C"/>
    <w:rsid w:val="00E11397"/>
    <w:rsid w:val="00E1269F"/>
    <w:rsid w:val="00E12810"/>
    <w:rsid w:val="00E130DD"/>
    <w:rsid w:val="00E13A9B"/>
    <w:rsid w:val="00E1403D"/>
    <w:rsid w:val="00E15969"/>
    <w:rsid w:val="00E159EA"/>
    <w:rsid w:val="00E15D66"/>
    <w:rsid w:val="00E160FF"/>
    <w:rsid w:val="00E168C4"/>
    <w:rsid w:val="00E16C55"/>
    <w:rsid w:val="00E16EF0"/>
    <w:rsid w:val="00E175AF"/>
    <w:rsid w:val="00E179DF"/>
    <w:rsid w:val="00E17CBA"/>
    <w:rsid w:val="00E17CE9"/>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072"/>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478"/>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4FDD"/>
    <w:rsid w:val="00E5514E"/>
    <w:rsid w:val="00E55A20"/>
    <w:rsid w:val="00E56B29"/>
    <w:rsid w:val="00E56E63"/>
    <w:rsid w:val="00E5723C"/>
    <w:rsid w:val="00E57B84"/>
    <w:rsid w:val="00E602A6"/>
    <w:rsid w:val="00E6048D"/>
    <w:rsid w:val="00E6052E"/>
    <w:rsid w:val="00E6068B"/>
    <w:rsid w:val="00E611CD"/>
    <w:rsid w:val="00E61877"/>
    <w:rsid w:val="00E61B68"/>
    <w:rsid w:val="00E62BFD"/>
    <w:rsid w:val="00E63165"/>
    <w:rsid w:val="00E634CF"/>
    <w:rsid w:val="00E6381A"/>
    <w:rsid w:val="00E63984"/>
    <w:rsid w:val="00E63EDA"/>
    <w:rsid w:val="00E6463D"/>
    <w:rsid w:val="00E64688"/>
    <w:rsid w:val="00E65840"/>
    <w:rsid w:val="00E65CCC"/>
    <w:rsid w:val="00E666F5"/>
    <w:rsid w:val="00E66AD6"/>
    <w:rsid w:val="00E66C81"/>
    <w:rsid w:val="00E66F34"/>
    <w:rsid w:val="00E70556"/>
    <w:rsid w:val="00E705D1"/>
    <w:rsid w:val="00E70753"/>
    <w:rsid w:val="00E70E29"/>
    <w:rsid w:val="00E70EF0"/>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C16"/>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C00"/>
    <w:rsid w:val="00EB0EAA"/>
    <w:rsid w:val="00EB11E4"/>
    <w:rsid w:val="00EB1670"/>
    <w:rsid w:val="00EB178E"/>
    <w:rsid w:val="00EB1957"/>
    <w:rsid w:val="00EB1DC7"/>
    <w:rsid w:val="00EB23FD"/>
    <w:rsid w:val="00EB3006"/>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63D"/>
    <w:rsid w:val="00EC3FCD"/>
    <w:rsid w:val="00EC42A7"/>
    <w:rsid w:val="00EC4318"/>
    <w:rsid w:val="00EC4898"/>
    <w:rsid w:val="00EC57F2"/>
    <w:rsid w:val="00EC5E97"/>
    <w:rsid w:val="00EC67ED"/>
    <w:rsid w:val="00EC69CE"/>
    <w:rsid w:val="00EC6AE9"/>
    <w:rsid w:val="00EC6EFD"/>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38"/>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4DB"/>
    <w:rsid w:val="00EF3C51"/>
    <w:rsid w:val="00EF3DEF"/>
    <w:rsid w:val="00EF4014"/>
    <w:rsid w:val="00EF48B3"/>
    <w:rsid w:val="00EF4BAF"/>
    <w:rsid w:val="00EF54EA"/>
    <w:rsid w:val="00EF56BC"/>
    <w:rsid w:val="00EF574B"/>
    <w:rsid w:val="00EF57D2"/>
    <w:rsid w:val="00EF596D"/>
    <w:rsid w:val="00EF79A5"/>
    <w:rsid w:val="00F00B5F"/>
    <w:rsid w:val="00F00B87"/>
    <w:rsid w:val="00F00C84"/>
    <w:rsid w:val="00F00FDB"/>
    <w:rsid w:val="00F014AB"/>
    <w:rsid w:val="00F023FF"/>
    <w:rsid w:val="00F027C5"/>
    <w:rsid w:val="00F02A05"/>
    <w:rsid w:val="00F02BC6"/>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6F6"/>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58FE"/>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3A"/>
    <w:rsid w:val="00F34855"/>
    <w:rsid w:val="00F34EB2"/>
    <w:rsid w:val="00F35013"/>
    <w:rsid w:val="00F3589B"/>
    <w:rsid w:val="00F36099"/>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136"/>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CD8"/>
    <w:rsid w:val="00F51E07"/>
    <w:rsid w:val="00F524F3"/>
    <w:rsid w:val="00F52D0F"/>
    <w:rsid w:val="00F52EA0"/>
    <w:rsid w:val="00F53034"/>
    <w:rsid w:val="00F5373F"/>
    <w:rsid w:val="00F5385B"/>
    <w:rsid w:val="00F5469B"/>
    <w:rsid w:val="00F54CA5"/>
    <w:rsid w:val="00F54E23"/>
    <w:rsid w:val="00F55ED6"/>
    <w:rsid w:val="00F560E9"/>
    <w:rsid w:val="00F56434"/>
    <w:rsid w:val="00F57747"/>
    <w:rsid w:val="00F5780C"/>
    <w:rsid w:val="00F57947"/>
    <w:rsid w:val="00F57CC9"/>
    <w:rsid w:val="00F607DB"/>
    <w:rsid w:val="00F60AF2"/>
    <w:rsid w:val="00F6180F"/>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B3A"/>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416"/>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4C46"/>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72A"/>
    <w:rsid w:val="00FB4FF7"/>
    <w:rsid w:val="00FB5749"/>
    <w:rsid w:val="00FB5F54"/>
    <w:rsid w:val="00FB64E3"/>
    <w:rsid w:val="00FB6575"/>
    <w:rsid w:val="00FB6A09"/>
    <w:rsid w:val="00FB6BCB"/>
    <w:rsid w:val="00FB73DD"/>
    <w:rsid w:val="00FB743F"/>
    <w:rsid w:val="00FB7454"/>
    <w:rsid w:val="00FB773C"/>
    <w:rsid w:val="00FB7771"/>
    <w:rsid w:val="00FB77EA"/>
    <w:rsid w:val="00FB78C1"/>
    <w:rsid w:val="00FB7F90"/>
    <w:rsid w:val="00FC0210"/>
    <w:rsid w:val="00FC0492"/>
    <w:rsid w:val="00FC0566"/>
    <w:rsid w:val="00FC1371"/>
    <w:rsid w:val="00FC1B7C"/>
    <w:rsid w:val="00FC1E0C"/>
    <w:rsid w:val="00FC293F"/>
    <w:rsid w:val="00FC2974"/>
    <w:rsid w:val="00FC29A3"/>
    <w:rsid w:val="00FC3299"/>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277"/>
    <w:rsid w:val="00FD7D14"/>
    <w:rsid w:val="00FD7DEC"/>
    <w:rsid w:val="00FE01BB"/>
    <w:rsid w:val="00FE101B"/>
    <w:rsid w:val="00FE20B2"/>
    <w:rsid w:val="00FE2489"/>
    <w:rsid w:val="00FE277D"/>
    <w:rsid w:val="00FE2EF1"/>
    <w:rsid w:val="00FE34C9"/>
    <w:rsid w:val="00FE36C7"/>
    <w:rsid w:val="00FE3945"/>
    <w:rsid w:val="00FE3D33"/>
    <w:rsid w:val="00FE3DE9"/>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55"/>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 w:type="character" w:styleId="Emphasis">
    <w:name w:val="Emphasis"/>
    <w:basedOn w:val="DefaultParagraphFont"/>
    <w:uiPriority w:val="20"/>
    <w:qFormat/>
    <w:rsid w:val="00143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im.Esquibel@Maine.gov" TargetMode="External"/><Relationship Id="rId18" Type="http://schemas.openxmlformats.org/officeDocument/2006/relationships/hyperlink" Target="mailto:Dennis.E.Smith@Maine.gov" TargetMode="External"/><Relationship Id="rId26" Type="http://schemas.openxmlformats.org/officeDocument/2006/relationships/hyperlink" Target="http://www.maine.gov/dhhs/oms/rules/index.shtml" TargetMode="External"/><Relationship Id="rId39" Type="http://schemas.openxmlformats.org/officeDocument/2006/relationships/hyperlink" Target="mailto:herring.dmr@maine.gov" TargetMode="External"/><Relationship Id="rId21" Type="http://schemas.openxmlformats.org/officeDocument/2006/relationships/hyperlink" Target="mailto:Susan.E.Strout@Maine.gov" TargetMode="External"/><Relationship Id="rId34" Type="http://schemas.openxmlformats.org/officeDocument/2006/relationships/hyperlink" Target="mailto:Tera.Pare@Maine.gov" TargetMode="External"/><Relationship Id="rId42" Type="http://schemas.openxmlformats.org/officeDocument/2006/relationships/hyperlink" Target="https://www.maine.gov/dmr/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boardofnursing" TargetMode="External"/><Relationship Id="rId29" Type="http://schemas.openxmlformats.org/officeDocument/2006/relationships/hyperlink" Target="mailto:Jennifer.Patterson@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nis.E.Smith@Maine.gov" TargetMode="External"/><Relationship Id="rId24" Type="http://schemas.openxmlformats.org/officeDocument/2006/relationships/hyperlink" Target="http://www.maine.gov/osteo" TargetMode="External"/><Relationship Id="rId32" Type="http://schemas.openxmlformats.org/officeDocument/2006/relationships/hyperlink" Target="http://www.maine.gov/dhhs/mecdc/rules/" TargetMode="External"/><Relationship Id="rId37" Type="http://schemas.openxmlformats.org/officeDocument/2006/relationships/hyperlink" Target="mailto:Richard.E.Taylor@Maine.gov" TargetMode="External"/><Relationship Id="rId40" Type="http://schemas.openxmlformats.org/officeDocument/2006/relationships/hyperlink" Target="mailto:Melissa.Smith@Maine.go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ne.gov/md" TargetMode="External"/><Relationship Id="rId23" Type="http://schemas.openxmlformats.org/officeDocument/2006/relationships/hyperlink" Target="http://www.maine.gov/boardofnursing" TargetMode="External"/><Relationship Id="rId28" Type="http://schemas.openxmlformats.org/officeDocument/2006/relationships/hyperlink" Target="https://www.maine.gov/dhhs/oms" TargetMode="External"/><Relationship Id="rId36" Type="http://schemas.openxmlformats.org/officeDocument/2006/relationships/hyperlink" Target="mailto:Kevin.Wells@Maine.gov" TargetMode="External"/><Relationship Id="rId10" Type="http://schemas.openxmlformats.org/officeDocument/2006/relationships/hyperlink" Target="mailto:Eleanor.Maciag@Maine.gov" TargetMode="External"/><Relationship Id="rId19" Type="http://schemas.openxmlformats.org/officeDocument/2006/relationships/hyperlink" Target="mailto:Maureen.S.Lathrop@Maine.gov" TargetMode="External"/><Relationship Id="rId31" Type="http://schemas.openxmlformats.org/officeDocument/2006/relationships/hyperlink" Target="mailto:Bridget.Bagley@Maine.gov"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mcils" TargetMode="External"/><Relationship Id="rId14" Type="http://schemas.openxmlformats.org/officeDocument/2006/relationships/hyperlink" Target="mailto:Susan.E.Strout@Maine.gov" TargetMode="External"/><Relationship Id="rId22" Type="http://schemas.openxmlformats.org/officeDocument/2006/relationships/hyperlink" Target="http://www.maine.gov/md" TargetMode="External"/><Relationship Id="rId27" Type="http://schemas.openxmlformats.org/officeDocument/2006/relationships/hyperlink" Target="mailto:Dean.Bugaj@Maine.gov" TargetMode="External"/><Relationship Id="rId30" Type="http://schemas.openxmlformats.org/officeDocument/2006/relationships/hyperlink" Target="https://www.maine.gov/dhhs/" TargetMode="External"/><Relationship Id="rId35" Type="http://schemas.openxmlformats.org/officeDocument/2006/relationships/hyperlink" Target="https://www.maine.gov/dhhs/" TargetMode="External"/><Relationship Id="rId43" Type="http://schemas.openxmlformats.org/officeDocument/2006/relationships/hyperlink" Target="mailto:Deirdre.Gilbert@Maine.gov" TargetMode="External"/><Relationship Id="rId8" Type="http://schemas.openxmlformats.org/officeDocument/2006/relationships/hyperlink" Target="mailto:Justin.Andrus@Maine.gov" TargetMode="External"/><Relationship Id="rId3" Type="http://schemas.openxmlformats.org/officeDocument/2006/relationships/styles" Target="styles.xml"/><Relationship Id="rId12" Type="http://schemas.openxmlformats.org/officeDocument/2006/relationships/hyperlink" Target="mailto:Maureen.S.Lathrop@Maine.gov" TargetMode="External"/><Relationship Id="rId17" Type="http://schemas.openxmlformats.org/officeDocument/2006/relationships/hyperlink" Target="http://www.maine.gov/osteo" TargetMode="External"/><Relationship Id="rId25" Type="http://schemas.openxmlformats.org/officeDocument/2006/relationships/hyperlink" Target="http://www.maine.gov/dhhs/oms/rules/index.shtml" TargetMode="External"/><Relationship Id="rId33" Type="http://schemas.openxmlformats.org/officeDocument/2006/relationships/hyperlink" Target="https://www.maine.gov/dhhs/mecdc/" TargetMode="External"/><Relationship Id="rId38" Type="http://schemas.openxmlformats.org/officeDocument/2006/relationships/hyperlink" Target="https://www.maine.gov/dps/fmo/building-codes" TargetMode="External"/><Relationship Id="rId46" Type="http://schemas.openxmlformats.org/officeDocument/2006/relationships/theme" Target="theme/theme1.xml"/><Relationship Id="rId20" Type="http://schemas.openxmlformats.org/officeDocument/2006/relationships/hyperlink" Target="mailto:Kim.Esquibel@Maine.gov" TargetMode="External"/><Relationship Id="rId41" Type="http://schemas.openxmlformats.org/officeDocument/2006/relationships/hyperlink" Target="http://www.maine.gov/dmr/rul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2718</Words>
  <Characters>17789</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2021-10-13T15:33:00Z</cp:lastPrinted>
  <dcterms:created xsi:type="dcterms:W3CDTF">2025-03-29T21:56:00Z</dcterms:created>
  <dcterms:modified xsi:type="dcterms:W3CDTF">2025-03-29T21:56:00Z</dcterms:modified>
</cp:coreProperties>
</file>