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1574226B" w:rsidR="00D97C17" w:rsidRPr="0067790A"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EF34DB">
        <w:rPr>
          <w:rFonts w:ascii="Bookman Old Style" w:eastAsiaTheme="minorHAnsi" w:hAnsi="Bookman Old Style"/>
          <w:b/>
          <w:sz w:val="22"/>
          <w:szCs w:val="22"/>
        </w:rPr>
        <w:t xml:space="preserve">October </w:t>
      </w:r>
      <w:r w:rsidR="00665B9D">
        <w:rPr>
          <w:rFonts w:ascii="Bookman Old Style" w:eastAsiaTheme="minorHAnsi" w:hAnsi="Bookman Old Style"/>
          <w:b/>
          <w:sz w:val="22"/>
          <w:szCs w:val="22"/>
        </w:rPr>
        <w:t>2</w:t>
      </w:r>
      <w:r w:rsidR="00F258FE">
        <w:rPr>
          <w:rFonts w:ascii="Bookman Old Style" w:eastAsiaTheme="minorHAnsi" w:hAnsi="Bookman Old Style"/>
          <w:b/>
          <w:sz w:val="22"/>
          <w:szCs w:val="22"/>
        </w:rPr>
        <w:t>7</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320CFB">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4604C52" w:rsidR="0028049C" w:rsidRDefault="0028049C" w:rsidP="00320CFB">
      <w:pPr>
        <w:tabs>
          <w:tab w:val="left" w:pos="-1440"/>
          <w:tab w:val="left" w:pos="-720"/>
          <w:tab w:val="left" w:pos="4320"/>
          <w:tab w:val="left" w:pos="10440"/>
        </w:tabs>
        <w:rPr>
          <w:rFonts w:ascii="Bookman Old Style" w:hAnsi="Bookman Old Style"/>
          <w:sz w:val="22"/>
          <w:szCs w:val="22"/>
        </w:rPr>
      </w:pPr>
    </w:p>
    <w:p w14:paraId="186596DC" w14:textId="6B1D170E"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 xml:space="preserve">AGENCY: </w:t>
      </w:r>
      <w:r w:rsidR="00A15A76" w:rsidRPr="00A15A76">
        <w:rPr>
          <w:rFonts w:ascii="Bookman Old Style" w:hAnsi="Bookman Old Style"/>
          <w:b/>
          <w:bCs/>
          <w:sz w:val="22"/>
          <w:szCs w:val="22"/>
        </w:rPr>
        <w:t>02-031</w:t>
      </w:r>
      <w:r w:rsidR="00A15A76">
        <w:rPr>
          <w:rFonts w:ascii="Bookman Old Style" w:hAnsi="Bookman Old Style"/>
          <w:sz w:val="22"/>
          <w:szCs w:val="22"/>
        </w:rPr>
        <w:t xml:space="preserve"> – </w:t>
      </w:r>
      <w:bookmarkStart w:id="0" w:name="_Hlk85791475"/>
      <w:r w:rsidR="00A15A76">
        <w:rPr>
          <w:rFonts w:ascii="Bookman Old Style" w:hAnsi="Bookman Old Style"/>
          <w:sz w:val="22"/>
          <w:szCs w:val="22"/>
        </w:rPr>
        <w:t xml:space="preserve">Department of </w:t>
      </w:r>
      <w:r w:rsidRPr="00F86416">
        <w:rPr>
          <w:rFonts w:ascii="Bookman Old Style" w:hAnsi="Bookman Old Style"/>
          <w:sz w:val="22"/>
          <w:szCs w:val="22"/>
        </w:rPr>
        <w:t>Professional and Financial Regulation</w:t>
      </w:r>
      <w:r w:rsidR="00A15A76">
        <w:rPr>
          <w:rFonts w:ascii="Bookman Old Style" w:hAnsi="Bookman Old Style"/>
          <w:sz w:val="22"/>
          <w:szCs w:val="22"/>
        </w:rPr>
        <w:t xml:space="preserve"> (PFR)</w:t>
      </w:r>
      <w:r w:rsidRPr="00F86416">
        <w:rPr>
          <w:rFonts w:ascii="Bookman Old Style" w:hAnsi="Bookman Old Style"/>
          <w:sz w:val="22"/>
          <w:szCs w:val="22"/>
        </w:rPr>
        <w:t xml:space="preserve">, </w:t>
      </w:r>
      <w:bookmarkEnd w:id="0"/>
      <w:r w:rsidRPr="00F86416">
        <w:rPr>
          <w:rFonts w:ascii="Bookman Old Style" w:hAnsi="Bookman Old Style"/>
          <w:b/>
          <w:bCs/>
          <w:sz w:val="22"/>
          <w:szCs w:val="22"/>
        </w:rPr>
        <w:t>Bureau of Insurance</w:t>
      </w:r>
    </w:p>
    <w:p w14:paraId="0C5923A2" w14:textId="5A5BF839"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 xml:space="preserve">CHAPTER NUMBER AND TITLE: </w:t>
      </w:r>
      <w:r w:rsidR="00A15A76" w:rsidRPr="00A15A76">
        <w:rPr>
          <w:rFonts w:ascii="Bookman Old Style" w:hAnsi="Bookman Old Style"/>
          <w:b/>
          <w:bCs/>
          <w:sz w:val="22"/>
          <w:szCs w:val="22"/>
        </w:rPr>
        <w:t xml:space="preserve">Ch. </w:t>
      </w:r>
      <w:r w:rsidRPr="00F86416">
        <w:rPr>
          <w:rFonts w:ascii="Bookman Old Style" w:hAnsi="Bookman Old Style"/>
          <w:b/>
          <w:bCs/>
          <w:sz w:val="22"/>
          <w:szCs w:val="22"/>
        </w:rPr>
        <w:t>735</w:t>
      </w:r>
      <w:r w:rsidRPr="00F86416">
        <w:rPr>
          <w:rFonts w:ascii="Bookman Old Style" w:hAnsi="Bookman Old Style"/>
          <w:sz w:val="22"/>
          <w:szCs w:val="22"/>
        </w:rPr>
        <w:t>, Term and Universal Life Insurance Reserve Financing</w:t>
      </w:r>
    </w:p>
    <w:p w14:paraId="52B8A9AF" w14:textId="35B93BE3"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 xml:space="preserve">TYPE OF RULE: Routine Technical </w:t>
      </w:r>
    </w:p>
    <w:p w14:paraId="11528262" w14:textId="1EB25447" w:rsidR="00F86416" w:rsidRPr="00F86416" w:rsidRDefault="00F86416" w:rsidP="00320CFB">
      <w:pPr>
        <w:tabs>
          <w:tab w:val="left" w:pos="-1440"/>
          <w:tab w:val="left" w:pos="-720"/>
          <w:tab w:val="left" w:pos="4320"/>
          <w:tab w:val="left" w:pos="10440"/>
        </w:tabs>
        <w:rPr>
          <w:rFonts w:ascii="Bookman Old Style" w:hAnsi="Bookman Old Style"/>
          <w:b/>
          <w:bCs/>
          <w:sz w:val="22"/>
          <w:szCs w:val="22"/>
        </w:rPr>
      </w:pPr>
      <w:r w:rsidRPr="00F86416">
        <w:rPr>
          <w:rFonts w:ascii="Bookman Old Style" w:hAnsi="Bookman Old Style"/>
          <w:sz w:val="22"/>
          <w:szCs w:val="22"/>
        </w:rPr>
        <w:t>PROPOSED RULE NUMBER:</w:t>
      </w:r>
      <w:r w:rsidR="00A15A76">
        <w:rPr>
          <w:rFonts w:ascii="Bookman Old Style" w:hAnsi="Bookman Old Style"/>
          <w:sz w:val="22"/>
          <w:szCs w:val="22"/>
        </w:rPr>
        <w:t xml:space="preserve"> </w:t>
      </w:r>
      <w:r w:rsidR="00A15A76">
        <w:rPr>
          <w:rFonts w:ascii="Bookman Old Style" w:hAnsi="Bookman Old Style"/>
          <w:b/>
          <w:bCs/>
          <w:sz w:val="22"/>
          <w:szCs w:val="22"/>
        </w:rPr>
        <w:t>2021-P194</w:t>
      </w:r>
    </w:p>
    <w:p w14:paraId="25609AFB" w14:textId="77777777"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8E7017">
        <w:rPr>
          <w:rFonts w:ascii="Bookman Old Style" w:hAnsi="Bookman Old Style"/>
          <w:sz w:val="22"/>
          <w:szCs w:val="22"/>
        </w:rPr>
        <w:t>BRIEF SUMMARY:</w:t>
      </w:r>
      <w:r w:rsidRPr="00F86416">
        <w:rPr>
          <w:rFonts w:ascii="Bookman Old Style" w:hAnsi="Bookman Old Style"/>
          <w:sz w:val="22"/>
          <w:szCs w:val="22"/>
        </w:rPr>
        <w:t xml:space="preserve"> The purposes of the proposed rule are to implement uniform national standards governing reserve financing arrangements pertaining to life insurance policies containing guaranteed nonlevel gross premiums, life insurance policies containing guaranteed nonlevel benefits, and universal life insurance policies with secondary guarantees; and to ensure that there is adequate security as to each such financing arrangement as set out in the rule.</w:t>
      </w:r>
    </w:p>
    <w:p w14:paraId="06265D90" w14:textId="0E7C2612" w:rsidR="00F86416" w:rsidRPr="00F86416" w:rsidRDefault="00F86416" w:rsidP="00320CFB">
      <w:pPr>
        <w:tabs>
          <w:tab w:val="left" w:pos="-1440"/>
          <w:tab w:val="left" w:pos="-720"/>
          <w:tab w:val="left" w:pos="4320"/>
          <w:tab w:val="left" w:pos="10440"/>
        </w:tabs>
        <w:rPr>
          <w:rFonts w:ascii="Bookman Old Style" w:hAnsi="Bookman Old Style"/>
          <w:i/>
          <w:iCs/>
          <w:sz w:val="22"/>
          <w:szCs w:val="22"/>
        </w:rPr>
      </w:pPr>
      <w:r w:rsidRPr="00320CFB">
        <w:rPr>
          <w:rFonts w:ascii="Bookman Old Style" w:hAnsi="Bookman Old Style"/>
          <w:b/>
          <w:bCs/>
          <w:sz w:val="22"/>
          <w:szCs w:val="22"/>
        </w:rPr>
        <w:t>PUBLIC HEARING</w:t>
      </w:r>
      <w:r w:rsidRPr="00F86416">
        <w:rPr>
          <w:rFonts w:ascii="Bookman Old Style" w:hAnsi="Bookman Old Style"/>
          <w:sz w:val="22"/>
          <w:szCs w:val="22"/>
        </w:rPr>
        <w:t xml:space="preserve">: November 18, </w:t>
      </w:r>
      <w:proofErr w:type="gramStart"/>
      <w:r w:rsidRPr="00F86416">
        <w:rPr>
          <w:rFonts w:ascii="Bookman Old Style" w:hAnsi="Bookman Old Style"/>
          <w:sz w:val="22"/>
          <w:szCs w:val="22"/>
        </w:rPr>
        <w:t>2021</w:t>
      </w:r>
      <w:proofErr w:type="gramEnd"/>
      <w:r w:rsidRPr="00F86416">
        <w:rPr>
          <w:rFonts w:ascii="Bookman Old Style" w:hAnsi="Bookman Old Style"/>
          <w:sz w:val="22"/>
          <w:szCs w:val="22"/>
        </w:rPr>
        <w:t xml:space="preserve"> at 10:00 a.m. from the Department of Professional and Financial Regulation, Bureau of Insurance, 76 Northern Avenue, Gardiner, ME 04345. </w:t>
      </w:r>
      <w:r w:rsidRPr="00F86416">
        <w:rPr>
          <w:rFonts w:ascii="Bookman Old Style" w:hAnsi="Bookman Old Style"/>
          <w:i/>
          <w:iCs/>
          <w:sz w:val="22"/>
          <w:szCs w:val="22"/>
        </w:rPr>
        <w:t xml:space="preserve">Instructions for registering for and attending the hearing remotely, by either audio-visual link or telephone, are on the Bureau of Insurance website, </w:t>
      </w:r>
      <w:hyperlink r:id="rId8" w:history="1">
        <w:r w:rsidRPr="00F86416">
          <w:rPr>
            <w:rStyle w:val="Hyperlink"/>
            <w:rFonts w:ascii="Bookman Old Style" w:hAnsi="Bookman Old Style"/>
            <w:i/>
            <w:iCs/>
            <w:sz w:val="22"/>
            <w:szCs w:val="22"/>
          </w:rPr>
          <w:t>www.maine.gov/pfr/insurance</w:t>
        </w:r>
      </w:hyperlink>
      <w:r w:rsidRPr="00F86416">
        <w:rPr>
          <w:rFonts w:ascii="Bookman Old Style" w:hAnsi="Bookman Old Style"/>
          <w:i/>
          <w:iCs/>
          <w:sz w:val="22"/>
          <w:szCs w:val="22"/>
        </w:rPr>
        <w:t>.</w:t>
      </w:r>
    </w:p>
    <w:p w14:paraId="08E010A4" w14:textId="4BCD33A4" w:rsidR="00F86416" w:rsidRPr="00F86416" w:rsidRDefault="00F86416" w:rsidP="008E7017">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COMMENT DEADLINE: 4:30 p.m. November 29, 2021, by mail or email to the Contact Person.</w:t>
      </w:r>
    </w:p>
    <w:p w14:paraId="16EB2751" w14:textId="04A55BA1"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CONTACT PERSON FOR THIS FILING</w:t>
      </w:r>
      <w:r w:rsidR="00333F31">
        <w:rPr>
          <w:rFonts w:ascii="Bookman Old Style" w:hAnsi="Bookman Old Style"/>
          <w:sz w:val="22"/>
          <w:szCs w:val="22"/>
        </w:rPr>
        <w:t xml:space="preserve"> / SMALL BUSINESS IMPACT INFORMATION</w:t>
      </w:r>
      <w:r w:rsidRPr="00F86416">
        <w:rPr>
          <w:rFonts w:ascii="Bookman Old Style" w:hAnsi="Bookman Old Style"/>
          <w:sz w:val="22"/>
          <w:szCs w:val="22"/>
        </w:rPr>
        <w:t xml:space="preserve">: Brittnee Greenleaf, </w:t>
      </w:r>
      <w:r w:rsidR="00333F31">
        <w:rPr>
          <w:rFonts w:ascii="Bookman Old Style" w:hAnsi="Bookman Old Style"/>
          <w:sz w:val="22"/>
          <w:szCs w:val="22"/>
        </w:rPr>
        <w:t xml:space="preserve">Bureau of Insurance, </w:t>
      </w:r>
      <w:r w:rsidRPr="00F86416">
        <w:rPr>
          <w:rFonts w:ascii="Bookman Old Style" w:hAnsi="Bookman Old Style"/>
          <w:sz w:val="22"/>
          <w:szCs w:val="22"/>
        </w:rPr>
        <w:t xml:space="preserve">34 State House Station, Augusta, ME 04333-0034. </w:t>
      </w:r>
      <w:r w:rsidR="00333F31">
        <w:rPr>
          <w:rFonts w:ascii="Bookman Old Style" w:hAnsi="Bookman Old Style"/>
          <w:sz w:val="22"/>
          <w:szCs w:val="22"/>
        </w:rPr>
        <w:t xml:space="preserve">Telephone: </w:t>
      </w:r>
      <w:r w:rsidRPr="00F86416">
        <w:rPr>
          <w:rFonts w:ascii="Bookman Old Style" w:hAnsi="Bookman Old Style"/>
          <w:sz w:val="22"/>
          <w:szCs w:val="22"/>
        </w:rPr>
        <w:t>(207) 624-8491</w:t>
      </w:r>
      <w:r w:rsidR="00333F31">
        <w:rPr>
          <w:rFonts w:ascii="Bookman Old Style" w:hAnsi="Bookman Old Style"/>
          <w:sz w:val="22"/>
          <w:szCs w:val="22"/>
        </w:rPr>
        <w:t>.</w:t>
      </w:r>
      <w:r w:rsidRPr="00F86416">
        <w:rPr>
          <w:rFonts w:ascii="Bookman Old Style" w:hAnsi="Bookman Old Style"/>
          <w:sz w:val="22"/>
          <w:szCs w:val="22"/>
        </w:rPr>
        <w:t xml:space="preserve"> TTY users use Maine Relay 711</w:t>
      </w:r>
      <w:r w:rsidR="00333F31">
        <w:rPr>
          <w:rFonts w:ascii="Bookman Old Style" w:hAnsi="Bookman Old Style"/>
          <w:sz w:val="22"/>
          <w:szCs w:val="22"/>
        </w:rPr>
        <w:t xml:space="preserve">. Email: </w:t>
      </w:r>
      <w:hyperlink r:id="rId9" w:history="1">
        <w:r w:rsidR="00333F31" w:rsidRPr="00F86416">
          <w:rPr>
            <w:rStyle w:val="Hyperlink"/>
            <w:rFonts w:ascii="Bookman Old Style" w:hAnsi="Bookman Old Style"/>
            <w:sz w:val="22"/>
            <w:szCs w:val="22"/>
          </w:rPr>
          <w:t>Brittnee.L.Greenleaf@</w:t>
        </w:r>
        <w:r w:rsidR="00333F31" w:rsidRPr="0025500F">
          <w:rPr>
            <w:rStyle w:val="Hyperlink"/>
            <w:rFonts w:ascii="Bookman Old Style" w:hAnsi="Bookman Old Style"/>
            <w:sz w:val="22"/>
            <w:szCs w:val="22"/>
          </w:rPr>
          <w:t>M</w:t>
        </w:r>
        <w:r w:rsidR="00333F31" w:rsidRPr="00F86416">
          <w:rPr>
            <w:rStyle w:val="Hyperlink"/>
            <w:rFonts w:ascii="Bookman Old Style" w:hAnsi="Bookman Old Style"/>
            <w:sz w:val="22"/>
            <w:szCs w:val="22"/>
          </w:rPr>
          <w:t>aine.gov</w:t>
        </w:r>
      </w:hyperlink>
      <w:r w:rsidR="00333F31">
        <w:rPr>
          <w:rFonts w:ascii="Bookman Old Style" w:hAnsi="Bookman Old Style"/>
          <w:sz w:val="22"/>
          <w:szCs w:val="22"/>
        </w:rPr>
        <w:t xml:space="preserve"> .</w:t>
      </w:r>
    </w:p>
    <w:p w14:paraId="5790BF24" w14:textId="6632315B"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FINANCIAL IMPACT ON MUNICIPALITIES OR COUNTIES: None</w:t>
      </w:r>
    </w:p>
    <w:p w14:paraId="67019ADF" w14:textId="2B85B55F"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STATUTORY AUTHORITY FOR THIS RULE: 24-A MRS §§ 212</w:t>
      </w:r>
      <w:r w:rsidR="00333F31">
        <w:rPr>
          <w:rFonts w:ascii="Bookman Old Style" w:hAnsi="Bookman Old Style"/>
          <w:sz w:val="22"/>
          <w:szCs w:val="22"/>
        </w:rPr>
        <w:t>,</w:t>
      </w:r>
      <w:r w:rsidRPr="00F86416">
        <w:rPr>
          <w:rFonts w:ascii="Bookman Old Style" w:hAnsi="Bookman Old Style"/>
          <w:sz w:val="22"/>
          <w:szCs w:val="22"/>
        </w:rPr>
        <w:t xml:space="preserve"> 731-B(2-B) </w:t>
      </w:r>
      <w:r w:rsidR="00333F31">
        <w:rPr>
          <w:rFonts w:ascii="Bookman Old Style" w:hAnsi="Bookman Old Style"/>
          <w:sz w:val="22"/>
          <w:szCs w:val="22"/>
        </w:rPr>
        <w:t>&amp;</w:t>
      </w:r>
      <w:r w:rsidRPr="00F86416">
        <w:rPr>
          <w:rFonts w:ascii="Bookman Old Style" w:hAnsi="Bookman Old Style"/>
          <w:sz w:val="22"/>
          <w:szCs w:val="22"/>
        </w:rPr>
        <w:t xml:space="preserve"> (7)</w:t>
      </w:r>
    </w:p>
    <w:p w14:paraId="439F5233" w14:textId="7A33326F" w:rsidR="00F86416" w:rsidRPr="00F86416"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SUBSTANTIVE STATE OR FEDERAL LAW BEING IMPLEMENTED: n/a</w:t>
      </w:r>
    </w:p>
    <w:p w14:paraId="0492A9DB" w14:textId="2E80ECA1" w:rsidR="00333F31" w:rsidRDefault="00F86416" w:rsidP="00320CFB">
      <w:pPr>
        <w:tabs>
          <w:tab w:val="left" w:pos="-1440"/>
          <w:tab w:val="left" w:pos="-720"/>
          <w:tab w:val="left" w:pos="4320"/>
          <w:tab w:val="left" w:pos="10440"/>
        </w:tabs>
        <w:rPr>
          <w:rFonts w:ascii="Bookman Old Style" w:hAnsi="Bookman Old Style"/>
          <w:sz w:val="22"/>
          <w:szCs w:val="22"/>
        </w:rPr>
      </w:pPr>
      <w:r w:rsidRPr="00F86416">
        <w:rPr>
          <w:rFonts w:ascii="Bookman Old Style" w:hAnsi="Bookman Old Style"/>
          <w:sz w:val="22"/>
          <w:szCs w:val="22"/>
        </w:rPr>
        <w:t xml:space="preserve">AGENCY </w:t>
      </w:r>
      <w:r w:rsidR="00333F31">
        <w:rPr>
          <w:rFonts w:ascii="Bookman Old Style" w:hAnsi="Bookman Old Style"/>
          <w:sz w:val="22"/>
          <w:szCs w:val="22"/>
        </w:rPr>
        <w:t xml:space="preserve">PROPOSED RULES </w:t>
      </w:r>
      <w:r w:rsidRPr="00F86416">
        <w:rPr>
          <w:rFonts w:ascii="Bookman Old Style" w:hAnsi="Bookman Old Style"/>
          <w:sz w:val="22"/>
          <w:szCs w:val="22"/>
        </w:rPr>
        <w:t xml:space="preserve">WEBSITE: </w:t>
      </w:r>
      <w:hyperlink r:id="rId10" w:anchor="proposed" w:history="1">
        <w:r w:rsidRPr="00F86416">
          <w:rPr>
            <w:rStyle w:val="Hyperlink"/>
            <w:rFonts w:ascii="Bookman Old Style" w:hAnsi="Bookman Old Style"/>
            <w:sz w:val="22"/>
            <w:szCs w:val="22"/>
          </w:rPr>
          <w:t>https://www.maine.gov/pfr/insurance/legal/rules/index.html#proposed</w:t>
        </w:r>
      </w:hyperlink>
      <w:r w:rsidR="00333F31">
        <w:rPr>
          <w:rFonts w:ascii="Bookman Old Style" w:hAnsi="Bookman Old Style"/>
          <w:sz w:val="22"/>
          <w:szCs w:val="22"/>
        </w:rPr>
        <w:t xml:space="preserve"> .</w:t>
      </w:r>
    </w:p>
    <w:p w14:paraId="285787AB" w14:textId="6DD58A8E" w:rsidR="00AB5FB9" w:rsidRDefault="00AB5FB9" w:rsidP="00320CF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BUREAU WEBSITE: </w:t>
      </w:r>
      <w:hyperlink r:id="rId11" w:history="1">
        <w:r w:rsidR="003D712C" w:rsidRPr="0025500F">
          <w:rPr>
            <w:rStyle w:val="Hyperlink"/>
            <w:rFonts w:ascii="Bookman Old Style" w:hAnsi="Bookman Old Style"/>
            <w:sz w:val="22"/>
            <w:szCs w:val="22"/>
          </w:rPr>
          <w:t>https://www.maine.gov/pfr/insurance/</w:t>
        </w:r>
      </w:hyperlink>
      <w:r w:rsidR="003D712C">
        <w:rPr>
          <w:rFonts w:ascii="Bookman Old Style" w:hAnsi="Bookman Old Style"/>
          <w:sz w:val="22"/>
          <w:szCs w:val="22"/>
        </w:rPr>
        <w:t xml:space="preserve"> </w:t>
      </w:r>
      <w:r>
        <w:rPr>
          <w:rFonts w:ascii="Bookman Old Style" w:hAnsi="Bookman Old Style"/>
          <w:sz w:val="22"/>
          <w:szCs w:val="22"/>
        </w:rPr>
        <w:t>.</w:t>
      </w:r>
    </w:p>
    <w:p w14:paraId="2D5CCEFD" w14:textId="52C69BE5" w:rsidR="00F258FE" w:rsidRDefault="00333F31" w:rsidP="00320CF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BUREAU</w:t>
      </w:r>
      <w:r w:rsidR="00F86416" w:rsidRPr="00F86416">
        <w:rPr>
          <w:rFonts w:ascii="Bookman Old Style" w:hAnsi="Bookman Old Style"/>
          <w:sz w:val="22"/>
          <w:szCs w:val="22"/>
        </w:rPr>
        <w:t xml:space="preserve"> RULEMAKING LIAISON: </w:t>
      </w:r>
      <w:hyperlink r:id="rId12" w:history="1">
        <w:r w:rsidRPr="00F86416">
          <w:rPr>
            <w:rStyle w:val="Hyperlink"/>
            <w:rFonts w:ascii="Bookman Old Style" w:hAnsi="Bookman Old Style"/>
            <w:sz w:val="22"/>
            <w:szCs w:val="22"/>
          </w:rPr>
          <w:t>Benjamin.Yardley@</w:t>
        </w:r>
        <w:r w:rsidRPr="0025500F">
          <w:rPr>
            <w:rStyle w:val="Hyperlink"/>
            <w:rFonts w:ascii="Bookman Old Style" w:hAnsi="Bookman Old Style"/>
            <w:sz w:val="22"/>
            <w:szCs w:val="22"/>
          </w:rPr>
          <w:t>M</w:t>
        </w:r>
        <w:r w:rsidRPr="00F86416">
          <w:rPr>
            <w:rStyle w:val="Hyperlink"/>
            <w:rFonts w:ascii="Bookman Old Style" w:hAnsi="Bookman Old Style"/>
            <w:sz w:val="22"/>
            <w:szCs w:val="22"/>
          </w:rPr>
          <w:t>aine.gov</w:t>
        </w:r>
      </w:hyperlink>
      <w:r w:rsidR="00AB5FB9">
        <w:rPr>
          <w:rFonts w:ascii="Bookman Old Style" w:hAnsi="Bookman Old Style"/>
          <w:sz w:val="22"/>
          <w:szCs w:val="22"/>
        </w:rPr>
        <w:t xml:space="preserve"> </w:t>
      </w:r>
      <w:r>
        <w:rPr>
          <w:rFonts w:ascii="Bookman Old Style" w:hAnsi="Bookman Old Style"/>
          <w:sz w:val="22"/>
          <w:szCs w:val="22"/>
        </w:rPr>
        <w:t>.</w:t>
      </w:r>
    </w:p>
    <w:p w14:paraId="35D9112C" w14:textId="183D7593" w:rsidR="00492167" w:rsidRDefault="00492167" w:rsidP="00320CFB">
      <w:pPr>
        <w:pBdr>
          <w:bottom w:val="single" w:sz="4" w:space="1" w:color="auto"/>
        </w:pBdr>
        <w:tabs>
          <w:tab w:val="left" w:pos="-1440"/>
          <w:tab w:val="left" w:pos="-720"/>
          <w:tab w:val="left" w:pos="540"/>
          <w:tab w:val="left" w:pos="10440"/>
        </w:tabs>
        <w:rPr>
          <w:rFonts w:ascii="Bookman Old Style" w:hAnsi="Bookman Old Style"/>
          <w:sz w:val="22"/>
          <w:szCs w:val="22"/>
        </w:rPr>
      </w:pPr>
    </w:p>
    <w:p w14:paraId="08D43AFC" w14:textId="50E779F6" w:rsidR="00320CFB" w:rsidRDefault="00320CFB" w:rsidP="00320CFB">
      <w:pPr>
        <w:tabs>
          <w:tab w:val="left" w:pos="-1440"/>
          <w:tab w:val="left" w:pos="-720"/>
          <w:tab w:val="left" w:pos="540"/>
          <w:tab w:val="left" w:pos="10440"/>
        </w:tabs>
        <w:rPr>
          <w:rFonts w:ascii="Bookman Old Style" w:hAnsi="Bookman Old Style"/>
          <w:sz w:val="22"/>
          <w:szCs w:val="22"/>
        </w:rPr>
      </w:pPr>
    </w:p>
    <w:p w14:paraId="382D5F1E" w14:textId="31C97B85" w:rsidR="00E70753" w:rsidRDefault="00E70753" w:rsidP="00E70753">
      <w:pPr>
        <w:tabs>
          <w:tab w:val="left" w:pos="-1440"/>
          <w:tab w:val="left" w:pos="-720"/>
          <w:tab w:val="left" w:pos="540"/>
          <w:tab w:val="left" w:pos="10440"/>
        </w:tabs>
        <w:rPr>
          <w:rFonts w:ascii="Bookman Old Style" w:hAnsi="Bookman Old Style"/>
          <w:sz w:val="22"/>
          <w:szCs w:val="22"/>
        </w:rPr>
      </w:pPr>
      <w:r w:rsidRPr="00E70753">
        <w:rPr>
          <w:rFonts w:ascii="Bookman Old Style" w:hAnsi="Bookman Old Style"/>
          <w:sz w:val="22"/>
          <w:szCs w:val="22"/>
        </w:rPr>
        <w:t xml:space="preserve">AGENCY: </w:t>
      </w:r>
      <w:r w:rsidR="008511DA" w:rsidRPr="008511DA">
        <w:rPr>
          <w:rFonts w:ascii="Bookman Old Style" w:hAnsi="Bookman Old Style"/>
          <w:b/>
          <w:bCs/>
          <w:sz w:val="22"/>
          <w:szCs w:val="22"/>
        </w:rPr>
        <w:t>02-029</w:t>
      </w:r>
      <w:r w:rsidR="008511DA">
        <w:rPr>
          <w:rFonts w:ascii="Bookman Old Style" w:hAnsi="Bookman Old Style"/>
          <w:sz w:val="22"/>
          <w:szCs w:val="22"/>
        </w:rPr>
        <w:t xml:space="preserve"> - Department of </w:t>
      </w:r>
      <w:r w:rsidR="008511DA" w:rsidRPr="00F86416">
        <w:rPr>
          <w:rFonts w:ascii="Bookman Old Style" w:hAnsi="Bookman Old Style"/>
          <w:sz w:val="22"/>
          <w:szCs w:val="22"/>
        </w:rPr>
        <w:t>Professional and Financial Regulation</w:t>
      </w:r>
      <w:r w:rsidR="008511DA">
        <w:rPr>
          <w:rFonts w:ascii="Bookman Old Style" w:hAnsi="Bookman Old Style"/>
          <w:sz w:val="22"/>
          <w:szCs w:val="22"/>
        </w:rPr>
        <w:t xml:space="preserve"> (PFR)</w:t>
      </w:r>
      <w:r w:rsidR="008511DA" w:rsidRPr="00F86416">
        <w:rPr>
          <w:rFonts w:ascii="Bookman Old Style" w:hAnsi="Bookman Old Style"/>
          <w:sz w:val="22"/>
          <w:szCs w:val="22"/>
        </w:rPr>
        <w:t xml:space="preserve">, </w:t>
      </w:r>
      <w:r w:rsidRPr="00E70753">
        <w:rPr>
          <w:rFonts w:ascii="Bookman Old Style" w:hAnsi="Bookman Old Style"/>
          <w:b/>
          <w:bCs/>
          <w:sz w:val="22"/>
          <w:szCs w:val="22"/>
        </w:rPr>
        <w:t>Bureau of Financial Institutions</w:t>
      </w:r>
    </w:p>
    <w:p w14:paraId="0AD3F9B5" w14:textId="367D88FD" w:rsidR="00E70753" w:rsidRDefault="00E70753" w:rsidP="00E70753">
      <w:pPr>
        <w:tabs>
          <w:tab w:val="left" w:pos="-1440"/>
          <w:tab w:val="left" w:pos="-720"/>
          <w:tab w:val="left" w:pos="540"/>
          <w:tab w:val="left" w:pos="10440"/>
        </w:tabs>
        <w:rPr>
          <w:rFonts w:ascii="Bookman Old Style" w:hAnsi="Bookman Old Style"/>
          <w:sz w:val="22"/>
          <w:szCs w:val="22"/>
        </w:rPr>
      </w:pPr>
      <w:r w:rsidRPr="00E70753">
        <w:rPr>
          <w:rFonts w:ascii="Bookman Old Style" w:hAnsi="Bookman Old Style"/>
          <w:sz w:val="22"/>
          <w:szCs w:val="22"/>
        </w:rPr>
        <w:t xml:space="preserve">CHAPTER NUMBER AND TITLE: </w:t>
      </w:r>
      <w:r w:rsidRPr="00E70753">
        <w:rPr>
          <w:rFonts w:ascii="Bookman Old Style" w:hAnsi="Bookman Old Style"/>
          <w:b/>
          <w:bCs/>
          <w:sz w:val="22"/>
          <w:szCs w:val="22"/>
        </w:rPr>
        <w:t>Ch</w:t>
      </w:r>
      <w:r w:rsidR="008511DA" w:rsidRPr="008511DA">
        <w:rPr>
          <w:rFonts w:ascii="Bookman Old Style" w:hAnsi="Bookman Old Style"/>
          <w:b/>
          <w:bCs/>
          <w:sz w:val="22"/>
          <w:szCs w:val="22"/>
        </w:rPr>
        <w:t>.</w:t>
      </w:r>
      <w:r w:rsidRPr="00E70753">
        <w:rPr>
          <w:rFonts w:ascii="Bookman Old Style" w:hAnsi="Bookman Old Style"/>
          <w:b/>
          <w:bCs/>
          <w:sz w:val="22"/>
          <w:szCs w:val="22"/>
        </w:rPr>
        <w:t xml:space="preserve"> 141 (Reg. 41)</w:t>
      </w:r>
      <w:r w:rsidR="008511DA">
        <w:rPr>
          <w:rFonts w:ascii="Bookman Old Style" w:hAnsi="Bookman Old Style"/>
          <w:sz w:val="22"/>
          <w:szCs w:val="22"/>
        </w:rPr>
        <w:t>,</w:t>
      </w:r>
      <w:r w:rsidRPr="00E70753">
        <w:rPr>
          <w:rFonts w:ascii="Bookman Old Style" w:hAnsi="Bookman Old Style"/>
          <w:sz w:val="22"/>
          <w:szCs w:val="22"/>
        </w:rPr>
        <w:t xml:space="preserve"> </w:t>
      </w:r>
      <w:r w:rsidR="008511DA" w:rsidRPr="00E70753">
        <w:rPr>
          <w:rFonts w:ascii="Bookman Old Style" w:hAnsi="Bookman Old Style"/>
          <w:sz w:val="22"/>
          <w:szCs w:val="22"/>
        </w:rPr>
        <w:t>Asses</w:t>
      </w:r>
      <w:r w:rsidR="008511DA">
        <w:rPr>
          <w:rFonts w:ascii="Bookman Old Style" w:hAnsi="Bookman Old Style"/>
          <w:sz w:val="22"/>
          <w:szCs w:val="22"/>
        </w:rPr>
        <w:t>s</w:t>
      </w:r>
      <w:r w:rsidR="008511DA" w:rsidRPr="00E70753">
        <w:rPr>
          <w:rFonts w:ascii="Bookman Old Style" w:hAnsi="Bookman Old Style"/>
          <w:sz w:val="22"/>
          <w:szCs w:val="22"/>
        </w:rPr>
        <w:t xml:space="preserve">ments – Nondepository Trust Companies, Uninsured Banks, And Merchant Banks </w:t>
      </w:r>
    </w:p>
    <w:p w14:paraId="28CC697A" w14:textId="7B2FE9E8" w:rsidR="00E70753" w:rsidRDefault="00E70753" w:rsidP="00E70753">
      <w:pPr>
        <w:tabs>
          <w:tab w:val="left" w:pos="-1440"/>
          <w:tab w:val="left" w:pos="-720"/>
          <w:tab w:val="left" w:pos="540"/>
          <w:tab w:val="left" w:pos="10440"/>
        </w:tabs>
        <w:rPr>
          <w:rFonts w:ascii="Bookman Old Style" w:hAnsi="Bookman Old Style"/>
          <w:sz w:val="22"/>
          <w:szCs w:val="22"/>
        </w:rPr>
      </w:pPr>
      <w:r w:rsidRPr="00E70753">
        <w:rPr>
          <w:rFonts w:ascii="Bookman Old Style" w:hAnsi="Bookman Old Style"/>
          <w:sz w:val="22"/>
          <w:szCs w:val="22"/>
        </w:rPr>
        <w:t>TYPE OF RULE</w:t>
      </w:r>
      <w:r w:rsidR="008511DA">
        <w:rPr>
          <w:rFonts w:ascii="Bookman Old Style" w:hAnsi="Bookman Old Style"/>
          <w:sz w:val="22"/>
          <w:szCs w:val="22"/>
        </w:rPr>
        <w:t xml:space="preserve">: </w:t>
      </w:r>
      <w:r w:rsidRPr="00E70753">
        <w:rPr>
          <w:rFonts w:ascii="Bookman Old Style" w:hAnsi="Bookman Old Style"/>
          <w:sz w:val="22"/>
          <w:szCs w:val="22"/>
        </w:rPr>
        <w:t>Routine Technica</w:t>
      </w:r>
      <w:r w:rsidR="008511DA">
        <w:rPr>
          <w:rFonts w:ascii="Bookman Old Style" w:hAnsi="Bookman Old Style"/>
          <w:sz w:val="22"/>
          <w:szCs w:val="22"/>
        </w:rPr>
        <w:t>l</w:t>
      </w:r>
    </w:p>
    <w:p w14:paraId="5B6F4437" w14:textId="4EFA7F89" w:rsidR="00E70753" w:rsidRPr="008511DA" w:rsidRDefault="00E70753" w:rsidP="00E70753">
      <w:pPr>
        <w:tabs>
          <w:tab w:val="left" w:pos="-1440"/>
          <w:tab w:val="left" w:pos="-720"/>
          <w:tab w:val="left" w:pos="540"/>
          <w:tab w:val="left" w:pos="10440"/>
        </w:tabs>
        <w:rPr>
          <w:rFonts w:ascii="Bookman Old Style" w:hAnsi="Bookman Old Style"/>
          <w:b/>
          <w:bCs/>
          <w:sz w:val="22"/>
          <w:szCs w:val="22"/>
        </w:rPr>
      </w:pPr>
      <w:r w:rsidRPr="00E70753">
        <w:rPr>
          <w:rFonts w:ascii="Bookman Old Style" w:hAnsi="Bookman Old Style"/>
          <w:sz w:val="22"/>
          <w:szCs w:val="22"/>
        </w:rPr>
        <w:t>PROPOSED RULE NUMBER:</w:t>
      </w:r>
      <w:r w:rsidR="008511DA">
        <w:rPr>
          <w:rFonts w:ascii="Bookman Old Style" w:hAnsi="Bookman Old Style"/>
          <w:sz w:val="22"/>
          <w:szCs w:val="22"/>
        </w:rPr>
        <w:t xml:space="preserve"> </w:t>
      </w:r>
      <w:r w:rsidR="008511DA">
        <w:rPr>
          <w:rFonts w:ascii="Bookman Old Style" w:hAnsi="Bookman Old Style"/>
          <w:b/>
          <w:bCs/>
          <w:sz w:val="22"/>
          <w:szCs w:val="22"/>
        </w:rPr>
        <w:t>2021-P195</w:t>
      </w:r>
    </w:p>
    <w:p w14:paraId="3BB29E0B" w14:textId="6BDD1AB2" w:rsidR="00E70753" w:rsidRPr="00E70753" w:rsidRDefault="00E70753" w:rsidP="00E70753">
      <w:pPr>
        <w:tabs>
          <w:tab w:val="left" w:pos="-1440"/>
          <w:tab w:val="left" w:pos="-720"/>
          <w:tab w:val="left" w:pos="540"/>
          <w:tab w:val="left" w:pos="10440"/>
        </w:tabs>
        <w:rPr>
          <w:rFonts w:ascii="Bookman Old Style" w:hAnsi="Bookman Old Style"/>
          <w:sz w:val="22"/>
          <w:szCs w:val="22"/>
        </w:rPr>
      </w:pPr>
      <w:r w:rsidRPr="00E70753">
        <w:rPr>
          <w:rFonts w:ascii="Bookman Old Style" w:hAnsi="Bookman Old Style"/>
          <w:b/>
          <w:bCs/>
          <w:sz w:val="22"/>
          <w:szCs w:val="22"/>
        </w:rPr>
        <w:t>BRIEF SUMMARY</w:t>
      </w:r>
      <w:r w:rsidRPr="00E70753">
        <w:rPr>
          <w:rFonts w:ascii="Bookman Old Style" w:hAnsi="Bookman Old Style"/>
          <w:sz w:val="22"/>
          <w:szCs w:val="22"/>
        </w:rPr>
        <w:t xml:space="preserve">: This rule amends current </w:t>
      </w:r>
      <w:r>
        <w:rPr>
          <w:rFonts w:ascii="Bookman Old Style" w:hAnsi="Bookman Old Style"/>
          <w:sz w:val="22"/>
          <w:szCs w:val="22"/>
        </w:rPr>
        <w:t>ch.</w:t>
      </w:r>
      <w:r w:rsidRPr="00E70753">
        <w:rPr>
          <w:rFonts w:ascii="Bookman Old Style" w:hAnsi="Bookman Old Style"/>
          <w:sz w:val="22"/>
          <w:szCs w:val="22"/>
        </w:rPr>
        <w:t xml:space="preserve"> 141 (Regulation #41)</w:t>
      </w:r>
      <w:r>
        <w:rPr>
          <w:rFonts w:ascii="Bookman Old Style" w:hAnsi="Bookman Old Style"/>
          <w:sz w:val="22"/>
          <w:szCs w:val="22"/>
        </w:rPr>
        <w:t>,</w:t>
      </w:r>
      <w:r w:rsidRPr="00E70753">
        <w:rPr>
          <w:rFonts w:ascii="Bookman Old Style" w:hAnsi="Bookman Old Style"/>
          <w:sz w:val="22"/>
          <w:szCs w:val="22"/>
        </w:rPr>
        <w:t xml:space="preserve"> </w:t>
      </w:r>
      <w:r w:rsidRPr="00E70753">
        <w:rPr>
          <w:rFonts w:ascii="Bookman Old Style" w:hAnsi="Bookman Old Style"/>
          <w:i/>
          <w:iCs/>
          <w:sz w:val="22"/>
          <w:szCs w:val="22"/>
        </w:rPr>
        <w:t>Assessments – Nondepository Trust Companies, Uninsured Banks, and Merchant Banks</w:t>
      </w:r>
      <w:r w:rsidRPr="00E70753">
        <w:rPr>
          <w:rFonts w:ascii="Bookman Old Style" w:hAnsi="Bookman Old Style"/>
          <w:sz w:val="22"/>
          <w:szCs w:val="22"/>
        </w:rPr>
        <w:t xml:space="preserve">, last promulgated January 1, 2009. The purpose of the proposed rule is to reduce the assessment fee charged to state-chartered nondepository trust companies to 9 cents </w:t>
      </w:r>
      <w:r w:rsidRPr="00E70753">
        <w:rPr>
          <w:rFonts w:ascii="Bookman Old Style" w:hAnsi="Bookman Old Style"/>
          <w:sz w:val="22"/>
          <w:szCs w:val="22"/>
        </w:rPr>
        <w:lastRenderedPageBreak/>
        <w:t xml:space="preserve">per $10,000 in assets subject to assessment, and increase the minimum fee charged to state-chartered nondepository trust companies, uninsured banks, and merchant banks from $2,000 to $4,000 per year. Amended rates of assessment will become effective beginning the calendar quarter ending March 31, 2022. </w:t>
      </w:r>
    </w:p>
    <w:p w14:paraId="7A3A495C" w14:textId="2C799E0E" w:rsidR="008E7017" w:rsidRPr="00320CFB" w:rsidRDefault="008E7017" w:rsidP="008E7017">
      <w:pPr>
        <w:tabs>
          <w:tab w:val="left" w:pos="-1440"/>
          <w:tab w:val="left" w:pos="-720"/>
          <w:tab w:val="left" w:pos="4320"/>
          <w:tab w:val="left" w:pos="10440"/>
        </w:tabs>
        <w:rPr>
          <w:rFonts w:ascii="Bookman Old Style" w:hAnsi="Bookman Old Style"/>
          <w:sz w:val="22"/>
          <w:szCs w:val="22"/>
        </w:rPr>
      </w:pPr>
      <w:r w:rsidRPr="00320CFB">
        <w:rPr>
          <w:rFonts w:ascii="Bookman Old Style" w:hAnsi="Bookman Old Style"/>
          <w:b/>
          <w:sz w:val="22"/>
          <w:szCs w:val="22"/>
        </w:rPr>
        <w:t xml:space="preserve">DETAILED SUMMARY: </w:t>
      </w:r>
      <w:r w:rsidRPr="00320CFB">
        <w:rPr>
          <w:rFonts w:ascii="Bookman Old Style" w:hAnsi="Bookman Old Style"/>
          <w:sz w:val="22"/>
          <w:szCs w:val="22"/>
        </w:rPr>
        <w:t xml:space="preserve">Title 9-B of the </w:t>
      </w:r>
      <w:r w:rsidRPr="00320CFB">
        <w:rPr>
          <w:rFonts w:ascii="Bookman Old Style" w:hAnsi="Bookman Old Style"/>
          <w:i/>
          <w:iCs/>
          <w:sz w:val="22"/>
          <w:szCs w:val="22"/>
        </w:rPr>
        <w:t>Maine Revised Statutes</w:t>
      </w:r>
      <w:r w:rsidRPr="00320CFB">
        <w:rPr>
          <w:rFonts w:ascii="Bookman Old Style" w:hAnsi="Bookman Old Style"/>
          <w:sz w:val="22"/>
          <w:szCs w:val="22"/>
        </w:rPr>
        <w:t xml:space="preserve"> authorizes the Superintendent of the Bureau of Financial Institutions to define by rule fiduciary assets under management, custody, or care and to set the rate of assessment for Maine state-chartered nondepository trust companies, uninsured banks, and merchant banks. Ch</w:t>
      </w:r>
      <w:r>
        <w:rPr>
          <w:rFonts w:ascii="Bookman Old Style" w:hAnsi="Bookman Old Style"/>
          <w:sz w:val="22"/>
          <w:szCs w:val="22"/>
        </w:rPr>
        <w:t>.</w:t>
      </w:r>
      <w:r w:rsidRPr="00320CFB">
        <w:rPr>
          <w:rFonts w:ascii="Bookman Old Style" w:hAnsi="Bookman Old Style"/>
          <w:sz w:val="22"/>
          <w:szCs w:val="22"/>
        </w:rPr>
        <w:t xml:space="preserve"> 141 (Regulation #41) </w:t>
      </w:r>
      <w:r w:rsidRPr="00320CFB">
        <w:rPr>
          <w:rFonts w:ascii="Bookman Old Style" w:hAnsi="Bookman Old Style"/>
          <w:i/>
          <w:iCs/>
          <w:sz w:val="22"/>
          <w:szCs w:val="22"/>
        </w:rPr>
        <w:t>Assessments – Nondepository Trust Companies, Uninsured Banks, and Merchant Banks</w:t>
      </w:r>
      <w:r w:rsidRPr="00320CFB">
        <w:rPr>
          <w:rFonts w:ascii="Bookman Old Style" w:hAnsi="Bookman Old Style"/>
          <w:sz w:val="22"/>
          <w:szCs w:val="22"/>
        </w:rPr>
        <w:t xml:space="preserve"> was last promulgated January 1, </w:t>
      </w:r>
      <w:proofErr w:type="gramStart"/>
      <w:r w:rsidRPr="00320CFB">
        <w:rPr>
          <w:rFonts w:ascii="Bookman Old Style" w:hAnsi="Bookman Old Style"/>
          <w:sz w:val="22"/>
          <w:szCs w:val="22"/>
        </w:rPr>
        <w:t>2009</w:t>
      </w:r>
      <w:proofErr w:type="gramEnd"/>
      <w:r w:rsidRPr="00320CFB">
        <w:rPr>
          <w:rFonts w:ascii="Bookman Old Style" w:hAnsi="Bookman Old Style"/>
          <w:sz w:val="22"/>
          <w:szCs w:val="22"/>
        </w:rPr>
        <w:t xml:space="preserve"> to increase the assessment fees paid by nondeposit</w:t>
      </w:r>
      <w:r w:rsidR="00526C4B">
        <w:rPr>
          <w:rFonts w:ascii="Bookman Old Style" w:hAnsi="Bookman Old Style"/>
          <w:sz w:val="22"/>
          <w:szCs w:val="22"/>
        </w:rPr>
        <w:t>or</w:t>
      </w:r>
      <w:r w:rsidRPr="00320CFB">
        <w:rPr>
          <w:rFonts w:ascii="Bookman Old Style" w:hAnsi="Bookman Old Style"/>
          <w:sz w:val="22"/>
          <w:szCs w:val="22"/>
        </w:rPr>
        <w:t>y trust companies, uninsured banks, and merchant banks because those rates of assessment were inadequate in light of the economic conditions at that time. Pursuant to the authority granted by 9-B MRS §214,</w:t>
      </w:r>
      <w:r w:rsidR="00B30888">
        <w:rPr>
          <w:rFonts w:ascii="Bookman Old Style" w:hAnsi="Bookman Old Style"/>
          <w:sz w:val="22"/>
          <w:szCs w:val="22"/>
        </w:rPr>
        <w:t xml:space="preserve"> </w:t>
      </w:r>
      <w:r w:rsidRPr="00320CFB">
        <w:rPr>
          <w:rFonts w:ascii="Bookman Old Style" w:hAnsi="Bookman Old Style"/>
          <w:sz w:val="22"/>
          <w:szCs w:val="22"/>
        </w:rPr>
        <w:t>and in response to present economic conditions, the Superintendent is now reducing</w:t>
      </w:r>
      <w:r w:rsidR="00B30888">
        <w:rPr>
          <w:rFonts w:ascii="Bookman Old Style" w:hAnsi="Bookman Old Style"/>
          <w:sz w:val="22"/>
          <w:szCs w:val="22"/>
        </w:rPr>
        <w:t xml:space="preserve"> </w:t>
      </w:r>
      <w:r w:rsidRPr="00320CFB">
        <w:rPr>
          <w:rFonts w:ascii="Bookman Old Style" w:hAnsi="Bookman Old Style"/>
          <w:sz w:val="22"/>
          <w:szCs w:val="22"/>
        </w:rPr>
        <w:t xml:space="preserve">the rate of assessment for nondepository trust companies, uninsured banks, and merchant banks from 12 cents to 9 cents per $10,000 in assets subject to assessment, and increasing the minimum fee charged to nondepository trust companies, uninsured banks, and merchant banks from $2,000 to $4,000 per year. Amended rates of assessment will become effective beginning the calendar quarter ending March 31, 2022. </w:t>
      </w:r>
    </w:p>
    <w:p w14:paraId="291D46FC" w14:textId="77777777" w:rsidR="008E7017" w:rsidRPr="00320CFB" w:rsidRDefault="008E7017" w:rsidP="008E7017">
      <w:pPr>
        <w:tabs>
          <w:tab w:val="left" w:pos="-1440"/>
          <w:tab w:val="left" w:pos="-720"/>
          <w:tab w:val="left" w:pos="4320"/>
          <w:tab w:val="left" w:pos="10440"/>
        </w:tabs>
        <w:rPr>
          <w:rFonts w:ascii="Bookman Old Style" w:hAnsi="Bookman Old Style"/>
          <w:sz w:val="22"/>
          <w:szCs w:val="22"/>
        </w:rPr>
      </w:pPr>
      <w:r w:rsidRPr="00320CFB">
        <w:rPr>
          <w:rFonts w:ascii="Bookman Old Style" w:hAnsi="Bookman Old Style"/>
          <w:sz w:val="22"/>
          <w:szCs w:val="22"/>
        </w:rPr>
        <w:t>Rules adopted pursuant to 9-B MRS §§ 214(2-B) and 214(2-C) are routine technical rules as defined in Title 5 ch</w:t>
      </w:r>
      <w:r>
        <w:rPr>
          <w:rFonts w:ascii="Bookman Old Style" w:hAnsi="Bookman Old Style"/>
          <w:sz w:val="22"/>
          <w:szCs w:val="22"/>
        </w:rPr>
        <w:t>.</w:t>
      </w:r>
      <w:r w:rsidRPr="00320CFB">
        <w:rPr>
          <w:rFonts w:ascii="Bookman Old Style" w:hAnsi="Bookman Old Style"/>
          <w:sz w:val="22"/>
          <w:szCs w:val="22"/>
        </w:rPr>
        <w:t xml:space="preserve"> 375 subchapter 2-A. </w:t>
      </w:r>
    </w:p>
    <w:p w14:paraId="17C59EC5" w14:textId="4EE8CCB2" w:rsidR="00E70753" w:rsidRPr="00DD16D8" w:rsidRDefault="008511DA" w:rsidP="00E70753">
      <w:pPr>
        <w:tabs>
          <w:tab w:val="left" w:pos="-1440"/>
          <w:tab w:val="left" w:pos="-720"/>
          <w:tab w:val="left" w:pos="540"/>
          <w:tab w:val="left" w:pos="10440"/>
        </w:tabs>
        <w:ind w:left="540" w:right="360" w:hanging="540"/>
        <w:rPr>
          <w:rFonts w:ascii="Bookman Old Style" w:hAnsi="Bookman Old Style"/>
          <w:sz w:val="22"/>
          <w:szCs w:val="22"/>
        </w:rPr>
      </w:pPr>
      <w:r w:rsidRPr="00C504B7">
        <w:rPr>
          <w:rFonts w:ascii="Bookman Old Style" w:hAnsi="Bookman Old Style"/>
          <w:b/>
          <w:bCs/>
          <w:sz w:val="22"/>
          <w:szCs w:val="22"/>
        </w:rPr>
        <w:t>P</w:t>
      </w:r>
      <w:r w:rsidR="00E70753" w:rsidRPr="00C504B7">
        <w:rPr>
          <w:rFonts w:ascii="Bookman Old Style" w:hAnsi="Bookman Old Style"/>
          <w:b/>
          <w:bCs/>
          <w:sz w:val="22"/>
          <w:szCs w:val="22"/>
        </w:rPr>
        <w:t>UBLIC HEARING</w:t>
      </w:r>
      <w:r w:rsidR="00E70753" w:rsidRPr="00DD16D8">
        <w:rPr>
          <w:rFonts w:ascii="Bookman Old Style" w:hAnsi="Bookman Old Style"/>
          <w:sz w:val="22"/>
          <w:szCs w:val="22"/>
        </w:rPr>
        <w:t xml:space="preserve"> </w:t>
      </w:r>
      <w:r w:rsidR="00E70753" w:rsidRPr="00DD16D8">
        <w:rPr>
          <w:rFonts w:ascii="Bookman Old Style" w:hAnsi="Bookman Old Style"/>
          <w:i/>
          <w:sz w:val="22"/>
          <w:szCs w:val="22"/>
        </w:rPr>
        <w:t>(if any)</w:t>
      </w:r>
      <w:r w:rsidR="00E70753" w:rsidRPr="00DD16D8">
        <w:rPr>
          <w:rFonts w:ascii="Bookman Old Style" w:hAnsi="Bookman Old Style"/>
          <w:sz w:val="22"/>
          <w:szCs w:val="22"/>
        </w:rPr>
        <w:t>:</w:t>
      </w:r>
    </w:p>
    <w:p w14:paraId="1368AD48" w14:textId="56DC463A" w:rsidR="00E70753" w:rsidRPr="00DD16D8" w:rsidRDefault="00E70753" w:rsidP="00E70753">
      <w:pPr>
        <w:tabs>
          <w:tab w:val="left" w:pos="-1440"/>
          <w:tab w:val="left" w:pos="-720"/>
          <w:tab w:val="left" w:pos="540"/>
          <w:tab w:val="left" w:pos="10440"/>
        </w:tabs>
        <w:ind w:left="540" w:right="360" w:hanging="540"/>
        <w:rPr>
          <w:rFonts w:ascii="Bookman Old Style" w:hAnsi="Bookman Old Style"/>
          <w:sz w:val="22"/>
          <w:szCs w:val="22"/>
        </w:rPr>
      </w:pPr>
      <w:r w:rsidRPr="00DD16D8">
        <w:rPr>
          <w:rFonts w:ascii="Bookman Old Style" w:hAnsi="Bookman Old Style"/>
          <w:sz w:val="22"/>
          <w:szCs w:val="22"/>
        </w:rPr>
        <w:t>COMMENT DEADLINE:</w:t>
      </w:r>
      <w:r w:rsidR="008511DA">
        <w:rPr>
          <w:rFonts w:ascii="Bookman Old Style" w:hAnsi="Bookman Old Style"/>
          <w:sz w:val="22"/>
          <w:szCs w:val="22"/>
        </w:rPr>
        <w:t xml:space="preserve"> Tuesday, November 30, 2021</w:t>
      </w:r>
    </w:p>
    <w:p w14:paraId="529D0AF0" w14:textId="5743986E" w:rsidR="00E70753" w:rsidRPr="00DD16D8" w:rsidRDefault="00E70753" w:rsidP="00E70753">
      <w:pPr>
        <w:tabs>
          <w:tab w:val="left" w:pos="-1440"/>
          <w:tab w:val="left" w:pos="-720"/>
          <w:tab w:val="left" w:pos="540"/>
          <w:tab w:val="left" w:pos="10440"/>
        </w:tabs>
        <w:rPr>
          <w:rFonts w:ascii="Bookman Old Style" w:hAnsi="Bookman Old Style"/>
          <w:sz w:val="22"/>
          <w:szCs w:val="22"/>
        </w:rPr>
      </w:pPr>
      <w:r w:rsidRPr="00DD16D8">
        <w:rPr>
          <w:rFonts w:ascii="Bookman Old Style" w:hAnsi="Bookman Old Style"/>
          <w:sz w:val="22"/>
          <w:szCs w:val="22"/>
        </w:rPr>
        <w:t>CONTACT PERSON FOR THIS FILING</w:t>
      </w:r>
      <w:r w:rsidR="008511DA">
        <w:rPr>
          <w:rFonts w:ascii="Bookman Old Style" w:hAnsi="Bookman Old Style"/>
          <w:sz w:val="22"/>
          <w:szCs w:val="22"/>
        </w:rPr>
        <w:t xml:space="preserve"> / SMALL BUSINESS IMPACT INFORMATION / BUREAU RULEMAKING LIAISON</w:t>
      </w:r>
      <w:r w:rsidRPr="00DD16D8">
        <w:rPr>
          <w:rFonts w:ascii="Bookman Old Style" w:hAnsi="Bookman Old Style"/>
          <w:sz w:val="22"/>
          <w:szCs w:val="22"/>
        </w:rPr>
        <w:t>: David Gordon Laurendeau, Attorney</w:t>
      </w:r>
      <w:r w:rsidR="008511DA">
        <w:rPr>
          <w:rFonts w:ascii="Bookman Old Style" w:hAnsi="Bookman Old Style"/>
          <w:sz w:val="22"/>
          <w:szCs w:val="22"/>
        </w:rPr>
        <w:t xml:space="preserve">, </w:t>
      </w:r>
      <w:r w:rsidRPr="00DD16D8">
        <w:rPr>
          <w:rFonts w:ascii="Bookman Old Style" w:hAnsi="Bookman Old Style"/>
          <w:sz w:val="22"/>
          <w:szCs w:val="22"/>
        </w:rPr>
        <w:t>Bureau of Financial Institutions</w:t>
      </w:r>
      <w:r w:rsidR="008511DA">
        <w:rPr>
          <w:rFonts w:ascii="Bookman Old Style" w:hAnsi="Bookman Old Style"/>
          <w:sz w:val="22"/>
          <w:szCs w:val="22"/>
        </w:rPr>
        <w:t xml:space="preserve">, </w:t>
      </w:r>
      <w:r w:rsidRPr="00DD16D8">
        <w:rPr>
          <w:rFonts w:ascii="Bookman Old Style" w:hAnsi="Bookman Old Style"/>
          <w:sz w:val="22"/>
          <w:szCs w:val="22"/>
        </w:rPr>
        <w:t>36 State House Station</w:t>
      </w:r>
      <w:r w:rsidR="008511DA">
        <w:rPr>
          <w:rFonts w:ascii="Bookman Old Style" w:hAnsi="Bookman Old Style"/>
          <w:sz w:val="22"/>
          <w:szCs w:val="22"/>
        </w:rPr>
        <w:t xml:space="preserve">, </w:t>
      </w:r>
      <w:r w:rsidRPr="00DD16D8">
        <w:rPr>
          <w:rFonts w:ascii="Bookman Old Style" w:hAnsi="Bookman Old Style"/>
          <w:sz w:val="22"/>
          <w:szCs w:val="22"/>
        </w:rPr>
        <w:t>Augusta, ME 04333-0036</w:t>
      </w:r>
      <w:r w:rsidR="008511DA">
        <w:rPr>
          <w:rFonts w:ascii="Bookman Old Style" w:hAnsi="Bookman Old Style"/>
          <w:sz w:val="22"/>
          <w:szCs w:val="22"/>
        </w:rPr>
        <w:t xml:space="preserve">. </w:t>
      </w:r>
      <w:r w:rsidRPr="00DD16D8">
        <w:rPr>
          <w:rFonts w:ascii="Bookman Old Style" w:hAnsi="Bookman Old Style"/>
          <w:sz w:val="22"/>
          <w:szCs w:val="22"/>
        </w:rPr>
        <w:t xml:space="preserve">Telephone: </w:t>
      </w:r>
      <w:r w:rsidR="008511DA">
        <w:rPr>
          <w:rFonts w:ascii="Bookman Old Style" w:hAnsi="Bookman Old Style"/>
          <w:sz w:val="22"/>
          <w:szCs w:val="22"/>
        </w:rPr>
        <w:t>(</w:t>
      </w:r>
      <w:r w:rsidRPr="00DD16D8">
        <w:rPr>
          <w:rFonts w:ascii="Bookman Old Style" w:hAnsi="Bookman Old Style"/>
          <w:sz w:val="22"/>
          <w:szCs w:val="22"/>
        </w:rPr>
        <w:t>207</w:t>
      </w:r>
      <w:r w:rsidR="008511DA">
        <w:rPr>
          <w:rFonts w:ascii="Bookman Old Style" w:hAnsi="Bookman Old Style"/>
          <w:sz w:val="22"/>
          <w:szCs w:val="22"/>
        </w:rPr>
        <w:t>)</w:t>
      </w:r>
      <w:r w:rsidRPr="00DD16D8">
        <w:rPr>
          <w:rFonts w:ascii="Bookman Old Style" w:hAnsi="Bookman Old Style"/>
          <w:sz w:val="22"/>
          <w:szCs w:val="22"/>
        </w:rPr>
        <w:t xml:space="preserve"> 624</w:t>
      </w:r>
      <w:r w:rsidR="008511DA">
        <w:rPr>
          <w:rFonts w:ascii="Bookman Old Style" w:hAnsi="Bookman Old Style"/>
          <w:sz w:val="22"/>
          <w:szCs w:val="22"/>
        </w:rPr>
        <w:t>-</w:t>
      </w:r>
      <w:r w:rsidRPr="00DD16D8">
        <w:rPr>
          <w:rFonts w:ascii="Bookman Old Style" w:hAnsi="Bookman Old Style"/>
          <w:sz w:val="22"/>
          <w:szCs w:val="22"/>
        </w:rPr>
        <w:t>8574</w:t>
      </w:r>
      <w:r w:rsidR="008511DA">
        <w:rPr>
          <w:rFonts w:ascii="Bookman Old Style" w:hAnsi="Bookman Old Style"/>
          <w:sz w:val="22"/>
          <w:szCs w:val="22"/>
        </w:rPr>
        <w:t xml:space="preserve">. </w:t>
      </w:r>
      <w:r w:rsidRPr="00DD16D8">
        <w:rPr>
          <w:rFonts w:ascii="Bookman Old Style" w:hAnsi="Bookman Old Style"/>
          <w:sz w:val="22"/>
          <w:szCs w:val="22"/>
        </w:rPr>
        <w:t xml:space="preserve">Fax: </w:t>
      </w:r>
      <w:r w:rsidR="008511DA">
        <w:rPr>
          <w:rFonts w:ascii="Bookman Old Style" w:hAnsi="Bookman Old Style"/>
          <w:sz w:val="22"/>
          <w:szCs w:val="22"/>
        </w:rPr>
        <w:t>(</w:t>
      </w:r>
      <w:r w:rsidRPr="00DD16D8">
        <w:rPr>
          <w:rFonts w:ascii="Bookman Old Style" w:hAnsi="Bookman Old Style"/>
          <w:sz w:val="22"/>
          <w:szCs w:val="22"/>
        </w:rPr>
        <w:t>207</w:t>
      </w:r>
      <w:r w:rsidR="008511DA">
        <w:rPr>
          <w:rFonts w:ascii="Bookman Old Style" w:hAnsi="Bookman Old Style"/>
          <w:sz w:val="22"/>
          <w:szCs w:val="22"/>
        </w:rPr>
        <w:t>)</w:t>
      </w:r>
      <w:r w:rsidRPr="00DD16D8">
        <w:rPr>
          <w:rFonts w:ascii="Bookman Old Style" w:hAnsi="Bookman Old Style"/>
          <w:sz w:val="22"/>
          <w:szCs w:val="22"/>
        </w:rPr>
        <w:t xml:space="preserve"> 624</w:t>
      </w:r>
      <w:r w:rsidR="008511DA">
        <w:rPr>
          <w:rFonts w:ascii="Bookman Old Style" w:hAnsi="Bookman Old Style"/>
          <w:sz w:val="22"/>
          <w:szCs w:val="22"/>
        </w:rPr>
        <w:t>-</w:t>
      </w:r>
      <w:r w:rsidRPr="00DD16D8">
        <w:rPr>
          <w:rFonts w:ascii="Bookman Old Style" w:hAnsi="Bookman Old Style"/>
          <w:sz w:val="22"/>
          <w:szCs w:val="22"/>
        </w:rPr>
        <w:t>8590</w:t>
      </w:r>
      <w:r w:rsidR="008511DA">
        <w:rPr>
          <w:rFonts w:ascii="Bookman Old Style" w:hAnsi="Bookman Old Style"/>
          <w:sz w:val="22"/>
          <w:szCs w:val="22"/>
        </w:rPr>
        <w:t xml:space="preserve">. Email: </w:t>
      </w:r>
      <w:hyperlink r:id="rId13" w:history="1">
        <w:r w:rsidR="008511DA" w:rsidRPr="00E945A1">
          <w:rPr>
            <w:rStyle w:val="Hyperlink"/>
            <w:rFonts w:ascii="Bookman Old Style" w:hAnsi="Bookman Old Style"/>
            <w:sz w:val="22"/>
            <w:szCs w:val="22"/>
          </w:rPr>
          <w:t>David.G.Laurendeau@Maine.gov</w:t>
        </w:r>
      </w:hyperlink>
      <w:r w:rsidRPr="00DD16D8">
        <w:rPr>
          <w:rFonts w:ascii="Bookman Old Style" w:hAnsi="Bookman Old Style"/>
          <w:sz w:val="22"/>
          <w:szCs w:val="22"/>
        </w:rPr>
        <w:t xml:space="preserve"> </w:t>
      </w:r>
      <w:r w:rsidR="008511DA">
        <w:rPr>
          <w:rFonts w:ascii="Bookman Old Style" w:hAnsi="Bookman Old Style"/>
          <w:sz w:val="22"/>
          <w:szCs w:val="22"/>
        </w:rPr>
        <w:t>.</w:t>
      </w:r>
    </w:p>
    <w:p w14:paraId="7DC98D5C" w14:textId="3CDE8297" w:rsidR="00E70753" w:rsidRPr="00DD16D8" w:rsidRDefault="00E70753" w:rsidP="00E7075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D16D8">
        <w:rPr>
          <w:rFonts w:ascii="Bookman Old Style" w:hAnsi="Bookman Old Style"/>
          <w:color w:val="000000"/>
          <w:sz w:val="22"/>
          <w:szCs w:val="22"/>
          <w:shd w:val="clear" w:color="auto" w:fill="FFFFFF"/>
        </w:rPr>
        <w:t>FINANCIAL IMPACT ON MUNICIPALITIES OR COUNTIES:</w:t>
      </w:r>
      <w:r w:rsidR="00B30888">
        <w:rPr>
          <w:rStyle w:val="apple-converted-space"/>
          <w:rFonts w:ascii="Bookman Old Style" w:hAnsi="Bookman Old Style"/>
          <w:color w:val="000000"/>
          <w:sz w:val="22"/>
          <w:szCs w:val="22"/>
          <w:shd w:val="clear" w:color="auto" w:fill="FFFFFF"/>
        </w:rPr>
        <w:t xml:space="preserve"> </w:t>
      </w:r>
      <w:r w:rsidRPr="00DD16D8">
        <w:rPr>
          <w:rStyle w:val="apple-converted-space"/>
          <w:rFonts w:ascii="Bookman Old Style" w:hAnsi="Bookman Old Style"/>
          <w:color w:val="000000"/>
          <w:sz w:val="22"/>
          <w:szCs w:val="22"/>
          <w:shd w:val="clear" w:color="auto" w:fill="FFFFFF"/>
        </w:rPr>
        <w:t>None expected</w:t>
      </w:r>
      <w:r w:rsidR="008511DA">
        <w:rPr>
          <w:rStyle w:val="apple-converted-space"/>
          <w:rFonts w:ascii="Bookman Old Style" w:hAnsi="Bookman Old Style"/>
          <w:color w:val="000000"/>
          <w:sz w:val="22"/>
          <w:szCs w:val="22"/>
          <w:shd w:val="clear" w:color="auto" w:fill="FFFFFF"/>
        </w:rPr>
        <w:t>.</w:t>
      </w:r>
      <w:r w:rsidRPr="00DD16D8">
        <w:rPr>
          <w:rStyle w:val="apple-converted-space"/>
          <w:rFonts w:ascii="Bookman Old Style" w:hAnsi="Bookman Old Style"/>
          <w:color w:val="000000"/>
          <w:sz w:val="22"/>
          <w:szCs w:val="22"/>
          <w:shd w:val="clear" w:color="auto" w:fill="FFFFFF"/>
        </w:rPr>
        <w:t xml:space="preserve"> </w:t>
      </w:r>
    </w:p>
    <w:p w14:paraId="3840F955" w14:textId="48819B3F" w:rsidR="00E70753" w:rsidRPr="00DD16D8" w:rsidRDefault="00E70753" w:rsidP="00E70753">
      <w:pPr>
        <w:tabs>
          <w:tab w:val="left" w:pos="-1440"/>
          <w:tab w:val="left" w:pos="-720"/>
          <w:tab w:val="left" w:pos="540"/>
          <w:tab w:val="left" w:pos="10440"/>
        </w:tabs>
        <w:ind w:right="360"/>
        <w:rPr>
          <w:rFonts w:ascii="Bookman Old Style" w:hAnsi="Bookman Old Style"/>
          <w:sz w:val="22"/>
          <w:szCs w:val="22"/>
        </w:rPr>
      </w:pPr>
      <w:r w:rsidRPr="00DD16D8">
        <w:rPr>
          <w:rFonts w:ascii="Bookman Old Style" w:hAnsi="Bookman Old Style"/>
          <w:sz w:val="22"/>
          <w:szCs w:val="22"/>
        </w:rPr>
        <w:t>STATUTORY AUTHORITY FOR THIS RULE: 9-B MRS §§ 214(2-B) - (2-C)</w:t>
      </w:r>
      <w:r w:rsidR="008511DA">
        <w:rPr>
          <w:rFonts w:ascii="Bookman Old Style" w:hAnsi="Bookman Old Style"/>
          <w:sz w:val="22"/>
          <w:szCs w:val="22"/>
        </w:rPr>
        <w:t>,</w:t>
      </w:r>
      <w:r w:rsidRPr="00DD16D8">
        <w:rPr>
          <w:rFonts w:ascii="Bookman Old Style" w:hAnsi="Bookman Old Style"/>
          <w:sz w:val="22"/>
          <w:szCs w:val="22"/>
        </w:rPr>
        <w:t xml:space="preserve"> 215</w:t>
      </w:r>
    </w:p>
    <w:p w14:paraId="2FAA15E9" w14:textId="04542890" w:rsidR="00E70753" w:rsidRPr="00DD16D8" w:rsidRDefault="00E70753" w:rsidP="00E70753">
      <w:pPr>
        <w:tabs>
          <w:tab w:val="left" w:pos="-1440"/>
          <w:tab w:val="left" w:pos="-720"/>
          <w:tab w:val="left" w:pos="540"/>
          <w:tab w:val="left" w:pos="10440"/>
        </w:tabs>
        <w:ind w:right="360"/>
        <w:rPr>
          <w:rFonts w:ascii="Bookman Old Style" w:hAnsi="Bookman Old Style"/>
          <w:sz w:val="22"/>
          <w:szCs w:val="22"/>
        </w:rPr>
      </w:pPr>
      <w:r w:rsidRPr="00DD16D8">
        <w:rPr>
          <w:rFonts w:ascii="Bookman Old Style" w:hAnsi="Bookman Old Style"/>
          <w:sz w:val="22"/>
          <w:szCs w:val="22"/>
        </w:rPr>
        <w:t>SUBSTANTIVE STATE OR FEDERAL LAW BEING IMPLEMENTED: N/A</w:t>
      </w:r>
    </w:p>
    <w:p w14:paraId="2B1751EE" w14:textId="565AA55B" w:rsidR="00E70753" w:rsidRPr="00DD16D8" w:rsidRDefault="008511DA" w:rsidP="00E70753">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BUREAU</w:t>
      </w:r>
      <w:r w:rsidR="00E70753" w:rsidRPr="00DD16D8">
        <w:rPr>
          <w:rFonts w:ascii="Bookman Old Style" w:hAnsi="Bookman Old Style"/>
          <w:sz w:val="22"/>
          <w:szCs w:val="22"/>
        </w:rPr>
        <w:t xml:space="preserve"> WEBSITE: </w:t>
      </w:r>
      <w:hyperlink r:id="rId14" w:history="1">
        <w:r w:rsidR="00E70753" w:rsidRPr="00DD16D8">
          <w:rPr>
            <w:rStyle w:val="Hyperlink"/>
            <w:rFonts w:ascii="Bookman Old Style" w:hAnsi="Bookman Old Style"/>
            <w:sz w:val="22"/>
            <w:szCs w:val="22"/>
          </w:rPr>
          <w:t>https://www.maine.gov/pfr/financialinstitutions/</w:t>
        </w:r>
      </w:hyperlink>
      <w:r w:rsidR="00E70753" w:rsidRPr="00DD16D8">
        <w:rPr>
          <w:rFonts w:ascii="Bookman Old Style" w:hAnsi="Bookman Old Style"/>
          <w:sz w:val="22"/>
          <w:szCs w:val="22"/>
        </w:rPr>
        <w:t xml:space="preserve"> </w:t>
      </w:r>
      <w:r>
        <w:rPr>
          <w:rFonts w:ascii="Bookman Old Style" w:hAnsi="Bookman Old Style"/>
          <w:sz w:val="22"/>
          <w:szCs w:val="22"/>
        </w:rPr>
        <w:t>.</w:t>
      </w:r>
    </w:p>
    <w:p w14:paraId="6EC69FF5" w14:textId="54F37D6D" w:rsidR="00320CFB" w:rsidRDefault="00320CFB" w:rsidP="008511DA">
      <w:pPr>
        <w:pBdr>
          <w:bottom w:val="single" w:sz="4" w:space="1" w:color="auto"/>
        </w:pBdr>
        <w:tabs>
          <w:tab w:val="left" w:pos="-1440"/>
          <w:tab w:val="left" w:pos="-720"/>
          <w:tab w:val="left" w:pos="540"/>
          <w:tab w:val="left" w:pos="10440"/>
        </w:tabs>
        <w:rPr>
          <w:rFonts w:ascii="Bookman Old Style" w:hAnsi="Bookman Old Style"/>
          <w:sz w:val="22"/>
          <w:szCs w:val="22"/>
        </w:rPr>
      </w:pPr>
    </w:p>
    <w:p w14:paraId="1C1FAF84" w14:textId="069D2A88" w:rsidR="00320CFB" w:rsidRDefault="00320CFB" w:rsidP="00320CFB">
      <w:pPr>
        <w:tabs>
          <w:tab w:val="left" w:pos="-1440"/>
          <w:tab w:val="left" w:pos="-720"/>
          <w:tab w:val="left" w:pos="540"/>
          <w:tab w:val="left" w:pos="10440"/>
        </w:tabs>
        <w:rPr>
          <w:rFonts w:ascii="Bookman Old Style" w:hAnsi="Bookman Old Style"/>
          <w:sz w:val="22"/>
          <w:szCs w:val="22"/>
        </w:rPr>
      </w:pPr>
    </w:p>
    <w:p w14:paraId="4A51E183" w14:textId="2B7B41C6" w:rsidR="00F51CD8" w:rsidRPr="00F51CD8" w:rsidRDefault="00F51CD8" w:rsidP="00F51CD8">
      <w:pPr>
        <w:tabs>
          <w:tab w:val="left" w:pos="-1440"/>
          <w:tab w:val="left" w:pos="-720"/>
          <w:tab w:val="left" w:pos="4320"/>
          <w:tab w:val="left" w:pos="10440"/>
        </w:tabs>
        <w:rPr>
          <w:rFonts w:ascii="Bookman Old Style" w:hAnsi="Bookman Old Style"/>
          <w:bCs/>
          <w:sz w:val="22"/>
          <w:szCs w:val="22"/>
        </w:rPr>
      </w:pPr>
      <w:r w:rsidRPr="00F51CD8">
        <w:rPr>
          <w:rFonts w:ascii="Bookman Old Style" w:hAnsi="Bookman Old Style"/>
          <w:bCs/>
          <w:sz w:val="22"/>
          <w:szCs w:val="22"/>
        </w:rPr>
        <w:t xml:space="preserve">AGENCY: </w:t>
      </w:r>
      <w:r w:rsidR="00C4304A" w:rsidRPr="00C4304A">
        <w:rPr>
          <w:rFonts w:ascii="Bookman Old Style" w:hAnsi="Bookman Old Style"/>
          <w:b/>
          <w:sz w:val="22"/>
          <w:szCs w:val="22"/>
        </w:rPr>
        <w:t>10-144</w:t>
      </w:r>
      <w:r w:rsidR="00C4304A">
        <w:rPr>
          <w:rFonts w:ascii="Bookman Old Style" w:hAnsi="Bookman Old Style"/>
          <w:bCs/>
          <w:sz w:val="22"/>
          <w:szCs w:val="22"/>
        </w:rPr>
        <w:t xml:space="preserve"> - </w:t>
      </w:r>
      <w:r w:rsidRPr="00F51CD8">
        <w:rPr>
          <w:rFonts w:ascii="Bookman Old Style" w:hAnsi="Bookman Old Style"/>
          <w:bCs/>
          <w:sz w:val="22"/>
          <w:szCs w:val="22"/>
        </w:rPr>
        <w:t>Department of Health and Human Services</w:t>
      </w:r>
      <w:r w:rsidR="00C4304A">
        <w:rPr>
          <w:rFonts w:ascii="Bookman Old Style" w:hAnsi="Bookman Old Style"/>
          <w:bCs/>
          <w:sz w:val="22"/>
          <w:szCs w:val="22"/>
        </w:rPr>
        <w:t xml:space="preserve"> (DHHS)</w:t>
      </w:r>
      <w:r w:rsidRPr="00F51CD8">
        <w:rPr>
          <w:rFonts w:ascii="Bookman Old Style" w:hAnsi="Bookman Old Style"/>
          <w:bCs/>
          <w:sz w:val="22"/>
          <w:szCs w:val="22"/>
        </w:rPr>
        <w:t xml:space="preserve">, </w:t>
      </w:r>
      <w:r w:rsidRPr="00F51CD8">
        <w:rPr>
          <w:rFonts w:ascii="Bookman Old Style" w:hAnsi="Bookman Old Style"/>
          <w:b/>
          <w:sz w:val="22"/>
          <w:szCs w:val="22"/>
        </w:rPr>
        <w:t>Office for Family Independence</w:t>
      </w:r>
      <w:r w:rsidR="00C4304A" w:rsidRPr="00C4304A">
        <w:rPr>
          <w:rFonts w:ascii="Bookman Old Style" w:hAnsi="Bookman Old Style"/>
          <w:b/>
          <w:sz w:val="22"/>
          <w:szCs w:val="22"/>
        </w:rPr>
        <w:t xml:space="preserve"> (OFI)</w:t>
      </w:r>
    </w:p>
    <w:p w14:paraId="3A729DFC" w14:textId="01067A26" w:rsidR="00F51CD8" w:rsidRPr="00F51CD8" w:rsidRDefault="00F51CD8" w:rsidP="00F51CD8">
      <w:pPr>
        <w:tabs>
          <w:tab w:val="left" w:pos="-1440"/>
          <w:tab w:val="left" w:pos="-720"/>
        </w:tabs>
        <w:rPr>
          <w:rFonts w:ascii="Bookman Old Style" w:hAnsi="Bookman Old Style"/>
          <w:bCs/>
          <w:sz w:val="22"/>
          <w:szCs w:val="22"/>
        </w:rPr>
      </w:pPr>
      <w:r w:rsidRPr="00F51CD8">
        <w:rPr>
          <w:rFonts w:ascii="Bookman Old Style" w:hAnsi="Bookman Old Style"/>
          <w:bCs/>
          <w:sz w:val="22"/>
          <w:szCs w:val="22"/>
        </w:rPr>
        <w:t xml:space="preserve">CHAPTER NUMBER AND RULE TITLE: </w:t>
      </w:r>
      <w:r w:rsidRPr="00F51CD8">
        <w:rPr>
          <w:rFonts w:ascii="Bookman Old Style" w:hAnsi="Bookman Old Style"/>
          <w:b/>
          <w:sz w:val="22"/>
          <w:szCs w:val="22"/>
        </w:rPr>
        <w:t>Ch. 301</w:t>
      </w:r>
      <w:r w:rsidR="00C4304A">
        <w:rPr>
          <w:rFonts w:ascii="Bookman Old Style" w:hAnsi="Bookman Old Style"/>
          <w:bCs/>
          <w:sz w:val="22"/>
          <w:szCs w:val="22"/>
        </w:rPr>
        <w:t>,</w:t>
      </w:r>
      <w:r w:rsidRPr="00F51CD8">
        <w:rPr>
          <w:rFonts w:ascii="Bookman Old Style" w:hAnsi="Bookman Old Style"/>
          <w:bCs/>
          <w:sz w:val="22"/>
          <w:szCs w:val="22"/>
        </w:rPr>
        <w:t xml:space="preserve"> Food Supplement Program Manual, Cover Page, Alpha Index, Table of Contents, and Sections: 111-1, 111-3, 111-8, 222-1, 222-4, 222-5, 222-6, 222-7, 333-1, 333-2, 444-4, 444-7, 444-8, 444-10, 444-11, 555-1, 555-3, 555-4, 555-6, 555-7, 666-6, 666-9, 777-7, 999-1, and 999-3;</w:t>
      </w:r>
      <w:r w:rsidR="00C4304A">
        <w:rPr>
          <w:rFonts w:ascii="Bookman Old Style" w:hAnsi="Bookman Old Style"/>
          <w:bCs/>
          <w:sz w:val="22"/>
          <w:szCs w:val="22"/>
        </w:rPr>
        <w:t xml:space="preserve"> </w:t>
      </w:r>
      <w:r w:rsidRPr="00F51CD8">
        <w:rPr>
          <w:rFonts w:ascii="Bookman Old Style" w:hAnsi="Bookman Old Style"/>
          <w:bCs/>
          <w:sz w:val="22"/>
          <w:szCs w:val="22"/>
        </w:rPr>
        <w:t>SNAP Rule #212P – 2021 Omnibus rule change</w:t>
      </w:r>
    </w:p>
    <w:p w14:paraId="5A23A496" w14:textId="401E6169" w:rsidR="00F51CD8" w:rsidRPr="00F51CD8" w:rsidRDefault="00F51CD8" w:rsidP="00F51CD8">
      <w:pPr>
        <w:tabs>
          <w:tab w:val="left" w:pos="-1440"/>
          <w:tab w:val="left" w:pos="-720"/>
          <w:tab w:val="left" w:pos="540"/>
          <w:tab w:val="left" w:pos="10440"/>
        </w:tabs>
        <w:rPr>
          <w:rFonts w:ascii="Bookman Old Style" w:hAnsi="Bookman Old Style"/>
          <w:b/>
          <w:sz w:val="22"/>
          <w:szCs w:val="22"/>
        </w:rPr>
      </w:pPr>
      <w:r w:rsidRPr="00F51CD8">
        <w:rPr>
          <w:rFonts w:ascii="Bookman Old Style" w:hAnsi="Bookman Old Style"/>
          <w:bCs/>
          <w:sz w:val="22"/>
          <w:szCs w:val="22"/>
        </w:rPr>
        <w:t>PROPOSED RULE NUMBER:</w:t>
      </w:r>
      <w:r w:rsidR="00C4304A">
        <w:rPr>
          <w:rFonts w:ascii="Bookman Old Style" w:hAnsi="Bookman Old Style"/>
          <w:bCs/>
          <w:sz w:val="22"/>
          <w:szCs w:val="22"/>
        </w:rPr>
        <w:t xml:space="preserve"> </w:t>
      </w:r>
      <w:r w:rsidR="00C4304A">
        <w:rPr>
          <w:rFonts w:ascii="Bookman Old Style" w:hAnsi="Bookman Old Style"/>
          <w:b/>
          <w:sz w:val="22"/>
          <w:szCs w:val="22"/>
        </w:rPr>
        <w:t>2021-P196</w:t>
      </w:r>
    </w:p>
    <w:p w14:paraId="29EC5A3B" w14:textId="541C0265" w:rsidR="00F51CD8" w:rsidRPr="00F51CD8" w:rsidRDefault="00F51CD8" w:rsidP="00C4304A">
      <w:pPr>
        <w:tabs>
          <w:tab w:val="left" w:pos="-1440"/>
          <w:tab w:val="left" w:pos="-720"/>
          <w:tab w:val="left" w:pos="540"/>
          <w:tab w:val="left" w:pos="10440"/>
        </w:tabs>
        <w:rPr>
          <w:rFonts w:ascii="Bookman Old Style" w:hAnsi="Bookman Old Style"/>
          <w:bCs/>
          <w:sz w:val="22"/>
          <w:szCs w:val="22"/>
        </w:rPr>
      </w:pPr>
      <w:r w:rsidRPr="00F51CD8">
        <w:rPr>
          <w:rFonts w:ascii="Bookman Old Style" w:hAnsi="Bookman Old Style"/>
          <w:bCs/>
          <w:sz w:val="22"/>
          <w:szCs w:val="22"/>
        </w:rPr>
        <w:t>BRIEF SUMMARY:</w:t>
      </w:r>
      <w:r w:rsidR="00C4304A">
        <w:rPr>
          <w:rFonts w:ascii="Bookman Old Style" w:hAnsi="Bookman Old Style"/>
          <w:bCs/>
          <w:sz w:val="22"/>
          <w:szCs w:val="22"/>
        </w:rPr>
        <w:t xml:space="preserve"> </w:t>
      </w:r>
      <w:r w:rsidRPr="00F51CD8">
        <w:rPr>
          <w:rFonts w:ascii="Bookman Old Style" w:hAnsi="Bookman Old Style"/>
          <w:bCs/>
          <w:sz w:val="22"/>
          <w:szCs w:val="22"/>
        </w:rPr>
        <w:t>This rule change proposes to implement many changes required by state statute or federal regulation. It proposes to align Maine policy with various federal waivers and options. It proposes to make non-substantive changes to improve the readability and inclusivity of the manual, reduce the use of stigma inducing language, and update the names of programs such as WIOA and TANF. It proposes to correct various citations.</w:t>
      </w:r>
    </w:p>
    <w:p w14:paraId="6B4E4EAA" w14:textId="1C2FA2A3"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change the terms “Food Supplement” and “Food Supplement Program” to “Supplemental Nutrition Assistance Program” and, by </w:t>
      </w:r>
      <w:r w:rsidRPr="00F51CD8">
        <w:rPr>
          <w:rFonts w:ascii="Bookman Old Style" w:hAnsi="Bookman Old Style"/>
          <w:bCs/>
          <w:sz w:val="22"/>
          <w:szCs w:val="22"/>
        </w:rPr>
        <w:lastRenderedPageBreak/>
        <w:t>extension, their associated abbreviations to “SNAP”. This change is consistent with the terminology used in federal law and regulation as well as signage and other materials seen throughout the state and nation. Furthermore, PL 2021 c. 398 Part OO made this change throughout Maine’s revised statutes. This change would be reflected in the name of the chapter itself and all uses of the terms and abbreviations in sections included in this rulemaking (unless they refer only to a time prior to the statutory change). The “FS” would be removed from all section numbers.</w:t>
      </w:r>
    </w:p>
    <w:p w14:paraId="362CC9AB" w14:textId="7CDDB6EB" w:rsidR="00F51CD8" w:rsidRPr="00F51CD8" w:rsidRDefault="00F51CD8" w:rsidP="00C4304A">
      <w:pPr>
        <w:tabs>
          <w:tab w:val="left" w:pos="2880"/>
        </w:tabs>
        <w:ind w:right="270"/>
        <w:rPr>
          <w:rFonts w:ascii="Bookman Old Style" w:hAnsi="Bookman Old Style"/>
          <w:bCs/>
          <w:sz w:val="22"/>
          <w:szCs w:val="22"/>
        </w:rPr>
      </w:pPr>
      <w:r w:rsidRPr="00F51CD8">
        <w:rPr>
          <w:rFonts w:ascii="Bookman Old Style" w:hAnsi="Bookman Old Style"/>
          <w:bCs/>
          <w:sz w:val="22"/>
          <w:szCs w:val="22"/>
        </w:rPr>
        <w:t>The Department proposes to use person first language wherever feasible and to replace terms intended to convey the same meaning with “</w:t>
      </w:r>
      <w:proofErr w:type="gramStart"/>
      <w:r w:rsidRPr="00F51CD8">
        <w:rPr>
          <w:rFonts w:ascii="Bookman Old Style" w:hAnsi="Bookman Old Style"/>
          <w:bCs/>
          <w:sz w:val="22"/>
          <w:szCs w:val="22"/>
        </w:rPr>
        <w:t>Substance Use Disorder</w:t>
      </w:r>
      <w:proofErr w:type="gramEnd"/>
      <w:r w:rsidRPr="00F51CD8">
        <w:rPr>
          <w:rFonts w:ascii="Bookman Old Style" w:hAnsi="Bookman Old Style"/>
          <w:bCs/>
          <w:sz w:val="22"/>
          <w:szCs w:val="22"/>
        </w:rPr>
        <w:t>”. These changes are being proposed consistent with PL 2017 c. 407 Part B, PL 2021 c. 348, and generally accepted best practices. There are occasional exceptions to this effort where it was determined best to keep the language consistent with the relevant federal statute.</w:t>
      </w:r>
    </w:p>
    <w:p w14:paraId="6F416CFA"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convert some phrases to active voice and simplify the representation of numbers as part of an ongoing, office-wide effort at standardization and clarity.</w:t>
      </w:r>
    </w:p>
    <w:p w14:paraId="3BFE9414"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add clarity to Section 111-1 related to standards and process for determining separate household status.</w:t>
      </w:r>
    </w:p>
    <w:p w14:paraId="3083946A" w14:textId="1E5190D3"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This rule change proposes to align the chapter with the approved waiver submitted under the requirements of 22 </w:t>
      </w:r>
      <w:r w:rsidR="00F44136">
        <w:rPr>
          <w:rFonts w:ascii="Bookman Old Style" w:hAnsi="Bookman Old Style"/>
          <w:bCs/>
          <w:sz w:val="22"/>
          <w:szCs w:val="22"/>
        </w:rPr>
        <w:t>MRS</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 xml:space="preserve">3104(17) (as amended by PL 2019 c. 492 §1). This waiver allows residents of state or county correctional facilities to </w:t>
      </w:r>
      <w:proofErr w:type="gramStart"/>
      <w:r w:rsidRPr="00F51CD8">
        <w:rPr>
          <w:rFonts w:ascii="Bookman Old Style" w:hAnsi="Bookman Old Style"/>
          <w:bCs/>
          <w:sz w:val="22"/>
          <w:szCs w:val="22"/>
        </w:rPr>
        <w:t>submit an application</w:t>
      </w:r>
      <w:proofErr w:type="gramEnd"/>
      <w:r w:rsidRPr="00F51CD8">
        <w:rPr>
          <w:rFonts w:ascii="Bookman Old Style" w:hAnsi="Bookman Old Style"/>
          <w:bCs/>
          <w:sz w:val="22"/>
          <w:szCs w:val="22"/>
        </w:rPr>
        <w:t xml:space="preserve"> for SNAP up to 30 days prior to release, and for the filing date of the application to be the date of release.</w:t>
      </w:r>
    </w:p>
    <w:p w14:paraId="42E1757B" w14:textId="2775EB42"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remove references to an application needing to be dated. This change aligns the chapter with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273.2(c)(1)(iii).</w:t>
      </w:r>
    </w:p>
    <w:p w14:paraId="5E64DAC1" w14:textId="4891D248"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amend the chapter to eliminate disqualifications based on non-compliance with child support orders. This policy was in place as part of a state option authorized under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 xml:space="preserve">273.11(q). The Department is choosing to no longer exercise that option. This change would be effective December 1, 2021. Retroactive rulemaking is permissible under 22 </w:t>
      </w:r>
      <w:r w:rsidR="00F44136">
        <w:rPr>
          <w:rFonts w:ascii="Bookman Old Style" w:hAnsi="Bookman Old Style"/>
          <w:bCs/>
          <w:sz w:val="22"/>
          <w:szCs w:val="22"/>
        </w:rPr>
        <w:t>MRS</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42(8) as the change affords this benefit to more residents of the State of Maine and does not adversely impact applicants, participants, beneficiaries, or providers.</w:t>
      </w:r>
    </w:p>
    <w:p w14:paraId="5E290D9B" w14:textId="448C036F"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align the disqualification periods for Quality Control noncompliance with those found in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273.2(d)(2).</w:t>
      </w:r>
    </w:p>
    <w:p w14:paraId="67FBD7EF"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clarify, in Section 222-5, that a “reasonable opportunity” to resolve discrepancies is 10 days.</w:t>
      </w:r>
    </w:p>
    <w:p w14:paraId="4397E9DB" w14:textId="08016C01"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amend the chapter to eliminate the asset limit for all households effective January 1, 2022. This change is required by PL 2021 c. 115 and would improve access for residents with low income.</w:t>
      </w:r>
    </w:p>
    <w:p w14:paraId="35F33DF7" w14:textId="77777777" w:rsidR="00F51CD8" w:rsidRPr="00F51CD8" w:rsidRDefault="00F51CD8" w:rsidP="00C4304A">
      <w:pPr>
        <w:tabs>
          <w:tab w:val="left" w:pos="2880"/>
        </w:tabs>
        <w:ind w:right="-270"/>
        <w:rPr>
          <w:rFonts w:ascii="Bookman Old Style" w:hAnsi="Bookman Old Style"/>
          <w:bCs/>
          <w:sz w:val="22"/>
          <w:szCs w:val="22"/>
        </w:rPr>
      </w:pPr>
      <w:r w:rsidRPr="00F51CD8">
        <w:rPr>
          <w:rFonts w:ascii="Bookman Old Style" w:hAnsi="Bookman Old Style"/>
          <w:bCs/>
          <w:sz w:val="22"/>
          <w:szCs w:val="22"/>
        </w:rPr>
        <w:t>The Department proposes to remove language from Section 333-1 excluding the assets of ineligible students, non-citizens, alien sponsors as it is redundant to language in 444-4.</w:t>
      </w:r>
    </w:p>
    <w:p w14:paraId="4F9D0A8A" w14:textId="42482494"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w:t>
      </w:r>
      <w:proofErr w:type="gramStart"/>
      <w:r w:rsidRPr="00F51CD8">
        <w:rPr>
          <w:rFonts w:ascii="Bookman Old Style" w:hAnsi="Bookman Old Style"/>
          <w:bCs/>
          <w:sz w:val="22"/>
          <w:szCs w:val="22"/>
        </w:rPr>
        <w:t>a number of</w:t>
      </w:r>
      <w:proofErr w:type="gramEnd"/>
      <w:r w:rsidRPr="00F51CD8">
        <w:rPr>
          <w:rFonts w:ascii="Bookman Old Style" w:hAnsi="Bookman Old Style"/>
          <w:bCs/>
          <w:sz w:val="22"/>
          <w:szCs w:val="22"/>
        </w:rPr>
        <w:t xml:space="preserve"> changes to the sections on assets. This rule change would update the </w:t>
      </w:r>
      <w:proofErr w:type="gramStart"/>
      <w:r w:rsidRPr="00F51CD8">
        <w:rPr>
          <w:rFonts w:ascii="Bookman Old Style" w:hAnsi="Bookman Old Style"/>
          <w:bCs/>
          <w:sz w:val="22"/>
          <w:szCs w:val="22"/>
        </w:rPr>
        <w:t>asset</w:t>
      </w:r>
      <w:proofErr w:type="gramEnd"/>
      <w:r w:rsidRPr="00F51CD8">
        <w:rPr>
          <w:rFonts w:ascii="Bookman Old Style" w:hAnsi="Bookman Old Style"/>
          <w:bCs/>
          <w:sz w:val="22"/>
          <w:szCs w:val="22"/>
        </w:rPr>
        <w:t xml:space="preserve"> and income lists to reflect new technologies such as non-fungible assets and crypto-currency. It further proposes to amend the language related to assets and income excluded by federal statute to reflect the fact that new statutes may be passed excluding certain resources not on the existing list. These resources are often of a temporary nature, such as those created through various legislation associated with COVID-19. To add and remove them from the chapter each time there is a federal law change would be an unnecessary administrative burden and duplicative of action already taken by Congress. Additionally, the acceptable </w:t>
      </w:r>
      <w:r w:rsidRPr="00F51CD8">
        <w:rPr>
          <w:rFonts w:ascii="Bookman Old Style" w:hAnsi="Bookman Old Style"/>
          <w:bCs/>
          <w:sz w:val="22"/>
          <w:szCs w:val="22"/>
        </w:rPr>
        <w:lastRenderedPageBreak/>
        <w:t xml:space="preserve">verifications of a good faith effort to sell real property would be updated to conform with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273.8(e)(8).</w:t>
      </w:r>
    </w:p>
    <w:p w14:paraId="56AA39DB" w14:textId="50655A68"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align the look back period for certain felonies with the one required by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273.11(s)(3).</w:t>
      </w:r>
    </w:p>
    <w:p w14:paraId="5B7A6BB6" w14:textId="467FBC5B"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limit comparable disqualifications related to disqualifications from other means tested programs to instances where the individual has been found by a court or administrative hearing to have committed an intentional program violation (IPV) or has signed an IPV waiver. Maine is one of only 13 U.S. states or territories to apply comparable sanctions for non-compliance with other program’s requirements. This change would align Maine with </w:t>
      </w:r>
      <w:proofErr w:type="gramStart"/>
      <w:r w:rsidRPr="00F51CD8">
        <w:rPr>
          <w:rFonts w:ascii="Bookman Old Style" w:hAnsi="Bookman Old Style"/>
          <w:bCs/>
          <w:sz w:val="22"/>
          <w:szCs w:val="22"/>
        </w:rPr>
        <w:t>the majority of</w:t>
      </w:r>
      <w:proofErr w:type="gramEnd"/>
      <w:r w:rsidRPr="00F51CD8">
        <w:rPr>
          <w:rFonts w:ascii="Bookman Old Style" w:hAnsi="Bookman Old Style"/>
          <w:bCs/>
          <w:sz w:val="22"/>
          <w:szCs w:val="22"/>
        </w:rPr>
        <w:t xml:space="preserve"> other SNAP agencies. This policy was in place as part of a state option authorized under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273.11(k). Under that same authority, the Department is choosing to less fully exercise that option.</w:t>
      </w:r>
    </w:p>
    <w:p w14:paraId="02830734" w14:textId="4DF3D53C"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amend the work requirement for post-secondary students to allow for weekly hours to be averaged over the month. This change would align this requirement with other work requirements in the chapter while remaining consistent with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273.5(b)(5).</w:t>
      </w:r>
    </w:p>
    <w:p w14:paraId="77B80072"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A more detailed description of the Resource Guide for Families would be added to Section 444-5.</w:t>
      </w:r>
    </w:p>
    <w:p w14:paraId="68F61C36" w14:textId="558621CE" w:rsidR="00F51CD8" w:rsidRPr="00F51CD8" w:rsidRDefault="00F51CD8" w:rsidP="00C4304A">
      <w:pPr>
        <w:tabs>
          <w:tab w:val="left" w:pos="2880"/>
        </w:tabs>
        <w:ind w:right="360"/>
        <w:rPr>
          <w:rFonts w:ascii="Bookman Old Style" w:hAnsi="Bookman Old Style"/>
          <w:bCs/>
          <w:sz w:val="22"/>
          <w:szCs w:val="22"/>
        </w:rPr>
      </w:pPr>
      <w:r w:rsidRPr="00F51CD8">
        <w:rPr>
          <w:rFonts w:ascii="Bookman Old Style" w:hAnsi="Bookman Old Style"/>
          <w:bCs/>
          <w:sz w:val="22"/>
          <w:szCs w:val="22"/>
        </w:rPr>
        <w:t xml:space="preserve">The Department proposes to eliminate the $0 benefit starting March 1, </w:t>
      </w:r>
      <w:proofErr w:type="gramStart"/>
      <w:r w:rsidRPr="00F51CD8">
        <w:rPr>
          <w:rFonts w:ascii="Bookman Old Style" w:hAnsi="Bookman Old Style"/>
          <w:bCs/>
          <w:sz w:val="22"/>
          <w:szCs w:val="22"/>
        </w:rPr>
        <w:t>2022</w:t>
      </w:r>
      <w:proofErr w:type="gramEnd"/>
      <w:r w:rsidRPr="00F51CD8">
        <w:rPr>
          <w:rFonts w:ascii="Bookman Old Style" w:hAnsi="Bookman Old Style"/>
          <w:bCs/>
          <w:sz w:val="22"/>
          <w:szCs w:val="22"/>
        </w:rPr>
        <w:t xml:space="preserve"> and implemented over a 12-month period. Historically, households that qualified for this benefit were considered eligible for the USDA National School Lunch and School Breakfast Program. That has not been the case since Food and Nutrition Service provided clarifying guidance in their memo dated October 25, 2011. As such, there is no appreciable benefit for households to be certified for a $0 benefit. The State’s option to deny or authorize a $0 benefit for these households is articulated at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273.10(e)(2)(iii).</w:t>
      </w:r>
    </w:p>
    <w:p w14:paraId="44A52BB1"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update Section 555-6 to more clearly and accurately describe the budgeting process. Accordingly, it further proposes to eliminate the budgeting worksheet in Section 555-7 that is redundant to the budgeting process outlined in 555-6 without adding clarity.</w:t>
      </w:r>
    </w:p>
    <w:p w14:paraId="0F8A0A9B"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clarify that if there is an interruption in or delay of benefits </w:t>
      </w:r>
      <w:proofErr w:type="gramStart"/>
      <w:r w:rsidRPr="00F51CD8">
        <w:rPr>
          <w:rFonts w:ascii="Bookman Old Style" w:hAnsi="Bookman Old Style"/>
          <w:bCs/>
          <w:sz w:val="22"/>
          <w:szCs w:val="22"/>
        </w:rPr>
        <w:t>as a result of</w:t>
      </w:r>
      <w:proofErr w:type="gramEnd"/>
      <w:r w:rsidRPr="00F51CD8">
        <w:rPr>
          <w:rFonts w:ascii="Bookman Old Style" w:hAnsi="Bookman Old Style"/>
          <w:bCs/>
          <w:sz w:val="22"/>
          <w:szCs w:val="22"/>
        </w:rPr>
        <w:t xml:space="preserve"> household action or inaction, benefits for the month the situation is resolved will be prorated to the date of compliance. This change is required as part of Maine’s reinstatement waiver approved August 16, </w:t>
      </w:r>
      <w:proofErr w:type="gramStart"/>
      <w:r w:rsidRPr="00F51CD8">
        <w:rPr>
          <w:rFonts w:ascii="Bookman Old Style" w:hAnsi="Bookman Old Style"/>
          <w:bCs/>
          <w:sz w:val="22"/>
          <w:szCs w:val="22"/>
        </w:rPr>
        <w:t>2021</w:t>
      </w:r>
      <w:proofErr w:type="gramEnd"/>
      <w:r w:rsidRPr="00F51CD8">
        <w:rPr>
          <w:rFonts w:ascii="Bookman Old Style" w:hAnsi="Bookman Old Style"/>
          <w:bCs/>
          <w:sz w:val="22"/>
          <w:szCs w:val="22"/>
        </w:rPr>
        <w:t xml:space="preserve"> and guidance provided in Food and Nutrition Services memo index number 88-04.</w:t>
      </w:r>
    </w:p>
    <w:p w14:paraId="3DC5A5F7"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clean up language in Section 666-6 that was applicable prior to the statewide conversion to simplified reporting. This language is no longer relevant and could reduce the clarity of the current requirements.</w:t>
      </w:r>
    </w:p>
    <w:p w14:paraId="627CBD69" w14:textId="45C5BFD6"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clarify the reporting requirement related to household income exceeding 130% of the federal poverty level. This change is necessary to align the chapter with the requirements at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273.12(a)(5)(v).</w:t>
      </w:r>
    </w:p>
    <w:p w14:paraId="667B4653" w14:textId="6AB6B1A8"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clarify the verification requirements at annual eligibility review. This change is necessary to align the chapter with the requirements at 7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273.2(f)(8). They will improve access for households and reduce the administrative burden for the Department.</w:t>
      </w:r>
    </w:p>
    <w:p w14:paraId="2245CE8C" w14:textId="550E7105"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 xml:space="preserve">The Department proposes to delay the changes to the expungement deadline adopted as part of Food Supplement Rule Making #218A earlier this year from September 1, </w:t>
      </w:r>
      <w:proofErr w:type="gramStart"/>
      <w:r w:rsidRPr="00F51CD8">
        <w:rPr>
          <w:rFonts w:ascii="Bookman Old Style" w:hAnsi="Bookman Old Style"/>
          <w:bCs/>
          <w:sz w:val="22"/>
          <w:szCs w:val="22"/>
        </w:rPr>
        <w:t>2021</w:t>
      </w:r>
      <w:proofErr w:type="gramEnd"/>
      <w:r w:rsidRPr="00F51CD8">
        <w:rPr>
          <w:rFonts w:ascii="Bookman Old Style" w:hAnsi="Bookman Old Style"/>
          <w:bCs/>
          <w:sz w:val="22"/>
          <w:szCs w:val="22"/>
        </w:rPr>
        <w:t xml:space="preserve"> to September 1, 2022. This change is necessary to comply with changes to 7</w:t>
      </w:r>
      <w:r w:rsidR="00C4304A">
        <w:rPr>
          <w:rFonts w:ascii="Bookman Old Style" w:hAnsi="Bookman Old Style"/>
          <w:bCs/>
          <w:sz w:val="22"/>
          <w:szCs w:val="22"/>
        </w:rPr>
        <w:t> </w:t>
      </w:r>
      <w:r w:rsidR="0012292E">
        <w:rPr>
          <w:rFonts w:ascii="Bookman Old Style" w:hAnsi="Bookman Old Style"/>
          <w:bCs/>
          <w:sz w:val="22"/>
          <w:szCs w:val="22"/>
        </w:rPr>
        <w:t>CFR</w:t>
      </w:r>
      <w:r w:rsidRPr="00F51CD8">
        <w:rPr>
          <w:rFonts w:ascii="Bookman Old Style" w:hAnsi="Bookman Old Style"/>
          <w:bCs/>
          <w:sz w:val="22"/>
          <w:szCs w:val="22"/>
        </w:rPr>
        <w:t xml:space="preserve"> Part 274 detailed in the Federal Register Vol. 86 No. 143. These changes at the </w:t>
      </w:r>
      <w:r w:rsidRPr="00F51CD8">
        <w:rPr>
          <w:rFonts w:ascii="Bookman Old Style" w:hAnsi="Bookman Old Style"/>
          <w:bCs/>
          <w:sz w:val="22"/>
          <w:szCs w:val="22"/>
        </w:rPr>
        <w:lastRenderedPageBreak/>
        <w:t>state and federal level are necessary as the national EBT vendor could not make the technology changes necessary to implement the change prior to the original deadline while, at the same time, making the changes necessary to support the various COVID-19 related initiatives.</w:t>
      </w:r>
    </w:p>
    <w:p w14:paraId="6B119604" w14:textId="77777777"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add a definition of public institution to add clarity to the application process in certain circumstances.</w:t>
      </w:r>
    </w:p>
    <w:p w14:paraId="1CB50A65" w14:textId="338D9858" w:rsidR="00F51CD8" w:rsidRPr="00F51CD8" w:rsidRDefault="00F51CD8" w:rsidP="00F51CD8">
      <w:pPr>
        <w:tabs>
          <w:tab w:val="left" w:pos="2880"/>
        </w:tabs>
        <w:rPr>
          <w:rFonts w:ascii="Bookman Old Style" w:hAnsi="Bookman Old Style"/>
          <w:bCs/>
          <w:sz w:val="22"/>
          <w:szCs w:val="22"/>
        </w:rPr>
      </w:pPr>
      <w:r w:rsidRPr="00F51CD8">
        <w:rPr>
          <w:rFonts w:ascii="Bookman Old Style" w:hAnsi="Bookman Old Style"/>
          <w:bCs/>
          <w:sz w:val="22"/>
          <w:szCs w:val="22"/>
        </w:rPr>
        <w:t>The Department proposes to implement various budgeting figures as required by 7</w:t>
      </w:r>
      <w:r w:rsidR="00C4304A">
        <w:rPr>
          <w:rFonts w:ascii="Bookman Old Style" w:hAnsi="Bookman Old Style"/>
          <w:bCs/>
          <w:sz w:val="22"/>
          <w:szCs w:val="22"/>
        </w:rPr>
        <w:t> </w:t>
      </w:r>
      <w:r w:rsidR="0012292E">
        <w:rPr>
          <w:rFonts w:ascii="Bookman Old Style" w:hAnsi="Bookman Old Style"/>
          <w:bCs/>
          <w:sz w:val="22"/>
          <w:szCs w:val="22"/>
        </w:rPr>
        <w:t>CFR</w:t>
      </w:r>
      <w:r w:rsidRPr="00F51CD8">
        <w:rPr>
          <w:rFonts w:ascii="Bookman Old Style" w:hAnsi="Bookman Old Style"/>
          <w:bCs/>
          <w:sz w:val="22"/>
          <w:szCs w:val="22"/>
        </w:rPr>
        <w:t xml:space="preserve"> </w:t>
      </w:r>
      <w:r w:rsidR="00F44136">
        <w:rPr>
          <w:rFonts w:ascii="Bookman Old Style" w:hAnsi="Bookman Old Style"/>
          <w:bCs/>
          <w:sz w:val="22"/>
          <w:szCs w:val="22"/>
        </w:rPr>
        <w:t>§</w:t>
      </w:r>
      <w:r w:rsidRPr="00F51CD8">
        <w:rPr>
          <w:rFonts w:ascii="Bookman Old Style" w:hAnsi="Bookman Old Style"/>
          <w:bCs/>
          <w:sz w:val="22"/>
          <w:szCs w:val="22"/>
        </w:rPr>
        <w:t xml:space="preserve">273.9(d). It requires that SNAP income and asset limits, maximum and minimum allotments, standard deductions, maximum shelter deductions, homeless shelter deductions, standard utility allowances (SUAs) and income change reporting thresholds be updated each year, effective October 1. This year, the United States Department of Agriculture (USDA) COLA Memo FY2021 provided more generous income limits, maximum and minimum allotments, standard deductions, maximum shelter deduction, homeless shelter deduction, asset limits, and income change reporting thresholds. Each state agency is charged with determining standard utility allowances and having those approved by USDA. The utility allowance values were calculated to increase using The Consumer Price Index published by the Bureau of Labor Statistics of the Department of </w:t>
      </w:r>
      <w:proofErr w:type="gramStart"/>
      <w:r w:rsidRPr="00F51CD8">
        <w:rPr>
          <w:rFonts w:ascii="Bookman Old Style" w:hAnsi="Bookman Old Style"/>
          <w:bCs/>
          <w:sz w:val="22"/>
          <w:szCs w:val="22"/>
        </w:rPr>
        <w:t>Labor, and</w:t>
      </w:r>
      <w:proofErr w:type="gramEnd"/>
      <w:r w:rsidRPr="00F51CD8">
        <w:rPr>
          <w:rFonts w:ascii="Bookman Old Style" w:hAnsi="Bookman Old Style"/>
          <w:bCs/>
          <w:sz w:val="22"/>
          <w:szCs w:val="22"/>
        </w:rPr>
        <w:t xml:space="preserve"> were submitted to and approved by USDA. These updates were made in Food Supplement Emergency Rulemaking #222E. This rulemaking would allow these changes to endure beyond December 30, 2021.</w:t>
      </w:r>
    </w:p>
    <w:p w14:paraId="685C90BE" w14:textId="40BD5B02" w:rsidR="00F51CD8" w:rsidRPr="00F51CD8" w:rsidRDefault="00F51CD8" w:rsidP="00F51CD8">
      <w:pPr>
        <w:tabs>
          <w:tab w:val="left" w:pos="-720"/>
        </w:tabs>
        <w:rPr>
          <w:rFonts w:ascii="Bookman Old Style" w:hAnsi="Bookman Old Style"/>
          <w:bCs/>
          <w:sz w:val="22"/>
          <w:szCs w:val="22"/>
        </w:rPr>
      </w:pPr>
      <w:r w:rsidRPr="00F51CD8">
        <w:rPr>
          <w:rFonts w:ascii="Bookman Old Style" w:hAnsi="Bookman Old Style"/>
          <w:bCs/>
          <w:noProof/>
          <w:sz w:val="22"/>
          <w:szCs w:val="22"/>
        </w:rPr>
        <w:t xml:space="preserve">See </w:t>
      </w:r>
      <w:hyperlink r:id="rId15" w:history="1">
        <w:r w:rsidR="00C4304A" w:rsidRPr="00F51CD8">
          <w:rPr>
            <w:rStyle w:val="Hyperlink"/>
            <w:rFonts w:ascii="Bookman Old Style" w:hAnsi="Bookman Old Style"/>
            <w:bCs/>
            <w:noProof/>
            <w:sz w:val="22"/>
            <w:szCs w:val="22"/>
          </w:rPr>
          <w:t>http://www.</w:t>
        </w:r>
        <w:r w:rsidR="00C4304A" w:rsidRPr="00E945A1">
          <w:rPr>
            <w:rStyle w:val="Hyperlink"/>
            <w:rFonts w:ascii="Bookman Old Style" w:hAnsi="Bookman Old Style"/>
            <w:bCs/>
            <w:noProof/>
            <w:sz w:val="22"/>
            <w:szCs w:val="22"/>
          </w:rPr>
          <w:t>m</w:t>
        </w:r>
        <w:r w:rsidR="00C4304A" w:rsidRPr="00F51CD8">
          <w:rPr>
            <w:rStyle w:val="Hyperlink"/>
            <w:rFonts w:ascii="Bookman Old Style" w:hAnsi="Bookman Old Style"/>
            <w:bCs/>
            <w:noProof/>
            <w:sz w:val="22"/>
            <w:szCs w:val="22"/>
          </w:rPr>
          <w:t>aine.gov/dhhs/ofi/rules/index.shtml</w:t>
        </w:r>
      </w:hyperlink>
      <w:r w:rsidRPr="00F51CD8">
        <w:rPr>
          <w:rFonts w:ascii="Bookman Old Style" w:hAnsi="Bookman Old Style"/>
          <w:bCs/>
          <w:noProof/>
          <w:sz w:val="22"/>
          <w:szCs w:val="22"/>
        </w:rPr>
        <w:t xml:space="preserve"> for rules and related rulemaking documents.</w:t>
      </w:r>
    </w:p>
    <w:p w14:paraId="3E768220" w14:textId="6A6A47DD" w:rsidR="00F51CD8" w:rsidRPr="00F51CD8" w:rsidRDefault="00F51CD8" w:rsidP="00F51CD8">
      <w:pPr>
        <w:rPr>
          <w:rFonts w:ascii="Bookman Old Style" w:hAnsi="Bookman Old Style"/>
          <w:bCs/>
          <w:i/>
          <w:iCs/>
          <w:sz w:val="22"/>
          <w:szCs w:val="22"/>
        </w:rPr>
      </w:pPr>
      <w:bookmarkStart w:id="1" w:name="_Hlk65682627"/>
      <w:r w:rsidRPr="00F51CD8">
        <w:rPr>
          <w:rFonts w:ascii="Bookman Old Style" w:hAnsi="Bookman Old Style"/>
          <w:bCs/>
          <w:sz w:val="22"/>
          <w:szCs w:val="22"/>
        </w:rPr>
        <w:t xml:space="preserve">PUBLIC HEARING: Tuesday, November 16, at 9:00 </w:t>
      </w:r>
      <w:r w:rsidR="00C4304A">
        <w:rPr>
          <w:rFonts w:ascii="Bookman Old Style" w:hAnsi="Bookman Old Style"/>
          <w:bCs/>
          <w:sz w:val="22"/>
          <w:szCs w:val="22"/>
        </w:rPr>
        <w:t>a.m</w:t>
      </w:r>
      <w:r w:rsidRPr="00F51CD8">
        <w:rPr>
          <w:rFonts w:ascii="Bookman Old Style" w:hAnsi="Bookman Old Style"/>
          <w:bCs/>
          <w:sz w:val="22"/>
          <w:szCs w:val="22"/>
        </w:rPr>
        <w:t>.</w:t>
      </w:r>
      <w:r w:rsidR="00A20280">
        <w:rPr>
          <w:rFonts w:ascii="Bookman Old Style" w:hAnsi="Bookman Old Style"/>
          <w:bCs/>
          <w:sz w:val="22"/>
          <w:szCs w:val="22"/>
        </w:rPr>
        <w:t xml:space="preserve"> </w:t>
      </w:r>
      <w:r w:rsidRPr="00F51CD8">
        <w:rPr>
          <w:rFonts w:ascii="Bookman Old Style" w:hAnsi="Bookman Old Style"/>
          <w:bCs/>
          <w:i/>
          <w:iCs/>
          <w:sz w:val="22"/>
          <w:szCs w:val="22"/>
        </w:rPr>
        <w:t xml:space="preserve">This hearing will be conducted virtually. Anyone wishing to attend should join the Microsoft Teams meeting accessible at </w:t>
      </w:r>
      <w:hyperlink r:id="rId16" w:history="1">
        <w:r w:rsidRPr="00F51CD8">
          <w:rPr>
            <w:rFonts w:ascii="Bookman Old Style" w:hAnsi="Bookman Old Style"/>
            <w:bCs/>
            <w:i/>
            <w:iCs/>
            <w:color w:val="0000FF"/>
            <w:sz w:val="22"/>
            <w:szCs w:val="22"/>
            <w:u w:val="single"/>
          </w:rPr>
          <w:t>https://teams.microsoft.com/l/meetup-join/19%3ameeting_ZTUzZGJkMzgtNjA5Zi00MTA4LWEyYmQtNWEzY2FhMzc1MTY5%40thread.v2/0?context=%7b%22Tid%22%3a%22413fa8ab-207d-4b62-9bcd-ea1a8f2f864e%22%2c%22Oid%22%3a%22f89346ba-710d-4ff8-8766-4d52c4172faf%22%7d</w:t>
        </w:r>
      </w:hyperlink>
      <w:r w:rsidRPr="00F51CD8">
        <w:rPr>
          <w:rFonts w:ascii="Bookman Old Style" w:hAnsi="Bookman Old Style"/>
          <w:bCs/>
          <w:i/>
          <w:iCs/>
          <w:sz w:val="22"/>
          <w:szCs w:val="22"/>
        </w:rPr>
        <w:t xml:space="preserve"> </w:t>
      </w:r>
      <w:hyperlink w:history="1"/>
      <w:r w:rsidRPr="00F51CD8">
        <w:rPr>
          <w:rFonts w:ascii="Bookman Old Style" w:hAnsi="Bookman Old Style"/>
          <w:bCs/>
          <w:i/>
          <w:iCs/>
          <w:color w:val="000000" w:themeColor="text1"/>
          <w:sz w:val="22"/>
          <w:szCs w:val="22"/>
        </w:rPr>
        <w:t>or by calling (207) 209-4724 and entering Conference ID: 672 146 434#.</w:t>
      </w:r>
      <w:r w:rsidR="00A20280">
        <w:rPr>
          <w:rFonts w:ascii="Bookman Old Style" w:hAnsi="Bookman Old Style"/>
          <w:bCs/>
          <w:i/>
          <w:iCs/>
          <w:color w:val="000000" w:themeColor="text1"/>
          <w:sz w:val="22"/>
          <w:szCs w:val="22"/>
        </w:rPr>
        <w:t xml:space="preserve"> </w:t>
      </w:r>
      <w:r w:rsidRPr="00F51CD8">
        <w:rPr>
          <w:rFonts w:ascii="Bookman Old Style" w:hAnsi="Bookman Old Style"/>
          <w:bCs/>
          <w:i/>
          <w:iCs/>
          <w:sz w:val="22"/>
          <w:szCs w:val="22"/>
        </w:rPr>
        <w:t>The Department requests that any interested party requiring special arrangements to attend the hearing contact the agency person listed below before Tuesday, November 9, 2021.</w:t>
      </w:r>
    </w:p>
    <w:p w14:paraId="1730DCB7" w14:textId="6B299C3D" w:rsidR="00F51CD8" w:rsidRPr="00F51CD8" w:rsidRDefault="00F51CD8" w:rsidP="00A20280">
      <w:pPr>
        <w:tabs>
          <w:tab w:val="left" w:pos="-1440"/>
          <w:tab w:val="left" w:pos="-720"/>
          <w:tab w:val="left" w:pos="10440"/>
        </w:tabs>
        <w:rPr>
          <w:rFonts w:ascii="Bookman Old Style" w:hAnsi="Bookman Old Style"/>
          <w:bCs/>
          <w:sz w:val="22"/>
          <w:szCs w:val="22"/>
        </w:rPr>
      </w:pPr>
      <w:r w:rsidRPr="00F51CD8">
        <w:rPr>
          <w:rFonts w:ascii="Bookman Old Style" w:hAnsi="Bookman Old Style"/>
          <w:bCs/>
          <w:sz w:val="22"/>
          <w:szCs w:val="22"/>
        </w:rPr>
        <w:t>COMMENT DEADLINE: Monday, November 29, 2021.</w:t>
      </w:r>
      <w:r w:rsidR="00A20280">
        <w:rPr>
          <w:rFonts w:ascii="Bookman Old Style" w:hAnsi="Bookman Old Style"/>
          <w:bCs/>
          <w:sz w:val="22"/>
          <w:szCs w:val="22"/>
        </w:rPr>
        <w:t xml:space="preserve"> </w:t>
      </w:r>
      <w:r w:rsidRPr="00F51CD8">
        <w:rPr>
          <w:rFonts w:ascii="Bookman Old Style" w:hAnsi="Bookman Old Style"/>
          <w:bCs/>
          <w:sz w:val="22"/>
          <w:szCs w:val="22"/>
        </w:rPr>
        <w:t xml:space="preserve">Written public comments may be submitted via the link at </w:t>
      </w:r>
      <w:hyperlink r:id="rId17" w:history="1">
        <w:r w:rsidR="00A20280" w:rsidRPr="00F51CD8">
          <w:rPr>
            <w:rStyle w:val="Hyperlink"/>
            <w:rFonts w:ascii="Bookman Old Style" w:hAnsi="Bookman Old Style"/>
            <w:bCs/>
            <w:sz w:val="22"/>
            <w:szCs w:val="22"/>
          </w:rPr>
          <w:t>https://www.</w:t>
        </w:r>
        <w:r w:rsidR="00A20280" w:rsidRPr="00E945A1">
          <w:rPr>
            <w:rStyle w:val="Hyperlink"/>
            <w:rFonts w:ascii="Bookman Old Style" w:hAnsi="Bookman Old Style"/>
            <w:bCs/>
            <w:sz w:val="22"/>
            <w:szCs w:val="22"/>
          </w:rPr>
          <w:t>m</w:t>
        </w:r>
        <w:r w:rsidR="00A20280" w:rsidRPr="00F51CD8">
          <w:rPr>
            <w:rStyle w:val="Hyperlink"/>
            <w:rFonts w:ascii="Bookman Old Style" w:hAnsi="Bookman Old Style"/>
            <w:bCs/>
            <w:sz w:val="22"/>
            <w:szCs w:val="22"/>
          </w:rPr>
          <w:t>aine.gov/DHHS/OFI/about-us/rules/proposed</w:t>
        </w:r>
      </w:hyperlink>
      <w:r w:rsidRPr="00F51CD8">
        <w:rPr>
          <w:rFonts w:ascii="Bookman Old Style" w:hAnsi="Bookman Old Style"/>
          <w:bCs/>
          <w:sz w:val="22"/>
          <w:szCs w:val="22"/>
        </w:rPr>
        <w:t>.</w:t>
      </w:r>
    </w:p>
    <w:bookmarkEnd w:id="1"/>
    <w:p w14:paraId="6EB48AEA" w14:textId="1F423323" w:rsidR="00F6180F" w:rsidRDefault="00F51CD8" w:rsidP="00F6180F">
      <w:pPr>
        <w:tabs>
          <w:tab w:val="left" w:pos="-1440"/>
          <w:tab w:val="left" w:pos="-720"/>
          <w:tab w:val="left" w:pos="540"/>
          <w:tab w:val="left" w:pos="10440"/>
        </w:tabs>
        <w:ind w:right="-270"/>
        <w:rPr>
          <w:rFonts w:ascii="Bookman Old Style" w:hAnsi="Bookman Old Style"/>
          <w:bCs/>
          <w:color w:val="000000"/>
          <w:sz w:val="22"/>
          <w:szCs w:val="22"/>
          <w:shd w:val="clear" w:color="auto" w:fill="FFFFFF"/>
        </w:rPr>
      </w:pPr>
      <w:r w:rsidRPr="00F51CD8">
        <w:rPr>
          <w:rFonts w:ascii="Bookman Old Style" w:hAnsi="Bookman Old Style"/>
          <w:bCs/>
          <w:sz w:val="22"/>
          <w:szCs w:val="22"/>
        </w:rPr>
        <w:t>CONTACT PERSON FOR THIS FILING:</w:t>
      </w:r>
      <w:r w:rsidR="00A20280">
        <w:rPr>
          <w:rFonts w:ascii="Bookman Old Style" w:hAnsi="Bookman Old Style"/>
          <w:bCs/>
          <w:sz w:val="22"/>
          <w:szCs w:val="22"/>
        </w:rPr>
        <w:t xml:space="preserve"> </w:t>
      </w:r>
      <w:r w:rsidRPr="00F51CD8">
        <w:rPr>
          <w:rFonts w:ascii="Bookman Old Style" w:hAnsi="Bookman Old Style"/>
          <w:bCs/>
          <w:sz w:val="22"/>
          <w:szCs w:val="22"/>
        </w:rPr>
        <w:t>Ian Miller, Senior Program Manager, SNAP</w:t>
      </w:r>
      <w:r w:rsidR="00A20280">
        <w:rPr>
          <w:rFonts w:ascii="Bookman Old Style" w:hAnsi="Bookman Old Style"/>
          <w:bCs/>
          <w:sz w:val="22"/>
          <w:szCs w:val="22"/>
        </w:rPr>
        <w:t xml:space="preserve">, </w:t>
      </w:r>
      <w:r w:rsidRPr="00F51CD8">
        <w:rPr>
          <w:rFonts w:ascii="Bookman Old Style" w:hAnsi="Bookman Old Style"/>
          <w:bCs/>
          <w:sz w:val="22"/>
          <w:szCs w:val="22"/>
        </w:rPr>
        <w:t>Department of Health and Human Services</w:t>
      </w:r>
      <w:r w:rsidR="00A20280">
        <w:rPr>
          <w:rFonts w:ascii="Bookman Old Style" w:hAnsi="Bookman Old Style"/>
          <w:bCs/>
          <w:sz w:val="22"/>
          <w:szCs w:val="22"/>
        </w:rPr>
        <w:t xml:space="preserve"> - </w:t>
      </w:r>
      <w:r w:rsidRPr="00F51CD8">
        <w:rPr>
          <w:rFonts w:ascii="Bookman Old Style" w:hAnsi="Bookman Old Style"/>
          <w:bCs/>
          <w:sz w:val="22"/>
          <w:szCs w:val="22"/>
        </w:rPr>
        <w:t>Office for Family Independence</w:t>
      </w:r>
      <w:r w:rsidR="00A20280">
        <w:rPr>
          <w:rFonts w:ascii="Bookman Old Style" w:hAnsi="Bookman Old Style"/>
          <w:bCs/>
          <w:sz w:val="22"/>
          <w:szCs w:val="22"/>
        </w:rPr>
        <w:t xml:space="preserve">, </w:t>
      </w:r>
      <w:r w:rsidRPr="00F51CD8">
        <w:rPr>
          <w:rFonts w:ascii="Bookman Old Style" w:hAnsi="Bookman Old Style"/>
          <w:bCs/>
          <w:sz w:val="22"/>
          <w:szCs w:val="22"/>
        </w:rPr>
        <w:t>109 Capitol Street</w:t>
      </w:r>
      <w:r w:rsidR="00A20280">
        <w:rPr>
          <w:rFonts w:ascii="Bookman Old Style" w:hAnsi="Bookman Old Style"/>
          <w:bCs/>
          <w:sz w:val="22"/>
          <w:szCs w:val="22"/>
        </w:rPr>
        <w:t xml:space="preserve"> – 11 State House Station, </w:t>
      </w:r>
      <w:r w:rsidRPr="00F51CD8">
        <w:rPr>
          <w:rFonts w:ascii="Bookman Old Style" w:hAnsi="Bookman Old Style"/>
          <w:bCs/>
          <w:sz w:val="22"/>
          <w:szCs w:val="22"/>
        </w:rPr>
        <w:t>Augusta, ME 04330-6841</w:t>
      </w:r>
      <w:r w:rsidR="00F6180F">
        <w:rPr>
          <w:rFonts w:ascii="Bookman Old Style" w:hAnsi="Bookman Old Style"/>
          <w:bCs/>
          <w:sz w:val="22"/>
          <w:szCs w:val="22"/>
        </w:rPr>
        <w:t>. Telep</w:t>
      </w:r>
      <w:r w:rsidRPr="00F51CD8">
        <w:rPr>
          <w:rFonts w:ascii="Bookman Old Style" w:hAnsi="Bookman Old Style"/>
          <w:bCs/>
          <w:sz w:val="22"/>
          <w:szCs w:val="22"/>
        </w:rPr>
        <w:t>hone: (207)</w:t>
      </w:r>
      <w:r w:rsidR="00F6180F">
        <w:rPr>
          <w:rFonts w:ascii="Bookman Old Style" w:hAnsi="Bookman Old Style"/>
          <w:bCs/>
          <w:sz w:val="22"/>
          <w:szCs w:val="22"/>
        </w:rPr>
        <w:t xml:space="preserve"> </w:t>
      </w:r>
      <w:r w:rsidRPr="00F51CD8">
        <w:rPr>
          <w:rFonts w:ascii="Bookman Old Style" w:hAnsi="Bookman Old Style"/>
          <w:bCs/>
          <w:sz w:val="22"/>
          <w:szCs w:val="22"/>
        </w:rPr>
        <w:t>624-4138</w:t>
      </w:r>
      <w:r w:rsidR="00F6180F">
        <w:rPr>
          <w:rFonts w:ascii="Bookman Old Style" w:hAnsi="Bookman Old Style"/>
          <w:bCs/>
          <w:sz w:val="22"/>
          <w:szCs w:val="22"/>
        </w:rPr>
        <w:t>.</w:t>
      </w:r>
      <w:r w:rsidRPr="00F51CD8">
        <w:rPr>
          <w:rFonts w:ascii="Bookman Old Style" w:hAnsi="Bookman Old Style"/>
          <w:bCs/>
          <w:sz w:val="22"/>
          <w:szCs w:val="22"/>
        </w:rPr>
        <w:t xml:space="preserve"> Fax: (207)</w:t>
      </w:r>
      <w:r w:rsidR="00F6180F">
        <w:rPr>
          <w:rFonts w:ascii="Bookman Old Style" w:hAnsi="Bookman Old Style"/>
          <w:bCs/>
          <w:sz w:val="22"/>
          <w:szCs w:val="22"/>
        </w:rPr>
        <w:t xml:space="preserve"> </w:t>
      </w:r>
      <w:r w:rsidRPr="00F51CD8">
        <w:rPr>
          <w:rFonts w:ascii="Bookman Old Style" w:hAnsi="Bookman Old Style"/>
          <w:bCs/>
          <w:sz w:val="22"/>
          <w:szCs w:val="22"/>
        </w:rPr>
        <w:t>287-3455</w:t>
      </w:r>
      <w:r w:rsidR="00F6180F">
        <w:rPr>
          <w:rFonts w:ascii="Bookman Old Style" w:hAnsi="Bookman Old Style"/>
          <w:bCs/>
          <w:sz w:val="22"/>
          <w:szCs w:val="22"/>
        </w:rPr>
        <w:t xml:space="preserve">. </w:t>
      </w:r>
      <w:r w:rsidRPr="00F51CD8">
        <w:rPr>
          <w:rFonts w:ascii="Bookman Old Style" w:hAnsi="Bookman Old Style"/>
          <w:bCs/>
          <w:sz w:val="22"/>
          <w:szCs w:val="22"/>
        </w:rPr>
        <w:t>TT Users Call Maine Relay – 711</w:t>
      </w:r>
      <w:r w:rsidR="00F6180F">
        <w:rPr>
          <w:rFonts w:ascii="Bookman Old Style" w:hAnsi="Bookman Old Style"/>
          <w:bCs/>
          <w:sz w:val="22"/>
          <w:szCs w:val="22"/>
        </w:rPr>
        <w:t xml:space="preserve">. Email: </w:t>
      </w:r>
      <w:hyperlink r:id="rId18" w:history="1">
        <w:r w:rsidRPr="00F51CD8">
          <w:rPr>
            <w:rFonts w:ascii="Bookman Old Style" w:hAnsi="Bookman Old Style"/>
            <w:bCs/>
            <w:color w:val="0000FF"/>
            <w:sz w:val="22"/>
            <w:szCs w:val="22"/>
            <w:u w:val="single"/>
          </w:rPr>
          <w:t>Ian.Miller@Maine.gov</w:t>
        </w:r>
      </w:hyperlink>
      <w:r w:rsidR="00F6180F">
        <w:rPr>
          <w:rFonts w:ascii="Bookman Old Style" w:hAnsi="Bookman Old Style"/>
          <w:bCs/>
          <w:color w:val="000000"/>
          <w:sz w:val="22"/>
          <w:szCs w:val="22"/>
          <w:shd w:val="clear" w:color="auto" w:fill="FFFFFF"/>
        </w:rPr>
        <w:t xml:space="preserve"> .</w:t>
      </w:r>
    </w:p>
    <w:p w14:paraId="0ABF5194" w14:textId="47A060F6" w:rsidR="00F51CD8" w:rsidRPr="00F51CD8" w:rsidRDefault="00F51CD8" w:rsidP="00F51CD8">
      <w:pPr>
        <w:tabs>
          <w:tab w:val="left" w:pos="-1440"/>
          <w:tab w:val="left" w:pos="-720"/>
          <w:tab w:val="left" w:pos="540"/>
          <w:tab w:val="left" w:pos="10440"/>
        </w:tabs>
        <w:rPr>
          <w:rFonts w:ascii="Bookman Old Style" w:hAnsi="Bookman Old Style"/>
          <w:bCs/>
          <w:color w:val="000000"/>
          <w:sz w:val="22"/>
          <w:szCs w:val="22"/>
          <w:shd w:val="clear" w:color="auto" w:fill="FFFFFF"/>
        </w:rPr>
      </w:pPr>
      <w:r w:rsidRPr="00F51CD8">
        <w:rPr>
          <w:rFonts w:ascii="Bookman Old Style" w:hAnsi="Bookman Old Style"/>
          <w:bCs/>
          <w:color w:val="000000"/>
          <w:sz w:val="22"/>
          <w:szCs w:val="22"/>
          <w:shd w:val="clear" w:color="auto" w:fill="FFFFFF"/>
        </w:rPr>
        <w:t>FINANCIAL IMPACT ON MUNICIPALITIES OR COUNTIES: None anticipated.</w:t>
      </w:r>
    </w:p>
    <w:p w14:paraId="103E7816" w14:textId="77777777" w:rsidR="00FB472A" w:rsidRPr="00F51CD8" w:rsidRDefault="00FB472A" w:rsidP="00FB472A">
      <w:pPr>
        <w:tabs>
          <w:tab w:val="left" w:pos="-1440"/>
          <w:tab w:val="left" w:pos="-720"/>
          <w:tab w:val="left" w:pos="540"/>
          <w:tab w:val="left" w:pos="10440"/>
        </w:tabs>
        <w:rPr>
          <w:rFonts w:ascii="Bookman Old Style" w:hAnsi="Bookman Old Style"/>
          <w:bCs/>
          <w:sz w:val="22"/>
          <w:szCs w:val="22"/>
          <w:u w:val="single"/>
        </w:rPr>
      </w:pPr>
      <w:r w:rsidRPr="00F51CD8">
        <w:rPr>
          <w:rFonts w:ascii="Bookman Old Style" w:hAnsi="Bookman Old Style"/>
          <w:bCs/>
          <w:sz w:val="22"/>
          <w:szCs w:val="22"/>
        </w:rPr>
        <w:t>STATUTORY AUTHORITY FOR THIS RULE:</w:t>
      </w:r>
      <w:r>
        <w:rPr>
          <w:rFonts w:ascii="Bookman Old Style" w:hAnsi="Bookman Old Style"/>
          <w:bCs/>
          <w:sz w:val="22"/>
          <w:szCs w:val="22"/>
        </w:rPr>
        <w:t xml:space="preserve"> </w:t>
      </w:r>
      <w:r w:rsidRPr="00F51CD8">
        <w:rPr>
          <w:rFonts w:ascii="Bookman Old Style" w:hAnsi="Bookman Old Style"/>
          <w:bCs/>
          <w:sz w:val="22"/>
          <w:szCs w:val="22"/>
        </w:rPr>
        <w:t xml:space="preserve">22 </w:t>
      </w:r>
      <w:r>
        <w:rPr>
          <w:rFonts w:ascii="Bookman Old Style" w:hAnsi="Bookman Old Style"/>
          <w:bCs/>
          <w:sz w:val="22"/>
          <w:szCs w:val="22"/>
        </w:rPr>
        <w:t>MRS</w:t>
      </w:r>
      <w:r w:rsidRPr="00F51CD8">
        <w:rPr>
          <w:rFonts w:ascii="Bookman Old Style" w:hAnsi="Bookman Old Style"/>
          <w:bCs/>
          <w:sz w:val="22"/>
          <w:szCs w:val="22"/>
        </w:rPr>
        <w:t xml:space="preserve"> §§ 42(1) and (8), 3104(13) and (17)</w:t>
      </w:r>
    </w:p>
    <w:p w14:paraId="469EB57B" w14:textId="51A50F84" w:rsidR="00F6180F" w:rsidRDefault="00F6180F" w:rsidP="00F51CD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F51CD8" w:rsidRPr="00F51CD8">
        <w:rPr>
          <w:rFonts w:ascii="Bookman Old Style" w:hAnsi="Bookman Old Style"/>
          <w:bCs/>
          <w:sz w:val="22"/>
          <w:szCs w:val="22"/>
        </w:rPr>
        <w:t xml:space="preserve"> WEBSITE: </w:t>
      </w:r>
      <w:hyperlink r:id="rId19" w:history="1">
        <w:r w:rsidR="00F51CD8" w:rsidRPr="00F51CD8">
          <w:rPr>
            <w:rFonts w:ascii="Bookman Old Style" w:hAnsi="Bookman Old Style"/>
            <w:bCs/>
            <w:color w:val="3333FF"/>
            <w:sz w:val="22"/>
            <w:szCs w:val="22"/>
            <w:u w:val="single"/>
          </w:rPr>
          <w:t>http://www.maine.gov/dhhs/ofi/rules/index.shtml</w:t>
        </w:r>
      </w:hyperlink>
      <w:r>
        <w:rPr>
          <w:rFonts w:ascii="Bookman Old Style" w:hAnsi="Bookman Old Style"/>
          <w:bCs/>
          <w:sz w:val="22"/>
          <w:szCs w:val="22"/>
        </w:rPr>
        <w:t xml:space="preserve"> .</w:t>
      </w:r>
    </w:p>
    <w:p w14:paraId="771BE56F" w14:textId="2EA96379" w:rsidR="00F6180F" w:rsidRDefault="00F6180F" w:rsidP="00F51CD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0" w:history="1">
        <w:r w:rsidR="00A568C3" w:rsidRPr="00E945A1">
          <w:rPr>
            <w:rStyle w:val="Hyperlink"/>
            <w:rFonts w:ascii="Bookman Old Style" w:hAnsi="Bookman Old Style"/>
            <w:bCs/>
            <w:sz w:val="22"/>
            <w:szCs w:val="22"/>
          </w:rPr>
          <w:t>https://www.maine.gov/dhhs/ofi</w:t>
        </w:r>
      </w:hyperlink>
      <w:r w:rsidR="00A568C3">
        <w:rPr>
          <w:rFonts w:ascii="Bookman Old Style" w:hAnsi="Bookman Old Style"/>
          <w:bCs/>
          <w:sz w:val="22"/>
          <w:szCs w:val="22"/>
        </w:rPr>
        <w:t xml:space="preserve"> </w:t>
      </w:r>
      <w:r>
        <w:rPr>
          <w:rFonts w:ascii="Bookman Old Style" w:hAnsi="Bookman Old Style"/>
          <w:bCs/>
          <w:sz w:val="22"/>
          <w:szCs w:val="22"/>
        </w:rPr>
        <w:t>.</w:t>
      </w:r>
    </w:p>
    <w:p w14:paraId="2B934D5C" w14:textId="78D6FCCD" w:rsidR="00F6180F" w:rsidRDefault="00F6180F" w:rsidP="00F51CD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1" w:history="1">
        <w:r w:rsidRPr="00E945A1">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13085FD8" w14:textId="6B61A462" w:rsidR="00F6180F" w:rsidRDefault="00F6180F" w:rsidP="00F51CD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2" w:history="1">
        <w:r w:rsidR="00A568C3" w:rsidRPr="00E945A1">
          <w:rPr>
            <w:rStyle w:val="Hyperlink"/>
            <w:rFonts w:ascii="Bookman Old Style" w:hAnsi="Bookman Old Style"/>
            <w:bCs/>
            <w:sz w:val="22"/>
            <w:szCs w:val="22"/>
          </w:rPr>
          <w:t>https://www.maine.gov/dhhs/</w:t>
        </w:r>
      </w:hyperlink>
      <w:r w:rsidR="00A568C3">
        <w:rPr>
          <w:rFonts w:ascii="Bookman Old Style" w:hAnsi="Bookman Old Style"/>
          <w:bCs/>
          <w:sz w:val="22"/>
          <w:szCs w:val="22"/>
        </w:rPr>
        <w:t xml:space="preserve"> </w:t>
      </w:r>
      <w:r>
        <w:rPr>
          <w:rFonts w:ascii="Bookman Old Style" w:hAnsi="Bookman Old Style"/>
          <w:bCs/>
          <w:sz w:val="22"/>
          <w:szCs w:val="22"/>
        </w:rPr>
        <w:t>.</w:t>
      </w:r>
    </w:p>
    <w:p w14:paraId="4045A80D" w14:textId="6AAD3CF4" w:rsidR="00F51CD8" w:rsidRPr="00F51CD8" w:rsidRDefault="00F6180F" w:rsidP="00F51CD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00F51CD8" w:rsidRPr="00F51CD8">
        <w:rPr>
          <w:rFonts w:ascii="Bookman Old Style" w:hAnsi="Bookman Old Style"/>
          <w:bCs/>
          <w:sz w:val="22"/>
          <w:szCs w:val="22"/>
        </w:rPr>
        <w:t xml:space="preserve"> RULEMAKING LIAISON: </w:t>
      </w:r>
      <w:hyperlink r:id="rId23" w:history="1">
        <w:r w:rsidRPr="00F51CD8">
          <w:rPr>
            <w:rStyle w:val="Hyperlink"/>
            <w:rFonts w:ascii="Bookman Old Style" w:hAnsi="Bookman Old Style"/>
            <w:bCs/>
            <w:sz w:val="22"/>
            <w:szCs w:val="22"/>
          </w:rPr>
          <w:t>Kevin.Wells@</w:t>
        </w:r>
        <w:r w:rsidRPr="00E945A1">
          <w:rPr>
            <w:rStyle w:val="Hyperlink"/>
            <w:rFonts w:ascii="Bookman Old Style" w:hAnsi="Bookman Old Style"/>
            <w:bCs/>
            <w:sz w:val="22"/>
            <w:szCs w:val="22"/>
          </w:rPr>
          <w:t>M</w:t>
        </w:r>
        <w:r w:rsidRPr="00F51CD8">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56755322" w14:textId="6E03343D" w:rsidR="00320CFB" w:rsidRDefault="00320CFB" w:rsidP="00F51CD8">
      <w:pPr>
        <w:pBdr>
          <w:bottom w:val="single" w:sz="4" w:space="1" w:color="auto"/>
        </w:pBdr>
        <w:tabs>
          <w:tab w:val="left" w:pos="-1440"/>
          <w:tab w:val="left" w:pos="-720"/>
          <w:tab w:val="left" w:pos="540"/>
          <w:tab w:val="left" w:pos="10440"/>
        </w:tabs>
        <w:rPr>
          <w:rFonts w:ascii="Bookman Old Style" w:hAnsi="Bookman Old Style"/>
          <w:sz w:val="22"/>
          <w:szCs w:val="22"/>
        </w:rPr>
      </w:pPr>
    </w:p>
    <w:p w14:paraId="0BF7EFCA" w14:textId="41B6D3F3" w:rsidR="00320CFB" w:rsidRDefault="00320CFB" w:rsidP="00320CFB">
      <w:pPr>
        <w:tabs>
          <w:tab w:val="left" w:pos="-1440"/>
          <w:tab w:val="left" w:pos="-720"/>
          <w:tab w:val="left" w:pos="540"/>
          <w:tab w:val="left" w:pos="10440"/>
        </w:tabs>
        <w:rPr>
          <w:rFonts w:ascii="Bookman Old Style" w:hAnsi="Bookman Old Style"/>
          <w:sz w:val="22"/>
          <w:szCs w:val="22"/>
        </w:rPr>
      </w:pPr>
    </w:p>
    <w:p w14:paraId="26D296D2" w14:textId="77777777" w:rsidR="00DF5B16" w:rsidRPr="00DF5B16" w:rsidRDefault="00DF5B16" w:rsidP="00DF5B16">
      <w:pPr>
        <w:tabs>
          <w:tab w:val="left" w:pos="-1440"/>
          <w:tab w:val="left" w:pos="-720"/>
          <w:tab w:val="left" w:pos="4320"/>
        </w:tabs>
        <w:rPr>
          <w:rFonts w:ascii="Bookman Old Style" w:hAnsi="Bookman Old Style"/>
          <w:sz w:val="22"/>
          <w:szCs w:val="22"/>
        </w:rPr>
      </w:pPr>
      <w:r w:rsidRPr="00DF5B16">
        <w:rPr>
          <w:rFonts w:ascii="Bookman Old Style" w:hAnsi="Bookman Old Style"/>
          <w:sz w:val="22"/>
          <w:szCs w:val="22"/>
        </w:rPr>
        <w:t>AGENCY:</w:t>
      </w:r>
      <w:bookmarkStart w:id="2" w:name="_Hlk85110993"/>
      <w:r w:rsidRPr="00DF5B16">
        <w:rPr>
          <w:rFonts w:ascii="Bookman Old Style" w:hAnsi="Bookman Old Style"/>
          <w:sz w:val="22"/>
          <w:szCs w:val="22"/>
        </w:rPr>
        <w:t xml:space="preserve"> </w:t>
      </w:r>
      <w:r w:rsidRPr="00DF5B16">
        <w:rPr>
          <w:rFonts w:ascii="Bookman Old Style" w:hAnsi="Bookman Old Style"/>
          <w:b/>
          <w:bCs/>
          <w:sz w:val="22"/>
          <w:szCs w:val="22"/>
        </w:rPr>
        <w:t>15-214</w:t>
      </w:r>
      <w:r w:rsidRPr="00DF5B16">
        <w:rPr>
          <w:rFonts w:ascii="Bookman Old Style" w:hAnsi="Bookman Old Style"/>
          <w:sz w:val="22"/>
          <w:szCs w:val="22"/>
        </w:rPr>
        <w:t xml:space="preserve"> - Maine Department of Defense, Veterans and Emergency Management</w:t>
      </w:r>
      <w:bookmarkEnd w:id="2"/>
      <w:r w:rsidRPr="00DF5B16">
        <w:rPr>
          <w:rFonts w:ascii="Bookman Old Style" w:hAnsi="Bookman Old Style"/>
          <w:sz w:val="22"/>
          <w:szCs w:val="22"/>
        </w:rPr>
        <w:t xml:space="preserve"> (DVEM),</w:t>
      </w:r>
      <w:r w:rsidRPr="00DF5B16">
        <w:rPr>
          <w:rFonts w:ascii="Bookman Old Style" w:hAnsi="Bookman Old Style"/>
          <w:b/>
          <w:bCs/>
          <w:sz w:val="22"/>
          <w:szCs w:val="22"/>
        </w:rPr>
        <w:t xml:space="preserve"> Maine Emergency Management Agency (MEMA)</w:t>
      </w:r>
    </w:p>
    <w:p w14:paraId="77F0C51C" w14:textId="77777777" w:rsidR="00DF5B16" w:rsidRPr="00DF5B16" w:rsidRDefault="00DF5B16" w:rsidP="00DF5B16">
      <w:pPr>
        <w:tabs>
          <w:tab w:val="left" w:pos="-1440"/>
          <w:tab w:val="left" w:pos="-720"/>
          <w:tab w:val="left" w:pos="540"/>
        </w:tabs>
        <w:ind w:right="90"/>
        <w:rPr>
          <w:rFonts w:ascii="Bookman Old Style" w:hAnsi="Bookman Old Style"/>
          <w:sz w:val="22"/>
          <w:szCs w:val="22"/>
        </w:rPr>
      </w:pPr>
      <w:r w:rsidRPr="00DF5B16">
        <w:rPr>
          <w:rFonts w:ascii="Bookman Old Style" w:hAnsi="Bookman Old Style"/>
          <w:sz w:val="22"/>
          <w:szCs w:val="22"/>
        </w:rPr>
        <w:lastRenderedPageBreak/>
        <w:t xml:space="preserve">CHAPTER NUMBER AND TITLE: </w:t>
      </w:r>
      <w:r w:rsidRPr="00DF5B16">
        <w:rPr>
          <w:rFonts w:ascii="Bookman Old Style" w:hAnsi="Bookman Old Style"/>
          <w:b/>
          <w:bCs/>
          <w:sz w:val="22"/>
          <w:szCs w:val="22"/>
        </w:rPr>
        <w:t>Ch. 2</w:t>
      </w:r>
      <w:r w:rsidRPr="00DF5B16">
        <w:rPr>
          <w:rFonts w:ascii="Bookman Old Style" w:hAnsi="Bookman Old Style"/>
          <w:sz w:val="22"/>
          <w:szCs w:val="22"/>
        </w:rPr>
        <w:t xml:space="preserve">, Rules for Establishing Fees for Reporting under the </w:t>
      </w:r>
      <w:r w:rsidRPr="00DF5B16">
        <w:rPr>
          <w:rFonts w:ascii="Bookman Old Style" w:hAnsi="Bookman Old Style"/>
          <w:i/>
          <w:iCs/>
          <w:sz w:val="22"/>
          <w:szCs w:val="22"/>
        </w:rPr>
        <w:t>Superfund Amendments and Reauthorization Act of 1986</w:t>
      </w:r>
      <w:r w:rsidRPr="00DF5B16">
        <w:rPr>
          <w:rFonts w:ascii="Bookman Old Style" w:hAnsi="Bookman Old Style"/>
          <w:sz w:val="22"/>
          <w:szCs w:val="22"/>
        </w:rPr>
        <w:t xml:space="preserve"> and Title 37-B Section 801, M.R.S. Chapter 13</w:t>
      </w:r>
    </w:p>
    <w:p w14:paraId="6AC6C6AB" w14:textId="77777777" w:rsidR="00DF5B16" w:rsidRPr="00DF5B16" w:rsidRDefault="00DF5B16" w:rsidP="00DF5B1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F5B16">
        <w:rPr>
          <w:rFonts w:ascii="Bookman Old Style" w:hAnsi="Bookman Old Style"/>
          <w:sz w:val="22"/>
          <w:szCs w:val="22"/>
        </w:rPr>
        <w:t xml:space="preserve">TYPE OF RULE: Routine Technical </w:t>
      </w:r>
    </w:p>
    <w:p w14:paraId="66C085EE" w14:textId="77777777" w:rsidR="00DF5B16" w:rsidRPr="00DF5B16" w:rsidRDefault="00DF5B16" w:rsidP="00DF5B16">
      <w:pPr>
        <w:tabs>
          <w:tab w:val="left" w:pos="-1440"/>
          <w:tab w:val="left" w:pos="-720"/>
          <w:tab w:val="left" w:pos="540"/>
        </w:tabs>
        <w:rPr>
          <w:rFonts w:ascii="Bookman Old Style" w:hAnsi="Bookman Old Style"/>
          <w:b/>
          <w:bCs/>
          <w:sz w:val="22"/>
          <w:szCs w:val="22"/>
        </w:rPr>
      </w:pPr>
      <w:r w:rsidRPr="00DF5B16">
        <w:rPr>
          <w:rFonts w:ascii="Bookman Old Style" w:hAnsi="Bookman Old Style"/>
          <w:sz w:val="22"/>
          <w:szCs w:val="22"/>
        </w:rPr>
        <w:t xml:space="preserve">PROPOSED RULE NUMBER: </w:t>
      </w:r>
      <w:r w:rsidRPr="00DF5B16">
        <w:rPr>
          <w:rFonts w:ascii="Bookman Old Style" w:hAnsi="Bookman Old Style"/>
          <w:b/>
          <w:bCs/>
          <w:sz w:val="22"/>
          <w:szCs w:val="22"/>
        </w:rPr>
        <w:t>2021-P197</w:t>
      </w:r>
    </w:p>
    <w:p w14:paraId="02DEE663" w14:textId="5785B4BB" w:rsidR="00DF5B16" w:rsidRPr="00DF5B16" w:rsidRDefault="00DF5B16" w:rsidP="00DF5B16">
      <w:pPr>
        <w:rPr>
          <w:rFonts w:ascii="Bookman Old Style" w:hAnsi="Bookman Old Style"/>
          <w:sz w:val="22"/>
          <w:szCs w:val="22"/>
        </w:rPr>
      </w:pPr>
      <w:bookmarkStart w:id="3" w:name="_Hlk85109943"/>
      <w:r w:rsidRPr="00DF5B16">
        <w:rPr>
          <w:rFonts w:ascii="Bookman Old Style" w:hAnsi="Bookman Old Style"/>
          <w:sz w:val="22"/>
          <w:szCs w:val="22"/>
        </w:rPr>
        <w:t xml:space="preserve">SUMMARY: The Department is proposing an increase in fees paid by facility owners and operators for registration, inventories and releases of hazardous materials in the state of Maine as reported to the State Emergency Response Commission (SERC) pursuant to the </w:t>
      </w:r>
      <w:r w:rsidRPr="00DF5B16">
        <w:rPr>
          <w:rFonts w:ascii="Bookman Old Style" w:hAnsi="Bookman Old Style"/>
          <w:i/>
          <w:iCs/>
          <w:sz w:val="22"/>
          <w:szCs w:val="22"/>
        </w:rPr>
        <w:t>Superfund Amendments and Reauthorization Act of 1986</w:t>
      </w:r>
      <w:r w:rsidRPr="00DF5B16">
        <w:rPr>
          <w:rFonts w:ascii="Bookman Old Style" w:hAnsi="Bookman Old Style"/>
          <w:sz w:val="22"/>
          <w:szCs w:val="22"/>
        </w:rPr>
        <w:t xml:space="preserve"> and 37-B </w:t>
      </w:r>
      <w:r w:rsidR="004140FA">
        <w:rPr>
          <w:rFonts w:ascii="Bookman Old Style" w:hAnsi="Bookman Old Style"/>
          <w:sz w:val="22"/>
          <w:szCs w:val="22"/>
        </w:rPr>
        <w:t>§</w:t>
      </w:r>
      <w:r w:rsidRPr="00DF5B16">
        <w:rPr>
          <w:rFonts w:ascii="Bookman Old Style" w:hAnsi="Bookman Old Style"/>
          <w:sz w:val="22"/>
          <w:szCs w:val="22"/>
        </w:rPr>
        <w:t xml:space="preserve">801 MRS </w:t>
      </w:r>
      <w:r w:rsidR="004140FA">
        <w:rPr>
          <w:rFonts w:ascii="Bookman Old Style" w:hAnsi="Bookman Old Style"/>
          <w:sz w:val="22"/>
          <w:szCs w:val="22"/>
        </w:rPr>
        <w:t>ch.</w:t>
      </w:r>
      <w:r w:rsidRPr="00DF5B16">
        <w:rPr>
          <w:rFonts w:ascii="Bookman Old Style" w:hAnsi="Bookman Old Style"/>
          <w:sz w:val="22"/>
          <w:szCs w:val="22"/>
        </w:rPr>
        <w:t xml:space="preserve"> 13. This proposed rule would authorize the Director of Maine Emergency Management Agency, with the advice of the State Emergency Response Commission, to change the current fee amount and fee schedule. The fees set by the Commission have not been changed since they were implemented in 2002. Due to cost of inflation, the Commission struggles to maintain an adequate level of funding for County Emergency Management Agencies, State-funded Hazardous Materials Response Teams and local trainings for first responders. The proposed increase in the current fee schedule would allow the State Emergency Response Commission to fund local first responder trainings, equipment, planning activities and outreach </w:t>
      </w:r>
      <w:proofErr w:type="gramStart"/>
      <w:r w:rsidRPr="00DF5B16">
        <w:rPr>
          <w:rFonts w:ascii="Bookman Old Style" w:hAnsi="Bookman Old Style"/>
          <w:sz w:val="22"/>
          <w:szCs w:val="22"/>
        </w:rPr>
        <w:t>in order to</w:t>
      </w:r>
      <w:proofErr w:type="gramEnd"/>
      <w:r w:rsidRPr="00DF5B16">
        <w:rPr>
          <w:rFonts w:ascii="Bookman Old Style" w:hAnsi="Bookman Old Style"/>
          <w:sz w:val="22"/>
          <w:szCs w:val="22"/>
        </w:rPr>
        <w:t xml:space="preserve"> help facilities prepare for and respond to hazardous material incidents. Without the increase in fees, the Commission may have to cut back on funding these critical hazardous materials response teams and first responders, potentially reducing the state’s ability to prepare for and respond to hazardous materials incidents. </w:t>
      </w:r>
    </w:p>
    <w:p w14:paraId="3C391F29" w14:textId="38668DCD" w:rsidR="00DF5B16" w:rsidRPr="00DF5B16" w:rsidRDefault="00DF5B16" w:rsidP="00DF5B16">
      <w:pPr>
        <w:tabs>
          <w:tab w:val="left" w:pos="-1440"/>
          <w:tab w:val="left" w:pos="-720"/>
          <w:tab w:val="left" w:pos="540"/>
        </w:tabs>
        <w:rPr>
          <w:rFonts w:ascii="Bookman Old Style" w:hAnsi="Bookman Old Style"/>
          <w:sz w:val="22"/>
          <w:szCs w:val="22"/>
        </w:rPr>
      </w:pPr>
      <w:r w:rsidRPr="00DF5B16">
        <w:rPr>
          <w:rFonts w:ascii="Bookman Old Style" w:hAnsi="Bookman Old Style"/>
          <w:sz w:val="22"/>
          <w:szCs w:val="22"/>
        </w:rPr>
        <w:t>PUBLIC HEARING: Monday, November 15, 2021. 2:00 p</w:t>
      </w:r>
      <w:r w:rsidR="004140FA">
        <w:rPr>
          <w:rFonts w:ascii="Bookman Old Style" w:hAnsi="Bookman Old Style"/>
          <w:sz w:val="22"/>
          <w:szCs w:val="22"/>
        </w:rPr>
        <w:t>.</w:t>
      </w:r>
      <w:r w:rsidRPr="00DF5B16">
        <w:rPr>
          <w:rFonts w:ascii="Bookman Old Style" w:hAnsi="Bookman Old Style"/>
          <w:sz w:val="22"/>
          <w:szCs w:val="22"/>
        </w:rPr>
        <w:t>m</w:t>
      </w:r>
      <w:r w:rsidR="004140FA">
        <w:rPr>
          <w:rFonts w:ascii="Bookman Old Style" w:hAnsi="Bookman Old Style"/>
          <w:sz w:val="22"/>
          <w:szCs w:val="22"/>
        </w:rPr>
        <w:t>.</w:t>
      </w:r>
      <w:r w:rsidRPr="00DF5B16">
        <w:rPr>
          <w:rFonts w:ascii="Bookman Old Style" w:hAnsi="Bookman Old Style"/>
          <w:sz w:val="22"/>
          <w:szCs w:val="22"/>
        </w:rPr>
        <w:t xml:space="preserve"> at Maine Department of Labor Training Room. 45 Commerce Drive, Augusta, Maine </w:t>
      </w:r>
    </w:p>
    <w:p w14:paraId="766D2E67" w14:textId="77777777" w:rsidR="00DF5B16" w:rsidRPr="00DF5B16" w:rsidRDefault="00DF5B16" w:rsidP="00DF5B16">
      <w:pPr>
        <w:tabs>
          <w:tab w:val="left" w:pos="-1440"/>
          <w:tab w:val="left" w:pos="-720"/>
          <w:tab w:val="left" w:pos="540"/>
        </w:tabs>
        <w:rPr>
          <w:rFonts w:ascii="Bookman Old Style" w:hAnsi="Bookman Old Style"/>
          <w:sz w:val="22"/>
          <w:szCs w:val="22"/>
        </w:rPr>
      </w:pPr>
      <w:r w:rsidRPr="00DF5B16">
        <w:rPr>
          <w:rFonts w:ascii="Bookman Old Style" w:hAnsi="Bookman Old Style"/>
          <w:sz w:val="22"/>
          <w:szCs w:val="22"/>
        </w:rPr>
        <w:t>COMMENT DEADLINE: November 29, 2021</w:t>
      </w:r>
    </w:p>
    <w:p w14:paraId="68E8B159" w14:textId="4F98C1D5" w:rsidR="004140FA" w:rsidRPr="00DF5B16" w:rsidRDefault="00DF5B16" w:rsidP="004140FA">
      <w:pPr>
        <w:tabs>
          <w:tab w:val="left" w:pos="-1440"/>
          <w:tab w:val="left" w:pos="-720"/>
          <w:tab w:val="left" w:pos="540"/>
        </w:tabs>
        <w:rPr>
          <w:rFonts w:ascii="Bookman Old Style" w:hAnsi="Bookman Old Style"/>
          <w:sz w:val="22"/>
          <w:szCs w:val="22"/>
        </w:rPr>
      </w:pPr>
      <w:r w:rsidRPr="00DF5B16">
        <w:rPr>
          <w:rFonts w:ascii="Bookman Old Style" w:hAnsi="Bookman Old Style"/>
          <w:sz w:val="22"/>
          <w:szCs w:val="22"/>
        </w:rPr>
        <w:t>CONTACT PERSON FOR THIS FILING</w:t>
      </w:r>
      <w:r w:rsidR="004140FA">
        <w:rPr>
          <w:rFonts w:ascii="Bookman Old Style" w:hAnsi="Bookman Old Style"/>
          <w:sz w:val="22"/>
          <w:szCs w:val="22"/>
        </w:rPr>
        <w:t xml:space="preserve"> / SMALL BUSINESS IMPACT INFORMATION</w:t>
      </w:r>
      <w:r w:rsidRPr="00DF5B16">
        <w:rPr>
          <w:rFonts w:ascii="Bookman Old Style" w:hAnsi="Bookman Old Style"/>
          <w:sz w:val="22"/>
          <w:szCs w:val="22"/>
        </w:rPr>
        <w:t>:</w:t>
      </w:r>
      <w:bookmarkStart w:id="4" w:name="_Hlk85111015"/>
      <w:r w:rsidRPr="00DF5B16">
        <w:rPr>
          <w:rFonts w:ascii="Bookman Old Style" w:hAnsi="Bookman Old Style"/>
          <w:sz w:val="22"/>
          <w:szCs w:val="22"/>
        </w:rPr>
        <w:t xml:space="preserve"> Faith Staples, Maine Emergency Management Agency</w:t>
      </w:r>
      <w:r w:rsidR="004140FA">
        <w:rPr>
          <w:rFonts w:ascii="Bookman Old Style" w:hAnsi="Bookman Old Style"/>
          <w:sz w:val="22"/>
          <w:szCs w:val="22"/>
        </w:rPr>
        <w:t xml:space="preserve">, </w:t>
      </w:r>
      <w:r w:rsidRPr="00DF5B16">
        <w:rPr>
          <w:rFonts w:ascii="Bookman Old Style" w:hAnsi="Bookman Old Style"/>
          <w:sz w:val="22"/>
          <w:szCs w:val="22"/>
        </w:rPr>
        <w:t>72 State House Station, Augusta, Maine 04333</w:t>
      </w:r>
      <w:r w:rsidR="004140FA">
        <w:rPr>
          <w:rFonts w:ascii="Bookman Old Style" w:hAnsi="Bookman Old Style"/>
          <w:sz w:val="22"/>
          <w:szCs w:val="22"/>
        </w:rPr>
        <w:t xml:space="preserve">. </w:t>
      </w:r>
      <w:r w:rsidRPr="00DF5B16">
        <w:rPr>
          <w:rFonts w:ascii="Bookman Old Style" w:hAnsi="Bookman Old Style"/>
          <w:sz w:val="22"/>
          <w:szCs w:val="22"/>
        </w:rPr>
        <w:t>T</w:t>
      </w:r>
      <w:r w:rsidR="004140FA" w:rsidRPr="00DF5B16">
        <w:rPr>
          <w:rFonts w:ascii="Bookman Old Style" w:hAnsi="Bookman Old Style"/>
          <w:sz w:val="22"/>
          <w:szCs w:val="22"/>
        </w:rPr>
        <w:t>elephone</w:t>
      </w:r>
      <w:r w:rsidRPr="00DF5B16">
        <w:rPr>
          <w:rFonts w:ascii="Bookman Old Style" w:hAnsi="Bookman Old Style"/>
          <w:sz w:val="22"/>
          <w:szCs w:val="22"/>
        </w:rPr>
        <w:t>: (207) 624-4400 or (207) 557-3675</w:t>
      </w:r>
      <w:r w:rsidR="004140FA">
        <w:rPr>
          <w:rFonts w:ascii="Bookman Old Style" w:hAnsi="Bookman Old Style"/>
          <w:sz w:val="22"/>
          <w:szCs w:val="22"/>
        </w:rPr>
        <w:t xml:space="preserve">. </w:t>
      </w:r>
      <w:r w:rsidRPr="00DF5B16">
        <w:rPr>
          <w:rFonts w:ascii="Bookman Old Style" w:hAnsi="Bookman Old Style"/>
          <w:sz w:val="22"/>
          <w:szCs w:val="22"/>
        </w:rPr>
        <w:t>F</w:t>
      </w:r>
      <w:r w:rsidR="004140FA" w:rsidRPr="00DF5B16">
        <w:rPr>
          <w:rFonts w:ascii="Bookman Old Style" w:hAnsi="Bookman Old Style"/>
          <w:sz w:val="22"/>
          <w:szCs w:val="22"/>
        </w:rPr>
        <w:t>ax</w:t>
      </w:r>
      <w:r w:rsidRPr="00DF5B16">
        <w:rPr>
          <w:rFonts w:ascii="Bookman Old Style" w:hAnsi="Bookman Old Style"/>
          <w:sz w:val="22"/>
          <w:szCs w:val="22"/>
        </w:rPr>
        <w:t>: (207) 287-3178</w:t>
      </w:r>
      <w:r w:rsidR="004140FA">
        <w:rPr>
          <w:rFonts w:ascii="Bookman Old Style" w:hAnsi="Bookman Old Style"/>
          <w:sz w:val="22"/>
          <w:szCs w:val="22"/>
        </w:rPr>
        <w:t xml:space="preserve">. </w:t>
      </w:r>
      <w:r w:rsidRPr="00DF5B16">
        <w:rPr>
          <w:rFonts w:ascii="Bookman Old Style" w:hAnsi="Bookman Old Style"/>
          <w:sz w:val="22"/>
          <w:szCs w:val="22"/>
        </w:rPr>
        <w:t>TTY: (711) Maine Relay</w:t>
      </w:r>
      <w:bookmarkEnd w:id="3"/>
      <w:bookmarkEnd w:id="4"/>
      <w:r w:rsidR="004140FA">
        <w:rPr>
          <w:rFonts w:ascii="Bookman Old Style" w:hAnsi="Bookman Old Style"/>
          <w:sz w:val="22"/>
          <w:szCs w:val="22"/>
        </w:rPr>
        <w:t>.</w:t>
      </w:r>
      <w:r w:rsidR="004140FA" w:rsidRPr="004140FA">
        <w:rPr>
          <w:rFonts w:ascii="Bookman Old Style" w:hAnsi="Bookman Old Style"/>
          <w:sz w:val="22"/>
          <w:szCs w:val="22"/>
        </w:rPr>
        <w:t xml:space="preserve"> </w:t>
      </w:r>
      <w:r w:rsidR="004140FA" w:rsidRPr="00DF5B16">
        <w:rPr>
          <w:rFonts w:ascii="Bookman Old Style" w:hAnsi="Bookman Old Style"/>
          <w:sz w:val="22"/>
          <w:szCs w:val="22"/>
        </w:rPr>
        <w:t>E</w:t>
      </w:r>
      <w:r w:rsidR="004140FA">
        <w:rPr>
          <w:rFonts w:ascii="Bookman Old Style" w:hAnsi="Bookman Old Style"/>
          <w:sz w:val="22"/>
          <w:szCs w:val="22"/>
        </w:rPr>
        <w:t>mail</w:t>
      </w:r>
      <w:r w:rsidR="004140FA" w:rsidRPr="00DF5B16">
        <w:rPr>
          <w:rFonts w:ascii="Bookman Old Style" w:hAnsi="Bookman Old Style"/>
          <w:sz w:val="22"/>
          <w:szCs w:val="22"/>
        </w:rPr>
        <w:t xml:space="preserve">: </w:t>
      </w:r>
      <w:hyperlink r:id="rId24" w:history="1">
        <w:r w:rsidR="004140FA" w:rsidRPr="00DF5B16">
          <w:rPr>
            <w:rFonts w:ascii="Bookman Old Style" w:hAnsi="Bookman Old Style"/>
            <w:color w:val="0000FF"/>
            <w:sz w:val="22"/>
            <w:szCs w:val="22"/>
            <w:u w:val="single"/>
          </w:rPr>
          <w:t>maine.serc@maine.gov</w:t>
        </w:r>
      </w:hyperlink>
      <w:r w:rsidR="004140FA" w:rsidRPr="00DF5B16">
        <w:rPr>
          <w:rFonts w:ascii="Bookman Old Style" w:hAnsi="Bookman Old Style"/>
          <w:sz w:val="22"/>
          <w:szCs w:val="22"/>
        </w:rPr>
        <w:t xml:space="preserve"> </w:t>
      </w:r>
      <w:r w:rsidR="004140FA">
        <w:rPr>
          <w:rFonts w:ascii="Bookman Old Style" w:hAnsi="Bookman Old Style"/>
          <w:sz w:val="22"/>
          <w:szCs w:val="22"/>
        </w:rPr>
        <w:t>.</w:t>
      </w:r>
    </w:p>
    <w:p w14:paraId="083CC3EE" w14:textId="54B6C5A1" w:rsidR="004140FA" w:rsidRPr="00DF5B16" w:rsidRDefault="004140FA" w:rsidP="004140FA">
      <w:pPr>
        <w:rPr>
          <w:rFonts w:ascii="Bookman Old Style" w:hAnsi="Bookman Old Style"/>
          <w:sz w:val="22"/>
          <w:szCs w:val="22"/>
        </w:rPr>
      </w:pPr>
      <w:r>
        <w:rPr>
          <w:rFonts w:ascii="Bookman Old Style" w:hAnsi="Bookman Old Style"/>
          <w:sz w:val="22"/>
          <w:szCs w:val="22"/>
        </w:rPr>
        <w:t xml:space="preserve">MEMA RULEMAKING </w:t>
      </w:r>
      <w:r w:rsidRPr="00DF5B16">
        <w:rPr>
          <w:rFonts w:ascii="Bookman Old Style" w:hAnsi="Bookman Old Style"/>
          <w:sz w:val="22"/>
          <w:szCs w:val="22"/>
        </w:rPr>
        <w:t xml:space="preserve">WEBSITE: </w:t>
      </w:r>
      <w:hyperlink r:id="rId25" w:history="1">
        <w:r w:rsidRPr="00DF5B16">
          <w:rPr>
            <w:rFonts w:ascii="Bookman Old Style" w:hAnsi="Bookman Old Style"/>
            <w:color w:val="0000FF"/>
            <w:sz w:val="22"/>
            <w:szCs w:val="22"/>
            <w:u w:val="single"/>
          </w:rPr>
          <w:t>https://www.maine.gov/mema/maine-prepares/plans-trainings-exercises/serc/rulemaking</w:t>
        </w:r>
      </w:hyperlink>
      <w:r w:rsidRPr="00DF5B16">
        <w:rPr>
          <w:rFonts w:ascii="Bookman Old Style" w:hAnsi="Bookman Old Style"/>
          <w:sz w:val="22"/>
          <w:szCs w:val="22"/>
        </w:rPr>
        <w:t xml:space="preserve"> </w:t>
      </w:r>
      <w:r>
        <w:rPr>
          <w:rFonts w:ascii="Bookman Old Style" w:hAnsi="Bookman Old Style"/>
          <w:sz w:val="22"/>
          <w:szCs w:val="22"/>
        </w:rPr>
        <w:t>.</w:t>
      </w:r>
    </w:p>
    <w:p w14:paraId="70181FC1" w14:textId="77777777" w:rsidR="00DF5B16" w:rsidRPr="00DF5B16" w:rsidRDefault="00DF5B16" w:rsidP="00DF5B16">
      <w:pPr>
        <w:rPr>
          <w:rFonts w:ascii="Bookman Old Style" w:hAnsi="Bookman Old Style"/>
          <w:sz w:val="22"/>
          <w:szCs w:val="22"/>
        </w:rPr>
      </w:pPr>
      <w:r w:rsidRPr="00DF5B16">
        <w:rPr>
          <w:rFonts w:ascii="Bookman Old Style" w:hAnsi="Bookman Old Style"/>
          <w:color w:val="000000"/>
          <w:sz w:val="22"/>
          <w:szCs w:val="22"/>
          <w:shd w:val="clear" w:color="auto" w:fill="FFFFFF"/>
        </w:rPr>
        <w:t>FINANCIAL IMPACT ON MUNICIPALITIES OR COUNTIES: </w:t>
      </w:r>
      <w:r w:rsidRPr="00DF5B16">
        <w:rPr>
          <w:rFonts w:ascii="Bookman Old Style" w:hAnsi="Bookman Old Style"/>
          <w:sz w:val="22"/>
          <w:szCs w:val="22"/>
        </w:rPr>
        <w:t xml:space="preserve">The proposed change in the rule will increase the facilities’ cost each year dependent upon how much of a chemical they store. Each reporting facility currently pays an inventory fee based on the average daily amounts they have for each chemical. With this proposed rate increase, MEMA and the Commission would increase the inventory fee associated with all hazardous chemical facilities. These fees have not been changed since they were implemented in 2002 and have not kept up with inflation and the rise of administrative the cost of the program. </w:t>
      </w:r>
    </w:p>
    <w:p w14:paraId="688730F6" w14:textId="7A3704AE" w:rsidR="00DF5B16" w:rsidRPr="00DF5B16" w:rsidRDefault="00DF5B16" w:rsidP="00DF5B16">
      <w:pPr>
        <w:tabs>
          <w:tab w:val="left" w:pos="-1440"/>
          <w:tab w:val="left" w:pos="-720"/>
          <w:tab w:val="left" w:pos="540"/>
        </w:tabs>
        <w:rPr>
          <w:rFonts w:ascii="Bookman Old Style" w:hAnsi="Bookman Old Style"/>
          <w:sz w:val="22"/>
          <w:szCs w:val="22"/>
        </w:rPr>
      </w:pPr>
      <w:r w:rsidRPr="00DF5B16">
        <w:rPr>
          <w:rFonts w:ascii="Bookman Old Style" w:hAnsi="Bookman Old Style"/>
          <w:sz w:val="22"/>
          <w:szCs w:val="22"/>
        </w:rPr>
        <w:t>STATUTORY AUTHORITY FOR THIS RULE: 37-B MRS §801</w:t>
      </w:r>
    </w:p>
    <w:p w14:paraId="256E4554" w14:textId="77777777" w:rsidR="00DF5B16" w:rsidRPr="00DF5B16" w:rsidRDefault="00DF5B16" w:rsidP="00DF5B16">
      <w:pPr>
        <w:tabs>
          <w:tab w:val="left" w:pos="-1440"/>
          <w:tab w:val="left" w:pos="-720"/>
          <w:tab w:val="left" w:pos="540"/>
        </w:tabs>
        <w:rPr>
          <w:rFonts w:ascii="Bookman Old Style" w:hAnsi="Bookman Old Style"/>
          <w:sz w:val="22"/>
          <w:szCs w:val="22"/>
        </w:rPr>
      </w:pPr>
      <w:r w:rsidRPr="00DF5B16">
        <w:rPr>
          <w:rFonts w:ascii="Bookman Old Style" w:hAnsi="Bookman Old Style"/>
          <w:sz w:val="22"/>
          <w:szCs w:val="22"/>
        </w:rPr>
        <w:t>SUBSTANTIVE STATE OR FEDERAL LAW BEING IMPLEMENTED: None</w:t>
      </w:r>
    </w:p>
    <w:p w14:paraId="126679F1" w14:textId="4B0F1BCA" w:rsidR="00DF5B16" w:rsidRPr="00DF5B16" w:rsidRDefault="004140FA" w:rsidP="00DF5B16">
      <w:pPr>
        <w:rPr>
          <w:rFonts w:ascii="Bookman Old Style" w:hAnsi="Bookman Old Style"/>
          <w:sz w:val="22"/>
          <w:szCs w:val="22"/>
        </w:rPr>
      </w:pPr>
      <w:r>
        <w:rPr>
          <w:rFonts w:ascii="Bookman Old Style" w:hAnsi="Bookman Old Style"/>
          <w:sz w:val="22"/>
          <w:szCs w:val="22"/>
        </w:rPr>
        <w:t>MEMA</w:t>
      </w:r>
      <w:r w:rsidR="00DF5B16" w:rsidRPr="00DF5B16">
        <w:rPr>
          <w:rFonts w:ascii="Bookman Old Style" w:hAnsi="Bookman Old Style"/>
          <w:sz w:val="22"/>
          <w:szCs w:val="22"/>
        </w:rPr>
        <w:t xml:space="preserve"> WEBSITE: </w:t>
      </w:r>
      <w:hyperlink r:id="rId26" w:history="1">
        <w:r w:rsidRPr="00DF5B16">
          <w:rPr>
            <w:rStyle w:val="Hyperlink"/>
            <w:rFonts w:ascii="Bookman Old Style" w:hAnsi="Bookman Old Style"/>
            <w:sz w:val="22"/>
            <w:szCs w:val="22"/>
          </w:rPr>
          <w:t>https://www.maine.gov/mema/</w:t>
        </w:r>
      </w:hyperlink>
      <w:r w:rsidRPr="004140FA">
        <w:rPr>
          <w:rFonts w:ascii="Bookman Old Style" w:hAnsi="Bookman Old Style"/>
          <w:color w:val="0000FF"/>
          <w:sz w:val="22"/>
          <w:szCs w:val="22"/>
        </w:rPr>
        <w:t xml:space="preserve"> </w:t>
      </w:r>
      <w:r>
        <w:rPr>
          <w:rFonts w:ascii="Bookman Old Style" w:hAnsi="Bookman Old Style"/>
          <w:sz w:val="22"/>
          <w:szCs w:val="22"/>
        </w:rPr>
        <w:t>.</w:t>
      </w:r>
    </w:p>
    <w:p w14:paraId="0060BE8A" w14:textId="33E71893" w:rsidR="00DF5B16" w:rsidRPr="00DF5B16" w:rsidRDefault="004140FA" w:rsidP="00DF5B1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DVEM </w:t>
      </w:r>
      <w:r w:rsidR="00DF5B16" w:rsidRPr="00DF5B16">
        <w:rPr>
          <w:rFonts w:ascii="Bookman Old Style" w:hAnsi="Bookman Old Style"/>
          <w:sz w:val="22"/>
          <w:szCs w:val="22"/>
        </w:rPr>
        <w:t xml:space="preserve">RULEMAKING LIAISON: </w:t>
      </w:r>
      <w:hyperlink r:id="rId27" w:history="1">
        <w:r w:rsidR="00F70B3A" w:rsidRPr="00E945A1">
          <w:rPr>
            <w:rStyle w:val="Hyperlink"/>
            <w:rFonts w:ascii="Bookman Old Style" w:hAnsi="Bookman Old Style"/>
            <w:sz w:val="22"/>
            <w:szCs w:val="22"/>
          </w:rPr>
          <w:t>Scott.A.Young@Maine.gov</w:t>
        </w:r>
      </w:hyperlink>
      <w:r w:rsidR="00F70B3A">
        <w:rPr>
          <w:rFonts w:ascii="Bookman Old Style" w:hAnsi="Bookman Old Style"/>
          <w:sz w:val="22"/>
          <w:szCs w:val="22"/>
        </w:rPr>
        <w:t xml:space="preserve"> .</w:t>
      </w:r>
    </w:p>
    <w:p w14:paraId="1DEDFAA1" w14:textId="4DB4B4CD" w:rsidR="00320CFB" w:rsidRDefault="00320CFB" w:rsidP="00DF5B16">
      <w:pPr>
        <w:pBdr>
          <w:bottom w:val="single" w:sz="4" w:space="1" w:color="auto"/>
        </w:pBdr>
        <w:tabs>
          <w:tab w:val="left" w:pos="-1440"/>
          <w:tab w:val="left" w:pos="-720"/>
          <w:tab w:val="left" w:pos="540"/>
          <w:tab w:val="left" w:pos="10440"/>
        </w:tabs>
        <w:rPr>
          <w:rFonts w:ascii="Bookman Old Style" w:hAnsi="Bookman Old Style"/>
          <w:sz w:val="22"/>
          <w:szCs w:val="22"/>
        </w:rPr>
      </w:pPr>
    </w:p>
    <w:p w14:paraId="2888ECCC" w14:textId="5DE41C74" w:rsidR="00320CFB" w:rsidRDefault="00320CFB" w:rsidP="00320CFB">
      <w:pPr>
        <w:tabs>
          <w:tab w:val="left" w:pos="-1440"/>
          <w:tab w:val="left" w:pos="-720"/>
          <w:tab w:val="left" w:pos="540"/>
          <w:tab w:val="left" w:pos="10440"/>
        </w:tabs>
        <w:rPr>
          <w:rFonts w:ascii="Bookman Old Style" w:hAnsi="Bookman Old Style"/>
          <w:sz w:val="22"/>
          <w:szCs w:val="22"/>
        </w:rPr>
      </w:pPr>
    </w:p>
    <w:p w14:paraId="704C7958" w14:textId="184107DF" w:rsidR="00BF5B34" w:rsidRPr="00BF5B34" w:rsidRDefault="00BF5B34" w:rsidP="00BF5B34">
      <w:pPr>
        <w:tabs>
          <w:tab w:val="left" w:pos="-1440"/>
          <w:tab w:val="left" w:pos="-720"/>
          <w:tab w:val="left" w:pos="4320"/>
          <w:tab w:val="left" w:pos="10440"/>
        </w:tabs>
        <w:rPr>
          <w:rFonts w:ascii="Bookman Old Style" w:hAnsi="Bookman Old Style"/>
          <w:sz w:val="22"/>
          <w:szCs w:val="22"/>
        </w:rPr>
      </w:pPr>
      <w:r w:rsidRPr="00BF5B34">
        <w:rPr>
          <w:rFonts w:ascii="Bookman Old Style" w:hAnsi="Bookman Old Style"/>
          <w:sz w:val="22"/>
          <w:szCs w:val="22"/>
        </w:rPr>
        <w:t xml:space="preserve">AGENCY: </w:t>
      </w:r>
      <w:r w:rsidR="0005784E" w:rsidRPr="0005784E">
        <w:rPr>
          <w:rFonts w:ascii="Bookman Old Style" w:hAnsi="Bookman Old Style"/>
          <w:b/>
          <w:bCs/>
          <w:sz w:val="22"/>
          <w:szCs w:val="22"/>
        </w:rPr>
        <w:t xml:space="preserve">06-096 - </w:t>
      </w:r>
      <w:r w:rsidRPr="00BF5B34">
        <w:rPr>
          <w:rFonts w:ascii="Bookman Old Style" w:hAnsi="Bookman Old Style"/>
          <w:b/>
          <w:bCs/>
          <w:sz w:val="22"/>
          <w:szCs w:val="22"/>
        </w:rPr>
        <w:t>Department of Environmental Protection</w:t>
      </w:r>
      <w:r w:rsidR="0005784E" w:rsidRPr="0005784E">
        <w:rPr>
          <w:rFonts w:ascii="Bookman Old Style" w:hAnsi="Bookman Old Style"/>
          <w:b/>
          <w:bCs/>
          <w:sz w:val="22"/>
          <w:szCs w:val="22"/>
        </w:rPr>
        <w:t xml:space="preserve"> (DEP)</w:t>
      </w:r>
    </w:p>
    <w:p w14:paraId="40D808B3" w14:textId="6B094DB5"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 xml:space="preserve">CHAPTER NUMBER AND TITLE: </w:t>
      </w:r>
      <w:r w:rsidRPr="00BF5B34">
        <w:rPr>
          <w:rFonts w:ascii="Bookman Old Style" w:hAnsi="Bookman Old Style"/>
          <w:b/>
          <w:bCs/>
          <w:sz w:val="22"/>
          <w:szCs w:val="22"/>
        </w:rPr>
        <w:t>Ch</w:t>
      </w:r>
      <w:r w:rsidR="0005784E">
        <w:rPr>
          <w:rFonts w:ascii="Bookman Old Style" w:hAnsi="Bookman Old Style"/>
          <w:b/>
          <w:bCs/>
          <w:sz w:val="22"/>
          <w:szCs w:val="22"/>
        </w:rPr>
        <w:t>.</w:t>
      </w:r>
      <w:r w:rsidRPr="00BF5B34">
        <w:rPr>
          <w:rFonts w:ascii="Bookman Old Style" w:hAnsi="Bookman Old Style"/>
          <w:b/>
          <w:bCs/>
          <w:sz w:val="22"/>
          <w:szCs w:val="22"/>
        </w:rPr>
        <w:t xml:space="preserve"> 147</w:t>
      </w:r>
      <w:r w:rsidR="00412A49">
        <w:rPr>
          <w:rFonts w:ascii="Bookman Old Style" w:hAnsi="Bookman Old Style"/>
          <w:sz w:val="22"/>
          <w:szCs w:val="22"/>
        </w:rPr>
        <w:t xml:space="preserve"> </w:t>
      </w:r>
      <w:r w:rsidR="00412A49">
        <w:rPr>
          <w:rFonts w:ascii="Bookman Old Style" w:hAnsi="Bookman Old Style"/>
          <w:i/>
          <w:iCs/>
          <w:sz w:val="22"/>
          <w:szCs w:val="22"/>
        </w:rPr>
        <w:t>(New)</w:t>
      </w:r>
      <w:r w:rsidR="0005784E">
        <w:rPr>
          <w:rFonts w:ascii="Bookman Old Style" w:hAnsi="Bookman Old Style"/>
          <w:sz w:val="22"/>
          <w:szCs w:val="22"/>
        </w:rPr>
        <w:t>,</w:t>
      </w:r>
      <w:r w:rsidRPr="00BF5B34">
        <w:rPr>
          <w:rFonts w:ascii="Bookman Old Style" w:hAnsi="Bookman Old Style"/>
          <w:sz w:val="22"/>
          <w:szCs w:val="22"/>
        </w:rPr>
        <w:t xml:space="preserve"> Hydrofluorocarbon Prohibitions</w:t>
      </w:r>
    </w:p>
    <w:p w14:paraId="3AD28BE0" w14:textId="34AADDFB" w:rsidR="00BF5B34" w:rsidRPr="00BF5B34" w:rsidRDefault="00BF5B34" w:rsidP="00BF5B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F5B34">
        <w:rPr>
          <w:rFonts w:ascii="Bookman Old Style" w:hAnsi="Bookman Old Style"/>
          <w:sz w:val="22"/>
          <w:szCs w:val="22"/>
        </w:rPr>
        <w:t>TYPE OF RULE: Routine Technical</w:t>
      </w:r>
    </w:p>
    <w:p w14:paraId="3A4CE9D7" w14:textId="40FCD4DB" w:rsidR="00BF5B34" w:rsidRPr="00BF5B34" w:rsidRDefault="00BF5B34" w:rsidP="00BF5B34">
      <w:pPr>
        <w:tabs>
          <w:tab w:val="left" w:pos="-1440"/>
          <w:tab w:val="left" w:pos="-720"/>
          <w:tab w:val="left" w:pos="540"/>
          <w:tab w:val="left" w:pos="10440"/>
        </w:tabs>
        <w:rPr>
          <w:rFonts w:ascii="Bookman Old Style" w:hAnsi="Bookman Old Style"/>
          <w:b/>
          <w:bCs/>
          <w:sz w:val="22"/>
          <w:szCs w:val="22"/>
        </w:rPr>
      </w:pPr>
      <w:r w:rsidRPr="00BF5B34">
        <w:rPr>
          <w:rFonts w:ascii="Bookman Old Style" w:hAnsi="Bookman Old Style"/>
          <w:sz w:val="22"/>
          <w:szCs w:val="22"/>
        </w:rPr>
        <w:t>PROPOSED RULE NUMBER:</w:t>
      </w:r>
      <w:r w:rsidR="0005784E">
        <w:rPr>
          <w:rFonts w:ascii="Bookman Old Style" w:hAnsi="Bookman Old Style"/>
          <w:sz w:val="22"/>
          <w:szCs w:val="22"/>
        </w:rPr>
        <w:t xml:space="preserve"> </w:t>
      </w:r>
      <w:r w:rsidR="0005784E">
        <w:rPr>
          <w:rFonts w:ascii="Bookman Old Style" w:hAnsi="Bookman Old Style"/>
          <w:b/>
          <w:bCs/>
          <w:sz w:val="22"/>
          <w:szCs w:val="22"/>
        </w:rPr>
        <w:t>2021-P198</w:t>
      </w:r>
    </w:p>
    <w:p w14:paraId="33B3B24D" w14:textId="4476B7E3"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lastRenderedPageBreak/>
        <w:t>BRIEF SUMMARY: The Department is proposing a new rule to prohibit the use of certain hydrofluorocarbons in specific end use categories in concert with a multi-state effort to reduce greenhouse gas emissions and help mitigate climate change. This rule is required by statute, and will help Maine reach the statutory greenhouse gas emissions reduction targets in 38 MRS §576-A.</w:t>
      </w:r>
    </w:p>
    <w:p w14:paraId="0FCBFB9B" w14:textId="2FB1EED2" w:rsidR="00BF5B34" w:rsidRPr="00BF5B34" w:rsidRDefault="00BF5B34" w:rsidP="00BF5B34">
      <w:pPr>
        <w:tabs>
          <w:tab w:val="left" w:pos="-1440"/>
          <w:tab w:val="left" w:pos="-720"/>
          <w:tab w:val="left" w:pos="540"/>
          <w:tab w:val="left" w:pos="5490"/>
          <w:tab w:val="left" w:pos="10440"/>
        </w:tabs>
        <w:rPr>
          <w:rFonts w:ascii="Bookman Old Style" w:hAnsi="Bookman Old Style"/>
          <w:sz w:val="22"/>
          <w:szCs w:val="22"/>
        </w:rPr>
      </w:pPr>
      <w:r w:rsidRPr="00BF5B34">
        <w:rPr>
          <w:rFonts w:ascii="Bookman Old Style" w:hAnsi="Bookman Old Style"/>
          <w:sz w:val="22"/>
          <w:szCs w:val="22"/>
        </w:rPr>
        <w:t xml:space="preserve">PUBLIC HEARING: 9:00 </w:t>
      </w:r>
      <w:r w:rsidR="00412A49" w:rsidRPr="00BF5B34">
        <w:rPr>
          <w:rFonts w:ascii="Bookman Old Style" w:hAnsi="Bookman Old Style"/>
          <w:sz w:val="22"/>
          <w:szCs w:val="22"/>
        </w:rPr>
        <w:t>a.m</w:t>
      </w:r>
      <w:r w:rsidRPr="00BF5B34">
        <w:rPr>
          <w:rFonts w:ascii="Bookman Old Style" w:hAnsi="Bookman Old Style"/>
          <w:sz w:val="22"/>
          <w:szCs w:val="22"/>
        </w:rPr>
        <w:t>.</w:t>
      </w:r>
      <w:r w:rsidR="00412A49">
        <w:rPr>
          <w:rFonts w:ascii="Bookman Old Style" w:hAnsi="Bookman Old Style"/>
          <w:sz w:val="22"/>
          <w:szCs w:val="22"/>
        </w:rPr>
        <w:t xml:space="preserve"> -</w:t>
      </w:r>
      <w:r w:rsidRPr="00BF5B34">
        <w:rPr>
          <w:rFonts w:ascii="Bookman Old Style" w:hAnsi="Bookman Old Style"/>
          <w:sz w:val="22"/>
          <w:szCs w:val="22"/>
        </w:rPr>
        <w:t xml:space="preserve"> November 18, 2021, Marquardt Building, Room 118, 32 Blossom Lane, Augusta</w:t>
      </w:r>
    </w:p>
    <w:p w14:paraId="1F8035AA" w14:textId="77777777"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COMMENT DEADLINE: November 29, 2021</w:t>
      </w:r>
    </w:p>
    <w:p w14:paraId="546F3D41" w14:textId="21479317"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CONTACT PERSON FOR THIS FILING:</w:t>
      </w:r>
      <w:r w:rsidR="00412A49">
        <w:rPr>
          <w:rFonts w:ascii="Bookman Old Style" w:hAnsi="Bookman Old Style"/>
          <w:sz w:val="22"/>
          <w:szCs w:val="22"/>
        </w:rPr>
        <w:t xml:space="preserve"> </w:t>
      </w:r>
      <w:r w:rsidRPr="00BF5B34">
        <w:rPr>
          <w:rFonts w:ascii="Bookman Old Style" w:hAnsi="Bookman Old Style"/>
          <w:sz w:val="22"/>
          <w:szCs w:val="22"/>
        </w:rPr>
        <w:t>Erle Townsend</w:t>
      </w:r>
      <w:r w:rsidR="00412A49">
        <w:rPr>
          <w:rFonts w:ascii="Bookman Old Style" w:hAnsi="Bookman Old Style"/>
          <w:sz w:val="22"/>
          <w:szCs w:val="22"/>
        </w:rPr>
        <w:t xml:space="preserve">, </w:t>
      </w:r>
      <w:r w:rsidRPr="00BF5B34">
        <w:rPr>
          <w:rFonts w:ascii="Bookman Old Style" w:hAnsi="Bookman Old Style"/>
          <w:sz w:val="22"/>
          <w:szCs w:val="22"/>
        </w:rPr>
        <w:t>Department of Environmental Protection</w:t>
      </w:r>
      <w:r w:rsidR="00412A49">
        <w:rPr>
          <w:rFonts w:ascii="Bookman Old Style" w:hAnsi="Bookman Old Style"/>
          <w:sz w:val="22"/>
          <w:szCs w:val="22"/>
        </w:rPr>
        <w:t xml:space="preserve">, </w:t>
      </w:r>
      <w:r w:rsidRPr="00BF5B34">
        <w:rPr>
          <w:rFonts w:ascii="Bookman Old Style" w:hAnsi="Bookman Old Style"/>
          <w:sz w:val="22"/>
          <w:szCs w:val="22"/>
        </w:rPr>
        <w:t>17 State House Station</w:t>
      </w:r>
      <w:r w:rsidR="00412A49">
        <w:rPr>
          <w:rFonts w:ascii="Bookman Old Style" w:hAnsi="Bookman Old Style"/>
          <w:sz w:val="22"/>
          <w:szCs w:val="22"/>
        </w:rPr>
        <w:t xml:space="preserve">, </w:t>
      </w:r>
      <w:r w:rsidRPr="00BF5B34">
        <w:rPr>
          <w:rFonts w:ascii="Bookman Old Style" w:hAnsi="Bookman Old Style"/>
          <w:sz w:val="22"/>
          <w:szCs w:val="22"/>
        </w:rPr>
        <w:t>Augusta, ME 04333-0017</w:t>
      </w:r>
      <w:r w:rsidR="00412A49">
        <w:rPr>
          <w:rFonts w:ascii="Bookman Old Style" w:hAnsi="Bookman Old Style"/>
          <w:sz w:val="22"/>
          <w:szCs w:val="22"/>
        </w:rPr>
        <w:t xml:space="preserve">. Telephone: </w:t>
      </w:r>
      <w:r w:rsidRPr="00BF5B34">
        <w:rPr>
          <w:rFonts w:ascii="Bookman Old Style" w:hAnsi="Bookman Old Style"/>
          <w:sz w:val="22"/>
          <w:szCs w:val="22"/>
        </w:rPr>
        <w:t>(207) 287-6115</w:t>
      </w:r>
      <w:r w:rsidR="00412A49">
        <w:rPr>
          <w:rFonts w:ascii="Bookman Old Style" w:hAnsi="Bookman Old Style"/>
          <w:sz w:val="22"/>
          <w:szCs w:val="22"/>
        </w:rPr>
        <w:t xml:space="preserve">. Email: </w:t>
      </w:r>
      <w:hyperlink r:id="rId28" w:history="1">
        <w:r w:rsidR="00412A49" w:rsidRPr="006D5581">
          <w:rPr>
            <w:rStyle w:val="Hyperlink"/>
            <w:rFonts w:ascii="Bookman Old Style" w:hAnsi="Bookman Old Style"/>
            <w:sz w:val="22"/>
            <w:szCs w:val="22"/>
          </w:rPr>
          <w:t>E</w:t>
        </w:r>
        <w:r w:rsidR="00412A49" w:rsidRPr="00BF5B34">
          <w:rPr>
            <w:rStyle w:val="Hyperlink"/>
            <w:rFonts w:ascii="Bookman Old Style" w:hAnsi="Bookman Old Style"/>
            <w:sz w:val="22"/>
            <w:szCs w:val="22"/>
          </w:rPr>
          <w:t>rle.</w:t>
        </w:r>
        <w:r w:rsidR="00412A49" w:rsidRPr="006D5581">
          <w:rPr>
            <w:rStyle w:val="Hyperlink"/>
            <w:rFonts w:ascii="Bookman Old Style" w:hAnsi="Bookman Old Style"/>
            <w:sz w:val="22"/>
            <w:szCs w:val="22"/>
          </w:rPr>
          <w:t>T</w:t>
        </w:r>
        <w:r w:rsidR="00412A49" w:rsidRPr="00BF5B34">
          <w:rPr>
            <w:rStyle w:val="Hyperlink"/>
            <w:rFonts w:ascii="Bookman Old Style" w:hAnsi="Bookman Old Style"/>
            <w:sz w:val="22"/>
            <w:szCs w:val="22"/>
          </w:rPr>
          <w:t>ownsend@</w:t>
        </w:r>
        <w:r w:rsidR="00412A49" w:rsidRPr="006D5581">
          <w:rPr>
            <w:rStyle w:val="Hyperlink"/>
            <w:rFonts w:ascii="Bookman Old Style" w:hAnsi="Bookman Old Style"/>
            <w:sz w:val="22"/>
            <w:szCs w:val="22"/>
          </w:rPr>
          <w:t>M</w:t>
        </w:r>
        <w:r w:rsidR="00412A49" w:rsidRPr="00BF5B34">
          <w:rPr>
            <w:rStyle w:val="Hyperlink"/>
            <w:rFonts w:ascii="Bookman Old Style" w:hAnsi="Bookman Old Style"/>
            <w:sz w:val="22"/>
            <w:szCs w:val="22"/>
          </w:rPr>
          <w:t>aine.gov</w:t>
        </w:r>
      </w:hyperlink>
      <w:r w:rsidR="00412A49">
        <w:rPr>
          <w:rFonts w:ascii="Bookman Old Style" w:hAnsi="Bookman Old Style"/>
          <w:sz w:val="22"/>
          <w:szCs w:val="22"/>
        </w:rPr>
        <w:t xml:space="preserve"> .</w:t>
      </w:r>
    </w:p>
    <w:p w14:paraId="4A8DCBEA" w14:textId="77777777"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CONTACT PERSON FOR SMALL BUSINESS IMPACT STATEMENT: N/A</w:t>
      </w:r>
    </w:p>
    <w:p w14:paraId="3CD4C007" w14:textId="77777777" w:rsidR="00BF5B34" w:rsidRPr="00BF5B34" w:rsidRDefault="00BF5B34" w:rsidP="00BF5B34">
      <w:pPr>
        <w:tabs>
          <w:tab w:val="left" w:pos="-1440"/>
          <w:tab w:val="left" w:pos="-720"/>
          <w:tab w:val="left" w:pos="540"/>
          <w:tab w:val="left" w:pos="10440"/>
        </w:tabs>
        <w:rPr>
          <w:rFonts w:ascii="Bookman Old Style" w:hAnsi="Bookman Old Style"/>
          <w:color w:val="000000"/>
          <w:sz w:val="22"/>
          <w:szCs w:val="22"/>
          <w:shd w:val="clear" w:color="auto" w:fill="FFFFFF"/>
        </w:rPr>
      </w:pPr>
      <w:r w:rsidRPr="00BF5B34">
        <w:rPr>
          <w:rFonts w:ascii="Bookman Old Style" w:hAnsi="Bookman Old Style"/>
          <w:color w:val="000000"/>
          <w:sz w:val="22"/>
          <w:szCs w:val="22"/>
          <w:shd w:val="clear" w:color="auto" w:fill="FFFFFF"/>
        </w:rPr>
        <w:t>FINANCIAL IMPACT ON MUNICIPALITIES OR COUNTIES: N/A</w:t>
      </w:r>
    </w:p>
    <w:p w14:paraId="48D79539" w14:textId="3B0AF56E"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 xml:space="preserve">STATUTORY AUTHORITY FOR THIS RULE: </w:t>
      </w:r>
      <w:bookmarkStart w:id="5" w:name="_Hlk85703197"/>
      <w:r w:rsidRPr="00BF5B34">
        <w:rPr>
          <w:rFonts w:ascii="Bookman Old Style" w:hAnsi="Bookman Old Style"/>
          <w:sz w:val="22"/>
          <w:szCs w:val="22"/>
        </w:rPr>
        <w:t xml:space="preserve">Public Law 2021 </w:t>
      </w:r>
      <w:r w:rsidR="00412A49">
        <w:rPr>
          <w:rFonts w:ascii="Bookman Old Style" w:hAnsi="Bookman Old Style"/>
          <w:sz w:val="22"/>
          <w:szCs w:val="22"/>
        </w:rPr>
        <w:t>ch.</w:t>
      </w:r>
      <w:r w:rsidRPr="00BF5B34">
        <w:rPr>
          <w:rFonts w:ascii="Bookman Old Style" w:hAnsi="Bookman Old Style"/>
          <w:sz w:val="22"/>
          <w:szCs w:val="22"/>
        </w:rPr>
        <w:t xml:space="preserve"> 192</w:t>
      </w:r>
      <w:bookmarkEnd w:id="5"/>
    </w:p>
    <w:p w14:paraId="11848CE4" w14:textId="77777777" w:rsidR="00BF5B34" w:rsidRPr="00BF5B34" w:rsidRDefault="00BF5B34" w:rsidP="00BF5B34">
      <w:pPr>
        <w:tabs>
          <w:tab w:val="left" w:pos="-1440"/>
          <w:tab w:val="left" w:pos="-720"/>
          <w:tab w:val="left" w:pos="540"/>
          <w:tab w:val="left" w:pos="10440"/>
        </w:tabs>
        <w:rPr>
          <w:rFonts w:ascii="Bookman Old Style" w:hAnsi="Bookman Old Style"/>
          <w:sz w:val="22"/>
          <w:szCs w:val="22"/>
        </w:rPr>
      </w:pPr>
      <w:r w:rsidRPr="00BF5B34">
        <w:rPr>
          <w:rFonts w:ascii="Bookman Old Style" w:hAnsi="Bookman Old Style"/>
          <w:sz w:val="22"/>
          <w:szCs w:val="22"/>
        </w:rPr>
        <w:t>SUBSTANTIVE STATE OR FEDERAL LAW BEING IMPLEMENTED: N/A</w:t>
      </w:r>
    </w:p>
    <w:p w14:paraId="251DD0DC" w14:textId="66C79A69" w:rsidR="00BF5B34" w:rsidRPr="00BF5B34" w:rsidRDefault="00412A49" w:rsidP="00BF5B34">
      <w:pPr>
        <w:tabs>
          <w:tab w:val="left" w:pos="-1440"/>
          <w:tab w:val="left" w:pos="-720"/>
          <w:tab w:val="left" w:pos="540"/>
          <w:tab w:val="left" w:pos="5490"/>
          <w:tab w:val="left" w:pos="10440"/>
        </w:tabs>
        <w:rPr>
          <w:rFonts w:ascii="Bookman Old Style" w:hAnsi="Bookman Old Style"/>
          <w:sz w:val="22"/>
          <w:szCs w:val="22"/>
        </w:rPr>
      </w:pPr>
      <w:r>
        <w:rPr>
          <w:rFonts w:ascii="Bookman Old Style" w:hAnsi="Bookman Old Style"/>
          <w:sz w:val="22"/>
          <w:szCs w:val="22"/>
        </w:rPr>
        <w:t>DEP</w:t>
      </w:r>
      <w:r w:rsidR="00BF5B34" w:rsidRPr="00BF5B34">
        <w:rPr>
          <w:rFonts w:ascii="Bookman Old Style" w:hAnsi="Bookman Old Style"/>
          <w:sz w:val="22"/>
          <w:szCs w:val="22"/>
        </w:rPr>
        <w:t xml:space="preserve"> WEBSITE: </w:t>
      </w:r>
      <w:hyperlink r:id="rId29" w:history="1">
        <w:r w:rsidR="00BF5B34" w:rsidRPr="00BF5B34">
          <w:rPr>
            <w:rFonts w:ascii="Bookman Old Style" w:hAnsi="Bookman Old Style"/>
            <w:color w:val="0563C1"/>
            <w:sz w:val="22"/>
            <w:szCs w:val="22"/>
            <w:u w:val="single"/>
          </w:rPr>
          <w:t>https://www.maine.gov/dep/</w:t>
        </w:r>
      </w:hyperlink>
      <w:r w:rsidRPr="00412A49">
        <w:rPr>
          <w:rFonts w:ascii="Bookman Old Style" w:hAnsi="Bookman Old Style"/>
          <w:color w:val="0563C1"/>
          <w:sz w:val="22"/>
          <w:szCs w:val="22"/>
        </w:rPr>
        <w:t xml:space="preserve"> .</w:t>
      </w:r>
    </w:p>
    <w:p w14:paraId="03E24D16" w14:textId="45C0F8BD" w:rsidR="00BF5B34" w:rsidRPr="00BF5B34" w:rsidRDefault="00412A49" w:rsidP="00BF5B3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BF5B34" w:rsidRPr="00BF5B34">
        <w:rPr>
          <w:rFonts w:ascii="Bookman Old Style" w:hAnsi="Bookman Old Style"/>
          <w:sz w:val="22"/>
          <w:szCs w:val="22"/>
        </w:rPr>
        <w:t xml:space="preserve"> RULEMAKING LIAISON: </w:t>
      </w:r>
      <w:hyperlink r:id="rId30" w:history="1">
        <w:r w:rsidR="007F6B4A" w:rsidRPr="00BF5B34">
          <w:rPr>
            <w:rStyle w:val="Hyperlink"/>
            <w:rFonts w:ascii="Bookman Old Style" w:hAnsi="Bookman Old Style"/>
            <w:sz w:val="22"/>
            <w:szCs w:val="22"/>
          </w:rPr>
          <w:t>Mark.T.Margerum@</w:t>
        </w:r>
        <w:r w:rsidR="007F6B4A" w:rsidRPr="006D5581">
          <w:rPr>
            <w:rStyle w:val="Hyperlink"/>
            <w:rFonts w:ascii="Bookman Old Style" w:hAnsi="Bookman Old Style"/>
            <w:sz w:val="22"/>
            <w:szCs w:val="22"/>
          </w:rPr>
          <w:t>M</w:t>
        </w:r>
        <w:r w:rsidR="007F6B4A" w:rsidRPr="00BF5B34">
          <w:rPr>
            <w:rStyle w:val="Hyperlink"/>
            <w:rFonts w:ascii="Bookman Old Style" w:hAnsi="Bookman Old Style"/>
            <w:sz w:val="22"/>
            <w:szCs w:val="22"/>
          </w:rPr>
          <w:t>aine.gov</w:t>
        </w:r>
      </w:hyperlink>
      <w:r w:rsidR="00BF5B34" w:rsidRPr="00BF5B34">
        <w:rPr>
          <w:rFonts w:ascii="Bookman Old Style" w:hAnsi="Bookman Old Style"/>
          <w:sz w:val="22"/>
          <w:szCs w:val="22"/>
        </w:rPr>
        <w:t xml:space="preserve"> </w:t>
      </w:r>
      <w:r w:rsidR="007F6B4A">
        <w:rPr>
          <w:rFonts w:ascii="Bookman Old Style" w:hAnsi="Bookman Old Style"/>
          <w:sz w:val="22"/>
          <w:szCs w:val="22"/>
        </w:rPr>
        <w:t>.</w:t>
      </w:r>
    </w:p>
    <w:p w14:paraId="1BABD580" w14:textId="77777777" w:rsidR="0005778B" w:rsidRPr="00A7477A" w:rsidRDefault="0005778B"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67790A"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5C7D9AA6" w:rsidR="007C569E" w:rsidRDefault="007C569E" w:rsidP="00320CFB">
      <w:pPr>
        <w:tabs>
          <w:tab w:val="left" w:pos="-1440"/>
          <w:tab w:val="left" w:pos="-720"/>
          <w:tab w:val="left" w:pos="4320"/>
          <w:tab w:val="left" w:pos="10440"/>
        </w:tabs>
        <w:rPr>
          <w:rFonts w:ascii="Bookman Old Style" w:hAnsi="Bookman Old Style"/>
          <w:bCs/>
          <w:sz w:val="22"/>
          <w:szCs w:val="22"/>
        </w:rPr>
      </w:pPr>
    </w:p>
    <w:p w14:paraId="04C10A02" w14:textId="622419D7" w:rsidR="003E6C0B" w:rsidRPr="003E6C0B" w:rsidRDefault="003E6C0B" w:rsidP="003E6C0B">
      <w:pPr>
        <w:rPr>
          <w:rFonts w:ascii="Bookman Old Style" w:hAnsi="Bookman Old Style"/>
          <w:bCs/>
          <w:sz w:val="22"/>
          <w:szCs w:val="22"/>
        </w:rPr>
      </w:pPr>
      <w:bookmarkStart w:id="6" w:name="_Hlk86226246"/>
      <w:r w:rsidRPr="003E6C0B">
        <w:rPr>
          <w:rFonts w:ascii="Bookman Old Style" w:hAnsi="Bookman Old Style"/>
          <w:bCs/>
          <w:sz w:val="22"/>
          <w:szCs w:val="22"/>
        </w:rPr>
        <w:t>AGENCY:</w:t>
      </w:r>
      <w:r>
        <w:rPr>
          <w:rFonts w:ascii="Bookman Old Style" w:hAnsi="Bookman Old Style"/>
          <w:bCs/>
          <w:sz w:val="22"/>
          <w:szCs w:val="22"/>
        </w:rPr>
        <w:t xml:space="preserve"> </w:t>
      </w:r>
      <w:r w:rsidRPr="003E6C0B">
        <w:rPr>
          <w:rFonts w:ascii="Bookman Old Style" w:hAnsi="Bookman Old Style"/>
          <w:b/>
          <w:sz w:val="22"/>
          <w:szCs w:val="22"/>
        </w:rPr>
        <w:t>13-188 - Department of Marine Resources (DMR)</w:t>
      </w:r>
    </w:p>
    <w:p w14:paraId="7CA99A1B" w14:textId="01BFE0EA" w:rsidR="003E6C0B" w:rsidRPr="003E6C0B" w:rsidRDefault="003E6C0B" w:rsidP="003E6C0B">
      <w:pPr>
        <w:outlineLvl w:val="0"/>
        <w:rPr>
          <w:rFonts w:ascii="Bookman Old Style" w:hAnsi="Bookman Old Style"/>
          <w:bCs/>
          <w:sz w:val="22"/>
          <w:szCs w:val="22"/>
        </w:rPr>
      </w:pPr>
      <w:r w:rsidRPr="003E6C0B">
        <w:rPr>
          <w:rFonts w:ascii="Bookman Old Style" w:hAnsi="Bookman Old Style"/>
          <w:bCs/>
          <w:sz w:val="22"/>
          <w:szCs w:val="22"/>
        </w:rPr>
        <w:t xml:space="preserve">CHAPTER NUMBER AND TITLE: </w:t>
      </w:r>
      <w:bookmarkEnd w:id="6"/>
      <w:r w:rsidRPr="003E6C0B">
        <w:rPr>
          <w:rFonts w:ascii="Bookman Old Style" w:hAnsi="Bookman Old Style"/>
          <w:b/>
          <w:sz w:val="22"/>
          <w:szCs w:val="22"/>
        </w:rPr>
        <w:t>Ch. 8</w:t>
      </w:r>
      <w:r>
        <w:rPr>
          <w:rFonts w:ascii="Bookman Old Style" w:hAnsi="Bookman Old Style"/>
          <w:bCs/>
          <w:sz w:val="22"/>
          <w:szCs w:val="22"/>
        </w:rPr>
        <w:t>,</w:t>
      </w:r>
      <w:r w:rsidRPr="003E6C0B">
        <w:rPr>
          <w:rFonts w:ascii="Bookman Old Style" w:hAnsi="Bookman Old Style"/>
          <w:bCs/>
          <w:sz w:val="22"/>
          <w:szCs w:val="22"/>
        </w:rPr>
        <w:t xml:space="preserve"> Mussel Harvester Reporting</w:t>
      </w:r>
    </w:p>
    <w:p w14:paraId="118A0488" w14:textId="69EE5058" w:rsidR="003E6C0B" w:rsidRPr="003E6C0B" w:rsidRDefault="003E6C0B" w:rsidP="003E6C0B">
      <w:pPr>
        <w:rPr>
          <w:rFonts w:ascii="Bookman Old Style" w:hAnsi="Bookman Old Style"/>
          <w:b/>
          <w:sz w:val="22"/>
          <w:szCs w:val="22"/>
        </w:rPr>
      </w:pPr>
      <w:r w:rsidRPr="003E6C0B">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2021-218</w:t>
      </w:r>
    </w:p>
    <w:p w14:paraId="78469F3A" w14:textId="768D1DB3" w:rsidR="003E6C0B" w:rsidRPr="003E6C0B" w:rsidRDefault="003E6C0B" w:rsidP="003E6C0B">
      <w:pPr>
        <w:rPr>
          <w:rFonts w:ascii="Bookman Old Style" w:hAnsi="Bookman Old Style"/>
          <w:bCs/>
          <w:sz w:val="22"/>
          <w:szCs w:val="22"/>
        </w:rPr>
      </w:pPr>
      <w:r w:rsidRPr="003E6C0B">
        <w:rPr>
          <w:rFonts w:ascii="Bookman Old Style" w:hAnsi="Bookman Old Style"/>
          <w:bCs/>
          <w:sz w:val="22"/>
          <w:szCs w:val="22"/>
        </w:rPr>
        <w:t xml:space="preserve">CONCISE SUMMARY: </w:t>
      </w:r>
      <w:bookmarkStart w:id="7" w:name="_Hlk83390999"/>
      <w:r w:rsidRPr="003E6C0B">
        <w:rPr>
          <w:rFonts w:ascii="Bookman Old Style" w:hAnsi="Bookman Old Style"/>
          <w:bCs/>
          <w:sz w:val="22"/>
          <w:szCs w:val="22"/>
        </w:rPr>
        <w:t>This rule establishes mandatory monthly trip-level harvester reporting for individuals who hold a mussel boat license or a hand-raking mussel license. Required reporting elements are specified in the rule.</w:t>
      </w:r>
      <w:bookmarkEnd w:id="7"/>
    </w:p>
    <w:p w14:paraId="5E3F914F" w14:textId="7BEDC49A" w:rsidR="003E6C0B" w:rsidRPr="003E6C0B" w:rsidRDefault="003E6C0B" w:rsidP="003E6C0B">
      <w:pPr>
        <w:rPr>
          <w:rFonts w:ascii="Bookman Old Style" w:hAnsi="Bookman Old Style"/>
          <w:bCs/>
          <w:sz w:val="22"/>
          <w:szCs w:val="22"/>
        </w:rPr>
      </w:pPr>
      <w:bookmarkStart w:id="8" w:name="_Hlk86226191"/>
      <w:r w:rsidRPr="003E6C0B">
        <w:rPr>
          <w:rFonts w:ascii="Bookman Old Style" w:hAnsi="Bookman Old Style"/>
          <w:bCs/>
          <w:sz w:val="22"/>
          <w:szCs w:val="22"/>
        </w:rPr>
        <w:t>EFFECTIVE DATE:</w:t>
      </w:r>
      <w:r>
        <w:rPr>
          <w:rFonts w:ascii="Bookman Old Style" w:hAnsi="Bookman Old Style"/>
          <w:bCs/>
          <w:sz w:val="22"/>
          <w:szCs w:val="22"/>
        </w:rPr>
        <w:t xml:space="preserve"> October 31, 2021</w:t>
      </w:r>
    </w:p>
    <w:p w14:paraId="7B12F34D" w14:textId="12166EC6" w:rsidR="003E6C0B" w:rsidRPr="003E6C0B" w:rsidRDefault="003E6C0B" w:rsidP="003E6C0B">
      <w:pPr>
        <w:ind w:right="-180"/>
        <w:rPr>
          <w:rFonts w:ascii="Bookman Old Style" w:hAnsi="Bookman Old Style"/>
          <w:bCs/>
          <w:sz w:val="22"/>
          <w:szCs w:val="22"/>
        </w:rPr>
      </w:pPr>
      <w:r>
        <w:rPr>
          <w:rFonts w:ascii="Bookman Old Style" w:hAnsi="Bookman Old Style"/>
          <w:bCs/>
          <w:sz w:val="22"/>
          <w:szCs w:val="22"/>
        </w:rPr>
        <w:t>DMR</w:t>
      </w:r>
      <w:r w:rsidRPr="003E6C0B">
        <w:rPr>
          <w:rFonts w:ascii="Bookman Old Style" w:hAnsi="Bookman Old Style"/>
          <w:bCs/>
          <w:sz w:val="22"/>
          <w:szCs w:val="22"/>
        </w:rPr>
        <w:t xml:space="preserve"> CONTACT PERSON: Amanda Ellis</w:t>
      </w:r>
      <w:r>
        <w:rPr>
          <w:rFonts w:ascii="Bookman Old Style" w:hAnsi="Bookman Old Style"/>
          <w:bCs/>
          <w:sz w:val="22"/>
          <w:szCs w:val="22"/>
        </w:rPr>
        <w:t>,</w:t>
      </w:r>
      <w:r w:rsidRPr="003E6C0B">
        <w:rPr>
          <w:rFonts w:ascii="Bookman Old Style" w:hAnsi="Bookman Old Style"/>
          <w:bCs/>
          <w:sz w:val="22"/>
          <w:szCs w:val="22"/>
        </w:rPr>
        <w:t xml:space="preserve"> Department of Marine Resources</w:t>
      </w:r>
      <w:r>
        <w:rPr>
          <w:rFonts w:ascii="Bookman Old Style" w:hAnsi="Bookman Old Style"/>
          <w:bCs/>
          <w:sz w:val="22"/>
          <w:szCs w:val="22"/>
        </w:rPr>
        <w:t>,</w:t>
      </w:r>
      <w:r w:rsidRPr="003E6C0B">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3E6C0B">
        <w:rPr>
          <w:rFonts w:ascii="Bookman Old Style" w:hAnsi="Bookman Old Style"/>
          <w:bCs/>
          <w:sz w:val="22"/>
          <w:szCs w:val="22"/>
        </w:rPr>
        <w:t>Augusta, Maine 04333</w:t>
      </w:r>
      <w:r>
        <w:rPr>
          <w:rFonts w:ascii="Bookman Old Style" w:hAnsi="Bookman Old Style"/>
          <w:bCs/>
          <w:sz w:val="22"/>
          <w:szCs w:val="22"/>
        </w:rPr>
        <w:t xml:space="preserve">. </w:t>
      </w:r>
      <w:r w:rsidRPr="003E6C0B">
        <w:rPr>
          <w:rFonts w:ascii="Bookman Old Style" w:hAnsi="Bookman Old Style"/>
          <w:bCs/>
          <w:sz w:val="22"/>
          <w:szCs w:val="22"/>
        </w:rPr>
        <w:t>Telephone: (207) 624-6573</w:t>
      </w:r>
      <w:r>
        <w:rPr>
          <w:rFonts w:ascii="Bookman Old Style" w:hAnsi="Bookman Old Style"/>
          <w:bCs/>
          <w:sz w:val="22"/>
          <w:szCs w:val="22"/>
        </w:rPr>
        <w:t xml:space="preserve">. </w:t>
      </w:r>
      <w:r w:rsidRPr="003E6C0B">
        <w:rPr>
          <w:rFonts w:ascii="Bookman Old Style" w:hAnsi="Bookman Old Style"/>
          <w:bCs/>
          <w:sz w:val="22"/>
          <w:szCs w:val="22"/>
        </w:rPr>
        <w:t>F</w:t>
      </w:r>
      <w:r>
        <w:rPr>
          <w:rFonts w:ascii="Bookman Old Style" w:hAnsi="Bookman Old Style"/>
          <w:bCs/>
          <w:sz w:val="22"/>
          <w:szCs w:val="22"/>
        </w:rPr>
        <w:t>ax</w:t>
      </w:r>
      <w:r w:rsidRPr="003E6C0B">
        <w:rPr>
          <w:rFonts w:ascii="Bookman Old Style" w:hAnsi="Bookman Old Style"/>
          <w:bCs/>
          <w:sz w:val="22"/>
          <w:szCs w:val="22"/>
        </w:rPr>
        <w:t>: (207) 624-6024</w:t>
      </w:r>
      <w:r>
        <w:rPr>
          <w:rFonts w:ascii="Bookman Old Style" w:hAnsi="Bookman Old Style"/>
          <w:bCs/>
          <w:sz w:val="22"/>
          <w:szCs w:val="22"/>
        </w:rPr>
        <w:t xml:space="preserve">. </w:t>
      </w:r>
      <w:r w:rsidRPr="003E6C0B">
        <w:rPr>
          <w:rFonts w:ascii="Bookman Old Style" w:hAnsi="Bookman Old Style"/>
          <w:bCs/>
          <w:sz w:val="22"/>
          <w:szCs w:val="22"/>
        </w:rPr>
        <w:t>TTY: (207) 633-9500 (Deaf/Hard of Hearing)</w:t>
      </w:r>
      <w:r>
        <w:rPr>
          <w:rFonts w:ascii="Bookman Old Style" w:hAnsi="Bookman Old Style"/>
          <w:bCs/>
          <w:sz w:val="22"/>
          <w:szCs w:val="22"/>
        </w:rPr>
        <w:t>. Email</w:t>
      </w:r>
      <w:r w:rsidRPr="003E6C0B">
        <w:rPr>
          <w:rFonts w:ascii="Bookman Old Style" w:hAnsi="Bookman Old Style"/>
          <w:bCs/>
          <w:sz w:val="22"/>
          <w:szCs w:val="22"/>
        </w:rPr>
        <w:t xml:space="preserve">: </w:t>
      </w:r>
      <w:hyperlink r:id="rId31" w:history="1">
        <w:r w:rsidRPr="003E6C0B">
          <w:rPr>
            <w:rFonts w:ascii="Bookman Old Style" w:hAnsi="Bookman Old Style"/>
            <w:bCs/>
            <w:color w:val="0000FF"/>
            <w:sz w:val="22"/>
            <w:szCs w:val="22"/>
            <w:u w:val="single"/>
          </w:rPr>
          <w:t>dmr.rulemaking@maine.gov</w:t>
        </w:r>
      </w:hyperlink>
      <w:r w:rsidRPr="003E6C0B">
        <w:rPr>
          <w:rFonts w:ascii="Bookman Old Style" w:hAnsi="Bookman Old Style"/>
          <w:bCs/>
          <w:sz w:val="22"/>
          <w:szCs w:val="22"/>
        </w:rPr>
        <w:t xml:space="preserve"> </w:t>
      </w:r>
      <w:r>
        <w:rPr>
          <w:rFonts w:ascii="Bookman Old Style" w:hAnsi="Bookman Old Style"/>
          <w:bCs/>
          <w:sz w:val="22"/>
          <w:szCs w:val="22"/>
        </w:rPr>
        <w:t>.</w:t>
      </w:r>
    </w:p>
    <w:p w14:paraId="189387DA" w14:textId="15EFF61B" w:rsidR="003E6C0B" w:rsidRPr="003E6C0B" w:rsidRDefault="003E6C0B" w:rsidP="003E6C0B">
      <w:pPr>
        <w:rPr>
          <w:rFonts w:ascii="Bookman Old Style" w:hAnsi="Bookman Old Style"/>
          <w:bCs/>
          <w:sz w:val="22"/>
          <w:szCs w:val="22"/>
        </w:rPr>
      </w:pPr>
      <w:r>
        <w:rPr>
          <w:rFonts w:ascii="Bookman Old Style" w:hAnsi="Bookman Old Style"/>
          <w:bCs/>
          <w:sz w:val="22"/>
          <w:szCs w:val="22"/>
        </w:rPr>
        <w:t>DMR RULEMAKING WEBSITE</w:t>
      </w:r>
      <w:r w:rsidRPr="003E6C0B">
        <w:rPr>
          <w:rFonts w:ascii="Bookman Old Style" w:hAnsi="Bookman Old Style"/>
          <w:bCs/>
          <w:sz w:val="22"/>
          <w:szCs w:val="22"/>
        </w:rPr>
        <w:t xml:space="preserve">: </w:t>
      </w:r>
      <w:hyperlink r:id="rId32" w:history="1">
        <w:r w:rsidRPr="003E6C0B">
          <w:rPr>
            <w:rFonts w:ascii="Bookman Old Style" w:hAnsi="Bookman Old Style"/>
            <w:bCs/>
            <w:color w:val="0000FF"/>
            <w:sz w:val="22"/>
            <w:szCs w:val="22"/>
            <w:u w:val="single"/>
          </w:rPr>
          <w:t>http://www.maine.gov/dmr/rulemaking/</w:t>
        </w:r>
      </w:hyperlink>
      <w:r w:rsidRPr="003E6C0B">
        <w:rPr>
          <w:rFonts w:ascii="Bookman Old Style" w:hAnsi="Bookman Old Style"/>
          <w:bCs/>
          <w:sz w:val="22"/>
          <w:szCs w:val="22"/>
        </w:rPr>
        <w:t xml:space="preserve"> </w:t>
      </w:r>
      <w:r>
        <w:rPr>
          <w:rFonts w:ascii="Bookman Old Style" w:hAnsi="Bookman Old Style"/>
          <w:bCs/>
          <w:sz w:val="22"/>
          <w:szCs w:val="22"/>
        </w:rPr>
        <w:t>.</w:t>
      </w:r>
    </w:p>
    <w:p w14:paraId="59A2AADE" w14:textId="2E327350" w:rsidR="00F258FE" w:rsidRDefault="003E6C0B"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hyperlink r:id="rId33" w:history="1">
        <w:r w:rsidR="00C60F47" w:rsidRPr="0059712E">
          <w:rPr>
            <w:rStyle w:val="Hyperlink"/>
            <w:rFonts w:ascii="Bookman Old Style" w:hAnsi="Bookman Old Style"/>
            <w:bCs/>
            <w:sz w:val="22"/>
            <w:szCs w:val="22"/>
          </w:rPr>
          <w:t>https://www.maine.gov/dmr/index.html</w:t>
        </w:r>
      </w:hyperlink>
      <w:r w:rsidR="00C60F47">
        <w:rPr>
          <w:rFonts w:ascii="Bookman Old Style" w:hAnsi="Bookman Old Style"/>
          <w:bCs/>
          <w:sz w:val="22"/>
          <w:szCs w:val="22"/>
        </w:rPr>
        <w:t xml:space="preserve"> </w:t>
      </w:r>
      <w:r>
        <w:rPr>
          <w:rFonts w:ascii="Bookman Old Style" w:hAnsi="Bookman Old Style"/>
          <w:bCs/>
          <w:sz w:val="22"/>
          <w:szCs w:val="22"/>
        </w:rPr>
        <w:t>.</w:t>
      </w:r>
    </w:p>
    <w:p w14:paraId="547EAFEA" w14:textId="244D9E97" w:rsidR="003E6C0B" w:rsidRDefault="003E6C0B"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34" w:history="1">
        <w:r w:rsidRPr="0059712E">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bookmarkEnd w:id="8"/>
    <w:p w14:paraId="32B2BD8F" w14:textId="50C9CF76" w:rsidR="006514C3" w:rsidRPr="00C60F47" w:rsidRDefault="006514C3" w:rsidP="00C60F47">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928BC14" w14:textId="5AC43FC7" w:rsidR="003E6C0B" w:rsidRDefault="003E6C0B" w:rsidP="00320CFB">
      <w:pPr>
        <w:tabs>
          <w:tab w:val="left" w:pos="-1440"/>
          <w:tab w:val="left" w:pos="-720"/>
          <w:tab w:val="left" w:pos="4320"/>
          <w:tab w:val="left" w:pos="10440"/>
        </w:tabs>
        <w:rPr>
          <w:rFonts w:ascii="Bookman Old Style" w:hAnsi="Bookman Old Style"/>
          <w:bCs/>
          <w:sz w:val="22"/>
          <w:szCs w:val="22"/>
        </w:rPr>
      </w:pPr>
    </w:p>
    <w:p w14:paraId="0B036596" w14:textId="77777777" w:rsidR="00B30888" w:rsidRPr="003E6C0B" w:rsidRDefault="00B30888" w:rsidP="00B30888">
      <w:pPr>
        <w:rPr>
          <w:rFonts w:ascii="Bookman Old Style" w:hAnsi="Bookman Old Style"/>
          <w:bCs/>
          <w:sz w:val="22"/>
          <w:szCs w:val="22"/>
        </w:rPr>
      </w:pPr>
      <w:r w:rsidRPr="003E6C0B">
        <w:rPr>
          <w:rFonts w:ascii="Bookman Old Style" w:hAnsi="Bookman Old Style"/>
          <w:bCs/>
          <w:sz w:val="22"/>
          <w:szCs w:val="22"/>
        </w:rPr>
        <w:t>AGENCY:</w:t>
      </w:r>
      <w:r>
        <w:rPr>
          <w:rFonts w:ascii="Bookman Old Style" w:hAnsi="Bookman Old Style"/>
          <w:bCs/>
          <w:sz w:val="22"/>
          <w:szCs w:val="22"/>
        </w:rPr>
        <w:t xml:space="preserve"> </w:t>
      </w:r>
      <w:r w:rsidRPr="003E6C0B">
        <w:rPr>
          <w:rFonts w:ascii="Bookman Old Style" w:hAnsi="Bookman Old Style"/>
          <w:b/>
          <w:sz w:val="22"/>
          <w:szCs w:val="22"/>
        </w:rPr>
        <w:t>13-188 - Department of Marine Resources (DMR)</w:t>
      </w:r>
    </w:p>
    <w:p w14:paraId="46A67307" w14:textId="0461C620" w:rsidR="00B30888" w:rsidRPr="00B30888" w:rsidRDefault="00B30888" w:rsidP="00B30888">
      <w:pPr>
        <w:outlineLvl w:val="0"/>
        <w:rPr>
          <w:rFonts w:ascii="Bookman Old Style" w:hAnsi="Bookman Old Style"/>
          <w:bCs/>
          <w:sz w:val="22"/>
          <w:szCs w:val="22"/>
        </w:rPr>
      </w:pPr>
      <w:r w:rsidRPr="003E6C0B">
        <w:rPr>
          <w:rFonts w:ascii="Bookman Old Style" w:hAnsi="Bookman Old Style"/>
          <w:bCs/>
          <w:sz w:val="22"/>
          <w:szCs w:val="22"/>
        </w:rPr>
        <w:t xml:space="preserve">CHAPTER NUMBER AND TITLE: </w:t>
      </w:r>
      <w:r w:rsidRPr="00B30888">
        <w:rPr>
          <w:rFonts w:ascii="Bookman Old Style" w:hAnsi="Bookman Old Style"/>
          <w:b/>
          <w:sz w:val="22"/>
          <w:szCs w:val="22"/>
        </w:rPr>
        <w:t>Ch. 11</w:t>
      </w:r>
      <w:r>
        <w:rPr>
          <w:rFonts w:ascii="Bookman Old Style" w:hAnsi="Bookman Old Style"/>
          <w:bCs/>
          <w:sz w:val="22"/>
          <w:szCs w:val="22"/>
        </w:rPr>
        <w:t>,</w:t>
      </w:r>
      <w:r w:rsidRPr="00B30888">
        <w:rPr>
          <w:rFonts w:ascii="Bookman Old Style" w:hAnsi="Bookman Old Style"/>
          <w:bCs/>
          <w:sz w:val="22"/>
          <w:szCs w:val="22"/>
        </w:rPr>
        <w:t xml:space="preserve"> Scallops</w:t>
      </w:r>
      <w:r>
        <w:rPr>
          <w:rFonts w:ascii="Bookman Old Style" w:hAnsi="Bookman Old Style"/>
          <w:bCs/>
          <w:sz w:val="22"/>
          <w:szCs w:val="22"/>
        </w:rPr>
        <w:t>:</w:t>
      </w:r>
      <w:r w:rsidRPr="00B30888">
        <w:rPr>
          <w:rFonts w:ascii="Bookman Old Style" w:hAnsi="Bookman Old Style"/>
          <w:bCs/>
          <w:sz w:val="22"/>
          <w:szCs w:val="22"/>
        </w:rPr>
        <w:t xml:space="preserve"> 2021-22 Season</w:t>
      </w:r>
    </w:p>
    <w:p w14:paraId="26E0A5EA" w14:textId="18F6DDC0" w:rsidR="00B30888" w:rsidRPr="00B30888" w:rsidRDefault="00B30888" w:rsidP="00B30888">
      <w:pPr>
        <w:rPr>
          <w:rFonts w:ascii="Bookman Old Style" w:hAnsi="Bookman Old Style"/>
          <w:bCs/>
          <w:sz w:val="22"/>
          <w:szCs w:val="22"/>
        </w:rPr>
      </w:pPr>
      <w:r w:rsidRPr="00B30888">
        <w:rPr>
          <w:rFonts w:ascii="Bookman Old Style" w:hAnsi="Bookman Old Style"/>
          <w:bCs/>
          <w:sz w:val="22"/>
          <w:szCs w:val="22"/>
        </w:rPr>
        <w:t>ADOPTED RULE NUMBER:</w:t>
      </w:r>
      <w:r>
        <w:rPr>
          <w:rFonts w:ascii="Bookman Old Style" w:hAnsi="Bookman Old Style"/>
          <w:bCs/>
          <w:sz w:val="22"/>
          <w:szCs w:val="22"/>
        </w:rPr>
        <w:t xml:space="preserve"> </w:t>
      </w:r>
      <w:r w:rsidRPr="00B30888">
        <w:rPr>
          <w:rFonts w:ascii="Bookman Old Style" w:hAnsi="Bookman Old Style"/>
          <w:b/>
          <w:sz w:val="22"/>
          <w:szCs w:val="22"/>
        </w:rPr>
        <w:t>2021-219</w:t>
      </w:r>
    </w:p>
    <w:p w14:paraId="1189FC45" w14:textId="68C77AED" w:rsidR="00B30888" w:rsidRPr="00B30888" w:rsidRDefault="00B30888" w:rsidP="00B30888">
      <w:pPr>
        <w:rPr>
          <w:rFonts w:ascii="Bookman Old Style" w:hAnsi="Bookman Old Style"/>
          <w:bCs/>
          <w:sz w:val="22"/>
          <w:szCs w:val="22"/>
        </w:rPr>
      </w:pPr>
      <w:r w:rsidRPr="00B30888">
        <w:rPr>
          <w:rFonts w:ascii="Bookman Old Style" w:hAnsi="Bookman Old Style"/>
          <w:bCs/>
          <w:sz w:val="22"/>
          <w:szCs w:val="22"/>
        </w:rPr>
        <w:t>CONCISE SUMMARY:</w:t>
      </w:r>
      <w:r>
        <w:rPr>
          <w:rFonts w:ascii="Bookman Old Style" w:hAnsi="Bookman Old Style"/>
          <w:bCs/>
          <w:sz w:val="22"/>
          <w:szCs w:val="22"/>
        </w:rPr>
        <w:t xml:space="preserve"> </w:t>
      </w:r>
      <w:bookmarkStart w:id="9" w:name="_Hlk83385343"/>
      <w:r w:rsidRPr="00B30888">
        <w:rPr>
          <w:rFonts w:ascii="Bookman Old Style" w:hAnsi="Bookman Old Style"/>
          <w:bCs/>
          <w:sz w:val="22"/>
          <w:szCs w:val="22"/>
        </w:rPr>
        <w:t xml:space="preserve">This </w:t>
      </w:r>
      <w:proofErr w:type="gramStart"/>
      <w:r w:rsidRPr="00B30888">
        <w:rPr>
          <w:rFonts w:ascii="Bookman Old Style" w:hAnsi="Bookman Old Style"/>
          <w:bCs/>
          <w:sz w:val="22"/>
          <w:szCs w:val="22"/>
        </w:rPr>
        <w:t>rule-making</w:t>
      </w:r>
      <w:proofErr w:type="gramEnd"/>
      <w:r w:rsidRPr="00B30888">
        <w:rPr>
          <w:rFonts w:ascii="Bookman Old Style" w:hAnsi="Bookman Old Style"/>
          <w:bCs/>
          <w:sz w:val="22"/>
          <w:szCs w:val="22"/>
        </w:rPr>
        <w:t xml:space="preserve"> establishes the 2021-2022 scallop fishing season. Daily possession limits of 15 gallons for Zone 1 and Zone 2, and 10 gallons for Zone 3 remain unchanged.</w:t>
      </w:r>
      <w:r>
        <w:rPr>
          <w:rFonts w:ascii="Bookman Old Style" w:hAnsi="Bookman Old Style"/>
          <w:bCs/>
          <w:sz w:val="22"/>
          <w:szCs w:val="22"/>
        </w:rPr>
        <w:t xml:space="preserve"> </w:t>
      </w:r>
      <w:r w:rsidRPr="00B30888">
        <w:rPr>
          <w:rFonts w:ascii="Bookman Old Style" w:hAnsi="Bookman Old Style"/>
          <w:bCs/>
          <w:sz w:val="22"/>
          <w:szCs w:val="22"/>
        </w:rPr>
        <w:t xml:space="preserve">For Zone 1, a 60-day season for draggers begins on December 6,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March 17, 2022.</w:t>
      </w:r>
      <w:r>
        <w:rPr>
          <w:rFonts w:ascii="Bookman Old Style" w:hAnsi="Bookman Old Style"/>
          <w:bCs/>
          <w:sz w:val="22"/>
          <w:szCs w:val="22"/>
        </w:rPr>
        <w:t xml:space="preserve"> </w:t>
      </w:r>
      <w:r w:rsidRPr="00B30888">
        <w:rPr>
          <w:rFonts w:ascii="Bookman Old Style" w:hAnsi="Bookman Old Style"/>
          <w:bCs/>
          <w:sz w:val="22"/>
          <w:szCs w:val="22"/>
        </w:rPr>
        <w:t>For Zone 1, a 60</w:t>
      </w:r>
      <w:r w:rsidR="002107B4">
        <w:rPr>
          <w:rFonts w:ascii="Bookman Old Style" w:hAnsi="Bookman Old Style"/>
          <w:bCs/>
          <w:sz w:val="22"/>
          <w:szCs w:val="22"/>
        </w:rPr>
        <w:noBreakHyphen/>
      </w:r>
      <w:r w:rsidRPr="00B30888">
        <w:rPr>
          <w:rFonts w:ascii="Bookman Old Style" w:hAnsi="Bookman Old Style"/>
          <w:bCs/>
          <w:sz w:val="22"/>
          <w:szCs w:val="22"/>
        </w:rPr>
        <w:t xml:space="preserve">day season for divers starts on November 16,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April 29, 2022. For Zone 2, a 70-day season for draggers starts on December 1,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March 31, 2022. For Zone 2, a 70-day season for divers starts on November 19,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March 26, 2022.</w:t>
      </w:r>
      <w:r>
        <w:rPr>
          <w:rFonts w:ascii="Bookman Old Style" w:hAnsi="Bookman Old Style"/>
          <w:bCs/>
          <w:sz w:val="22"/>
          <w:szCs w:val="22"/>
        </w:rPr>
        <w:t xml:space="preserve"> </w:t>
      </w:r>
      <w:r w:rsidRPr="00B30888">
        <w:rPr>
          <w:rFonts w:ascii="Bookman Old Style" w:hAnsi="Bookman Old Style"/>
          <w:bCs/>
          <w:sz w:val="22"/>
          <w:szCs w:val="22"/>
        </w:rPr>
        <w:t xml:space="preserve">For Zone 3, a 50-day season for draggers begins on December 1,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March 28, 2022. For Zone 3, a 50-day season for divers begins on December 2,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and the last day of the season is March 26, 2022.</w:t>
      </w:r>
    </w:p>
    <w:p w14:paraId="759F927E" w14:textId="77777777" w:rsidR="00B30888" w:rsidRPr="00B30888" w:rsidRDefault="00B30888" w:rsidP="00B30888">
      <w:pPr>
        <w:rPr>
          <w:rFonts w:ascii="Bookman Old Style" w:hAnsi="Bookman Old Style"/>
          <w:bCs/>
          <w:sz w:val="22"/>
          <w:szCs w:val="22"/>
        </w:rPr>
      </w:pPr>
      <w:r w:rsidRPr="00B30888">
        <w:rPr>
          <w:rFonts w:ascii="Bookman Old Style" w:hAnsi="Bookman Old Style"/>
          <w:bCs/>
          <w:sz w:val="22"/>
          <w:szCs w:val="22"/>
        </w:rPr>
        <w:lastRenderedPageBreak/>
        <w:t xml:space="preserve">New limited access areas for the 2021-2022 season: Western Casco Bay and </w:t>
      </w:r>
      <w:proofErr w:type="spellStart"/>
      <w:r w:rsidRPr="00B30888">
        <w:rPr>
          <w:rFonts w:ascii="Bookman Old Style" w:hAnsi="Bookman Old Style"/>
          <w:bCs/>
          <w:sz w:val="22"/>
          <w:szCs w:val="22"/>
        </w:rPr>
        <w:t>Sheepscot</w:t>
      </w:r>
      <w:proofErr w:type="spellEnd"/>
      <w:r w:rsidRPr="00B30888">
        <w:rPr>
          <w:rFonts w:ascii="Bookman Old Style" w:hAnsi="Bookman Old Style"/>
          <w:bCs/>
          <w:sz w:val="22"/>
          <w:szCs w:val="22"/>
        </w:rPr>
        <w:t xml:space="preserve"> River in Zone 1; </w:t>
      </w:r>
      <w:proofErr w:type="gramStart"/>
      <w:r w:rsidRPr="00B30888">
        <w:rPr>
          <w:rFonts w:ascii="Bookman Old Style" w:hAnsi="Bookman Old Style"/>
          <w:bCs/>
          <w:sz w:val="22"/>
          <w:szCs w:val="22"/>
        </w:rPr>
        <w:t>and,</w:t>
      </w:r>
      <w:proofErr w:type="gramEnd"/>
      <w:r w:rsidRPr="00B30888">
        <w:rPr>
          <w:rFonts w:ascii="Bookman Old Style" w:hAnsi="Bookman Old Style"/>
          <w:bCs/>
          <w:sz w:val="22"/>
          <w:szCs w:val="22"/>
        </w:rPr>
        <w:t xml:space="preserve"> Gouldsboro/Dyers Bay and West </w:t>
      </w:r>
      <w:proofErr w:type="spellStart"/>
      <w:r w:rsidRPr="00B30888">
        <w:rPr>
          <w:rFonts w:ascii="Bookman Old Style" w:hAnsi="Bookman Old Style"/>
          <w:bCs/>
          <w:sz w:val="22"/>
          <w:szCs w:val="22"/>
        </w:rPr>
        <w:t>Moosabec</w:t>
      </w:r>
      <w:proofErr w:type="spellEnd"/>
      <w:r w:rsidRPr="00B30888">
        <w:rPr>
          <w:rFonts w:ascii="Bookman Old Style" w:hAnsi="Bookman Old Style"/>
          <w:bCs/>
          <w:sz w:val="22"/>
          <w:szCs w:val="22"/>
        </w:rPr>
        <w:t xml:space="preserve"> Reach in Zone 2. Targeted seed closures are re-established in Eastern Casco Bay and Damariscotta River in Zone 1. In Zone 3, St. Croix River is established as a new targeted seed closure. In Zone 2, territorial waters surrounding Machias Seal Island and North Rock are open to harvest all days beginning December 1, </w:t>
      </w:r>
      <w:proofErr w:type="gramStart"/>
      <w:r w:rsidRPr="00B30888">
        <w:rPr>
          <w:rFonts w:ascii="Bookman Old Style" w:hAnsi="Bookman Old Style"/>
          <w:bCs/>
          <w:sz w:val="22"/>
          <w:szCs w:val="22"/>
        </w:rPr>
        <w:t>2021</w:t>
      </w:r>
      <w:proofErr w:type="gramEnd"/>
      <w:r w:rsidRPr="00B30888">
        <w:rPr>
          <w:rFonts w:ascii="Bookman Old Style" w:hAnsi="Bookman Old Style"/>
          <w:bCs/>
          <w:sz w:val="22"/>
          <w:szCs w:val="22"/>
        </w:rPr>
        <w:t xml:space="preserve"> through March 31, 2022.</w:t>
      </w:r>
    </w:p>
    <w:p w14:paraId="05C3EB28" w14:textId="77777777" w:rsidR="00B30888" w:rsidRPr="00B30888" w:rsidRDefault="00B30888" w:rsidP="00B30888">
      <w:pPr>
        <w:rPr>
          <w:rFonts w:ascii="Bookman Old Style" w:hAnsi="Bookman Old Style"/>
          <w:bCs/>
          <w:sz w:val="22"/>
          <w:szCs w:val="22"/>
        </w:rPr>
      </w:pPr>
      <w:r w:rsidRPr="00B30888">
        <w:rPr>
          <w:rFonts w:ascii="Bookman Old Style" w:hAnsi="Bookman Old Style"/>
          <w:bCs/>
          <w:sz w:val="22"/>
          <w:szCs w:val="22"/>
        </w:rPr>
        <w:t xml:space="preserve">A new mooring closure is implemented for Sullivan Harbor. The Limited entry system is updated to allow entry to either the scallop dragging license lottery or the scallop hand harvest </w:t>
      </w:r>
      <w:proofErr w:type="gramStart"/>
      <w:r w:rsidRPr="00B30888">
        <w:rPr>
          <w:rFonts w:ascii="Bookman Old Style" w:hAnsi="Bookman Old Style"/>
          <w:bCs/>
          <w:sz w:val="22"/>
          <w:szCs w:val="22"/>
        </w:rPr>
        <w:t>lottery</w:t>
      </w:r>
      <w:proofErr w:type="gramEnd"/>
      <w:r w:rsidRPr="00B30888">
        <w:rPr>
          <w:rFonts w:ascii="Bookman Old Style" w:hAnsi="Bookman Old Style"/>
          <w:bCs/>
          <w:sz w:val="22"/>
          <w:szCs w:val="22"/>
        </w:rPr>
        <w:t xml:space="preserve"> but individuals may not enter both lotteries. </w:t>
      </w:r>
    </w:p>
    <w:p w14:paraId="482108EA" w14:textId="77777777" w:rsidR="00B30888" w:rsidRPr="00B30888" w:rsidRDefault="00B30888" w:rsidP="00B30888">
      <w:pPr>
        <w:rPr>
          <w:rFonts w:ascii="Bookman Old Style" w:hAnsi="Bookman Old Style"/>
          <w:bCs/>
          <w:sz w:val="22"/>
          <w:szCs w:val="22"/>
        </w:rPr>
      </w:pPr>
      <w:r w:rsidRPr="00B30888">
        <w:rPr>
          <w:rFonts w:ascii="Bookman Old Style" w:hAnsi="Bookman Old Style"/>
          <w:bCs/>
          <w:sz w:val="22"/>
          <w:szCs w:val="22"/>
        </w:rPr>
        <w:t xml:space="preserve">DMR is maintaining the following Limited Access Areas: Western Penobscot Bay, Muscle Ridge, Whiting and Denny’s Bays. Additionally, the following existing targeted closures based on depletion, high concentrations of seed/sublegal scallops and/or the presence of spat-producing scallops are maintained: Lower Muscle Ridge, Back River, New Meadows River, Card Cove and </w:t>
      </w:r>
      <w:proofErr w:type="spellStart"/>
      <w:r w:rsidRPr="00B30888">
        <w:rPr>
          <w:rFonts w:ascii="Bookman Old Style" w:hAnsi="Bookman Old Style"/>
          <w:bCs/>
          <w:sz w:val="22"/>
          <w:szCs w:val="22"/>
        </w:rPr>
        <w:t>Beals-Jonesport</w:t>
      </w:r>
      <w:proofErr w:type="spellEnd"/>
      <w:r w:rsidRPr="00B30888">
        <w:rPr>
          <w:rFonts w:ascii="Bookman Old Style" w:hAnsi="Bookman Old Style"/>
          <w:bCs/>
          <w:sz w:val="22"/>
          <w:szCs w:val="22"/>
        </w:rPr>
        <w:t xml:space="preserve"> Bridge. </w:t>
      </w:r>
      <w:bookmarkEnd w:id="9"/>
    </w:p>
    <w:p w14:paraId="20833010" w14:textId="77777777" w:rsidR="00B30888" w:rsidRPr="003E6C0B" w:rsidRDefault="00B30888" w:rsidP="00B30888">
      <w:pPr>
        <w:rPr>
          <w:rFonts w:ascii="Bookman Old Style" w:hAnsi="Bookman Old Style"/>
          <w:bCs/>
          <w:sz w:val="22"/>
          <w:szCs w:val="22"/>
        </w:rPr>
      </w:pPr>
      <w:bookmarkStart w:id="10" w:name="_Hlk86228279"/>
      <w:r w:rsidRPr="003E6C0B">
        <w:rPr>
          <w:rFonts w:ascii="Bookman Old Style" w:hAnsi="Bookman Old Style"/>
          <w:bCs/>
          <w:sz w:val="22"/>
          <w:szCs w:val="22"/>
        </w:rPr>
        <w:t>EFFECTIVE DATE:</w:t>
      </w:r>
      <w:r>
        <w:rPr>
          <w:rFonts w:ascii="Bookman Old Style" w:hAnsi="Bookman Old Style"/>
          <w:bCs/>
          <w:sz w:val="22"/>
          <w:szCs w:val="22"/>
        </w:rPr>
        <w:t xml:space="preserve"> October 31, 2021</w:t>
      </w:r>
    </w:p>
    <w:p w14:paraId="63D7986C" w14:textId="77777777" w:rsidR="00B30888" w:rsidRPr="003E6C0B" w:rsidRDefault="00B30888" w:rsidP="00B30888">
      <w:pPr>
        <w:ind w:right="-180"/>
        <w:rPr>
          <w:rFonts w:ascii="Bookman Old Style" w:hAnsi="Bookman Old Style"/>
          <w:bCs/>
          <w:sz w:val="22"/>
          <w:szCs w:val="22"/>
        </w:rPr>
      </w:pPr>
      <w:r>
        <w:rPr>
          <w:rFonts w:ascii="Bookman Old Style" w:hAnsi="Bookman Old Style"/>
          <w:bCs/>
          <w:sz w:val="22"/>
          <w:szCs w:val="22"/>
        </w:rPr>
        <w:t>DMR</w:t>
      </w:r>
      <w:r w:rsidRPr="003E6C0B">
        <w:rPr>
          <w:rFonts w:ascii="Bookman Old Style" w:hAnsi="Bookman Old Style"/>
          <w:bCs/>
          <w:sz w:val="22"/>
          <w:szCs w:val="22"/>
        </w:rPr>
        <w:t xml:space="preserve"> CONTACT PERSON: Amanda Ellis</w:t>
      </w:r>
      <w:r>
        <w:rPr>
          <w:rFonts w:ascii="Bookman Old Style" w:hAnsi="Bookman Old Style"/>
          <w:bCs/>
          <w:sz w:val="22"/>
          <w:szCs w:val="22"/>
        </w:rPr>
        <w:t>,</w:t>
      </w:r>
      <w:r w:rsidRPr="003E6C0B">
        <w:rPr>
          <w:rFonts w:ascii="Bookman Old Style" w:hAnsi="Bookman Old Style"/>
          <w:bCs/>
          <w:sz w:val="22"/>
          <w:szCs w:val="22"/>
        </w:rPr>
        <w:t xml:space="preserve"> Department of Marine Resources</w:t>
      </w:r>
      <w:r>
        <w:rPr>
          <w:rFonts w:ascii="Bookman Old Style" w:hAnsi="Bookman Old Style"/>
          <w:bCs/>
          <w:sz w:val="22"/>
          <w:szCs w:val="22"/>
        </w:rPr>
        <w:t>,</w:t>
      </w:r>
      <w:r w:rsidRPr="003E6C0B">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3E6C0B">
        <w:rPr>
          <w:rFonts w:ascii="Bookman Old Style" w:hAnsi="Bookman Old Style"/>
          <w:bCs/>
          <w:sz w:val="22"/>
          <w:szCs w:val="22"/>
        </w:rPr>
        <w:t>Augusta, Maine 04333</w:t>
      </w:r>
      <w:r>
        <w:rPr>
          <w:rFonts w:ascii="Bookman Old Style" w:hAnsi="Bookman Old Style"/>
          <w:bCs/>
          <w:sz w:val="22"/>
          <w:szCs w:val="22"/>
        </w:rPr>
        <w:t xml:space="preserve">. </w:t>
      </w:r>
      <w:r w:rsidRPr="003E6C0B">
        <w:rPr>
          <w:rFonts w:ascii="Bookman Old Style" w:hAnsi="Bookman Old Style"/>
          <w:bCs/>
          <w:sz w:val="22"/>
          <w:szCs w:val="22"/>
        </w:rPr>
        <w:t>Telephone: (207) 624-6573</w:t>
      </w:r>
      <w:r>
        <w:rPr>
          <w:rFonts w:ascii="Bookman Old Style" w:hAnsi="Bookman Old Style"/>
          <w:bCs/>
          <w:sz w:val="22"/>
          <w:szCs w:val="22"/>
        </w:rPr>
        <w:t xml:space="preserve">. </w:t>
      </w:r>
      <w:r w:rsidRPr="003E6C0B">
        <w:rPr>
          <w:rFonts w:ascii="Bookman Old Style" w:hAnsi="Bookman Old Style"/>
          <w:bCs/>
          <w:sz w:val="22"/>
          <w:szCs w:val="22"/>
        </w:rPr>
        <w:t>F</w:t>
      </w:r>
      <w:r>
        <w:rPr>
          <w:rFonts w:ascii="Bookman Old Style" w:hAnsi="Bookman Old Style"/>
          <w:bCs/>
          <w:sz w:val="22"/>
          <w:szCs w:val="22"/>
        </w:rPr>
        <w:t>ax</w:t>
      </w:r>
      <w:r w:rsidRPr="003E6C0B">
        <w:rPr>
          <w:rFonts w:ascii="Bookman Old Style" w:hAnsi="Bookman Old Style"/>
          <w:bCs/>
          <w:sz w:val="22"/>
          <w:szCs w:val="22"/>
        </w:rPr>
        <w:t>: (207) 624-6024</w:t>
      </w:r>
      <w:r>
        <w:rPr>
          <w:rFonts w:ascii="Bookman Old Style" w:hAnsi="Bookman Old Style"/>
          <w:bCs/>
          <w:sz w:val="22"/>
          <w:szCs w:val="22"/>
        </w:rPr>
        <w:t xml:space="preserve">. </w:t>
      </w:r>
      <w:r w:rsidRPr="003E6C0B">
        <w:rPr>
          <w:rFonts w:ascii="Bookman Old Style" w:hAnsi="Bookman Old Style"/>
          <w:bCs/>
          <w:sz w:val="22"/>
          <w:szCs w:val="22"/>
        </w:rPr>
        <w:t>TTY: (207) 633-9500 (Deaf/Hard of Hearing)</w:t>
      </w:r>
      <w:r>
        <w:rPr>
          <w:rFonts w:ascii="Bookman Old Style" w:hAnsi="Bookman Old Style"/>
          <w:bCs/>
          <w:sz w:val="22"/>
          <w:szCs w:val="22"/>
        </w:rPr>
        <w:t>. Email</w:t>
      </w:r>
      <w:r w:rsidRPr="003E6C0B">
        <w:rPr>
          <w:rFonts w:ascii="Bookman Old Style" w:hAnsi="Bookman Old Style"/>
          <w:bCs/>
          <w:sz w:val="22"/>
          <w:szCs w:val="22"/>
        </w:rPr>
        <w:t xml:space="preserve">: </w:t>
      </w:r>
      <w:hyperlink r:id="rId35" w:history="1">
        <w:r w:rsidRPr="003E6C0B">
          <w:rPr>
            <w:rFonts w:ascii="Bookman Old Style" w:hAnsi="Bookman Old Style"/>
            <w:bCs/>
            <w:color w:val="0000FF"/>
            <w:sz w:val="22"/>
            <w:szCs w:val="22"/>
            <w:u w:val="single"/>
          </w:rPr>
          <w:t>dmr.rulemaking@maine.gov</w:t>
        </w:r>
      </w:hyperlink>
      <w:r w:rsidRPr="003E6C0B">
        <w:rPr>
          <w:rFonts w:ascii="Bookman Old Style" w:hAnsi="Bookman Old Style"/>
          <w:bCs/>
          <w:sz w:val="22"/>
          <w:szCs w:val="22"/>
        </w:rPr>
        <w:t xml:space="preserve"> </w:t>
      </w:r>
      <w:r>
        <w:rPr>
          <w:rFonts w:ascii="Bookman Old Style" w:hAnsi="Bookman Old Style"/>
          <w:bCs/>
          <w:sz w:val="22"/>
          <w:szCs w:val="22"/>
        </w:rPr>
        <w:t>.</w:t>
      </w:r>
    </w:p>
    <w:p w14:paraId="60FF536E" w14:textId="77777777" w:rsidR="00B30888" w:rsidRPr="003E6C0B" w:rsidRDefault="00B30888" w:rsidP="00B30888">
      <w:pPr>
        <w:rPr>
          <w:rFonts w:ascii="Bookman Old Style" w:hAnsi="Bookman Old Style"/>
          <w:bCs/>
          <w:sz w:val="22"/>
          <w:szCs w:val="22"/>
        </w:rPr>
      </w:pPr>
      <w:r>
        <w:rPr>
          <w:rFonts w:ascii="Bookman Old Style" w:hAnsi="Bookman Old Style"/>
          <w:bCs/>
          <w:sz w:val="22"/>
          <w:szCs w:val="22"/>
        </w:rPr>
        <w:t>DMR RULEMAKING WEBSITE</w:t>
      </w:r>
      <w:r w:rsidRPr="003E6C0B">
        <w:rPr>
          <w:rFonts w:ascii="Bookman Old Style" w:hAnsi="Bookman Old Style"/>
          <w:bCs/>
          <w:sz w:val="22"/>
          <w:szCs w:val="22"/>
        </w:rPr>
        <w:t xml:space="preserve">: </w:t>
      </w:r>
      <w:hyperlink r:id="rId36" w:history="1">
        <w:r w:rsidRPr="003E6C0B">
          <w:rPr>
            <w:rFonts w:ascii="Bookman Old Style" w:hAnsi="Bookman Old Style"/>
            <w:bCs/>
            <w:color w:val="0000FF"/>
            <w:sz w:val="22"/>
            <w:szCs w:val="22"/>
            <w:u w:val="single"/>
          </w:rPr>
          <w:t>http://www.maine.gov/dmr/rulemaking/</w:t>
        </w:r>
      </w:hyperlink>
      <w:r w:rsidRPr="003E6C0B">
        <w:rPr>
          <w:rFonts w:ascii="Bookman Old Style" w:hAnsi="Bookman Old Style"/>
          <w:bCs/>
          <w:sz w:val="22"/>
          <w:szCs w:val="22"/>
        </w:rPr>
        <w:t xml:space="preserve"> </w:t>
      </w:r>
      <w:r>
        <w:rPr>
          <w:rFonts w:ascii="Bookman Old Style" w:hAnsi="Bookman Old Style"/>
          <w:bCs/>
          <w:sz w:val="22"/>
          <w:szCs w:val="22"/>
        </w:rPr>
        <w:t>.</w:t>
      </w:r>
    </w:p>
    <w:p w14:paraId="3E3087E4" w14:textId="77777777" w:rsidR="00B30888" w:rsidRDefault="00B30888" w:rsidP="00B30888">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hyperlink r:id="rId37" w:history="1">
        <w:r w:rsidRPr="0059712E">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66DA0301" w14:textId="77777777" w:rsidR="00B30888" w:rsidRDefault="00B30888" w:rsidP="00B30888">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38" w:history="1">
        <w:r w:rsidRPr="0059712E">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bookmarkEnd w:id="10"/>
    <w:p w14:paraId="35CFA071" w14:textId="794ADF25" w:rsidR="003E6C0B" w:rsidRDefault="003E6C0B" w:rsidP="00B30888">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85F9550" w14:textId="47C3B51B" w:rsidR="003E6C0B" w:rsidRDefault="003E6C0B" w:rsidP="00320CFB">
      <w:pPr>
        <w:tabs>
          <w:tab w:val="left" w:pos="-1440"/>
          <w:tab w:val="left" w:pos="-720"/>
          <w:tab w:val="left" w:pos="4320"/>
          <w:tab w:val="left" w:pos="10440"/>
        </w:tabs>
        <w:rPr>
          <w:rFonts w:ascii="Bookman Old Style" w:hAnsi="Bookman Old Style"/>
          <w:bCs/>
          <w:sz w:val="22"/>
          <w:szCs w:val="22"/>
        </w:rPr>
      </w:pPr>
    </w:p>
    <w:p w14:paraId="3A07B2F0" w14:textId="54686AC4" w:rsidR="002107B4" w:rsidRDefault="002107B4" w:rsidP="00320CFB">
      <w:pPr>
        <w:tabs>
          <w:tab w:val="left" w:pos="-1440"/>
          <w:tab w:val="left" w:pos="-720"/>
          <w:tab w:val="left" w:pos="4320"/>
          <w:tab w:val="left" w:pos="10440"/>
        </w:tabs>
        <w:rPr>
          <w:rFonts w:ascii="Bookman Old Style" w:hAnsi="Bookman Old Style"/>
          <w:bCs/>
          <w:sz w:val="22"/>
          <w:szCs w:val="22"/>
        </w:rPr>
      </w:pPr>
    </w:p>
    <w:p w14:paraId="44D4C947" w14:textId="323A8E19" w:rsidR="002107B4" w:rsidRDefault="002107B4" w:rsidP="00320CFB">
      <w:pPr>
        <w:tabs>
          <w:tab w:val="left" w:pos="-1440"/>
          <w:tab w:val="left" w:pos="-720"/>
          <w:tab w:val="left" w:pos="4320"/>
          <w:tab w:val="left" w:pos="10440"/>
        </w:tabs>
        <w:rPr>
          <w:rFonts w:ascii="Bookman Old Style" w:hAnsi="Bookman Old Style"/>
          <w:bCs/>
          <w:sz w:val="22"/>
          <w:szCs w:val="22"/>
        </w:rPr>
      </w:pPr>
    </w:p>
    <w:p w14:paraId="620BBD61" w14:textId="63CEA593"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AGENCY:</w:t>
      </w:r>
      <w:r>
        <w:rPr>
          <w:rFonts w:ascii="Bookman Old Style" w:hAnsi="Bookman Old Style"/>
          <w:bCs/>
          <w:sz w:val="22"/>
          <w:szCs w:val="22"/>
        </w:rPr>
        <w:t xml:space="preserve"> </w:t>
      </w:r>
      <w:r w:rsidRPr="00817F33">
        <w:rPr>
          <w:rFonts w:ascii="Bookman Old Style" w:hAnsi="Bookman Old Style"/>
          <w:b/>
          <w:sz w:val="22"/>
          <w:szCs w:val="22"/>
        </w:rPr>
        <w:t>13-188 - Department of Marine Resources (DMR)</w:t>
      </w:r>
    </w:p>
    <w:p w14:paraId="776D0BC6" w14:textId="3C601FF5"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 xml:space="preserve">CHAPTER NUMBER AND TITLE: </w:t>
      </w:r>
      <w:r w:rsidRPr="00817F33">
        <w:rPr>
          <w:rFonts w:ascii="Bookman Old Style" w:hAnsi="Bookman Old Style"/>
          <w:b/>
          <w:sz w:val="22"/>
          <w:szCs w:val="22"/>
        </w:rPr>
        <w:t>Ch. 30</w:t>
      </w:r>
      <w:r>
        <w:rPr>
          <w:rFonts w:ascii="Bookman Old Style" w:hAnsi="Bookman Old Style"/>
          <w:bCs/>
          <w:sz w:val="22"/>
          <w:szCs w:val="22"/>
        </w:rPr>
        <w:t>, River Herring:</w:t>
      </w:r>
      <w:r w:rsidRPr="00817F33">
        <w:rPr>
          <w:rFonts w:ascii="Bookman Old Style" w:hAnsi="Bookman Old Style"/>
          <w:bCs/>
          <w:sz w:val="22"/>
          <w:szCs w:val="22"/>
        </w:rPr>
        <w:t xml:space="preserve"> </w:t>
      </w:r>
      <w:r w:rsidRPr="00817F33">
        <w:rPr>
          <w:rFonts w:ascii="Bookman Old Style" w:hAnsi="Bookman Old Style"/>
          <w:b/>
          <w:sz w:val="22"/>
          <w:szCs w:val="22"/>
        </w:rPr>
        <w:t>30.03</w:t>
      </w:r>
      <w:r>
        <w:rPr>
          <w:rFonts w:ascii="Bookman Old Style" w:hAnsi="Bookman Old Style"/>
          <w:bCs/>
          <w:sz w:val="22"/>
          <w:szCs w:val="22"/>
        </w:rPr>
        <w:t>,</w:t>
      </w:r>
      <w:r w:rsidRPr="00817F33">
        <w:rPr>
          <w:rFonts w:ascii="Bookman Old Style" w:hAnsi="Bookman Old Style"/>
          <w:bCs/>
          <w:sz w:val="22"/>
          <w:szCs w:val="22"/>
        </w:rPr>
        <w:t xml:space="preserve"> Taking of River Herring from Walker’s Brook</w:t>
      </w:r>
    </w:p>
    <w:p w14:paraId="4A30252A" w14:textId="35D0D0C2"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2021-220</w:t>
      </w:r>
      <w:r>
        <w:rPr>
          <w:rFonts w:ascii="Bookman Old Style" w:hAnsi="Bookman Old Style"/>
          <w:bCs/>
          <w:sz w:val="22"/>
          <w:szCs w:val="22"/>
        </w:rPr>
        <w:t xml:space="preserve"> </w:t>
      </w:r>
    </w:p>
    <w:p w14:paraId="340E96EC" w14:textId="77777777"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CONCISE SUMMARY: In March 2021, DMR established a limited fishery in Walker’s Brook, which runs between the Towns of Brooksville and Sedgwick. However, the March 2021 rule only listed the portion of the brook that runs through the Town of Brooksville. This rule is a technical change that adds the Town of Sedgewick to the existing regulatory language. This change is intended to provide greater clarity to the public and Marine Patrol. It does not change any elements of the existing limited fishery, which was initially adopted in March 2021.</w:t>
      </w:r>
    </w:p>
    <w:p w14:paraId="798C83DE" w14:textId="77777777"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EFFECTIVE DATE: October 31, 2021</w:t>
      </w:r>
    </w:p>
    <w:p w14:paraId="1EABE4FF" w14:textId="77777777" w:rsidR="00817F33" w:rsidRPr="00817F33" w:rsidRDefault="00817F33" w:rsidP="00817F33">
      <w:pPr>
        <w:tabs>
          <w:tab w:val="left" w:pos="-1440"/>
          <w:tab w:val="left" w:pos="-720"/>
          <w:tab w:val="left" w:pos="4320"/>
          <w:tab w:val="left" w:pos="10440"/>
        </w:tabs>
        <w:ind w:right="-180"/>
        <w:rPr>
          <w:rFonts w:ascii="Bookman Old Style" w:hAnsi="Bookman Old Style"/>
          <w:bCs/>
          <w:sz w:val="22"/>
          <w:szCs w:val="22"/>
        </w:rPr>
      </w:pPr>
      <w:r w:rsidRPr="00817F33">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39" w:history="1">
        <w:r w:rsidRPr="00817F33">
          <w:rPr>
            <w:rStyle w:val="Hyperlink"/>
            <w:rFonts w:ascii="Bookman Old Style" w:hAnsi="Bookman Old Style"/>
            <w:bCs/>
            <w:sz w:val="22"/>
            <w:szCs w:val="22"/>
          </w:rPr>
          <w:t>dmr.rulemaking@maine.gov</w:t>
        </w:r>
      </w:hyperlink>
      <w:r w:rsidRPr="00817F33">
        <w:rPr>
          <w:rFonts w:ascii="Bookman Old Style" w:hAnsi="Bookman Old Style"/>
          <w:bCs/>
          <w:sz w:val="22"/>
          <w:szCs w:val="22"/>
        </w:rPr>
        <w:t xml:space="preserve"> .</w:t>
      </w:r>
    </w:p>
    <w:p w14:paraId="437CBC2A" w14:textId="77777777"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 xml:space="preserve">DMR RULEMAKING WEBSITE: </w:t>
      </w:r>
      <w:hyperlink r:id="rId40" w:history="1">
        <w:r w:rsidRPr="00817F33">
          <w:rPr>
            <w:rStyle w:val="Hyperlink"/>
            <w:rFonts w:ascii="Bookman Old Style" w:hAnsi="Bookman Old Style"/>
            <w:bCs/>
            <w:sz w:val="22"/>
            <w:szCs w:val="22"/>
          </w:rPr>
          <w:t>http://www.maine.gov/dmr/rulemaking/</w:t>
        </w:r>
      </w:hyperlink>
      <w:r w:rsidRPr="00817F33">
        <w:rPr>
          <w:rFonts w:ascii="Bookman Old Style" w:hAnsi="Bookman Old Style"/>
          <w:bCs/>
          <w:sz w:val="22"/>
          <w:szCs w:val="22"/>
        </w:rPr>
        <w:t xml:space="preserve"> .</w:t>
      </w:r>
    </w:p>
    <w:p w14:paraId="234B7392" w14:textId="77777777"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 xml:space="preserve">DMR WEBSITE: </w:t>
      </w:r>
      <w:hyperlink r:id="rId41" w:history="1">
        <w:r w:rsidRPr="00817F33">
          <w:rPr>
            <w:rStyle w:val="Hyperlink"/>
            <w:rFonts w:ascii="Bookman Old Style" w:hAnsi="Bookman Old Style"/>
            <w:bCs/>
            <w:sz w:val="22"/>
            <w:szCs w:val="22"/>
          </w:rPr>
          <w:t>https://www.maine.gov/dmr/index.html</w:t>
        </w:r>
      </w:hyperlink>
      <w:r w:rsidRPr="00817F33">
        <w:rPr>
          <w:rFonts w:ascii="Bookman Old Style" w:hAnsi="Bookman Old Style"/>
          <w:bCs/>
          <w:sz w:val="22"/>
          <w:szCs w:val="22"/>
        </w:rPr>
        <w:t xml:space="preserve"> .</w:t>
      </w:r>
    </w:p>
    <w:p w14:paraId="209D797D" w14:textId="77777777" w:rsidR="00817F33" w:rsidRPr="00817F33" w:rsidRDefault="00817F33" w:rsidP="00817F33">
      <w:pPr>
        <w:tabs>
          <w:tab w:val="left" w:pos="-1440"/>
          <w:tab w:val="left" w:pos="-720"/>
          <w:tab w:val="left" w:pos="4320"/>
          <w:tab w:val="left" w:pos="10440"/>
        </w:tabs>
        <w:rPr>
          <w:rFonts w:ascii="Bookman Old Style" w:hAnsi="Bookman Old Style"/>
          <w:bCs/>
          <w:sz w:val="22"/>
          <w:szCs w:val="22"/>
        </w:rPr>
      </w:pPr>
      <w:r w:rsidRPr="00817F33">
        <w:rPr>
          <w:rFonts w:ascii="Bookman Old Style" w:hAnsi="Bookman Old Style"/>
          <w:bCs/>
          <w:sz w:val="22"/>
          <w:szCs w:val="22"/>
        </w:rPr>
        <w:t xml:space="preserve">DMR RULEMAKING LIAISON: </w:t>
      </w:r>
      <w:hyperlink r:id="rId42" w:history="1">
        <w:r w:rsidRPr="00817F33">
          <w:rPr>
            <w:rStyle w:val="Hyperlink"/>
            <w:rFonts w:ascii="Bookman Old Style" w:hAnsi="Bookman Old Style"/>
            <w:bCs/>
            <w:sz w:val="22"/>
            <w:szCs w:val="22"/>
          </w:rPr>
          <w:t>Deirdre.Gilbert@Maine.gov</w:t>
        </w:r>
      </w:hyperlink>
      <w:r w:rsidRPr="00817F33">
        <w:rPr>
          <w:rFonts w:ascii="Bookman Old Style" w:hAnsi="Bookman Old Style"/>
          <w:bCs/>
          <w:sz w:val="22"/>
          <w:szCs w:val="22"/>
        </w:rPr>
        <w:t xml:space="preserve"> .</w:t>
      </w:r>
    </w:p>
    <w:p w14:paraId="0B6A1EBD" w14:textId="6D4CE8B3" w:rsidR="002107B4" w:rsidRDefault="002107B4" w:rsidP="00681F88">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A87FD2F" w14:textId="0E08CC1E" w:rsidR="00681F88" w:rsidRDefault="00681F88" w:rsidP="00817F33">
      <w:pPr>
        <w:tabs>
          <w:tab w:val="left" w:pos="-1440"/>
          <w:tab w:val="left" w:pos="-720"/>
          <w:tab w:val="left" w:pos="4320"/>
          <w:tab w:val="left" w:pos="10440"/>
        </w:tabs>
        <w:rPr>
          <w:rFonts w:ascii="Bookman Old Style" w:hAnsi="Bookman Old Style"/>
          <w:bCs/>
          <w:sz w:val="22"/>
          <w:szCs w:val="22"/>
        </w:rPr>
      </w:pPr>
    </w:p>
    <w:p w14:paraId="4454BF16" w14:textId="70BB017A" w:rsidR="00E26072" w:rsidRPr="00E26072" w:rsidRDefault="00E26072" w:rsidP="00E26072">
      <w:pPr>
        <w:overflowPunct/>
        <w:autoSpaceDE/>
        <w:autoSpaceDN/>
        <w:adjustRightInd/>
        <w:textAlignment w:val="auto"/>
        <w:rPr>
          <w:rFonts w:ascii="Bookman Old Style" w:eastAsiaTheme="minorHAnsi" w:hAnsi="Bookman Old Style"/>
          <w:bCs/>
          <w:sz w:val="22"/>
          <w:szCs w:val="22"/>
        </w:rPr>
      </w:pPr>
      <w:r w:rsidRPr="00E26072">
        <w:rPr>
          <w:rFonts w:ascii="Bookman Old Style" w:eastAsiaTheme="minorHAnsi" w:hAnsi="Bookman Old Style"/>
          <w:bCs/>
          <w:sz w:val="22"/>
          <w:szCs w:val="22"/>
        </w:rPr>
        <w:t xml:space="preserve">AGENCY: </w:t>
      </w:r>
      <w:r w:rsidRPr="00E26072">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E26072">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E26072">
        <w:rPr>
          <w:rFonts w:ascii="Bookman Old Style" w:eastAsiaTheme="minorHAnsi" w:hAnsi="Bookman Old Style"/>
          <w:bCs/>
          <w:sz w:val="22"/>
          <w:szCs w:val="22"/>
        </w:rPr>
        <w:t xml:space="preserve">, </w:t>
      </w:r>
      <w:r w:rsidRPr="00E26072">
        <w:rPr>
          <w:rFonts w:ascii="Bookman Old Style" w:eastAsiaTheme="minorHAnsi" w:hAnsi="Bookman Old Style"/>
          <w:b/>
          <w:sz w:val="22"/>
          <w:szCs w:val="22"/>
        </w:rPr>
        <w:t>Maine Center for Disease Control and Prevention (Maine CDC)</w:t>
      </w:r>
    </w:p>
    <w:p w14:paraId="02338AB5" w14:textId="7F776F2F" w:rsidR="00E26072" w:rsidRPr="00E26072" w:rsidRDefault="00E26072" w:rsidP="00E26072">
      <w:pPr>
        <w:overflowPunct/>
        <w:autoSpaceDE/>
        <w:autoSpaceDN/>
        <w:adjustRightInd/>
        <w:textAlignment w:val="auto"/>
        <w:rPr>
          <w:rFonts w:ascii="Bookman Old Style" w:eastAsiaTheme="minorHAnsi" w:hAnsi="Bookman Old Style"/>
          <w:bCs/>
          <w:sz w:val="22"/>
          <w:szCs w:val="22"/>
        </w:rPr>
      </w:pPr>
      <w:r w:rsidRPr="00E26072">
        <w:rPr>
          <w:rFonts w:ascii="Bookman Old Style" w:eastAsiaTheme="minorHAnsi" w:hAnsi="Bookman Old Style"/>
          <w:bCs/>
          <w:sz w:val="22"/>
          <w:szCs w:val="22"/>
        </w:rPr>
        <w:t xml:space="preserve">CHAPTER NUMBER AND TITLE: </w:t>
      </w:r>
      <w:r w:rsidRPr="00E26072">
        <w:rPr>
          <w:rFonts w:ascii="Bookman Old Style" w:eastAsiaTheme="minorHAnsi" w:hAnsi="Bookman Old Style"/>
          <w:b/>
          <w:sz w:val="22"/>
          <w:szCs w:val="22"/>
        </w:rPr>
        <w:t>Ch. 297</w:t>
      </w:r>
      <w:r w:rsidRPr="00E26072">
        <w:rPr>
          <w:rFonts w:ascii="Bookman Old Style" w:eastAsiaTheme="minorHAnsi" w:hAnsi="Bookman Old Style"/>
          <w:bCs/>
          <w:sz w:val="22"/>
          <w:szCs w:val="22"/>
        </w:rPr>
        <w:t>, Dental Care Access Credit Program Rule</w:t>
      </w:r>
    </w:p>
    <w:p w14:paraId="0E5D01D2" w14:textId="41C209C4" w:rsidR="00E26072" w:rsidRPr="00E26072" w:rsidRDefault="00E26072" w:rsidP="00E26072">
      <w:pPr>
        <w:overflowPunct/>
        <w:autoSpaceDE/>
        <w:autoSpaceDN/>
        <w:adjustRightInd/>
        <w:textAlignment w:val="auto"/>
        <w:rPr>
          <w:rFonts w:ascii="Bookman Old Style" w:eastAsiaTheme="minorHAnsi" w:hAnsi="Bookman Old Style"/>
          <w:b/>
          <w:sz w:val="22"/>
          <w:szCs w:val="22"/>
        </w:rPr>
      </w:pPr>
      <w:bookmarkStart w:id="11" w:name="_Hlk44373097"/>
      <w:r w:rsidRPr="00E26072">
        <w:rPr>
          <w:rFonts w:ascii="Bookman Old Style" w:eastAsiaTheme="minorHAnsi" w:hAnsi="Bookman Old Style"/>
          <w:bCs/>
          <w:sz w:val="22"/>
          <w:szCs w:val="22"/>
        </w:rPr>
        <w:t xml:space="preserve">ADOPTED RULE NUMBER: </w:t>
      </w:r>
      <w:bookmarkEnd w:id="11"/>
      <w:r>
        <w:rPr>
          <w:rFonts w:ascii="Bookman Old Style" w:eastAsiaTheme="minorHAnsi" w:hAnsi="Bookman Old Style"/>
          <w:b/>
          <w:sz w:val="22"/>
          <w:szCs w:val="22"/>
        </w:rPr>
        <w:t>2021-221</w:t>
      </w:r>
    </w:p>
    <w:p w14:paraId="211B9462" w14:textId="77777777" w:rsidR="00E26072" w:rsidRPr="00E26072" w:rsidRDefault="00E26072" w:rsidP="00E26072">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E26072">
        <w:rPr>
          <w:rFonts w:ascii="Bookman Old Style" w:eastAsiaTheme="minorHAnsi" w:hAnsi="Bookman Old Style"/>
          <w:bCs/>
          <w:sz w:val="22"/>
          <w:szCs w:val="22"/>
        </w:rPr>
        <w:lastRenderedPageBreak/>
        <w:t>CONCISE SUMMARY: The DHHS Maine CDC is adopting updates to align with statutory changes and clarifying requirements for the Dental Care Access Credit Program Rule. These changes include specifying the application-submission deadline, establishing when the applications process ends, outlining the competitive order of receipt process for initial applicants, and extending the certification period for eligible dentists, following the deadline for applications. The Department is also adopting updated responsibilities for certificate holders, further clarifying the Department’s notification process of certificate award recipients and updating formatting to align with Maine CDC rulemaking convention.</w:t>
      </w:r>
    </w:p>
    <w:p w14:paraId="3A183BD5" w14:textId="77777777" w:rsidR="00E26072" w:rsidRPr="00E26072" w:rsidRDefault="00E26072" w:rsidP="00E26072">
      <w:pPr>
        <w:overflowPunct/>
        <w:autoSpaceDE/>
        <w:autoSpaceDN/>
        <w:adjustRightInd/>
        <w:textAlignment w:val="auto"/>
        <w:rPr>
          <w:rFonts w:ascii="Bookman Old Style" w:eastAsiaTheme="minorHAnsi" w:hAnsi="Bookman Old Style"/>
          <w:bCs/>
          <w:sz w:val="22"/>
          <w:szCs w:val="22"/>
        </w:rPr>
      </w:pPr>
      <w:r w:rsidRPr="00E26072">
        <w:rPr>
          <w:rFonts w:ascii="Bookman Old Style" w:eastAsiaTheme="minorHAnsi" w:hAnsi="Bookman Old Style"/>
          <w:bCs/>
          <w:sz w:val="22"/>
          <w:szCs w:val="22"/>
        </w:rPr>
        <w:t>EFFECTIVE DATE: November 3, 2021</w:t>
      </w:r>
    </w:p>
    <w:p w14:paraId="37767F9E" w14:textId="67E4A7E4" w:rsidR="00E26072" w:rsidRDefault="00E26072" w:rsidP="00E26072">
      <w:pPr>
        <w:overflowPunct/>
        <w:autoSpaceDE/>
        <w:autoSpaceDN/>
        <w:adjustRightInd/>
        <w:textAlignment w:val="auto"/>
        <w:rPr>
          <w:rFonts w:ascii="Bookman Old Style" w:eastAsiaTheme="minorHAnsi" w:hAnsi="Bookman Old Style"/>
          <w:bCs/>
          <w:sz w:val="22"/>
          <w:szCs w:val="22"/>
        </w:rPr>
      </w:pPr>
      <w:r w:rsidRPr="00E26072">
        <w:rPr>
          <w:rFonts w:ascii="Bookman Old Style" w:eastAsiaTheme="minorHAnsi" w:hAnsi="Bookman Old Style"/>
          <w:bCs/>
          <w:sz w:val="22"/>
          <w:szCs w:val="22"/>
        </w:rPr>
        <w:t>AGENCY CONTACT PERSON:</w:t>
      </w:r>
      <w:r>
        <w:rPr>
          <w:rFonts w:ascii="Bookman Old Style" w:eastAsiaTheme="minorHAnsi" w:hAnsi="Bookman Old Style"/>
          <w:bCs/>
          <w:sz w:val="22"/>
          <w:szCs w:val="22"/>
        </w:rPr>
        <w:t xml:space="preserve"> </w:t>
      </w:r>
      <w:r w:rsidRPr="00E26072">
        <w:rPr>
          <w:rFonts w:ascii="Bookman Old Style" w:eastAsiaTheme="minorHAnsi" w:hAnsi="Bookman Old Style"/>
          <w:bCs/>
          <w:sz w:val="22"/>
          <w:szCs w:val="22"/>
        </w:rPr>
        <w:t>Andrew Hardy</w:t>
      </w:r>
      <w:r>
        <w:rPr>
          <w:rFonts w:ascii="Bookman Old Style" w:eastAsiaTheme="minorHAnsi" w:hAnsi="Bookman Old Style"/>
          <w:bCs/>
          <w:sz w:val="22"/>
          <w:szCs w:val="22"/>
        </w:rPr>
        <w:t xml:space="preserve">, Maine CDC, </w:t>
      </w:r>
      <w:r w:rsidRPr="00E26072">
        <w:rPr>
          <w:rFonts w:ascii="Bookman Old Style" w:eastAsiaTheme="minorHAnsi" w:hAnsi="Bookman Old Style"/>
          <w:bCs/>
          <w:sz w:val="22"/>
          <w:szCs w:val="22"/>
        </w:rPr>
        <w:t xml:space="preserve">11 </w:t>
      </w:r>
      <w:r>
        <w:rPr>
          <w:rFonts w:ascii="Bookman Old Style" w:eastAsiaTheme="minorHAnsi" w:hAnsi="Bookman Old Style"/>
          <w:bCs/>
          <w:sz w:val="22"/>
          <w:szCs w:val="22"/>
        </w:rPr>
        <w:t>State House Station</w:t>
      </w:r>
      <w:r w:rsidRPr="00E26072">
        <w:rPr>
          <w:rFonts w:ascii="Bookman Old Style" w:eastAsiaTheme="minorHAnsi" w:hAnsi="Bookman Old Style"/>
          <w:bCs/>
          <w:sz w:val="22"/>
          <w:szCs w:val="22"/>
        </w:rPr>
        <w:t xml:space="preserve"> - 286 Water Street</w:t>
      </w:r>
      <w:r>
        <w:rPr>
          <w:rFonts w:ascii="Bookman Old Style" w:eastAsiaTheme="minorHAnsi" w:hAnsi="Bookman Old Style"/>
          <w:bCs/>
          <w:sz w:val="22"/>
          <w:szCs w:val="22"/>
        </w:rPr>
        <w:t xml:space="preserve">, </w:t>
      </w:r>
      <w:r w:rsidRPr="00E26072">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Pr="00E26072">
        <w:rPr>
          <w:rFonts w:ascii="Bookman Old Style" w:eastAsiaTheme="minorHAnsi" w:hAnsi="Bookman Old Style"/>
          <w:bCs/>
          <w:sz w:val="22"/>
          <w:szCs w:val="22"/>
        </w:rPr>
        <w:t>Telephone: (207) 287-4490</w:t>
      </w:r>
      <w:r>
        <w:rPr>
          <w:rFonts w:ascii="Bookman Old Style" w:eastAsiaTheme="minorHAnsi" w:hAnsi="Bookman Old Style"/>
          <w:bCs/>
          <w:sz w:val="22"/>
          <w:szCs w:val="22"/>
        </w:rPr>
        <w:t xml:space="preserve">. </w:t>
      </w:r>
      <w:r w:rsidRPr="00E26072">
        <w:rPr>
          <w:rFonts w:ascii="Bookman Old Style" w:eastAsiaTheme="minorHAnsi" w:hAnsi="Bookman Old Style"/>
          <w:bCs/>
          <w:sz w:val="22"/>
          <w:szCs w:val="22"/>
        </w:rPr>
        <w:t>E</w:t>
      </w:r>
      <w:r>
        <w:rPr>
          <w:rFonts w:ascii="Bookman Old Style" w:eastAsiaTheme="minorHAnsi" w:hAnsi="Bookman Old Style"/>
          <w:bCs/>
          <w:sz w:val="22"/>
          <w:szCs w:val="22"/>
        </w:rPr>
        <w:t>mail</w:t>
      </w:r>
      <w:r w:rsidRPr="00E26072">
        <w:rPr>
          <w:rFonts w:ascii="Bookman Old Style" w:eastAsiaTheme="minorHAnsi" w:hAnsi="Bookman Old Style"/>
          <w:bCs/>
          <w:sz w:val="22"/>
          <w:szCs w:val="22"/>
        </w:rPr>
        <w:t xml:space="preserve">: </w:t>
      </w:r>
      <w:hyperlink r:id="rId43" w:history="1">
        <w:r w:rsidRPr="002653AA">
          <w:rPr>
            <w:rStyle w:val="Hyperlink"/>
            <w:rFonts w:ascii="Bookman Old Style" w:eastAsiaTheme="minorHAnsi" w:hAnsi="Bookman Old Style"/>
            <w:bCs/>
            <w:sz w:val="22"/>
            <w:szCs w:val="22"/>
          </w:rPr>
          <w:t>A</w:t>
        </w:r>
        <w:r w:rsidRPr="00E26072">
          <w:rPr>
            <w:rStyle w:val="Hyperlink"/>
            <w:rFonts w:ascii="Bookman Old Style" w:eastAsiaTheme="minorHAnsi" w:hAnsi="Bookman Old Style"/>
            <w:bCs/>
            <w:sz w:val="22"/>
            <w:szCs w:val="22"/>
          </w:rPr>
          <w:t>ndrew.</w:t>
        </w:r>
        <w:r w:rsidRPr="002653AA">
          <w:rPr>
            <w:rStyle w:val="Hyperlink"/>
            <w:rFonts w:ascii="Bookman Old Style" w:eastAsiaTheme="minorHAnsi" w:hAnsi="Bookman Old Style"/>
            <w:bCs/>
            <w:sz w:val="22"/>
            <w:szCs w:val="22"/>
          </w:rPr>
          <w:t>H</w:t>
        </w:r>
        <w:r w:rsidRPr="00E26072">
          <w:rPr>
            <w:rStyle w:val="Hyperlink"/>
            <w:rFonts w:ascii="Bookman Old Style" w:eastAsiaTheme="minorHAnsi" w:hAnsi="Bookman Old Style"/>
            <w:bCs/>
            <w:sz w:val="22"/>
            <w:szCs w:val="22"/>
          </w:rPr>
          <w:t>ardy@</w:t>
        </w:r>
        <w:r w:rsidRPr="002653AA">
          <w:rPr>
            <w:rStyle w:val="Hyperlink"/>
            <w:rFonts w:ascii="Bookman Old Style" w:eastAsiaTheme="minorHAnsi" w:hAnsi="Bookman Old Style"/>
            <w:bCs/>
            <w:sz w:val="22"/>
            <w:szCs w:val="22"/>
          </w:rPr>
          <w:t>M</w:t>
        </w:r>
        <w:r w:rsidRPr="00E26072">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028B5ECA" w14:textId="52FAF786" w:rsidR="00681F88" w:rsidRDefault="00E26072" w:rsidP="00E26072">
      <w:pPr>
        <w:overflowPunct/>
        <w:autoSpaceDE/>
        <w:autoSpaceDN/>
        <w:adjustRightInd/>
        <w:textAlignment w:val="auto"/>
        <w:rPr>
          <w:rFonts w:ascii="Bookman Old Style" w:hAnsi="Bookman Old Style"/>
          <w:bCs/>
          <w:sz w:val="22"/>
          <w:szCs w:val="22"/>
        </w:rPr>
      </w:pPr>
      <w:r w:rsidRPr="00E26072">
        <w:rPr>
          <w:rFonts w:ascii="Bookman Old Style" w:eastAsiaTheme="minorHAnsi" w:hAnsi="Bookman Old Style"/>
          <w:bCs/>
          <w:sz w:val="22"/>
          <w:szCs w:val="22"/>
        </w:rPr>
        <w:t xml:space="preserve">AGENCY </w:t>
      </w:r>
      <w:r>
        <w:rPr>
          <w:rFonts w:ascii="Bookman Old Style" w:eastAsiaTheme="minorHAnsi" w:hAnsi="Bookman Old Style"/>
          <w:bCs/>
          <w:sz w:val="22"/>
          <w:szCs w:val="22"/>
        </w:rPr>
        <w:t xml:space="preserve">RULES </w:t>
      </w:r>
      <w:r w:rsidRPr="00E26072">
        <w:rPr>
          <w:rFonts w:ascii="Bookman Old Style" w:eastAsiaTheme="minorHAnsi" w:hAnsi="Bookman Old Style"/>
          <w:bCs/>
          <w:sz w:val="22"/>
          <w:szCs w:val="22"/>
        </w:rPr>
        <w:t xml:space="preserve">WEBSITE: </w:t>
      </w:r>
      <w:hyperlink r:id="rId44" w:history="1">
        <w:r w:rsidRPr="00E26072">
          <w:rPr>
            <w:rFonts w:ascii="Bookman Old Style" w:eastAsiaTheme="minorHAnsi" w:hAnsi="Bookman Old Style"/>
            <w:bCs/>
            <w:color w:val="0000FF" w:themeColor="hyperlink"/>
            <w:sz w:val="22"/>
            <w:szCs w:val="22"/>
            <w:u w:val="single"/>
          </w:rPr>
          <w:t>http://www.maine.gov/dhhs/mecdc/rules/</w:t>
        </w:r>
      </w:hyperlink>
      <w:r>
        <w:rPr>
          <w:rFonts w:ascii="Bookman Old Style" w:hAnsi="Bookman Old Style"/>
          <w:bCs/>
          <w:sz w:val="22"/>
          <w:szCs w:val="22"/>
        </w:rPr>
        <w:t xml:space="preserve"> .</w:t>
      </w:r>
    </w:p>
    <w:p w14:paraId="3ECA138D" w14:textId="713A5E0E" w:rsidR="00E26072" w:rsidRDefault="00E26072" w:rsidP="00817F33">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WEBSITE: </w:t>
      </w:r>
      <w:hyperlink r:id="rId45" w:history="1">
        <w:r w:rsidR="006A5128" w:rsidRPr="002653AA">
          <w:rPr>
            <w:rStyle w:val="Hyperlink"/>
            <w:rFonts w:ascii="Bookman Old Style" w:hAnsi="Bookman Old Style"/>
            <w:bCs/>
            <w:sz w:val="22"/>
            <w:szCs w:val="22"/>
          </w:rPr>
          <w:t>https://www.maine.gov/dhhs/mecdc/</w:t>
        </w:r>
      </w:hyperlink>
      <w:r w:rsidR="006A5128">
        <w:rPr>
          <w:rFonts w:ascii="Bookman Old Style" w:hAnsi="Bookman Old Style"/>
          <w:bCs/>
          <w:sz w:val="22"/>
          <w:szCs w:val="22"/>
        </w:rPr>
        <w:t xml:space="preserve"> </w:t>
      </w:r>
      <w:r>
        <w:rPr>
          <w:rFonts w:ascii="Bookman Old Style" w:hAnsi="Bookman Old Style"/>
          <w:bCs/>
          <w:sz w:val="22"/>
          <w:szCs w:val="22"/>
        </w:rPr>
        <w:t>.</w:t>
      </w:r>
    </w:p>
    <w:p w14:paraId="5286DF33" w14:textId="2FBD8333" w:rsidR="00E26072" w:rsidRDefault="00E26072" w:rsidP="00817F33">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RULEMAKING LIAISON: </w:t>
      </w:r>
      <w:hyperlink r:id="rId46" w:history="1">
        <w:r w:rsidRPr="002653AA">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28C14F5C" w14:textId="465BA31B" w:rsidR="00E26072" w:rsidRDefault="00E26072" w:rsidP="00817F33">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DHHS RULEMAKING LIAISON: </w:t>
      </w:r>
      <w:hyperlink r:id="rId47" w:history="1">
        <w:r w:rsidRPr="002653AA">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EEDC714" w14:textId="77777777" w:rsidR="00E26072" w:rsidRDefault="00E26072" w:rsidP="00817F33">
      <w:pPr>
        <w:tabs>
          <w:tab w:val="left" w:pos="-1440"/>
          <w:tab w:val="left" w:pos="-720"/>
          <w:tab w:val="left" w:pos="4320"/>
          <w:tab w:val="left" w:pos="10440"/>
        </w:tabs>
        <w:rPr>
          <w:rFonts w:ascii="Bookman Old Style" w:hAnsi="Bookman Old Style"/>
          <w:bCs/>
          <w:sz w:val="22"/>
          <w:szCs w:val="22"/>
        </w:rPr>
      </w:pPr>
    </w:p>
    <w:sectPr w:rsidR="00E26072" w:rsidSect="00C97164">
      <w:footerReference w:type="default" r:id="rId4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86042364">
    <w:abstractNumId w:val="17"/>
  </w:num>
  <w:num w:numId="2" w16cid:durableId="1827238419">
    <w:abstractNumId w:val="18"/>
  </w:num>
  <w:num w:numId="3" w16cid:durableId="1889100684">
    <w:abstractNumId w:val="10"/>
  </w:num>
  <w:num w:numId="4" w16cid:durableId="1015501782">
    <w:abstractNumId w:val="14"/>
  </w:num>
  <w:num w:numId="5" w16cid:durableId="1089154102">
    <w:abstractNumId w:val="9"/>
  </w:num>
  <w:num w:numId="6" w16cid:durableId="1523476114">
    <w:abstractNumId w:val="5"/>
  </w:num>
  <w:num w:numId="7" w16cid:durableId="507402782">
    <w:abstractNumId w:val="1"/>
  </w:num>
  <w:num w:numId="8" w16cid:durableId="451676877">
    <w:abstractNumId w:val="4"/>
  </w:num>
  <w:num w:numId="9" w16cid:durableId="1721515134">
    <w:abstractNumId w:val="0"/>
  </w:num>
  <w:num w:numId="10" w16cid:durableId="981664896">
    <w:abstractNumId w:val="12"/>
  </w:num>
  <w:num w:numId="11" w16cid:durableId="1972516419">
    <w:abstractNumId w:val="15"/>
  </w:num>
  <w:num w:numId="12" w16cid:durableId="470750152">
    <w:abstractNumId w:val="3"/>
  </w:num>
  <w:num w:numId="13" w16cid:durableId="1580208802">
    <w:abstractNumId w:val="16"/>
  </w:num>
  <w:num w:numId="14" w16cid:durableId="2012489445">
    <w:abstractNumId w:val="13"/>
  </w:num>
  <w:num w:numId="15" w16cid:durableId="912350872">
    <w:abstractNumId w:val="11"/>
  </w:num>
  <w:num w:numId="16" w16cid:durableId="471289134">
    <w:abstractNumId w:val="7"/>
  </w:num>
  <w:num w:numId="17" w16cid:durableId="503328036">
    <w:abstractNumId w:val="8"/>
  </w:num>
  <w:num w:numId="18" w16cid:durableId="1296327546">
    <w:abstractNumId w:val="6"/>
  </w:num>
  <w:num w:numId="19" w16cid:durableId="738594150">
    <w:abstractNumId w:val="2"/>
  </w:num>
  <w:num w:numId="20" w16cid:durableId="7664672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4D6"/>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5B2"/>
    <w:rsid w:val="001C0D8D"/>
    <w:rsid w:val="001C0FAC"/>
    <w:rsid w:val="001C1499"/>
    <w:rsid w:val="001C22EF"/>
    <w:rsid w:val="001C3545"/>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925"/>
    <w:rsid w:val="00286B76"/>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F8"/>
    <w:rsid w:val="00372A2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71F"/>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1DA"/>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76"/>
    <w:rsid w:val="00A15C90"/>
    <w:rsid w:val="00A15E3B"/>
    <w:rsid w:val="00A161F2"/>
    <w:rsid w:val="00A1680D"/>
    <w:rsid w:val="00A17B07"/>
    <w:rsid w:val="00A200C0"/>
    <w:rsid w:val="00A20280"/>
    <w:rsid w:val="00A2070F"/>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80151"/>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DF5"/>
    <w:rsid w:val="00AA25F2"/>
    <w:rsid w:val="00AA5E60"/>
    <w:rsid w:val="00AA5F72"/>
    <w:rsid w:val="00AA6244"/>
    <w:rsid w:val="00AA627C"/>
    <w:rsid w:val="00AA748B"/>
    <w:rsid w:val="00AA752A"/>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921"/>
    <w:rsid w:val="00AB74D8"/>
    <w:rsid w:val="00AB7582"/>
    <w:rsid w:val="00AB79AB"/>
    <w:rsid w:val="00AB7B8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068B"/>
    <w:rsid w:val="00E611CD"/>
    <w:rsid w:val="00E61877"/>
    <w:rsid w:val="00E61B68"/>
    <w:rsid w:val="00E62BFD"/>
    <w:rsid w:val="00E63165"/>
    <w:rsid w:val="00E634CF"/>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4014"/>
    <w:rsid w:val="00EF48B3"/>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33"/>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G.Laurendeau@Maine.gov" TargetMode="External"/><Relationship Id="rId18" Type="http://schemas.openxmlformats.org/officeDocument/2006/relationships/hyperlink" Target="mailto:Ian.Miller@Maine.gov" TargetMode="External"/><Relationship Id="rId26" Type="http://schemas.openxmlformats.org/officeDocument/2006/relationships/hyperlink" Target="https://www.maine.gov/mema/" TargetMode="External"/><Relationship Id="rId39" Type="http://schemas.openxmlformats.org/officeDocument/2006/relationships/hyperlink" Target="mailto:dmr.rulemaking@maine.gov" TargetMode="External"/><Relationship Id="rId21" Type="http://schemas.openxmlformats.org/officeDocument/2006/relationships/hyperlink" Target="mailto:Dan.Cohen@Maine.gov" TargetMode="External"/><Relationship Id="rId34" Type="http://schemas.openxmlformats.org/officeDocument/2006/relationships/hyperlink" Target="mailto:Deirdre.Gilbert@Maine.gov" TargetMode="External"/><Relationship Id="rId42" Type="http://schemas.openxmlformats.org/officeDocument/2006/relationships/hyperlink" Target="mailto:Deirdre.Gilbert@Maine.gov" TargetMode="External"/><Relationship Id="rId47" Type="http://schemas.openxmlformats.org/officeDocument/2006/relationships/hyperlink" Target="mailto:Kevin.Wells@Maine.gov"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ams.microsoft.com/l/meetup-join/19%3ameeting_ZTUzZGJkMzgtNjA5Zi00MTA4LWEyYmQtNWEzY2FhMzc1MTY5%40thread.v2/0?context=%7b%22Tid%22%3a%22413fa8ab-207d-4b62-9bcd-ea1a8f2f864e%22%2c%22Oid%22%3a%22f89346ba-710d-4ff8-8766-4d52c4172faf%22%7d" TargetMode="External"/><Relationship Id="rId29" Type="http://schemas.openxmlformats.org/officeDocument/2006/relationships/hyperlink" Target="https://www.maine.gov/dep/" TargetMode="External"/><Relationship Id="rId11" Type="http://schemas.openxmlformats.org/officeDocument/2006/relationships/hyperlink" Target="https://www.maine.gov/pfr/insurance/" TargetMode="External"/><Relationship Id="rId24" Type="http://schemas.openxmlformats.org/officeDocument/2006/relationships/hyperlink" Target="mailto:maine.serc@maine.gov" TargetMode="External"/><Relationship Id="rId32" Type="http://schemas.openxmlformats.org/officeDocument/2006/relationships/hyperlink" Target="http://www.maine.gov/dmr/rulemaking/" TargetMode="External"/><Relationship Id="rId37" Type="http://schemas.openxmlformats.org/officeDocument/2006/relationships/hyperlink" Target="https://www.maine.gov/dmr/index.html" TargetMode="External"/><Relationship Id="rId40" Type="http://schemas.openxmlformats.org/officeDocument/2006/relationships/hyperlink" Target="http://www.maine.gov/dmr/rulemaking/" TargetMode="External"/><Relationship Id="rId45" Type="http://schemas.openxmlformats.org/officeDocument/2006/relationships/hyperlink" Target="https://www.maine.gov/dhhs/mecdc/" TargetMode="External"/><Relationship Id="rId5" Type="http://schemas.openxmlformats.org/officeDocument/2006/relationships/webSettings" Target="webSettings.xml"/><Relationship Id="rId15" Type="http://schemas.openxmlformats.org/officeDocument/2006/relationships/hyperlink" Target="http://www.maine.gov/dhhs/ofi/rules/index.shtml" TargetMode="External"/><Relationship Id="rId23" Type="http://schemas.openxmlformats.org/officeDocument/2006/relationships/hyperlink" Target="mailto:Kevin.Wells@Maine.gov" TargetMode="External"/><Relationship Id="rId28" Type="http://schemas.openxmlformats.org/officeDocument/2006/relationships/hyperlink" Target="mailto:Erle.Townsend@Maine.gov" TargetMode="External"/><Relationship Id="rId36" Type="http://schemas.openxmlformats.org/officeDocument/2006/relationships/hyperlink" Target="http://www.maine.gov/dmr/rulemaking/" TargetMode="External"/><Relationship Id="rId49" Type="http://schemas.openxmlformats.org/officeDocument/2006/relationships/fontTable" Target="fontTable.xml"/><Relationship Id="rId10" Type="http://schemas.openxmlformats.org/officeDocument/2006/relationships/hyperlink" Target="https://www.maine.gov/pfr/insurance/legal/rules/index.html" TargetMode="External"/><Relationship Id="rId19" Type="http://schemas.openxmlformats.org/officeDocument/2006/relationships/hyperlink" Target="http://www.maine.gov/dhhs/ofi/rules/index.shtml" TargetMode="External"/><Relationship Id="rId31" Type="http://schemas.openxmlformats.org/officeDocument/2006/relationships/hyperlink" Target="mailto:dmr.rulemaking@maine.gov" TargetMode="External"/><Relationship Id="rId44" Type="http://schemas.openxmlformats.org/officeDocument/2006/relationships/hyperlink" Target="http://www.maine.gov/dhhs/mecdc/rules/" TargetMode="External"/><Relationship Id="rId4" Type="http://schemas.openxmlformats.org/officeDocument/2006/relationships/settings" Target="settings.xml"/><Relationship Id="rId9" Type="http://schemas.openxmlformats.org/officeDocument/2006/relationships/hyperlink" Target="mailto:Brittnee.L.Greenleaf@Maine.gov" TargetMode="External"/><Relationship Id="rId14" Type="http://schemas.openxmlformats.org/officeDocument/2006/relationships/hyperlink" Target="https://www.maine.gov/pfr/financialinstitutions/" TargetMode="External"/><Relationship Id="rId22" Type="http://schemas.openxmlformats.org/officeDocument/2006/relationships/hyperlink" Target="https://www.maine.gov/dhhs/" TargetMode="External"/><Relationship Id="rId27" Type="http://schemas.openxmlformats.org/officeDocument/2006/relationships/hyperlink" Target="mailto:Scott.A.Young@Maine.gov" TargetMode="External"/><Relationship Id="rId30" Type="http://schemas.openxmlformats.org/officeDocument/2006/relationships/hyperlink" Target="mailto:Mark.T.Margerum@Maine.gov" TargetMode="External"/><Relationship Id="rId35" Type="http://schemas.openxmlformats.org/officeDocument/2006/relationships/hyperlink" Target="mailto:dmr.rulemaking@maine.gov" TargetMode="External"/><Relationship Id="rId43" Type="http://schemas.openxmlformats.org/officeDocument/2006/relationships/hyperlink" Target="mailto:Andrew.Hardy@Maine.gov" TargetMode="External"/><Relationship Id="rId48" Type="http://schemas.openxmlformats.org/officeDocument/2006/relationships/footer" Target="footer1.xml"/><Relationship Id="rId8" Type="http://schemas.openxmlformats.org/officeDocument/2006/relationships/hyperlink" Target="http://www.maine.gov/pfr/insurance" TargetMode="External"/><Relationship Id="rId3" Type="http://schemas.openxmlformats.org/officeDocument/2006/relationships/styles" Target="styles.xml"/><Relationship Id="rId12" Type="http://schemas.openxmlformats.org/officeDocument/2006/relationships/hyperlink" Target="mailto:Benjamin.Yardley@Maine.gov" TargetMode="External"/><Relationship Id="rId17" Type="http://schemas.openxmlformats.org/officeDocument/2006/relationships/hyperlink" Target="https://www.maine.gov/DHHS/OFI/about-us/rules/proposed" TargetMode="External"/><Relationship Id="rId25" Type="http://schemas.openxmlformats.org/officeDocument/2006/relationships/hyperlink" Target="https://www.maine.gov/mema/maine-prepares/plans-trainings-exercises/serc/rulemaking" TargetMode="External"/><Relationship Id="rId33" Type="http://schemas.openxmlformats.org/officeDocument/2006/relationships/hyperlink" Target="https://www.maine.gov/dmr/index.html" TargetMode="External"/><Relationship Id="rId38" Type="http://schemas.openxmlformats.org/officeDocument/2006/relationships/hyperlink" Target="mailto:Deirdre.Gilbert@Maine.gov" TargetMode="External"/><Relationship Id="rId46" Type="http://schemas.openxmlformats.org/officeDocument/2006/relationships/hyperlink" Target="mailto:Tera.Pare@Maine.gov" TargetMode="External"/><Relationship Id="rId20" Type="http://schemas.openxmlformats.org/officeDocument/2006/relationships/hyperlink" Target="https://www.maine.gov/dhhs/ofi" TargetMode="External"/><Relationship Id="rId41" Type="http://schemas.openxmlformats.org/officeDocument/2006/relationships/hyperlink" Target="https://www.maine.gov/dmr/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3873</Words>
  <Characters>25114</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2025-03-29T21:54:00Z</dcterms:created>
  <dcterms:modified xsi:type="dcterms:W3CDTF">2025-03-29T21:54:00Z</dcterms:modified>
</cp:coreProperties>
</file>