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D302E20"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B86F63">
        <w:rPr>
          <w:rFonts w:ascii="Bookman Old Style" w:eastAsiaTheme="minorHAnsi" w:hAnsi="Bookman Old Style"/>
          <w:b/>
          <w:sz w:val="22"/>
          <w:szCs w:val="22"/>
        </w:rPr>
        <w:t xml:space="preserve">October </w:t>
      </w:r>
      <w:r w:rsidR="00B35C86">
        <w:rPr>
          <w:rFonts w:ascii="Bookman Old Style" w:eastAsiaTheme="minorHAnsi" w:hAnsi="Bookman Old Style"/>
          <w:b/>
          <w:sz w:val="22"/>
          <w:szCs w:val="22"/>
        </w:rPr>
        <w:t>1</w:t>
      </w:r>
      <w:r w:rsidR="000666E7">
        <w:rPr>
          <w:rFonts w:ascii="Bookman Old Style" w:eastAsiaTheme="minorHAnsi" w:hAnsi="Bookman Old Style"/>
          <w:b/>
          <w:sz w:val="22"/>
          <w:szCs w:val="22"/>
        </w:rPr>
        <w:t>9</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2B5AA8CD" w14:textId="6D410E23" w:rsidR="00FF53EE" w:rsidRPr="00D54091" w:rsidRDefault="00FF53EE" w:rsidP="00FF53EE">
      <w:pPr>
        <w:tabs>
          <w:tab w:val="left" w:pos="-1440"/>
          <w:tab w:val="left" w:pos="-720"/>
          <w:tab w:val="left" w:pos="4320"/>
        </w:tabs>
        <w:rPr>
          <w:rFonts w:ascii="Bookman Old Style" w:hAnsi="Bookman Old Style"/>
          <w:sz w:val="22"/>
          <w:szCs w:val="22"/>
        </w:rPr>
      </w:pPr>
      <w:r w:rsidRPr="00D54091">
        <w:rPr>
          <w:rFonts w:ascii="Bookman Old Style" w:hAnsi="Bookman Old Style"/>
          <w:sz w:val="22"/>
          <w:szCs w:val="22"/>
        </w:rPr>
        <w:t>AGENCY:</w:t>
      </w:r>
      <w:r>
        <w:rPr>
          <w:rFonts w:ascii="Bookman Old Style" w:hAnsi="Bookman Old Style"/>
          <w:sz w:val="22"/>
          <w:szCs w:val="22"/>
        </w:rPr>
        <w:t xml:space="preserve"> </w:t>
      </w:r>
      <w:r w:rsidR="00CA72F3" w:rsidRPr="00CA72F3">
        <w:rPr>
          <w:rFonts w:ascii="Bookman Old Style" w:hAnsi="Bookman Old Style"/>
          <w:b/>
          <w:bCs/>
          <w:sz w:val="22"/>
          <w:szCs w:val="22"/>
        </w:rPr>
        <w:t xml:space="preserve">65-407 – Maine </w:t>
      </w:r>
      <w:r w:rsidRPr="00CA72F3">
        <w:rPr>
          <w:rFonts w:ascii="Bookman Old Style" w:hAnsi="Bookman Old Style"/>
          <w:b/>
          <w:bCs/>
          <w:sz w:val="22"/>
          <w:szCs w:val="22"/>
        </w:rPr>
        <w:t>Public Utilities Commission</w:t>
      </w:r>
      <w:r w:rsidR="00CA72F3" w:rsidRPr="00CA72F3">
        <w:rPr>
          <w:rFonts w:ascii="Bookman Old Style" w:hAnsi="Bookman Old Style"/>
          <w:b/>
          <w:bCs/>
          <w:sz w:val="22"/>
          <w:szCs w:val="22"/>
        </w:rPr>
        <w:t xml:space="preserve"> (MPUC)</w:t>
      </w:r>
    </w:p>
    <w:p w14:paraId="500A887A" w14:textId="010ED61A" w:rsidR="00FF53EE" w:rsidRPr="00D54091" w:rsidRDefault="00FF53EE" w:rsidP="00FF53EE">
      <w:pPr>
        <w:tabs>
          <w:tab w:val="left" w:pos="-720"/>
          <w:tab w:val="left" w:pos="0"/>
          <w:tab w:val="left" w:pos="2160"/>
        </w:tabs>
        <w:suppressAutoHyphens/>
        <w:contextualSpacing/>
        <w:rPr>
          <w:rFonts w:ascii="Bookman Old Style" w:hAnsi="Bookman Old Style"/>
          <w:b/>
          <w:sz w:val="22"/>
          <w:szCs w:val="22"/>
        </w:rPr>
      </w:pPr>
      <w:r w:rsidRPr="00D54091">
        <w:rPr>
          <w:rFonts w:ascii="Bookman Old Style" w:hAnsi="Bookman Old Style"/>
          <w:sz w:val="22"/>
          <w:szCs w:val="22"/>
        </w:rPr>
        <w:t>CHAPTER NUMBER AND TITLE:</w:t>
      </w:r>
      <w:r>
        <w:rPr>
          <w:rFonts w:ascii="Bookman Old Style" w:hAnsi="Bookman Old Style"/>
          <w:sz w:val="22"/>
          <w:szCs w:val="22"/>
        </w:rPr>
        <w:t xml:space="preserve"> </w:t>
      </w:r>
      <w:r w:rsidRPr="00CA72F3">
        <w:rPr>
          <w:rFonts w:ascii="Bookman Old Style" w:hAnsi="Bookman Old Style"/>
          <w:b/>
          <w:bCs/>
          <w:sz w:val="22"/>
          <w:szCs w:val="22"/>
        </w:rPr>
        <w:t>Ch</w:t>
      </w:r>
      <w:r w:rsidR="00CA72F3" w:rsidRPr="00CA72F3">
        <w:rPr>
          <w:rFonts w:ascii="Bookman Old Style" w:hAnsi="Bookman Old Style"/>
          <w:b/>
          <w:bCs/>
          <w:sz w:val="22"/>
          <w:szCs w:val="22"/>
        </w:rPr>
        <w:t>.</w:t>
      </w:r>
      <w:r w:rsidRPr="00CA72F3">
        <w:rPr>
          <w:rFonts w:ascii="Bookman Old Style" w:hAnsi="Bookman Old Style"/>
          <w:b/>
          <w:bCs/>
          <w:sz w:val="22"/>
          <w:szCs w:val="22"/>
        </w:rPr>
        <w:t xml:space="preserve"> 840</w:t>
      </w:r>
      <w:r w:rsidR="00CA72F3">
        <w:rPr>
          <w:rFonts w:ascii="Bookman Old Style" w:hAnsi="Bookman Old Style"/>
          <w:sz w:val="22"/>
          <w:szCs w:val="22"/>
        </w:rPr>
        <w:t>,</w:t>
      </w:r>
      <w:r>
        <w:rPr>
          <w:rFonts w:ascii="Bookman Old Style" w:hAnsi="Bookman Old Style"/>
          <w:sz w:val="22"/>
          <w:szCs w:val="22"/>
        </w:rPr>
        <w:t xml:space="preserve"> </w:t>
      </w:r>
      <w:r w:rsidRPr="00D54091">
        <w:rPr>
          <w:rFonts w:ascii="Bookman Old Style" w:hAnsi="Bookman Old Style"/>
          <w:sz w:val="22"/>
          <w:szCs w:val="22"/>
        </w:rPr>
        <w:t>Intervenor and Participant Funding</w:t>
      </w:r>
    </w:p>
    <w:p w14:paraId="3F229F84" w14:textId="096B947C" w:rsidR="00FF53EE" w:rsidRPr="00D54091" w:rsidRDefault="00FF53EE" w:rsidP="00FF53E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54091">
        <w:rPr>
          <w:rFonts w:ascii="Bookman Old Style" w:hAnsi="Bookman Old Style"/>
          <w:sz w:val="22"/>
          <w:szCs w:val="22"/>
        </w:rPr>
        <w:t>TYPE OF RULE:</w:t>
      </w:r>
      <w:r>
        <w:rPr>
          <w:rFonts w:ascii="Bookman Old Style" w:hAnsi="Bookman Old Style"/>
          <w:sz w:val="22"/>
          <w:szCs w:val="22"/>
        </w:rPr>
        <w:t xml:space="preserve"> </w:t>
      </w:r>
      <w:r w:rsidRPr="00D54091">
        <w:rPr>
          <w:rFonts w:ascii="Bookman Old Style" w:hAnsi="Bookman Old Style"/>
          <w:sz w:val="22"/>
          <w:szCs w:val="22"/>
        </w:rPr>
        <w:t>Routine Technical</w:t>
      </w:r>
    </w:p>
    <w:p w14:paraId="2E4E53B6" w14:textId="64BBB36C" w:rsidR="00FF53EE" w:rsidRPr="00CA72F3" w:rsidRDefault="00FF53EE" w:rsidP="00FF53EE">
      <w:pPr>
        <w:tabs>
          <w:tab w:val="left" w:pos="-1440"/>
          <w:tab w:val="left" w:pos="-720"/>
          <w:tab w:val="left" w:pos="540"/>
        </w:tabs>
        <w:rPr>
          <w:rFonts w:ascii="Bookman Old Style" w:hAnsi="Bookman Old Style"/>
          <w:b/>
          <w:bCs/>
          <w:sz w:val="22"/>
          <w:szCs w:val="22"/>
        </w:rPr>
      </w:pPr>
      <w:r w:rsidRPr="00D54091">
        <w:rPr>
          <w:rFonts w:ascii="Bookman Old Style" w:hAnsi="Bookman Old Style"/>
          <w:sz w:val="22"/>
          <w:szCs w:val="22"/>
        </w:rPr>
        <w:t>PROPOSED RULE NUMBER:</w:t>
      </w:r>
      <w:r w:rsidR="00CA72F3">
        <w:rPr>
          <w:rFonts w:ascii="Bookman Old Style" w:hAnsi="Bookman Old Style"/>
          <w:sz w:val="22"/>
          <w:szCs w:val="22"/>
        </w:rPr>
        <w:t xml:space="preserve"> </w:t>
      </w:r>
      <w:r w:rsidR="00CA72F3">
        <w:rPr>
          <w:rFonts w:ascii="Bookman Old Style" w:hAnsi="Bookman Old Style"/>
          <w:b/>
          <w:bCs/>
          <w:sz w:val="22"/>
          <w:szCs w:val="22"/>
        </w:rPr>
        <w:t>2022-P193</w:t>
      </w:r>
    </w:p>
    <w:p w14:paraId="058A4031" w14:textId="1941B605" w:rsidR="00FF53EE" w:rsidRDefault="00FF53EE" w:rsidP="00CA72F3">
      <w:pPr>
        <w:tabs>
          <w:tab w:val="left" w:pos="-1440"/>
          <w:tab w:val="left" w:pos="-720"/>
          <w:tab w:val="left" w:pos="540"/>
        </w:tabs>
        <w:rPr>
          <w:rFonts w:ascii="Bookman Old Style" w:hAnsi="Bookman Old Style"/>
          <w:sz w:val="22"/>
          <w:szCs w:val="22"/>
        </w:rPr>
      </w:pPr>
      <w:r w:rsidRPr="00D54091">
        <w:rPr>
          <w:rFonts w:ascii="Bookman Old Style" w:hAnsi="Bookman Old Style"/>
          <w:sz w:val="22"/>
          <w:szCs w:val="22"/>
        </w:rPr>
        <w:t>BRIEF SUMMARY:</w:t>
      </w:r>
      <w:r w:rsidR="00CA72F3">
        <w:rPr>
          <w:rFonts w:ascii="Bookman Old Style" w:hAnsi="Bookman Old Style"/>
          <w:sz w:val="22"/>
          <w:szCs w:val="22"/>
        </w:rPr>
        <w:t xml:space="preserve"> </w:t>
      </w:r>
      <w:bookmarkStart w:id="1" w:name="_Hlk115775315"/>
      <w:r w:rsidRPr="00D54091">
        <w:rPr>
          <w:rFonts w:ascii="Bookman Old Style" w:hAnsi="Bookman Old Style"/>
          <w:sz w:val="22"/>
          <w:szCs w:val="22"/>
        </w:rPr>
        <w:t>The Public Utilities Commission initiates a rulemaking proceeding to amend its Intervenor Funding rule (Ch</w:t>
      </w:r>
      <w:r w:rsidR="00CA72F3">
        <w:rPr>
          <w:rFonts w:ascii="Bookman Old Style" w:hAnsi="Bookman Old Style"/>
          <w:sz w:val="22"/>
          <w:szCs w:val="22"/>
        </w:rPr>
        <w:t>.</w:t>
      </w:r>
      <w:r w:rsidRPr="00D54091">
        <w:rPr>
          <w:rFonts w:ascii="Bookman Old Style" w:hAnsi="Bookman Old Style"/>
          <w:sz w:val="22"/>
          <w:szCs w:val="22"/>
        </w:rPr>
        <w:t xml:space="preserve"> 840) to comply with the requirements of Public Law 2021 </w:t>
      </w:r>
      <w:r w:rsidR="00CA72F3">
        <w:rPr>
          <w:rFonts w:ascii="Bookman Old Style" w:hAnsi="Bookman Old Style"/>
          <w:sz w:val="22"/>
          <w:szCs w:val="22"/>
        </w:rPr>
        <w:t>Ch.</w:t>
      </w:r>
      <w:r w:rsidRPr="00D54091">
        <w:rPr>
          <w:rFonts w:ascii="Bookman Old Style" w:hAnsi="Bookman Old Style"/>
          <w:sz w:val="22"/>
          <w:szCs w:val="22"/>
        </w:rPr>
        <w:t xml:space="preserve"> 736, which was enacted in the Second Regular Session of the 130</w:t>
      </w:r>
      <w:r w:rsidRPr="00D54091">
        <w:rPr>
          <w:rFonts w:ascii="Bookman Old Style" w:hAnsi="Bookman Old Style"/>
          <w:sz w:val="22"/>
          <w:szCs w:val="22"/>
          <w:vertAlign w:val="superscript"/>
        </w:rPr>
        <w:t>th</w:t>
      </w:r>
      <w:r w:rsidRPr="00D54091">
        <w:rPr>
          <w:rFonts w:ascii="Bookman Old Style" w:hAnsi="Bookman Old Style"/>
          <w:sz w:val="22"/>
          <w:szCs w:val="22"/>
        </w:rPr>
        <w:t xml:space="preserve"> Legislature</w:t>
      </w:r>
      <w:bookmarkEnd w:id="1"/>
      <w:r w:rsidRPr="00D54091">
        <w:rPr>
          <w:rFonts w:ascii="Bookman Old Style" w:hAnsi="Bookman Old Style"/>
          <w:sz w:val="22"/>
          <w:szCs w:val="22"/>
        </w:rPr>
        <w:t>.</w:t>
      </w:r>
    </w:p>
    <w:p w14:paraId="23CD5D56" w14:textId="3A63ACB0" w:rsidR="00FF53EE" w:rsidRPr="00701F48" w:rsidRDefault="00FF53EE" w:rsidP="00FF53EE">
      <w:pPr>
        <w:tabs>
          <w:tab w:val="left" w:pos="-1440"/>
          <w:tab w:val="left" w:pos="-720"/>
          <w:tab w:val="left" w:pos="540"/>
        </w:tabs>
        <w:rPr>
          <w:rFonts w:ascii="Bookman Old Style" w:hAnsi="Bookman Old Style"/>
          <w:i/>
          <w:iCs/>
          <w:sz w:val="22"/>
          <w:szCs w:val="22"/>
        </w:rPr>
      </w:pPr>
      <w:r w:rsidRPr="00D54091">
        <w:rPr>
          <w:rFonts w:ascii="Bookman Old Style" w:hAnsi="Bookman Old Style"/>
          <w:sz w:val="22"/>
          <w:szCs w:val="22"/>
        </w:rPr>
        <w:t>PUBLIC HEARING:</w:t>
      </w:r>
      <w:r w:rsidRPr="00CA72F3">
        <w:rPr>
          <w:rFonts w:ascii="Bookman Old Style" w:hAnsi="Bookman Old Style"/>
          <w:sz w:val="22"/>
          <w:szCs w:val="22"/>
        </w:rPr>
        <w:t xml:space="preserve"> </w:t>
      </w:r>
      <w:bookmarkStart w:id="2" w:name="_Hlk115775246"/>
      <w:r w:rsidRPr="00CA72F3">
        <w:rPr>
          <w:rFonts w:ascii="Bookman Old Style" w:hAnsi="Bookman Old Style"/>
          <w:sz w:val="22"/>
          <w:szCs w:val="22"/>
        </w:rPr>
        <w:t>November 7, 2022 at 1:30 p.m.</w:t>
      </w:r>
      <w:r w:rsidRPr="00D54091">
        <w:rPr>
          <w:rFonts w:ascii="Bookman Old Style" w:hAnsi="Bookman Old Style"/>
          <w:b/>
          <w:bCs/>
          <w:sz w:val="22"/>
          <w:szCs w:val="22"/>
        </w:rPr>
        <w:t xml:space="preserve"> </w:t>
      </w:r>
      <w:r w:rsidRPr="00D54091">
        <w:rPr>
          <w:rFonts w:ascii="Bookman Old Style" w:hAnsi="Bookman Old Style"/>
          <w:sz w:val="22"/>
          <w:szCs w:val="22"/>
        </w:rPr>
        <w:t xml:space="preserve">at the Public Utilities Commission, 26 Katherine Drive, Hallowell, Maine 04347. </w:t>
      </w:r>
      <w:r w:rsidRPr="00701F48">
        <w:rPr>
          <w:rFonts w:ascii="Bookman Old Style" w:hAnsi="Bookman Old Style"/>
          <w:i/>
          <w:iCs/>
          <w:sz w:val="22"/>
          <w:szCs w:val="22"/>
        </w:rPr>
        <w:t xml:space="preserve">Persons unable to attend this conference in person may elect to participate virtually by emailing </w:t>
      </w:r>
      <w:hyperlink r:id="rId8" w:history="1">
        <w:r w:rsidR="00CA72F3" w:rsidRPr="00701F48">
          <w:rPr>
            <w:rStyle w:val="Hyperlink"/>
            <w:rFonts w:ascii="Bookman Old Style" w:hAnsi="Bookman Old Style"/>
            <w:i/>
            <w:iCs/>
            <w:sz w:val="22"/>
            <w:szCs w:val="22"/>
          </w:rPr>
          <w:t>Pamela.Kowalchuk@Maine.gov</w:t>
        </w:r>
      </w:hyperlink>
      <w:r w:rsidR="00CA72F3" w:rsidRPr="00701F48">
        <w:rPr>
          <w:rFonts w:ascii="Bookman Old Style" w:hAnsi="Bookman Old Style"/>
          <w:i/>
          <w:iCs/>
          <w:sz w:val="22"/>
          <w:szCs w:val="22"/>
        </w:rPr>
        <w:t xml:space="preserve"> </w:t>
      </w:r>
      <w:r w:rsidRPr="00701F48">
        <w:rPr>
          <w:rFonts w:ascii="Bookman Old Style" w:hAnsi="Bookman Old Style"/>
          <w:i/>
          <w:iCs/>
          <w:sz w:val="22"/>
          <w:szCs w:val="22"/>
        </w:rPr>
        <w:t>at the Commission and requesting a Microsoft Teams invitation. Those unable to attend via video may participate by phone using the dial-in information that appears on the Microsoft Teams invitation (obtained as described above).</w:t>
      </w:r>
      <w:bookmarkEnd w:id="2"/>
    </w:p>
    <w:p w14:paraId="1882754D" w14:textId="77777777" w:rsidR="00FF53EE" w:rsidRDefault="00FF53EE" w:rsidP="00FF53E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D54091">
        <w:rPr>
          <w:rFonts w:ascii="Bookman Old Style" w:hAnsi="Bookman Old Style"/>
          <w:sz w:val="22"/>
          <w:szCs w:val="22"/>
        </w:rPr>
        <w:t>COMMENT DEADLINE:</w:t>
      </w:r>
      <w:r>
        <w:rPr>
          <w:rFonts w:ascii="Bookman Old Style" w:hAnsi="Bookman Old Style"/>
          <w:sz w:val="22"/>
          <w:szCs w:val="22"/>
        </w:rPr>
        <w:t xml:space="preserve"> </w:t>
      </w:r>
      <w:r w:rsidRPr="00D54091">
        <w:rPr>
          <w:rFonts w:ascii="Bookman Old Style" w:hAnsi="Bookman Old Style"/>
          <w:sz w:val="22"/>
          <w:szCs w:val="22"/>
        </w:rPr>
        <w:t xml:space="preserve">Comments on the proposed rule may be filed electronically using the Commission’s </w:t>
      </w:r>
      <w:hyperlink r:id="rId9" w:history="1">
        <w:r w:rsidRPr="00D54091">
          <w:rPr>
            <w:rStyle w:val="Hyperlink"/>
            <w:rFonts w:ascii="Bookman Old Style" w:hAnsi="Bookman Old Style"/>
            <w:sz w:val="22"/>
            <w:szCs w:val="22"/>
          </w:rPr>
          <w:t>Case Management System (CMS)</w:t>
        </w:r>
      </w:hyperlink>
      <w:r w:rsidRPr="00D54091">
        <w:rPr>
          <w:rFonts w:ascii="Bookman Old Style" w:hAnsi="Bookman Old Style"/>
          <w:sz w:val="22"/>
          <w:szCs w:val="22"/>
        </w:rPr>
        <w:t xml:space="preserve"> or may be sent in writing to the Administrative Director on or before </w:t>
      </w:r>
      <w:r w:rsidRPr="00CA72F3">
        <w:rPr>
          <w:rFonts w:ascii="Bookman Old Style" w:hAnsi="Bookman Old Style"/>
          <w:sz w:val="22"/>
          <w:szCs w:val="22"/>
        </w:rPr>
        <w:t>November 21, 2022</w:t>
      </w:r>
      <w:r w:rsidRPr="00D54091">
        <w:rPr>
          <w:rFonts w:ascii="Bookman Old Style" w:hAnsi="Bookman Old Style"/>
          <w:sz w:val="22"/>
          <w:szCs w:val="22"/>
        </w:rPr>
        <w:t xml:space="preserve">. However, the Commission requests that comments be filed in CMS by </w:t>
      </w:r>
      <w:r w:rsidRPr="00CA72F3">
        <w:rPr>
          <w:rFonts w:ascii="Bookman Old Style" w:hAnsi="Bookman Old Style"/>
          <w:sz w:val="22"/>
          <w:szCs w:val="22"/>
        </w:rPr>
        <w:t>November 2, 2022</w:t>
      </w:r>
      <w:r w:rsidRPr="00D54091">
        <w:rPr>
          <w:rFonts w:ascii="Bookman Old Style" w:hAnsi="Bookman Old Style"/>
          <w:sz w:val="22"/>
          <w:szCs w:val="22"/>
        </w:rPr>
        <w:t xml:space="preserve">, to allow </w:t>
      </w:r>
      <w:r w:rsidRPr="00D54091">
        <w:rPr>
          <w:rFonts w:ascii="Bookman Old Style" w:hAnsi="Bookman Old Style"/>
          <w:sz w:val="22"/>
          <w:szCs w:val="22"/>
        </w:rPr>
        <w:lastRenderedPageBreak/>
        <w:t>for follow-up inquiries during the hearing; supplemental comments may be filed after the hearing. Written comments should refer to the docket number of this proceeding, Docket No. 2022-00299, and be sent to the Administrative Director, Public Utilities Commission, 18 State House Station, Augusta, Maine 04333-0018.</w:t>
      </w:r>
    </w:p>
    <w:p w14:paraId="5FDAC245" w14:textId="760507B3" w:rsidR="00FF53EE" w:rsidRPr="00D54091" w:rsidRDefault="00FF53EE" w:rsidP="00FF53EE">
      <w:pPr>
        <w:tabs>
          <w:tab w:val="left" w:pos="-1440"/>
          <w:tab w:val="left" w:pos="-720"/>
          <w:tab w:val="left" w:pos="540"/>
        </w:tabs>
        <w:rPr>
          <w:rFonts w:ascii="Bookman Old Style" w:hAnsi="Bookman Old Style"/>
          <w:sz w:val="22"/>
          <w:szCs w:val="22"/>
        </w:rPr>
      </w:pPr>
      <w:r w:rsidRPr="00D54091">
        <w:rPr>
          <w:rFonts w:ascii="Bookman Old Style" w:hAnsi="Bookman Old Style"/>
          <w:sz w:val="22"/>
          <w:szCs w:val="22"/>
        </w:rPr>
        <w:t>CONTACT PERSON FOR THIS FILING</w:t>
      </w:r>
      <w:r w:rsidR="00CA72F3">
        <w:rPr>
          <w:rFonts w:ascii="Bookman Old Style" w:hAnsi="Bookman Old Style"/>
          <w:sz w:val="22"/>
          <w:szCs w:val="22"/>
        </w:rPr>
        <w:t xml:space="preserve"> / SMALL BUSINESS IMPACT INFORMATION</w:t>
      </w:r>
      <w:r w:rsidRPr="00D54091">
        <w:rPr>
          <w:rFonts w:ascii="Bookman Old Style" w:hAnsi="Bookman Old Style"/>
          <w:sz w:val="22"/>
          <w:szCs w:val="22"/>
        </w:rPr>
        <w:t>:</w:t>
      </w:r>
      <w:r>
        <w:rPr>
          <w:rFonts w:ascii="Bookman Old Style" w:hAnsi="Bookman Old Style"/>
          <w:sz w:val="22"/>
          <w:szCs w:val="22"/>
        </w:rPr>
        <w:t xml:space="preserve"> </w:t>
      </w:r>
      <w:r w:rsidRPr="00D54091">
        <w:rPr>
          <w:rFonts w:ascii="Bookman Old Style" w:hAnsi="Bookman Old Style"/>
          <w:sz w:val="22"/>
          <w:szCs w:val="22"/>
        </w:rPr>
        <w:t>Elizabeth Wyman, Public Utilities Commission, 18 S</w:t>
      </w:r>
      <w:r w:rsidR="00CA72F3">
        <w:rPr>
          <w:rFonts w:ascii="Bookman Old Style" w:hAnsi="Bookman Old Style"/>
          <w:sz w:val="22"/>
          <w:szCs w:val="22"/>
        </w:rPr>
        <w:t>tate House Station</w:t>
      </w:r>
      <w:r w:rsidRPr="00D54091">
        <w:rPr>
          <w:rFonts w:ascii="Bookman Old Style" w:hAnsi="Bookman Old Style"/>
          <w:sz w:val="22"/>
          <w:szCs w:val="22"/>
        </w:rPr>
        <w:t>, Augusta, Maine 04333</w:t>
      </w:r>
      <w:r w:rsidR="00CA72F3">
        <w:rPr>
          <w:rFonts w:ascii="Bookman Old Style" w:hAnsi="Bookman Old Style"/>
          <w:sz w:val="22"/>
          <w:szCs w:val="22"/>
        </w:rPr>
        <w:t>. Telephone:</w:t>
      </w:r>
      <w:r w:rsidRPr="00D54091">
        <w:rPr>
          <w:rFonts w:ascii="Bookman Old Style" w:hAnsi="Bookman Old Style"/>
          <w:sz w:val="22"/>
          <w:szCs w:val="22"/>
        </w:rPr>
        <w:t xml:space="preserve"> </w:t>
      </w:r>
      <w:r w:rsidR="00CA72F3">
        <w:rPr>
          <w:rFonts w:ascii="Bookman Old Style" w:hAnsi="Bookman Old Style"/>
          <w:sz w:val="22"/>
          <w:szCs w:val="22"/>
        </w:rPr>
        <w:t>(</w:t>
      </w:r>
      <w:r w:rsidRPr="00D54091">
        <w:rPr>
          <w:rFonts w:ascii="Bookman Old Style" w:hAnsi="Bookman Old Style"/>
          <w:sz w:val="22"/>
          <w:szCs w:val="22"/>
        </w:rPr>
        <w:t>207</w:t>
      </w:r>
      <w:r w:rsidR="00CA72F3">
        <w:rPr>
          <w:rFonts w:ascii="Bookman Old Style" w:hAnsi="Bookman Old Style"/>
          <w:sz w:val="22"/>
          <w:szCs w:val="22"/>
        </w:rPr>
        <w:t xml:space="preserve">) </w:t>
      </w:r>
      <w:r w:rsidRPr="00D54091">
        <w:rPr>
          <w:rFonts w:ascii="Bookman Old Style" w:hAnsi="Bookman Old Style"/>
          <w:sz w:val="22"/>
          <w:szCs w:val="22"/>
        </w:rPr>
        <w:t>287-1321</w:t>
      </w:r>
      <w:r w:rsidR="00CA72F3">
        <w:rPr>
          <w:rFonts w:ascii="Bookman Old Style" w:hAnsi="Bookman Old Style"/>
          <w:sz w:val="22"/>
          <w:szCs w:val="22"/>
        </w:rPr>
        <w:t>. Email:</w:t>
      </w:r>
      <w:r w:rsidRPr="00D54091">
        <w:rPr>
          <w:rFonts w:ascii="Bookman Old Style" w:hAnsi="Bookman Old Style"/>
          <w:sz w:val="22"/>
          <w:szCs w:val="22"/>
        </w:rPr>
        <w:t xml:space="preserve"> </w:t>
      </w:r>
      <w:hyperlink r:id="rId10" w:history="1">
        <w:r w:rsidR="00CA72F3" w:rsidRPr="00F95C1B">
          <w:rPr>
            <w:rStyle w:val="Hyperlink"/>
            <w:rFonts w:ascii="Bookman Old Style" w:hAnsi="Bookman Old Style"/>
            <w:sz w:val="22"/>
            <w:szCs w:val="22"/>
          </w:rPr>
          <w:t>Liz.Wyman@Maine.gov</w:t>
        </w:r>
      </w:hyperlink>
      <w:r w:rsidRPr="00D54091">
        <w:rPr>
          <w:rFonts w:ascii="Bookman Old Style" w:hAnsi="Bookman Old Style"/>
          <w:sz w:val="22"/>
          <w:szCs w:val="22"/>
        </w:rPr>
        <w:t>.</w:t>
      </w:r>
    </w:p>
    <w:p w14:paraId="66031497" w14:textId="29AAEA9F" w:rsidR="00FF53EE" w:rsidRPr="00D54091" w:rsidRDefault="00FF53EE" w:rsidP="00FF53EE">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D54091">
        <w:rPr>
          <w:rFonts w:ascii="Bookman Old Style" w:hAnsi="Bookman Old Style"/>
          <w:color w:val="000000"/>
          <w:sz w:val="22"/>
          <w:szCs w:val="22"/>
          <w:shd w:val="clear" w:color="auto" w:fill="FFFFFF"/>
        </w:rPr>
        <w:t>FINANCIAL IMPACT ON MUNICIPALITIES OR COUNTIES:</w:t>
      </w:r>
      <w:r w:rsidRPr="00D54091">
        <w:rPr>
          <w:rStyle w:val="apple-converted-space"/>
          <w:rFonts w:ascii="Bookman Old Style" w:hAnsi="Bookman Old Style"/>
          <w:color w:val="000000"/>
          <w:sz w:val="22"/>
          <w:szCs w:val="22"/>
          <w:shd w:val="clear" w:color="auto" w:fill="FFFFFF"/>
        </w:rPr>
        <w:t> None</w:t>
      </w:r>
    </w:p>
    <w:p w14:paraId="1F39C631" w14:textId="30278189" w:rsidR="00FF53EE" w:rsidRPr="00D54091" w:rsidRDefault="00FF53EE" w:rsidP="00FF53E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D54091">
        <w:rPr>
          <w:rFonts w:ascii="Bookman Old Style" w:hAnsi="Bookman Old Style"/>
          <w:sz w:val="22"/>
          <w:szCs w:val="22"/>
        </w:rPr>
        <w:t>STATUTORY AUTHORITY FOR THIS RULE:</w:t>
      </w:r>
      <w:r>
        <w:rPr>
          <w:rFonts w:ascii="Bookman Old Style" w:hAnsi="Bookman Old Style"/>
          <w:sz w:val="22"/>
          <w:szCs w:val="22"/>
        </w:rPr>
        <w:t xml:space="preserve"> </w:t>
      </w:r>
      <w:r w:rsidRPr="00D54091">
        <w:rPr>
          <w:rFonts w:ascii="Bookman Old Style" w:hAnsi="Bookman Old Style"/>
          <w:sz w:val="22"/>
          <w:szCs w:val="22"/>
        </w:rPr>
        <w:t>35-A MRS §1310-A</w:t>
      </w:r>
    </w:p>
    <w:p w14:paraId="0674F768" w14:textId="77777777" w:rsidR="00FF53EE" w:rsidRPr="00D54091" w:rsidRDefault="00FF53EE" w:rsidP="00FF53EE">
      <w:pPr>
        <w:tabs>
          <w:tab w:val="left" w:pos="-1440"/>
          <w:tab w:val="left" w:pos="-720"/>
          <w:tab w:val="left" w:pos="540"/>
        </w:tabs>
        <w:rPr>
          <w:rFonts w:ascii="Bookman Old Style" w:hAnsi="Bookman Old Style"/>
          <w:sz w:val="22"/>
          <w:szCs w:val="22"/>
        </w:rPr>
      </w:pPr>
      <w:r w:rsidRPr="00D54091">
        <w:rPr>
          <w:rFonts w:ascii="Bookman Old Style" w:hAnsi="Bookman Old Style"/>
          <w:sz w:val="22"/>
          <w:szCs w:val="22"/>
        </w:rPr>
        <w:t xml:space="preserve">SUBSTANTIVE STATE OR FEDERAL LAW BEING IMPLEMENTED </w:t>
      </w:r>
      <w:r w:rsidRPr="00D54091">
        <w:rPr>
          <w:rFonts w:ascii="Bookman Old Style" w:hAnsi="Bookman Old Style"/>
          <w:i/>
          <w:sz w:val="22"/>
          <w:szCs w:val="22"/>
        </w:rPr>
        <w:t>(if different)</w:t>
      </w:r>
      <w:r w:rsidRPr="00D54091">
        <w:rPr>
          <w:rFonts w:ascii="Bookman Old Style" w:hAnsi="Bookman Old Style"/>
          <w:sz w:val="22"/>
          <w:szCs w:val="22"/>
        </w:rPr>
        <w:t>:</w:t>
      </w:r>
    </w:p>
    <w:p w14:paraId="0C729D8E" w14:textId="3D4A1019" w:rsidR="00CA72F3" w:rsidRDefault="00CA72F3" w:rsidP="00FF53EE">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FF53EE" w:rsidRPr="00D54091">
        <w:rPr>
          <w:rFonts w:ascii="Bookman Old Style" w:hAnsi="Bookman Old Style"/>
          <w:sz w:val="22"/>
          <w:szCs w:val="22"/>
        </w:rPr>
        <w:t xml:space="preserve"> WEBSITE:</w:t>
      </w:r>
      <w:r w:rsidR="00FF53EE">
        <w:rPr>
          <w:rFonts w:ascii="Bookman Old Style" w:hAnsi="Bookman Old Style"/>
          <w:sz w:val="22"/>
          <w:szCs w:val="22"/>
        </w:rPr>
        <w:t xml:space="preserve"> </w:t>
      </w:r>
      <w:hyperlink r:id="rId11" w:history="1">
        <w:r w:rsidR="00FF53EE" w:rsidRPr="00D54091">
          <w:rPr>
            <w:rStyle w:val="Hyperlink"/>
            <w:rFonts w:ascii="Bookman Old Style" w:hAnsi="Bookman Old Style"/>
            <w:sz w:val="22"/>
            <w:szCs w:val="22"/>
          </w:rPr>
          <w:t>www.maine.gov/mpuc</w:t>
        </w:r>
      </w:hyperlink>
      <w:r>
        <w:rPr>
          <w:rFonts w:ascii="Bookman Old Style" w:hAnsi="Bookman Old Style"/>
          <w:sz w:val="22"/>
          <w:szCs w:val="22"/>
        </w:rPr>
        <w:t>.</w:t>
      </w:r>
    </w:p>
    <w:p w14:paraId="6D131F24" w14:textId="198E814C" w:rsidR="000666E7" w:rsidRDefault="00CA72F3" w:rsidP="00CA72F3">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FF53EE" w:rsidRPr="00D54091">
        <w:rPr>
          <w:rFonts w:ascii="Bookman Old Style" w:hAnsi="Bookman Old Style"/>
          <w:sz w:val="22"/>
          <w:szCs w:val="22"/>
        </w:rPr>
        <w:t xml:space="preserve"> RULEMAKING LIAISON </w:t>
      </w:r>
      <w:hyperlink r:id="rId12" w:history="1">
        <w:r w:rsidRPr="00F95C1B">
          <w:rPr>
            <w:rStyle w:val="Hyperlink"/>
            <w:rFonts w:ascii="Bookman Old Style" w:hAnsi="Bookman Old Style"/>
            <w:sz w:val="22"/>
            <w:szCs w:val="22"/>
          </w:rPr>
          <w:t>Deirdre.Schneider@Maine.gov</w:t>
        </w:r>
      </w:hyperlink>
      <w:r>
        <w:rPr>
          <w:rFonts w:ascii="Bookman Old Style" w:hAnsi="Bookman Old Style"/>
          <w:sz w:val="22"/>
          <w:szCs w:val="22"/>
        </w:rPr>
        <w:t>.</w:t>
      </w:r>
    </w:p>
    <w:p w14:paraId="14CF3ED2" w14:textId="77777777" w:rsidR="00CA72F3" w:rsidRDefault="00CA72F3" w:rsidP="00FF53EE">
      <w:pPr>
        <w:pBdr>
          <w:bottom w:val="single" w:sz="4" w:space="1" w:color="auto"/>
        </w:pBdr>
        <w:tabs>
          <w:tab w:val="left" w:pos="-1440"/>
          <w:tab w:val="left" w:pos="-720"/>
          <w:tab w:val="left" w:pos="4320"/>
        </w:tabs>
        <w:rPr>
          <w:rFonts w:ascii="Bookman Old Style" w:hAnsi="Bookman Old Style"/>
          <w:sz w:val="22"/>
          <w:szCs w:val="22"/>
        </w:rPr>
      </w:pPr>
    </w:p>
    <w:p w14:paraId="0F4EE2EC" w14:textId="47AF73CC" w:rsidR="00440E94" w:rsidRDefault="00440E94" w:rsidP="00C31EE8">
      <w:pPr>
        <w:overflowPunct/>
        <w:autoSpaceDE/>
        <w:autoSpaceDN/>
        <w:adjustRightInd/>
        <w:textAlignment w:val="auto"/>
        <w:rPr>
          <w:rFonts w:ascii="Bookman Old Style" w:hAnsi="Bookman Old Style"/>
          <w:sz w:val="22"/>
          <w:szCs w:val="22"/>
        </w:rPr>
      </w:pPr>
    </w:p>
    <w:p w14:paraId="11525F9C" w14:textId="05401CE7"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 xml:space="preserve">AGENCY: </w:t>
      </w:r>
      <w:r w:rsidR="009F5DCA" w:rsidRPr="009F5DCA">
        <w:rPr>
          <w:rFonts w:ascii="Bookman Old Style" w:hAnsi="Bookman Old Style"/>
          <w:b/>
          <w:bCs/>
          <w:sz w:val="22"/>
          <w:szCs w:val="22"/>
        </w:rPr>
        <w:t>10-149</w:t>
      </w:r>
      <w:r w:rsidR="009F5DCA">
        <w:rPr>
          <w:rFonts w:ascii="Bookman Old Style" w:hAnsi="Bookman Old Style"/>
          <w:sz w:val="22"/>
          <w:szCs w:val="22"/>
        </w:rPr>
        <w:t xml:space="preserve"> - </w:t>
      </w:r>
      <w:r w:rsidRPr="007B0FCC">
        <w:rPr>
          <w:rFonts w:ascii="Bookman Old Style" w:hAnsi="Bookman Old Style"/>
          <w:sz w:val="22"/>
          <w:szCs w:val="22"/>
        </w:rPr>
        <w:t>Department of Health and Human Services</w:t>
      </w:r>
      <w:r w:rsidR="009F5DCA">
        <w:rPr>
          <w:rFonts w:ascii="Bookman Old Style" w:hAnsi="Bookman Old Style"/>
          <w:sz w:val="22"/>
          <w:szCs w:val="22"/>
        </w:rPr>
        <w:t xml:space="preserve"> (DHHS)</w:t>
      </w:r>
      <w:r w:rsidRPr="007B0FCC">
        <w:rPr>
          <w:rFonts w:ascii="Bookman Old Style" w:hAnsi="Bookman Old Style"/>
          <w:sz w:val="22"/>
          <w:szCs w:val="22"/>
        </w:rPr>
        <w:t xml:space="preserve">, </w:t>
      </w:r>
      <w:r w:rsidRPr="007B0FCC">
        <w:rPr>
          <w:rFonts w:ascii="Bookman Old Style" w:hAnsi="Bookman Old Style"/>
          <w:b/>
          <w:bCs/>
          <w:sz w:val="22"/>
          <w:szCs w:val="22"/>
        </w:rPr>
        <w:t>Office of Aging and Disability Services</w:t>
      </w:r>
      <w:r w:rsidR="009F5DCA" w:rsidRPr="009F5DCA">
        <w:rPr>
          <w:rFonts w:ascii="Bookman Old Style" w:hAnsi="Bookman Old Style"/>
          <w:b/>
          <w:bCs/>
          <w:sz w:val="22"/>
          <w:szCs w:val="22"/>
        </w:rPr>
        <w:t xml:space="preserve"> (OADS)</w:t>
      </w:r>
    </w:p>
    <w:p w14:paraId="202A8E4F" w14:textId="3ABD1ED0"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 xml:space="preserve">CHAPTER NUMBER AND TITLE: (1) Repeal and Replace of 10-149 CMR </w:t>
      </w:r>
      <w:r w:rsidR="009F5DCA">
        <w:rPr>
          <w:rFonts w:ascii="Bookman Old Style" w:hAnsi="Bookman Old Style"/>
          <w:sz w:val="22"/>
          <w:szCs w:val="22"/>
        </w:rPr>
        <w:t>C</w:t>
      </w:r>
      <w:r w:rsidRPr="007B0FCC">
        <w:rPr>
          <w:rFonts w:ascii="Bookman Old Style" w:hAnsi="Bookman Old Style"/>
          <w:sz w:val="22"/>
          <w:szCs w:val="22"/>
        </w:rPr>
        <w:t>h</w:t>
      </w:r>
      <w:r w:rsidR="009F5DCA">
        <w:rPr>
          <w:rFonts w:ascii="Bookman Old Style" w:hAnsi="Bookman Old Style"/>
          <w:sz w:val="22"/>
          <w:szCs w:val="22"/>
        </w:rPr>
        <w:t>.</w:t>
      </w:r>
      <w:r w:rsidRPr="007B0FCC">
        <w:rPr>
          <w:rFonts w:ascii="Bookman Old Style" w:hAnsi="Bookman Old Style"/>
          <w:sz w:val="22"/>
          <w:szCs w:val="22"/>
        </w:rPr>
        <w:t xml:space="preserve"> 5 §65, </w:t>
      </w:r>
      <w:r w:rsidR="009F5DCA">
        <w:rPr>
          <w:rFonts w:ascii="Bookman Old Style" w:hAnsi="Bookman Old Style"/>
          <w:sz w:val="22"/>
          <w:szCs w:val="22"/>
        </w:rPr>
        <w:t>“</w:t>
      </w:r>
      <w:r w:rsidRPr="007B0FCC">
        <w:rPr>
          <w:rFonts w:ascii="Bookman Old Style" w:hAnsi="Bookman Old Style"/>
          <w:sz w:val="22"/>
          <w:szCs w:val="22"/>
        </w:rPr>
        <w:t>Nutrition Services</w:t>
      </w:r>
      <w:r w:rsidR="009F5DCA">
        <w:rPr>
          <w:rFonts w:ascii="Bookman Old Style" w:hAnsi="Bookman Old Style"/>
          <w:sz w:val="22"/>
          <w:szCs w:val="22"/>
        </w:rPr>
        <w:t>”,</w:t>
      </w:r>
      <w:r w:rsidRPr="007B0FCC">
        <w:rPr>
          <w:rFonts w:ascii="Bookman Old Style" w:hAnsi="Bookman Old Style"/>
          <w:sz w:val="22"/>
          <w:szCs w:val="22"/>
        </w:rPr>
        <w:t xml:space="preserve"> with 10-149 </w:t>
      </w:r>
      <w:r w:rsidR="009F5DCA">
        <w:rPr>
          <w:rFonts w:ascii="Bookman Old Style" w:hAnsi="Bookman Old Style"/>
          <w:sz w:val="22"/>
          <w:szCs w:val="22"/>
        </w:rPr>
        <w:t>C</w:t>
      </w:r>
      <w:r w:rsidRPr="007B0FCC">
        <w:rPr>
          <w:rFonts w:ascii="Bookman Old Style" w:hAnsi="Bookman Old Style"/>
          <w:sz w:val="22"/>
          <w:szCs w:val="22"/>
        </w:rPr>
        <w:t xml:space="preserve">MR </w:t>
      </w:r>
      <w:r w:rsidR="009F5DCA">
        <w:rPr>
          <w:rFonts w:ascii="Bookman Old Style" w:hAnsi="Bookman Old Style"/>
          <w:sz w:val="22"/>
          <w:szCs w:val="22"/>
        </w:rPr>
        <w:t>C</w:t>
      </w:r>
      <w:r w:rsidRPr="007B0FCC">
        <w:rPr>
          <w:rFonts w:ascii="Bookman Old Style" w:hAnsi="Bookman Old Style"/>
          <w:sz w:val="22"/>
          <w:szCs w:val="22"/>
        </w:rPr>
        <w:t xml:space="preserve">h. 6 §5, </w:t>
      </w:r>
      <w:r w:rsidR="009F5DCA">
        <w:rPr>
          <w:rFonts w:ascii="Bookman Old Style" w:hAnsi="Bookman Old Style"/>
          <w:sz w:val="22"/>
          <w:szCs w:val="22"/>
        </w:rPr>
        <w:t>“</w:t>
      </w:r>
      <w:r w:rsidRPr="007B0FCC">
        <w:rPr>
          <w:rFonts w:ascii="Bookman Old Style" w:hAnsi="Bookman Old Style"/>
          <w:sz w:val="22"/>
          <w:szCs w:val="22"/>
        </w:rPr>
        <w:t>Nutrition Services Program</w:t>
      </w:r>
      <w:r w:rsidR="009F5DCA">
        <w:rPr>
          <w:rFonts w:ascii="Bookman Old Style" w:hAnsi="Bookman Old Style"/>
          <w:sz w:val="22"/>
          <w:szCs w:val="22"/>
        </w:rPr>
        <w:t>”</w:t>
      </w:r>
      <w:r w:rsidRPr="007B0FCC">
        <w:rPr>
          <w:rFonts w:ascii="Bookman Old Style" w:hAnsi="Bookman Old Style"/>
          <w:sz w:val="22"/>
          <w:szCs w:val="22"/>
        </w:rPr>
        <w:t>; and (2)</w:t>
      </w:r>
      <w:r w:rsidR="009F5DCA">
        <w:rPr>
          <w:rFonts w:ascii="Bookman Old Style" w:hAnsi="Bookman Old Style"/>
          <w:sz w:val="22"/>
          <w:szCs w:val="22"/>
        </w:rPr>
        <w:t> </w:t>
      </w:r>
      <w:r w:rsidRPr="007B0FCC">
        <w:rPr>
          <w:rFonts w:ascii="Bookman Old Style" w:hAnsi="Bookman Old Style"/>
          <w:sz w:val="22"/>
          <w:szCs w:val="22"/>
        </w:rPr>
        <w:t>Amend 10-149 CMR Ch</w:t>
      </w:r>
      <w:r w:rsidR="009F5DCA">
        <w:rPr>
          <w:rFonts w:ascii="Bookman Old Style" w:hAnsi="Bookman Old Style"/>
          <w:sz w:val="22"/>
          <w:szCs w:val="22"/>
        </w:rPr>
        <w:t>.</w:t>
      </w:r>
      <w:r w:rsidRPr="007B0FCC">
        <w:rPr>
          <w:rFonts w:ascii="Bookman Old Style" w:hAnsi="Bookman Old Style"/>
          <w:sz w:val="22"/>
          <w:szCs w:val="22"/>
        </w:rPr>
        <w:t xml:space="preserve"> 5, Introduction, Table of Contents, Rule History</w:t>
      </w:r>
    </w:p>
    <w:p w14:paraId="1BA22DBD" w14:textId="6A7473B4"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TYPE OF RULE: Routine Technical</w:t>
      </w:r>
    </w:p>
    <w:p w14:paraId="37C1789D" w14:textId="59812914"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PROPOSED RULE NUMBER:</w:t>
      </w:r>
      <w:r w:rsidR="009F5DCA">
        <w:rPr>
          <w:rFonts w:ascii="Bookman Old Style" w:hAnsi="Bookman Old Style"/>
          <w:sz w:val="22"/>
          <w:szCs w:val="22"/>
        </w:rPr>
        <w:t xml:space="preserve"> </w:t>
      </w:r>
      <w:r w:rsidR="009F5DCA" w:rsidRPr="009F5DCA">
        <w:rPr>
          <w:rFonts w:ascii="Bookman Old Style" w:hAnsi="Bookman Old Style"/>
          <w:b/>
          <w:bCs/>
          <w:sz w:val="22"/>
          <w:szCs w:val="22"/>
        </w:rPr>
        <w:t>2022-P194</w:t>
      </w:r>
    </w:p>
    <w:p w14:paraId="64C3BBE4" w14:textId="64A041DE"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BRIEF SUMMARY:</w:t>
      </w:r>
      <w:r w:rsidR="009F5DCA">
        <w:rPr>
          <w:rFonts w:ascii="Bookman Old Style" w:hAnsi="Bookman Old Style"/>
          <w:sz w:val="22"/>
          <w:szCs w:val="22"/>
        </w:rPr>
        <w:t xml:space="preserve"> </w:t>
      </w:r>
      <w:r w:rsidRPr="007B0FCC">
        <w:rPr>
          <w:rFonts w:ascii="Bookman Old Style" w:hAnsi="Bookman Old Style"/>
          <w:sz w:val="22"/>
          <w:szCs w:val="22"/>
        </w:rPr>
        <w:t xml:space="preserve">Repeal and Replace of 10-149 CMR </w:t>
      </w:r>
      <w:r w:rsidR="009F5DCA">
        <w:rPr>
          <w:rFonts w:ascii="Bookman Old Style" w:hAnsi="Bookman Old Style"/>
          <w:sz w:val="22"/>
          <w:szCs w:val="22"/>
        </w:rPr>
        <w:t>C</w:t>
      </w:r>
      <w:r w:rsidRPr="007B0FCC">
        <w:rPr>
          <w:rFonts w:ascii="Bookman Old Style" w:hAnsi="Bookman Old Style"/>
          <w:sz w:val="22"/>
          <w:szCs w:val="22"/>
        </w:rPr>
        <w:t>h</w:t>
      </w:r>
      <w:r w:rsidR="009F5DCA">
        <w:rPr>
          <w:rFonts w:ascii="Bookman Old Style" w:hAnsi="Bookman Old Style"/>
          <w:sz w:val="22"/>
          <w:szCs w:val="22"/>
        </w:rPr>
        <w:t>.</w:t>
      </w:r>
      <w:r w:rsidRPr="007B0FCC">
        <w:rPr>
          <w:rFonts w:ascii="Bookman Old Style" w:hAnsi="Bookman Old Style"/>
          <w:sz w:val="22"/>
          <w:szCs w:val="22"/>
        </w:rPr>
        <w:t xml:space="preserve"> 5 §65, </w:t>
      </w:r>
      <w:r w:rsidR="009F5DCA">
        <w:rPr>
          <w:rFonts w:ascii="Bookman Old Style" w:hAnsi="Bookman Old Style"/>
          <w:sz w:val="22"/>
          <w:szCs w:val="22"/>
        </w:rPr>
        <w:t>“</w:t>
      </w:r>
      <w:r w:rsidRPr="007B0FCC">
        <w:rPr>
          <w:rFonts w:ascii="Bookman Old Style" w:hAnsi="Bookman Old Style"/>
          <w:sz w:val="22"/>
          <w:szCs w:val="22"/>
        </w:rPr>
        <w:t>Nutrition Services</w:t>
      </w:r>
      <w:r w:rsidR="009F5DCA">
        <w:rPr>
          <w:rFonts w:ascii="Bookman Old Style" w:hAnsi="Bookman Old Style"/>
          <w:sz w:val="22"/>
          <w:szCs w:val="22"/>
        </w:rPr>
        <w:t>”</w:t>
      </w:r>
      <w:r w:rsidRPr="007B0FCC">
        <w:rPr>
          <w:rFonts w:ascii="Bookman Old Style" w:hAnsi="Bookman Old Style"/>
          <w:sz w:val="22"/>
          <w:szCs w:val="22"/>
        </w:rPr>
        <w:t xml:space="preserve"> with 10-149 CMR </w:t>
      </w:r>
      <w:r w:rsidR="009F5DCA">
        <w:rPr>
          <w:rFonts w:ascii="Bookman Old Style" w:hAnsi="Bookman Old Style"/>
          <w:sz w:val="22"/>
          <w:szCs w:val="22"/>
        </w:rPr>
        <w:t>C</w:t>
      </w:r>
      <w:r w:rsidRPr="007B0FCC">
        <w:rPr>
          <w:rFonts w:ascii="Bookman Old Style" w:hAnsi="Bookman Old Style"/>
          <w:sz w:val="22"/>
          <w:szCs w:val="22"/>
        </w:rPr>
        <w:t xml:space="preserve">h. 6 §5, </w:t>
      </w:r>
      <w:r w:rsidR="009F5DCA">
        <w:rPr>
          <w:rFonts w:ascii="Bookman Old Style" w:hAnsi="Bookman Old Style"/>
          <w:sz w:val="22"/>
          <w:szCs w:val="22"/>
        </w:rPr>
        <w:t>“</w:t>
      </w:r>
      <w:r w:rsidRPr="007B0FCC">
        <w:rPr>
          <w:rFonts w:ascii="Bookman Old Style" w:hAnsi="Bookman Old Style"/>
          <w:sz w:val="22"/>
          <w:szCs w:val="22"/>
        </w:rPr>
        <w:t>Nutrition Services Program</w:t>
      </w:r>
      <w:r w:rsidR="009F5DCA">
        <w:rPr>
          <w:rFonts w:ascii="Bookman Old Style" w:hAnsi="Bookman Old Style"/>
          <w:sz w:val="22"/>
          <w:szCs w:val="22"/>
        </w:rPr>
        <w:t xml:space="preserve">”. </w:t>
      </w:r>
      <w:r w:rsidRPr="007B0FCC">
        <w:rPr>
          <w:rFonts w:ascii="Bookman Old Style" w:hAnsi="Bookman Old Style"/>
          <w:sz w:val="22"/>
          <w:szCs w:val="22"/>
        </w:rPr>
        <w:t>The Department proposes to repeal and replace 10-149 CMR Ch</w:t>
      </w:r>
      <w:r w:rsidR="009F5DCA">
        <w:rPr>
          <w:rFonts w:ascii="Bookman Old Style" w:hAnsi="Bookman Old Style"/>
          <w:sz w:val="22"/>
          <w:szCs w:val="22"/>
        </w:rPr>
        <w:t>.</w:t>
      </w:r>
      <w:r w:rsidRPr="007B0FCC">
        <w:rPr>
          <w:rFonts w:ascii="Bookman Old Style" w:hAnsi="Bookman Old Style"/>
          <w:sz w:val="22"/>
          <w:szCs w:val="22"/>
        </w:rPr>
        <w:t xml:space="preserve"> 5 Section 65 with 10-149 CMR Ch</w:t>
      </w:r>
      <w:r w:rsidR="009F5DCA">
        <w:rPr>
          <w:rFonts w:ascii="Bookman Old Style" w:hAnsi="Bookman Old Style"/>
          <w:sz w:val="22"/>
          <w:szCs w:val="22"/>
        </w:rPr>
        <w:t>.</w:t>
      </w:r>
      <w:r w:rsidRPr="007B0FCC">
        <w:rPr>
          <w:rFonts w:ascii="Bookman Old Style" w:hAnsi="Bookman Old Style"/>
          <w:sz w:val="22"/>
          <w:szCs w:val="22"/>
        </w:rPr>
        <w:t xml:space="preserve"> 6</w:t>
      </w:r>
      <w:r w:rsidR="009F5DCA">
        <w:rPr>
          <w:rFonts w:ascii="Bookman Old Style" w:hAnsi="Bookman Old Style"/>
          <w:sz w:val="22"/>
          <w:szCs w:val="22"/>
        </w:rPr>
        <w:t xml:space="preserve"> </w:t>
      </w:r>
      <w:r w:rsidRPr="007B0FCC">
        <w:rPr>
          <w:rFonts w:ascii="Bookman Old Style" w:hAnsi="Bookman Old Style"/>
          <w:sz w:val="22"/>
          <w:szCs w:val="22"/>
        </w:rPr>
        <w:t>Section 5. The purpose of this proposed rulemaking is to update the Department’s nutrition services rule in</w:t>
      </w:r>
      <w:r w:rsidR="009F5DCA">
        <w:rPr>
          <w:rFonts w:ascii="Bookman Old Style" w:hAnsi="Bookman Old Style"/>
          <w:sz w:val="22"/>
          <w:szCs w:val="22"/>
        </w:rPr>
        <w:t xml:space="preserve"> </w:t>
      </w:r>
      <w:r w:rsidRPr="007B0FCC">
        <w:rPr>
          <w:rFonts w:ascii="Bookman Old Style" w:hAnsi="Bookman Old Style"/>
          <w:sz w:val="22"/>
          <w:szCs w:val="22"/>
        </w:rPr>
        <w:t xml:space="preserve">accordance with the requirements outlined in the 2020 reauthorization of the </w:t>
      </w:r>
      <w:r w:rsidRPr="007B0FCC">
        <w:rPr>
          <w:rFonts w:ascii="Bookman Old Style" w:hAnsi="Bookman Old Style"/>
          <w:i/>
          <w:iCs/>
          <w:sz w:val="22"/>
          <w:szCs w:val="22"/>
        </w:rPr>
        <w:t>Older Americans Act</w:t>
      </w:r>
      <w:r w:rsidRPr="007B0FCC">
        <w:rPr>
          <w:rFonts w:ascii="Bookman Old Style" w:hAnsi="Bookman Old Style"/>
          <w:sz w:val="22"/>
          <w:szCs w:val="22"/>
        </w:rPr>
        <w:t>, 42 USC §§</w:t>
      </w:r>
      <w:r w:rsidR="009F5DCA">
        <w:rPr>
          <w:rFonts w:ascii="Bookman Old Style" w:hAnsi="Bookman Old Style"/>
          <w:sz w:val="22"/>
          <w:szCs w:val="22"/>
        </w:rPr>
        <w:t xml:space="preserve"> </w:t>
      </w:r>
      <w:r w:rsidRPr="007B0FCC">
        <w:rPr>
          <w:rFonts w:ascii="Bookman Old Style" w:hAnsi="Bookman Old Style"/>
          <w:sz w:val="22"/>
          <w:szCs w:val="22"/>
        </w:rPr>
        <w:t xml:space="preserve">3001 </w:t>
      </w:r>
      <w:r w:rsidRPr="007B0FCC">
        <w:rPr>
          <w:rFonts w:ascii="Bookman Old Style" w:hAnsi="Bookman Old Style"/>
          <w:i/>
          <w:iCs/>
          <w:sz w:val="22"/>
          <w:szCs w:val="22"/>
        </w:rPr>
        <w:t xml:space="preserve">et seq. </w:t>
      </w:r>
      <w:r w:rsidRPr="007B0FCC">
        <w:rPr>
          <w:rFonts w:ascii="Bookman Old Style" w:hAnsi="Bookman Old Style"/>
          <w:sz w:val="22"/>
          <w:szCs w:val="22"/>
        </w:rPr>
        <w:t>This proposed rule also removes outdated references to the Bureau of Elder and Adult Services and</w:t>
      </w:r>
      <w:r w:rsidR="009F5DCA">
        <w:rPr>
          <w:rFonts w:ascii="Bookman Old Style" w:hAnsi="Bookman Old Style"/>
          <w:sz w:val="22"/>
          <w:szCs w:val="22"/>
        </w:rPr>
        <w:t xml:space="preserve"> </w:t>
      </w:r>
      <w:r w:rsidRPr="007B0FCC">
        <w:rPr>
          <w:rFonts w:ascii="Bookman Old Style" w:hAnsi="Bookman Old Style"/>
          <w:sz w:val="22"/>
          <w:szCs w:val="22"/>
        </w:rPr>
        <w:t>provides additional clarity around eligibility requirements for older adults to receive nutrition services.</w:t>
      </w:r>
    </w:p>
    <w:p w14:paraId="440C0ECB" w14:textId="77777777"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Nutrition services authorized by the rule are provided by Area Agencies on Aging (AAAs) that are under contract with the Department’s Office of Aging and Disability Services (OADS), or by their subcontractors. Nutrition services regulated under this rule are funded by block grants from the Administration for Community Living (“ACL”) in the U.S. Department of Health and Human Services.</w:t>
      </w:r>
    </w:p>
    <w:p w14:paraId="1DA049FB" w14:textId="77777777"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The proposed rule states operational requirements for providers, including:</w:t>
      </w:r>
    </w:p>
    <w:p w14:paraId="2942D98F" w14:textId="79435483"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maximizing the number of eligible individuals who are provided an opportunity to receive nutrition services;</w:t>
      </w:r>
    </w:p>
    <w:p w14:paraId="04A0FF58" w14:textId="057EB372"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 xml:space="preserve">outreach, intake, and information and assistance/referral services in conformance with 10-149 CMR </w:t>
      </w:r>
      <w:r w:rsidR="009F5DCA">
        <w:rPr>
          <w:rFonts w:ascii="Bookman Old Style" w:hAnsi="Bookman Old Style"/>
          <w:sz w:val="22"/>
          <w:szCs w:val="22"/>
        </w:rPr>
        <w:t>C</w:t>
      </w:r>
      <w:r w:rsidR="007B0FCC" w:rsidRPr="007B0FCC">
        <w:rPr>
          <w:rFonts w:ascii="Bookman Old Style" w:hAnsi="Bookman Old Style"/>
          <w:sz w:val="22"/>
          <w:szCs w:val="22"/>
        </w:rPr>
        <w:t>h. 5 §67;</w:t>
      </w:r>
    </w:p>
    <w:p w14:paraId="2F7095E2" w14:textId="3041CA44"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the creation and maintenance of wait lists for nutrition services, if necessary;</w:t>
      </w:r>
    </w:p>
    <w:p w14:paraId="0D32BA73" w14:textId="627F51E2"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when and how providers may seek voluntary contributions from recipients for the cost of meals;</w:t>
      </w:r>
    </w:p>
    <w:p w14:paraId="6E277BDB" w14:textId="21DD42AD"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why and how providers of nutrition services may deny, reduce, or terminate nutrition services for individuals;</w:t>
      </w:r>
    </w:p>
    <w:p w14:paraId="7BC77598" w14:textId="6E360C11"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 xml:space="preserve">minimum nutritional requirements for meals and compliance with the </w:t>
      </w:r>
      <w:r w:rsidR="007B0FCC" w:rsidRPr="007B0FCC">
        <w:rPr>
          <w:rFonts w:ascii="Bookman Old Style" w:hAnsi="Bookman Old Style"/>
          <w:i/>
          <w:iCs/>
          <w:sz w:val="22"/>
          <w:szCs w:val="22"/>
        </w:rPr>
        <w:t>State of Maine Food Code</w:t>
      </w:r>
      <w:r w:rsidR="007B0FCC" w:rsidRPr="007B0FCC">
        <w:rPr>
          <w:rFonts w:ascii="Bookman Old Style" w:hAnsi="Bookman Old Style"/>
          <w:sz w:val="22"/>
          <w:szCs w:val="22"/>
        </w:rPr>
        <w:t xml:space="preserve">, 10-144 CMR </w:t>
      </w:r>
      <w:r w:rsidR="009F5DCA">
        <w:rPr>
          <w:rFonts w:ascii="Bookman Old Style" w:hAnsi="Bookman Old Style"/>
          <w:sz w:val="22"/>
          <w:szCs w:val="22"/>
        </w:rPr>
        <w:t>C</w:t>
      </w:r>
      <w:r w:rsidR="007B0FCC" w:rsidRPr="007B0FCC">
        <w:rPr>
          <w:rFonts w:ascii="Bookman Old Style" w:hAnsi="Bookman Old Style"/>
          <w:sz w:val="22"/>
          <w:szCs w:val="22"/>
        </w:rPr>
        <w:t>h. 200;</w:t>
      </w:r>
    </w:p>
    <w:p w14:paraId="2DF73DEF" w14:textId="04264A53"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reporting of food borne illness;</w:t>
      </w:r>
    </w:p>
    <w:p w14:paraId="010FBB17" w14:textId="02CD4AD3"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menu planning and the provision of special meals when possible to meet recipients’ dietary, religious, and cultural requirements and preferences;</w:t>
      </w:r>
    </w:p>
    <w:p w14:paraId="53891CD9" w14:textId="354F6E31"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D403B5">
        <w:rPr>
          <w:rFonts w:ascii="Bookman Old Style" w:hAnsi="Bookman Old Style"/>
          <w:b/>
          <w:sz w:val="22"/>
          <w:szCs w:val="22"/>
        </w:rPr>
        <w:t xml:space="preserve">* </w:t>
      </w:r>
      <w:r w:rsidR="007B0FCC" w:rsidRPr="007B0FCC">
        <w:rPr>
          <w:rFonts w:ascii="Bookman Old Style" w:hAnsi="Bookman Old Style"/>
          <w:sz w:val="22"/>
          <w:szCs w:val="22"/>
        </w:rPr>
        <w:t>recipient satisfaction surveys;</w:t>
      </w:r>
    </w:p>
    <w:p w14:paraId="4E249337" w14:textId="06A10746"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EE06DB">
        <w:rPr>
          <w:rFonts w:ascii="Bookman Old Style" w:hAnsi="Bookman Old Style"/>
          <w:b/>
          <w:sz w:val="22"/>
          <w:szCs w:val="22"/>
        </w:rPr>
        <w:t>*</w:t>
      </w:r>
      <w:r>
        <w:rPr>
          <w:rFonts w:ascii="Bookman Old Style" w:hAnsi="Bookman Old Style"/>
          <w:sz w:val="22"/>
          <w:szCs w:val="22"/>
        </w:rPr>
        <w:t xml:space="preserve"> </w:t>
      </w:r>
      <w:r w:rsidR="007B0FCC" w:rsidRPr="007B0FCC">
        <w:rPr>
          <w:rFonts w:ascii="Bookman Old Style" w:hAnsi="Bookman Old Style"/>
          <w:sz w:val="22"/>
          <w:szCs w:val="22"/>
        </w:rPr>
        <w:t>group purchasing and other cost-saving measures;</w:t>
      </w:r>
    </w:p>
    <w:p w14:paraId="6C3076E0" w14:textId="73115026"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EE06DB">
        <w:rPr>
          <w:rFonts w:ascii="Bookman Old Style" w:hAnsi="Bookman Old Style"/>
          <w:b/>
          <w:sz w:val="22"/>
          <w:szCs w:val="22"/>
        </w:rPr>
        <w:t>*</w:t>
      </w:r>
      <w:r>
        <w:rPr>
          <w:rFonts w:ascii="Bookman Old Style" w:hAnsi="Bookman Old Style"/>
          <w:sz w:val="22"/>
          <w:szCs w:val="22"/>
        </w:rPr>
        <w:t xml:space="preserve"> </w:t>
      </w:r>
      <w:r w:rsidR="007B0FCC" w:rsidRPr="007B0FCC">
        <w:rPr>
          <w:rFonts w:ascii="Bookman Old Style" w:hAnsi="Bookman Old Style"/>
          <w:sz w:val="22"/>
          <w:szCs w:val="22"/>
        </w:rPr>
        <w:t>necessary contents of subcontracts for nutrition services;</w:t>
      </w:r>
    </w:p>
    <w:p w14:paraId="1A4D5DAC" w14:textId="2B81DB09"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EE06DB">
        <w:rPr>
          <w:rFonts w:ascii="Bookman Old Style" w:hAnsi="Bookman Old Style"/>
          <w:b/>
          <w:sz w:val="22"/>
          <w:szCs w:val="22"/>
        </w:rPr>
        <w:t>*</w:t>
      </w:r>
      <w:r>
        <w:rPr>
          <w:rFonts w:ascii="Bookman Old Style" w:hAnsi="Bookman Old Style"/>
          <w:sz w:val="22"/>
          <w:szCs w:val="22"/>
        </w:rPr>
        <w:t xml:space="preserve"> </w:t>
      </w:r>
      <w:r w:rsidR="007B0FCC" w:rsidRPr="007B0FCC">
        <w:rPr>
          <w:rFonts w:ascii="Bookman Old Style" w:hAnsi="Bookman Old Style"/>
          <w:sz w:val="22"/>
          <w:szCs w:val="22"/>
        </w:rPr>
        <w:t>designation of full-time Nutrition Directors and consultation with registered dietitians;</w:t>
      </w:r>
    </w:p>
    <w:p w14:paraId="250F5159" w14:textId="47226F4D" w:rsidR="007B0FCC" w:rsidRPr="007B0FCC" w:rsidRDefault="00EE06DB" w:rsidP="00D403B5">
      <w:pPr>
        <w:overflowPunct/>
        <w:autoSpaceDE/>
        <w:autoSpaceDN/>
        <w:adjustRightInd/>
        <w:ind w:left="180" w:hanging="180"/>
        <w:textAlignment w:val="auto"/>
        <w:rPr>
          <w:rFonts w:ascii="Bookman Old Style" w:hAnsi="Bookman Old Style"/>
          <w:sz w:val="22"/>
          <w:szCs w:val="22"/>
        </w:rPr>
      </w:pPr>
      <w:r w:rsidRPr="00EE06DB">
        <w:rPr>
          <w:rFonts w:ascii="Bookman Old Style" w:hAnsi="Bookman Old Style"/>
          <w:b/>
          <w:sz w:val="22"/>
          <w:szCs w:val="22"/>
        </w:rPr>
        <w:t>*</w:t>
      </w:r>
      <w:r>
        <w:rPr>
          <w:rFonts w:ascii="Bookman Old Style" w:hAnsi="Bookman Old Style"/>
          <w:sz w:val="22"/>
          <w:szCs w:val="22"/>
        </w:rPr>
        <w:t xml:space="preserve"> </w:t>
      </w:r>
      <w:r w:rsidR="007B0FCC" w:rsidRPr="007B0FCC">
        <w:rPr>
          <w:rFonts w:ascii="Bookman Old Style" w:hAnsi="Bookman Old Style"/>
          <w:sz w:val="22"/>
          <w:szCs w:val="22"/>
        </w:rPr>
        <w:t>preparation and distribution of nutrition manuals establishing procedures relating to sanitation, food handling and storage, reporting of food borne illness and handling medical and other emergencies; and</w:t>
      </w:r>
    </w:p>
    <w:p w14:paraId="57B09035" w14:textId="4C96DE27" w:rsidR="007B0FCC" w:rsidRPr="00EE06DB" w:rsidRDefault="00EE06DB" w:rsidP="00D403B5">
      <w:pPr>
        <w:overflowPunct/>
        <w:autoSpaceDE/>
        <w:autoSpaceDN/>
        <w:adjustRightInd/>
        <w:ind w:left="180" w:hanging="180"/>
        <w:textAlignment w:val="auto"/>
        <w:rPr>
          <w:rFonts w:ascii="Bookman Old Style" w:hAnsi="Bookman Old Style"/>
          <w:sz w:val="22"/>
          <w:szCs w:val="22"/>
        </w:rPr>
      </w:pPr>
      <w:bookmarkStart w:id="3" w:name="_Hlk116638765"/>
      <w:r w:rsidRPr="00EE06DB">
        <w:rPr>
          <w:rFonts w:ascii="Bookman Old Style" w:hAnsi="Bookman Old Style"/>
          <w:b/>
          <w:sz w:val="22"/>
          <w:szCs w:val="22"/>
        </w:rPr>
        <w:t>*</w:t>
      </w:r>
      <w:r>
        <w:rPr>
          <w:rFonts w:ascii="Bookman Old Style" w:hAnsi="Bookman Old Style"/>
          <w:sz w:val="22"/>
          <w:szCs w:val="22"/>
        </w:rPr>
        <w:t xml:space="preserve"> </w:t>
      </w:r>
      <w:bookmarkEnd w:id="3"/>
      <w:r w:rsidR="007B0FCC" w:rsidRPr="00EE06DB">
        <w:rPr>
          <w:rFonts w:ascii="Bookman Old Style" w:hAnsi="Bookman Old Style"/>
          <w:sz w:val="22"/>
          <w:szCs w:val="22"/>
        </w:rPr>
        <w:t>data collection and reporting.</w:t>
      </w:r>
    </w:p>
    <w:p w14:paraId="2B992908" w14:textId="77777777" w:rsidR="007B0FCC" w:rsidRPr="007B0FCC" w:rsidRDefault="007B0FCC" w:rsidP="009F5DCA">
      <w:pPr>
        <w:overflowPunct/>
        <w:autoSpaceDE/>
        <w:autoSpaceDN/>
        <w:adjustRightInd/>
        <w:ind w:right="-270"/>
        <w:textAlignment w:val="auto"/>
        <w:rPr>
          <w:rFonts w:ascii="Bookman Old Style" w:hAnsi="Bookman Old Style"/>
          <w:sz w:val="22"/>
          <w:szCs w:val="22"/>
        </w:rPr>
      </w:pPr>
      <w:r w:rsidRPr="007B0FCC">
        <w:rPr>
          <w:rFonts w:ascii="Bookman Old Style" w:hAnsi="Bookman Old Style"/>
          <w:sz w:val="22"/>
          <w:szCs w:val="22"/>
        </w:rPr>
        <w:t>Imposing these requirements on AAAs and their subcontractors enables OADS to comply with the Older Americans Act and with the Department’s block grants from the ACL.</w:t>
      </w:r>
    </w:p>
    <w:p w14:paraId="2DC7E156" w14:textId="09EF6786"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10-149 CMR Ch</w:t>
      </w:r>
      <w:r w:rsidR="009F5DCA">
        <w:rPr>
          <w:rFonts w:ascii="Bookman Old Style" w:hAnsi="Bookman Old Style"/>
          <w:sz w:val="22"/>
          <w:szCs w:val="22"/>
        </w:rPr>
        <w:t>.</w:t>
      </w:r>
      <w:r w:rsidRPr="007B0FCC">
        <w:rPr>
          <w:rFonts w:ascii="Bookman Old Style" w:hAnsi="Bookman Old Style"/>
          <w:sz w:val="22"/>
          <w:szCs w:val="22"/>
        </w:rPr>
        <w:t xml:space="preserve"> 5, Introduction, Table of Contents, Rule History:</w:t>
      </w:r>
    </w:p>
    <w:p w14:paraId="278FC8C9" w14:textId="3D0F34E9"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The Department proposes to (1) update the Introduction; (2) delete the Section 65 Table of Contents</w:t>
      </w:r>
      <w:r w:rsidR="009F5DCA">
        <w:rPr>
          <w:rFonts w:ascii="Bookman Old Style" w:hAnsi="Bookman Old Style"/>
          <w:sz w:val="22"/>
          <w:szCs w:val="22"/>
        </w:rPr>
        <w:t xml:space="preserve"> </w:t>
      </w:r>
      <w:r w:rsidRPr="007B0FCC">
        <w:rPr>
          <w:rFonts w:ascii="Bookman Old Style" w:hAnsi="Bookman Old Style"/>
          <w:sz w:val="22"/>
          <w:szCs w:val="22"/>
        </w:rPr>
        <w:t>from the Ch</w:t>
      </w:r>
      <w:r w:rsidR="009F5DCA">
        <w:rPr>
          <w:rFonts w:ascii="Bookman Old Style" w:hAnsi="Bookman Old Style"/>
          <w:sz w:val="22"/>
          <w:szCs w:val="22"/>
        </w:rPr>
        <w:t>.</w:t>
      </w:r>
      <w:r w:rsidRPr="007B0FCC">
        <w:rPr>
          <w:rFonts w:ascii="Bookman Old Style" w:hAnsi="Bookman Old Style"/>
          <w:sz w:val="22"/>
          <w:szCs w:val="22"/>
        </w:rPr>
        <w:t xml:space="preserve"> 5 Table of Contents; and (3) update the Rule History.</w:t>
      </w:r>
    </w:p>
    <w:p w14:paraId="2942AE9B" w14:textId="115B603C" w:rsidR="007B0FCC" w:rsidRPr="00292DF2" w:rsidRDefault="007B0FCC" w:rsidP="00F024B3">
      <w:pPr>
        <w:overflowPunct/>
        <w:autoSpaceDE/>
        <w:autoSpaceDN/>
        <w:adjustRightInd/>
        <w:ind w:right="-450"/>
        <w:textAlignment w:val="auto"/>
        <w:rPr>
          <w:rFonts w:ascii="Bookman Old Style" w:hAnsi="Bookman Old Style"/>
          <w:i/>
          <w:iCs/>
          <w:sz w:val="22"/>
          <w:szCs w:val="22"/>
        </w:rPr>
      </w:pPr>
      <w:r w:rsidRPr="007B0FCC">
        <w:rPr>
          <w:rFonts w:ascii="Bookman Old Style" w:hAnsi="Bookman Old Style"/>
          <w:sz w:val="22"/>
          <w:szCs w:val="22"/>
        </w:rPr>
        <w:t>PUBLIC HEARING: Wednesday, November 16, 2022, at 11 a</w:t>
      </w:r>
      <w:r w:rsidR="009F5DCA">
        <w:rPr>
          <w:rFonts w:ascii="Bookman Old Style" w:hAnsi="Bookman Old Style"/>
          <w:sz w:val="22"/>
          <w:szCs w:val="22"/>
        </w:rPr>
        <w:t>.</w:t>
      </w:r>
      <w:r w:rsidRPr="007B0FCC">
        <w:rPr>
          <w:rFonts w:ascii="Bookman Old Style" w:hAnsi="Bookman Old Style"/>
          <w:sz w:val="22"/>
          <w:szCs w:val="22"/>
        </w:rPr>
        <w:t xml:space="preserve">m. </w:t>
      </w:r>
      <w:r w:rsidRPr="00292DF2">
        <w:rPr>
          <w:rFonts w:ascii="Bookman Old Style" w:hAnsi="Bookman Old Style"/>
          <w:i/>
          <w:iCs/>
          <w:sz w:val="22"/>
          <w:szCs w:val="22"/>
        </w:rPr>
        <w:t>Due to the</w:t>
      </w:r>
      <w:r w:rsidR="009F5DCA" w:rsidRPr="00292DF2">
        <w:rPr>
          <w:rFonts w:ascii="Bookman Old Style" w:hAnsi="Bookman Old Style"/>
          <w:i/>
          <w:iCs/>
          <w:sz w:val="22"/>
          <w:szCs w:val="22"/>
        </w:rPr>
        <w:t xml:space="preserve"> </w:t>
      </w:r>
      <w:r w:rsidRPr="00292DF2">
        <w:rPr>
          <w:rFonts w:ascii="Bookman Old Style" w:hAnsi="Bookman Old Style"/>
          <w:i/>
          <w:iCs/>
          <w:sz w:val="22"/>
          <w:szCs w:val="22"/>
        </w:rPr>
        <w:t>ongoing threat posed by COVID-19, DHHS has determined that its public hearings will be conducted solely</w:t>
      </w:r>
      <w:r w:rsidR="009F5DCA" w:rsidRPr="00292DF2">
        <w:rPr>
          <w:rFonts w:ascii="Bookman Old Style" w:hAnsi="Bookman Old Style"/>
          <w:i/>
          <w:iCs/>
          <w:sz w:val="22"/>
          <w:szCs w:val="22"/>
        </w:rPr>
        <w:t xml:space="preserve"> </w:t>
      </w:r>
      <w:r w:rsidRPr="00292DF2">
        <w:rPr>
          <w:rFonts w:ascii="Bookman Old Style" w:hAnsi="Bookman Old Style"/>
          <w:i/>
          <w:iCs/>
          <w:sz w:val="22"/>
          <w:szCs w:val="22"/>
        </w:rPr>
        <w:t>remotely, via ZOOM. This is in accordance with the DHHS Remote Rulemakings Hearings Policy</w:t>
      </w:r>
      <w:r w:rsidR="009F5DCA" w:rsidRPr="00292DF2">
        <w:rPr>
          <w:rFonts w:ascii="Bookman Old Style" w:hAnsi="Bookman Old Style"/>
          <w:i/>
          <w:iCs/>
          <w:sz w:val="22"/>
          <w:szCs w:val="22"/>
        </w:rPr>
        <w:t xml:space="preserve"> </w:t>
      </w:r>
      <w:r w:rsidRPr="00292DF2">
        <w:rPr>
          <w:rFonts w:ascii="Bookman Old Style" w:hAnsi="Bookman Old Style"/>
          <w:i/>
          <w:iCs/>
          <w:sz w:val="22"/>
          <w:szCs w:val="22"/>
        </w:rPr>
        <w:t>issued September 10, 2021. To register, please use this link:</w:t>
      </w:r>
      <w:r w:rsidR="009F5DCA" w:rsidRPr="00292DF2">
        <w:rPr>
          <w:rFonts w:ascii="Bookman Old Style" w:hAnsi="Bookman Old Style"/>
          <w:i/>
          <w:iCs/>
          <w:sz w:val="22"/>
          <w:szCs w:val="22"/>
        </w:rPr>
        <w:t xml:space="preserve"> </w:t>
      </w:r>
      <w:hyperlink r:id="rId13" w:history="1">
        <w:r w:rsidRPr="00292DF2">
          <w:rPr>
            <w:rStyle w:val="Hyperlink"/>
            <w:rFonts w:ascii="Bookman Old Style" w:hAnsi="Bookman Old Style"/>
            <w:i/>
            <w:iCs/>
            <w:sz w:val="22"/>
            <w:szCs w:val="22"/>
          </w:rPr>
          <w:t>https://mainestate.zoom.us/meeting/register/tZ0vcumvqzsrGtM0mNe8MwjvdPaOWjecXesr</w:t>
        </w:r>
      </w:hyperlink>
      <w:r w:rsidR="009F5DCA" w:rsidRPr="00292DF2">
        <w:rPr>
          <w:rFonts w:ascii="Bookman Old Style" w:hAnsi="Bookman Old Style"/>
          <w:i/>
          <w:iCs/>
          <w:sz w:val="22"/>
          <w:szCs w:val="22"/>
        </w:rPr>
        <w:t xml:space="preserve">. </w:t>
      </w:r>
      <w:r w:rsidRPr="00292DF2">
        <w:rPr>
          <w:rFonts w:ascii="Bookman Old Style" w:hAnsi="Bookman Old Style"/>
          <w:i/>
          <w:iCs/>
          <w:sz w:val="22"/>
          <w:szCs w:val="22"/>
        </w:rPr>
        <w:t>After registering, you will receive a confirmation email containing information about joining the</w:t>
      </w:r>
      <w:r w:rsidR="009F5DCA" w:rsidRPr="00292DF2">
        <w:rPr>
          <w:rFonts w:ascii="Bookman Old Style" w:hAnsi="Bookman Old Style"/>
          <w:i/>
          <w:iCs/>
          <w:sz w:val="22"/>
          <w:szCs w:val="22"/>
        </w:rPr>
        <w:t xml:space="preserve"> </w:t>
      </w:r>
      <w:r w:rsidRPr="00292DF2">
        <w:rPr>
          <w:rFonts w:ascii="Bookman Old Style" w:hAnsi="Bookman Old Style"/>
          <w:i/>
          <w:iCs/>
          <w:sz w:val="22"/>
          <w:szCs w:val="22"/>
        </w:rPr>
        <w:t>hearing. Interpreter services will be provided during the hearing upon request.</w:t>
      </w:r>
    </w:p>
    <w:p w14:paraId="7E313B3C" w14:textId="5F9B0A96"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COMMENT DEADLINE: Monday, November 28, 2022, at 11:59 p</w:t>
      </w:r>
      <w:r w:rsidR="009F5DCA">
        <w:rPr>
          <w:rFonts w:ascii="Bookman Old Style" w:hAnsi="Bookman Old Style"/>
          <w:sz w:val="22"/>
          <w:szCs w:val="22"/>
        </w:rPr>
        <w:t>.</w:t>
      </w:r>
      <w:r w:rsidRPr="007B0FCC">
        <w:rPr>
          <w:rFonts w:ascii="Bookman Old Style" w:hAnsi="Bookman Old Style"/>
          <w:sz w:val="22"/>
          <w:szCs w:val="22"/>
        </w:rPr>
        <w:t>m</w:t>
      </w:r>
      <w:r w:rsidR="009F5DCA">
        <w:rPr>
          <w:rFonts w:ascii="Bookman Old Style" w:hAnsi="Bookman Old Style"/>
          <w:sz w:val="22"/>
          <w:szCs w:val="22"/>
        </w:rPr>
        <w:t>.</w:t>
      </w:r>
    </w:p>
    <w:p w14:paraId="40D7A5ED" w14:textId="1B14B91D" w:rsidR="009F5DCA" w:rsidRPr="007B0FCC" w:rsidRDefault="007B0FCC" w:rsidP="009F5DCA">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CONTACT PERSON FOR THIS FILING</w:t>
      </w:r>
      <w:r w:rsidR="009F5DCA">
        <w:rPr>
          <w:rFonts w:ascii="Bookman Old Style" w:hAnsi="Bookman Old Style"/>
          <w:sz w:val="22"/>
          <w:szCs w:val="22"/>
        </w:rPr>
        <w:t xml:space="preserve"> / SMALL BUSINESS IMPACT INFORMATION</w:t>
      </w:r>
      <w:r w:rsidRPr="007B0FCC">
        <w:rPr>
          <w:rFonts w:ascii="Bookman Old Style" w:hAnsi="Bookman Old Style"/>
          <w:sz w:val="22"/>
          <w:szCs w:val="22"/>
        </w:rPr>
        <w:t>:</w:t>
      </w:r>
      <w:r w:rsidR="009F5DCA">
        <w:rPr>
          <w:rFonts w:ascii="Bookman Old Style" w:hAnsi="Bookman Old Style"/>
          <w:sz w:val="22"/>
          <w:szCs w:val="22"/>
        </w:rPr>
        <w:t xml:space="preserve"> </w:t>
      </w:r>
      <w:r w:rsidRPr="007B0FCC">
        <w:rPr>
          <w:rFonts w:ascii="Bookman Old Style" w:hAnsi="Bookman Old Style"/>
          <w:sz w:val="22"/>
          <w:szCs w:val="22"/>
        </w:rPr>
        <w:t>Joseph Zamboni, Policy and Program Developer</w:t>
      </w:r>
      <w:r w:rsidR="009F5DCA">
        <w:rPr>
          <w:rFonts w:ascii="Bookman Old Style" w:hAnsi="Bookman Old Style"/>
          <w:sz w:val="22"/>
          <w:szCs w:val="22"/>
        </w:rPr>
        <w:t xml:space="preserve">, </w:t>
      </w:r>
      <w:r w:rsidRPr="007B0FCC">
        <w:rPr>
          <w:rFonts w:ascii="Bookman Old Style" w:hAnsi="Bookman Old Style"/>
          <w:sz w:val="22"/>
          <w:szCs w:val="22"/>
        </w:rPr>
        <w:t>Maine Department of Health and Human Services</w:t>
      </w:r>
      <w:r w:rsidR="009F5DCA">
        <w:rPr>
          <w:rFonts w:ascii="Bookman Old Style" w:hAnsi="Bookman Old Style"/>
          <w:sz w:val="22"/>
          <w:szCs w:val="22"/>
        </w:rPr>
        <w:t xml:space="preserve">, </w:t>
      </w:r>
      <w:r w:rsidRPr="007B0FCC">
        <w:rPr>
          <w:rFonts w:ascii="Bookman Old Style" w:hAnsi="Bookman Old Style"/>
          <w:sz w:val="22"/>
          <w:szCs w:val="22"/>
        </w:rPr>
        <w:t>Office of Aging and Disability Services</w:t>
      </w:r>
      <w:r w:rsidR="009F5DCA">
        <w:rPr>
          <w:rFonts w:ascii="Bookman Old Style" w:hAnsi="Bookman Old Style"/>
          <w:sz w:val="22"/>
          <w:szCs w:val="22"/>
        </w:rPr>
        <w:t xml:space="preserve">, </w:t>
      </w:r>
      <w:r w:rsidRPr="007B0FCC">
        <w:rPr>
          <w:rFonts w:ascii="Bookman Old Style" w:hAnsi="Bookman Old Style"/>
          <w:sz w:val="22"/>
          <w:szCs w:val="22"/>
        </w:rPr>
        <w:t>41 Anthony Avenue</w:t>
      </w:r>
      <w:r w:rsidR="009F5DCA">
        <w:rPr>
          <w:rFonts w:ascii="Bookman Old Style" w:hAnsi="Bookman Old Style"/>
          <w:sz w:val="22"/>
          <w:szCs w:val="22"/>
        </w:rPr>
        <w:t xml:space="preserve"> - </w:t>
      </w:r>
      <w:r w:rsidRPr="007B0FCC">
        <w:rPr>
          <w:rFonts w:ascii="Bookman Old Style" w:hAnsi="Bookman Old Style"/>
          <w:sz w:val="22"/>
          <w:szCs w:val="22"/>
        </w:rPr>
        <w:t>11 State House Station</w:t>
      </w:r>
      <w:r w:rsidR="009F5DCA">
        <w:rPr>
          <w:rFonts w:ascii="Bookman Old Style" w:hAnsi="Bookman Old Style"/>
          <w:sz w:val="22"/>
          <w:szCs w:val="22"/>
        </w:rPr>
        <w:t xml:space="preserve">, </w:t>
      </w:r>
      <w:r w:rsidRPr="007B0FCC">
        <w:rPr>
          <w:rFonts w:ascii="Bookman Old Style" w:hAnsi="Bookman Old Style"/>
          <w:sz w:val="22"/>
          <w:szCs w:val="22"/>
        </w:rPr>
        <w:t>Augusta, Maine 04333-0011</w:t>
      </w:r>
      <w:r w:rsidR="009F5DCA">
        <w:rPr>
          <w:rFonts w:ascii="Bookman Old Style" w:hAnsi="Bookman Old Style"/>
          <w:sz w:val="22"/>
          <w:szCs w:val="22"/>
        </w:rPr>
        <w:t>. Telephone</w:t>
      </w:r>
      <w:r w:rsidRPr="007B0FCC">
        <w:rPr>
          <w:rFonts w:ascii="Bookman Old Style" w:hAnsi="Bookman Old Style"/>
          <w:sz w:val="22"/>
          <w:szCs w:val="22"/>
        </w:rPr>
        <w:t>: (207) 446-2804</w:t>
      </w:r>
      <w:r w:rsidR="009F5DCA">
        <w:rPr>
          <w:rFonts w:ascii="Bookman Old Style" w:hAnsi="Bookman Old Style"/>
          <w:sz w:val="22"/>
          <w:szCs w:val="22"/>
        </w:rPr>
        <w:t xml:space="preserve">. </w:t>
      </w:r>
      <w:r w:rsidRPr="007B0FCC">
        <w:rPr>
          <w:rFonts w:ascii="Bookman Old Style" w:hAnsi="Bookman Old Style"/>
          <w:sz w:val="22"/>
          <w:szCs w:val="22"/>
        </w:rPr>
        <w:t>F</w:t>
      </w:r>
      <w:r w:rsidR="003D36FD">
        <w:rPr>
          <w:rFonts w:ascii="Bookman Old Style" w:hAnsi="Bookman Old Style"/>
          <w:sz w:val="22"/>
          <w:szCs w:val="22"/>
        </w:rPr>
        <w:t>ax</w:t>
      </w:r>
      <w:r w:rsidRPr="007B0FCC">
        <w:rPr>
          <w:rFonts w:ascii="Bookman Old Style" w:hAnsi="Bookman Old Style"/>
          <w:sz w:val="22"/>
          <w:szCs w:val="22"/>
        </w:rPr>
        <w:t>: (207) 287-9229</w:t>
      </w:r>
      <w:r w:rsidR="003D36FD">
        <w:rPr>
          <w:rFonts w:ascii="Bookman Old Style" w:hAnsi="Bookman Old Style"/>
          <w:sz w:val="22"/>
          <w:szCs w:val="22"/>
        </w:rPr>
        <w:t xml:space="preserve">. </w:t>
      </w:r>
      <w:r w:rsidRPr="007B0FCC">
        <w:rPr>
          <w:rFonts w:ascii="Bookman Old Style" w:hAnsi="Bookman Old Style"/>
          <w:sz w:val="22"/>
          <w:szCs w:val="22"/>
        </w:rPr>
        <w:t>TTY: 711 (Deaf or Hard of Hearing)</w:t>
      </w:r>
      <w:r w:rsidR="003D36FD">
        <w:rPr>
          <w:rFonts w:ascii="Bookman Old Style" w:hAnsi="Bookman Old Style"/>
          <w:sz w:val="22"/>
          <w:szCs w:val="22"/>
        </w:rPr>
        <w:t>.</w:t>
      </w:r>
      <w:r w:rsidR="009F5DCA" w:rsidRPr="009F5DCA">
        <w:rPr>
          <w:rFonts w:ascii="Bookman Old Style" w:hAnsi="Bookman Old Style"/>
          <w:sz w:val="22"/>
          <w:szCs w:val="22"/>
        </w:rPr>
        <w:t xml:space="preserve"> </w:t>
      </w:r>
      <w:r w:rsidR="009F5DCA" w:rsidRPr="007B0FCC">
        <w:rPr>
          <w:rFonts w:ascii="Bookman Old Style" w:hAnsi="Bookman Old Style"/>
          <w:sz w:val="22"/>
          <w:szCs w:val="22"/>
        </w:rPr>
        <w:t>E</w:t>
      </w:r>
      <w:r w:rsidR="003D36FD" w:rsidRPr="007B0FCC">
        <w:rPr>
          <w:rFonts w:ascii="Bookman Old Style" w:hAnsi="Bookman Old Style"/>
          <w:sz w:val="22"/>
          <w:szCs w:val="22"/>
        </w:rPr>
        <w:t>mail</w:t>
      </w:r>
      <w:r w:rsidR="009F5DCA" w:rsidRPr="007B0FCC">
        <w:rPr>
          <w:rFonts w:ascii="Bookman Old Style" w:hAnsi="Bookman Old Style"/>
          <w:sz w:val="22"/>
          <w:szCs w:val="22"/>
        </w:rPr>
        <w:t xml:space="preserve">: </w:t>
      </w:r>
      <w:hyperlink r:id="rId14" w:history="1">
        <w:r w:rsidR="003D36FD" w:rsidRPr="0083532B">
          <w:rPr>
            <w:rStyle w:val="Hyperlink"/>
            <w:rFonts w:ascii="Bookman Old Style" w:hAnsi="Bookman Old Style"/>
            <w:sz w:val="22"/>
            <w:szCs w:val="22"/>
          </w:rPr>
          <w:t>J</w:t>
        </w:r>
        <w:r w:rsidR="003D36FD" w:rsidRPr="007B0FCC">
          <w:rPr>
            <w:rStyle w:val="Hyperlink"/>
            <w:rFonts w:ascii="Bookman Old Style" w:hAnsi="Bookman Old Style"/>
            <w:sz w:val="22"/>
            <w:szCs w:val="22"/>
          </w:rPr>
          <w:t>oseph.</w:t>
        </w:r>
        <w:r w:rsidR="003D36FD" w:rsidRPr="0083532B">
          <w:rPr>
            <w:rStyle w:val="Hyperlink"/>
            <w:rFonts w:ascii="Bookman Old Style" w:hAnsi="Bookman Old Style"/>
            <w:sz w:val="22"/>
            <w:szCs w:val="22"/>
          </w:rPr>
          <w:t>Z</w:t>
        </w:r>
        <w:r w:rsidR="003D36FD" w:rsidRPr="007B0FCC">
          <w:rPr>
            <w:rStyle w:val="Hyperlink"/>
            <w:rFonts w:ascii="Bookman Old Style" w:hAnsi="Bookman Old Style"/>
            <w:sz w:val="22"/>
            <w:szCs w:val="22"/>
          </w:rPr>
          <w:t>amboni@</w:t>
        </w:r>
        <w:r w:rsidR="003D36FD" w:rsidRPr="0083532B">
          <w:rPr>
            <w:rStyle w:val="Hyperlink"/>
            <w:rFonts w:ascii="Bookman Old Style" w:hAnsi="Bookman Old Style"/>
            <w:sz w:val="22"/>
            <w:szCs w:val="22"/>
          </w:rPr>
          <w:t>M</w:t>
        </w:r>
        <w:r w:rsidR="003D36FD" w:rsidRPr="007B0FCC">
          <w:rPr>
            <w:rStyle w:val="Hyperlink"/>
            <w:rFonts w:ascii="Bookman Old Style" w:hAnsi="Bookman Old Style"/>
            <w:sz w:val="22"/>
            <w:szCs w:val="22"/>
          </w:rPr>
          <w:t>aine.gov</w:t>
        </w:r>
      </w:hyperlink>
      <w:r w:rsidR="003D36FD">
        <w:rPr>
          <w:rFonts w:ascii="Bookman Old Style" w:hAnsi="Bookman Old Style"/>
          <w:sz w:val="22"/>
          <w:szCs w:val="22"/>
        </w:rPr>
        <w:t>.</w:t>
      </w:r>
    </w:p>
    <w:p w14:paraId="624CED28" w14:textId="07D6EB9C"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FINANCIAL IMPACT ON MUNICIPALITIES OR COUNTIES: The Department does not anticipate that this rulemaking will have an impact on municipalities or counties.</w:t>
      </w:r>
    </w:p>
    <w:p w14:paraId="3C32F498" w14:textId="30ACBDE6" w:rsidR="007B0FCC" w:rsidRPr="007B0FCC" w:rsidRDefault="007B0FCC" w:rsidP="007B0FCC">
      <w:pPr>
        <w:overflowPunct/>
        <w:autoSpaceDE/>
        <w:autoSpaceDN/>
        <w:adjustRightInd/>
        <w:textAlignment w:val="auto"/>
        <w:rPr>
          <w:rFonts w:ascii="Bookman Old Style" w:hAnsi="Bookman Old Style"/>
          <w:sz w:val="22"/>
          <w:szCs w:val="22"/>
          <w:u w:val="single"/>
        </w:rPr>
      </w:pPr>
      <w:r w:rsidRPr="007B0FCC">
        <w:rPr>
          <w:rFonts w:ascii="Bookman Old Style" w:hAnsi="Bookman Old Style"/>
          <w:sz w:val="22"/>
          <w:szCs w:val="22"/>
        </w:rPr>
        <w:t>STATUTORY AUTHORITY FOR THIS RULE: 22 MRS §§ 42(1), 5106(10)</w:t>
      </w:r>
    </w:p>
    <w:p w14:paraId="09DE35A0" w14:textId="77777777" w:rsidR="007B0FCC" w:rsidRPr="007B0FCC" w:rsidRDefault="007B0FCC" w:rsidP="007B0FCC">
      <w:pPr>
        <w:overflowPunct/>
        <w:autoSpaceDE/>
        <w:autoSpaceDN/>
        <w:adjustRightInd/>
        <w:textAlignment w:val="auto"/>
        <w:rPr>
          <w:rFonts w:ascii="Bookman Old Style" w:hAnsi="Bookman Old Style"/>
          <w:sz w:val="22"/>
          <w:szCs w:val="22"/>
        </w:rPr>
      </w:pPr>
      <w:r w:rsidRPr="007B0FCC">
        <w:rPr>
          <w:rFonts w:ascii="Bookman Old Style" w:hAnsi="Bookman Old Style"/>
          <w:sz w:val="22"/>
          <w:szCs w:val="22"/>
        </w:rPr>
        <w:t xml:space="preserve">SUBSTANTIVE STATE OR FEDERAL LAW BEING IMPLEMENTED </w:t>
      </w:r>
      <w:r w:rsidRPr="007B0FCC">
        <w:rPr>
          <w:rFonts w:ascii="Bookman Old Style" w:hAnsi="Bookman Old Style"/>
          <w:i/>
          <w:sz w:val="22"/>
          <w:szCs w:val="22"/>
        </w:rPr>
        <w:t>(if different)</w:t>
      </w:r>
      <w:r w:rsidRPr="007B0FCC">
        <w:rPr>
          <w:rFonts w:ascii="Bookman Old Style" w:hAnsi="Bookman Old Style"/>
          <w:sz w:val="22"/>
          <w:szCs w:val="22"/>
        </w:rPr>
        <w:t>:</w:t>
      </w:r>
    </w:p>
    <w:p w14:paraId="2CBBFCC4" w14:textId="21289214" w:rsidR="007B0FCC" w:rsidRPr="007B0FCC" w:rsidRDefault="003D36FD" w:rsidP="007B0FCC">
      <w:pPr>
        <w:overflowPunct/>
        <w:autoSpaceDE/>
        <w:autoSpaceDN/>
        <w:adjustRightInd/>
        <w:textAlignment w:val="auto"/>
        <w:rPr>
          <w:rFonts w:ascii="Bookman Old Style" w:hAnsi="Bookman Old Style"/>
          <w:sz w:val="22"/>
          <w:szCs w:val="22"/>
        </w:rPr>
      </w:pPr>
      <w:r>
        <w:rPr>
          <w:rFonts w:ascii="Bookman Old Style" w:hAnsi="Bookman Old Style"/>
          <w:sz w:val="22"/>
          <w:szCs w:val="22"/>
        </w:rPr>
        <w:t>OADS</w:t>
      </w:r>
      <w:r w:rsidR="007B0FCC" w:rsidRPr="007B0FCC">
        <w:rPr>
          <w:rFonts w:ascii="Bookman Old Style" w:hAnsi="Bookman Old Style"/>
          <w:sz w:val="22"/>
          <w:szCs w:val="22"/>
        </w:rPr>
        <w:t xml:space="preserve"> WEBSITE: </w:t>
      </w:r>
      <w:hyperlink r:id="rId15" w:history="1">
        <w:bookmarkStart w:id="4" w:name="_Hlk116638584"/>
        <w:r w:rsidRPr="007B0FCC">
          <w:rPr>
            <w:rStyle w:val="Hyperlink"/>
            <w:rFonts w:ascii="Bookman Old Style" w:hAnsi="Bookman Old Style"/>
            <w:sz w:val="22"/>
            <w:szCs w:val="22"/>
          </w:rPr>
          <w:t>https://www.maine.gov/dhhs/</w:t>
        </w:r>
        <w:bookmarkEnd w:id="4"/>
        <w:r w:rsidRPr="007B0FCC">
          <w:rPr>
            <w:rStyle w:val="Hyperlink"/>
            <w:rFonts w:ascii="Bookman Old Style" w:hAnsi="Bookman Old Style"/>
            <w:sz w:val="22"/>
            <w:szCs w:val="22"/>
          </w:rPr>
          <w:t>oads</w:t>
        </w:r>
      </w:hyperlink>
      <w:r>
        <w:rPr>
          <w:rFonts w:ascii="Bookman Old Style" w:hAnsi="Bookman Old Style"/>
          <w:sz w:val="22"/>
          <w:szCs w:val="22"/>
        </w:rPr>
        <w:t>.</w:t>
      </w:r>
    </w:p>
    <w:p w14:paraId="5E9AF74B" w14:textId="401B90ED" w:rsidR="003D36FD" w:rsidRDefault="003D36FD" w:rsidP="007B0FCC">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16" w:history="1">
        <w:r w:rsidRPr="007B0FCC">
          <w:rPr>
            <w:rStyle w:val="Hyperlink"/>
            <w:rFonts w:ascii="Bookman Old Style" w:hAnsi="Bookman Old Style"/>
            <w:sz w:val="22"/>
            <w:szCs w:val="22"/>
          </w:rPr>
          <w:t>https://www.maine.gov/dhhs/</w:t>
        </w:r>
      </w:hyperlink>
      <w:r>
        <w:rPr>
          <w:rFonts w:ascii="Bookman Old Style" w:hAnsi="Bookman Old Style"/>
          <w:sz w:val="22"/>
          <w:szCs w:val="22"/>
        </w:rPr>
        <w:t>.</w:t>
      </w:r>
    </w:p>
    <w:p w14:paraId="213FBCA1" w14:textId="289F3937" w:rsidR="003D36FD" w:rsidRDefault="003D36FD" w:rsidP="00C31EE8">
      <w:pPr>
        <w:overflowPunct/>
        <w:autoSpaceDE/>
        <w:autoSpaceDN/>
        <w:adjustRightInd/>
        <w:textAlignment w:val="auto"/>
        <w:rPr>
          <w:rFonts w:ascii="Bookman Old Style" w:hAnsi="Bookman Old Style"/>
          <w:sz w:val="22"/>
          <w:szCs w:val="22"/>
        </w:rPr>
      </w:pPr>
      <w:r>
        <w:rPr>
          <w:rFonts w:ascii="Bookman Old Style" w:hAnsi="Bookman Old Style"/>
          <w:sz w:val="22"/>
          <w:szCs w:val="22"/>
        </w:rPr>
        <w:t>DHHS</w:t>
      </w:r>
      <w:r w:rsidR="007B0FCC" w:rsidRPr="007B0FCC">
        <w:rPr>
          <w:rFonts w:ascii="Bookman Old Style" w:hAnsi="Bookman Old Style"/>
          <w:sz w:val="22"/>
          <w:szCs w:val="22"/>
        </w:rPr>
        <w:t xml:space="preserve"> RULEMAKING LIAISON: </w:t>
      </w:r>
      <w:hyperlink r:id="rId17" w:history="1">
        <w:r w:rsidRPr="007B0FCC">
          <w:rPr>
            <w:rStyle w:val="Hyperlink"/>
            <w:rFonts w:ascii="Bookman Old Style" w:hAnsi="Bookman Old Style"/>
            <w:sz w:val="22"/>
            <w:szCs w:val="22"/>
          </w:rPr>
          <w:t>Sara.Gagne-Holmes@</w:t>
        </w:r>
        <w:r w:rsidRPr="0083532B">
          <w:rPr>
            <w:rStyle w:val="Hyperlink"/>
            <w:rFonts w:ascii="Bookman Old Style" w:hAnsi="Bookman Old Style"/>
            <w:sz w:val="22"/>
            <w:szCs w:val="22"/>
          </w:rPr>
          <w:t>M</w:t>
        </w:r>
        <w:r w:rsidRPr="007B0FCC">
          <w:rPr>
            <w:rStyle w:val="Hyperlink"/>
            <w:rFonts w:ascii="Bookman Old Style" w:hAnsi="Bookman Old Style"/>
            <w:sz w:val="22"/>
            <w:szCs w:val="22"/>
          </w:rPr>
          <w:t>aine.gov</w:t>
        </w:r>
      </w:hyperlink>
      <w:r>
        <w:rPr>
          <w:rFonts w:ascii="Bookman Old Style" w:hAnsi="Bookman Old Style"/>
          <w:sz w:val="22"/>
          <w:szCs w:val="22"/>
        </w:rPr>
        <w:t>.</w:t>
      </w:r>
    </w:p>
    <w:p w14:paraId="6FCA0B34" w14:textId="77777777" w:rsidR="003D36FD" w:rsidRDefault="003D36FD" w:rsidP="00C31EE8">
      <w:pPr>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C60E26">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15A94F1E" w:rsidR="001452DC" w:rsidRDefault="001452DC" w:rsidP="00C60E26">
      <w:pPr>
        <w:tabs>
          <w:tab w:val="left" w:pos="270"/>
          <w:tab w:val="left" w:pos="3060"/>
        </w:tabs>
        <w:overflowPunct/>
        <w:autoSpaceDE/>
        <w:autoSpaceDN/>
        <w:adjustRightInd/>
        <w:textAlignment w:val="auto"/>
        <w:rPr>
          <w:rFonts w:ascii="Bookman Old Style" w:hAnsi="Bookman Old Style"/>
          <w:sz w:val="22"/>
          <w:szCs w:val="22"/>
        </w:rPr>
      </w:pPr>
    </w:p>
    <w:p w14:paraId="10E1CABE" w14:textId="34E3EE4A"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2A5C">
        <w:rPr>
          <w:rFonts w:ascii="Bookman Old Style" w:hAnsi="Bookman Old Style"/>
          <w:bCs/>
          <w:sz w:val="22"/>
          <w:szCs w:val="22"/>
        </w:rPr>
        <w:t xml:space="preserve">AGENCY: </w:t>
      </w:r>
      <w:r w:rsidRPr="005E62FF">
        <w:rPr>
          <w:rFonts w:ascii="Bookman Old Style" w:hAnsi="Bookman Old Style"/>
          <w:b/>
          <w:sz w:val="22"/>
          <w:szCs w:val="22"/>
        </w:rPr>
        <w:t>65-407 – Maine Public Utilities Commission (MPUC)</w:t>
      </w:r>
    </w:p>
    <w:p w14:paraId="412BA20E" w14:textId="1540605C"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2A5C">
        <w:rPr>
          <w:rFonts w:ascii="Bookman Old Style" w:hAnsi="Bookman Old Style"/>
          <w:bCs/>
          <w:sz w:val="22"/>
          <w:szCs w:val="22"/>
        </w:rPr>
        <w:t xml:space="preserve">CHAPTER NUMBER AND TITLE: </w:t>
      </w:r>
      <w:r w:rsidRPr="005E62FF">
        <w:rPr>
          <w:rFonts w:ascii="Bookman Old Style" w:hAnsi="Bookman Old Style"/>
          <w:b/>
          <w:sz w:val="22"/>
          <w:szCs w:val="22"/>
        </w:rPr>
        <w:t>Ch. 313</w:t>
      </w:r>
      <w:r w:rsidRPr="00F52A5C">
        <w:rPr>
          <w:rFonts w:ascii="Bookman Old Style" w:hAnsi="Bookman Old Style"/>
          <w:bCs/>
          <w:sz w:val="22"/>
          <w:szCs w:val="22"/>
        </w:rPr>
        <w:t>, Customer Net Energy Billing</w:t>
      </w:r>
    </w:p>
    <w:p w14:paraId="6885E4D6" w14:textId="643D4BCD"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2A5C">
        <w:rPr>
          <w:rFonts w:ascii="Bookman Old Style" w:hAnsi="Bookman Old Style"/>
          <w:bCs/>
          <w:sz w:val="22"/>
          <w:szCs w:val="22"/>
        </w:rPr>
        <w:t xml:space="preserve">ADOPTED RULE NUMBER: </w:t>
      </w:r>
      <w:r w:rsidRPr="006066E1">
        <w:rPr>
          <w:rFonts w:ascii="Bookman Old Style" w:hAnsi="Bookman Old Style"/>
          <w:b/>
          <w:sz w:val="22"/>
          <w:szCs w:val="22"/>
        </w:rPr>
        <w:t>2022-</w:t>
      </w:r>
      <w:r w:rsidRPr="005E62FF">
        <w:rPr>
          <w:rFonts w:ascii="Bookman Old Style" w:hAnsi="Bookman Old Style"/>
          <w:b/>
          <w:sz w:val="22"/>
          <w:szCs w:val="22"/>
        </w:rPr>
        <w:t>207</w:t>
      </w:r>
    </w:p>
    <w:p w14:paraId="2D34B882" w14:textId="178A66F9"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2A5C">
        <w:rPr>
          <w:rFonts w:ascii="Bookman Old Style" w:hAnsi="Bookman Old Style"/>
          <w:bCs/>
          <w:sz w:val="22"/>
          <w:szCs w:val="22"/>
        </w:rPr>
        <w:t>CONCISE SUMMARY</w:t>
      </w:r>
      <w:r>
        <w:rPr>
          <w:rFonts w:ascii="Bookman Old Style" w:hAnsi="Bookman Old Style"/>
          <w:bCs/>
          <w:sz w:val="22"/>
          <w:szCs w:val="22"/>
        </w:rPr>
        <w:t xml:space="preserve">: </w:t>
      </w:r>
      <w:r w:rsidRPr="00F52A5C">
        <w:rPr>
          <w:rFonts w:ascii="Bookman Old Style" w:hAnsi="Bookman Old Style"/>
          <w:bCs/>
          <w:sz w:val="22"/>
          <w:szCs w:val="22"/>
        </w:rPr>
        <w:t>The Public Utilities Commission adopts amendments to Ch</w:t>
      </w:r>
      <w:r>
        <w:rPr>
          <w:rFonts w:ascii="Bookman Old Style" w:hAnsi="Bookman Old Style"/>
          <w:bCs/>
          <w:sz w:val="22"/>
          <w:szCs w:val="22"/>
        </w:rPr>
        <w:t>.</w:t>
      </w:r>
      <w:r w:rsidRPr="00F52A5C">
        <w:rPr>
          <w:rFonts w:ascii="Bookman Old Style" w:hAnsi="Bookman Old Style"/>
          <w:bCs/>
          <w:sz w:val="22"/>
          <w:szCs w:val="22"/>
        </w:rPr>
        <w:t xml:space="preserve"> 313 – </w:t>
      </w:r>
      <w:r w:rsidRPr="005E62FF">
        <w:rPr>
          <w:rFonts w:ascii="Bookman Old Style" w:hAnsi="Bookman Old Style"/>
          <w:bCs/>
          <w:i/>
          <w:iCs/>
          <w:sz w:val="22"/>
          <w:szCs w:val="22"/>
        </w:rPr>
        <w:t>Customer Net Energy Billing</w:t>
      </w:r>
      <w:r w:rsidRPr="00F52A5C">
        <w:rPr>
          <w:rFonts w:ascii="Bookman Old Style" w:hAnsi="Bookman Old Style"/>
          <w:bCs/>
          <w:sz w:val="22"/>
          <w:szCs w:val="22"/>
        </w:rPr>
        <w:t>. The amendments modify existing net energy billing compensation for commercial and institutional customers in accordance with recently enacted legislation and provide clarifying definitions.</w:t>
      </w:r>
    </w:p>
    <w:p w14:paraId="7183DB0E" w14:textId="17D45EF4"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2A5C">
        <w:rPr>
          <w:rFonts w:ascii="Bookman Old Style" w:hAnsi="Bookman Old Style"/>
          <w:bCs/>
          <w:sz w:val="22"/>
          <w:szCs w:val="22"/>
        </w:rPr>
        <w:t>EFFECTIVE DATE:</w:t>
      </w:r>
      <w:r>
        <w:rPr>
          <w:rFonts w:ascii="Bookman Old Style" w:hAnsi="Bookman Old Style"/>
          <w:bCs/>
          <w:sz w:val="22"/>
          <w:szCs w:val="22"/>
        </w:rPr>
        <w:t xml:space="preserve"> October 17, 2022</w:t>
      </w:r>
    </w:p>
    <w:p w14:paraId="716465D4" w14:textId="76B054FB" w:rsidR="005E62FF"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Pr="00F52A5C">
        <w:rPr>
          <w:rFonts w:ascii="Bookman Old Style" w:hAnsi="Bookman Old Style"/>
          <w:bCs/>
          <w:sz w:val="22"/>
          <w:szCs w:val="22"/>
        </w:rPr>
        <w:t xml:space="preserve"> CONTACT PERSON: Elizabeth Wyman</w:t>
      </w:r>
      <w:r>
        <w:rPr>
          <w:rFonts w:ascii="Bookman Old Style" w:hAnsi="Bookman Old Style"/>
          <w:bCs/>
          <w:sz w:val="22"/>
          <w:szCs w:val="22"/>
        </w:rPr>
        <w:t xml:space="preserve">, </w:t>
      </w:r>
      <w:r w:rsidRPr="00F52A5C">
        <w:rPr>
          <w:rFonts w:ascii="Bookman Old Style" w:hAnsi="Bookman Old Style"/>
          <w:bCs/>
          <w:sz w:val="22"/>
          <w:szCs w:val="22"/>
        </w:rPr>
        <w:t>Public Utilities Commission</w:t>
      </w:r>
      <w:r>
        <w:rPr>
          <w:rFonts w:ascii="Bookman Old Style" w:hAnsi="Bookman Old Style"/>
          <w:bCs/>
          <w:sz w:val="22"/>
          <w:szCs w:val="22"/>
        </w:rPr>
        <w:t xml:space="preserve">, </w:t>
      </w:r>
      <w:r w:rsidRPr="00F52A5C">
        <w:rPr>
          <w:rFonts w:ascii="Bookman Old Style" w:hAnsi="Bookman Old Style"/>
          <w:bCs/>
          <w:sz w:val="22"/>
          <w:szCs w:val="22"/>
        </w:rPr>
        <w:t xml:space="preserve">18 </w:t>
      </w:r>
      <w:r>
        <w:rPr>
          <w:rFonts w:ascii="Bookman Old Style" w:hAnsi="Bookman Old Style"/>
          <w:bCs/>
          <w:sz w:val="22"/>
          <w:szCs w:val="22"/>
        </w:rPr>
        <w:t>State House Station</w:t>
      </w:r>
      <w:r w:rsidRPr="00F52A5C">
        <w:rPr>
          <w:rFonts w:ascii="Bookman Old Style" w:hAnsi="Bookman Old Style"/>
          <w:bCs/>
          <w:sz w:val="22"/>
          <w:szCs w:val="22"/>
        </w:rPr>
        <w:t>, Augusta, Maine 04333</w:t>
      </w:r>
      <w:r>
        <w:rPr>
          <w:rFonts w:ascii="Bookman Old Style" w:hAnsi="Bookman Old Style"/>
          <w:bCs/>
          <w:sz w:val="22"/>
          <w:szCs w:val="22"/>
        </w:rPr>
        <w:t xml:space="preserve">. </w:t>
      </w:r>
      <w:r w:rsidRPr="00F52A5C">
        <w:rPr>
          <w:rFonts w:ascii="Bookman Old Style" w:hAnsi="Bookman Old Style"/>
          <w:bCs/>
          <w:sz w:val="22"/>
          <w:szCs w:val="22"/>
        </w:rPr>
        <w:t xml:space="preserve">Telephone: </w:t>
      </w:r>
      <w:r>
        <w:rPr>
          <w:rFonts w:ascii="Bookman Old Style" w:hAnsi="Bookman Old Style"/>
          <w:bCs/>
          <w:sz w:val="22"/>
          <w:szCs w:val="22"/>
        </w:rPr>
        <w:t>(</w:t>
      </w:r>
      <w:r w:rsidRPr="00F52A5C">
        <w:rPr>
          <w:rFonts w:ascii="Bookman Old Style" w:hAnsi="Bookman Old Style"/>
          <w:bCs/>
          <w:sz w:val="22"/>
          <w:szCs w:val="22"/>
        </w:rPr>
        <w:t>207</w:t>
      </w:r>
      <w:r>
        <w:rPr>
          <w:rFonts w:ascii="Bookman Old Style" w:hAnsi="Bookman Old Style"/>
          <w:bCs/>
          <w:sz w:val="22"/>
          <w:szCs w:val="22"/>
        </w:rPr>
        <w:t xml:space="preserve">) </w:t>
      </w:r>
      <w:r w:rsidRPr="00F52A5C">
        <w:rPr>
          <w:rFonts w:ascii="Bookman Old Style" w:hAnsi="Bookman Old Style"/>
          <w:bCs/>
          <w:sz w:val="22"/>
          <w:szCs w:val="22"/>
        </w:rPr>
        <w:t>287-1321</w:t>
      </w:r>
      <w:r>
        <w:rPr>
          <w:rFonts w:ascii="Bookman Old Style" w:hAnsi="Bookman Old Style"/>
          <w:bCs/>
          <w:sz w:val="22"/>
          <w:szCs w:val="22"/>
        </w:rPr>
        <w:t xml:space="preserve">. Email: </w:t>
      </w:r>
      <w:hyperlink r:id="rId18" w:history="1">
        <w:r w:rsidRPr="00A93D47">
          <w:rPr>
            <w:rStyle w:val="Hyperlink"/>
            <w:rFonts w:ascii="Bookman Old Style" w:hAnsi="Bookman Old Style"/>
            <w:bCs/>
            <w:sz w:val="22"/>
            <w:szCs w:val="22"/>
          </w:rPr>
          <w:t>Liz.Wyman@Maine.gov</w:t>
        </w:r>
      </w:hyperlink>
      <w:r>
        <w:rPr>
          <w:rFonts w:ascii="Bookman Old Style" w:hAnsi="Bookman Old Style"/>
          <w:bCs/>
          <w:sz w:val="22"/>
          <w:szCs w:val="22"/>
        </w:rPr>
        <w:t>.</w:t>
      </w:r>
    </w:p>
    <w:p w14:paraId="65B91CD0" w14:textId="73064084" w:rsidR="005E62FF"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MPUC WEBSITE: </w:t>
      </w:r>
      <w:hyperlink r:id="rId19" w:history="1">
        <w:r w:rsidRPr="00A93D47">
          <w:rPr>
            <w:rStyle w:val="Hyperlink"/>
            <w:rFonts w:ascii="Bookman Old Style" w:hAnsi="Bookman Old Style"/>
            <w:bCs/>
            <w:sz w:val="22"/>
            <w:szCs w:val="22"/>
          </w:rPr>
          <w:t>https://www.maine.gov/mpuc/</w:t>
        </w:r>
      </w:hyperlink>
      <w:r>
        <w:rPr>
          <w:rFonts w:ascii="Bookman Old Style" w:hAnsi="Bookman Old Style"/>
          <w:bCs/>
          <w:sz w:val="22"/>
          <w:szCs w:val="22"/>
        </w:rPr>
        <w:t>.</w:t>
      </w:r>
    </w:p>
    <w:p w14:paraId="2F5059E4" w14:textId="2C420499" w:rsidR="005E62FF" w:rsidRPr="00F52A5C" w:rsidRDefault="005E62FF" w:rsidP="005E62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MPUC RULEMAKING LIAISON: </w:t>
      </w:r>
      <w:hyperlink r:id="rId20" w:history="1">
        <w:r w:rsidRPr="00A93D47">
          <w:rPr>
            <w:rStyle w:val="Hyperlink"/>
            <w:rFonts w:ascii="Bookman Old Style" w:hAnsi="Bookman Old Style"/>
            <w:bCs/>
            <w:sz w:val="22"/>
            <w:szCs w:val="22"/>
          </w:rPr>
          <w:t>Deirdre.Schneider@Maine.gov</w:t>
        </w:r>
      </w:hyperlink>
      <w:r>
        <w:rPr>
          <w:rFonts w:ascii="Bookman Old Style" w:hAnsi="Bookman Old Style"/>
          <w:bCs/>
          <w:sz w:val="22"/>
          <w:szCs w:val="22"/>
        </w:rPr>
        <w:t>.</w:t>
      </w:r>
    </w:p>
    <w:p w14:paraId="1B4CFD5B" w14:textId="7BB734E6" w:rsidR="000666E7" w:rsidRDefault="000666E7" w:rsidP="005E62F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E755B28" w14:textId="3736F442" w:rsidR="005E62FF" w:rsidRDefault="005E62FF" w:rsidP="00C60E26">
      <w:pPr>
        <w:tabs>
          <w:tab w:val="left" w:pos="270"/>
          <w:tab w:val="left" w:pos="3060"/>
        </w:tabs>
        <w:overflowPunct/>
        <w:autoSpaceDE/>
        <w:autoSpaceDN/>
        <w:adjustRightInd/>
        <w:textAlignment w:val="auto"/>
        <w:rPr>
          <w:rFonts w:ascii="Bookman Old Style" w:hAnsi="Bookman Old Style"/>
          <w:sz w:val="22"/>
          <w:szCs w:val="22"/>
        </w:rPr>
      </w:pPr>
    </w:p>
    <w:p w14:paraId="06A3F7D9"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 xml:space="preserve">AGENCY: </w:t>
      </w:r>
      <w:r w:rsidRPr="00734D07">
        <w:rPr>
          <w:rFonts w:ascii="Bookman Old Style" w:hAnsi="Bookman Old Style"/>
          <w:b/>
          <w:sz w:val="22"/>
          <w:szCs w:val="22"/>
        </w:rPr>
        <w:t>06-481 - Board of Underground Storage Tank Installers</w:t>
      </w:r>
      <w:r w:rsidRPr="00734D07">
        <w:rPr>
          <w:rFonts w:ascii="Bookman Old Style" w:hAnsi="Bookman Old Style"/>
          <w:bCs/>
          <w:sz w:val="22"/>
          <w:szCs w:val="22"/>
        </w:rPr>
        <w:t xml:space="preserve"> (</w:t>
      </w:r>
      <w:r w:rsidRPr="00734D07">
        <w:rPr>
          <w:rFonts w:ascii="Bookman Old Style" w:hAnsi="Bookman Old Style"/>
          <w:bCs/>
          <w:i/>
          <w:iCs/>
          <w:sz w:val="22"/>
          <w:szCs w:val="22"/>
        </w:rPr>
        <w:t>affiliated with the</w:t>
      </w:r>
      <w:r w:rsidRPr="00734D07">
        <w:rPr>
          <w:rFonts w:ascii="Bookman Old Style" w:hAnsi="Bookman Old Style"/>
          <w:bCs/>
          <w:sz w:val="22"/>
          <w:szCs w:val="22"/>
        </w:rPr>
        <w:t xml:space="preserve"> Maine Department of Environmental Protection – DEP)</w:t>
      </w:r>
    </w:p>
    <w:p w14:paraId="5B67EDE9"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CHAPTER NUMBERS AND TITLES:</w:t>
      </w:r>
    </w:p>
    <w:p w14:paraId="3D1EF8AF"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
          <w:sz w:val="22"/>
          <w:szCs w:val="22"/>
        </w:rPr>
        <w:t>Ch. 3</w:t>
      </w:r>
      <w:r w:rsidRPr="00734D07">
        <w:rPr>
          <w:rFonts w:ascii="Bookman Old Style" w:hAnsi="Bookman Old Style"/>
          <w:bCs/>
          <w:sz w:val="22"/>
          <w:szCs w:val="22"/>
        </w:rPr>
        <w:t xml:space="preserve">, Certification of Underground Oil Tank Installers, </w:t>
      </w:r>
      <w:r w:rsidRPr="00734D07">
        <w:rPr>
          <w:rFonts w:ascii="Bookman Old Style" w:hAnsi="Bookman Old Style"/>
          <w:bCs/>
          <w:i/>
          <w:iCs/>
          <w:sz w:val="22"/>
          <w:szCs w:val="22"/>
        </w:rPr>
        <w:t>and</w:t>
      </w:r>
      <w:r w:rsidRPr="00734D07">
        <w:rPr>
          <w:rFonts w:ascii="Bookman Old Style" w:hAnsi="Bookman Old Style"/>
          <w:bCs/>
          <w:sz w:val="22"/>
          <w:szCs w:val="22"/>
        </w:rPr>
        <w:t xml:space="preserve"> </w:t>
      </w:r>
    </w:p>
    <w:p w14:paraId="683720C5"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
          <w:sz w:val="22"/>
          <w:szCs w:val="22"/>
        </w:rPr>
        <w:t>Ch. 6</w:t>
      </w:r>
      <w:r w:rsidRPr="00734D07">
        <w:rPr>
          <w:rFonts w:ascii="Bookman Old Style" w:hAnsi="Bookman Old Style"/>
          <w:bCs/>
          <w:sz w:val="22"/>
          <w:szCs w:val="22"/>
        </w:rPr>
        <w:t xml:space="preserve">, Certification of Underground Oil Storage Tank Inspectors </w:t>
      </w:r>
    </w:p>
    <w:p w14:paraId="25F1258C"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
          <w:sz w:val="22"/>
          <w:szCs w:val="22"/>
        </w:rPr>
      </w:pPr>
      <w:r w:rsidRPr="00734D07">
        <w:rPr>
          <w:rFonts w:ascii="Bookman Old Style" w:hAnsi="Bookman Old Style"/>
          <w:bCs/>
          <w:sz w:val="22"/>
          <w:szCs w:val="22"/>
        </w:rPr>
        <w:t xml:space="preserve">ADOPTED RULE NUMBERS: </w:t>
      </w:r>
      <w:r w:rsidRPr="00734D07">
        <w:rPr>
          <w:rFonts w:ascii="Bookman Old Style" w:hAnsi="Bookman Old Style"/>
          <w:b/>
          <w:sz w:val="22"/>
          <w:szCs w:val="22"/>
        </w:rPr>
        <w:t>2022-208, 209</w:t>
      </w:r>
    </w:p>
    <w:p w14:paraId="2F3A28A1"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CONCISE SUMMARY: The amendments to Ch. 3, “Certification of Underground Oil Storage Tank Installers”, and Ch. 6, “Certification of Underground Oil Storage Tank Inspectors”, reflect changes required by statute, to replace the use of the term “handicap” with the term “disability”. The changes also include minor updates to citations.</w:t>
      </w:r>
    </w:p>
    <w:p w14:paraId="653567E0"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EFFECTIVE DATE: October 18, 2022</w:t>
      </w:r>
    </w:p>
    <w:p w14:paraId="4CDEEFD7"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 xml:space="preserve">AGENCY CONTACT PERSON: Christopher Fournier, Maine Department of Environmental Protection, 17 State House Station, Augusta, ME 04333. Telephone: (207) 287-7860. Email: </w:t>
      </w:r>
      <w:hyperlink r:id="rId21" w:history="1">
        <w:r w:rsidRPr="00734D07">
          <w:rPr>
            <w:rStyle w:val="Hyperlink"/>
            <w:rFonts w:ascii="Bookman Old Style" w:hAnsi="Bookman Old Style"/>
            <w:bCs/>
            <w:sz w:val="22"/>
            <w:szCs w:val="22"/>
          </w:rPr>
          <w:t>Christopher.G.Fournier@Maine.gov</w:t>
        </w:r>
      </w:hyperlink>
      <w:r w:rsidRPr="00734D07">
        <w:rPr>
          <w:rFonts w:ascii="Bookman Old Style" w:hAnsi="Bookman Old Style"/>
          <w:bCs/>
          <w:sz w:val="22"/>
          <w:szCs w:val="22"/>
        </w:rPr>
        <w:t>.</w:t>
      </w:r>
    </w:p>
    <w:p w14:paraId="1FA3E16D"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 xml:space="preserve">BOARD WEBSITE: </w:t>
      </w:r>
      <w:hyperlink r:id="rId22" w:history="1">
        <w:r w:rsidRPr="00734D07">
          <w:rPr>
            <w:rStyle w:val="Hyperlink"/>
            <w:rFonts w:ascii="Bookman Old Style" w:hAnsi="Bookman Old Style"/>
            <w:bCs/>
            <w:sz w:val="22"/>
            <w:szCs w:val="22"/>
          </w:rPr>
          <w:t>https://www.maine.gov/dep/waste/busti/index.html</w:t>
        </w:r>
      </w:hyperlink>
      <w:r w:rsidRPr="00734D07">
        <w:rPr>
          <w:rFonts w:ascii="Bookman Old Style" w:hAnsi="Bookman Old Style"/>
          <w:bCs/>
          <w:sz w:val="22"/>
          <w:szCs w:val="22"/>
        </w:rPr>
        <w:t>.</w:t>
      </w:r>
    </w:p>
    <w:p w14:paraId="6D0BCFA9" w14:textId="77777777" w:rsidR="00734D07" w:rsidRPr="00734D07" w:rsidRDefault="00734D07" w:rsidP="00734D07">
      <w:pPr>
        <w:tabs>
          <w:tab w:val="left" w:pos="270"/>
          <w:tab w:val="left" w:pos="3060"/>
        </w:tabs>
        <w:overflowPunct/>
        <w:autoSpaceDE/>
        <w:autoSpaceDN/>
        <w:adjustRightInd/>
        <w:textAlignment w:val="auto"/>
        <w:rPr>
          <w:rFonts w:ascii="Bookman Old Style" w:hAnsi="Bookman Old Style"/>
          <w:bCs/>
          <w:sz w:val="22"/>
          <w:szCs w:val="22"/>
        </w:rPr>
      </w:pPr>
      <w:r w:rsidRPr="00734D07">
        <w:rPr>
          <w:rFonts w:ascii="Bookman Old Style" w:hAnsi="Bookman Old Style"/>
          <w:bCs/>
          <w:sz w:val="22"/>
          <w:szCs w:val="22"/>
        </w:rPr>
        <w:t xml:space="preserve">DEP RULEMAKING LIAISON: </w:t>
      </w:r>
      <w:hyperlink r:id="rId23" w:history="1">
        <w:r w:rsidRPr="00734D07">
          <w:rPr>
            <w:rStyle w:val="Hyperlink"/>
            <w:rFonts w:ascii="Bookman Old Style" w:hAnsi="Bookman Old Style"/>
            <w:bCs/>
            <w:sz w:val="22"/>
            <w:szCs w:val="22"/>
          </w:rPr>
          <w:t>Mark.T.Margerum@Maine.gov</w:t>
        </w:r>
      </w:hyperlink>
      <w:r w:rsidRPr="00734D07">
        <w:rPr>
          <w:rFonts w:ascii="Bookman Old Style" w:hAnsi="Bookman Old Style"/>
          <w:bCs/>
          <w:sz w:val="22"/>
          <w:szCs w:val="22"/>
        </w:rPr>
        <w:t xml:space="preserve"> .</w:t>
      </w:r>
    </w:p>
    <w:p w14:paraId="792A8804" w14:textId="77777777" w:rsidR="00734D07" w:rsidRPr="00734D07" w:rsidRDefault="00734D07" w:rsidP="00734D07">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524562F0" w14:textId="4AF17EA8" w:rsidR="005E62FF" w:rsidRDefault="005E62FF" w:rsidP="00C60E26">
      <w:pPr>
        <w:tabs>
          <w:tab w:val="left" w:pos="270"/>
          <w:tab w:val="left" w:pos="3060"/>
        </w:tabs>
        <w:overflowPunct/>
        <w:autoSpaceDE/>
        <w:autoSpaceDN/>
        <w:adjustRightInd/>
        <w:textAlignment w:val="auto"/>
        <w:rPr>
          <w:rFonts w:ascii="Bookman Old Style" w:hAnsi="Bookman Old Style"/>
          <w:sz w:val="22"/>
          <w:szCs w:val="22"/>
        </w:rPr>
      </w:pPr>
    </w:p>
    <w:p w14:paraId="577BFC4C" w14:textId="64F87C1F" w:rsidR="00846E3E" w:rsidRPr="00846E3E" w:rsidRDefault="00846E3E" w:rsidP="00846E3E">
      <w:pPr>
        <w:overflowPunct/>
        <w:autoSpaceDE/>
        <w:autoSpaceDN/>
        <w:adjustRightInd/>
        <w:textAlignment w:val="auto"/>
        <w:rPr>
          <w:rFonts w:ascii="Bookman Old Style" w:eastAsiaTheme="minorHAnsi" w:hAnsi="Bookman Old Style"/>
          <w:bCs/>
          <w:sz w:val="22"/>
          <w:szCs w:val="22"/>
        </w:rPr>
      </w:pPr>
      <w:r w:rsidRPr="00846E3E">
        <w:rPr>
          <w:rFonts w:ascii="Bookman Old Style" w:eastAsiaTheme="minorHAnsi" w:hAnsi="Bookman Old Style"/>
          <w:bCs/>
          <w:sz w:val="22"/>
          <w:szCs w:val="22"/>
        </w:rPr>
        <w:t xml:space="preserve">AGENCY: </w:t>
      </w:r>
      <w:r w:rsidRPr="00846E3E">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846E3E">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846E3E">
        <w:rPr>
          <w:rFonts w:ascii="Bookman Old Style" w:eastAsiaTheme="minorHAnsi" w:hAnsi="Bookman Old Style"/>
          <w:bCs/>
          <w:sz w:val="22"/>
          <w:szCs w:val="22"/>
        </w:rPr>
        <w:t xml:space="preserve">, </w:t>
      </w:r>
      <w:r w:rsidRPr="00846E3E">
        <w:rPr>
          <w:rFonts w:ascii="Bookman Old Style" w:eastAsiaTheme="minorHAnsi" w:hAnsi="Bookman Old Style"/>
          <w:b/>
          <w:sz w:val="22"/>
          <w:szCs w:val="22"/>
        </w:rPr>
        <w:t>Maine Center for Disease Control and Prevention (MaineCDC)</w:t>
      </w:r>
    </w:p>
    <w:p w14:paraId="4A8AD8BC" w14:textId="30B130A5" w:rsidR="00846E3E" w:rsidRPr="00846E3E" w:rsidRDefault="00846E3E" w:rsidP="00846E3E">
      <w:pPr>
        <w:overflowPunct/>
        <w:autoSpaceDE/>
        <w:autoSpaceDN/>
        <w:adjustRightInd/>
        <w:ind w:left="3780" w:hanging="3780"/>
        <w:textAlignment w:val="auto"/>
        <w:rPr>
          <w:rFonts w:ascii="Bookman Old Style" w:eastAsiaTheme="minorHAnsi" w:hAnsi="Bookman Old Style"/>
          <w:bCs/>
          <w:sz w:val="22"/>
          <w:szCs w:val="22"/>
        </w:rPr>
      </w:pPr>
      <w:r w:rsidRPr="00846E3E">
        <w:rPr>
          <w:rFonts w:ascii="Bookman Old Style" w:eastAsiaTheme="minorHAnsi" w:hAnsi="Bookman Old Style"/>
          <w:bCs/>
          <w:sz w:val="22"/>
          <w:szCs w:val="22"/>
        </w:rPr>
        <w:t xml:space="preserve">CHAPTER NUMBER AND TITLE: </w:t>
      </w:r>
      <w:r w:rsidRPr="00846E3E">
        <w:rPr>
          <w:rFonts w:ascii="Bookman Old Style" w:eastAsiaTheme="minorHAnsi" w:hAnsi="Bookman Old Style"/>
          <w:b/>
          <w:sz w:val="22"/>
          <w:szCs w:val="22"/>
        </w:rPr>
        <w:t>Ch. 220</w:t>
      </w:r>
      <w:r w:rsidRPr="00846E3E">
        <w:rPr>
          <w:rFonts w:ascii="Bookman Old Style" w:eastAsiaTheme="minorHAnsi" w:hAnsi="Bookman Old Style"/>
          <w:bCs/>
          <w:sz w:val="22"/>
          <w:szCs w:val="22"/>
        </w:rPr>
        <w:t>, Radiation Protection Rule</w:t>
      </w:r>
    </w:p>
    <w:p w14:paraId="4BA97811" w14:textId="33CAE685" w:rsidR="00846E3E" w:rsidRPr="00846E3E" w:rsidRDefault="00846E3E" w:rsidP="00846E3E">
      <w:pPr>
        <w:tabs>
          <w:tab w:val="left" w:pos="3870"/>
        </w:tabs>
        <w:overflowPunct/>
        <w:autoSpaceDE/>
        <w:autoSpaceDN/>
        <w:adjustRightInd/>
        <w:textAlignment w:val="auto"/>
        <w:rPr>
          <w:rFonts w:ascii="Bookman Old Style" w:eastAsiaTheme="minorHAnsi" w:hAnsi="Bookman Old Style"/>
          <w:b/>
          <w:sz w:val="22"/>
          <w:szCs w:val="22"/>
        </w:rPr>
      </w:pPr>
      <w:bookmarkStart w:id="5" w:name="_Hlk44373097"/>
      <w:r w:rsidRPr="00846E3E">
        <w:rPr>
          <w:rFonts w:ascii="Bookman Old Style" w:eastAsiaTheme="minorHAnsi" w:hAnsi="Bookman Old Style"/>
          <w:bCs/>
          <w:sz w:val="22"/>
          <w:szCs w:val="22"/>
        </w:rPr>
        <w:t xml:space="preserve">ADOPTED RULE NUMBER: </w:t>
      </w:r>
      <w:bookmarkEnd w:id="5"/>
      <w:r>
        <w:rPr>
          <w:rFonts w:ascii="Bookman Old Style" w:eastAsiaTheme="minorHAnsi" w:hAnsi="Bookman Old Style"/>
          <w:b/>
          <w:sz w:val="22"/>
          <w:szCs w:val="22"/>
        </w:rPr>
        <w:t>2022-210</w:t>
      </w:r>
    </w:p>
    <w:p w14:paraId="3F7000DD" w14:textId="77777777" w:rsidR="00846E3E" w:rsidRPr="00846E3E" w:rsidRDefault="00846E3E" w:rsidP="00846E3E">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846E3E">
        <w:rPr>
          <w:rFonts w:ascii="Bookman Old Style" w:eastAsiaTheme="minorHAnsi" w:hAnsi="Bookman Old Style"/>
          <w:bCs/>
          <w:sz w:val="22"/>
          <w:szCs w:val="22"/>
        </w:rPr>
        <w:t xml:space="preserve">CONCISE SUMMARY: The </w:t>
      </w:r>
      <w:r w:rsidRPr="00846E3E">
        <w:rPr>
          <w:rFonts w:ascii="Bookman Old Style" w:eastAsiaTheme="minorHAnsi" w:hAnsi="Bookman Old Style"/>
          <w:bCs/>
          <w:i/>
          <w:iCs/>
          <w:sz w:val="22"/>
          <w:szCs w:val="22"/>
        </w:rPr>
        <w:t>Radiation Protection Rule</w:t>
      </w:r>
      <w:r w:rsidRPr="00846E3E">
        <w:rPr>
          <w:rFonts w:ascii="Bookman Old Style" w:eastAsiaTheme="minorHAnsi" w:hAnsi="Bookman Old Style"/>
          <w:bCs/>
          <w:sz w:val="22"/>
          <w:szCs w:val="22"/>
        </w:rPr>
        <w:t xml:space="preserve"> governs all persons who receive, possess, use, transfer, own or acquire any source of radiation, in accordance with relevant federal and State standards. These rule changes correct errors/omissions and clarify current radiation requirements and references, as well as implement recommendations from the federal Nuclear Regulatory Commission.</w:t>
      </w:r>
    </w:p>
    <w:p w14:paraId="46DDEC36" w14:textId="2C53ED2E" w:rsidR="00846E3E" w:rsidRPr="00846E3E" w:rsidRDefault="00846E3E" w:rsidP="00846E3E">
      <w:pPr>
        <w:overflowPunct/>
        <w:autoSpaceDE/>
        <w:autoSpaceDN/>
        <w:adjustRightInd/>
        <w:textAlignment w:val="auto"/>
        <w:rPr>
          <w:rFonts w:ascii="Bookman Old Style" w:eastAsiaTheme="minorHAnsi" w:hAnsi="Bookman Old Style"/>
          <w:bCs/>
          <w:sz w:val="22"/>
          <w:szCs w:val="22"/>
        </w:rPr>
      </w:pPr>
      <w:r w:rsidRPr="00846E3E">
        <w:rPr>
          <w:rFonts w:ascii="Bookman Old Style" w:eastAsiaTheme="minorHAnsi" w:hAnsi="Bookman Old Style"/>
          <w:bCs/>
          <w:sz w:val="22"/>
          <w:szCs w:val="22"/>
        </w:rPr>
        <w:t xml:space="preserve">EFFECTIVE DATE: </w:t>
      </w:r>
      <w:r>
        <w:rPr>
          <w:rFonts w:ascii="Bookman Old Style" w:eastAsiaTheme="minorHAnsi" w:hAnsi="Bookman Old Style"/>
          <w:bCs/>
          <w:sz w:val="22"/>
          <w:szCs w:val="22"/>
        </w:rPr>
        <w:t>October 23, 2022</w:t>
      </w:r>
    </w:p>
    <w:p w14:paraId="7DB22CA3" w14:textId="14BA05D4" w:rsidR="00846E3E" w:rsidRDefault="00846E3E" w:rsidP="00846E3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MaineCDC</w:t>
      </w:r>
      <w:r w:rsidRPr="00846E3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Pr="00846E3E">
        <w:rPr>
          <w:rFonts w:ascii="Bookman Old Style" w:eastAsiaTheme="minorHAnsi" w:hAnsi="Bookman Old Style"/>
          <w:bCs/>
          <w:sz w:val="22"/>
          <w:szCs w:val="22"/>
        </w:rPr>
        <w:t>Andrew Hardy</w:t>
      </w:r>
      <w:r>
        <w:rPr>
          <w:rFonts w:ascii="Bookman Old Style" w:eastAsiaTheme="minorHAnsi" w:hAnsi="Bookman Old Style"/>
          <w:bCs/>
          <w:sz w:val="22"/>
          <w:szCs w:val="22"/>
        </w:rPr>
        <w:t xml:space="preserve">, MaineCDC, </w:t>
      </w:r>
      <w:r w:rsidRPr="00846E3E">
        <w:rPr>
          <w:rFonts w:ascii="Bookman Old Style" w:eastAsiaTheme="minorHAnsi" w:hAnsi="Bookman Old Style"/>
          <w:bCs/>
          <w:sz w:val="22"/>
          <w:szCs w:val="22"/>
        </w:rPr>
        <w:t xml:space="preserve">11 </w:t>
      </w:r>
      <w:r>
        <w:rPr>
          <w:rFonts w:ascii="Bookman Old Style" w:eastAsiaTheme="minorHAnsi" w:hAnsi="Bookman Old Style"/>
          <w:bCs/>
          <w:sz w:val="22"/>
          <w:szCs w:val="22"/>
        </w:rPr>
        <w:t>State House Station</w:t>
      </w:r>
      <w:r w:rsidRPr="00846E3E">
        <w:rPr>
          <w:rFonts w:ascii="Bookman Old Style" w:eastAsiaTheme="minorHAnsi" w:hAnsi="Bookman Old Style"/>
          <w:bCs/>
          <w:sz w:val="22"/>
          <w:szCs w:val="22"/>
        </w:rPr>
        <w:t xml:space="preserve"> - 286 Water Street</w:t>
      </w:r>
      <w:r>
        <w:rPr>
          <w:rFonts w:ascii="Bookman Old Style" w:eastAsiaTheme="minorHAnsi" w:hAnsi="Bookman Old Style"/>
          <w:bCs/>
          <w:sz w:val="22"/>
          <w:szCs w:val="22"/>
        </w:rPr>
        <w:t xml:space="preserve">, </w:t>
      </w:r>
      <w:r w:rsidRPr="00846E3E">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Pr="00846E3E">
        <w:rPr>
          <w:rFonts w:ascii="Bookman Old Style" w:eastAsiaTheme="minorHAnsi" w:hAnsi="Bookman Old Style"/>
          <w:bCs/>
          <w:sz w:val="22"/>
          <w:szCs w:val="22"/>
        </w:rPr>
        <w:t>Telephone: (207) 287-4490</w:t>
      </w:r>
      <w:r>
        <w:rPr>
          <w:rFonts w:ascii="Bookman Old Style" w:eastAsiaTheme="minorHAnsi" w:hAnsi="Bookman Old Style"/>
          <w:bCs/>
          <w:sz w:val="22"/>
          <w:szCs w:val="22"/>
        </w:rPr>
        <w:t xml:space="preserve">. </w:t>
      </w:r>
      <w:r w:rsidRPr="00846E3E">
        <w:rPr>
          <w:rFonts w:ascii="Bookman Old Style" w:eastAsiaTheme="minorHAnsi" w:hAnsi="Bookman Old Style"/>
          <w:bCs/>
          <w:sz w:val="22"/>
          <w:szCs w:val="22"/>
        </w:rPr>
        <w:t>E</w:t>
      </w:r>
      <w:r>
        <w:rPr>
          <w:rFonts w:ascii="Bookman Old Style" w:eastAsiaTheme="minorHAnsi" w:hAnsi="Bookman Old Style"/>
          <w:bCs/>
          <w:sz w:val="22"/>
          <w:szCs w:val="22"/>
        </w:rPr>
        <w:t>mail</w:t>
      </w:r>
      <w:r w:rsidRPr="00846E3E">
        <w:rPr>
          <w:rFonts w:ascii="Bookman Old Style" w:eastAsiaTheme="minorHAnsi" w:hAnsi="Bookman Old Style"/>
          <w:bCs/>
          <w:sz w:val="22"/>
          <w:szCs w:val="22"/>
        </w:rPr>
        <w:t xml:space="preserve">: </w:t>
      </w:r>
      <w:hyperlink r:id="rId24" w:history="1">
        <w:r w:rsidRPr="00335522">
          <w:rPr>
            <w:rStyle w:val="Hyperlink"/>
            <w:rFonts w:ascii="Bookman Old Style" w:eastAsiaTheme="minorHAnsi" w:hAnsi="Bookman Old Style"/>
            <w:bCs/>
            <w:sz w:val="22"/>
            <w:szCs w:val="22"/>
          </w:rPr>
          <w:t>A</w:t>
        </w:r>
        <w:r w:rsidRPr="00846E3E">
          <w:rPr>
            <w:rStyle w:val="Hyperlink"/>
            <w:rFonts w:ascii="Bookman Old Style" w:eastAsiaTheme="minorHAnsi" w:hAnsi="Bookman Old Style"/>
            <w:bCs/>
            <w:sz w:val="22"/>
            <w:szCs w:val="22"/>
          </w:rPr>
          <w:t>ndrew.</w:t>
        </w:r>
        <w:r w:rsidRPr="00335522">
          <w:rPr>
            <w:rStyle w:val="Hyperlink"/>
            <w:rFonts w:ascii="Bookman Old Style" w:eastAsiaTheme="minorHAnsi" w:hAnsi="Bookman Old Style"/>
            <w:bCs/>
            <w:sz w:val="22"/>
            <w:szCs w:val="22"/>
          </w:rPr>
          <w:t>H</w:t>
        </w:r>
        <w:r w:rsidRPr="00846E3E">
          <w:rPr>
            <w:rStyle w:val="Hyperlink"/>
            <w:rFonts w:ascii="Bookman Old Style" w:eastAsiaTheme="minorHAnsi" w:hAnsi="Bookman Old Style"/>
            <w:bCs/>
            <w:sz w:val="22"/>
            <w:szCs w:val="22"/>
          </w:rPr>
          <w:t>ardy@</w:t>
        </w:r>
        <w:r w:rsidRPr="00335522">
          <w:rPr>
            <w:rStyle w:val="Hyperlink"/>
            <w:rFonts w:ascii="Bookman Old Style" w:eastAsiaTheme="minorHAnsi" w:hAnsi="Bookman Old Style"/>
            <w:bCs/>
            <w:sz w:val="22"/>
            <w:szCs w:val="22"/>
          </w:rPr>
          <w:t>M</w:t>
        </w:r>
        <w:r w:rsidRPr="00846E3E">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w:t>
      </w:r>
    </w:p>
    <w:p w14:paraId="2D94DB55" w14:textId="35A83A78" w:rsidR="005E62FF" w:rsidRPr="00846E3E" w:rsidRDefault="00846E3E" w:rsidP="00846E3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MaineCDC RULES</w:t>
      </w:r>
      <w:r w:rsidRPr="00846E3E">
        <w:rPr>
          <w:rFonts w:ascii="Bookman Old Style" w:eastAsiaTheme="minorHAnsi" w:hAnsi="Bookman Old Style"/>
          <w:bCs/>
          <w:sz w:val="22"/>
          <w:szCs w:val="22"/>
        </w:rPr>
        <w:t xml:space="preserve"> WEBSITE:</w:t>
      </w:r>
      <w:r>
        <w:rPr>
          <w:rFonts w:ascii="Bookman Old Style" w:eastAsiaTheme="minorHAnsi" w:hAnsi="Bookman Old Style"/>
          <w:bCs/>
          <w:sz w:val="22"/>
          <w:szCs w:val="22"/>
        </w:rPr>
        <w:t xml:space="preserve"> </w:t>
      </w:r>
      <w:hyperlink r:id="rId25" w:history="1">
        <w:r w:rsidRPr="00335522">
          <w:rPr>
            <w:rStyle w:val="Hyperlink"/>
            <w:rFonts w:ascii="Bookman Old Style" w:eastAsiaTheme="minorHAnsi" w:hAnsi="Bookman Old Style"/>
            <w:bCs/>
            <w:sz w:val="22"/>
            <w:szCs w:val="22"/>
          </w:rPr>
          <w:t>https://www.maine.gov/dhhs/mecdc/rules/</w:t>
        </w:r>
      </w:hyperlink>
      <w:r>
        <w:rPr>
          <w:rFonts w:ascii="Bookman Old Style" w:eastAsiaTheme="minorHAnsi" w:hAnsi="Bookman Old Style"/>
          <w:bCs/>
          <w:sz w:val="22"/>
          <w:szCs w:val="22"/>
        </w:rPr>
        <w:t>.</w:t>
      </w:r>
    </w:p>
    <w:p w14:paraId="1BDB46B1" w14:textId="474DC83D" w:rsidR="00846E3E" w:rsidRDefault="00846E3E"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MaineCDC WEBSITE: </w:t>
      </w:r>
      <w:hyperlink r:id="rId26" w:history="1">
        <w:r w:rsidRPr="00846E3E">
          <w:rPr>
            <w:rStyle w:val="Hyperlink"/>
            <w:rFonts w:ascii="Bookman Old Style" w:hAnsi="Bookman Old Style"/>
            <w:sz w:val="22"/>
            <w:szCs w:val="22"/>
          </w:rPr>
          <w:t>http</w:t>
        </w:r>
        <w:r w:rsidRPr="00335522">
          <w:rPr>
            <w:rStyle w:val="Hyperlink"/>
            <w:rFonts w:ascii="Bookman Old Style" w:hAnsi="Bookman Old Style"/>
            <w:sz w:val="22"/>
            <w:szCs w:val="22"/>
          </w:rPr>
          <w:t>s</w:t>
        </w:r>
        <w:r w:rsidRPr="00846E3E">
          <w:rPr>
            <w:rStyle w:val="Hyperlink"/>
            <w:rFonts w:ascii="Bookman Old Style" w:hAnsi="Bookman Old Style"/>
            <w:sz w:val="22"/>
            <w:szCs w:val="22"/>
          </w:rPr>
          <w:t>://www.maine.gov/dhhs/mecdc/</w:t>
        </w:r>
      </w:hyperlink>
      <w:r>
        <w:rPr>
          <w:rFonts w:ascii="Bookman Old Style" w:hAnsi="Bookman Old Style"/>
          <w:sz w:val="22"/>
          <w:szCs w:val="22"/>
        </w:rPr>
        <w:t>.</w:t>
      </w:r>
    </w:p>
    <w:p w14:paraId="1A853327" w14:textId="1C9F06F9" w:rsidR="00846E3E" w:rsidRDefault="00846E3E"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MaineCDC RULEMAKING LIAISON: </w:t>
      </w:r>
      <w:hyperlink r:id="rId27" w:history="1">
        <w:r w:rsidRPr="00335522">
          <w:rPr>
            <w:rStyle w:val="Hyperlink"/>
            <w:rFonts w:ascii="Bookman Old Style" w:hAnsi="Bookman Old Style"/>
            <w:sz w:val="22"/>
            <w:szCs w:val="22"/>
          </w:rPr>
          <w:t>Tera.Pare@Maine.gov</w:t>
        </w:r>
      </w:hyperlink>
      <w:r>
        <w:rPr>
          <w:rFonts w:ascii="Bookman Old Style" w:hAnsi="Bookman Old Style"/>
          <w:sz w:val="22"/>
          <w:szCs w:val="22"/>
        </w:rPr>
        <w:t>.</w:t>
      </w:r>
    </w:p>
    <w:p w14:paraId="172156BA" w14:textId="16E1D938" w:rsidR="00846E3E" w:rsidRDefault="00846E3E"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8" w:history="1">
        <w:r w:rsidRPr="00846E3E">
          <w:rPr>
            <w:rStyle w:val="Hyperlink"/>
            <w:rFonts w:ascii="Bookman Old Style" w:hAnsi="Bookman Old Style"/>
            <w:sz w:val="22"/>
            <w:szCs w:val="22"/>
          </w:rPr>
          <w:t>http</w:t>
        </w:r>
        <w:r w:rsidRPr="00335522">
          <w:rPr>
            <w:rStyle w:val="Hyperlink"/>
            <w:rFonts w:ascii="Bookman Old Style" w:hAnsi="Bookman Old Style"/>
            <w:sz w:val="22"/>
            <w:szCs w:val="22"/>
          </w:rPr>
          <w:t>s</w:t>
        </w:r>
        <w:r w:rsidRPr="00846E3E">
          <w:rPr>
            <w:rStyle w:val="Hyperlink"/>
            <w:rFonts w:ascii="Bookman Old Style" w:hAnsi="Bookman Old Style"/>
            <w:sz w:val="22"/>
            <w:szCs w:val="22"/>
          </w:rPr>
          <w:t>://www.maine.gov/dhhs/</w:t>
        </w:r>
      </w:hyperlink>
      <w:r>
        <w:rPr>
          <w:rFonts w:ascii="Bookman Old Style" w:hAnsi="Bookman Old Style"/>
          <w:sz w:val="22"/>
          <w:szCs w:val="22"/>
        </w:rPr>
        <w:t>.</w:t>
      </w:r>
    </w:p>
    <w:p w14:paraId="0762A6DA" w14:textId="1418F5EB" w:rsidR="00846E3E" w:rsidRDefault="00846E3E"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9" w:history="1">
        <w:r w:rsidRPr="00335522">
          <w:rPr>
            <w:rStyle w:val="Hyperlink"/>
            <w:rFonts w:ascii="Bookman Old Style" w:hAnsi="Bookman Old Style"/>
            <w:sz w:val="22"/>
            <w:szCs w:val="22"/>
          </w:rPr>
          <w:t>Sara.Gagne-Holmes@Maine.gov</w:t>
        </w:r>
      </w:hyperlink>
      <w:r>
        <w:rPr>
          <w:rFonts w:ascii="Bookman Old Style" w:hAnsi="Bookman Old Style"/>
          <w:sz w:val="22"/>
          <w:szCs w:val="22"/>
        </w:rPr>
        <w:t>.</w:t>
      </w:r>
    </w:p>
    <w:p w14:paraId="0F982C08" w14:textId="77777777" w:rsidR="00846E3E" w:rsidRPr="007A6D95" w:rsidRDefault="00846E3E" w:rsidP="00C60E26">
      <w:pPr>
        <w:tabs>
          <w:tab w:val="left" w:pos="270"/>
          <w:tab w:val="left" w:pos="3060"/>
        </w:tabs>
        <w:overflowPunct/>
        <w:autoSpaceDE/>
        <w:autoSpaceDN/>
        <w:adjustRightInd/>
        <w:textAlignment w:val="auto"/>
        <w:rPr>
          <w:rFonts w:ascii="Bookman Old Style" w:hAnsi="Bookman Old Style"/>
          <w:sz w:val="22"/>
          <w:szCs w:val="22"/>
        </w:rPr>
      </w:pPr>
    </w:p>
    <w:sectPr w:rsidR="00846E3E" w:rsidRPr="007A6D95" w:rsidSect="006630CE">
      <w:footerReference w:type="default" r:id="rId3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46D3"/>
    <w:multiLevelType w:val="hybridMultilevel"/>
    <w:tmpl w:val="A31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E04E7"/>
    <w:multiLevelType w:val="hybridMultilevel"/>
    <w:tmpl w:val="746845F8"/>
    <w:lvl w:ilvl="0" w:tplc="C9A8D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4021556">
    <w:abstractNumId w:val="46"/>
  </w:num>
  <w:num w:numId="2" w16cid:durableId="524902807">
    <w:abstractNumId w:val="6"/>
  </w:num>
  <w:num w:numId="3" w16cid:durableId="456339727">
    <w:abstractNumId w:val="44"/>
  </w:num>
  <w:num w:numId="4" w16cid:durableId="1000037750">
    <w:abstractNumId w:val="33"/>
  </w:num>
  <w:num w:numId="5" w16cid:durableId="1313752092">
    <w:abstractNumId w:val="8"/>
  </w:num>
  <w:num w:numId="6" w16cid:durableId="1250501123">
    <w:abstractNumId w:val="4"/>
  </w:num>
  <w:num w:numId="7" w16cid:durableId="2096054167">
    <w:abstractNumId w:val="9"/>
  </w:num>
  <w:num w:numId="8" w16cid:durableId="1848011303">
    <w:abstractNumId w:val="37"/>
  </w:num>
  <w:num w:numId="9" w16cid:durableId="1758673694">
    <w:abstractNumId w:val="22"/>
  </w:num>
  <w:num w:numId="10" w16cid:durableId="228228616">
    <w:abstractNumId w:val="7"/>
  </w:num>
  <w:num w:numId="11" w16cid:durableId="886141834">
    <w:abstractNumId w:val="27"/>
  </w:num>
  <w:num w:numId="12" w16cid:durableId="1899240837">
    <w:abstractNumId w:val="31"/>
  </w:num>
  <w:num w:numId="13" w16cid:durableId="703214032">
    <w:abstractNumId w:val="38"/>
  </w:num>
  <w:num w:numId="14" w16cid:durableId="991367646">
    <w:abstractNumId w:val="23"/>
  </w:num>
  <w:num w:numId="15" w16cid:durableId="1628315758">
    <w:abstractNumId w:val="28"/>
  </w:num>
  <w:num w:numId="16" w16cid:durableId="1847397179">
    <w:abstractNumId w:val="30"/>
  </w:num>
  <w:num w:numId="17" w16cid:durableId="1902980384">
    <w:abstractNumId w:val="12"/>
  </w:num>
  <w:num w:numId="18" w16cid:durableId="1409419657">
    <w:abstractNumId w:val="35"/>
  </w:num>
  <w:num w:numId="19" w16cid:durableId="365109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6524134">
    <w:abstractNumId w:val="15"/>
  </w:num>
  <w:num w:numId="21" w16cid:durableId="1186408563">
    <w:abstractNumId w:val="34"/>
  </w:num>
  <w:num w:numId="22" w16cid:durableId="1723095389">
    <w:abstractNumId w:val="17"/>
  </w:num>
  <w:num w:numId="23" w16cid:durableId="1894191978">
    <w:abstractNumId w:val="29"/>
  </w:num>
  <w:num w:numId="24" w16cid:durableId="1668627795">
    <w:abstractNumId w:val="39"/>
  </w:num>
  <w:num w:numId="25" w16cid:durableId="121700409">
    <w:abstractNumId w:val="36"/>
  </w:num>
  <w:num w:numId="26" w16cid:durableId="1820993778">
    <w:abstractNumId w:val="14"/>
  </w:num>
  <w:num w:numId="27" w16cid:durableId="1731878516">
    <w:abstractNumId w:val="19"/>
  </w:num>
  <w:num w:numId="28" w16cid:durableId="813449106">
    <w:abstractNumId w:val="16"/>
  </w:num>
  <w:num w:numId="29" w16cid:durableId="1257056338">
    <w:abstractNumId w:val="13"/>
  </w:num>
  <w:num w:numId="30" w16cid:durableId="1314875182">
    <w:abstractNumId w:val="26"/>
  </w:num>
  <w:num w:numId="31" w16cid:durableId="893391188">
    <w:abstractNumId w:val="21"/>
  </w:num>
  <w:num w:numId="32" w16cid:durableId="1175925960">
    <w:abstractNumId w:val="10"/>
  </w:num>
  <w:num w:numId="33" w16cid:durableId="430516458">
    <w:abstractNumId w:val="42"/>
  </w:num>
  <w:num w:numId="34" w16cid:durableId="1299846560">
    <w:abstractNumId w:val="0"/>
  </w:num>
  <w:num w:numId="35" w16cid:durableId="198666449">
    <w:abstractNumId w:val="18"/>
  </w:num>
  <w:num w:numId="36" w16cid:durableId="2018192597">
    <w:abstractNumId w:val="2"/>
  </w:num>
  <w:num w:numId="37" w16cid:durableId="711002787">
    <w:abstractNumId w:val="40"/>
  </w:num>
  <w:num w:numId="38" w16cid:durableId="169682858">
    <w:abstractNumId w:val="45"/>
  </w:num>
  <w:num w:numId="39" w16cid:durableId="814949927">
    <w:abstractNumId w:val="41"/>
  </w:num>
  <w:num w:numId="40" w16cid:durableId="650718733">
    <w:abstractNumId w:val="32"/>
  </w:num>
  <w:num w:numId="41" w16cid:durableId="673991413">
    <w:abstractNumId w:val="20"/>
  </w:num>
  <w:num w:numId="42" w16cid:durableId="699596985">
    <w:abstractNumId w:val="25"/>
  </w:num>
  <w:num w:numId="43" w16cid:durableId="663900112">
    <w:abstractNumId w:val="48"/>
  </w:num>
  <w:num w:numId="44" w16cid:durableId="1410927222">
    <w:abstractNumId w:val="1"/>
  </w:num>
  <w:num w:numId="45" w16cid:durableId="1412965315">
    <w:abstractNumId w:val="11"/>
  </w:num>
  <w:num w:numId="46" w16cid:durableId="1921938366">
    <w:abstractNumId w:val="3"/>
  </w:num>
  <w:num w:numId="47" w16cid:durableId="1393503073">
    <w:abstractNumId w:val="43"/>
  </w:num>
  <w:num w:numId="48" w16cid:durableId="1886795385">
    <w:abstractNumId w:val="47"/>
  </w:num>
  <w:num w:numId="49" w16cid:durableId="2059695515">
    <w:abstractNumId w:val="24"/>
  </w:num>
  <w:num w:numId="50" w16cid:durableId="16256961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5CA3"/>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38B"/>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0E94"/>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C6D"/>
    <w:rsid w:val="004F5DD3"/>
    <w:rsid w:val="004F618A"/>
    <w:rsid w:val="004F6665"/>
    <w:rsid w:val="004F6747"/>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8E6"/>
    <w:rsid w:val="00A64ED1"/>
    <w:rsid w:val="00A65394"/>
    <w:rsid w:val="00A66357"/>
    <w:rsid w:val="00A666CB"/>
    <w:rsid w:val="00A66B6A"/>
    <w:rsid w:val="00A67558"/>
    <w:rsid w:val="00A6770A"/>
    <w:rsid w:val="00A67DE6"/>
    <w:rsid w:val="00A707B5"/>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4F9"/>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6"/>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D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Kowalchuk@Maine.gov" TargetMode="External"/><Relationship Id="rId13" Type="http://schemas.openxmlformats.org/officeDocument/2006/relationships/hyperlink" Target="https://mainestate.zoom.us/meeting/register/tZ0vcumvqzsrGtM0mNe8MwjvdPaOWjecXesr" TargetMode="External"/><Relationship Id="rId18" Type="http://schemas.openxmlformats.org/officeDocument/2006/relationships/hyperlink" Target="mailto:Liz.Wyman@Maine.gov" TargetMode="External"/><Relationship Id="rId26" Type="http://schemas.openxmlformats.org/officeDocument/2006/relationships/hyperlink" Target="https://www.maine.gov/dhhs/mecdc/" TargetMode="External"/><Relationship Id="rId3" Type="http://schemas.openxmlformats.org/officeDocument/2006/relationships/styles" Target="styles.xml"/><Relationship Id="rId21" Type="http://schemas.openxmlformats.org/officeDocument/2006/relationships/hyperlink" Target="mailto:Christopher.G.Fournier@Maine.gov" TargetMode="External"/><Relationship Id="rId7" Type="http://schemas.openxmlformats.org/officeDocument/2006/relationships/endnotes" Target="endnotes.xml"/><Relationship Id="rId12" Type="http://schemas.openxmlformats.org/officeDocument/2006/relationships/hyperlink" Target="mailto:Deirdre.Schneider@Maine.gov" TargetMode="External"/><Relationship Id="rId17" Type="http://schemas.openxmlformats.org/officeDocument/2006/relationships/hyperlink" Target="mailto:Sara.Gagne-Holmes@Maine.gov" TargetMode="External"/><Relationship Id="rId25" Type="http://schemas.openxmlformats.org/officeDocument/2006/relationships/hyperlink" Target="https://www.maine.gov/dhhs/mecdc/rules/" TargetMode="External"/><Relationship Id="rId2" Type="http://schemas.openxmlformats.org/officeDocument/2006/relationships/numbering" Target="numbering.xml"/><Relationship Id="rId16" Type="http://schemas.openxmlformats.org/officeDocument/2006/relationships/hyperlink" Target="https://www.maine.gov/dhhs/" TargetMode="External"/><Relationship Id="rId20" Type="http://schemas.openxmlformats.org/officeDocument/2006/relationships/hyperlink" Target="mailto:Deirdre.Schneider@Maine.gov" TargetMode="External"/><Relationship Id="rId29" Type="http://schemas.openxmlformats.org/officeDocument/2006/relationships/hyperlink" Target="mailto:Sara.Gagne-Holmes@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24" Type="http://schemas.openxmlformats.org/officeDocument/2006/relationships/hyperlink" Target="mailto:Andrew.Hardy@Maine.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ne.gov/dhhs/oads" TargetMode="External"/><Relationship Id="rId23" Type="http://schemas.openxmlformats.org/officeDocument/2006/relationships/hyperlink" Target="mailto:Mark.T.Margerum@Maine.gov" TargetMode="External"/><Relationship Id="rId28" Type="http://schemas.openxmlformats.org/officeDocument/2006/relationships/hyperlink" Target="https://www.maine.gov/dhhs/" TargetMode="External"/><Relationship Id="rId10" Type="http://schemas.openxmlformats.org/officeDocument/2006/relationships/hyperlink" Target="mailto:Liz.Wyman@Maine.gov" TargetMode="External"/><Relationship Id="rId19" Type="http://schemas.openxmlformats.org/officeDocument/2006/relationships/hyperlink" Target="https://www.maine.gov/mpu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puc-cms.maine.gov/CQM.Public.WebUI/Common/CaseMaster.aspx?CaseNumber=2022-00299" TargetMode="External"/><Relationship Id="rId14" Type="http://schemas.openxmlformats.org/officeDocument/2006/relationships/hyperlink" Target="mailto:Joseph.Zamboni@Maine.gov" TargetMode="External"/><Relationship Id="rId22" Type="http://schemas.openxmlformats.org/officeDocument/2006/relationships/hyperlink" Target="https://www.maine.gov/dep/waste/busti/index.html" TargetMode="External"/><Relationship Id="rId27" Type="http://schemas.openxmlformats.org/officeDocument/2006/relationships/hyperlink" Target="mailto:Tera.Pare@Maine.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10861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2022-10-19T20:09:00Z</cp:lastPrinted>
  <dcterms:created xsi:type="dcterms:W3CDTF">2025-03-29T21:06:00Z</dcterms:created>
  <dcterms:modified xsi:type="dcterms:W3CDTF">2025-03-29T21:06:00Z</dcterms:modified>
</cp:coreProperties>
</file>