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25C7138B" w:rsidR="00325B55" w:rsidRPr="007A5E80" w:rsidRDefault="00325B55" w:rsidP="00C60E26">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B86F63">
        <w:rPr>
          <w:rFonts w:ascii="Bookman Old Style" w:eastAsiaTheme="minorHAnsi" w:hAnsi="Bookman Old Style"/>
          <w:b/>
          <w:sz w:val="22"/>
          <w:szCs w:val="22"/>
        </w:rPr>
        <w:t xml:space="preserve">October </w:t>
      </w:r>
      <w:r w:rsidR="00B35C86">
        <w:rPr>
          <w:rFonts w:ascii="Bookman Old Style" w:eastAsiaTheme="minorHAnsi" w:hAnsi="Bookman Old Style"/>
          <w:b/>
          <w:sz w:val="22"/>
          <w:szCs w:val="22"/>
        </w:rPr>
        <w:t>12</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A16A2">
        <w:rPr>
          <w:rFonts w:ascii="Bookman Old Style" w:eastAsiaTheme="minorHAnsi" w:hAnsi="Bookman Old Style"/>
          <w:b/>
          <w:sz w:val="22"/>
          <w:szCs w:val="22"/>
        </w:rPr>
        <w:t>2</w:t>
      </w:r>
      <w:r w:rsidR="003B7179" w:rsidRPr="007A5E80">
        <w:rPr>
          <w:rFonts w:ascii="Bookman Old Style" w:eastAsiaTheme="minorHAnsi" w:hAnsi="Bookman Old Style"/>
          <w:b/>
          <w:sz w:val="22"/>
          <w:szCs w:val="22"/>
        </w:rPr>
        <w:tab/>
      </w:r>
    </w:p>
    <w:p w14:paraId="7032EB2B" w14:textId="77777777" w:rsidR="00325B55" w:rsidRPr="007A5E80" w:rsidRDefault="00325B55" w:rsidP="00C60E26">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C60E26">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C60E26">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C60E26">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C60E26">
      <w:pPr>
        <w:tabs>
          <w:tab w:val="left" w:pos="270"/>
        </w:tabs>
        <w:overflowPunct/>
        <w:autoSpaceDE/>
        <w:autoSpaceDN/>
        <w:adjustRightInd/>
        <w:textAlignment w:val="auto"/>
        <w:rPr>
          <w:rFonts w:ascii="Bookman Old Style" w:eastAsiaTheme="minorHAnsi" w:hAnsi="Bookman Old Style"/>
          <w:sz w:val="22"/>
          <w:szCs w:val="22"/>
        </w:rPr>
      </w:pPr>
    </w:p>
    <w:p w14:paraId="078EDF03" w14:textId="77777777" w:rsidR="002271B6" w:rsidRDefault="002271B6" w:rsidP="00C60E2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NOTICE OF STATE RULEMAKING</w:t>
      </w:r>
    </w:p>
    <w:p w14:paraId="0F0E229A" w14:textId="77777777" w:rsidR="002271B6" w:rsidRDefault="002271B6" w:rsidP="00C60E26">
      <w:pPr>
        <w:tabs>
          <w:tab w:val="right" w:pos="9360"/>
        </w:tabs>
        <w:overflowPunct/>
        <w:autoSpaceDE/>
        <w:adjustRightInd/>
        <w:rPr>
          <w:rFonts w:ascii="Bookman Old Style" w:eastAsiaTheme="minorHAnsi" w:hAnsi="Bookman Old Style" w:cstheme="minorBidi"/>
          <w:b/>
          <w:bCs/>
          <w:sz w:val="22"/>
          <w:szCs w:val="22"/>
        </w:rPr>
      </w:pPr>
    </w:p>
    <w:p w14:paraId="2C521D60" w14:textId="77777777" w:rsidR="002271B6" w:rsidRDefault="002271B6" w:rsidP="00C60E2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Public Input for Rules</w:t>
      </w:r>
    </w:p>
    <w:p w14:paraId="653DC4E3" w14:textId="4BD9551E" w:rsidR="002271B6" w:rsidRDefault="002271B6" w:rsidP="00C60E26">
      <w:pPr>
        <w:tabs>
          <w:tab w:val="right" w:pos="9360"/>
        </w:tabs>
        <w:overflowPunct/>
        <w:autoSpaceDE/>
        <w:adjustRightInd/>
        <w:rPr>
          <w:rFonts w:ascii="Bookman Old Style" w:eastAsiaTheme="minorHAnsi" w:hAnsi="Bookman Old Style" w:cstheme="minorBidi"/>
          <w:sz w:val="22"/>
          <w:szCs w:val="22"/>
        </w:rPr>
      </w:pPr>
      <w:r>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Pr>
          <w:rFonts w:ascii="Bookman Old Style" w:eastAsiaTheme="minorHAnsi" w:hAnsi="Bookman Old Style" w:cstheme="minorBidi"/>
          <w:b/>
          <w:bCs/>
          <w:sz w:val="22"/>
          <w:szCs w:val="22"/>
        </w:rPr>
        <w:t>Petitions</w:t>
      </w:r>
      <w:r>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w:t>
      </w:r>
      <w:bookmarkStart w:id="0" w:name="_Hlk112401628"/>
      <w:r>
        <w:rPr>
          <w:rFonts w:ascii="Bookman Old Style" w:eastAsiaTheme="minorHAnsi" w:hAnsi="Bookman Old Style" w:cstheme="minorBidi"/>
          <w:sz w:val="22"/>
          <w:szCs w:val="22"/>
        </w:rPr>
        <w:t>§</w:t>
      </w:r>
      <w:bookmarkEnd w:id="0"/>
      <w:r>
        <w:rPr>
          <w:rFonts w:ascii="Bookman Old Style" w:eastAsiaTheme="minorHAnsi" w:hAnsi="Bookman Old Style" w:cstheme="minorBidi"/>
          <w:sz w:val="22"/>
          <w:szCs w:val="22"/>
        </w:rPr>
        <w:t xml:space="preserve">11112). </w:t>
      </w:r>
      <w:r>
        <w:rPr>
          <w:rFonts w:ascii="Bookman Old Style" w:eastAsiaTheme="minorHAnsi" w:hAnsi="Bookman Old Style" w:cstheme="minorBidi"/>
          <w:b/>
          <w:bCs/>
          <w:sz w:val="22"/>
          <w:szCs w:val="22"/>
        </w:rPr>
        <w:t>World</w:t>
      </w:r>
      <w:r>
        <w:rPr>
          <w:rFonts w:ascii="Bookman Old Style" w:eastAsiaTheme="minorHAnsi" w:hAnsi="Bookman Old Style" w:cstheme="minorBidi"/>
          <w:b/>
          <w:bCs/>
          <w:sz w:val="22"/>
          <w:szCs w:val="22"/>
        </w:rPr>
        <w:noBreakHyphen/>
        <w:t>Wide Web</w:t>
      </w:r>
      <w:r>
        <w:rPr>
          <w:rFonts w:ascii="Bookman Old Style" w:eastAsiaTheme="minorHAnsi" w:hAnsi="Bookman Old Style" w:cstheme="minorBidi"/>
          <w:sz w:val="22"/>
          <w:szCs w:val="22"/>
        </w:rPr>
        <w:t xml:space="preserve">: Copies of the weekly notices and the full texts of adopted rule chapters may be found on the internet at: </w:t>
      </w:r>
      <w:r>
        <w:rPr>
          <w:rFonts w:ascii="Bookman Old Style" w:eastAsiaTheme="minorHAnsi" w:hAnsi="Bookman Old Style" w:cstheme="minorBidi"/>
          <w:sz w:val="22"/>
          <w:szCs w:val="22"/>
          <w:u w:val="single"/>
        </w:rPr>
        <w:t>http://www.maine.gov/sos/cec/rules</w:t>
      </w:r>
      <w:r>
        <w:rPr>
          <w:rFonts w:ascii="Bookman Old Style" w:eastAsiaTheme="minorHAnsi" w:hAnsi="Bookman Old Style" w:cstheme="minorBidi"/>
          <w:sz w:val="22"/>
          <w:szCs w:val="22"/>
        </w:rPr>
        <w:t>. There is also a list of rulemaking liaisons (</w:t>
      </w:r>
      <w:r>
        <w:rPr>
          <w:rFonts w:ascii="Bookman Old Style" w:eastAsiaTheme="minorHAnsi" w:hAnsi="Bookman Old Style" w:cstheme="minorBidi"/>
          <w:sz w:val="22"/>
          <w:szCs w:val="22"/>
          <w:u w:val="single"/>
        </w:rPr>
        <w:t>http://www.maine.gov/sos/cec/rules/liaisons.html</w:t>
      </w:r>
      <w:r>
        <w:rPr>
          <w:rFonts w:ascii="Bookman Old Style" w:eastAsiaTheme="minorHAnsi" w:hAnsi="Bookman Old Style" w:cstheme="minorBidi"/>
          <w:sz w:val="22"/>
          <w:szCs w:val="22"/>
        </w:rPr>
        <w:t>), who are single points of contact for each agency.</w:t>
      </w:r>
    </w:p>
    <w:p w14:paraId="71E215C1" w14:textId="77777777" w:rsidR="000F5B16" w:rsidRPr="007A5E80" w:rsidRDefault="000F5B16" w:rsidP="00C60E26">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C60E26">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194F8EAF" w:rsidR="00A67558" w:rsidRDefault="00A67558" w:rsidP="00C60E26">
      <w:pPr>
        <w:keepNext/>
        <w:keepLines/>
        <w:tabs>
          <w:tab w:val="left" w:pos="-1440"/>
          <w:tab w:val="left" w:pos="-720"/>
          <w:tab w:val="left" w:pos="4320"/>
          <w:tab w:val="left" w:pos="10440"/>
        </w:tabs>
        <w:rPr>
          <w:rFonts w:ascii="Bookman Old Style" w:hAnsi="Bookman Old Style"/>
          <w:sz w:val="22"/>
          <w:szCs w:val="22"/>
        </w:rPr>
      </w:pPr>
    </w:p>
    <w:p w14:paraId="317A27A9" w14:textId="7887CB22" w:rsidR="00BE273A" w:rsidRPr="00BE273A" w:rsidRDefault="00BE273A" w:rsidP="00BE273A">
      <w:pPr>
        <w:pBdr>
          <w:bottom w:val="single" w:sz="4" w:space="1" w:color="auto"/>
        </w:pBdr>
        <w:tabs>
          <w:tab w:val="left" w:pos="-1440"/>
          <w:tab w:val="left" w:pos="-720"/>
          <w:tab w:val="left" w:pos="4320"/>
        </w:tabs>
        <w:rPr>
          <w:rFonts w:ascii="Bookman Old Style" w:hAnsi="Bookman Old Style"/>
          <w:sz w:val="22"/>
          <w:szCs w:val="22"/>
        </w:rPr>
      </w:pPr>
      <w:r w:rsidRPr="00BE273A">
        <w:rPr>
          <w:rFonts w:ascii="Bookman Old Style" w:hAnsi="Bookman Old Style"/>
          <w:sz w:val="22"/>
          <w:szCs w:val="22"/>
        </w:rPr>
        <w:t xml:space="preserve">AGENCY: </w:t>
      </w:r>
      <w:r w:rsidRPr="00BE273A">
        <w:rPr>
          <w:rFonts w:ascii="Bookman Old Style" w:hAnsi="Bookman Old Style"/>
          <w:b/>
          <w:bCs/>
          <w:sz w:val="22"/>
          <w:szCs w:val="22"/>
        </w:rPr>
        <w:t>06-096 - Department of Environmental Protection (DEP)</w:t>
      </w:r>
    </w:p>
    <w:p w14:paraId="36504713" w14:textId="5CAFD381" w:rsidR="00BE273A" w:rsidRPr="00BE273A" w:rsidRDefault="00BE273A" w:rsidP="00BE273A">
      <w:pPr>
        <w:pBdr>
          <w:bottom w:val="single" w:sz="4" w:space="1" w:color="auto"/>
        </w:pBdr>
        <w:tabs>
          <w:tab w:val="left" w:pos="-1440"/>
          <w:tab w:val="left" w:pos="-720"/>
          <w:tab w:val="left" w:pos="4320"/>
        </w:tabs>
        <w:rPr>
          <w:rFonts w:ascii="Bookman Old Style" w:hAnsi="Bookman Old Style"/>
          <w:sz w:val="22"/>
          <w:szCs w:val="22"/>
        </w:rPr>
      </w:pPr>
      <w:r w:rsidRPr="00BE273A">
        <w:rPr>
          <w:rFonts w:ascii="Bookman Old Style" w:hAnsi="Bookman Old Style"/>
          <w:sz w:val="22"/>
          <w:szCs w:val="22"/>
        </w:rPr>
        <w:t xml:space="preserve">CHAPTER NUMBER AND TITLE: </w:t>
      </w:r>
      <w:r w:rsidRPr="00BE273A">
        <w:rPr>
          <w:rFonts w:ascii="Bookman Old Style" w:hAnsi="Bookman Old Style"/>
          <w:b/>
          <w:bCs/>
          <w:sz w:val="22"/>
          <w:szCs w:val="22"/>
        </w:rPr>
        <w:t>Ch. 305</w:t>
      </w:r>
      <w:r>
        <w:rPr>
          <w:rFonts w:ascii="Bookman Old Style" w:hAnsi="Bookman Old Style"/>
          <w:sz w:val="22"/>
          <w:szCs w:val="22"/>
        </w:rPr>
        <w:t>,</w:t>
      </w:r>
      <w:r w:rsidRPr="00BE273A">
        <w:rPr>
          <w:rFonts w:ascii="Bookman Old Style" w:hAnsi="Bookman Old Style"/>
          <w:sz w:val="22"/>
          <w:szCs w:val="22"/>
        </w:rPr>
        <w:t xml:space="preserve"> Natural Resources Protection Act – Permit by Rule</w:t>
      </w:r>
    </w:p>
    <w:p w14:paraId="5CB19647" w14:textId="77777777" w:rsidR="00BE273A" w:rsidRDefault="00BE273A" w:rsidP="00BE273A">
      <w:pPr>
        <w:pBdr>
          <w:bottom w:val="single" w:sz="4" w:space="1" w:color="auto"/>
        </w:pBdr>
        <w:tabs>
          <w:tab w:val="left" w:pos="-1440"/>
          <w:tab w:val="left" w:pos="-720"/>
          <w:tab w:val="left" w:pos="4320"/>
        </w:tabs>
        <w:rPr>
          <w:rFonts w:ascii="Bookman Old Style" w:hAnsi="Bookman Old Style"/>
          <w:sz w:val="22"/>
          <w:szCs w:val="22"/>
        </w:rPr>
      </w:pPr>
      <w:r w:rsidRPr="00BE273A">
        <w:rPr>
          <w:rFonts w:ascii="Bookman Old Style" w:hAnsi="Bookman Old Style"/>
          <w:sz w:val="22"/>
          <w:szCs w:val="22"/>
        </w:rPr>
        <w:t>TYPE OF RULE:</w:t>
      </w:r>
    </w:p>
    <w:p w14:paraId="40C38516" w14:textId="23DF1C9A" w:rsidR="00BE273A" w:rsidRPr="00BE273A" w:rsidRDefault="00BE273A" w:rsidP="00BE273A">
      <w:pPr>
        <w:pBdr>
          <w:bottom w:val="single" w:sz="4" w:space="1" w:color="auto"/>
        </w:pBdr>
        <w:tabs>
          <w:tab w:val="left" w:pos="-1440"/>
          <w:tab w:val="left" w:pos="-720"/>
          <w:tab w:val="left" w:pos="4320"/>
        </w:tabs>
        <w:rPr>
          <w:rFonts w:ascii="Bookman Old Style" w:hAnsi="Bookman Old Style"/>
          <w:sz w:val="22"/>
          <w:szCs w:val="22"/>
        </w:rPr>
      </w:pPr>
      <w:r w:rsidRPr="00BE273A">
        <w:rPr>
          <w:rFonts w:ascii="Bookman Old Style" w:hAnsi="Bookman Old Style"/>
          <w:sz w:val="22"/>
          <w:szCs w:val="22"/>
        </w:rPr>
        <w:t>Routine Technical –new Section 16-A</w:t>
      </w:r>
    </w:p>
    <w:p w14:paraId="27D56706" w14:textId="41590E9F" w:rsidR="00BE273A" w:rsidRPr="00BE273A" w:rsidRDefault="00BE273A" w:rsidP="00BE273A">
      <w:pPr>
        <w:pBdr>
          <w:bottom w:val="single" w:sz="4" w:space="1" w:color="auto"/>
        </w:pBdr>
        <w:tabs>
          <w:tab w:val="left" w:pos="-1440"/>
          <w:tab w:val="left" w:pos="-720"/>
          <w:tab w:val="left" w:pos="4320"/>
        </w:tabs>
        <w:rPr>
          <w:rFonts w:ascii="Bookman Old Style" w:hAnsi="Bookman Old Style"/>
          <w:sz w:val="22"/>
          <w:szCs w:val="22"/>
        </w:rPr>
      </w:pPr>
      <w:r w:rsidRPr="00BE273A">
        <w:rPr>
          <w:rFonts w:ascii="Bookman Old Style" w:hAnsi="Bookman Old Style"/>
          <w:sz w:val="22"/>
          <w:szCs w:val="22"/>
        </w:rPr>
        <w:t>Major Substantive –Section 16</w:t>
      </w:r>
    </w:p>
    <w:p w14:paraId="40DE1657" w14:textId="101C5C3C" w:rsidR="00BE273A" w:rsidRPr="00BE273A" w:rsidRDefault="00BE273A" w:rsidP="00BE273A">
      <w:pPr>
        <w:pBdr>
          <w:bottom w:val="single" w:sz="4" w:space="1" w:color="auto"/>
        </w:pBdr>
        <w:tabs>
          <w:tab w:val="left" w:pos="-1440"/>
          <w:tab w:val="left" w:pos="-720"/>
          <w:tab w:val="left" w:pos="4320"/>
        </w:tabs>
        <w:rPr>
          <w:rFonts w:ascii="Bookman Old Style" w:hAnsi="Bookman Old Style"/>
          <w:i/>
          <w:iCs/>
          <w:sz w:val="22"/>
          <w:szCs w:val="22"/>
        </w:rPr>
      </w:pPr>
      <w:r w:rsidRPr="00BE273A">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2022-P151, P152</w:t>
      </w:r>
      <w:r>
        <w:rPr>
          <w:rFonts w:ascii="Bookman Old Style" w:hAnsi="Bookman Old Style"/>
          <w:sz w:val="22"/>
          <w:szCs w:val="22"/>
        </w:rPr>
        <w:t xml:space="preserve"> </w:t>
      </w:r>
      <w:r>
        <w:rPr>
          <w:rFonts w:ascii="Bookman Old Style" w:hAnsi="Bookman Old Style"/>
          <w:i/>
          <w:iCs/>
          <w:sz w:val="22"/>
          <w:szCs w:val="22"/>
        </w:rPr>
        <w:t>(2</w:t>
      </w:r>
      <w:r w:rsidRPr="00BE273A">
        <w:rPr>
          <w:rFonts w:ascii="Bookman Old Style" w:hAnsi="Bookman Old Style"/>
          <w:i/>
          <w:iCs/>
          <w:sz w:val="22"/>
          <w:szCs w:val="22"/>
          <w:vertAlign w:val="superscript"/>
        </w:rPr>
        <w:t>nd</w:t>
      </w:r>
      <w:r>
        <w:rPr>
          <w:rFonts w:ascii="Bookman Old Style" w:hAnsi="Bookman Old Style"/>
          <w:i/>
          <w:iCs/>
          <w:sz w:val="22"/>
          <w:szCs w:val="22"/>
        </w:rPr>
        <w:t xml:space="preserve"> publication)</w:t>
      </w:r>
    </w:p>
    <w:p w14:paraId="17D7DAFB" w14:textId="64E792AB" w:rsidR="00BE273A" w:rsidRPr="00BE273A" w:rsidRDefault="00BE273A" w:rsidP="00BE273A">
      <w:pPr>
        <w:pBdr>
          <w:bottom w:val="single" w:sz="4" w:space="1" w:color="auto"/>
        </w:pBdr>
        <w:tabs>
          <w:tab w:val="left" w:pos="-1440"/>
          <w:tab w:val="left" w:pos="-720"/>
          <w:tab w:val="left" w:pos="4320"/>
        </w:tabs>
        <w:rPr>
          <w:rFonts w:ascii="Bookman Old Style" w:hAnsi="Bookman Old Style"/>
          <w:sz w:val="22"/>
          <w:szCs w:val="22"/>
        </w:rPr>
      </w:pPr>
      <w:r w:rsidRPr="00BE273A">
        <w:rPr>
          <w:rFonts w:ascii="Bookman Old Style" w:hAnsi="Bookman Old Style"/>
          <w:sz w:val="22"/>
          <w:szCs w:val="22"/>
        </w:rPr>
        <w:t>BRIEF SUMMARY:</w:t>
      </w:r>
      <w:r>
        <w:rPr>
          <w:rFonts w:ascii="Bookman Old Style" w:hAnsi="Bookman Old Style"/>
          <w:sz w:val="22"/>
          <w:szCs w:val="22"/>
        </w:rPr>
        <w:t xml:space="preserve"> </w:t>
      </w:r>
      <w:r w:rsidRPr="00BE273A">
        <w:rPr>
          <w:rFonts w:ascii="Bookman Old Style" w:hAnsi="Bookman Old Style"/>
          <w:sz w:val="22"/>
          <w:szCs w:val="22"/>
        </w:rPr>
        <w:t>The purpose of this proposed revision is to bring the Department’s rules into alignment with statutory changes concerning minor expansions in coastal sand dunes and to allow some beach nourishment projects to qualify for Natural Resource Protection Act (NRPA) permit by rule. The proposed revision also allows for planting native dune vegetation by hand with a NRPA permit by rule.</w:t>
      </w:r>
    </w:p>
    <w:p w14:paraId="4EF882BC" w14:textId="6E4A68BF" w:rsidR="00BE273A" w:rsidRPr="00BE273A" w:rsidRDefault="00BE273A" w:rsidP="00BE273A">
      <w:pPr>
        <w:pBdr>
          <w:bottom w:val="single" w:sz="4" w:space="1" w:color="auto"/>
        </w:pBdr>
        <w:tabs>
          <w:tab w:val="left" w:pos="-1440"/>
          <w:tab w:val="left" w:pos="-720"/>
          <w:tab w:val="left" w:pos="4320"/>
        </w:tabs>
        <w:rPr>
          <w:rFonts w:ascii="Bookman Old Style" w:hAnsi="Bookman Old Style"/>
          <w:sz w:val="22"/>
          <w:szCs w:val="22"/>
        </w:rPr>
      </w:pPr>
      <w:r w:rsidRPr="00BE273A">
        <w:rPr>
          <w:rFonts w:ascii="Bookman Old Style" w:hAnsi="Bookman Old Style"/>
          <w:sz w:val="22"/>
          <w:szCs w:val="22"/>
        </w:rPr>
        <w:t xml:space="preserve">PUBLIC HEARING: November 3, 2022, 9:00 </w:t>
      </w:r>
      <w:r>
        <w:rPr>
          <w:rFonts w:ascii="Bookman Old Style" w:hAnsi="Bookman Old Style"/>
          <w:sz w:val="22"/>
          <w:szCs w:val="22"/>
        </w:rPr>
        <w:t>a.m.</w:t>
      </w:r>
      <w:r w:rsidRPr="00BE273A">
        <w:rPr>
          <w:rFonts w:ascii="Bookman Old Style" w:hAnsi="Bookman Old Style"/>
          <w:sz w:val="22"/>
          <w:szCs w:val="22"/>
        </w:rPr>
        <w:t>, Marquardt Building</w:t>
      </w:r>
      <w:r>
        <w:rPr>
          <w:rFonts w:ascii="Bookman Old Style" w:hAnsi="Bookman Old Style"/>
          <w:sz w:val="22"/>
          <w:szCs w:val="22"/>
        </w:rPr>
        <w:t xml:space="preserve"> -</w:t>
      </w:r>
      <w:r w:rsidRPr="00BE273A">
        <w:rPr>
          <w:rFonts w:ascii="Bookman Old Style" w:hAnsi="Bookman Old Style"/>
          <w:sz w:val="22"/>
          <w:szCs w:val="22"/>
        </w:rPr>
        <w:t xml:space="preserve"> 32 Blossom Lane, Augusta, Maine. Entrance located on east side of building (Door D7)</w:t>
      </w:r>
      <w:r>
        <w:rPr>
          <w:rFonts w:ascii="Bookman Old Style" w:hAnsi="Bookman Old Style"/>
          <w:sz w:val="22"/>
          <w:szCs w:val="22"/>
        </w:rPr>
        <w:t>.</w:t>
      </w:r>
    </w:p>
    <w:p w14:paraId="2EBC3EF0" w14:textId="77777777" w:rsidR="00BE273A" w:rsidRPr="00BE273A" w:rsidRDefault="00BE273A" w:rsidP="00BE273A">
      <w:pPr>
        <w:pBdr>
          <w:bottom w:val="single" w:sz="4" w:space="1" w:color="auto"/>
        </w:pBdr>
        <w:tabs>
          <w:tab w:val="left" w:pos="-1440"/>
          <w:tab w:val="left" w:pos="-720"/>
          <w:tab w:val="left" w:pos="4320"/>
        </w:tabs>
        <w:rPr>
          <w:rFonts w:ascii="Bookman Old Style" w:hAnsi="Bookman Old Style"/>
          <w:sz w:val="22"/>
          <w:szCs w:val="22"/>
        </w:rPr>
      </w:pPr>
      <w:r w:rsidRPr="00BE273A">
        <w:rPr>
          <w:rFonts w:ascii="Bookman Old Style" w:hAnsi="Bookman Old Style"/>
          <w:sz w:val="22"/>
          <w:szCs w:val="22"/>
        </w:rPr>
        <w:t>COMMENT DEADLINE: November 15, 2022.</w:t>
      </w:r>
    </w:p>
    <w:p w14:paraId="3534B958" w14:textId="3422340F" w:rsidR="00BE273A" w:rsidRPr="00BE273A" w:rsidRDefault="00BE273A" w:rsidP="00BE273A">
      <w:pPr>
        <w:pBdr>
          <w:bottom w:val="single" w:sz="4" w:space="1" w:color="auto"/>
        </w:pBdr>
        <w:tabs>
          <w:tab w:val="left" w:pos="-1440"/>
          <w:tab w:val="left" w:pos="-720"/>
          <w:tab w:val="left" w:pos="4320"/>
        </w:tabs>
        <w:rPr>
          <w:rFonts w:ascii="Bookman Old Style" w:hAnsi="Bookman Old Style"/>
          <w:sz w:val="22"/>
          <w:szCs w:val="22"/>
        </w:rPr>
      </w:pPr>
      <w:r w:rsidRPr="00BE273A">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BE273A">
        <w:rPr>
          <w:rFonts w:ascii="Bookman Old Style" w:hAnsi="Bookman Old Style"/>
          <w:sz w:val="22"/>
          <w:szCs w:val="22"/>
        </w:rPr>
        <w:t>:</w:t>
      </w:r>
      <w:r>
        <w:rPr>
          <w:rFonts w:ascii="Bookman Old Style" w:hAnsi="Bookman Old Style"/>
          <w:sz w:val="22"/>
          <w:szCs w:val="22"/>
        </w:rPr>
        <w:t xml:space="preserve"> </w:t>
      </w:r>
      <w:r w:rsidRPr="00BE273A">
        <w:rPr>
          <w:rFonts w:ascii="Bookman Old Style" w:hAnsi="Bookman Old Style"/>
          <w:sz w:val="22"/>
          <w:szCs w:val="22"/>
        </w:rPr>
        <w:t>Naomi Kirk-Lawlor</w:t>
      </w:r>
      <w:r>
        <w:rPr>
          <w:rFonts w:ascii="Bookman Old Style" w:hAnsi="Bookman Old Style"/>
          <w:sz w:val="22"/>
          <w:szCs w:val="22"/>
        </w:rPr>
        <w:t xml:space="preserve">, 17 </w:t>
      </w:r>
      <w:r w:rsidRPr="00BE273A">
        <w:rPr>
          <w:rFonts w:ascii="Bookman Old Style" w:hAnsi="Bookman Old Style"/>
          <w:sz w:val="22"/>
          <w:szCs w:val="22"/>
        </w:rPr>
        <w:t>State House Station</w:t>
      </w:r>
      <w:r>
        <w:rPr>
          <w:rFonts w:ascii="Bookman Old Style" w:hAnsi="Bookman Old Style"/>
          <w:sz w:val="22"/>
          <w:szCs w:val="22"/>
        </w:rPr>
        <w:t xml:space="preserve">, </w:t>
      </w:r>
      <w:r w:rsidRPr="00BE273A">
        <w:rPr>
          <w:rFonts w:ascii="Bookman Old Style" w:hAnsi="Bookman Old Style"/>
          <w:sz w:val="22"/>
          <w:szCs w:val="22"/>
        </w:rPr>
        <w:t>Augusta, M</w:t>
      </w:r>
      <w:r>
        <w:rPr>
          <w:rFonts w:ascii="Bookman Old Style" w:hAnsi="Bookman Old Style"/>
          <w:sz w:val="22"/>
          <w:szCs w:val="22"/>
        </w:rPr>
        <w:t>E</w:t>
      </w:r>
      <w:r w:rsidRPr="00BE273A">
        <w:rPr>
          <w:rFonts w:ascii="Bookman Old Style" w:hAnsi="Bookman Old Style"/>
          <w:sz w:val="22"/>
          <w:szCs w:val="22"/>
        </w:rPr>
        <w:t xml:space="preserve"> 04333</w:t>
      </w:r>
      <w:r>
        <w:rPr>
          <w:rFonts w:ascii="Bookman Old Style" w:hAnsi="Bookman Old Style"/>
          <w:sz w:val="22"/>
          <w:szCs w:val="22"/>
        </w:rPr>
        <w:t>. Telep</w:t>
      </w:r>
      <w:r w:rsidRPr="00BE273A">
        <w:rPr>
          <w:rFonts w:ascii="Bookman Old Style" w:hAnsi="Bookman Old Style"/>
          <w:sz w:val="22"/>
          <w:szCs w:val="22"/>
        </w:rPr>
        <w:t xml:space="preserve">hone: </w:t>
      </w:r>
      <w:r>
        <w:rPr>
          <w:rFonts w:ascii="Bookman Old Style" w:hAnsi="Bookman Old Style"/>
          <w:sz w:val="22"/>
          <w:szCs w:val="22"/>
        </w:rPr>
        <w:t>(</w:t>
      </w:r>
      <w:r w:rsidRPr="00BE273A">
        <w:rPr>
          <w:rFonts w:ascii="Bookman Old Style" w:hAnsi="Bookman Old Style"/>
          <w:sz w:val="22"/>
          <w:szCs w:val="22"/>
        </w:rPr>
        <w:t>207</w:t>
      </w:r>
      <w:r>
        <w:rPr>
          <w:rFonts w:ascii="Bookman Old Style" w:hAnsi="Bookman Old Style"/>
          <w:sz w:val="22"/>
          <w:szCs w:val="22"/>
        </w:rPr>
        <w:t xml:space="preserve">) </w:t>
      </w:r>
      <w:r w:rsidRPr="00BE273A">
        <w:rPr>
          <w:rFonts w:ascii="Bookman Old Style" w:hAnsi="Bookman Old Style"/>
          <w:sz w:val="22"/>
          <w:szCs w:val="22"/>
        </w:rPr>
        <w:t>287-7844</w:t>
      </w:r>
      <w:r>
        <w:rPr>
          <w:rFonts w:ascii="Bookman Old Style" w:hAnsi="Bookman Old Style"/>
          <w:sz w:val="22"/>
          <w:szCs w:val="22"/>
        </w:rPr>
        <w:t xml:space="preserve">. Email: </w:t>
      </w:r>
      <w:hyperlink r:id="rId8" w:history="1">
        <w:r w:rsidRPr="00C23E3F">
          <w:rPr>
            <w:rStyle w:val="Hyperlink"/>
            <w:rFonts w:ascii="Bookman Old Style" w:hAnsi="Bookman Old Style"/>
            <w:sz w:val="22"/>
            <w:szCs w:val="22"/>
          </w:rPr>
          <w:t>N</w:t>
        </w:r>
        <w:r w:rsidRPr="00BE273A">
          <w:rPr>
            <w:rStyle w:val="Hyperlink"/>
            <w:rFonts w:ascii="Bookman Old Style" w:hAnsi="Bookman Old Style"/>
            <w:sz w:val="22"/>
            <w:szCs w:val="22"/>
          </w:rPr>
          <w:t>aomi.</w:t>
        </w:r>
        <w:r w:rsidRPr="00C23E3F">
          <w:rPr>
            <w:rStyle w:val="Hyperlink"/>
            <w:rFonts w:ascii="Bookman Old Style" w:hAnsi="Bookman Old Style"/>
            <w:sz w:val="22"/>
            <w:szCs w:val="22"/>
          </w:rPr>
          <w:t>K</w:t>
        </w:r>
        <w:r w:rsidRPr="00BE273A">
          <w:rPr>
            <w:rStyle w:val="Hyperlink"/>
            <w:rFonts w:ascii="Bookman Old Style" w:hAnsi="Bookman Old Style"/>
            <w:sz w:val="22"/>
            <w:szCs w:val="22"/>
          </w:rPr>
          <w:t>irk-</w:t>
        </w:r>
        <w:r w:rsidRPr="00C23E3F">
          <w:rPr>
            <w:rStyle w:val="Hyperlink"/>
            <w:rFonts w:ascii="Bookman Old Style" w:hAnsi="Bookman Old Style"/>
            <w:sz w:val="22"/>
            <w:szCs w:val="22"/>
          </w:rPr>
          <w:t>L</w:t>
        </w:r>
        <w:r w:rsidRPr="00BE273A">
          <w:rPr>
            <w:rStyle w:val="Hyperlink"/>
            <w:rFonts w:ascii="Bookman Old Style" w:hAnsi="Bookman Old Style"/>
            <w:sz w:val="22"/>
            <w:szCs w:val="22"/>
          </w:rPr>
          <w:t>awlor@</w:t>
        </w:r>
        <w:r w:rsidRPr="00C23E3F">
          <w:rPr>
            <w:rStyle w:val="Hyperlink"/>
            <w:rFonts w:ascii="Bookman Old Style" w:hAnsi="Bookman Old Style"/>
            <w:sz w:val="22"/>
            <w:szCs w:val="22"/>
          </w:rPr>
          <w:t>M</w:t>
        </w:r>
        <w:r w:rsidRPr="00BE273A">
          <w:rPr>
            <w:rStyle w:val="Hyperlink"/>
            <w:rFonts w:ascii="Bookman Old Style" w:hAnsi="Bookman Old Style"/>
            <w:sz w:val="22"/>
            <w:szCs w:val="22"/>
          </w:rPr>
          <w:t>aine.gov</w:t>
        </w:r>
      </w:hyperlink>
      <w:r>
        <w:rPr>
          <w:rFonts w:ascii="Bookman Old Style" w:hAnsi="Bookman Old Style"/>
          <w:sz w:val="22"/>
          <w:szCs w:val="22"/>
        </w:rPr>
        <w:t>.</w:t>
      </w:r>
    </w:p>
    <w:p w14:paraId="08761975" w14:textId="21ED9F37" w:rsidR="00BE273A" w:rsidRPr="00BE273A" w:rsidRDefault="00BE273A" w:rsidP="00BE273A">
      <w:pPr>
        <w:pBdr>
          <w:bottom w:val="single" w:sz="4" w:space="1" w:color="auto"/>
        </w:pBdr>
        <w:tabs>
          <w:tab w:val="left" w:pos="-1440"/>
          <w:tab w:val="left" w:pos="-720"/>
          <w:tab w:val="left" w:pos="4320"/>
        </w:tabs>
        <w:rPr>
          <w:rFonts w:ascii="Bookman Old Style" w:hAnsi="Bookman Old Style"/>
          <w:sz w:val="22"/>
          <w:szCs w:val="22"/>
        </w:rPr>
      </w:pPr>
      <w:r w:rsidRPr="00BE273A">
        <w:rPr>
          <w:rFonts w:ascii="Bookman Old Style" w:hAnsi="Bookman Old Style"/>
          <w:sz w:val="22"/>
          <w:szCs w:val="22"/>
        </w:rPr>
        <w:lastRenderedPageBreak/>
        <w:t>FINANCIAL IMPACT ON MUNICIPALITIES OR COUNTIES: None</w:t>
      </w:r>
    </w:p>
    <w:p w14:paraId="35BB4691" w14:textId="01AE585A" w:rsidR="00BE273A" w:rsidRPr="00BE273A" w:rsidRDefault="00BE273A" w:rsidP="00BE273A">
      <w:pPr>
        <w:pBdr>
          <w:bottom w:val="single" w:sz="4" w:space="1" w:color="auto"/>
        </w:pBdr>
        <w:tabs>
          <w:tab w:val="left" w:pos="-1440"/>
          <w:tab w:val="left" w:pos="-720"/>
          <w:tab w:val="left" w:pos="4320"/>
        </w:tabs>
        <w:rPr>
          <w:rFonts w:ascii="Bookman Old Style" w:hAnsi="Bookman Old Style"/>
          <w:sz w:val="22"/>
          <w:szCs w:val="22"/>
        </w:rPr>
      </w:pPr>
      <w:r w:rsidRPr="00BE273A">
        <w:rPr>
          <w:rFonts w:ascii="Bookman Old Style" w:hAnsi="Bookman Old Style"/>
          <w:sz w:val="22"/>
          <w:szCs w:val="22"/>
        </w:rPr>
        <w:t>STATUTORY AUTHORITY FOR THIS RULE: 38 MRS §344(7)</w:t>
      </w:r>
    </w:p>
    <w:p w14:paraId="6C8EF0D4" w14:textId="68F50158" w:rsidR="00BE273A" w:rsidRPr="00BE273A" w:rsidRDefault="00BE273A" w:rsidP="00BE273A">
      <w:pPr>
        <w:pBdr>
          <w:bottom w:val="single" w:sz="4" w:space="1" w:color="auto"/>
        </w:pBdr>
        <w:tabs>
          <w:tab w:val="left" w:pos="-1440"/>
          <w:tab w:val="left" w:pos="-720"/>
          <w:tab w:val="left" w:pos="4320"/>
        </w:tabs>
        <w:rPr>
          <w:rFonts w:ascii="Bookman Old Style" w:hAnsi="Bookman Old Style"/>
          <w:sz w:val="22"/>
          <w:szCs w:val="22"/>
        </w:rPr>
      </w:pPr>
      <w:r w:rsidRPr="00BE273A">
        <w:rPr>
          <w:rFonts w:ascii="Bookman Old Style" w:hAnsi="Bookman Old Style"/>
          <w:sz w:val="22"/>
          <w:szCs w:val="22"/>
        </w:rPr>
        <w:t>SUBSTANTIVE STATE OR FEDERAL LAW BEING IMPLEMENTED: N/A</w:t>
      </w:r>
    </w:p>
    <w:p w14:paraId="75D7C5C5" w14:textId="47DF120E" w:rsidR="00A75FBE" w:rsidRDefault="00A75FBE" w:rsidP="00BE273A">
      <w:pPr>
        <w:pBdr>
          <w:bottom w:val="single" w:sz="4" w:space="1" w:color="auto"/>
        </w:pBdr>
        <w:tabs>
          <w:tab w:val="left" w:pos="-1440"/>
          <w:tab w:val="left" w:pos="-720"/>
          <w:tab w:val="left" w:pos="4320"/>
        </w:tabs>
        <w:rPr>
          <w:rFonts w:ascii="Bookman Old Style" w:hAnsi="Bookman Old Style"/>
          <w:sz w:val="22"/>
          <w:szCs w:val="22"/>
        </w:rPr>
      </w:pPr>
      <w:r>
        <w:rPr>
          <w:rFonts w:ascii="Bookman Old Style" w:hAnsi="Bookman Old Style"/>
          <w:sz w:val="22"/>
          <w:szCs w:val="22"/>
        </w:rPr>
        <w:t xml:space="preserve">DEP WEBSITE: </w:t>
      </w:r>
      <w:hyperlink r:id="rId9" w:history="1">
        <w:r w:rsidR="00E777E1" w:rsidRPr="00C23E3F">
          <w:rPr>
            <w:rStyle w:val="Hyperlink"/>
            <w:rFonts w:ascii="Bookman Old Style" w:hAnsi="Bookman Old Style"/>
            <w:sz w:val="22"/>
            <w:szCs w:val="22"/>
          </w:rPr>
          <w:t>https://www.maine.gov/dep/</w:t>
        </w:r>
      </w:hyperlink>
      <w:r>
        <w:rPr>
          <w:rFonts w:ascii="Bookman Old Style" w:hAnsi="Bookman Old Style"/>
          <w:sz w:val="22"/>
          <w:szCs w:val="22"/>
        </w:rPr>
        <w:t>.</w:t>
      </w:r>
    </w:p>
    <w:p w14:paraId="728B5C77" w14:textId="362E3C3A" w:rsidR="00BE273A" w:rsidRPr="00BE273A" w:rsidRDefault="00A75FBE" w:rsidP="00BE273A">
      <w:pPr>
        <w:pBdr>
          <w:bottom w:val="single" w:sz="4" w:space="1" w:color="auto"/>
        </w:pBdr>
        <w:tabs>
          <w:tab w:val="left" w:pos="-1440"/>
          <w:tab w:val="left" w:pos="-720"/>
          <w:tab w:val="left" w:pos="4320"/>
        </w:tabs>
        <w:rPr>
          <w:rFonts w:ascii="Bookman Old Style" w:hAnsi="Bookman Old Style"/>
          <w:sz w:val="22"/>
          <w:szCs w:val="22"/>
        </w:rPr>
      </w:pPr>
      <w:r>
        <w:rPr>
          <w:rFonts w:ascii="Bookman Old Style" w:hAnsi="Bookman Old Style"/>
          <w:sz w:val="22"/>
          <w:szCs w:val="22"/>
        </w:rPr>
        <w:t>DEP</w:t>
      </w:r>
      <w:r w:rsidR="00BE273A" w:rsidRPr="00BE273A">
        <w:rPr>
          <w:rFonts w:ascii="Bookman Old Style" w:hAnsi="Bookman Old Style"/>
          <w:sz w:val="22"/>
          <w:szCs w:val="22"/>
        </w:rPr>
        <w:t xml:space="preserve"> RULEMAKING LIAISON: </w:t>
      </w:r>
      <w:hyperlink r:id="rId10" w:history="1">
        <w:r w:rsidRPr="00BE273A">
          <w:rPr>
            <w:rStyle w:val="Hyperlink"/>
            <w:rFonts w:ascii="Bookman Old Style" w:hAnsi="Bookman Old Style"/>
            <w:sz w:val="22"/>
            <w:szCs w:val="22"/>
          </w:rPr>
          <w:t>Mark.T.Margerum@Maine.gov</w:t>
        </w:r>
      </w:hyperlink>
      <w:r>
        <w:rPr>
          <w:rFonts w:ascii="Bookman Old Style" w:hAnsi="Bookman Old Style"/>
          <w:sz w:val="22"/>
          <w:szCs w:val="22"/>
        </w:rPr>
        <w:t>.</w:t>
      </w:r>
    </w:p>
    <w:p w14:paraId="666C7FEE" w14:textId="77777777" w:rsidR="00BE273A" w:rsidRDefault="00BE273A" w:rsidP="00BE273A">
      <w:pPr>
        <w:pBdr>
          <w:bottom w:val="single" w:sz="4" w:space="1" w:color="auto"/>
        </w:pBdr>
        <w:tabs>
          <w:tab w:val="left" w:pos="-1440"/>
          <w:tab w:val="left" w:pos="-720"/>
          <w:tab w:val="left" w:pos="4320"/>
        </w:tabs>
        <w:rPr>
          <w:rFonts w:ascii="Bookman Old Style" w:hAnsi="Bookman Old Style"/>
          <w:sz w:val="22"/>
          <w:szCs w:val="22"/>
        </w:rPr>
      </w:pPr>
    </w:p>
    <w:p w14:paraId="760F1D76" w14:textId="77777777" w:rsidR="00BE273A" w:rsidRDefault="00BE273A" w:rsidP="003E5B21">
      <w:pPr>
        <w:tabs>
          <w:tab w:val="left" w:pos="-1440"/>
          <w:tab w:val="left" w:pos="-720"/>
          <w:tab w:val="left" w:pos="4320"/>
        </w:tabs>
        <w:rPr>
          <w:rFonts w:ascii="Bookman Old Style" w:hAnsi="Bookman Old Style"/>
          <w:sz w:val="22"/>
          <w:szCs w:val="22"/>
        </w:rPr>
      </w:pPr>
    </w:p>
    <w:p w14:paraId="691747A2" w14:textId="6B74AC9E" w:rsidR="003E5B21" w:rsidRPr="003E5B21" w:rsidRDefault="003E5B21" w:rsidP="003E5B21">
      <w:pPr>
        <w:tabs>
          <w:tab w:val="left" w:pos="-1440"/>
          <w:tab w:val="left" w:pos="-720"/>
          <w:tab w:val="left" w:pos="4320"/>
        </w:tabs>
        <w:rPr>
          <w:rFonts w:ascii="Bookman Old Style" w:hAnsi="Bookman Old Style"/>
          <w:color w:val="000000"/>
          <w:sz w:val="22"/>
          <w:szCs w:val="22"/>
          <w:bdr w:val="none" w:sz="0" w:space="0" w:color="auto" w:frame="1"/>
        </w:rPr>
      </w:pPr>
      <w:r w:rsidRPr="003E5B21">
        <w:rPr>
          <w:rFonts w:ascii="Bookman Old Style" w:hAnsi="Bookman Old Style"/>
          <w:sz w:val="22"/>
          <w:szCs w:val="22"/>
        </w:rPr>
        <w:t xml:space="preserve">AGENCY: </w:t>
      </w:r>
      <w:r w:rsidRPr="003E5B21">
        <w:rPr>
          <w:rFonts w:ascii="Bookman Old Style" w:hAnsi="Bookman Old Style"/>
          <w:b/>
          <w:bCs/>
          <w:color w:val="000000"/>
          <w:sz w:val="22"/>
          <w:szCs w:val="22"/>
          <w:bdr w:val="none" w:sz="0" w:space="0" w:color="auto" w:frame="1"/>
        </w:rPr>
        <w:t>02-477</w:t>
      </w:r>
      <w:r w:rsidRPr="003E5B21">
        <w:rPr>
          <w:rFonts w:ascii="Bookman Old Style" w:hAnsi="Bookman Old Style"/>
          <w:color w:val="000000"/>
          <w:sz w:val="22"/>
          <w:szCs w:val="22"/>
          <w:bdr w:val="none" w:sz="0" w:space="0" w:color="auto" w:frame="1"/>
        </w:rPr>
        <w:t xml:space="preserve"> - Department of Professional and Financial Regulation (PFR), Office of Professional and Occupational Regulation (OPOR), </w:t>
      </w:r>
      <w:r w:rsidRPr="003E5B21">
        <w:rPr>
          <w:rFonts w:ascii="Bookman Old Style" w:hAnsi="Bookman Old Style"/>
          <w:b/>
          <w:bCs/>
          <w:color w:val="000000"/>
          <w:sz w:val="22"/>
          <w:szCs w:val="22"/>
          <w:bdr w:val="none" w:sz="0" w:space="0" w:color="auto" w:frame="1"/>
        </w:rPr>
        <w:t>Board of Occupational Therapy Practice</w:t>
      </w:r>
    </w:p>
    <w:p w14:paraId="3D23FB20" w14:textId="77777777" w:rsidR="003E5B21" w:rsidRPr="003E5B21" w:rsidRDefault="003E5B21" w:rsidP="003E5B21">
      <w:pPr>
        <w:tabs>
          <w:tab w:val="left" w:pos="-1440"/>
          <w:tab w:val="left" w:pos="-720"/>
          <w:tab w:val="left" w:pos="540"/>
        </w:tabs>
        <w:ind w:left="540" w:hanging="540"/>
        <w:rPr>
          <w:rFonts w:ascii="Bookman Old Style" w:hAnsi="Bookman Old Style"/>
          <w:sz w:val="22"/>
          <w:szCs w:val="22"/>
        </w:rPr>
      </w:pPr>
      <w:r w:rsidRPr="003E5B21">
        <w:rPr>
          <w:rFonts w:ascii="Bookman Old Style" w:hAnsi="Bookman Old Style"/>
          <w:sz w:val="22"/>
          <w:szCs w:val="22"/>
        </w:rPr>
        <w:t>CHAPTER NUMBERS AND TITLES:</w:t>
      </w:r>
    </w:p>
    <w:p w14:paraId="2865DC55" w14:textId="77777777" w:rsidR="003E5B21" w:rsidRPr="003E5B21" w:rsidRDefault="003E5B21" w:rsidP="003E5B21">
      <w:pPr>
        <w:overflowPunct/>
        <w:autoSpaceDE/>
        <w:autoSpaceDN/>
        <w:adjustRightInd/>
        <w:rPr>
          <w:rFonts w:ascii="Bookman Old Style" w:hAnsi="Bookman Old Style"/>
          <w:sz w:val="22"/>
          <w:szCs w:val="22"/>
        </w:rPr>
      </w:pPr>
      <w:r w:rsidRPr="003E5B21">
        <w:rPr>
          <w:rFonts w:ascii="Bookman Old Style" w:hAnsi="Bookman Old Style"/>
          <w:b/>
          <w:bCs/>
          <w:sz w:val="22"/>
          <w:szCs w:val="22"/>
        </w:rPr>
        <w:t>Ch. 3</w:t>
      </w:r>
      <w:r w:rsidRPr="003E5B21">
        <w:rPr>
          <w:rFonts w:ascii="Bookman Old Style" w:hAnsi="Bookman Old Style"/>
          <w:sz w:val="22"/>
          <w:szCs w:val="22"/>
        </w:rPr>
        <w:t xml:space="preserve"> </w:t>
      </w:r>
      <w:r w:rsidRPr="003E5B21">
        <w:rPr>
          <w:rFonts w:ascii="Bookman Old Style" w:hAnsi="Bookman Old Style"/>
          <w:i/>
          <w:iCs/>
          <w:sz w:val="22"/>
          <w:szCs w:val="22"/>
        </w:rPr>
        <w:t>(New)</w:t>
      </w:r>
      <w:r w:rsidRPr="003E5B21">
        <w:rPr>
          <w:rFonts w:ascii="Bookman Old Style" w:hAnsi="Bookman Old Style"/>
          <w:sz w:val="22"/>
          <w:szCs w:val="22"/>
        </w:rPr>
        <w:t>, Licensure by Endorsement</w:t>
      </w:r>
    </w:p>
    <w:p w14:paraId="66C27D52" w14:textId="77777777" w:rsidR="003E5B21" w:rsidRPr="003E5B21" w:rsidRDefault="003E5B21" w:rsidP="003E5B21">
      <w:pPr>
        <w:overflowPunct/>
        <w:autoSpaceDE/>
        <w:autoSpaceDN/>
        <w:adjustRightInd/>
        <w:rPr>
          <w:rFonts w:ascii="Bookman Old Style" w:hAnsi="Bookman Old Style"/>
          <w:sz w:val="22"/>
          <w:szCs w:val="22"/>
        </w:rPr>
      </w:pPr>
      <w:r w:rsidRPr="003E5B21">
        <w:rPr>
          <w:rFonts w:ascii="Bookman Old Style" w:hAnsi="Bookman Old Style"/>
          <w:b/>
          <w:bCs/>
          <w:sz w:val="22"/>
          <w:szCs w:val="22"/>
        </w:rPr>
        <w:t>Ch. 7</w:t>
      </w:r>
      <w:r w:rsidRPr="003E5B21">
        <w:rPr>
          <w:rFonts w:ascii="Bookman Old Style" w:hAnsi="Bookman Old Style"/>
          <w:sz w:val="22"/>
          <w:szCs w:val="22"/>
        </w:rPr>
        <w:t xml:space="preserve"> </w:t>
      </w:r>
      <w:r w:rsidRPr="003E5B21">
        <w:rPr>
          <w:rFonts w:ascii="Bookman Old Style" w:hAnsi="Bookman Old Style"/>
          <w:i/>
          <w:iCs/>
          <w:sz w:val="22"/>
          <w:szCs w:val="22"/>
        </w:rPr>
        <w:t>(Amend)</w:t>
      </w:r>
      <w:r w:rsidRPr="003E5B21">
        <w:rPr>
          <w:rFonts w:ascii="Bookman Old Style" w:hAnsi="Bookman Old Style"/>
          <w:sz w:val="22"/>
          <w:szCs w:val="22"/>
        </w:rPr>
        <w:t>, Code of Ethics</w:t>
      </w:r>
    </w:p>
    <w:p w14:paraId="4E4EA7D4" w14:textId="77777777" w:rsidR="003E5B21" w:rsidRPr="003E5B21" w:rsidRDefault="003E5B21" w:rsidP="003E5B21">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3E5B21">
        <w:rPr>
          <w:rFonts w:ascii="Bookman Old Style" w:hAnsi="Bookman Old Style"/>
          <w:sz w:val="22"/>
          <w:szCs w:val="22"/>
        </w:rPr>
        <w:t>TYPE OF RULE: Routine Technical</w:t>
      </w:r>
    </w:p>
    <w:p w14:paraId="3A893F37" w14:textId="77777777" w:rsidR="003E5B21" w:rsidRPr="003E5B21" w:rsidRDefault="003E5B21" w:rsidP="003E5B21">
      <w:pPr>
        <w:tabs>
          <w:tab w:val="left" w:pos="-1440"/>
          <w:tab w:val="left" w:pos="-720"/>
          <w:tab w:val="left" w:pos="540"/>
        </w:tabs>
        <w:rPr>
          <w:rFonts w:ascii="Bookman Old Style" w:hAnsi="Bookman Old Style"/>
          <w:b/>
          <w:bCs/>
          <w:sz w:val="22"/>
          <w:szCs w:val="22"/>
        </w:rPr>
      </w:pPr>
      <w:r w:rsidRPr="003E5B21">
        <w:rPr>
          <w:rFonts w:ascii="Bookman Old Style" w:hAnsi="Bookman Old Style"/>
          <w:sz w:val="22"/>
          <w:szCs w:val="22"/>
        </w:rPr>
        <w:t xml:space="preserve">PROPOSED RULE NUMBER: </w:t>
      </w:r>
      <w:r w:rsidRPr="003E5B21">
        <w:rPr>
          <w:rFonts w:ascii="Bookman Old Style" w:hAnsi="Bookman Old Style"/>
          <w:b/>
          <w:bCs/>
          <w:sz w:val="22"/>
          <w:szCs w:val="22"/>
        </w:rPr>
        <w:t>2022-P190, P191</w:t>
      </w:r>
    </w:p>
    <w:p w14:paraId="3E4AFA98" w14:textId="77777777" w:rsidR="003E5B21" w:rsidRPr="003E5B21" w:rsidRDefault="003E5B21" w:rsidP="003E5B21">
      <w:pPr>
        <w:tabs>
          <w:tab w:val="left" w:pos="-1440"/>
          <w:tab w:val="left" w:pos="-720"/>
          <w:tab w:val="left" w:pos="540"/>
        </w:tabs>
        <w:ind w:left="540" w:hanging="540"/>
        <w:rPr>
          <w:rFonts w:ascii="Bookman Old Style" w:hAnsi="Bookman Old Style"/>
          <w:sz w:val="22"/>
          <w:szCs w:val="22"/>
        </w:rPr>
      </w:pPr>
      <w:r w:rsidRPr="003E5B21">
        <w:rPr>
          <w:rFonts w:ascii="Bookman Old Style" w:hAnsi="Bookman Old Style"/>
          <w:sz w:val="22"/>
          <w:szCs w:val="22"/>
        </w:rPr>
        <w:t>BRIEF SUMMARIES:</w:t>
      </w:r>
    </w:p>
    <w:p w14:paraId="5D7C7C59" w14:textId="77777777" w:rsidR="003E5B21" w:rsidRPr="003E5B21" w:rsidRDefault="003E5B21" w:rsidP="003E5B21">
      <w:pPr>
        <w:overflowPunct/>
        <w:autoSpaceDE/>
        <w:autoSpaceDN/>
        <w:adjustRightInd/>
        <w:rPr>
          <w:rFonts w:ascii="Bookman Old Style" w:hAnsi="Bookman Old Style"/>
          <w:b/>
          <w:bCs/>
          <w:sz w:val="22"/>
          <w:szCs w:val="22"/>
        </w:rPr>
      </w:pPr>
      <w:r w:rsidRPr="003E5B21">
        <w:rPr>
          <w:rFonts w:ascii="Bookman Old Style" w:hAnsi="Bookman Old Style"/>
          <w:b/>
          <w:bCs/>
          <w:sz w:val="22"/>
          <w:szCs w:val="22"/>
          <w:shd w:val="clear" w:color="auto" w:fill="FFFFFF"/>
        </w:rPr>
        <w:t>Ch. 3: Licensure by Endorsement</w:t>
      </w:r>
    </w:p>
    <w:p w14:paraId="0BBB4817" w14:textId="767DFB87" w:rsidR="003E5B21" w:rsidRPr="003E5B21" w:rsidRDefault="003E5B21" w:rsidP="003E5B21">
      <w:pPr>
        <w:overflowPunct/>
        <w:autoSpaceDE/>
        <w:autoSpaceDN/>
        <w:adjustRightInd/>
        <w:rPr>
          <w:rFonts w:ascii="Bookman Old Style" w:hAnsi="Bookman Old Style"/>
          <w:sz w:val="22"/>
          <w:szCs w:val="22"/>
        </w:rPr>
      </w:pPr>
      <w:r w:rsidRPr="003E5B21">
        <w:rPr>
          <w:rFonts w:ascii="Bookman Old Style" w:hAnsi="Bookman Old Style"/>
          <w:sz w:val="22"/>
          <w:szCs w:val="22"/>
          <w:shd w:val="clear" w:color="auto" w:fill="FFFFFF"/>
        </w:rPr>
        <w:t xml:space="preserve">The Board is proposing to add a new chapter describing the pathway for Maine licensure for applicants with an active license in a U.S. jurisdiction that maintains licensing requirements that are substantially equivalent to Maine’s requirements. This rule implements LD 149 (PL 2021 </w:t>
      </w:r>
      <w:r w:rsidR="00ED7BD1" w:rsidRPr="003E5B21">
        <w:rPr>
          <w:rFonts w:ascii="Bookman Old Style" w:hAnsi="Bookman Old Style"/>
          <w:sz w:val="22"/>
          <w:szCs w:val="22"/>
          <w:shd w:val="clear" w:color="auto" w:fill="FFFFFF"/>
        </w:rPr>
        <w:t>Ch.</w:t>
      </w:r>
      <w:r w:rsidRPr="003E5B21">
        <w:rPr>
          <w:rFonts w:ascii="Bookman Old Style" w:hAnsi="Bookman Old Style"/>
          <w:sz w:val="22"/>
          <w:szCs w:val="22"/>
          <w:shd w:val="clear" w:color="auto" w:fill="FFFFFF"/>
        </w:rPr>
        <w:t xml:space="preserve"> 167), </w:t>
      </w:r>
      <w:r w:rsidRPr="003E5B21">
        <w:rPr>
          <w:rFonts w:ascii="Bookman Old Style" w:hAnsi="Bookman Old Style"/>
          <w:i/>
          <w:iCs/>
          <w:sz w:val="22"/>
          <w:szCs w:val="22"/>
          <w:shd w:val="clear" w:color="auto" w:fill="FFFFFF"/>
        </w:rPr>
        <w:t>An Act to Facilitate Licensure for Credentialed Individuals from Other Jurisdictions</w:t>
      </w:r>
      <w:r w:rsidRPr="003E5B21">
        <w:rPr>
          <w:rFonts w:ascii="Bookman Old Style" w:hAnsi="Bookman Old Style"/>
          <w:sz w:val="22"/>
          <w:szCs w:val="22"/>
          <w:shd w:val="clear" w:color="auto" w:fill="FFFFFF"/>
        </w:rPr>
        <w:t xml:space="preserve">, and LD 2035 (PL 2021 </w:t>
      </w:r>
      <w:r w:rsidR="00ED7BD1" w:rsidRPr="003E5B21">
        <w:rPr>
          <w:rFonts w:ascii="Bookman Old Style" w:hAnsi="Bookman Old Style"/>
          <w:sz w:val="22"/>
          <w:szCs w:val="22"/>
          <w:shd w:val="clear" w:color="auto" w:fill="FFFFFF"/>
        </w:rPr>
        <w:t>Ch.</w:t>
      </w:r>
      <w:r w:rsidRPr="003E5B21">
        <w:rPr>
          <w:rFonts w:ascii="Bookman Old Style" w:hAnsi="Bookman Old Style"/>
          <w:sz w:val="22"/>
          <w:szCs w:val="22"/>
          <w:shd w:val="clear" w:color="auto" w:fill="FFFFFF"/>
        </w:rPr>
        <w:t xml:space="preserve"> 642), </w:t>
      </w:r>
      <w:r w:rsidRPr="003E5B21">
        <w:rPr>
          <w:rFonts w:ascii="Bookman Old Style" w:hAnsi="Bookman Old Style"/>
          <w:i/>
          <w:iCs/>
          <w:sz w:val="22"/>
          <w:szCs w:val="22"/>
          <w:shd w:val="clear" w:color="auto" w:fill="FFFFFF"/>
        </w:rPr>
        <w:t>An Act to Make Changes to the Laws Regarding Licensure of Certain Individuals from Other Jurisdictions</w:t>
      </w:r>
      <w:r w:rsidRPr="003E5B21">
        <w:rPr>
          <w:rFonts w:ascii="Bookman Old Style" w:hAnsi="Bookman Old Style"/>
          <w:sz w:val="22"/>
          <w:szCs w:val="22"/>
          <w:shd w:val="clear" w:color="auto" w:fill="FFFFFF"/>
        </w:rPr>
        <w:t>.</w:t>
      </w:r>
    </w:p>
    <w:p w14:paraId="2AC94118" w14:textId="77777777" w:rsidR="003E5B21" w:rsidRPr="003E5B21" w:rsidRDefault="003E5B21" w:rsidP="003E5B21">
      <w:pPr>
        <w:keepNext/>
        <w:keepLines/>
        <w:overflowPunct/>
        <w:autoSpaceDE/>
        <w:autoSpaceDN/>
        <w:adjustRightInd/>
        <w:rPr>
          <w:rFonts w:ascii="Bookman Old Style" w:hAnsi="Bookman Old Style"/>
          <w:b/>
          <w:bCs/>
          <w:sz w:val="22"/>
          <w:szCs w:val="22"/>
        </w:rPr>
      </w:pPr>
      <w:r w:rsidRPr="003E5B21">
        <w:rPr>
          <w:rFonts w:ascii="Bookman Old Style" w:hAnsi="Bookman Old Style"/>
          <w:b/>
          <w:bCs/>
          <w:sz w:val="22"/>
          <w:szCs w:val="22"/>
          <w:shd w:val="clear" w:color="auto" w:fill="FFFFFF"/>
        </w:rPr>
        <w:t>Ch. 7: Code of Ethics</w:t>
      </w:r>
    </w:p>
    <w:p w14:paraId="05D30C0A" w14:textId="37DFCB04" w:rsidR="003E5B21" w:rsidRPr="003E5B21" w:rsidRDefault="003E5B21" w:rsidP="003E5B21">
      <w:pPr>
        <w:keepNext/>
        <w:keepLines/>
        <w:overflowPunct/>
        <w:autoSpaceDE/>
        <w:autoSpaceDN/>
        <w:adjustRightInd/>
        <w:rPr>
          <w:rFonts w:ascii="Bookman Old Style" w:hAnsi="Bookman Old Style"/>
          <w:sz w:val="22"/>
          <w:szCs w:val="22"/>
          <w:shd w:val="clear" w:color="auto" w:fill="FFFFFF"/>
        </w:rPr>
      </w:pPr>
      <w:r w:rsidRPr="003E5B21">
        <w:rPr>
          <w:rFonts w:ascii="Bookman Old Style" w:hAnsi="Bookman Old Style"/>
          <w:sz w:val="22"/>
          <w:szCs w:val="22"/>
        </w:rPr>
        <w:t xml:space="preserve">The Board is proposing to amend its Ch. 7 by adopting and incorporating by reference the </w:t>
      </w:r>
      <w:r w:rsidRPr="003E5B21">
        <w:rPr>
          <w:rFonts w:ascii="Bookman Old Style" w:hAnsi="Bookman Old Style"/>
          <w:i/>
          <w:iCs/>
          <w:sz w:val="22"/>
          <w:szCs w:val="22"/>
          <w:shd w:val="clear" w:color="auto" w:fill="FFFFFF"/>
        </w:rPr>
        <w:t>AOTA 2020 Occupational Therapy Code of Ethics</w:t>
      </w:r>
      <w:r w:rsidRPr="003E5B21">
        <w:rPr>
          <w:rFonts w:ascii="Bookman Old Style" w:hAnsi="Bookman Old Style"/>
          <w:sz w:val="22"/>
          <w:szCs w:val="22"/>
          <w:shd w:val="clear" w:color="auto" w:fill="FFFFFF"/>
        </w:rPr>
        <w:t xml:space="preserve">, Copyright © 2020, of the American Occupational Therapy Association, Inc. (hereinafter the “2020 AOTA Code of Ethics”). The current rule adopts the </w:t>
      </w:r>
      <w:r w:rsidRPr="003E5B21">
        <w:rPr>
          <w:rFonts w:ascii="Bookman Old Style" w:hAnsi="Bookman Old Style"/>
          <w:i/>
          <w:iCs/>
          <w:sz w:val="22"/>
          <w:szCs w:val="22"/>
          <w:shd w:val="clear" w:color="auto" w:fill="FFFFFF"/>
        </w:rPr>
        <w:t>2010 American Occupational Therapy Association (AOTA) Occupational Therapy Code of Ethics and Ethics Standards</w:t>
      </w:r>
      <w:r w:rsidRPr="003E5B21">
        <w:rPr>
          <w:rFonts w:ascii="Bookman Old Style" w:hAnsi="Bookman Old Style"/>
          <w:sz w:val="22"/>
          <w:szCs w:val="22"/>
          <w:shd w:val="clear" w:color="auto" w:fill="FFFFFF"/>
        </w:rPr>
        <w:t xml:space="preserve">, with certain exceptions [excluding </w:t>
      </w:r>
      <w:r w:rsidRPr="003E5B21">
        <w:rPr>
          <w:rFonts w:ascii="Bookman Old Style" w:hAnsi="Bookman Old Style"/>
          <w:sz w:val="22"/>
          <w:szCs w:val="22"/>
        </w:rPr>
        <w:t>Principle 4, Social Justice, in its entirety, with the exception of the title “Social Justice,” the prefatory phrase “Occupational therapy personnel shall” and paragraph F;</w:t>
      </w:r>
      <w:r w:rsidRPr="003E5B21">
        <w:rPr>
          <w:rFonts w:ascii="Times New Roman" w:hAnsi="Times New Roman"/>
          <w:sz w:val="22"/>
          <w:szCs w:val="22"/>
        </w:rPr>
        <w:t> </w:t>
      </w:r>
      <w:r w:rsidRPr="003E5B21">
        <w:rPr>
          <w:rFonts w:ascii="Bookman Old Style" w:hAnsi="Bookman Old Style"/>
          <w:sz w:val="22"/>
          <w:szCs w:val="22"/>
        </w:rPr>
        <w:t>excluding Principle 5, Procedural Justice, paragraphs D and F; and</w:t>
      </w:r>
      <w:r w:rsidRPr="003E5B21">
        <w:rPr>
          <w:rFonts w:ascii="Times New Roman" w:hAnsi="Times New Roman"/>
          <w:sz w:val="22"/>
          <w:szCs w:val="22"/>
        </w:rPr>
        <w:t> </w:t>
      </w:r>
      <w:r w:rsidRPr="003E5B21">
        <w:rPr>
          <w:rFonts w:ascii="Bookman Old Style" w:hAnsi="Bookman Old Style"/>
          <w:sz w:val="22"/>
          <w:szCs w:val="22"/>
        </w:rPr>
        <w:t>excluding Principle 7, Fidelity, paragraphs C, D and G]</w:t>
      </w:r>
      <w:r>
        <w:rPr>
          <w:rFonts w:ascii="Bookman Old Style" w:hAnsi="Bookman Old Style"/>
          <w:sz w:val="22"/>
          <w:szCs w:val="22"/>
        </w:rPr>
        <w:t>.</w:t>
      </w:r>
      <w:r w:rsidRPr="003E5B21">
        <w:rPr>
          <w:rFonts w:ascii="Bookman Old Style" w:hAnsi="Bookman Old Style"/>
          <w:sz w:val="22"/>
          <w:szCs w:val="22"/>
        </w:rPr>
        <w:t xml:space="preserve"> In voting to propose the amended rule, t</w:t>
      </w:r>
      <w:r w:rsidRPr="003E5B21">
        <w:rPr>
          <w:rFonts w:ascii="Bookman Old Style" w:hAnsi="Bookman Old Style"/>
          <w:sz w:val="22"/>
          <w:szCs w:val="22"/>
          <w:shd w:val="clear" w:color="auto" w:fill="FFFFFF"/>
        </w:rPr>
        <w:t xml:space="preserve">he Board expressed desire to update the Code of Ethics to the current version published by AOTA and, given the changes from the </w:t>
      </w:r>
      <w:r w:rsidRPr="003E5B21">
        <w:rPr>
          <w:rFonts w:ascii="Bookman Old Style" w:hAnsi="Bookman Old Style"/>
          <w:i/>
          <w:iCs/>
          <w:sz w:val="22"/>
          <w:szCs w:val="22"/>
          <w:shd w:val="clear" w:color="auto" w:fill="FFFFFF"/>
        </w:rPr>
        <w:t>2010 AOTA Occupational Therapy Code of Ethics</w:t>
      </w:r>
      <w:r w:rsidRPr="003E5B21">
        <w:rPr>
          <w:rFonts w:ascii="Bookman Old Style" w:hAnsi="Bookman Old Style"/>
          <w:sz w:val="22"/>
          <w:szCs w:val="22"/>
          <w:shd w:val="clear" w:color="auto" w:fill="FFFFFF"/>
        </w:rPr>
        <w:t>, voted to incorporate the AOTA Code of Ethics without exclusions, but instead to adopt the 2020 version in its entirety.</w:t>
      </w:r>
    </w:p>
    <w:p w14:paraId="0C8198B4" w14:textId="7B882E92" w:rsidR="003E5B21" w:rsidRPr="003E5B21" w:rsidRDefault="003E5B21" w:rsidP="003E5B21">
      <w:pPr>
        <w:tabs>
          <w:tab w:val="left" w:pos="-1440"/>
          <w:tab w:val="left" w:pos="-720"/>
          <w:tab w:val="left" w:pos="540"/>
        </w:tabs>
        <w:rPr>
          <w:rFonts w:ascii="Bookman Old Style" w:hAnsi="Bookman Old Style"/>
          <w:sz w:val="22"/>
          <w:szCs w:val="22"/>
        </w:rPr>
      </w:pPr>
      <w:r w:rsidRPr="00427C24">
        <w:rPr>
          <w:rFonts w:ascii="Bookman Old Style" w:hAnsi="Bookman Old Style"/>
          <w:b/>
          <w:bCs/>
          <w:sz w:val="22"/>
          <w:szCs w:val="22"/>
        </w:rPr>
        <w:t>Copies</w:t>
      </w:r>
      <w:r w:rsidRPr="003E5B21">
        <w:rPr>
          <w:rFonts w:ascii="Bookman Old Style" w:hAnsi="Bookman Old Style"/>
          <w:sz w:val="22"/>
          <w:szCs w:val="22"/>
        </w:rPr>
        <w:t xml:space="preserve"> of the proposed rule and rulemaking documents may be found on the Board’s webpage: </w:t>
      </w:r>
      <w:hyperlink r:id="rId11" w:history="1">
        <w:r w:rsidRPr="003E5B21">
          <w:rPr>
            <w:rFonts w:ascii="Bookman Old Style" w:hAnsi="Bookman Old Style"/>
            <w:color w:val="3333FF"/>
            <w:sz w:val="22"/>
            <w:szCs w:val="22"/>
            <w:u w:val="single"/>
          </w:rPr>
          <w:t>https://www.maine.gov/pfr/professionallicensing/professions/board-occupational-therapy-practice</w:t>
        </w:r>
      </w:hyperlink>
      <w:r w:rsidRPr="003E5B21">
        <w:rPr>
          <w:rFonts w:ascii="Bookman Old Style" w:hAnsi="Bookman Old Style"/>
          <w:sz w:val="22"/>
          <w:szCs w:val="22"/>
        </w:rPr>
        <w:t xml:space="preserve">. Scroll down to “What’s New” and “Rulemaking.” Individuals may access the 2020 AOTA Code of Ethics via this link: </w:t>
      </w:r>
      <w:r w:rsidRPr="003E5B21">
        <w:rPr>
          <w:rFonts w:ascii="Bookman Old Style" w:hAnsi="Bookman Old Style"/>
          <w:i/>
          <w:iCs/>
          <w:sz w:val="22"/>
          <w:szCs w:val="22"/>
          <w:shd w:val="clear" w:color="auto" w:fill="FFFFFF"/>
        </w:rPr>
        <w:t>American Journal of Occupational Therapy</w:t>
      </w:r>
      <w:r w:rsidRPr="003E5B21">
        <w:rPr>
          <w:rFonts w:ascii="Bookman Old Style" w:hAnsi="Bookman Old Style"/>
          <w:sz w:val="22"/>
          <w:szCs w:val="22"/>
          <w:shd w:val="clear" w:color="auto" w:fill="FFFFFF"/>
        </w:rPr>
        <w:t>,</w:t>
      </w:r>
      <w:r w:rsidRPr="003E5B21">
        <w:rPr>
          <w:rFonts w:ascii="Times New Roman" w:hAnsi="Times New Roman"/>
          <w:sz w:val="22"/>
          <w:szCs w:val="22"/>
          <w:shd w:val="clear" w:color="auto" w:fill="FFFFFF"/>
        </w:rPr>
        <w:t> </w:t>
      </w:r>
      <w:r w:rsidRPr="003E5B21">
        <w:rPr>
          <w:rFonts w:ascii="Bookman Old Style" w:hAnsi="Bookman Old Style"/>
          <w:sz w:val="22"/>
          <w:szCs w:val="22"/>
          <w:shd w:val="clear" w:color="auto" w:fill="FFFFFF"/>
        </w:rPr>
        <w:t>November/December 2020, Vol. 74 (Supplement</w:t>
      </w:r>
      <w:r>
        <w:rPr>
          <w:rFonts w:ascii="Bookman Old Style" w:hAnsi="Bookman Old Style"/>
          <w:sz w:val="22"/>
          <w:szCs w:val="22"/>
          <w:shd w:val="clear" w:color="auto" w:fill="FFFFFF"/>
        </w:rPr>
        <w:t xml:space="preserve"> </w:t>
      </w:r>
      <w:r w:rsidRPr="003E5B21">
        <w:rPr>
          <w:rFonts w:ascii="Bookman Old Style" w:hAnsi="Bookman Old Style"/>
          <w:sz w:val="22"/>
          <w:szCs w:val="22"/>
          <w:shd w:val="clear" w:color="auto" w:fill="FFFFFF"/>
        </w:rPr>
        <w:t xml:space="preserve">3), </w:t>
      </w:r>
      <w:hyperlink r:id="rId12" w:tgtFrame="_blank" w:history="1">
        <w:r w:rsidRPr="003E5B21">
          <w:rPr>
            <w:rFonts w:ascii="Bookman Old Style" w:hAnsi="Bookman Old Style"/>
            <w:color w:val="3333FF"/>
            <w:sz w:val="22"/>
            <w:szCs w:val="22"/>
            <w:u w:val="single"/>
            <w:shd w:val="clear" w:color="auto" w:fill="FFFFFF"/>
          </w:rPr>
          <w:t>https://doi.org/10.5014/ajot.2020.74S3006</w:t>
        </w:r>
      </w:hyperlink>
      <w:r w:rsidRPr="003E5B21">
        <w:rPr>
          <w:rFonts w:ascii="Bookman Old Style" w:hAnsi="Bookman Old Style"/>
          <w:sz w:val="22"/>
          <w:szCs w:val="22"/>
        </w:rPr>
        <w:t>.</w:t>
      </w:r>
    </w:p>
    <w:p w14:paraId="62CBE64A" w14:textId="77777777" w:rsidR="003E5B21" w:rsidRPr="003E5B21" w:rsidRDefault="003E5B21" w:rsidP="003E5B21">
      <w:pPr>
        <w:overflowPunct/>
        <w:autoSpaceDE/>
        <w:autoSpaceDN/>
        <w:adjustRightInd/>
        <w:rPr>
          <w:rFonts w:ascii="Bookman Old Style" w:hAnsi="Bookman Old Style" w:cs="Segoe UI"/>
          <w:i/>
          <w:iCs/>
          <w:sz w:val="22"/>
          <w:szCs w:val="22"/>
        </w:rPr>
      </w:pPr>
      <w:r w:rsidRPr="003E5B21">
        <w:rPr>
          <w:rFonts w:ascii="Bookman Old Style" w:hAnsi="Bookman Old Style"/>
          <w:sz w:val="22"/>
          <w:szCs w:val="22"/>
        </w:rPr>
        <w:t xml:space="preserve">PUBLIC HEARING: N/A. </w:t>
      </w:r>
      <w:r w:rsidRPr="003E5B21">
        <w:rPr>
          <w:rFonts w:ascii="Bookman Old Style" w:hAnsi="Bookman Old Style"/>
          <w:i/>
          <w:iCs/>
          <w:sz w:val="22"/>
          <w:szCs w:val="22"/>
        </w:rPr>
        <w:t>Pursuant to 5 MRS §8052(1) and §8053(3)(B), a hearing may be requested by five (5) interested persons by submitting a request in writing to contact person for this</w:t>
      </w:r>
      <w:r w:rsidRPr="003E5B21">
        <w:rPr>
          <w:rFonts w:ascii="Times New Roman" w:hAnsi="Times New Roman"/>
          <w:i/>
          <w:iCs/>
          <w:sz w:val="22"/>
          <w:szCs w:val="22"/>
        </w:rPr>
        <w:t>  </w:t>
      </w:r>
      <w:r w:rsidRPr="003E5B21">
        <w:rPr>
          <w:rFonts w:ascii="Bookman Old Style" w:hAnsi="Bookman Old Style"/>
          <w:i/>
          <w:iCs/>
          <w:sz w:val="22"/>
          <w:szCs w:val="22"/>
        </w:rPr>
        <w:t>filing.</w:t>
      </w:r>
      <w:r w:rsidRPr="003E5B21">
        <w:rPr>
          <w:rFonts w:ascii="Times New Roman" w:hAnsi="Times New Roman"/>
          <w:i/>
          <w:iCs/>
          <w:sz w:val="22"/>
          <w:szCs w:val="22"/>
        </w:rPr>
        <w:t> </w:t>
      </w:r>
      <w:r w:rsidRPr="003E5B21">
        <w:rPr>
          <w:rFonts w:ascii="Bookman Old Style" w:hAnsi="Bookman Old Style"/>
          <w:i/>
          <w:iCs/>
          <w:sz w:val="22"/>
          <w:szCs w:val="22"/>
        </w:rPr>
        <w:t xml:space="preserve">Comments on the proposed rules may be submitted by emailing </w:t>
      </w:r>
      <w:hyperlink r:id="rId13" w:history="1">
        <w:r w:rsidRPr="003E5B21">
          <w:rPr>
            <w:rFonts w:ascii="Bookman Old Style" w:hAnsi="Bookman Old Style"/>
            <w:i/>
            <w:iCs/>
            <w:color w:val="0000FF"/>
            <w:sz w:val="22"/>
            <w:szCs w:val="22"/>
            <w:u w:val="single"/>
          </w:rPr>
          <w:t>Candice.B.Wright@Maine.gov</w:t>
        </w:r>
      </w:hyperlink>
      <w:r w:rsidRPr="003E5B21">
        <w:rPr>
          <w:rFonts w:ascii="Bookman Old Style" w:hAnsi="Bookman Old Style"/>
          <w:i/>
          <w:iCs/>
          <w:sz w:val="22"/>
          <w:szCs w:val="22"/>
        </w:rPr>
        <w:t xml:space="preserve"> or by mailing comments to the Maine Board of Occupational Therapy Practice, Attn: Candice Wright, 35 State House Station, Augusta, ME 04333-0035.</w:t>
      </w:r>
    </w:p>
    <w:p w14:paraId="434E87DD" w14:textId="7347849D" w:rsidR="003E5B21" w:rsidRPr="003E5B21" w:rsidRDefault="003E5B21" w:rsidP="003E5B21">
      <w:pPr>
        <w:tabs>
          <w:tab w:val="left" w:pos="-1440"/>
          <w:tab w:val="left" w:pos="-720"/>
          <w:tab w:val="left" w:pos="540"/>
        </w:tabs>
        <w:rPr>
          <w:rFonts w:ascii="Bookman Old Style" w:hAnsi="Bookman Old Style"/>
          <w:sz w:val="22"/>
          <w:szCs w:val="22"/>
        </w:rPr>
      </w:pPr>
      <w:r w:rsidRPr="003E5B21">
        <w:rPr>
          <w:rFonts w:ascii="Bookman Old Style" w:hAnsi="Bookman Old Style"/>
          <w:sz w:val="22"/>
          <w:szCs w:val="22"/>
        </w:rPr>
        <w:lastRenderedPageBreak/>
        <w:t xml:space="preserve">COMMENT DEADLINE: Friday, December 2, 2022, 5:00 p.m. Comments may be submitted to Candice Wright, Consumer Assistance and Hearing Coordinator, 35 State House Station, Augusta, ME 04333-0035, </w:t>
      </w:r>
      <w:hyperlink r:id="rId14" w:history="1">
        <w:r w:rsidRPr="003E5B21">
          <w:rPr>
            <w:rStyle w:val="Hyperlink"/>
            <w:rFonts w:ascii="Bookman Old Style" w:hAnsi="Bookman Old Style"/>
            <w:sz w:val="22"/>
            <w:szCs w:val="22"/>
          </w:rPr>
          <w:t>Candice.B.Wright@</w:t>
        </w:r>
        <w:r w:rsidRPr="00625E87">
          <w:rPr>
            <w:rStyle w:val="Hyperlink"/>
            <w:rFonts w:ascii="Bookman Old Style" w:hAnsi="Bookman Old Style"/>
            <w:sz w:val="22"/>
            <w:szCs w:val="22"/>
          </w:rPr>
          <w:t>M</w:t>
        </w:r>
        <w:r w:rsidRPr="003E5B21">
          <w:rPr>
            <w:rStyle w:val="Hyperlink"/>
            <w:rFonts w:ascii="Bookman Old Style" w:hAnsi="Bookman Old Style"/>
            <w:sz w:val="22"/>
            <w:szCs w:val="22"/>
          </w:rPr>
          <w:t>aine.gov</w:t>
        </w:r>
      </w:hyperlink>
      <w:r w:rsidRPr="003E5B21">
        <w:rPr>
          <w:rFonts w:ascii="Bookman Old Style" w:hAnsi="Bookman Old Style"/>
          <w:sz w:val="22"/>
          <w:szCs w:val="22"/>
        </w:rPr>
        <w:t>.</w:t>
      </w:r>
    </w:p>
    <w:p w14:paraId="589A17CA" w14:textId="6CD8FFBA" w:rsidR="003E5B21" w:rsidRPr="003E5B21" w:rsidRDefault="003E5B21" w:rsidP="003E5B21">
      <w:pPr>
        <w:tabs>
          <w:tab w:val="left" w:pos="-1440"/>
          <w:tab w:val="left" w:pos="-720"/>
          <w:tab w:val="left" w:pos="540"/>
        </w:tabs>
        <w:rPr>
          <w:rFonts w:ascii="Bookman Old Style" w:hAnsi="Bookman Old Style"/>
          <w:sz w:val="22"/>
          <w:szCs w:val="22"/>
        </w:rPr>
      </w:pPr>
      <w:r w:rsidRPr="003E5B21">
        <w:rPr>
          <w:rFonts w:ascii="Bookman Old Style" w:hAnsi="Bookman Old Style"/>
          <w:sz w:val="22"/>
          <w:szCs w:val="22"/>
        </w:rPr>
        <w:t>CONTACT PERSON FOR THIS FILING</w:t>
      </w:r>
      <w:r w:rsidR="00405D25">
        <w:rPr>
          <w:rFonts w:ascii="Bookman Old Style" w:hAnsi="Bookman Old Style"/>
          <w:sz w:val="22"/>
          <w:szCs w:val="22"/>
        </w:rPr>
        <w:t xml:space="preserve"> / SMALL BUSINESS IMPACT INFORMATION</w:t>
      </w:r>
      <w:r w:rsidRPr="003E5B21">
        <w:rPr>
          <w:rFonts w:ascii="Bookman Old Style" w:hAnsi="Bookman Old Style"/>
          <w:sz w:val="22"/>
          <w:szCs w:val="22"/>
        </w:rPr>
        <w:t>: Candice Wright,</w:t>
      </w:r>
      <w:r w:rsidR="00405D25">
        <w:rPr>
          <w:rFonts w:ascii="Bookman Old Style" w:hAnsi="Bookman Old Style"/>
          <w:sz w:val="22"/>
          <w:szCs w:val="22"/>
        </w:rPr>
        <w:t xml:space="preserve"> </w:t>
      </w:r>
      <w:r w:rsidRPr="003E5B21">
        <w:rPr>
          <w:rFonts w:ascii="Bookman Old Style" w:hAnsi="Bookman Old Style"/>
          <w:sz w:val="22"/>
          <w:szCs w:val="22"/>
        </w:rPr>
        <w:t>Consumer Assistance and Hearing Coordinator, 35 State House Station, Augusta, ME 04333-0035</w:t>
      </w:r>
      <w:r w:rsidR="00405D25">
        <w:rPr>
          <w:rFonts w:ascii="Bookman Old Style" w:hAnsi="Bookman Old Style"/>
          <w:sz w:val="22"/>
          <w:szCs w:val="22"/>
        </w:rPr>
        <w:t>.</w:t>
      </w:r>
      <w:r w:rsidRPr="003E5B21">
        <w:rPr>
          <w:rFonts w:ascii="Bookman Old Style" w:hAnsi="Bookman Old Style"/>
          <w:sz w:val="22"/>
          <w:szCs w:val="22"/>
        </w:rPr>
        <w:t xml:space="preserve"> </w:t>
      </w:r>
      <w:r w:rsidR="00405D25">
        <w:rPr>
          <w:rFonts w:ascii="Bookman Old Style" w:hAnsi="Bookman Old Style"/>
          <w:sz w:val="22"/>
          <w:szCs w:val="22"/>
        </w:rPr>
        <w:t xml:space="preserve">Email: </w:t>
      </w:r>
      <w:hyperlink r:id="rId15" w:history="1">
        <w:r w:rsidR="00405D25" w:rsidRPr="003E5B21">
          <w:rPr>
            <w:rStyle w:val="Hyperlink"/>
            <w:rFonts w:ascii="Bookman Old Style" w:hAnsi="Bookman Old Style"/>
            <w:sz w:val="22"/>
            <w:szCs w:val="22"/>
          </w:rPr>
          <w:t>Candice.B.Wright@</w:t>
        </w:r>
        <w:r w:rsidR="00405D25" w:rsidRPr="00625E87">
          <w:rPr>
            <w:rStyle w:val="Hyperlink"/>
            <w:rFonts w:ascii="Bookman Old Style" w:hAnsi="Bookman Old Style"/>
            <w:sz w:val="22"/>
            <w:szCs w:val="22"/>
          </w:rPr>
          <w:t>M</w:t>
        </w:r>
        <w:r w:rsidR="00405D25" w:rsidRPr="003E5B21">
          <w:rPr>
            <w:rStyle w:val="Hyperlink"/>
            <w:rFonts w:ascii="Bookman Old Style" w:hAnsi="Bookman Old Style"/>
            <w:sz w:val="22"/>
            <w:szCs w:val="22"/>
          </w:rPr>
          <w:t>aine.gov</w:t>
        </w:r>
      </w:hyperlink>
      <w:r w:rsidR="00405D25">
        <w:rPr>
          <w:rFonts w:ascii="Bookman Old Style" w:hAnsi="Bookman Old Style"/>
          <w:sz w:val="22"/>
          <w:szCs w:val="22"/>
        </w:rPr>
        <w:t>. Telephone:</w:t>
      </w:r>
      <w:r w:rsidRPr="003E5B21">
        <w:rPr>
          <w:rFonts w:ascii="Bookman Old Style" w:hAnsi="Bookman Old Style"/>
          <w:sz w:val="22"/>
          <w:szCs w:val="22"/>
        </w:rPr>
        <w:t xml:space="preserve"> </w:t>
      </w:r>
      <w:r w:rsidR="00405D25">
        <w:rPr>
          <w:rFonts w:ascii="Bookman Old Style" w:hAnsi="Bookman Old Style"/>
          <w:sz w:val="22"/>
          <w:szCs w:val="22"/>
        </w:rPr>
        <w:t>(</w:t>
      </w:r>
      <w:r w:rsidRPr="003E5B21">
        <w:rPr>
          <w:rFonts w:ascii="Bookman Old Style" w:hAnsi="Bookman Old Style"/>
          <w:sz w:val="22"/>
          <w:szCs w:val="22"/>
        </w:rPr>
        <w:t>207</w:t>
      </w:r>
      <w:r w:rsidR="00405D25">
        <w:rPr>
          <w:rFonts w:ascii="Bookman Old Style" w:hAnsi="Bookman Old Style"/>
          <w:sz w:val="22"/>
          <w:szCs w:val="22"/>
        </w:rPr>
        <w:t xml:space="preserve">) </w:t>
      </w:r>
      <w:r w:rsidRPr="003E5B21">
        <w:rPr>
          <w:rFonts w:ascii="Bookman Old Style" w:hAnsi="Bookman Old Style"/>
          <w:sz w:val="22"/>
          <w:szCs w:val="22"/>
        </w:rPr>
        <w:t>624-8601</w:t>
      </w:r>
      <w:r w:rsidR="00405D25">
        <w:rPr>
          <w:rFonts w:ascii="Bookman Old Style" w:hAnsi="Bookman Old Style"/>
          <w:sz w:val="22"/>
          <w:szCs w:val="22"/>
        </w:rPr>
        <w:t>.</w:t>
      </w:r>
      <w:r w:rsidRPr="003E5B21">
        <w:rPr>
          <w:rFonts w:ascii="Bookman Old Style" w:hAnsi="Bookman Old Style"/>
          <w:sz w:val="22"/>
          <w:szCs w:val="22"/>
        </w:rPr>
        <w:t xml:space="preserve"> </w:t>
      </w:r>
      <w:r w:rsidRPr="003E5B21">
        <w:rPr>
          <w:rFonts w:ascii="Bookman Old Style" w:hAnsi="Bookman Old Style"/>
          <w:color w:val="000000"/>
          <w:sz w:val="22"/>
          <w:szCs w:val="22"/>
          <w:bdr w:val="none" w:sz="0" w:space="0" w:color="auto" w:frame="1"/>
        </w:rPr>
        <w:t>TTY: Maine relay 711.</w:t>
      </w:r>
    </w:p>
    <w:p w14:paraId="5CACD5C0" w14:textId="12D41BB2" w:rsidR="003E5B21" w:rsidRPr="003E5B21" w:rsidRDefault="003E5B21" w:rsidP="003E5B21">
      <w:pPr>
        <w:tabs>
          <w:tab w:val="left" w:pos="-1440"/>
          <w:tab w:val="left" w:pos="-720"/>
          <w:tab w:val="left" w:pos="540"/>
        </w:tabs>
        <w:rPr>
          <w:rFonts w:ascii="Bookman Old Style" w:hAnsi="Bookman Old Style"/>
          <w:color w:val="000000"/>
          <w:sz w:val="22"/>
          <w:szCs w:val="22"/>
          <w:shd w:val="clear" w:color="auto" w:fill="FFFFFF"/>
        </w:rPr>
      </w:pPr>
      <w:r w:rsidRPr="003E5B21">
        <w:rPr>
          <w:rFonts w:ascii="Bookman Old Style" w:hAnsi="Bookman Old Style"/>
          <w:color w:val="000000"/>
          <w:sz w:val="22"/>
          <w:szCs w:val="22"/>
          <w:shd w:val="clear" w:color="auto" w:fill="FFFFFF"/>
        </w:rPr>
        <w:t>FINANCIAL IMPACT ON MUNICIPALITIES OR COUNTIES: N/A</w:t>
      </w:r>
    </w:p>
    <w:p w14:paraId="6D9104DC" w14:textId="5F4F075A" w:rsidR="003E5B21" w:rsidRPr="003E5B21" w:rsidRDefault="003E5B21" w:rsidP="003E5B21">
      <w:pPr>
        <w:tabs>
          <w:tab w:val="left" w:pos="-1440"/>
          <w:tab w:val="left" w:pos="-720"/>
          <w:tab w:val="left" w:pos="540"/>
        </w:tabs>
        <w:rPr>
          <w:rFonts w:ascii="Bookman Old Style" w:hAnsi="Bookman Old Style"/>
          <w:sz w:val="22"/>
          <w:szCs w:val="22"/>
        </w:rPr>
      </w:pPr>
      <w:r w:rsidRPr="003E5B21">
        <w:rPr>
          <w:rFonts w:ascii="Bookman Old Style" w:hAnsi="Bookman Old Style"/>
          <w:sz w:val="22"/>
          <w:szCs w:val="22"/>
        </w:rPr>
        <w:t xml:space="preserve">STATUTORY AUTHORITY FOR THIS RULE: </w:t>
      </w:r>
      <w:r w:rsidRPr="003E5B21">
        <w:rPr>
          <w:rFonts w:ascii="Bookman Old Style" w:hAnsi="Bookman Old Style"/>
          <w:color w:val="000000"/>
          <w:sz w:val="22"/>
          <w:szCs w:val="22"/>
          <w:shd w:val="clear" w:color="auto" w:fill="FFFFFF"/>
        </w:rPr>
        <w:t>32 MRS §2274(2); 32 MRS §2279(6); 10 MRS §8003-H.</w:t>
      </w:r>
    </w:p>
    <w:p w14:paraId="6F744B27" w14:textId="77777777" w:rsidR="003E5B21" w:rsidRPr="003E5B21" w:rsidRDefault="003E5B21" w:rsidP="003E5B21">
      <w:pPr>
        <w:tabs>
          <w:tab w:val="left" w:pos="-1440"/>
          <w:tab w:val="left" w:pos="-720"/>
          <w:tab w:val="left" w:pos="540"/>
        </w:tabs>
        <w:rPr>
          <w:rFonts w:ascii="Bookman Old Style" w:hAnsi="Bookman Old Style"/>
          <w:sz w:val="22"/>
          <w:szCs w:val="22"/>
        </w:rPr>
      </w:pPr>
      <w:r w:rsidRPr="003E5B21">
        <w:rPr>
          <w:rFonts w:ascii="Bookman Old Style" w:hAnsi="Bookman Old Style"/>
          <w:sz w:val="22"/>
          <w:szCs w:val="22"/>
        </w:rPr>
        <w:t xml:space="preserve">SUBSTANTIVE STATE OR FEDERAL LAW BEING IMPLEMENTED </w:t>
      </w:r>
      <w:r w:rsidRPr="003E5B21">
        <w:rPr>
          <w:rFonts w:ascii="Bookman Old Style" w:hAnsi="Bookman Old Style"/>
          <w:i/>
          <w:sz w:val="22"/>
          <w:szCs w:val="22"/>
        </w:rPr>
        <w:t>(if different)</w:t>
      </w:r>
      <w:r w:rsidRPr="003E5B21">
        <w:rPr>
          <w:rFonts w:ascii="Bookman Old Style" w:hAnsi="Bookman Old Style"/>
          <w:sz w:val="22"/>
          <w:szCs w:val="22"/>
        </w:rPr>
        <w:t>:</w:t>
      </w:r>
    </w:p>
    <w:p w14:paraId="1A1E30C6" w14:textId="5DD2E50E" w:rsidR="00E64A80" w:rsidRDefault="003E5B21" w:rsidP="003E5B21">
      <w:pPr>
        <w:tabs>
          <w:tab w:val="left" w:pos="-1440"/>
          <w:tab w:val="left" w:pos="-720"/>
          <w:tab w:val="left" w:pos="540"/>
        </w:tabs>
        <w:rPr>
          <w:rFonts w:ascii="Bookman Old Style" w:hAnsi="Bookman Old Style"/>
          <w:sz w:val="22"/>
          <w:szCs w:val="22"/>
        </w:rPr>
      </w:pPr>
      <w:r w:rsidRPr="003E5B21">
        <w:rPr>
          <w:rFonts w:ascii="Bookman Old Style" w:hAnsi="Bookman Old Style"/>
          <w:sz w:val="22"/>
          <w:szCs w:val="22"/>
        </w:rPr>
        <w:t xml:space="preserve">AGENCY WEBSITE: </w:t>
      </w:r>
      <w:hyperlink r:id="rId16" w:history="1">
        <w:r w:rsidRPr="003E5B21">
          <w:rPr>
            <w:rFonts w:ascii="Bookman Old Style" w:hAnsi="Bookman Old Style"/>
            <w:color w:val="0000FF"/>
            <w:sz w:val="22"/>
            <w:szCs w:val="22"/>
            <w:u w:val="single"/>
          </w:rPr>
          <w:t>https://www.maine.gov/pfr/professionallicensing/professions/board-occupational-therapy-practice</w:t>
        </w:r>
      </w:hyperlink>
      <w:r w:rsidR="00E64A80">
        <w:rPr>
          <w:rFonts w:ascii="Bookman Old Style" w:hAnsi="Bookman Old Style"/>
          <w:sz w:val="22"/>
          <w:szCs w:val="22"/>
        </w:rPr>
        <w:t>.</w:t>
      </w:r>
    </w:p>
    <w:p w14:paraId="591C26F2" w14:textId="1ED85360" w:rsidR="00B35C86" w:rsidRDefault="00E64A80" w:rsidP="00E64A80">
      <w:pPr>
        <w:tabs>
          <w:tab w:val="left" w:pos="-1440"/>
          <w:tab w:val="left" w:pos="-720"/>
          <w:tab w:val="left" w:pos="540"/>
        </w:tabs>
        <w:rPr>
          <w:rFonts w:ascii="Bookman Old Style" w:hAnsi="Bookman Old Style"/>
          <w:sz w:val="22"/>
          <w:szCs w:val="22"/>
        </w:rPr>
      </w:pPr>
      <w:r>
        <w:rPr>
          <w:rFonts w:ascii="Bookman Old Style" w:hAnsi="Bookman Old Style"/>
          <w:sz w:val="22"/>
          <w:szCs w:val="22"/>
        </w:rPr>
        <w:t>BOARD</w:t>
      </w:r>
      <w:r w:rsidR="003E5B21" w:rsidRPr="003E5B21">
        <w:rPr>
          <w:rFonts w:ascii="Bookman Old Style" w:hAnsi="Bookman Old Style"/>
          <w:sz w:val="22"/>
          <w:szCs w:val="22"/>
        </w:rPr>
        <w:t xml:space="preserve"> RULEMAKING LIAISON: </w:t>
      </w:r>
      <w:hyperlink r:id="rId17" w:history="1">
        <w:r w:rsidRPr="00625E87">
          <w:rPr>
            <w:rStyle w:val="Hyperlink"/>
            <w:rFonts w:ascii="Bookman Old Style" w:hAnsi="Bookman Old Style"/>
            <w:sz w:val="22"/>
            <w:szCs w:val="22"/>
          </w:rPr>
          <w:t>K</w:t>
        </w:r>
        <w:r w:rsidRPr="003E5B21">
          <w:rPr>
            <w:rStyle w:val="Hyperlink"/>
            <w:rFonts w:ascii="Bookman Old Style" w:hAnsi="Bookman Old Style"/>
            <w:sz w:val="22"/>
            <w:szCs w:val="22"/>
          </w:rPr>
          <w:t>ristin.</w:t>
        </w:r>
        <w:r w:rsidRPr="00625E87">
          <w:rPr>
            <w:rStyle w:val="Hyperlink"/>
            <w:rFonts w:ascii="Bookman Old Style" w:hAnsi="Bookman Old Style"/>
            <w:sz w:val="22"/>
            <w:szCs w:val="22"/>
          </w:rPr>
          <w:t>R</w:t>
        </w:r>
        <w:r w:rsidRPr="003E5B21">
          <w:rPr>
            <w:rStyle w:val="Hyperlink"/>
            <w:rFonts w:ascii="Bookman Old Style" w:hAnsi="Bookman Old Style"/>
            <w:sz w:val="22"/>
            <w:szCs w:val="22"/>
          </w:rPr>
          <w:t>acine@</w:t>
        </w:r>
        <w:r w:rsidRPr="00625E87">
          <w:rPr>
            <w:rStyle w:val="Hyperlink"/>
            <w:rFonts w:ascii="Bookman Old Style" w:hAnsi="Bookman Old Style"/>
            <w:sz w:val="22"/>
            <w:szCs w:val="22"/>
          </w:rPr>
          <w:t>M</w:t>
        </w:r>
        <w:r w:rsidRPr="003E5B21">
          <w:rPr>
            <w:rStyle w:val="Hyperlink"/>
            <w:rFonts w:ascii="Bookman Old Style" w:hAnsi="Bookman Old Style"/>
            <w:sz w:val="22"/>
            <w:szCs w:val="22"/>
          </w:rPr>
          <w:t>aine.gov</w:t>
        </w:r>
      </w:hyperlink>
      <w:r>
        <w:rPr>
          <w:rFonts w:ascii="Bookman Old Style" w:hAnsi="Bookman Old Style"/>
          <w:sz w:val="22"/>
          <w:szCs w:val="22"/>
        </w:rPr>
        <w:t>.</w:t>
      </w:r>
    </w:p>
    <w:p w14:paraId="6C035EB1" w14:textId="58549DD1" w:rsidR="00427C24" w:rsidRDefault="00427C24" w:rsidP="00427C24">
      <w:pPr>
        <w:pBdr>
          <w:bottom w:val="single" w:sz="4" w:space="1" w:color="auto"/>
        </w:pBdr>
        <w:tabs>
          <w:tab w:val="left" w:pos="-1440"/>
          <w:tab w:val="left" w:pos="-720"/>
          <w:tab w:val="left" w:pos="540"/>
        </w:tabs>
        <w:rPr>
          <w:rFonts w:ascii="Bookman Old Style" w:hAnsi="Bookman Old Style"/>
          <w:sz w:val="22"/>
          <w:szCs w:val="22"/>
        </w:rPr>
      </w:pPr>
    </w:p>
    <w:p w14:paraId="41373BF5" w14:textId="7F040875" w:rsidR="00427C24" w:rsidRDefault="00427C24" w:rsidP="00E64A80">
      <w:pPr>
        <w:tabs>
          <w:tab w:val="left" w:pos="-1440"/>
          <w:tab w:val="left" w:pos="-720"/>
          <w:tab w:val="left" w:pos="540"/>
        </w:tabs>
        <w:rPr>
          <w:rFonts w:ascii="Bookman Old Style" w:hAnsi="Bookman Old Style"/>
          <w:sz w:val="22"/>
          <w:szCs w:val="22"/>
        </w:rPr>
      </w:pPr>
    </w:p>
    <w:p w14:paraId="3D1041BE" w14:textId="27D5FD5E" w:rsidR="00C31EE8" w:rsidRPr="00C31EE8" w:rsidRDefault="00C31EE8" w:rsidP="00C31EE8">
      <w:pPr>
        <w:overflowPunct/>
        <w:autoSpaceDE/>
        <w:autoSpaceDN/>
        <w:adjustRightInd/>
        <w:textAlignment w:val="auto"/>
        <w:rPr>
          <w:rFonts w:ascii="Bookman Old Style" w:hAnsi="Bookman Old Style"/>
          <w:sz w:val="22"/>
          <w:szCs w:val="22"/>
        </w:rPr>
      </w:pPr>
      <w:r w:rsidRPr="00C31EE8">
        <w:rPr>
          <w:rFonts w:ascii="Bookman Old Style" w:hAnsi="Bookman Old Style"/>
          <w:sz w:val="22"/>
          <w:szCs w:val="22"/>
        </w:rPr>
        <w:t xml:space="preserve">AGENCY: </w:t>
      </w:r>
      <w:r w:rsidR="00440E94" w:rsidRPr="00440E94">
        <w:rPr>
          <w:rFonts w:ascii="Bookman Old Style" w:hAnsi="Bookman Old Style"/>
          <w:b/>
          <w:bCs/>
          <w:sz w:val="22"/>
          <w:szCs w:val="22"/>
        </w:rPr>
        <w:t>06-096 - Department of Environmental Protection (DEP)</w:t>
      </w:r>
    </w:p>
    <w:p w14:paraId="33B6E66C" w14:textId="62AF59FC" w:rsidR="00C31EE8" w:rsidRPr="00C31EE8" w:rsidRDefault="00C31EE8" w:rsidP="00C31EE8">
      <w:pPr>
        <w:overflowPunct/>
        <w:autoSpaceDE/>
        <w:autoSpaceDN/>
        <w:adjustRightInd/>
        <w:textAlignment w:val="auto"/>
        <w:rPr>
          <w:rFonts w:ascii="Bookman Old Style" w:hAnsi="Bookman Old Style"/>
          <w:sz w:val="22"/>
          <w:szCs w:val="22"/>
        </w:rPr>
      </w:pPr>
      <w:r w:rsidRPr="00C31EE8">
        <w:rPr>
          <w:rFonts w:ascii="Bookman Old Style" w:hAnsi="Bookman Old Style"/>
          <w:sz w:val="22"/>
          <w:szCs w:val="22"/>
        </w:rPr>
        <w:t xml:space="preserve">CHAPTER NUMBER AND TITLE: </w:t>
      </w:r>
      <w:r w:rsidRPr="00C31EE8">
        <w:rPr>
          <w:rFonts w:ascii="Bookman Old Style" w:hAnsi="Bookman Old Style"/>
          <w:b/>
          <w:bCs/>
          <w:sz w:val="22"/>
          <w:szCs w:val="22"/>
        </w:rPr>
        <w:t>Ch</w:t>
      </w:r>
      <w:r w:rsidR="00440E94" w:rsidRPr="00440E94">
        <w:rPr>
          <w:rFonts w:ascii="Bookman Old Style" w:hAnsi="Bookman Old Style"/>
          <w:b/>
          <w:bCs/>
          <w:sz w:val="22"/>
          <w:szCs w:val="22"/>
        </w:rPr>
        <w:t>.</w:t>
      </w:r>
      <w:r w:rsidRPr="00C31EE8">
        <w:rPr>
          <w:rFonts w:ascii="Bookman Old Style" w:hAnsi="Bookman Old Style"/>
          <w:b/>
          <w:bCs/>
          <w:sz w:val="22"/>
          <w:szCs w:val="22"/>
        </w:rPr>
        <w:t xml:space="preserve"> 119</w:t>
      </w:r>
      <w:r w:rsidR="00440E94">
        <w:rPr>
          <w:rFonts w:ascii="Bookman Old Style" w:hAnsi="Bookman Old Style"/>
          <w:sz w:val="22"/>
          <w:szCs w:val="22"/>
        </w:rPr>
        <w:t>,</w:t>
      </w:r>
      <w:r w:rsidRPr="00C31EE8">
        <w:rPr>
          <w:rFonts w:ascii="Bookman Old Style" w:hAnsi="Bookman Old Style"/>
          <w:sz w:val="22"/>
          <w:szCs w:val="22"/>
        </w:rPr>
        <w:t xml:space="preserve"> Motor Vehicle Fuel Volatility Requirements</w:t>
      </w:r>
    </w:p>
    <w:p w14:paraId="0AB29341" w14:textId="48746EB8" w:rsidR="00C31EE8" w:rsidRPr="00C31EE8" w:rsidRDefault="00C31EE8" w:rsidP="00C31EE8">
      <w:pPr>
        <w:overflowPunct/>
        <w:autoSpaceDE/>
        <w:autoSpaceDN/>
        <w:adjustRightInd/>
        <w:textAlignment w:val="auto"/>
        <w:rPr>
          <w:rFonts w:ascii="Bookman Old Style" w:hAnsi="Bookman Old Style"/>
          <w:sz w:val="22"/>
          <w:szCs w:val="22"/>
        </w:rPr>
      </w:pPr>
      <w:r w:rsidRPr="00C31EE8">
        <w:rPr>
          <w:rFonts w:ascii="Bookman Old Style" w:hAnsi="Bookman Old Style"/>
          <w:sz w:val="22"/>
          <w:szCs w:val="22"/>
        </w:rPr>
        <w:t>TYPE OF RULE:</w:t>
      </w:r>
      <w:r w:rsidR="00440E94">
        <w:rPr>
          <w:rFonts w:ascii="Bookman Old Style" w:hAnsi="Bookman Old Style"/>
          <w:sz w:val="22"/>
          <w:szCs w:val="22"/>
        </w:rPr>
        <w:t xml:space="preserve"> </w:t>
      </w:r>
      <w:r w:rsidRPr="00C31EE8">
        <w:rPr>
          <w:rFonts w:ascii="Bookman Old Style" w:hAnsi="Bookman Old Style"/>
          <w:sz w:val="22"/>
          <w:szCs w:val="22"/>
        </w:rPr>
        <w:t>Major Substantive</w:t>
      </w:r>
    </w:p>
    <w:p w14:paraId="7FC7EC2B" w14:textId="7E00C091" w:rsidR="00C31EE8" w:rsidRPr="00C31EE8" w:rsidRDefault="00C31EE8" w:rsidP="00C31EE8">
      <w:pPr>
        <w:overflowPunct/>
        <w:autoSpaceDE/>
        <w:autoSpaceDN/>
        <w:adjustRightInd/>
        <w:textAlignment w:val="auto"/>
        <w:rPr>
          <w:rFonts w:ascii="Bookman Old Style" w:hAnsi="Bookman Old Style"/>
          <w:b/>
          <w:bCs/>
          <w:sz w:val="22"/>
          <w:szCs w:val="22"/>
        </w:rPr>
      </w:pPr>
      <w:r w:rsidRPr="00C31EE8">
        <w:rPr>
          <w:rFonts w:ascii="Bookman Old Style" w:hAnsi="Bookman Old Style"/>
          <w:sz w:val="22"/>
          <w:szCs w:val="22"/>
        </w:rPr>
        <w:t>PROPOSED RULE NUMBER:</w:t>
      </w:r>
      <w:r w:rsidR="00440E94">
        <w:rPr>
          <w:rFonts w:ascii="Bookman Old Style" w:hAnsi="Bookman Old Style"/>
          <w:sz w:val="22"/>
          <w:szCs w:val="22"/>
        </w:rPr>
        <w:t xml:space="preserve"> </w:t>
      </w:r>
      <w:r w:rsidR="00440E94">
        <w:rPr>
          <w:rFonts w:ascii="Bookman Old Style" w:hAnsi="Bookman Old Style"/>
          <w:b/>
          <w:bCs/>
          <w:sz w:val="22"/>
          <w:szCs w:val="22"/>
        </w:rPr>
        <w:t>2022-P192</w:t>
      </w:r>
    </w:p>
    <w:p w14:paraId="52260CC7" w14:textId="29153ADA" w:rsidR="00C31EE8" w:rsidRPr="00C31EE8" w:rsidRDefault="00C31EE8" w:rsidP="00C31EE8">
      <w:pPr>
        <w:overflowPunct/>
        <w:autoSpaceDE/>
        <w:autoSpaceDN/>
        <w:adjustRightInd/>
        <w:textAlignment w:val="auto"/>
        <w:rPr>
          <w:rFonts w:ascii="Bookman Old Style" w:hAnsi="Bookman Old Style"/>
          <w:sz w:val="22"/>
          <w:szCs w:val="22"/>
        </w:rPr>
      </w:pPr>
      <w:r w:rsidRPr="00C31EE8">
        <w:rPr>
          <w:rFonts w:ascii="Bookman Old Style" w:hAnsi="Bookman Old Style"/>
          <w:sz w:val="22"/>
          <w:szCs w:val="22"/>
        </w:rPr>
        <w:t>BRIEF SUMMARY:</w:t>
      </w:r>
      <w:r w:rsidR="00440E94">
        <w:rPr>
          <w:rFonts w:ascii="Bookman Old Style" w:hAnsi="Bookman Old Style"/>
          <w:sz w:val="22"/>
          <w:szCs w:val="22"/>
        </w:rPr>
        <w:t xml:space="preserve"> </w:t>
      </w:r>
      <w:r w:rsidRPr="00C31EE8">
        <w:rPr>
          <w:rFonts w:ascii="Bookman Old Style" w:hAnsi="Bookman Old Style"/>
          <w:sz w:val="22"/>
          <w:szCs w:val="22"/>
        </w:rPr>
        <w:t xml:space="preserve">The 129th Maine Legislature repealed the requirement to sell only reformulated gasoline (RFG) in certain counties in Southern Maine as of November 1, 2020. After petitioning U.S. EPA and submitting a State Implementation Plan (SIP) revision, EPA approved Maine’s petition and determined that the removal of the federal RFG program for the Southern Maine Area is consistent with the applicable provisions of the </w:t>
      </w:r>
      <w:r w:rsidRPr="00C31EE8">
        <w:rPr>
          <w:rFonts w:ascii="Bookman Old Style" w:hAnsi="Bookman Old Style"/>
          <w:i/>
          <w:iCs/>
          <w:sz w:val="22"/>
          <w:szCs w:val="22"/>
        </w:rPr>
        <w:t>Clean Air Act</w:t>
      </w:r>
      <w:r w:rsidRPr="00C31EE8">
        <w:rPr>
          <w:rFonts w:ascii="Bookman Old Style" w:hAnsi="Bookman Old Style"/>
          <w:sz w:val="22"/>
          <w:szCs w:val="22"/>
        </w:rPr>
        <w:t xml:space="preserve"> (CAA) and EPA's regulations. This </w:t>
      </w:r>
      <w:r w:rsidR="00440E94">
        <w:rPr>
          <w:rFonts w:ascii="Bookman Old Style" w:hAnsi="Bookman Old Style"/>
          <w:sz w:val="22"/>
          <w:szCs w:val="22"/>
        </w:rPr>
        <w:t>a</w:t>
      </w:r>
      <w:r w:rsidRPr="00C31EE8">
        <w:rPr>
          <w:rFonts w:ascii="Bookman Old Style" w:hAnsi="Bookman Old Style"/>
          <w:sz w:val="22"/>
          <w:szCs w:val="22"/>
        </w:rPr>
        <w:t>mendment will remove from Ch</w:t>
      </w:r>
      <w:r w:rsidR="00440E94">
        <w:rPr>
          <w:rFonts w:ascii="Bookman Old Style" w:hAnsi="Bookman Old Style"/>
          <w:sz w:val="22"/>
          <w:szCs w:val="22"/>
        </w:rPr>
        <w:t>.</w:t>
      </w:r>
      <w:r w:rsidRPr="00C31EE8">
        <w:rPr>
          <w:rFonts w:ascii="Bookman Old Style" w:hAnsi="Bookman Old Style"/>
          <w:sz w:val="22"/>
          <w:szCs w:val="22"/>
        </w:rPr>
        <w:t xml:space="preserve"> 119 the RFG requirement, which is no longer required in the Southern Maine Area due to EPA’s approval.</w:t>
      </w:r>
    </w:p>
    <w:p w14:paraId="18C52223" w14:textId="358962E6" w:rsidR="00C31EE8" w:rsidRPr="00C31EE8" w:rsidRDefault="00C31EE8" w:rsidP="00C31EE8">
      <w:pPr>
        <w:overflowPunct/>
        <w:autoSpaceDE/>
        <w:autoSpaceDN/>
        <w:adjustRightInd/>
        <w:textAlignment w:val="auto"/>
        <w:rPr>
          <w:rFonts w:ascii="Bookman Old Style" w:hAnsi="Bookman Old Style"/>
          <w:sz w:val="22"/>
          <w:szCs w:val="22"/>
        </w:rPr>
      </w:pPr>
      <w:r w:rsidRPr="00C31EE8">
        <w:rPr>
          <w:rFonts w:ascii="Bookman Old Style" w:hAnsi="Bookman Old Style"/>
          <w:sz w:val="22"/>
          <w:szCs w:val="22"/>
        </w:rPr>
        <w:t>PUBLIC HEARING: November 3, 2022</w:t>
      </w:r>
      <w:r w:rsidR="00440E94">
        <w:rPr>
          <w:rFonts w:ascii="Bookman Old Style" w:hAnsi="Bookman Old Style"/>
          <w:sz w:val="22"/>
          <w:szCs w:val="22"/>
        </w:rPr>
        <w:t xml:space="preserve"> -</w:t>
      </w:r>
      <w:r w:rsidRPr="00C31EE8">
        <w:rPr>
          <w:rFonts w:ascii="Bookman Old Style" w:hAnsi="Bookman Old Style"/>
          <w:sz w:val="22"/>
          <w:szCs w:val="22"/>
        </w:rPr>
        <w:t xml:space="preserve"> 9:00 </w:t>
      </w:r>
      <w:r w:rsidR="00440E94">
        <w:rPr>
          <w:rFonts w:ascii="Bookman Old Style" w:hAnsi="Bookman Old Style"/>
          <w:sz w:val="22"/>
          <w:szCs w:val="22"/>
        </w:rPr>
        <w:t>a.m.</w:t>
      </w:r>
      <w:r w:rsidRPr="00C31EE8">
        <w:rPr>
          <w:rFonts w:ascii="Bookman Old Style" w:hAnsi="Bookman Old Style"/>
          <w:sz w:val="22"/>
          <w:szCs w:val="22"/>
        </w:rPr>
        <w:t>, Marquardt Building, 32 Blossom Lane, Augusta, Maine. Entrance located on east side of building (Door D7)</w:t>
      </w:r>
      <w:r w:rsidR="00440E94">
        <w:rPr>
          <w:rFonts w:ascii="Bookman Old Style" w:hAnsi="Bookman Old Style"/>
          <w:sz w:val="22"/>
          <w:szCs w:val="22"/>
        </w:rPr>
        <w:t>.</w:t>
      </w:r>
    </w:p>
    <w:p w14:paraId="5DBB4525" w14:textId="77777777" w:rsidR="00C31EE8" w:rsidRPr="00C31EE8" w:rsidRDefault="00C31EE8" w:rsidP="00C31EE8">
      <w:pPr>
        <w:overflowPunct/>
        <w:autoSpaceDE/>
        <w:autoSpaceDN/>
        <w:adjustRightInd/>
        <w:textAlignment w:val="auto"/>
        <w:rPr>
          <w:rFonts w:ascii="Bookman Old Style" w:hAnsi="Bookman Old Style"/>
          <w:sz w:val="22"/>
          <w:szCs w:val="22"/>
        </w:rPr>
      </w:pPr>
      <w:r w:rsidRPr="00C31EE8">
        <w:rPr>
          <w:rFonts w:ascii="Bookman Old Style" w:hAnsi="Bookman Old Style"/>
          <w:sz w:val="22"/>
          <w:szCs w:val="22"/>
        </w:rPr>
        <w:t>COMMENT DEADLINE: November 14, 2022</w:t>
      </w:r>
    </w:p>
    <w:p w14:paraId="2B71E93A" w14:textId="30B2E780" w:rsidR="00C31EE8" w:rsidRPr="00C31EE8" w:rsidRDefault="00C31EE8" w:rsidP="00C31EE8">
      <w:pPr>
        <w:overflowPunct/>
        <w:autoSpaceDE/>
        <w:autoSpaceDN/>
        <w:adjustRightInd/>
        <w:textAlignment w:val="auto"/>
        <w:rPr>
          <w:rFonts w:ascii="Bookman Old Style" w:hAnsi="Bookman Old Style"/>
          <w:sz w:val="22"/>
          <w:szCs w:val="22"/>
        </w:rPr>
      </w:pPr>
      <w:r w:rsidRPr="00C31EE8">
        <w:rPr>
          <w:rFonts w:ascii="Bookman Old Style" w:hAnsi="Bookman Old Style"/>
          <w:sz w:val="22"/>
          <w:szCs w:val="22"/>
        </w:rPr>
        <w:t>CONTACT PERSON FOR THIS FILING</w:t>
      </w:r>
      <w:r w:rsidR="00440E94">
        <w:rPr>
          <w:rFonts w:ascii="Bookman Old Style" w:hAnsi="Bookman Old Style"/>
          <w:sz w:val="22"/>
          <w:szCs w:val="22"/>
        </w:rPr>
        <w:t xml:space="preserve"> / SMALL BUSINESS IMPACT INFORMATION</w:t>
      </w:r>
      <w:r w:rsidRPr="00C31EE8">
        <w:rPr>
          <w:rFonts w:ascii="Bookman Old Style" w:hAnsi="Bookman Old Style"/>
          <w:sz w:val="22"/>
          <w:szCs w:val="22"/>
        </w:rPr>
        <w:t>:</w:t>
      </w:r>
      <w:r w:rsidR="00440E94">
        <w:rPr>
          <w:rFonts w:ascii="Bookman Old Style" w:hAnsi="Bookman Old Style"/>
          <w:sz w:val="22"/>
          <w:szCs w:val="22"/>
        </w:rPr>
        <w:t xml:space="preserve"> </w:t>
      </w:r>
      <w:r w:rsidRPr="00C31EE8">
        <w:rPr>
          <w:rFonts w:ascii="Bookman Old Style" w:hAnsi="Bookman Old Style"/>
          <w:sz w:val="22"/>
          <w:szCs w:val="22"/>
        </w:rPr>
        <w:t>Lynne Cayting, Chief</w:t>
      </w:r>
      <w:r w:rsidR="00440E94">
        <w:rPr>
          <w:rFonts w:ascii="Bookman Old Style" w:hAnsi="Bookman Old Style"/>
          <w:sz w:val="22"/>
          <w:szCs w:val="22"/>
        </w:rPr>
        <w:t xml:space="preserve">, </w:t>
      </w:r>
      <w:r w:rsidRPr="00C31EE8">
        <w:rPr>
          <w:rFonts w:ascii="Bookman Old Style" w:hAnsi="Bookman Old Style"/>
          <w:sz w:val="22"/>
          <w:szCs w:val="22"/>
        </w:rPr>
        <w:t>Mobile Sources Section in the Bureau of Air Quality</w:t>
      </w:r>
      <w:r w:rsidR="00440E94">
        <w:rPr>
          <w:rFonts w:ascii="Bookman Old Style" w:hAnsi="Bookman Old Style"/>
          <w:sz w:val="22"/>
          <w:szCs w:val="22"/>
        </w:rPr>
        <w:t xml:space="preserve">, </w:t>
      </w:r>
      <w:r w:rsidRPr="00C31EE8">
        <w:rPr>
          <w:rFonts w:ascii="Bookman Old Style" w:hAnsi="Bookman Old Style"/>
          <w:sz w:val="22"/>
          <w:szCs w:val="22"/>
        </w:rPr>
        <w:t>Department of Environmental Protection</w:t>
      </w:r>
      <w:r w:rsidR="00440E94">
        <w:rPr>
          <w:rFonts w:ascii="Bookman Old Style" w:hAnsi="Bookman Old Style"/>
          <w:sz w:val="22"/>
          <w:szCs w:val="22"/>
        </w:rPr>
        <w:t xml:space="preserve">, </w:t>
      </w:r>
      <w:r w:rsidRPr="00C31EE8">
        <w:rPr>
          <w:rFonts w:ascii="Bookman Old Style" w:hAnsi="Bookman Old Style"/>
          <w:sz w:val="22"/>
          <w:szCs w:val="22"/>
        </w:rPr>
        <w:t>17 State House Station</w:t>
      </w:r>
      <w:r w:rsidR="00440E94">
        <w:rPr>
          <w:rFonts w:ascii="Bookman Old Style" w:hAnsi="Bookman Old Style"/>
          <w:sz w:val="22"/>
          <w:szCs w:val="22"/>
        </w:rPr>
        <w:t xml:space="preserve">, </w:t>
      </w:r>
      <w:r w:rsidRPr="00C31EE8">
        <w:rPr>
          <w:rFonts w:ascii="Bookman Old Style" w:hAnsi="Bookman Old Style"/>
          <w:sz w:val="22"/>
          <w:szCs w:val="22"/>
        </w:rPr>
        <w:t>Augusta, ME 04333-0017</w:t>
      </w:r>
      <w:r w:rsidR="00440E94">
        <w:rPr>
          <w:rFonts w:ascii="Bookman Old Style" w:hAnsi="Bookman Old Style"/>
          <w:sz w:val="22"/>
          <w:szCs w:val="22"/>
        </w:rPr>
        <w:t xml:space="preserve">. Telephone: </w:t>
      </w:r>
      <w:r w:rsidRPr="00C31EE8">
        <w:rPr>
          <w:rFonts w:ascii="Bookman Old Style" w:hAnsi="Bookman Old Style"/>
          <w:sz w:val="22"/>
          <w:szCs w:val="22"/>
        </w:rPr>
        <w:t>(207)</w:t>
      </w:r>
      <w:r w:rsidR="00440E94">
        <w:rPr>
          <w:rFonts w:ascii="Bookman Old Style" w:hAnsi="Bookman Old Style"/>
          <w:sz w:val="22"/>
          <w:szCs w:val="22"/>
        </w:rPr>
        <w:t xml:space="preserve"> </w:t>
      </w:r>
      <w:r w:rsidRPr="00C31EE8">
        <w:rPr>
          <w:rFonts w:ascii="Bookman Old Style" w:hAnsi="Bookman Old Style"/>
          <w:sz w:val="22"/>
          <w:szCs w:val="22"/>
        </w:rPr>
        <w:t>287-7599</w:t>
      </w:r>
      <w:r w:rsidR="00440E94">
        <w:rPr>
          <w:rFonts w:ascii="Bookman Old Style" w:hAnsi="Bookman Old Style"/>
          <w:sz w:val="22"/>
          <w:szCs w:val="22"/>
        </w:rPr>
        <w:t xml:space="preserve">. Email: </w:t>
      </w:r>
      <w:hyperlink r:id="rId18" w:history="1">
        <w:r w:rsidR="00440E94" w:rsidRPr="00C31EE8">
          <w:rPr>
            <w:rStyle w:val="Hyperlink"/>
            <w:rFonts w:ascii="Bookman Old Style" w:hAnsi="Bookman Old Style"/>
            <w:sz w:val="22"/>
            <w:szCs w:val="22"/>
          </w:rPr>
          <w:t>Lynne.A.Cayting@</w:t>
        </w:r>
        <w:r w:rsidR="00440E94" w:rsidRPr="00C23E3F">
          <w:rPr>
            <w:rStyle w:val="Hyperlink"/>
            <w:rFonts w:ascii="Bookman Old Style" w:hAnsi="Bookman Old Style"/>
            <w:sz w:val="22"/>
            <w:szCs w:val="22"/>
          </w:rPr>
          <w:t>M</w:t>
        </w:r>
        <w:r w:rsidR="00440E94" w:rsidRPr="00C31EE8">
          <w:rPr>
            <w:rStyle w:val="Hyperlink"/>
            <w:rFonts w:ascii="Bookman Old Style" w:hAnsi="Bookman Old Style"/>
            <w:sz w:val="22"/>
            <w:szCs w:val="22"/>
          </w:rPr>
          <w:t>aine.gov</w:t>
        </w:r>
      </w:hyperlink>
      <w:r w:rsidR="00440E94">
        <w:rPr>
          <w:rFonts w:ascii="Bookman Old Style" w:hAnsi="Bookman Old Style"/>
          <w:sz w:val="22"/>
          <w:szCs w:val="22"/>
        </w:rPr>
        <w:t>.</w:t>
      </w:r>
    </w:p>
    <w:p w14:paraId="305B762C" w14:textId="1D73BF00" w:rsidR="00C31EE8" w:rsidRPr="00C31EE8" w:rsidRDefault="00C31EE8" w:rsidP="00C31EE8">
      <w:pPr>
        <w:overflowPunct/>
        <w:autoSpaceDE/>
        <w:autoSpaceDN/>
        <w:adjustRightInd/>
        <w:textAlignment w:val="auto"/>
        <w:rPr>
          <w:rFonts w:ascii="Bookman Old Style" w:hAnsi="Bookman Old Style"/>
          <w:sz w:val="22"/>
          <w:szCs w:val="22"/>
        </w:rPr>
      </w:pPr>
      <w:r w:rsidRPr="00C31EE8">
        <w:rPr>
          <w:rFonts w:ascii="Bookman Old Style" w:hAnsi="Bookman Old Style"/>
          <w:sz w:val="22"/>
          <w:szCs w:val="22"/>
        </w:rPr>
        <w:t>FINANCIAL IMPACT ON MUNICIPALITIES OR COUNTIES: N/A</w:t>
      </w:r>
    </w:p>
    <w:p w14:paraId="3FD1439C" w14:textId="03E0A15E" w:rsidR="00C31EE8" w:rsidRPr="00C31EE8" w:rsidRDefault="00C31EE8" w:rsidP="00C31EE8">
      <w:pPr>
        <w:overflowPunct/>
        <w:autoSpaceDE/>
        <w:autoSpaceDN/>
        <w:adjustRightInd/>
        <w:textAlignment w:val="auto"/>
        <w:rPr>
          <w:rFonts w:ascii="Bookman Old Style" w:hAnsi="Bookman Old Style"/>
          <w:sz w:val="22"/>
          <w:szCs w:val="22"/>
        </w:rPr>
      </w:pPr>
      <w:r w:rsidRPr="00C31EE8">
        <w:rPr>
          <w:rFonts w:ascii="Bookman Old Style" w:hAnsi="Bookman Old Style"/>
          <w:sz w:val="22"/>
          <w:szCs w:val="22"/>
        </w:rPr>
        <w:t>STATUTORY AUTHORITY FOR THIS RULE: Public Law 2019 Ch</w:t>
      </w:r>
      <w:r w:rsidR="00440E94">
        <w:rPr>
          <w:rFonts w:ascii="Bookman Old Style" w:hAnsi="Bookman Old Style"/>
          <w:sz w:val="22"/>
          <w:szCs w:val="22"/>
        </w:rPr>
        <w:t>.</w:t>
      </w:r>
      <w:r w:rsidRPr="00C31EE8">
        <w:rPr>
          <w:rFonts w:ascii="Bookman Old Style" w:hAnsi="Bookman Old Style"/>
          <w:sz w:val="22"/>
          <w:szCs w:val="22"/>
        </w:rPr>
        <w:t xml:space="preserve"> 55, and 38 MRS </w:t>
      </w:r>
      <w:r w:rsidR="00440E94">
        <w:rPr>
          <w:rFonts w:ascii="Bookman Old Style" w:hAnsi="Bookman Old Style"/>
          <w:sz w:val="22"/>
          <w:szCs w:val="22"/>
        </w:rPr>
        <w:t>§§</w:t>
      </w:r>
      <w:r w:rsidRPr="00C31EE8">
        <w:rPr>
          <w:rFonts w:ascii="Bookman Old Style" w:hAnsi="Bookman Old Style"/>
          <w:sz w:val="22"/>
          <w:szCs w:val="22"/>
        </w:rPr>
        <w:t xml:space="preserve"> 585, 585</w:t>
      </w:r>
      <w:r w:rsidRPr="00C31EE8">
        <w:rPr>
          <w:rFonts w:ascii="Bookman Old Style" w:hAnsi="Bookman Old Style"/>
          <w:sz w:val="22"/>
          <w:szCs w:val="22"/>
        </w:rPr>
        <w:noBreakHyphen/>
        <w:t>A, and 585-C</w:t>
      </w:r>
    </w:p>
    <w:p w14:paraId="6FB2945C" w14:textId="5B9B4221" w:rsidR="00C31EE8" w:rsidRPr="00C31EE8" w:rsidRDefault="00C31EE8" w:rsidP="00C31EE8">
      <w:pPr>
        <w:overflowPunct/>
        <w:autoSpaceDE/>
        <w:autoSpaceDN/>
        <w:adjustRightInd/>
        <w:textAlignment w:val="auto"/>
        <w:rPr>
          <w:rFonts w:ascii="Bookman Old Style" w:hAnsi="Bookman Old Style"/>
          <w:sz w:val="22"/>
          <w:szCs w:val="22"/>
        </w:rPr>
      </w:pPr>
      <w:r w:rsidRPr="00C31EE8">
        <w:rPr>
          <w:rFonts w:ascii="Bookman Old Style" w:hAnsi="Bookman Old Style"/>
          <w:sz w:val="22"/>
          <w:szCs w:val="22"/>
        </w:rPr>
        <w:t xml:space="preserve">SUBSTANTIVE STATE OR FEDERAL LAW BEING IMPLEMENTED: Section 110, </w:t>
      </w:r>
      <w:r w:rsidRPr="00C31EE8">
        <w:rPr>
          <w:rFonts w:ascii="Bookman Old Style" w:hAnsi="Bookman Old Style"/>
          <w:i/>
          <w:iCs/>
          <w:sz w:val="22"/>
          <w:szCs w:val="22"/>
        </w:rPr>
        <w:t>Clean Air Act of 1990</w:t>
      </w:r>
    </w:p>
    <w:p w14:paraId="30F291AC" w14:textId="22EE34E2" w:rsidR="00C31EE8" w:rsidRPr="00C31EE8" w:rsidRDefault="00440E94" w:rsidP="00C31EE8">
      <w:pPr>
        <w:overflowPunct/>
        <w:autoSpaceDE/>
        <w:autoSpaceDN/>
        <w:adjustRightInd/>
        <w:textAlignment w:val="auto"/>
        <w:rPr>
          <w:rFonts w:ascii="Bookman Old Style" w:hAnsi="Bookman Old Style"/>
          <w:sz w:val="22"/>
          <w:szCs w:val="22"/>
        </w:rPr>
      </w:pPr>
      <w:r>
        <w:rPr>
          <w:rFonts w:ascii="Bookman Old Style" w:hAnsi="Bookman Old Style"/>
          <w:sz w:val="22"/>
          <w:szCs w:val="22"/>
        </w:rPr>
        <w:t>DEP</w:t>
      </w:r>
      <w:r w:rsidR="00C31EE8" w:rsidRPr="00C31EE8">
        <w:rPr>
          <w:rFonts w:ascii="Bookman Old Style" w:hAnsi="Bookman Old Style"/>
          <w:sz w:val="22"/>
          <w:szCs w:val="22"/>
        </w:rPr>
        <w:t xml:space="preserve"> WEBSITE: </w:t>
      </w:r>
      <w:hyperlink r:id="rId19" w:history="1">
        <w:r w:rsidR="00C31EE8" w:rsidRPr="00C31EE8">
          <w:rPr>
            <w:rStyle w:val="Hyperlink"/>
            <w:rFonts w:ascii="Bookman Old Style" w:hAnsi="Bookman Old Style"/>
            <w:sz w:val="22"/>
            <w:szCs w:val="22"/>
          </w:rPr>
          <w:t>https://www.maine.gov/dep/</w:t>
        </w:r>
      </w:hyperlink>
      <w:r>
        <w:rPr>
          <w:rFonts w:ascii="Bookman Old Style" w:hAnsi="Bookman Old Style"/>
          <w:sz w:val="22"/>
          <w:szCs w:val="22"/>
        </w:rPr>
        <w:t>.</w:t>
      </w:r>
    </w:p>
    <w:p w14:paraId="64CB3DE3" w14:textId="54964B98" w:rsidR="00C31EE8" w:rsidRDefault="00440E94" w:rsidP="00C31EE8">
      <w:pPr>
        <w:overflowPunct/>
        <w:autoSpaceDE/>
        <w:autoSpaceDN/>
        <w:adjustRightInd/>
        <w:textAlignment w:val="auto"/>
        <w:rPr>
          <w:rFonts w:ascii="Bookman Old Style" w:hAnsi="Bookman Old Style"/>
          <w:sz w:val="22"/>
          <w:szCs w:val="22"/>
        </w:rPr>
      </w:pPr>
      <w:r>
        <w:rPr>
          <w:rFonts w:ascii="Bookman Old Style" w:hAnsi="Bookman Old Style"/>
          <w:sz w:val="22"/>
          <w:szCs w:val="22"/>
        </w:rPr>
        <w:t>DEP</w:t>
      </w:r>
      <w:r w:rsidR="00C31EE8" w:rsidRPr="00C31EE8">
        <w:rPr>
          <w:rFonts w:ascii="Bookman Old Style" w:hAnsi="Bookman Old Style"/>
          <w:sz w:val="22"/>
          <w:szCs w:val="22"/>
        </w:rPr>
        <w:t xml:space="preserve"> RULEMAKING LIAISON: </w:t>
      </w:r>
      <w:hyperlink r:id="rId20" w:history="1">
        <w:r w:rsidRPr="00C31EE8">
          <w:rPr>
            <w:rStyle w:val="Hyperlink"/>
            <w:rFonts w:ascii="Bookman Old Style" w:hAnsi="Bookman Old Style"/>
            <w:sz w:val="22"/>
            <w:szCs w:val="22"/>
          </w:rPr>
          <w:t>Mark.T.Margerum@</w:t>
        </w:r>
        <w:r w:rsidRPr="00C23E3F">
          <w:rPr>
            <w:rStyle w:val="Hyperlink"/>
            <w:rFonts w:ascii="Bookman Old Style" w:hAnsi="Bookman Old Style"/>
            <w:sz w:val="22"/>
            <w:szCs w:val="22"/>
          </w:rPr>
          <w:t>M</w:t>
        </w:r>
        <w:r w:rsidRPr="00C31EE8">
          <w:rPr>
            <w:rStyle w:val="Hyperlink"/>
            <w:rFonts w:ascii="Bookman Old Style" w:hAnsi="Bookman Old Style"/>
            <w:sz w:val="22"/>
            <w:szCs w:val="22"/>
          </w:rPr>
          <w:t>aine.gov</w:t>
        </w:r>
      </w:hyperlink>
      <w:r>
        <w:rPr>
          <w:rFonts w:ascii="Bookman Old Style" w:hAnsi="Bookman Old Style"/>
          <w:sz w:val="22"/>
          <w:szCs w:val="22"/>
        </w:rPr>
        <w:t>.</w:t>
      </w:r>
    </w:p>
    <w:p w14:paraId="0F4EE2EC" w14:textId="606428F6" w:rsidR="00440E94" w:rsidRDefault="00440E94" w:rsidP="00C31EE8">
      <w:pPr>
        <w:overflowPunct/>
        <w:autoSpaceDE/>
        <w:autoSpaceDN/>
        <w:adjustRightInd/>
        <w:textAlignment w:val="auto"/>
        <w:rPr>
          <w:rFonts w:ascii="Bookman Old Style" w:hAnsi="Bookman Old Style"/>
          <w:sz w:val="22"/>
          <w:szCs w:val="22"/>
        </w:rPr>
      </w:pPr>
    </w:p>
    <w:p w14:paraId="13240BD0" w14:textId="799639C3" w:rsidR="001452DC" w:rsidRPr="000F2548" w:rsidRDefault="00576F7E" w:rsidP="00C60E26">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68E5F0C5" w14:textId="3E90B518" w:rsidR="001452DC" w:rsidRPr="007A6D95" w:rsidRDefault="001452DC" w:rsidP="00C60E26">
      <w:pPr>
        <w:tabs>
          <w:tab w:val="left" w:pos="270"/>
          <w:tab w:val="left" w:pos="3060"/>
        </w:tabs>
        <w:overflowPunct/>
        <w:autoSpaceDE/>
        <w:autoSpaceDN/>
        <w:adjustRightInd/>
        <w:textAlignment w:val="auto"/>
        <w:rPr>
          <w:rFonts w:ascii="Bookman Old Style" w:hAnsi="Bookman Old Style"/>
          <w:sz w:val="22"/>
          <w:szCs w:val="22"/>
        </w:rPr>
      </w:pPr>
    </w:p>
    <w:p w14:paraId="398A2DFA" w14:textId="77777777" w:rsidR="00145175" w:rsidRPr="00145175" w:rsidRDefault="00145175" w:rsidP="00145175">
      <w:pPr>
        <w:overflowPunct/>
        <w:autoSpaceDE/>
        <w:autoSpaceDN/>
        <w:adjustRightInd/>
        <w:textAlignment w:val="auto"/>
        <w:rPr>
          <w:rFonts w:ascii="Bookman Old Style" w:hAnsi="Bookman Old Style"/>
          <w:bCs/>
          <w:sz w:val="22"/>
          <w:szCs w:val="22"/>
        </w:rPr>
      </w:pPr>
      <w:r w:rsidRPr="00145175">
        <w:rPr>
          <w:rFonts w:ascii="Bookman Old Style" w:hAnsi="Bookman Old Style"/>
          <w:bCs/>
          <w:sz w:val="22"/>
          <w:szCs w:val="22"/>
        </w:rPr>
        <w:t xml:space="preserve">AGENCY: </w:t>
      </w:r>
      <w:r w:rsidRPr="00145175">
        <w:rPr>
          <w:rFonts w:ascii="Bookman Old Style" w:hAnsi="Bookman Old Style"/>
          <w:b/>
          <w:sz w:val="22"/>
          <w:szCs w:val="22"/>
        </w:rPr>
        <w:t>02-416</w:t>
      </w:r>
      <w:r w:rsidRPr="00145175">
        <w:rPr>
          <w:rFonts w:ascii="Bookman Old Style" w:hAnsi="Bookman Old Style"/>
          <w:bCs/>
          <w:sz w:val="22"/>
          <w:szCs w:val="22"/>
        </w:rPr>
        <w:t xml:space="preserve"> - Department of Professional and Financial Regulation (PFR), Office of Professional and Occupational Regulation (OPOR), </w:t>
      </w:r>
      <w:r w:rsidRPr="00145175">
        <w:rPr>
          <w:rFonts w:ascii="Bookman Old Style" w:hAnsi="Bookman Old Style"/>
          <w:b/>
          <w:sz w:val="22"/>
          <w:szCs w:val="22"/>
        </w:rPr>
        <w:t>Board of Social Worker Licensure</w:t>
      </w:r>
    </w:p>
    <w:p w14:paraId="0512B3A1" w14:textId="77777777" w:rsidR="00145175" w:rsidRPr="00145175" w:rsidRDefault="00145175" w:rsidP="00145175">
      <w:pPr>
        <w:overflowPunct/>
        <w:autoSpaceDE/>
        <w:autoSpaceDN/>
        <w:adjustRightInd/>
        <w:textAlignment w:val="auto"/>
        <w:rPr>
          <w:rFonts w:ascii="Bookman Old Style" w:hAnsi="Bookman Old Style"/>
          <w:bCs/>
          <w:sz w:val="22"/>
          <w:szCs w:val="22"/>
        </w:rPr>
      </w:pPr>
      <w:r w:rsidRPr="00145175">
        <w:rPr>
          <w:rFonts w:ascii="Bookman Old Style" w:hAnsi="Bookman Old Style"/>
          <w:bCs/>
          <w:sz w:val="22"/>
          <w:szCs w:val="22"/>
        </w:rPr>
        <w:t>CHAPTER NUMBERS AND TITLES:</w:t>
      </w:r>
    </w:p>
    <w:p w14:paraId="3981D8DE" w14:textId="77777777" w:rsidR="00145175" w:rsidRPr="00145175" w:rsidRDefault="00145175" w:rsidP="00145175">
      <w:pPr>
        <w:overflowPunct/>
        <w:autoSpaceDE/>
        <w:autoSpaceDN/>
        <w:adjustRightInd/>
        <w:textAlignment w:val="auto"/>
        <w:rPr>
          <w:rFonts w:ascii="Bookman Old Style" w:hAnsi="Bookman Old Style"/>
          <w:bCs/>
          <w:sz w:val="22"/>
          <w:szCs w:val="22"/>
        </w:rPr>
      </w:pPr>
      <w:r w:rsidRPr="00145175">
        <w:rPr>
          <w:rFonts w:ascii="Bookman Old Style" w:hAnsi="Bookman Old Style"/>
          <w:b/>
          <w:sz w:val="22"/>
          <w:szCs w:val="22"/>
        </w:rPr>
        <w:lastRenderedPageBreak/>
        <w:t>Repeal and Replace</w:t>
      </w:r>
      <w:r w:rsidRPr="00145175">
        <w:rPr>
          <w:rFonts w:ascii="Bookman Old Style" w:hAnsi="Bookman Old Style"/>
          <w:bCs/>
          <w:sz w:val="22"/>
          <w:szCs w:val="22"/>
        </w:rPr>
        <w:t>:</w:t>
      </w:r>
    </w:p>
    <w:p w14:paraId="45698B06" w14:textId="77777777" w:rsidR="00145175" w:rsidRPr="00145175" w:rsidRDefault="00145175" w:rsidP="00145175">
      <w:pPr>
        <w:overflowPunct/>
        <w:autoSpaceDE/>
        <w:autoSpaceDN/>
        <w:adjustRightInd/>
        <w:textAlignment w:val="auto"/>
        <w:rPr>
          <w:rFonts w:ascii="Bookman Old Style" w:hAnsi="Bookman Old Style"/>
          <w:bCs/>
          <w:sz w:val="22"/>
          <w:szCs w:val="22"/>
        </w:rPr>
      </w:pPr>
      <w:r w:rsidRPr="00145175">
        <w:rPr>
          <w:rFonts w:ascii="Bookman Old Style" w:hAnsi="Bookman Old Style"/>
          <w:b/>
          <w:bCs/>
          <w:sz w:val="22"/>
          <w:szCs w:val="22"/>
        </w:rPr>
        <w:t>Ch. 10</w:t>
      </w:r>
      <w:r w:rsidRPr="00145175">
        <w:rPr>
          <w:rFonts w:ascii="Bookman Old Style" w:hAnsi="Bookman Old Style"/>
          <w:bCs/>
          <w:sz w:val="22"/>
          <w:szCs w:val="22"/>
        </w:rPr>
        <w:t>, Definitions</w:t>
      </w:r>
    </w:p>
    <w:p w14:paraId="7D073EDE" w14:textId="77777777" w:rsidR="00145175" w:rsidRPr="00145175" w:rsidRDefault="00145175" w:rsidP="00145175">
      <w:pPr>
        <w:overflowPunct/>
        <w:autoSpaceDE/>
        <w:autoSpaceDN/>
        <w:adjustRightInd/>
        <w:textAlignment w:val="auto"/>
        <w:rPr>
          <w:rFonts w:ascii="Bookman Old Style" w:hAnsi="Bookman Old Style"/>
          <w:bCs/>
          <w:sz w:val="22"/>
          <w:szCs w:val="22"/>
        </w:rPr>
      </w:pPr>
      <w:r w:rsidRPr="00145175">
        <w:rPr>
          <w:rFonts w:ascii="Bookman Old Style" w:hAnsi="Bookman Old Style"/>
          <w:b/>
          <w:bCs/>
          <w:sz w:val="22"/>
          <w:szCs w:val="22"/>
        </w:rPr>
        <w:t>Ch. 11</w:t>
      </w:r>
      <w:r w:rsidRPr="00145175">
        <w:rPr>
          <w:rFonts w:ascii="Bookman Old Style" w:hAnsi="Bookman Old Style"/>
          <w:bCs/>
          <w:sz w:val="22"/>
          <w:szCs w:val="22"/>
        </w:rPr>
        <w:t>, Advisory Rulings</w:t>
      </w:r>
    </w:p>
    <w:p w14:paraId="1A03B4C0" w14:textId="77777777" w:rsidR="00145175" w:rsidRPr="00145175" w:rsidRDefault="00145175" w:rsidP="00145175">
      <w:pPr>
        <w:overflowPunct/>
        <w:autoSpaceDE/>
        <w:autoSpaceDN/>
        <w:adjustRightInd/>
        <w:textAlignment w:val="auto"/>
        <w:rPr>
          <w:rFonts w:ascii="Bookman Old Style" w:hAnsi="Bookman Old Style"/>
          <w:bCs/>
          <w:sz w:val="22"/>
          <w:szCs w:val="22"/>
        </w:rPr>
      </w:pPr>
      <w:r w:rsidRPr="00145175">
        <w:rPr>
          <w:rFonts w:ascii="Bookman Old Style" w:hAnsi="Bookman Old Style"/>
          <w:b/>
          <w:bCs/>
          <w:sz w:val="22"/>
          <w:szCs w:val="22"/>
        </w:rPr>
        <w:t>Ch. 12</w:t>
      </w:r>
      <w:r w:rsidRPr="00145175">
        <w:rPr>
          <w:rFonts w:ascii="Bookman Old Style" w:hAnsi="Bookman Old Style"/>
          <w:bCs/>
          <w:sz w:val="22"/>
          <w:szCs w:val="22"/>
        </w:rPr>
        <w:t>, Licensure by Endorsement (formerly Application for Licensure)</w:t>
      </w:r>
    </w:p>
    <w:p w14:paraId="1B39E505" w14:textId="77777777" w:rsidR="00145175" w:rsidRPr="00145175" w:rsidRDefault="00145175" w:rsidP="00145175">
      <w:pPr>
        <w:overflowPunct/>
        <w:autoSpaceDE/>
        <w:autoSpaceDN/>
        <w:adjustRightInd/>
        <w:textAlignment w:val="auto"/>
        <w:rPr>
          <w:rFonts w:ascii="Bookman Old Style" w:hAnsi="Bookman Old Style"/>
          <w:bCs/>
          <w:sz w:val="22"/>
          <w:szCs w:val="22"/>
        </w:rPr>
      </w:pPr>
      <w:r w:rsidRPr="00145175">
        <w:rPr>
          <w:rFonts w:ascii="Bookman Old Style" w:hAnsi="Bookman Old Style"/>
          <w:b/>
          <w:bCs/>
          <w:sz w:val="22"/>
          <w:szCs w:val="22"/>
        </w:rPr>
        <w:t>Ch. 13</w:t>
      </w:r>
      <w:r w:rsidRPr="00145175">
        <w:rPr>
          <w:rFonts w:ascii="Bookman Old Style" w:hAnsi="Bookman Old Style"/>
          <w:bCs/>
          <w:sz w:val="22"/>
          <w:szCs w:val="22"/>
        </w:rPr>
        <w:t>, Licensure</w:t>
      </w:r>
    </w:p>
    <w:p w14:paraId="1713BE4C" w14:textId="77777777" w:rsidR="00145175" w:rsidRPr="00145175" w:rsidRDefault="00145175" w:rsidP="00145175">
      <w:pPr>
        <w:overflowPunct/>
        <w:autoSpaceDE/>
        <w:autoSpaceDN/>
        <w:adjustRightInd/>
        <w:textAlignment w:val="auto"/>
        <w:rPr>
          <w:rFonts w:ascii="Bookman Old Style" w:hAnsi="Bookman Old Style"/>
          <w:bCs/>
          <w:sz w:val="22"/>
          <w:szCs w:val="22"/>
        </w:rPr>
      </w:pPr>
      <w:r w:rsidRPr="00145175">
        <w:rPr>
          <w:rFonts w:ascii="Bookman Old Style" w:hAnsi="Bookman Old Style"/>
          <w:b/>
          <w:bCs/>
          <w:sz w:val="22"/>
          <w:szCs w:val="22"/>
        </w:rPr>
        <w:t>Ch. 14</w:t>
      </w:r>
      <w:r w:rsidRPr="00145175">
        <w:rPr>
          <w:rFonts w:ascii="Bookman Old Style" w:hAnsi="Bookman Old Style"/>
          <w:bCs/>
          <w:sz w:val="22"/>
          <w:szCs w:val="22"/>
        </w:rPr>
        <w:t>, Continuing Professional Education</w:t>
      </w:r>
    </w:p>
    <w:p w14:paraId="6B78160A" w14:textId="77777777" w:rsidR="00145175" w:rsidRPr="00145175" w:rsidRDefault="00145175" w:rsidP="00145175">
      <w:pPr>
        <w:overflowPunct/>
        <w:autoSpaceDE/>
        <w:autoSpaceDN/>
        <w:adjustRightInd/>
        <w:textAlignment w:val="auto"/>
        <w:rPr>
          <w:rFonts w:ascii="Bookman Old Style" w:hAnsi="Bookman Old Style"/>
          <w:bCs/>
          <w:sz w:val="22"/>
          <w:szCs w:val="22"/>
        </w:rPr>
      </w:pPr>
      <w:r w:rsidRPr="00145175">
        <w:rPr>
          <w:rFonts w:ascii="Bookman Old Style" w:hAnsi="Bookman Old Style"/>
          <w:b/>
          <w:bCs/>
          <w:sz w:val="22"/>
          <w:szCs w:val="22"/>
        </w:rPr>
        <w:t>Ch. 15</w:t>
      </w:r>
      <w:r w:rsidRPr="00145175">
        <w:rPr>
          <w:rFonts w:ascii="Bookman Old Style" w:hAnsi="Bookman Old Style"/>
          <w:bCs/>
          <w:sz w:val="22"/>
          <w:szCs w:val="22"/>
        </w:rPr>
        <w:t>, Scope of Practice</w:t>
      </w:r>
    </w:p>
    <w:p w14:paraId="78F272D1" w14:textId="77777777" w:rsidR="00145175" w:rsidRPr="00145175" w:rsidRDefault="00145175" w:rsidP="00145175">
      <w:pPr>
        <w:overflowPunct/>
        <w:autoSpaceDE/>
        <w:autoSpaceDN/>
        <w:adjustRightInd/>
        <w:textAlignment w:val="auto"/>
        <w:rPr>
          <w:rFonts w:ascii="Bookman Old Style" w:hAnsi="Bookman Old Style"/>
          <w:bCs/>
          <w:sz w:val="22"/>
          <w:szCs w:val="22"/>
        </w:rPr>
      </w:pPr>
      <w:r w:rsidRPr="00145175">
        <w:rPr>
          <w:rFonts w:ascii="Bookman Old Style" w:hAnsi="Bookman Old Style"/>
          <w:b/>
          <w:bCs/>
          <w:sz w:val="22"/>
          <w:szCs w:val="22"/>
        </w:rPr>
        <w:t>Ch. 16</w:t>
      </w:r>
      <w:r w:rsidRPr="00145175">
        <w:rPr>
          <w:rFonts w:ascii="Bookman Old Style" w:hAnsi="Bookman Old Style"/>
          <w:bCs/>
          <w:sz w:val="22"/>
          <w:szCs w:val="22"/>
        </w:rPr>
        <w:t>, Code of Ethics and Grounds for Discipline (</w:t>
      </w:r>
      <w:r w:rsidRPr="00145175">
        <w:rPr>
          <w:rFonts w:ascii="Bookman Old Style" w:hAnsi="Bookman Old Style"/>
          <w:bCs/>
          <w:i/>
          <w:iCs/>
          <w:sz w:val="22"/>
          <w:szCs w:val="22"/>
        </w:rPr>
        <w:t>formerly</w:t>
      </w:r>
      <w:r w:rsidRPr="00145175">
        <w:rPr>
          <w:rFonts w:ascii="Bookman Old Style" w:hAnsi="Bookman Old Style"/>
          <w:bCs/>
          <w:sz w:val="22"/>
          <w:szCs w:val="22"/>
        </w:rPr>
        <w:t xml:space="preserve"> Enforcement and Disciplinary Procedures)</w:t>
      </w:r>
    </w:p>
    <w:p w14:paraId="082BBF6E" w14:textId="77777777" w:rsidR="00145175" w:rsidRPr="00145175" w:rsidRDefault="00145175" w:rsidP="00145175">
      <w:pPr>
        <w:overflowPunct/>
        <w:autoSpaceDE/>
        <w:autoSpaceDN/>
        <w:adjustRightInd/>
        <w:textAlignment w:val="auto"/>
        <w:rPr>
          <w:rFonts w:ascii="Bookman Old Style" w:hAnsi="Bookman Old Style"/>
          <w:bCs/>
          <w:sz w:val="22"/>
          <w:szCs w:val="22"/>
        </w:rPr>
      </w:pPr>
      <w:r w:rsidRPr="00145175">
        <w:rPr>
          <w:rFonts w:ascii="Bookman Old Style" w:hAnsi="Bookman Old Style"/>
          <w:b/>
          <w:sz w:val="22"/>
          <w:szCs w:val="22"/>
        </w:rPr>
        <w:t>Ch. 17</w:t>
      </w:r>
      <w:r w:rsidRPr="00145175">
        <w:rPr>
          <w:rFonts w:ascii="Bookman Old Style" w:hAnsi="Bookman Old Style"/>
          <w:bCs/>
          <w:sz w:val="22"/>
          <w:szCs w:val="22"/>
        </w:rPr>
        <w:t>, Record Retention Requirements</w:t>
      </w:r>
    </w:p>
    <w:p w14:paraId="115B8A0C" w14:textId="77777777" w:rsidR="00145175" w:rsidRPr="00145175" w:rsidRDefault="00145175" w:rsidP="00145175">
      <w:pPr>
        <w:overflowPunct/>
        <w:autoSpaceDE/>
        <w:autoSpaceDN/>
        <w:adjustRightInd/>
        <w:textAlignment w:val="auto"/>
        <w:rPr>
          <w:rFonts w:ascii="Bookman Old Style" w:hAnsi="Bookman Old Style"/>
          <w:bCs/>
          <w:sz w:val="22"/>
          <w:szCs w:val="22"/>
        </w:rPr>
      </w:pPr>
      <w:r w:rsidRPr="00145175">
        <w:rPr>
          <w:rFonts w:ascii="Bookman Old Style" w:hAnsi="Bookman Old Style"/>
          <w:b/>
          <w:sz w:val="22"/>
          <w:szCs w:val="22"/>
        </w:rPr>
        <w:t>New</w:t>
      </w:r>
      <w:r w:rsidRPr="00145175">
        <w:rPr>
          <w:rFonts w:ascii="Bookman Old Style" w:hAnsi="Bookman Old Style"/>
          <w:bCs/>
          <w:sz w:val="22"/>
          <w:szCs w:val="22"/>
        </w:rPr>
        <w:t>:</w:t>
      </w:r>
    </w:p>
    <w:p w14:paraId="7FCBB2D7" w14:textId="77777777" w:rsidR="00145175" w:rsidRPr="00145175" w:rsidRDefault="00145175" w:rsidP="00145175">
      <w:pPr>
        <w:overflowPunct/>
        <w:autoSpaceDE/>
        <w:autoSpaceDN/>
        <w:adjustRightInd/>
        <w:textAlignment w:val="auto"/>
        <w:rPr>
          <w:rFonts w:ascii="Bookman Old Style" w:hAnsi="Bookman Old Style"/>
          <w:bCs/>
          <w:sz w:val="22"/>
          <w:szCs w:val="22"/>
        </w:rPr>
      </w:pPr>
      <w:r w:rsidRPr="00145175">
        <w:rPr>
          <w:rFonts w:ascii="Bookman Old Style" w:hAnsi="Bookman Old Style"/>
          <w:b/>
          <w:sz w:val="22"/>
          <w:szCs w:val="22"/>
        </w:rPr>
        <w:t>Ch. 18</w:t>
      </w:r>
      <w:r w:rsidRPr="00145175">
        <w:rPr>
          <w:rFonts w:ascii="Bookman Old Style" w:hAnsi="Bookman Old Style"/>
          <w:bCs/>
          <w:sz w:val="22"/>
          <w:szCs w:val="22"/>
        </w:rPr>
        <w:t>, Telehealth</w:t>
      </w:r>
    </w:p>
    <w:p w14:paraId="4498E30F" w14:textId="77777777" w:rsidR="00145175" w:rsidRPr="00145175" w:rsidRDefault="00145175" w:rsidP="00145175">
      <w:pPr>
        <w:overflowPunct/>
        <w:autoSpaceDE/>
        <w:autoSpaceDN/>
        <w:adjustRightInd/>
        <w:textAlignment w:val="auto"/>
        <w:rPr>
          <w:rFonts w:ascii="Bookman Old Style" w:hAnsi="Bookman Old Style"/>
          <w:bCs/>
          <w:sz w:val="22"/>
          <w:szCs w:val="22"/>
        </w:rPr>
      </w:pPr>
      <w:r w:rsidRPr="00145175">
        <w:rPr>
          <w:rFonts w:ascii="Bookman Old Style" w:hAnsi="Bookman Old Style"/>
          <w:bCs/>
          <w:sz w:val="22"/>
          <w:szCs w:val="22"/>
        </w:rPr>
        <w:t xml:space="preserve">ADOPTED RULE NUMBERS: </w:t>
      </w:r>
      <w:r w:rsidRPr="00145175">
        <w:rPr>
          <w:rFonts w:ascii="Bookman Old Style" w:hAnsi="Bookman Old Style"/>
          <w:b/>
          <w:sz w:val="22"/>
          <w:szCs w:val="22"/>
        </w:rPr>
        <w:t xml:space="preserve">2022-196 </w:t>
      </w:r>
      <w:r w:rsidRPr="00145175">
        <w:rPr>
          <w:rFonts w:ascii="Bookman Old Style" w:hAnsi="Bookman Old Style"/>
          <w:bCs/>
          <w:i/>
          <w:iCs/>
          <w:sz w:val="22"/>
          <w:szCs w:val="22"/>
        </w:rPr>
        <w:t>thru</w:t>
      </w:r>
      <w:r w:rsidRPr="00145175">
        <w:rPr>
          <w:rFonts w:ascii="Bookman Old Style" w:hAnsi="Bookman Old Style"/>
          <w:b/>
          <w:sz w:val="22"/>
          <w:szCs w:val="22"/>
        </w:rPr>
        <w:t xml:space="preserve"> 204</w:t>
      </w:r>
    </w:p>
    <w:p w14:paraId="384B8127" w14:textId="77777777" w:rsidR="00145175" w:rsidRPr="00145175" w:rsidRDefault="00145175" w:rsidP="00145175">
      <w:pPr>
        <w:overflowPunct/>
        <w:autoSpaceDE/>
        <w:autoSpaceDN/>
        <w:adjustRightInd/>
        <w:textAlignment w:val="auto"/>
        <w:rPr>
          <w:rFonts w:ascii="Bookman Old Style" w:hAnsi="Bookman Old Style"/>
          <w:bCs/>
          <w:sz w:val="22"/>
          <w:szCs w:val="22"/>
        </w:rPr>
      </w:pPr>
      <w:r w:rsidRPr="00145175">
        <w:rPr>
          <w:rFonts w:ascii="Bookman Old Style" w:hAnsi="Bookman Old Style"/>
          <w:bCs/>
          <w:sz w:val="22"/>
          <w:szCs w:val="22"/>
        </w:rPr>
        <w:t>CONCISE SUMMARY: The rulemaking repeals and replaces the Board’s current rule chapters, with adopted changes including: adding a chapter creating a pathway for licensure by endorsement, adding a chapter setting forth rules for providing social work services via telehealth, establishing changes regarding consultation required for certain categories of licensure, clarifying aspects of continuing professional education requirements, and updating the scope of practice provisions and the code of ethics and grounds for board discipline.</w:t>
      </w:r>
    </w:p>
    <w:p w14:paraId="43A692AE" w14:textId="77777777" w:rsidR="00145175" w:rsidRPr="00145175" w:rsidRDefault="00145175" w:rsidP="00145175">
      <w:pPr>
        <w:overflowPunct/>
        <w:autoSpaceDE/>
        <w:autoSpaceDN/>
        <w:adjustRightInd/>
        <w:textAlignment w:val="auto"/>
        <w:rPr>
          <w:rFonts w:ascii="Bookman Old Style" w:hAnsi="Bookman Old Style"/>
          <w:bCs/>
          <w:sz w:val="22"/>
          <w:szCs w:val="22"/>
        </w:rPr>
      </w:pPr>
      <w:r w:rsidRPr="00145175">
        <w:rPr>
          <w:rFonts w:ascii="Bookman Old Style" w:hAnsi="Bookman Old Style"/>
          <w:bCs/>
          <w:sz w:val="22"/>
          <w:szCs w:val="22"/>
        </w:rPr>
        <w:t>EFFECTIVE DATE: October 11, 2022</w:t>
      </w:r>
    </w:p>
    <w:p w14:paraId="025DF92F" w14:textId="6CC8EBFA" w:rsidR="009E422B" w:rsidRDefault="00145175" w:rsidP="0012793C">
      <w:pPr>
        <w:overflowPunct/>
        <w:autoSpaceDE/>
        <w:autoSpaceDN/>
        <w:adjustRightInd/>
        <w:textAlignment w:val="auto"/>
        <w:rPr>
          <w:rFonts w:ascii="Bookman Old Style" w:hAnsi="Bookman Old Style"/>
          <w:sz w:val="22"/>
          <w:szCs w:val="22"/>
        </w:rPr>
      </w:pPr>
      <w:r w:rsidRPr="00145175">
        <w:rPr>
          <w:rFonts w:ascii="Bookman Old Style" w:hAnsi="Bookman Old Style"/>
          <w:bCs/>
          <w:sz w:val="22"/>
          <w:szCs w:val="22"/>
        </w:rPr>
        <w:t xml:space="preserve">AGENCY CONTACT PERSON: Kristina M. Halvorsen, Board Administrator, Department of Professional and Financial Regulation - Office of Professional and Occupational Regulation, Board of Social Worker Licensure, 35 State House Station, Augusta, ME 04333. Telephone: (207) 624-8420. TTY users call Maine Relay 711. Email: </w:t>
      </w:r>
      <w:hyperlink r:id="rId21" w:history="1">
        <w:r w:rsidRPr="00C74160">
          <w:rPr>
            <w:rStyle w:val="Hyperlink"/>
            <w:rFonts w:ascii="Bookman Old Style" w:hAnsi="Bookman Old Style"/>
            <w:sz w:val="22"/>
            <w:szCs w:val="22"/>
          </w:rPr>
          <w:t>Kristina.M.Halvorsen@Maine.gov</w:t>
        </w:r>
      </w:hyperlink>
      <w:r>
        <w:rPr>
          <w:rFonts w:ascii="Bookman Old Style" w:hAnsi="Bookman Old Style"/>
          <w:sz w:val="22"/>
          <w:szCs w:val="22"/>
        </w:rPr>
        <w:t>.</w:t>
      </w:r>
    </w:p>
    <w:p w14:paraId="7311BF2B" w14:textId="67ADE3CF" w:rsidR="00145175" w:rsidRDefault="00145175" w:rsidP="0012793C">
      <w:pPr>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BOARD WEBSITE: </w:t>
      </w:r>
      <w:hyperlink r:id="rId22" w:history="1">
        <w:r w:rsidR="00EC3D58" w:rsidRPr="00C74160">
          <w:rPr>
            <w:rStyle w:val="Hyperlink"/>
            <w:rFonts w:ascii="Bookman Old Style" w:hAnsi="Bookman Old Style"/>
            <w:sz w:val="22"/>
            <w:szCs w:val="22"/>
          </w:rPr>
          <w:t>https://www.maine.gov/pfr/professionallicensing/professions/state-board-social-worker-licensure</w:t>
        </w:r>
      </w:hyperlink>
      <w:r>
        <w:rPr>
          <w:rFonts w:ascii="Bookman Old Style" w:hAnsi="Bookman Old Style"/>
          <w:sz w:val="22"/>
          <w:szCs w:val="22"/>
        </w:rPr>
        <w:t>.</w:t>
      </w:r>
    </w:p>
    <w:p w14:paraId="78A7730A" w14:textId="61D08B16" w:rsidR="00145175" w:rsidRDefault="00145175" w:rsidP="0012793C">
      <w:pPr>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OPOR RULEMAKING LIAISON: </w:t>
      </w:r>
      <w:hyperlink r:id="rId23" w:history="1">
        <w:r w:rsidRPr="00C74160">
          <w:rPr>
            <w:rStyle w:val="Hyperlink"/>
            <w:rFonts w:ascii="Bookman Old Style" w:hAnsi="Bookman Old Style"/>
            <w:sz w:val="22"/>
            <w:szCs w:val="22"/>
          </w:rPr>
          <w:t>Kristin.Racine@Maine.gov</w:t>
        </w:r>
      </w:hyperlink>
      <w:r>
        <w:rPr>
          <w:rFonts w:ascii="Bookman Old Style" w:hAnsi="Bookman Old Style"/>
          <w:sz w:val="22"/>
          <w:szCs w:val="22"/>
        </w:rPr>
        <w:t>.</w:t>
      </w:r>
    </w:p>
    <w:p w14:paraId="44739CC0" w14:textId="22513F87" w:rsidR="00145175" w:rsidRDefault="00145175" w:rsidP="00EC3D58">
      <w:pPr>
        <w:pBdr>
          <w:bottom w:val="single" w:sz="4" w:space="1" w:color="auto"/>
        </w:pBdr>
        <w:overflowPunct/>
        <w:autoSpaceDE/>
        <w:autoSpaceDN/>
        <w:adjustRightInd/>
        <w:textAlignment w:val="auto"/>
        <w:rPr>
          <w:rFonts w:ascii="Bookman Old Style" w:hAnsi="Bookman Old Style"/>
          <w:sz w:val="22"/>
          <w:szCs w:val="22"/>
        </w:rPr>
      </w:pPr>
    </w:p>
    <w:p w14:paraId="21FEE65A" w14:textId="4AD7C909" w:rsidR="00145175" w:rsidRDefault="00145175" w:rsidP="0012793C">
      <w:pPr>
        <w:overflowPunct/>
        <w:autoSpaceDE/>
        <w:autoSpaceDN/>
        <w:adjustRightInd/>
        <w:textAlignment w:val="auto"/>
        <w:rPr>
          <w:rFonts w:ascii="Bookman Old Style" w:hAnsi="Bookman Old Style"/>
          <w:sz w:val="22"/>
          <w:szCs w:val="22"/>
        </w:rPr>
      </w:pPr>
    </w:p>
    <w:p w14:paraId="79004A7F" w14:textId="6B2E9E2E" w:rsidR="00BA5435" w:rsidRPr="00BA5435" w:rsidRDefault="00BA5435" w:rsidP="00BA5435">
      <w:pPr>
        <w:overflowPunct/>
        <w:autoSpaceDE/>
        <w:autoSpaceDN/>
        <w:adjustRightInd/>
        <w:textAlignment w:val="auto"/>
        <w:rPr>
          <w:rFonts w:ascii="Bookman Old Style" w:hAnsi="Bookman Old Style"/>
          <w:bCs/>
          <w:sz w:val="22"/>
          <w:szCs w:val="22"/>
        </w:rPr>
      </w:pPr>
      <w:bookmarkStart w:id="1" w:name="_Hlk116486694"/>
      <w:r w:rsidRPr="00BA5435">
        <w:rPr>
          <w:rFonts w:ascii="Bookman Old Style" w:hAnsi="Bookman Old Style"/>
          <w:bCs/>
          <w:sz w:val="22"/>
          <w:szCs w:val="22"/>
        </w:rPr>
        <w:t xml:space="preserve">AGENCY: </w:t>
      </w:r>
      <w:r w:rsidRPr="00BA5435">
        <w:rPr>
          <w:rFonts w:ascii="Bookman Old Style" w:hAnsi="Bookman Old Style"/>
          <w:b/>
          <w:sz w:val="22"/>
          <w:szCs w:val="22"/>
        </w:rPr>
        <w:t>06-096 - Department of Environmental Protection (DEP)</w:t>
      </w:r>
    </w:p>
    <w:bookmarkEnd w:id="1"/>
    <w:p w14:paraId="1B36E95E" w14:textId="0FADB505" w:rsidR="00BA5435" w:rsidRPr="00BA5435" w:rsidRDefault="00BA5435" w:rsidP="00BA5435">
      <w:pPr>
        <w:overflowPunct/>
        <w:autoSpaceDE/>
        <w:autoSpaceDN/>
        <w:adjustRightInd/>
        <w:textAlignment w:val="auto"/>
        <w:rPr>
          <w:rFonts w:ascii="Bookman Old Style" w:hAnsi="Bookman Old Style"/>
          <w:bCs/>
          <w:sz w:val="22"/>
          <w:szCs w:val="22"/>
        </w:rPr>
      </w:pPr>
      <w:r w:rsidRPr="00BA5435">
        <w:rPr>
          <w:rFonts w:ascii="Bookman Old Style" w:hAnsi="Bookman Old Style"/>
          <w:bCs/>
          <w:sz w:val="22"/>
          <w:szCs w:val="22"/>
        </w:rPr>
        <w:t xml:space="preserve">CHAPTER NUMBER AND TITLE: </w:t>
      </w:r>
      <w:r w:rsidRPr="00BA5435">
        <w:rPr>
          <w:rFonts w:ascii="Bookman Old Style" w:hAnsi="Bookman Old Style"/>
          <w:b/>
          <w:sz w:val="22"/>
          <w:szCs w:val="22"/>
        </w:rPr>
        <w:t>Ch. 169</w:t>
      </w:r>
      <w:r>
        <w:rPr>
          <w:rFonts w:ascii="Bookman Old Style" w:hAnsi="Bookman Old Style"/>
          <w:bCs/>
          <w:sz w:val="22"/>
          <w:szCs w:val="22"/>
        </w:rPr>
        <w:t xml:space="preserve"> </w:t>
      </w:r>
      <w:r w:rsidRPr="00BA5435">
        <w:rPr>
          <w:rFonts w:ascii="Bookman Old Style" w:hAnsi="Bookman Old Style"/>
          <w:bCs/>
          <w:i/>
          <w:iCs/>
          <w:sz w:val="22"/>
          <w:szCs w:val="22"/>
        </w:rPr>
        <w:t>(New)</w:t>
      </w:r>
      <w:r>
        <w:rPr>
          <w:rFonts w:ascii="Bookman Old Style" w:hAnsi="Bookman Old Style"/>
          <w:bCs/>
          <w:sz w:val="22"/>
          <w:szCs w:val="22"/>
        </w:rPr>
        <w:t>,</w:t>
      </w:r>
      <w:r w:rsidRPr="00BA5435">
        <w:rPr>
          <w:rFonts w:ascii="Bookman Old Style" w:hAnsi="Bookman Old Style"/>
          <w:bCs/>
          <w:sz w:val="22"/>
          <w:szCs w:val="22"/>
        </w:rPr>
        <w:t xml:space="preserve"> Stationary Generators</w:t>
      </w:r>
    </w:p>
    <w:p w14:paraId="2F502559" w14:textId="2650A150" w:rsidR="00BA5435" w:rsidRPr="00BA5435" w:rsidRDefault="00BA5435" w:rsidP="00BA5435">
      <w:pPr>
        <w:overflowPunct/>
        <w:autoSpaceDE/>
        <w:autoSpaceDN/>
        <w:adjustRightInd/>
        <w:textAlignment w:val="auto"/>
        <w:rPr>
          <w:rFonts w:ascii="Bookman Old Style" w:hAnsi="Bookman Old Style"/>
          <w:bCs/>
          <w:sz w:val="22"/>
          <w:szCs w:val="22"/>
        </w:rPr>
      </w:pPr>
      <w:r w:rsidRPr="00BA5435">
        <w:rPr>
          <w:rFonts w:ascii="Bookman Old Style" w:hAnsi="Bookman Old Style"/>
          <w:bCs/>
          <w:sz w:val="22"/>
          <w:szCs w:val="22"/>
        </w:rPr>
        <w:t xml:space="preserve">ADOPTED RULE NUMBER: </w:t>
      </w:r>
      <w:r w:rsidRPr="00BA5435">
        <w:rPr>
          <w:rFonts w:ascii="Bookman Old Style" w:hAnsi="Bookman Old Style"/>
          <w:b/>
          <w:sz w:val="22"/>
          <w:szCs w:val="22"/>
        </w:rPr>
        <w:t>2022-205</w:t>
      </w:r>
    </w:p>
    <w:p w14:paraId="3F405156" w14:textId="5EC916B5" w:rsidR="00BA5435" w:rsidRPr="00BA5435" w:rsidRDefault="00BA5435" w:rsidP="00BA5435">
      <w:pPr>
        <w:overflowPunct/>
        <w:autoSpaceDE/>
        <w:autoSpaceDN/>
        <w:adjustRightInd/>
        <w:textAlignment w:val="auto"/>
        <w:rPr>
          <w:rFonts w:ascii="Bookman Old Style" w:hAnsi="Bookman Old Style"/>
          <w:bCs/>
          <w:sz w:val="22"/>
          <w:szCs w:val="22"/>
        </w:rPr>
      </w:pPr>
      <w:r w:rsidRPr="00BA5435">
        <w:rPr>
          <w:rFonts w:ascii="Bookman Old Style" w:hAnsi="Bookman Old Style"/>
          <w:bCs/>
          <w:sz w:val="22"/>
          <w:szCs w:val="22"/>
        </w:rPr>
        <w:t>CONCISE SUMMARY</w:t>
      </w:r>
      <w:r>
        <w:rPr>
          <w:rFonts w:ascii="Bookman Old Style" w:hAnsi="Bookman Old Style"/>
          <w:bCs/>
          <w:sz w:val="22"/>
          <w:szCs w:val="22"/>
        </w:rPr>
        <w:t xml:space="preserve">: </w:t>
      </w:r>
      <w:r w:rsidRPr="00BA5435">
        <w:rPr>
          <w:rFonts w:ascii="Bookman Old Style" w:hAnsi="Bookman Old Style"/>
          <w:bCs/>
          <w:sz w:val="22"/>
          <w:szCs w:val="22"/>
        </w:rPr>
        <w:t xml:space="preserve">The new rule establishes fuel requirements, emission standards, and stack requirements for stationary electric generators powered by reciprocating internal combustion engines. This rule was adopted pursuant to authority granted by 38 MRS </w:t>
      </w:r>
      <w:bookmarkStart w:id="2" w:name="_Hlk116480362"/>
      <w:r w:rsidRPr="00BA5435">
        <w:rPr>
          <w:rFonts w:ascii="Bookman Old Style" w:hAnsi="Bookman Old Style"/>
          <w:bCs/>
          <w:sz w:val="22"/>
          <w:szCs w:val="22"/>
        </w:rPr>
        <w:t>§</w:t>
      </w:r>
      <w:bookmarkEnd w:id="2"/>
      <w:r w:rsidRPr="00BA5435">
        <w:rPr>
          <w:rFonts w:ascii="Bookman Old Style" w:hAnsi="Bookman Old Style"/>
          <w:bCs/>
          <w:sz w:val="22"/>
          <w:szCs w:val="22"/>
        </w:rPr>
        <w:t>§</w:t>
      </w:r>
      <w:r>
        <w:rPr>
          <w:rFonts w:ascii="Bookman Old Style" w:hAnsi="Bookman Old Style"/>
          <w:bCs/>
          <w:sz w:val="22"/>
          <w:szCs w:val="22"/>
        </w:rPr>
        <w:t xml:space="preserve"> </w:t>
      </w:r>
      <w:r w:rsidRPr="00BA5435">
        <w:rPr>
          <w:rFonts w:ascii="Bookman Old Style" w:hAnsi="Bookman Old Style"/>
          <w:bCs/>
          <w:sz w:val="22"/>
          <w:szCs w:val="22"/>
        </w:rPr>
        <w:t>585 and 585-A. The purpose of the rule is to ensure that the operation of new stationary generators does not negatively impact air quality or public health in the vicinity of a facility operating such a generator.</w:t>
      </w:r>
    </w:p>
    <w:p w14:paraId="56885E8C" w14:textId="39DC509C" w:rsidR="00BA5435" w:rsidRPr="00BA5435" w:rsidRDefault="00BA5435" w:rsidP="00BA5435">
      <w:pPr>
        <w:overflowPunct/>
        <w:autoSpaceDE/>
        <w:autoSpaceDN/>
        <w:adjustRightInd/>
        <w:textAlignment w:val="auto"/>
        <w:rPr>
          <w:rFonts w:ascii="Bookman Old Style" w:hAnsi="Bookman Old Style"/>
          <w:bCs/>
          <w:sz w:val="22"/>
          <w:szCs w:val="22"/>
        </w:rPr>
      </w:pPr>
      <w:r w:rsidRPr="00BA5435">
        <w:rPr>
          <w:rFonts w:ascii="Bookman Old Style" w:hAnsi="Bookman Old Style"/>
          <w:bCs/>
          <w:sz w:val="22"/>
          <w:szCs w:val="22"/>
        </w:rPr>
        <w:t>EFFECTIVE DATE:</w:t>
      </w:r>
      <w:r>
        <w:rPr>
          <w:rFonts w:ascii="Bookman Old Style" w:hAnsi="Bookman Old Style"/>
          <w:bCs/>
          <w:sz w:val="22"/>
          <w:szCs w:val="22"/>
        </w:rPr>
        <w:t xml:space="preserve"> October 9, 2022</w:t>
      </w:r>
    </w:p>
    <w:p w14:paraId="5D0E6DDB" w14:textId="0FF1994E" w:rsidR="00BA5435" w:rsidRPr="00BA5435" w:rsidRDefault="00BA5435" w:rsidP="00BA5435">
      <w:pPr>
        <w:overflowPunct/>
        <w:autoSpaceDE/>
        <w:autoSpaceDN/>
        <w:adjustRightInd/>
        <w:textAlignment w:val="auto"/>
        <w:rPr>
          <w:rFonts w:ascii="Bookman Old Style" w:hAnsi="Bookman Old Style"/>
          <w:bCs/>
          <w:sz w:val="22"/>
          <w:szCs w:val="22"/>
        </w:rPr>
      </w:pPr>
      <w:r w:rsidRPr="00BA5435">
        <w:rPr>
          <w:rFonts w:ascii="Bookman Old Style" w:hAnsi="Bookman Old Style"/>
          <w:bCs/>
          <w:sz w:val="22"/>
          <w:szCs w:val="22"/>
        </w:rPr>
        <w:t>AGENCY CONTACT PERSON: Lynn Muzzey</w:t>
      </w:r>
      <w:r>
        <w:rPr>
          <w:rFonts w:ascii="Bookman Old Style" w:hAnsi="Bookman Old Style"/>
          <w:bCs/>
          <w:sz w:val="22"/>
          <w:szCs w:val="22"/>
        </w:rPr>
        <w:t xml:space="preserve">, </w:t>
      </w:r>
      <w:r w:rsidRPr="00BA5435">
        <w:rPr>
          <w:rFonts w:ascii="Bookman Old Style" w:hAnsi="Bookman Old Style"/>
          <w:bCs/>
          <w:sz w:val="22"/>
          <w:szCs w:val="22"/>
        </w:rPr>
        <w:t>Department of Environmental Protection</w:t>
      </w:r>
      <w:r>
        <w:rPr>
          <w:rFonts w:ascii="Bookman Old Style" w:hAnsi="Bookman Old Style"/>
          <w:bCs/>
          <w:sz w:val="22"/>
          <w:szCs w:val="22"/>
        </w:rPr>
        <w:t xml:space="preserve">, </w:t>
      </w:r>
      <w:r w:rsidRPr="00BA5435">
        <w:rPr>
          <w:rFonts w:ascii="Bookman Old Style" w:hAnsi="Bookman Old Style"/>
          <w:bCs/>
          <w:sz w:val="22"/>
          <w:szCs w:val="22"/>
        </w:rPr>
        <w:t>17 State House Station</w:t>
      </w:r>
      <w:r>
        <w:rPr>
          <w:rFonts w:ascii="Bookman Old Style" w:hAnsi="Bookman Old Style"/>
          <w:bCs/>
          <w:sz w:val="22"/>
          <w:szCs w:val="22"/>
        </w:rPr>
        <w:t xml:space="preserve">, </w:t>
      </w:r>
      <w:r w:rsidRPr="00BA5435">
        <w:rPr>
          <w:rFonts w:ascii="Bookman Old Style" w:hAnsi="Bookman Old Style"/>
          <w:bCs/>
          <w:sz w:val="22"/>
          <w:szCs w:val="22"/>
        </w:rPr>
        <w:t>Augusta, ME 04333-0017</w:t>
      </w:r>
      <w:r>
        <w:rPr>
          <w:rFonts w:ascii="Bookman Old Style" w:hAnsi="Bookman Old Style"/>
          <w:bCs/>
          <w:sz w:val="22"/>
          <w:szCs w:val="22"/>
        </w:rPr>
        <w:t>. Telephone: (</w:t>
      </w:r>
      <w:r w:rsidRPr="00BA5435">
        <w:rPr>
          <w:rFonts w:ascii="Bookman Old Style" w:hAnsi="Bookman Old Style"/>
          <w:bCs/>
          <w:sz w:val="22"/>
          <w:szCs w:val="22"/>
        </w:rPr>
        <w:t>207</w:t>
      </w:r>
      <w:r>
        <w:rPr>
          <w:rFonts w:ascii="Bookman Old Style" w:hAnsi="Bookman Old Style"/>
          <w:bCs/>
          <w:sz w:val="22"/>
          <w:szCs w:val="22"/>
        </w:rPr>
        <w:t xml:space="preserve">) </w:t>
      </w:r>
      <w:r w:rsidRPr="00BA5435">
        <w:rPr>
          <w:rFonts w:ascii="Bookman Old Style" w:hAnsi="Bookman Old Style"/>
          <w:bCs/>
          <w:sz w:val="22"/>
          <w:szCs w:val="22"/>
        </w:rPr>
        <w:t>287-2229</w:t>
      </w:r>
      <w:r>
        <w:rPr>
          <w:rFonts w:ascii="Bookman Old Style" w:hAnsi="Bookman Old Style"/>
          <w:bCs/>
          <w:sz w:val="22"/>
          <w:szCs w:val="22"/>
        </w:rPr>
        <w:t xml:space="preserve">. Email: </w:t>
      </w:r>
      <w:hyperlink r:id="rId24" w:history="1">
        <w:r w:rsidRPr="00C74160">
          <w:rPr>
            <w:rStyle w:val="Hyperlink"/>
            <w:rFonts w:ascii="Bookman Old Style" w:hAnsi="Bookman Old Style"/>
            <w:bCs/>
            <w:sz w:val="22"/>
            <w:szCs w:val="22"/>
          </w:rPr>
          <w:t>L</w:t>
        </w:r>
        <w:r w:rsidRPr="00BA5435">
          <w:rPr>
            <w:rStyle w:val="Hyperlink"/>
            <w:rFonts w:ascii="Bookman Old Style" w:hAnsi="Bookman Old Style"/>
            <w:bCs/>
            <w:sz w:val="22"/>
            <w:szCs w:val="22"/>
          </w:rPr>
          <w:t>ynn.</w:t>
        </w:r>
        <w:r w:rsidRPr="00C74160">
          <w:rPr>
            <w:rStyle w:val="Hyperlink"/>
            <w:rFonts w:ascii="Bookman Old Style" w:hAnsi="Bookman Old Style"/>
            <w:bCs/>
            <w:sz w:val="22"/>
            <w:szCs w:val="22"/>
          </w:rPr>
          <w:t>M</w:t>
        </w:r>
        <w:r w:rsidRPr="00BA5435">
          <w:rPr>
            <w:rStyle w:val="Hyperlink"/>
            <w:rFonts w:ascii="Bookman Old Style" w:hAnsi="Bookman Old Style"/>
            <w:bCs/>
            <w:sz w:val="22"/>
            <w:szCs w:val="22"/>
          </w:rPr>
          <w:t>uzzey@</w:t>
        </w:r>
        <w:r w:rsidRPr="00C74160">
          <w:rPr>
            <w:rStyle w:val="Hyperlink"/>
            <w:rFonts w:ascii="Bookman Old Style" w:hAnsi="Bookman Old Style"/>
            <w:bCs/>
            <w:sz w:val="22"/>
            <w:szCs w:val="22"/>
          </w:rPr>
          <w:t>M</w:t>
        </w:r>
        <w:r w:rsidRPr="00BA5435">
          <w:rPr>
            <w:rStyle w:val="Hyperlink"/>
            <w:rFonts w:ascii="Bookman Old Style" w:hAnsi="Bookman Old Style"/>
            <w:bCs/>
            <w:sz w:val="22"/>
            <w:szCs w:val="22"/>
          </w:rPr>
          <w:t>aine.gov</w:t>
        </w:r>
      </w:hyperlink>
      <w:r>
        <w:rPr>
          <w:rFonts w:ascii="Bookman Old Style" w:hAnsi="Bookman Old Style"/>
          <w:bCs/>
          <w:sz w:val="22"/>
          <w:szCs w:val="22"/>
        </w:rPr>
        <w:t>.</w:t>
      </w:r>
    </w:p>
    <w:p w14:paraId="53483CE7" w14:textId="1285EC81" w:rsidR="00145175" w:rsidRDefault="00BA5435" w:rsidP="00BA5435">
      <w:pPr>
        <w:overflowPunct/>
        <w:autoSpaceDE/>
        <w:autoSpaceDN/>
        <w:adjustRightInd/>
        <w:textAlignment w:val="auto"/>
        <w:rPr>
          <w:rFonts w:ascii="Bookman Old Style" w:hAnsi="Bookman Old Style"/>
          <w:sz w:val="22"/>
          <w:szCs w:val="22"/>
        </w:rPr>
      </w:pPr>
      <w:bookmarkStart w:id="3" w:name="_Hlk116486981"/>
      <w:r>
        <w:rPr>
          <w:rFonts w:ascii="Bookman Old Style" w:hAnsi="Bookman Old Style"/>
          <w:sz w:val="22"/>
          <w:szCs w:val="22"/>
        </w:rPr>
        <w:t xml:space="preserve">DEP WEBSITE: </w:t>
      </w:r>
      <w:hyperlink r:id="rId25" w:history="1">
        <w:r w:rsidRPr="00C74160">
          <w:rPr>
            <w:rStyle w:val="Hyperlink"/>
            <w:rFonts w:ascii="Bookman Old Style" w:hAnsi="Bookman Old Style"/>
            <w:sz w:val="22"/>
            <w:szCs w:val="22"/>
          </w:rPr>
          <w:t>https://www.maine.gov/dep/</w:t>
        </w:r>
      </w:hyperlink>
      <w:r>
        <w:rPr>
          <w:rFonts w:ascii="Bookman Old Style" w:hAnsi="Bookman Old Style"/>
          <w:sz w:val="22"/>
          <w:szCs w:val="22"/>
        </w:rPr>
        <w:t>.</w:t>
      </w:r>
    </w:p>
    <w:p w14:paraId="67BAA22F" w14:textId="0A1B07F5" w:rsidR="00BA5435" w:rsidRDefault="00BA5435" w:rsidP="00BA5435">
      <w:pPr>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DEP RULEMAKING LIAISON: </w:t>
      </w:r>
      <w:hyperlink r:id="rId26" w:history="1">
        <w:r w:rsidRPr="00C74160">
          <w:rPr>
            <w:rStyle w:val="Hyperlink"/>
            <w:rFonts w:ascii="Bookman Old Style" w:hAnsi="Bookman Old Style"/>
            <w:sz w:val="22"/>
            <w:szCs w:val="22"/>
          </w:rPr>
          <w:t>Mark.T.Margerum@Maine.gov</w:t>
        </w:r>
      </w:hyperlink>
      <w:r>
        <w:rPr>
          <w:rFonts w:ascii="Bookman Old Style" w:hAnsi="Bookman Old Style"/>
          <w:sz w:val="22"/>
          <w:szCs w:val="22"/>
        </w:rPr>
        <w:t>.</w:t>
      </w:r>
    </w:p>
    <w:bookmarkEnd w:id="3"/>
    <w:p w14:paraId="1E0C3675" w14:textId="5591EA2A" w:rsidR="00BA5435" w:rsidRDefault="00BA5435" w:rsidP="005E30F0">
      <w:pPr>
        <w:pBdr>
          <w:bottom w:val="single" w:sz="4" w:space="1" w:color="auto"/>
        </w:pBdr>
        <w:overflowPunct/>
        <w:autoSpaceDE/>
        <w:autoSpaceDN/>
        <w:adjustRightInd/>
        <w:textAlignment w:val="auto"/>
        <w:rPr>
          <w:rFonts w:ascii="Bookman Old Style" w:hAnsi="Bookman Old Style"/>
          <w:sz w:val="22"/>
          <w:szCs w:val="22"/>
        </w:rPr>
      </w:pPr>
    </w:p>
    <w:p w14:paraId="59D127EB" w14:textId="77777777" w:rsidR="00BA5435" w:rsidRDefault="00BA5435" w:rsidP="00BA5435">
      <w:pPr>
        <w:overflowPunct/>
        <w:autoSpaceDE/>
        <w:autoSpaceDN/>
        <w:adjustRightInd/>
        <w:textAlignment w:val="auto"/>
        <w:rPr>
          <w:rFonts w:ascii="Bookman Old Style" w:hAnsi="Bookman Old Style"/>
          <w:sz w:val="22"/>
          <w:szCs w:val="22"/>
        </w:rPr>
      </w:pPr>
    </w:p>
    <w:p w14:paraId="5B3F2A5C" w14:textId="77777777" w:rsidR="00DF2BDD" w:rsidRPr="00DF2BDD" w:rsidRDefault="00DF2BDD" w:rsidP="00B263C6">
      <w:pPr>
        <w:keepNext/>
        <w:keepLines/>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F2BDD">
        <w:rPr>
          <w:rFonts w:ascii="Bookman Old Style" w:hAnsi="Bookman Old Style"/>
          <w:bCs/>
          <w:sz w:val="22"/>
          <w:szCs w:val="22"/>
        </w:rPr>
        <w:lastRenderedPageBreak/>
        <w:t xml:space="preserve">AGENCY: </w:t>
      </w:r>
      <w:r w:rsidRPr="00DF2BDD">
        <w:rPr>
          <w:rFonts w:ascii="Bookman Old Style" w:hAnsi="Bookman Old Style"/>
          <w:b/>
          <w:bCs/>
          <w:sz w:val="22"/>
          <w:szCs w:val="22"/>
        </w:rPr>
        <w:t>06-096 - Department of Environmental Protection (DEP)</w:t>
      </w:r>
    </w:p>
    <w:p w14:paraId="2F2C581C" w14:textId="0DFE79F2" w:rsidR="00DF2BDD" w:rsidRPr="0005774F" w:rsidRDefault="00DF2BDD" w:rsidP="00B263C6">
      <w:pPr>
        <w:keepNext/>
        <w:keepLines/>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5774F">
        <w:rPr>
          <w:rFonts w:ascii="Bookman Old Style" w:hAnsi="Bookman Old Style"/>
          <w:bCs/>
          <w:sz w:val="22"/>
          <w:szCs w:val="22"/>
        </w:rPr>
        <w:t xml:space="preserve">CHAPTER NUMBER AND TITLE: </w:t>
      </w:r>
      <w:r w:rsidRPr="00DF2BDD">
        <w:rPr>
          <w:rFonts w:ascii="Bookman Old Style" w:hAnsi="Bookman Old Style"/>
          <w:b/>
          <w:sz w:val="22"/>
          <w:szCs w:val="22"/>
        </w:rPr>
        <w:t>Ch. 180</w:t>
      </w:r>
      <w:r>
        <w:rPr>
          <w:rFonts w:ascii="Bookman Old Style" w:hAnsi="Bookman Old Style"/>
          <w:b/>
          <w:sz w:val="22"/>
          <w:szCs w:val="22"/>
        </w:rPr>
        <w:t xml:space="preserve"> </w:t>
      </w:r>
      <w:r>
        <w:rPr>
          <w:rFonts w:ascii="Bookman Old Style" w:hAnsi="Bookman Old Style"/>
          <w:bCs/>
          <w:i/>
          <w:iCs/>
          <w:sz w:val="22"/>
          <w:szCs w:val="22"/>
        </w:rPr>
        <w:t>(New)</w:t>
      </w:r>
      <w:r>
        <w:rPr>
          <w:rFonts w:ascii="Bookman Old Style" w:hAnsi="Bookman Old Style"/>
          <w:bCs/>
          <w:sz w:val="22"/>
          <w:szCs w:val="22"/>
        </w:rPr>
        <w:t>,</w:t>
      </w:r>
      <w:r w:rsidRPr="0005774F">
        <w:rPr>
          <w:rFonts w:ascii="Bookman Old Style" w:hAnsi="Bookman Old Style"/>
          <w:bCs/>
          <w:sz w:val="22"/>
          <w:szCs w:val="22"/>
        </w:rPr>
        <w:t xml:space="preserve"> Appliance Efficiency Standards</w:t>
      </w:r>
    </w:p>
    <w:p w14:paraId="7853FF53" w14:textId="266D3FEE" w:rsidR="00DF2BDD" w:rsidRDefault="00DF2BDD" w:rsidP="00B263C6">
      <w:pPr>
        <w:keepNext/>
        <w:keepLines/>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TYPE OF RULE: Major Substantive</w:t>
      </w:r>
    </w:p>
    <w:p w14:paraId="533CFF97" w14:textId="4ECB7DF0" w:rsidR="00DF2BDD" w:rsidRPr="0005774F" w:rsidRDefault="00DF2BDD" w:rsidP="00DF2BDD">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5774F">
        <w:rPr>
          <w:rFonts w:ascii="Bookman Old Style" w:hAnsi="Bookman Old Style"/>
          <w:bCs/>
          <w:sz w:val="22"/>
          <w:szCs w:val="22"/>
        </w:rPr>
        <w:t xml:space="preserve">ADOPTED RULE NUMBER: </w:t>
      </w:r>
      <w:r w:rsidRPr="00DF2BDD">
        <w:rPr>
          <w:rFonts w:ascii="Bookman Old Style" w:hAnsi="Bookman Old Style"/>
          <w:b/>
          <w:sz w:val="22"/>
          <w:szCs w:val="22"/>
        </w:rPr>
        <w:t>2022-206</w:t>
      </w:r>
    </w:p>
    <w:p w14:paraId="51632BB2" w14:textId="3C3CFC02" w:rsidR="00DF2BDD" w:rsidRPr="0005774F" w:rsidRDefault="00DF2BDD" w:rsidP="00DF2BD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5774F">
        <w:rPr>
          <w:rFonts w:ascii="Bookman Old Style" w:hAnsi="Bookman Old Style"/>
          <w:bCs/>
          <w:sz w:val="22"/>
          <w:szCs w:val="22"/>
        </w:rPr>
        <w:t>CONCISE SUMMARY</w:t>
      </w:r>
      <w:r>
        <w:rPr>
          <w:rFonts w:ascii="Bookman Old Style" w:hAnsi="Bookman Old Style"/>
          <w:bCs/>
          <w:sz w:val="22"/>
          <w:szCs w:val="22"/>
        </w:rPr>
        <w:t xml:space="preserve">: </w:t>
      </w:r>
      <w:r w:rsidRPr="0005774F">
        <w:rPr>
          <w:rFonts w:ascii="Bookman Old Style" w:hAnsi="Bookman Old Style"/>
          <w:bCs/>
          <w:sz w:val="22"/>
          <w:szCs w:val="22"/>
        </w:rPr>
        <w:t>This new rule establishes efficiency standards for certain new products, thereby reducing resource consumption and emissions of greenhouse gases and other pollutants. The rule allows for sell-through of existing stocks of noncompliant products and defers to any federal preemptions. The rule is adopted pursuant to Public Law 2021 Ch</w:t>
      </w:r>
      <w:r>
        <w:rPr>
          <w:rFonts w:ascii="Bookman Old Style" w:hAnsi="Bookman Old Style"/>
          <w:bCs/>
          <w:sz w:val="22"/>
          <w:szCs w:val="22"/>
        </w:rPr>
        <w:t>.</w:t>
      </w:r>
      <w:r w:rsidRPr="0005774F">
        <w:rPr>
          <w:rFonts w:ascii="Bookman Old Style" w:hAnsi="Bookman Old Style"/>
          <w:bCs/>
          <w:sz w:val="22"/>
          <w:szCs w:val="22"/>
        </w:rPr>
        <w:t xml:space="preserve"> 433 (LD 940)</w:t>
      </w:r>
      <w:r>
        <w:rPr>
          <w:rFonts w:ascii="Bookman Old Style" w:hAnsi="Bookman Old Style"/>
          <w:bCs/>
          <w:sz w:val="22"/>
          <w:szCs w:val="22"/>
        </w:rPr>
        <w:t>,</w:t>
      </w:r>
      <w:r w:rsidRPr="0005774F">
        <w:rPr>
          <w:rFonts w:ascii="Bookman Old Style" w:hAnsi="Bookman Old Style"/>
          <w:bCs/>
          <w:sz w:val="22"/>
          <w:szCs w:val="22"/>
        </w:rPr>
        <w:t xml:space="preserve"> </w:t>
      </w:r>
      <w:r w:rsidRPr="00DF2BDD">
        <w:rPr>
          <w:rFonts w:ascii="Bookman Old Style" w:hAnsi="Bookman Old Style"/>
          <w:bCs/>
          <w:i/>
          <w:iCs/>
          <w:sz w:val="22"/>
          <w:szCs w:val="22"/>
        </w:rPr>
        <w:t>An Act To Establish Appliance Energy and Water Standards</w:t>
      </w:r>
      <w:r w:rsidRPr="0005774F">
        <w:rPr>
          <w:rFonts w:ascii="Bookman Old Style" w:hAnsi="Bookman Old Style"/>
          <w:bCs/>
          <w:sz w:val="22"/>
          <w:szCs w:val="22"/>
        </w:rPr>
        <w:t>, which authorized the Department to adopt efficiency standards relating to certain appliances and plumbing fixtures.</w:t>
      </w:r>
    </w:p>
    <w:p w14:paraId="64902760" w14:textId="044A94D9" w:rsidR="00DF2BDD" w:rsidRPr="0005774F" w:rsidRDefault="00DF2BDD" w:rsidP="00DF2BD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5774F">
        <w:rPr>
          <w:rFonts w:ascii="Bookman Old Style" w:hAnsi="Bookman Old Style"/>
          <w:bCs/>
          <w:sz w:val="22"/>
          <w:szCs w:val="22"/>
        </w:rPr>
        <w:t>EFFECTIVE DATE:</w:t>
      </w:r>
      <w:r>
        <w:rPr>
          <w:rFonts w:ascii="Bookman Old Style" w:hAnsi="Bookman Old Style"/>
          <w:bCs/>
          <w:sz w:val="22"/>
          <w:szCs w:val="22"/>
        </w:rPr>
        <w:t xml:space="preserve"> November 3, 2022</w:t>
      </w:r>
    </w:p>
    <w:p w14:paraId="5CE37ADE" w14:textId="51E9AED2" w:rsidR="00DF2BDD" w:rsidRPr="0005774F" w:rsidRDefault="00DF2BDD" w:rsidP="00DF2BD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5774F">
        <w:rPr>
          <w:rFonts w:ascii="Bookman Old Style" w:hAnsi="Bookman Old Style"/>
          <w:bCs/>
          <w:sz w:val="22"/>
          <w:szCs w:val="22"/>
        </w:rPr>
        <w:t>AGENCY CONTACT PERSON:</w:t>
      </w:r>
      <w:r>
        <w:rPr>
          <w:rFonts w:ascii="Bookman Old Style" w:hAnsi="Bookman Old Style"/>
          <w:bCs/>
          <w:sz w:val="22"/>
          <w:szCs w:val="22"/>
        </w:rPr>
        <w:t xml:space="preserve"> </w:t>
      </w:r>
      <w:r w:rsidRPr="0005774F">
        <w:rPr>
          <w:rFonts w:ascii="Bookman Old Style" w:hAnsi="Bookman Old Style"/>
          <w:bCs/>
          <w:sz w:val="22"/>
          <w:szCs w:val="22"/>
        </w:rPr>
        <w:t>Erle Townsend</w:t>
      </w:r>
      <w:r>
        <w:rPr>
          <w:rFonts w:ascii="Bookman Old Style" w:hAnsi="Bookman Old Style"/>
          <w:bCs/>
          <w:sz w:val="22"/>
          <w:szCs w:val="22"/>
        </w:rPr>
        <w:t xml:space="preserve">, </w:t>
      </w:r>
      <w:r w:rsidRPr="0005774F">
        <w:rPr>
          <w:rFonts w:ascii="Bookman Old Style" w:hAnsi="Bookman Old Style"/>
          <w:bCs/>
          <w:sz w:val="22"/>
          <w:szCs w:val="22"/>
        </w:rPr>
        <w:t>Department of Environmental Protection</w:t>
      </w:r>
      <w:r>
        <w:rPr>
          <w:rFonts w:ascii="Bookman Old Style" w:hAnsi="Bookman Old Style"/>
          <w:bCs/>
          <w:sz w:val="22"/>
          <w:szCs w:val="22"/>
        </w:rPr>
        <w:t xml:space="preserve">, </w:t>
      </w:r>
      <w:r w:rsidRPr="0005774F">
        <w:rPr>
          <w:rFonts w:ascii="Bookman Old Style" w:hAnsi="Bookman Old Style"/>
          <w:bCs/>
          <w:sz w:val="22"/>
          <w:szCs w:val="22"/>
        </w:rPr>
        <w:t>17 State House Station</w:t>
      </w:r>
      <w:r>
        <w:rPr>
          <w:rFonts w:ascii="Bookman Old Style" w:hAnsi="Bookman Old Style"/>
          <w:bCs/>
          <w:sz w:val="22"/>
          <w:szCs w:val="22"/>
        </w:rPr>
        <w:t xml:space="preserve">, </w:t>
      </w:r>
      <w:r w:rsidRPr="0005774F">
        <w:rPr>
          <w:rFonts w:ascii="Bookman Old Style" w:hAnsi="Bookman Old Style"/>
          <w:bCs/>
          <w:sz w:val="22"/>
          <w:szCs w:val="22"/>
        </w:rPr>
        <w:t>Augusta, ME 04333-0017</w:t>
      </w:r>
      <w:r>
        <w:rPr>
          <w:rFonts w:ascii="Bookman Old Style" w:hAnsi="Bookman Old Style"/>
          <w:bCs/>
          <w:sz w:val="22"/>
          <w:szCs w:val="22"/>
        </w:rPr>
        <w:t>. Telephone: (</w:t>
      </w:r>
      <w:r w:rsidRPr="0005774F">
        <w:rPr>
          <w:rFonts w:ascii="Bookman Old Style" w:hAnsi="Bookman Old Style"/>
          <w:bCs/>
          <w:sz w:val="22"/>
          <w:szCs w:val="22"/>
        </w:rPr>
        <w:t>207</w:t>
      </w:r>
      <w:r>
        <w:rPr>
          <w:rFonts w:ascii="Bookman Old Style" w:hAnsi="Bookman Old Style"/>
          <w:bCs/>
          <w:sz w:val="22"/>
          <w:szCs w:val="22"/>
        </w:rPr>
        <w:t xml:space="preserve">) </w:t>
      </w:r>
      <w:r w:rsidRPr="0005774F">
        <w:rPr>
          <w:rFonts w:ascii="Bookman Old Style" w:hAnsi="Bookman Old Style"/>
          <w:bCs/>
          <w:sz w:val="22"/>
          <w:szCs w:val="22"/>
        </w:rPr>
        <w:t>287-7688</w:t>
      </w:r>
      <w:r>
        <w:rPr>
          <w:rFonts w:ascii="Bookman Old Style" w:hAnsi="Bookman Old Style"/>
          <w:bCs/>
          <w:sz w:val="22"/>
          <w:szCs w:val="22"/>
        </w:rPr>
        <w:t xml:space="preserve">. Email: </w:t>
      </w:r>
      <w:hyperlink r:id="rId27" w:history="1">
        <w:r w:rsidRPr="00830754">
          <w:rPr>
            <w:rStyle w:val="Hyperlink"/>
            <w:rFonts w:ascii="Bookman Old Style" w:hAnsi="Bookman Old Style"/>
            <w:bCs/>
            <w:sz w:val="22"/>
            <w:szCs w:val="22"/>
          </w:rPr>
          <w:t>Erle.Townsend@Maine.gov</w:t>
        </w:r>
      </w:hyperlink>
      <w:r>
        <w:rPr>
          <w:rFonts w:ascii="Bookman Old Style" w:hAnsi="Bookman Old Style"/>
          <w:bCs/>
          <w:sz w:val="22"/>
          <w:szCs w:val="22"/>
        </w:rPr>
        <w:t>.</w:t>
      </w:r>
    </w:p>
    <w:p w14:paraId="708F48F4" w14:textId="77777777" w:rsidR="00DF2BDD" w:rsidRPr="00DF2BDD" w:rsidRDefault="00DF2BDD" w:rsidP="00DF2BDD">
      <w:pPr>
        <w:overflowPunct/>
        <w:autoSpaceDE/>
        <w:autoSpaceDN/>
        <w:adjustRightInd/>
        <w:textAlignment w:val="auto"/>
        <w:rPr>
          <w:rFonts w:ascii="Bookman Old Style" w:hAnsi="Bookman Old Style"/>
          <w:sz w:val="22"/>
          <w:szCs w:val="22"/>
        </w:rPr>
      </w:pPr>
      <w:r w:rsidRPr="00DF2BDD">
        <w:rPr>
          <w:rFonts w:ascii="Bookman Old Style" w:hAnsi="Bookman Old Style"/>
          <w:sz w:val="22"/>
          <w:szCs w:val="22"/>
        </w:rPr>
        <w:t xml:space="preserve">DEP WEBSITE: </w:t>
      </w:r>
      <w:hyperlink r:id="rId28" w:history="1">
        <w:r w:rsidRPr="00DF2BDD">
          <w:rPr>
            <w:rStyle w:val="Hyperlink"/>
            <w:rFonts w:ascii="Bookman Old Style" w:hAnsi="Bookman Old Style"/>
            <w:sz w:val="22"/>
            <w:szCs w:val="22"/>
          </w:rPr>
          <w:t>https://www.maine.gov/dep/</w:t>
        </w:r>
      </w:hyperlink>
      <w:r w:rsidRPr="00DF2BDD">
        <w:rPr>
          <w:rFonts w:ascii="Bookman Old Style" w:hAnsi="Bookman Old Style"/>
          <w:sz w:val="22"/>
          <w:szCs w:val="22"/>
        </w:rPr>
        <w:t>.</w:t>
      </w:r>
    </w:p>
    <w:p w14:paraId="43EEA7AF" w14:textId="77777777" w:rsidR="00DF2BDD" w:rsidRPr="00DF2BDD" w:rsidRDefault="00DF2BDD" w:rsidP="00DF2BDD">
      <w:pPr>
        <w:overflowPunct/>
        <w:autoSpaceDE/>
        <w:autoSpaceDN/>
        <w:adjustRightInd/>
        <w:textAlignment w:val="auto"/>
        <w:rPr>
          <w:rFonts w:ascii="Bookman Old Style" w:hAnsi="Bookman Old Style"/>
          <w:sz w:val="22"/>
          <w:szCs w:val="22"/>
        </w:rPr>
      </w:pPr>
      <w:r w:rsidRPr="00DF2BDD">
        <w:rPr>
          <w:rFonts w:ascii="Bookman Old Style" w:hAnsi="Bookman Old Style"/>
          <w:sz w:val="22"/>
          <w:szCs w:val="22"/>
        </w:rPr>
        <w:t xml:space="preserve">DEP RULEMAKING LIAISON: </w:t>
      </w:r>
      <w:hyperlink r:id="rId29" w:history="1">
        <w:r w:rsidRPr="00DF2BDD">
          <w:rPr>
            <w:rStyle w:val="Hyperlink"/>
            <w:rFonts w:ascii="Bookman Old Style" w:hAnsi="Bookman Old Style"/>
            <w:sz w:val="22"/>
            <w:szCs w:val="22"/>
          </w:rPr>
          <w:t>Mark.T.Margerum@Maine.gov</w:t>
        </w:r>
      </w:hyperlink>
      <w:r w:rsidRPr="00DF2BDD">
        <w:rPr>
          <w:rFonts w:ascii="Bookman Old Style" w:hAnsi="Bookman Old Style"/>
          <w:sz w:val="22"/>
          <w:szCs w:val="22"/>
        </w:rPr>
        <w:t>.</w:t>
      </w:r>
    </w:p>
    <w:p w14:paraId="53E23E83" w14:textId="77777777" w:rsidR="00BA5435" w:rsidRDefault="00BA5435" w:rsidP="0012793C">
      <w:pPr>
        <w:overflowPunct/>
        <w:autoSpaceDE/>
        <w:autoSpaceDN/>
        <w:adjustRightInd/>
        <w:textAlignment w:val="auto"/>
        <w:rPr>
          <w:rFonts w:ascii="Bookman Old Style" w:hAnsi="Bookman Old Style"/>
          <w:sz w:val="22"/>
          <w:szCs w:val="22"/>
        </w:rPr>
      </w:pPr>
    </w:p>
    <w:sectPr w:rsidR="00BA5435" w:rsidSect="006630CE">
      <w:footerReference w:type="default" r:id="rId30"/>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9E0C" w14:textId="77777777" w:rsidR="00455DC5" w:rsidRDefault="00455DC5">
      <w:r>
        <w:separator/>
      </w:r>
    </w:p>
  </w:endnote>
  <w:endnote w:type="continuationSeparator" w:id="0">
    <w:p w14:paraId="41954748" w14:textId="77777777" w:rsidR="00455DC5" w:rsidRDefault="0045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7D86" w14:textId="77777777" w:rsidR="00455DC5" w:rsidRDefault="00455DC5">
      <w:r>
        <w:rPr>
          <w:sz w:val="24"/>
        </w:rPr>
        <w:separator/>
      </w:r>
    </w:p>
  </w:footnote>
  <w:footnote w:type="continuationSeparator" w:id="0">
    <w:p w14:paraId="66B14219" w14:textId="77777777" w:rsidR="00455DC5" w:rsidRDefault="00455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403F95"/>
    <w:multiLevelType w:val="hybridMultilevel"/>
    <w:tmpl w:val="6A3CE3AC"/>
    <w:lvl w:ilvl="0" w:tplc="15C2FE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6F1477"/>
    <w:multiLevelType w:val="hybridMultilevel"/>
    <w:tmpl w:val="23C000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7069C"/>
    <w:multiLevelType w:val="hybridMultilevel"/>
    <w:tmpl w:val="95F4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BD346A"/>
    <w:multiLevelType w:val="hybridMultilevel"/>
    <w:tmpl w:val="2336496E"/>
    <w:lvl w:ilvl="0" w:tplc="486EFF2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CE04E7"/>
    <w:multiLevelType w:val="hybridMultilevel"/>
    <w:tmpl w:val="746845F8"/>
    <w:lvl w:ilvl="0" w:tplc="C9A8D2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DC0F42"/>
    <w:multiLevelType w:val="hybridMultilevel"/>
    <w:tmpl w:val="43D47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46280"/>
    <w:multiLevelType w:val="hybridMultilevel"/>
    <w:tmpl w:val="103E5E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BF7565"/>
    <w:multiLevelType w:val="hybridMultilevel"/>
    <w:tmpl w:val="D604086A"/>
    <w:lvl w:ilvl="0" w:tplc="858CBB4E">
      <w:start w:val="1"/>
      <w:numFmt w:val="decimal"/>
      <w:lvlText w:val="%1."/>
      <w:lvlJc w:val="left"/>
      <w:pPr>
        <w:ind w:left="360" w:hanging="360"/>
      </w:pPr>
      <w:rPr>
        <w:rFonts w:hint="default"/>
      </w:rPr>
    </w:lvl>
    <w:lvl w:ilvl="1" w:tplc="41082AB6">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E9333A"/>
    <w:multiLevelType w:val="hybridMultilevel"/>
    <w:tmpl w:val="01C642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D8021A"/>
    <w:multiLevelType w:val="hybridMultilevel"/>
    <w:tmpl w:val="6902CFC6"/>
    <w:lvl w:ilvl="0" w:tplc="A8264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4" w15:restartNumberingAfterBreak="0">
    <w:nsid w:val="77DB602D"/>
    <w:multiLevelType w:val="hybridMultilevel"/>
    <w:tmpl w:val="BC348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6" w15:restartNumberingAfterBreak="0">
    <w:nsid w:val="7FDB43BA"/>
    <w:multiLevelType w:val="hybridMultilevel"/>
    <w:tmpl w:val="F22AEC10"/>
    <w:lvl w:ilvl="0" w:tplc="5978A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FD531C"/>
    <w:multiLevelType w:val="hybridMultilevel"/>
    <w:tmpl w:val="EF0A0690"/>
    <w:lvl w:ilvl="0" w:tplc="C220DD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587994">
    <w:abstractNumId w:val="45"/>
  </w:num>
  <w:num w:numId="2" w16cid:durableId="880022474">
    <w:abstractNumId w:val="5"/>
  </w:num>
  <w:num w:numId="3" w16cid:durableId="1686321735">
    <w:abstractNumId w:val="43"/>
  </w:num>
  <w:num w:numId="4" w16cid:durableId="2085292583">
    <w:abstractNumId w:val="32"/>
  </w:num>
  <w:num w:numId="5" w16cid:durableId="86463522">
    <w:abstractNumId w:val="7"/>
  </w:num>
  <w:num w:numId="6" w16cid:durableId="2050643256">
    <w:abstractNumId w:val="4"/>
  </w:num>
  <w:num w:numId="7" w16cid:durableId="212037806">
    <w:abstractNumId w:val="8"/>
  </w:num>
  <w:num w:numId="8" w16cid:durableId="801848754">
    <w:abstractNumId w:val="36"/>
  </w:num>
  <w:num w:numId="9" w16cid:durableId="1983535259">
    <w:abstractNumId w:val="21"/>
  </w:num>
  <w:num w:numId="10" w16cid:durableId="2064910105">
    <w:abstractNumId w:val="6"/>
  </w:num>
  <w:num w:numId="11" w16cid:durableId="1714379622">
    <w:abstractNumId w:val="26"/>
  </w:num>
  <w:num w:numId="12" w16cid:durableId="1547335111">
    <w:abstractNumId w:val="30"/>
  </w:num>
  <w:num w:numId="13" w16cid:durableId="854655242">
    <w:abstractNumId w:val="37"/>
  </w:num>
  <w:num w:numId="14" w16cid:durableId="816802813">
    <w:abstractNumId w:val="22"/>
  </w:num>
  <w:num w:numId="15" w16cid:durableId="301352146">
    <w:abstractNumId w:val="27"/>
  </w:num>
  <w:num w:numId="16" w16cid:durableId="912927965">
    <w:abstractNumId w:val="29"/>
  </w:num>
  <w:num w:numId="17" w16cid:durableId="1259868066">
    <w:abstractNumId w:val="11"/>
  </w:num>
  <w:num w:numId="18" w16cid:durableId="112213697">
    <w:abstractNumId w:val="34"/>
  </w:num>
  <w:num w:numId="19" w16cid:durableId="12435657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9631602">
    <w:abstractNumId w:val="14"/>
  </w:num>
  <w:num w:numId="21" w16cid:durableId="353698645">
    <w:abstractNumId w:val="33"/>
  </w:num>
  <w:num w:numId="22" w16cid:durableId="1022320838">
    <w:abstractNumId w:val="16"/>
  </w:num>
  <w:num w:numId="23" w16cid:durableId="2098286782">
    <w:abstractNumId w:val="28"/>
  </w:num>
  <w:num w:numId="24" w16cid:durableId="376591113">
    <w:abstractNumId w:val="38"/>
  </w:num>
  <w:num w:numId="25" w16cid:durableId="1905095861">
    <w:abstractNumId w:val="35"/>
  </w:num>
  <w:num w:numId="26" w16cid:durableId="1532918872">
    <w:abstractNumId w:val="13"/>
  </w:num>
  <w:num w:numId="27" w16cid:durableId="803351205">
    <w:abstractNumId w:val="18"/>
  </w:num>
  <w:num w:numId="28" w16cid:durableId="1681931951">
    <w:abstractNumId w:val="15"/>
  </w:num>
  <w:num w:numId="29" w16cid:durableId="1261183840">
    <w:abstractNumId w:val="12"/>
  </w:num>
  <w:num w:numId="30" w16cid:durableId="1403408895">
    <w:abstractNumId w:val="25"/>
  </w:num>
  <w:num w:numId="31" w16cid:durableId="1109160623">
    <w:abstractNumId w:val="20"/>
  </w:num>
  <w:num w:numId="32" w16cid:durableId="1209992033">
    <w:abstractNumId w:val="9"/>
  </w:num>
  <w:num w:numId="33" w16cid:durableId="124666990">
    <w:abstractNumId w:val="41"/>
  </w:num>
  <w:num w:numId="34" w16cid:durableId="613905855">
    <w:abstractNumId w:val="0"/>
  </w:num>
  <w:num w:numId="35" w16cid:durableId="1075207119">
    <w:abstractNumId w:val="17"/>
  </w:num>
  <w:num w:numId="36" w16cid:durableId="324089421">
    <w:abstractNumId w:val="2"/>
  </w:num>
  <w:num w:numId="37" w16cid:durableId="1905020861">
    <w:abstractNumId w:val="39"/>
  </w:num>
  <w:num w:numId="38" w16cid:durableId="1814366639">
    <w:abstractNumId w:val="44"/>
  </w:num>
  <w:num w:numId="39" w16cid:durableId="277762051">
    <w:abstractNumId w:val="40"/>
  </w:num>
  <w:num w:numId="40" w16cid:durableId="1797942385">
    <w:abstractNumId w:val="31"/>
  </w:num>
  <w:num w:numId="41" w16cid:durableId="1408697087">
    <w:abstractNumId w:val="19"/>
  </w:num>
  <w:num w:numId="42" w16cid:durableId="444736328">
    <w:abstractNumId w:val="24"/>
  </w:num>
  <w:num w:numId="43" w16cid:durableId="1537620446">
    <w:abstractNumId w:val="47"/>
  </w:num>
  <w:num w:numId="44" w16cid:durableId="252129462">
    <w:abstractNumId w:val="1"/>
  </w:num>
  <w:num w:numId="45" w16cid:durableId="1608389614">
    <w:abstractNumId w:val="10"/>
  </w:num>
  <w:num w:numId="46" w16cid:durableId="752967771">
    <w:abstractNumId w:val="3"/>
  </w:num>
  <w:num w:numId="47" w16cid:durableId="1398283547">
    <w:abstractNumId w:val="42"/>
  </w:num>
  <w:num w:numId="48" w16cid:durableId="276253781">
    <w:abstractNumId w:val="46"/>
  </w:num>
  <w:num w:numId="49" w16cid:durableId="707216863">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CCC"/>
    <w:rsid w:val="0000254A"/>
    <w:rsid w:val="00002574"/>
    <w:rsid w:val="00002CB9"/>
    <w:rsid w:val="00002E83"/>
    <w:rsid w:val="00003740"/>
    <w:rsid w:val="00003E43"/>
    <w:rsid w:val="000043AB"/>
    <w:rsid w:val="00004AF6"/>
    <w:rsid w:val="00004E01"/>
    <w:rsid w:val="00005079"/>
    <w:rsid w:val="00005482"/>
    <w:rsid w:val="00005B50"/>
    <w:rsid w:val="00007A8A"/>
    <w:rsid w:val="00007B66"/>
    <w:rsid w:val="00007D7B"/>
    <w:rsid w:val="00010AAB"/>
    <w:rsid w:val="000115C9"/>
    <w:rsid w:val="00011CE7"/>
    <w:rsid w:val="00012791"/>
    <w:rsid w:val="000144E8"/>
    <w:rsid w:val="0001579E"/>
    <w:rsid w:val="000158F4"/>
    <w:rsid w:val="0001706E"/>
    <w:rsid w:val="00020024"/>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3F7"/>
    <w:rsid w:val="00025485"/>
    <w:rsid w:val="00025785"/>
    <w:rsid w:val="00025ADF"/>
    <w:rsid w:val="00026D99"/>
    <w:rsid w:val="00026ED7"/>
    <w:rsid w:val="00027128"/>
    <w:rsid w:val="0003003E"/>
    <w:rsid w:val="00030192"/>
    <w:rsid w:val="000302BB"/>
    <w:rsid w:val="000304F6"/>
    <w:rsid w:val="00030501"/>
    <w:rsid w:val="00031B66"/>
    <w:rsid w:val="00031BBC"/>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AA"/>
    <w:rsid w:val="000374DC"/>
    <w:rsid w:val="000377A4"/>
    <w:rsid w:val="00037B47"/>
    <w:rsid w:val="00037BD0"/>
    <w:rsid w:val="0004014E"/>
    <w:rsid w:val="0004068C"/>
    <w:rsid w:val="0004080A"/>
    <w:rsid w:val="000409DF"/>
    <w:rsid w:val="00041ADC"/>
    <w:rsid w:val="00042DA1"/>
    <w:rsid w:val="00042FF6"/>
    <w:rsid w:val="000442E3"/>
    <w:rsid w:val="00044925"/>
    <w:rsid w:val="00044F22"/>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4C7"/>
    <w:rsid w:val="000548C2"/>
    <w:rsid w:val="0005564B"/>
    <w:rsid w:val="00055A18"/>
    <w:rsid w:val="000573F2"/>
    <w:rsid w:val="0006049F"/>
    <w:rsid w:val="00060B57"/>
    <w:rsid w:val="00061840"/>
    <w:rsid w:val="0006197D"/>
    <w:rsid w:val="00061DE4"/>
    <w:rsid w:val="00061F85"/>
    <w:rsid w:val="000620F8"/>
    <w:rsid w:val="00062C09"/>
    <w:rsid w:val="0006302E"/>
    <w:rsid w:val="0006373B"/>
    <w:rsid w:val="000638B8"/>
    <w:rsid w:val="00063F74"/>
    <w:rsid w:val="00063F7A"/>
    <w:rsid w:val="00064B09"/>
    <w:rsid w:val="000651F6"/>
    <w:rsid w:val="0006559C"/>
    <w:rsid w:val="0006563D"/>
    <w:rsid w:val="0006619F"/>
    <w:rsid w:val="00066CCE"/>
    <w:rsid w:val="00067A0D"/>
    <w:rsid w:val="00067D4F"/>
    <w:rsid w:val="0007016E"/>
    <w:rsid w:val="000701FF"/>
    <w:rsid w:val="0007081A"/>
    <w:rsid w:val="00070887"/>
    <w:rsid w:val="00070919"/>
    <w:rsid w:val="00070D2B"/>
    <w:rsid w:val="000717B7"/>
    <w:rsid w:val="00071C22"/>
    <w:rsid w:val="00072D19"/>
    <w:rsid w:val="00073341"/>
    <w:rsid w:val="00073659"/>
    <w:rsid w:val="00073788"/>
    <w:rsid w:val="00075442"/>
    <w:rsid w:val="00075DA0"/>
    <w:rsid w:val="00076259"/>
    <w:rsid w:val="000763EE"/>
    <w:rsid w:val="00076C1C"/>
    <w:rsid w:val="00077089"/>
    <w:rsid w:val="000772BA"/>
    <w:rsid w:val="000774DD"/>
    <w:rsid w:val="0008008A"/>
    <w:rsid w:val="00080F96"/>
    <w:rsid w:val="000819E4"/>
    <w:rsid w:val="00081A8B"/>
    <w:rsid w:val="0008330D"/>
    <w:rsid w:val="0008336F"/>
    <w:rsid w:val="0008367A"/>
    <w:rsid w:val="000840F2"/>
    <w:rsid w:val="00084514"/>
    <w:rsid w:val="00085452"/>
    <w:rsid w:val="00086174"/>
    <w:rsid w:val="000861D7"/>
    <w:rsid w:val="00086410"/>
    <w:rsid w:val="000864A3"/>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223"/>
    <w:rsid w:val="000A1D51"/>
    <w:rsid w:val="000A23E8"/>
    <w:rsid w:val="000A296B"/>
    <w:rsid w:val="000A4F78"/>
    <w:rsid w:val="000A537F"/>
    <w:rsid w:val="000A57DD"/>
    <w:rsid w:val="000A6664"/>
    <w:rsid w:val="000A691A"/>
    <w:rsid w:val="000A762D"/>
    <w:rsid w:val="000A782C"/>
    <w:rsid w:val="000A79F6"/>
    <w:rsid w:val="000A7DF9"/>
    <w:rsid w:val="000B1D13"/>
    <w:rsid w:val="000B1F33"/>
    <w:rsid w:val="000B22A8"/>
    <w:rsid w:val="000B236C"/>
    <w:rsid w:val="000B2658"/>
    <w:rsid w:val="000B2C12"/>
    <w:rsid w:val="000B309D"/>
    <w:rsid w:val="000B35E1"/>
    <w:rsid w:val="000B3BC8"/>
    <w:rsid w:val="000B40D1"/>
    <w:rsid w:val="000B5CA3"/>
    <w:rsid w:val="000B657F"/>
    <w:rsid w:val="000B6CA7"/>
    <w:rsid w:val="000B6F1F"/>
    <w:rsid w:val="000B73E9"/>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0D65"/>
    <w:rsid w:val="000D1414"/>
    <w:rsid w:val="000D2299"/>
    <w:rsid w:val="000D2725"/>
    <w:rsid w:val="000D2C09"/>
    <w:rsid w:val="000D6205"/>
    <w:rsid w:val="000D6411"/>
    <w:rsid w:val="000D6AF8"/>
    <w:rsid w:val="000D6BAA"/>
    <w:rsid w:val="000D6E53"/>
    <w:rsid w:val="000D7136"/>
    <w:rsid w:val="000E00A4"/>
    <w:rsid w:val="000E0678"/>
    <w:rsid w:val="000E0BB0"/>
    <w:rsid w:val="000E0DA1"/>
    <w:rsid w:val="000E12A4"/>
    <w:rsid w:val="000E16C0"/>
    <w:rsid w:val="000E1AD9"/>
    <w:rsid w:val="000E200D"/>
    <w:rsid w:val="000E3371"/>
    <w:rsid w:val="000E37FB"/>
    <w:rsid w:val="000E4759"/>
    <w:rsid w:val="000E5074"/>
    <w:rsid w:val="000E520B"/>
    <w:rsid w:val="000E53E3"/>
    <w:rsid w:val="000E5407"/>
    <w:rsid w:val="000E6A2D"/>
    <w:rsid w:val="000E6D26"/>
    <w:rsid w:val="000E7ED9"/>
    <w:rsid w:val="000F049A"/>
    <w:rsid w:val="000F0BD1"/>
    <w:rsid w:val="000F0D8A"/>
    <w:rsid w:val="000F1885"/>
    <w:rsid w:val="000F1EB9"/>
    <w:rsid w:val="000F21B2"/>
    <w:rsid w:val="000F222B"/>
    <w:rsid w:val="000F2548"/>
    <w:rsid w:val="000F2C9B"/>
    <w:rsid w:val="000F32D0"/>
    <w:rsid w:val="000F357E"/>
    <w:rsid w:val="000F3C6B"/>
    <w:rsid w:val="000F3DFF"/>
    <w:rsid w:val="000F4634"/>
    <w:rsid w:val="000F4EC5"/>
    <w:rsid w:val="000F5669"/>
    <w:rsid w:val="000F583C"/>
    <w:rsid w:val="000F59B7"/>
    <w:rsid w:val="000F5B16"/>
    <w:rsid w:val="000F6540"/>
    <w:rsid w:val="000F7640"/>
    <w:rsid w:val="00100455"/>
    <w:rsid w:val="001004D2"/>
    <w:rsid w:val="001008AD"/>
    <w:rsid w:val="00101657"/>
    <w:rsid w:val="001018A0"/>
    <w:rsid w:val="00101906"/>
    <w:rsid w:val="00101F1E"/>
    <w:rsid w:val="00102AC9"/>
    <w:rsid w:val="00102B1F"/>
    <w:rsid w:val="00102B96"/>
    <w:rsid w:val="00103279"/>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305"/>
    <w:rsid w:val="00112FC6"/>
    <w:rsid w:val="001130C3"/>
    <w:rsid w:val="00113149"/>
    <w:rsid w:val="00113B4B"/>
    <w:rsid w:val="00114349"/>
    <w:rsid w:val="001143A0"/>
    <w:rsid w:val="0011456E"/>
    <w:rsid w:val="001150B1"/>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293"/>
    <w:rsid w:val="00126421"/>
    <w:rsid w:val="001266C6"/>
    <w:rsid w:val="00126DED"/>
    <w:rsid w:val="00127259"/>
    <w:rsid w:val="0012767B"/>
    <w:rsid w:val="0012793C"/>
    <w:rsid w:val="00127BC3"/>
    <w:rsid w:val="00127FE6"/>
    <w:rsid w:val="00130248"/>
    <w:rsid w:val="0013037A"/>
    <w:rsid w:val="001303D0"/>
    <w:rsid w:val="00130B65"/>
    <w:rsid w:val="00131BA8"/>
    <w:rsid w:val="0013218E"/>
    <w:rsid w:val="00132921"/>
    <w:rsid w:val="00132F6C"/>
    <w:rsid w:val="00133466"/>
    <w:rsid w:val="00133FB1"/>
    <w:rsid w:val="00134F60"/>
    <w:rsid w:val="0013520B"/>
    <w:rsid w:val="001354F3"/>
    <w:rsid w:val="00135973"/>
    <w:rsid w:val="00135D63"/>
    <w:rsid w:val="001361DF"/>
    <w:rsid w:val="0013657E"/>
    <w:rsid w:val="00136884"/>
    <w:rsid w:val="00137080"/>
    <w:rsid w:val="00137890"/>
    <w:rsid w:val="001401DE"/>
    <w:rsid w:val="00140BC8"/>
    <w:rsid w:val="00141836"/>
    <w:rsid w:val="001420C9"/>
    <w:rsid w:val="00142AEA"/>
    <w:rsid w:val="00142EB7"/>
    <w:rsid w:val="0014312A"/>
    <w:rsid w:val="00144C37"/>
    <w:rsid w:val="00144D7D"/>
    <w:rsid w:val="00145175"/>
    <w:rsid w:val="001452DC"/>
    <w:rsid w:val="001457CB"/>
    <w:rsid w:val="001461A3"/>
    <w:rsid w:val="001463F0"/>
    <w:rsid w:val="00146409"/>
    <w:rsid w:val="00146A27"/>
    <w:rsid w:val="001478C3"/>
    <w:rsid w:val="001479F5"/>
    <w:rsid w:val="0015021C"/>
    <w:rsid w:val="001516FD"/>
    <w:rsid w:val="001518D0"/>
    <w:rsid w:val="00151B11"/>
    <w:rsid w:val="0015270D"/>
    <w:rsid w:val="00153049"/>
    <w:rsid w:val="0015326A"/>
    <w:rsid w:val="00153977"/>
    <w:rsid w:val="00153E9A"/>
    <w:rsid w:val="00154C5F"/>
    <w:rsid w:val="001553BC"/>
    <w:rsid w:val="0015586D"/>
    <w:rsid w:val="00155C1A"/>
    <w:rsid w:val="001568AA"/>
    <w:rsid w:val="001570DD"/>
    <w:rsid w:val="001573BD"/>
    <w:rsid w:val="001578F5"/>
    <w:rsid w:val="00157E63"/>
    <w:rsid w:val="00160401"/>
    <w:rsid w:val="00160DDF"/>
    <w:rsid w:val="001610FA"/>
    <w:rsid w:val="00161429"/>
    <w:rsid w:val="00161AF8"/>
    <w:rsid w:val="00161E07"/>
    <w:rsid w:val="00162320"/>
    <w:rsid w:val="00162539"/>
    <w:rsid w:val="001626EA"/>
    <w:rsid w:val="00162814"/>
    <w:rsid w:val="00162945"/>
    <w:rsid w:val="00165412"/>
    <w:rsid w:val="00165540"/>
    <w:rsid w:val="00165776"/>
    <w:rsid w:val="0016578E"/>
    <w:rsid w:val="00166451"/>
    <w:rsid w:val="001669E0"/>
    <w:rsid w:val="0017074D"/>
    <w:rsid w:val="00170C27"/>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04A"/>
    <w:rsid w:val="001803FA"/>
    <w:rsid w:val="00180CED"/>
    <w:rsid w:val="00181F2E"/>
    <w:rsid w:val="001823C6"/>
    <w:rsid w:val="00182A69"/>
    <w:rsid w:val="00182CD1"/>
    <w:rsid w:val="00182F4F"/>
    <w:rsid w:val="0018305E"/>
    <w:rsid w:val="00183177"/>
    <w:rsid w:val="001833A2"/>
    <w:rsid w:val="00183F12"/>
    <w:rsid w:val="001851C2"/>
    <w:rsid w:val="0018576A"/>
    <w:rsid w:val="001861F2"/>
    <w:rsid w:val="00186544"/>
    <w:rsid w:val="001868E4"/>
    <w:rsid w:val="00186C6B"/>
    <w:rsid w:val="0018735B"/>
    <w:rsid w:val="00187719"/>
    <w:rsid w:val="00187896"/>
    <w:rsid w:val="00187A0D"/>
    <w:rsid w:val="001909F3"/>
    <w:rsid w:val="00190C97"/>
    <w:rsid w:val="00190E44"/>
    <w:rsid w:val="00191C78"/>
    <w:rsid w:val="00192877"/>
    <w:rsid w:val="001928ED"/>
    <w:rsid w:val="0019320C"/>
    <w:rsid w:val="0019376F"/>
    <w:rsid w:val="00193AA8"/>
    <w:rsid w:val="00193DB6"/>
    <w:rsid w:val="0019443D"/>
    <w:rsid w:val="001950E9"/>
    <w:rsid w:val="001952F7"/>
    <w:rsid w:val="00195B11"/>
    <w:rsid w:val="00196A12"/>
    <w:rsid w:val="0019740F"/>
    <w:rsid w:val="00197544"/>
    <w:rsid w:val="00197636"/>
    <w:rsid w:val="00197DF0"/>
    <w:rsid w:val="001A0460"/>
    <w:rsid w:val="001A09EC"/>
    <w:rsid w:val="001A0E0E"/>
    <w:rsid w:val="001A0F01"/>
    <w:rsid w:val="001A126B"/>
    <w:rsid w:val="001A160B"/>
    <w:rsid w:val="001A1956"/>
    <w:rsid w:val="001A1C5A"/>
    <w:rsid w:val="001A2518"/>
    <w:rsid w:val="001A2682"/>
    <w:rsid w:val="001A3185"/>
    <w:rsid w:val="001A3365"/>
    <w:rsid w:val="001A46BF"/>
    <w:rsid w:val="001A5575"/>
    <w:rsid w:val="001A6793"/>
    <w:rsid w:val="001A6A8A"/>
    <w:rsid w:val="001A7DC6"/>
    <w:rsid w:val="001B04AD"/>
    <w:rsid w:val="001B0AEC"/>
    <w:rsid w:val="001B12B5"/>
    <w:rsid w:val="001B13FF"/>
    <w:rsid w:val="001B14BC"/>
    <w:rsid w:val="001B18F6"/>
    <w:rsid w:val="001B1CC7"/>
    <w:rsid w:val="001B1CE9"/>
    <w:rsid w:val="001B202A"/>
    <w:rsid w:val="001B2179"/>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B7178"/>
    <w:rsid w:val="001B7A70"/>
    <w:rsid w:val="001C0D8D"/>
    <w:rsid w:val="001C0FAC"/>
    <w:rsid w:val="001C1499"/>
    <w:rsid w:val="001C22EF"/>
    <w:rsid w:val="001C3529"/>
    <w:rsid w:val="001C3813"/>
    <w:rsid w:val="001C3A6A"/>
    <w:rsid w:val="001C4275"/>
    <w:rsid w:val="001C4E9B"/>
    <w:rsid w:val="001C4EE5"/>
    <w:rsid w:val="001C5829"/>
    <w:rsid w:val="001C72C1"/>
    <w:rsid w:val="001C7C82"/>
    <w:rsid w:val="001D01B2"/>
    <w:rsid w:val="001D0F74"/>
    <w:rsid w:val="001D1A79"/>
    <w:rsid w:val="001D252A"/>
    <w:rsid w:val="001D25F1"/>
    <w:rsid w:val="001D2878"/>
    <w:rsid w:val="001D347E"/>
    <w:rsid w:val="001D3CC6"/>
    <w:rsid w:val="001D4351"/>
    <w:rsid w:val="001D4402"/>
    <w:rsid w:val="001D47F8"/>
    <w:rsid w:val="001D4877"/>
    <w:rsid w:val="001D48B8"/>
    <w:rsid w:val="001D52BF"/>
    <w:rsid w:val="001D53AD"/>
    <w:rsid w:val="001D68C0"/>
    <w:rsid w:val="001D6A57"/>
    <w:rsid w:val="001D73A4"/>
    <w:rsid w:val="001D7C0E"/>
    <w:rsid w:val="001D7D40"/>
    <w:rsid w:val="001D7D64"/>
    <w:rsid w:val="001E08CD"/>
    <w:rsid w:val="001E0CC9"/>
    <w:rsid w:val="001E138B"/>
    <w:rsid w:val="001E19E0"/>
    <w:rsid w:val="001E2415"/>
    <w:rsid w:val="001E34FB"/>
    <w:rsid w:val="001E36E4"/>
    <w:rsid w:val="001E4084"/>
    <w:rsid w:val="001E4748"/>
    <w:rsid w:val="001E4E32"/>
    <w:rsid w:val="001E54E5"/>
    <w:rsid w:val="001E59B3"/>
    <w:rsid w:val="001E657F"/>
    <w:rsid w:val="001E65EC"/>
    <w:rsid w:val="001E7642"/>
    <w:rsid w:val="001E794E"/>
    <w:rsid w:val="001F02DD"/>
    <w:rsid w:val="001F2231"/>
    <w:rsid w:val="001F22B8"/>
    <w:rsid w:val="001F2EBB"/>
    <w:rsid w:val="001F3A5F"/>
    <w:rsid w:val="001F43B0"/>
    <w:rsid w:val="001F4725"/>
    <w:rsid w:val="001F4BC8"/>
    <w:rsid w:val="001F4DB8"/>
    <w:rsid w:val="001F5345"/>
    <w:rsid w:val="001F54DE"/>
    <w:rsid w:val="001F58E7"/>
    <w:rsid w:val="001F6CF9"/>
    <w:rsid w:val="001F7375"/>
    <w:rsid w:val="001F7390"/>
    <w:rsid w:val="001F73C0"/>
    <w:rsid w:val="001F7535"/>
    <w:rsid w:val="001F7553"/>
    <w:rsid w:val="001F7F5F"/>
    <w:rsid w:val="00200362"/>
    <w:rsid w:val="00200B12"/>
    <w:rsid w:val="00200C68"/>
    <w:rsid w:val="00201020"/>
    <w:rsid w:val="002015BE"/>
    <w:rsid w:val="00202501"/>
    <w:rsid w:val="00202717"/>
    <w:rsid w:val="002028EF"/>
    <w:rsid w:val="00202BAC"/>
    <w:rsid w:val="00202C46"/>
    <w:rsid w:val="00203948"/>
    <w:rsid w:val="002041E9"/>
    <w:rsid w:val="00204968"/>
    <w:rsid w:val="0020755F"/>
    <w:rsid w:val="0020760E"/>
    <w:rsid w:val="00207DB2"/>
    <w:rsid w:val="00210A74"/>
    <w:rsid w:val="00211317"/>
    <w:rsid w:val="002118E1"/>
    <w:rsid w:val="00211D22"/>
    <w:rsid w:val="00212446"/>
    <w:rsid w:val="002124EC"/>
    <w:rsid w:val="002127AE"/>
    <w:rsid w:val="00212A46"/>
    <w:rsid w:val="00212CDD"/>
    <w:rsid w:val="00213713"/>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1DD"/>
    <w:rsid w:val="002212DC"/>
    <w:rsid w:val="00221301"/>
    <w:rsid w:val="00221DAA"/>
    <w:rsid w:val="00222177"/>
    <w:rsid w:val="002223A2"/>
    <w:rsid w:val="00222408"/>
    <w:rsid w:val="00223580"/>
    <w:rsid w:val="00223974"/>
    <w:rsid w:val="00223F0E"/>
    <w:rsid w:val="00224573"/>
    <w:rsid w:val="0022457A"/>
    <w:rsid w:val="0022461F"/>
    <w:rsid w:val="00224B3A"/>
    <w:rsid w:val="00225280"/>
    <w:rsid w:val="00225300"/>
    <w:rsid w:val="00225530"/>
    <w:rsid w:val="0022564C"/>
    <w:rsid w:val="00225BCB"/>
    <w:rsid w:val="00226865"/>
    <w:rsid w:val="00226A03"/>
    <w:rsid w:val="002271B6"/>
    <w:rsid w:val="002278CF"/>
    <w:rsid w:val="00227D28"/>
    <w:rsid w:val="0023005C"/>
    <w:rsid w:val="002301FB"/>
    <w:rsid w:val="00230552"/>
    <w:rsid w:val="002306A3"/>
    <w:rsid w:val="002308C8"/>
    <w:rsid w:val="00230F4A"/>
    <w:rsid w:val="002313F8"/>
    <w:rsid w:val="00231488"/>
    <w:rsid w:val="00231711"/>
    <w:rsid w:val="002327BB"/>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4F8B"/>
    <w:rsid w:val="0024538C"/>
    <w:rsid w:val="00245A4F"/>
    <w:rsid w:val="00245F86"/>
    <w:rsid w:val="0024694F"/>
    <w:rsid w:val="00246B5F"/>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EF4"/>
    <w:rsid w:val="00260EE9"/>
    <w:rsid w:val="002613C8"/>
    <w:rsid w:val="002617F0"/>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AC7"/>
    <w:rsid w:val="00270E3B"/>
    <w:rsid w:val="00272268"/>
    <w:rsid w:val="00272339"/>
    <w:rsid w:val="002724D1"/>
    <w:rsid w:val="00272E24"/>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042"/>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70C"/>
    <w:rsid w:val="002A68BA"/>
    <w:rsid w:val="002A79BA"/>
    <w:rsid w:val="002A7F7C"/>
    <w:rsid w:val="002B0818"/>
    <w:rsid w:val="002B3C56"/>
    <w:rsid w:val="002B3EFC"/>
    <w:rsid w:val="002B41E5"/>
    <w:rsid w:val="002B49B7"/>
    <w:rsid w:val="002B4A66"/>
    <w:rsid w:val="002B4F5C"/>
    <w:rsid w:val="002B54F7"/>
    <w:rsid w:val="002B56CA"/>
    <w:rsid w:val="002B5992"/>
    <w:rsid w:val="002B5A4B"/>
    <w:rsid w:val="002B5B00"/>
    <w:rsid w:val="002B5F7F"/>
    <w:rsid w:val="002B61D8"/>
    <w:rsid w:val="002B72B3"/>
    <w:rsid w:val="002B7356"/>
    <w:rsid w:val="002B7444"/>
    <w:rsid w:val="002B747D"/>
    <w:rsid w:val="002B7CEA"/>
    <w:rsid w:val="002C0610"/>
    <w:rsid w:val="002C0CDB"/>
    <w:rsid w:val="002C1209"/>
    <w:rsid w:val="002C148D"/>
    <w:rsid w:val="002C15F4"/>
    <w:rsid w:val="002C16DE"/>
    <w:rsid w:val="002C22DE"/>
    <w:rsid w:val="002C2A50"/>
    <w:rsid w:val="002C3823"/>
    <w:rsid w:val="002C44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464B"/>
    <w:rsid w:val="002D56F9"/>
    <w:rsid w:val="002D7F1B"/>
    <w:rsid w:val="002E05BF"/>
    <w:rsid w:val="002E0A4F"/>
    <w:rsid w:val="002E0E84"/>
    <w:rsid w:val="002E1410"/>
    <w:rsid w:val="002E14AA"/>
    <w:rsid w:val="002E1789"/>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0244"/>
    <w:rsid w:val="00301992"/>
    <w:rsid w:val="00301A02"/>
    <w:rsid w:val="00302526"/>
    <w:rsid w:val="00302573"/>
    <w:rsid w:val="00303A8D"/>
    <w:rsid w:val="0030405B"/>
    <w:rsid w:val="0030491F"/>
    <w:rsid w:val="00304EE6"/>
    <w:rsid w:val="00304F8D"/>
    <w:rsid w:val="00305511"/>
    <w:rsid w:val="0030578B"/>
    <w:rsid w:val="0030591A"/>
    <w:rsid w:val="0030592B"/>
    <w:rsid w:val="003060EE"/>
    <w:rsid w:val="0030643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2774"/>
    <w:rsid w:val="00323375"/>
    <w:rsid w:val="003233EF"/>
    <w:rsid w:val="00324B43"/>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942"/>
    <w:rsid w:val="00335A7F"/>
    <w:rsid w:val="00335B8B"/>
    <w:rsid w:val="00335D0D"/>
    <w:rsid w:val="00336218"/>
    <w:rsid w:val="003362DD"/>
    <w:rsid w:val="00337058"/>
    <w:rsid w:val="003373E9"/>
    <w:rsid w:val="0033778A"/>
    <w:rsid w:val="003379FD"/>
    <w:rsid w:val="00337DB9"/>
    <w:rsid w:val="003408DC"/>
    <w:rsid w:val="00340DFD"/>
    <w:rsid w:val="00340E45"/>
    <w:rsid w:val="003410C6"/>
    <w:rsid w:val="00341473"/>
    <w:rsid w:val="00341746"/>
    <w:rsid w:val="003431AC"/>
    <w:rsid w:val="00344537"/>
    <w:rsid w:val="003445E9"/>
    <w:rsid w:val="00344644"/>
    <w:rsid w:val="00344706"/>
    <w:rsid w:val="003451EC"/>
    <w:rsid w:val="0034551E"/>
    <w:rsid w:val="0034583D"/>
    <w:rsid w:val="00346085"/>
    <w:rsid w:val="00346349"/>
    <w:rsid w:val="00346467"/>
    <w:rsid w:val="00346832"/>
    <w:rsid w:val="00346ED8"/>
    <w:rsid w:val="00347339"/>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3EC2"/>
    <w:rsid w:val="00364DA9"/>
    <w:rsid w:val="00364DF6"/>
    <w:rsid w:val="00364EBA"/>
    <w:rsid w:val="00365A1C"/>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6CC"/>
    <w:rsid w:val="003751D1"/>
    <w:rsid w:val="003755FD"/>
    <w:rsid w:val="00375A28"/>
    <w:rsid w:val="0037667A"/>
    <w:rsid w:val="003767BE"/>
    <w:rsid w:val="0037692D"/>
    <w:rsid w:val="003770C2"/>
    <w:rsid w:val="0037765E"/>
    <w:rsid w:val="00380807"/>
    <w:rsid w:val="0038083E"/>
    <w:rsid w:val="00380F6D"/>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A36"/>
    <w:rsid w:val="00386EDB"/>
    <w:rsid w:val="00386F1B"/>
    <w:rsid w:val="003877F7"/>
    <w:rsid w:val="00387E46"/>
    <w:rsid w:val="00387F69"/>
    <w:rsid w:val="003902CF"/>
    <w:rsid w:val="00390469"/>
    <w:rsid w:val="00390E49"/>
    <w:rsid w:val="00391867"/>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1DC2"/>
    <w:rsid w:val="003B1EA5"/>
    <w:rsid w:val="003B20E8"/>
    <w:rsid w:val="003B45E5"/>
    <w:rsid w:val="003B4779"/>
    <w:rsid w:val="003B4A6B"/>
    <w:rsid w:val="003B4C9E"/>
    <w:rsid w:val="003B4E07"/>
    <w:rsid w:val="003B4E12"/>
    <w:rsid w:val="003B506D"/>
    <w:rsid w:val="003B5544"/>
    <w:rsid w:val="003B581A"/>
    <w:rsid w:val="003B5884"/>
    <w:rsid w:val="003B5C94"/>
    <w:rsid w:val="003B617F"/>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6E8"/>
    <w:rsid w:val="003E0947"/>
    <w:rsid w:val="003E13E8"/>
    <w:rsid w:val="003E15B0"/>
    <w:rsid w:val="003E231B"/>
    <w:rsid w:val="003E26B5"/>
    <w:rsid w:val="003E2A53"/>
    <w:rsid w:val="003E2CAF"/>
    <w:rsid w:val="003E35A4"/>
    <w:rsid w:val="003E395C"/>
    <w:rsid w:val="003E3D0D"/>
    <w:rsid w:val="003E4260"/>
    <w:rsid w:val="003E4403"/>
    <w:rsid w:val="003E452C"/>
    <w:rsid w:val="003E4CCB"/>
    <w:rsid w:val="003E4D8F"/>
    <w:rsid w:val="003E57CB"/>
    <w:rsid w:val="003E5B21"/>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3F7F76"/>
    <w:rsid w:val="00400BC6"/>
    <w:rsid w:val="00400EA3"/>
    <w:rsid w:val="004014A1"/>
    <w:rsid w:val="00401F41"/>
    <w:rsid w:val="00403097"/>
    <w:rsid w:val="004039B6"/>
    <w:rsid w:val="004045F4"/>
    <w:rsid w:val="004049C1"/>
    <w:rsid w:val="004051AF"/>
    <w:rsid w:val="00405207"/>
    <w:rsid w:val="004056A4"/>
    <w:rsid w:val="00405B04"/>
    <w:rsid w:val="00405D25"/>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2BA"/>
    <w:rsid w:val="004175AF"/>
    <w:rsid w:val="00417743"/>
    <w:rsid w:val="00417A64"/>
    <w:rsid w:val="0042026C"/>
    <w:rsid w:val="00420416"/>
    <w:rsid w:val="00420F1B"/>
    <w:rsid w:val="00420FF8"/>
    <w:rsid w:val="004213E0"/>
    <w:rsid w:val="0042268A"/>
    <w:rsid w:val="0042268E"/>
    <w:rsid w:val="00422D7F"/>
    <w:rsid w:val="00422F6C"/>
    <w:rsid w:val="00423651"/>
    <w:rsid w:val="00423D01"/>
    <w:rsid w:val="00424B48"/>
    <w:rsid w:val="00424E58"/>
    <w:rsid w:val="00425B69"/>
    <w:rsid w:val="004260E6"/>
    <w:rsid w:val="0042633C"/>
    <w:rsid w:val="00426542"/>
    <w:rsid w:val="004265A0"/>
    <w:rsid w:val="004269C1"/>
    <w:rsid w:val="00426D3F"/>
    <w:rsid w:val="00426F3B"/>
    <w:rsid w:val="00427820"/>
    <w:rsid w:val="00427C24"/>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0E94"/>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07D"/>
    <w:rsid w:val="0045156C"/>
    <w:rsid w:val="00451EB0"/>
    <w:rsid w:val="00453185"/>
    <w:rsid w:val="00453BDE"/>
    <w:rsid w:val="00453E1F"/>
    <w:rsid w:val="004549CE"/>
    <w:rsid w:val="00455120"/>
    <w:rsid w:val="00455DC5"/>
    <w:rsid w:val="004564C3"/>
    <w:rsid w:val="00456AC2"/>
    <w:rsid w:val="00456BE6"/>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54AB"/>
    <w:rsid w:val="0046747A"/>
    <w:rsid w:val="00470175"/>
    <w:rsid w:val="0047031D"/>
    <w:rsid w:val="00470BD7"/>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496D"/>
    <w:rsid w:val="0048504E"/>
    <w:rsid w:val="0048552E"/>
    <w:rsid w:val="00485EA9"/>
    <w:rsid w:val="004866B9"/>
    <w:rsid w:val="00486A1A"/>
    <w:rsid w:val="00487012"/>
    <w:rsid w:val="00487729"/>
    <w:rsid w:val="00490488"/>
    <w:rsid w:val="0049107C"/>
    <w:rsid w:val="004914D9"/>
    <w:rsid w:val="004918ED"/>
    <w:rsid w:val="004918FD"/>
    <w:rsid w:val="00491B59"/>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77F"/>
    <w:rsid w:val="004A3CCD"/>
    <w:rsid w:val="004A4805"/>
    <w:rsid w:val="004A488E"/>
    <w:rsid w:val="004A4E40"/>
    <w:rsid w:val="004A4F86"/>
    <w:rsid w:val="004A5DBB"/>
    <w:rsid w:val="004A6756"/>
    <w:rsid w:val="004A6A76"/>
    <w:rsid w:val="004A6DB3"/>
    <w:rsid w:val="004A7B4A"/>
    <w:rsid w:val="004B0913"/>
    <w:rsid w:val="004B0A08"/>
    <w:rsid w:val="004B0E1F"/>
    <w:rsid w:val="004B11B0"/>
    <w:rsid w:val="004B2626"/>
    <w:rsid w:val="004B282D"/>
    <w:rsid w:val="004B2875"/>
    <w:rsid w:val="004B2D68"/>
    <w:rsid w:val="004B3D5A"/>
    <w:rsid w:val="004B46B8"/>
    <w:rsid w:val="004B47AB"/>
    <w:rsid w:val="004B62A8"/>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E5C"/>
    <w:rsid w:val="004E0181"/>
    <w:rsid w:val="004E0448"/>
    <w:rsid w:val="004E0C62"/>
    <w:rsid w:val="004E11E9"/>
    <w:rsid w:val="004E1294"/>
    <w:rsid w:val="004E1885"/>
    <w:rsid w:val="004E22E9"/>
    <w:rsid w:val="004E2356"/>
    <w:rsid w:val="004E24A9"/>
    <w:rsid w:val="004E268B"/>
    <w:rsid w:val="004E4603"/>
    <w:rsid w:val="004E46FC"/>
    <w:rsid w:val="004E5158"/>
    <w:rsid w:val="004E5482"/>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C6D"/>
    <w:rsid w:val="004F5DD3"/>
    <w:rsid w:val="004F618A"/>
    <w:rsid w:val="004F6665"/>
    <w:rsid w:val="004F6747"/>
    <w:rsid w:val="004F6CDE"/>
    <w:rsid w:val="004F73DD"/>
    <w:rsid w:val="004F778D"/>
    <w:rsid w:val="004F7DD1"/>
    <w:rsid w:val="00500580"/>
    <w:rsid w:val="00501989"/>
    <w:rsid w:val="00501A8B"/>
    <w:rsid w:val="0050206F"/>
    <w:rsid w:val="00502ABA"/>
    <w:rsid w:val="00502BA3"/>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62E"/>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515"/>
    <w:rsid w:val="00520737"/>
    <w:rsid w:val="00520B23"/>
    <w:rsid w:val="00520F4D"/>
    <w:rsid w:val="00522634"/>
    <w:rsid w:val="005226ED"/>
    <w:rsid w:val="00522E1A"/>
    <w:rsid w:val="00523976"/>
    <w:rsid w:val="00523CA4"/>
    <w:rsid w:val="005244CD"/>
    <w:rsid w:val="00524733"/>
    <w:rsid w:val="00524A00"/>
    <w:rsid w:val="00524C3F"/>
    <w:rsid w:val="00525585"/>
    <w:rsid w:val="00525911"/>
    <w:rsid w:val="00526077"/>
    <w:rsid w:val="00526D45"/>
    <w:rsid w:val="00527004"/>
    <w:rsid w:val="005272B3"/>
    <w:rsid w:val="0052772A"/>
    <w:rsid w:val="00527AF2"/>
    <w:rsid w:val="00527B96"/>
    <w:rsid w:val="00527BBA"/>
    <w:rsid w:val="00527CB4"/>
    <w:rsid w:val="00530A36"/>
    <w:rsid w:val="00531004"/>
    <w:rsid w:val="005321E9"/>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07"/>
    <w:rsid w:val="00542E94"/>
    <w:rsid w:val="0054346E"/>
    <w:rsid w:val="00543505"/>
    <w:rsid w:val="00544CC9"/>
    <w:rsid w:val="00544D81"/>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675"/>
    <w:rsid w:val="00564723"/>
    <w:rsid w:val="00565BEC"/>
    <w:rsid w:val="00565CBB"/>
    <w:rsid w:val="00565DA0"/>
    <w:rsid w:val="00565FFD"/>
    <w:rsid w:val="00566148"/>
    <w:rsid w:val="00566E19"/>
    <w:rsid w:val="00567194"/>
    <w:rsid w:val="005676EC"/>
    <w:rsid w:val="00571227"/>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BAA"/>
    <w:rsid w:val="00592F68"/>
    <w:rsid w:val="005942AC"/>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43"/>
    <w:rsid w:val="005A3FA8"/>
    <w:rsid w:val="005A4973"/>
    <w:rsid w:val="005A5382"/>
    <w:rsid w:val="005A55CF"/>
    <w:rsid w:val="005A637A"/>
    <w:rsid w:val="005A6698"/>
    <w:rsid w:val="005A67A5"/>
    <w:rsid w:val="005A6E3E"/>
    <w:rsid w:val="005A6E57"/>
    <w:rsid w:val="005A713D"/>
    <w:rsid w:val="005A732A"/>
    <w:rsid w:val="005A735A"/>
    <w:rsid w:val="005A7888"/>
    <w:rsid w:val="005A7E17"/>
    <w:rsid w:val="005A7E5D"/>
    <w:rsid w:val="005B0B1A"/>
    <w:rsid w:val="005B1DE0"/>
    <w:rsid w:val="005B210B"/>
    <w:rsid w:val="005B27C3"/>
    <w:rsid w:val="005B2C13"/>
    <w:rsid w:val="005B4AC1"/>
    <w:rsid w:val="005B4B74"/>
    <w:rsid w:val="005B561B"/>
    <w:rsid w:val="005B5A8F"/>
    <w:rsid w:val="005B61FB"/>
    <w:rsid w:val="005B620C"/>
    <w:rsid w:val="005B6403"/>
    <w:rsid w:val="005B72E5"/>
    <w:rsid w:val="005B758E"/>
    <w:rsid w:val="005B7EF6"/>
    <w:rsid w:val="005C0057"/>
    <w:rsid w:val="005C03DA"/>
    <w:rsid w:val="005C1501"/>
    <w:rsid w:val="005C27DB"/>
    <w:rsid w:val="005C2DC3"/>
    <w:rsid w:val="005C30B6"/>
    <w:rsid w:val="005C34C0"/>
    <w:rsid w:val="005C3820"/>
    <w:rsid w:val="005C3E6D"/>
    <w:rsid w:val="005C42A8"/>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CDF"/>
    <w:rsid w:val="005D3D05"/>
    <w:rsid w:val="005D3FDC"/>
    <w:rsid w:val="005D4501"/>
    <w:rsid w:val="005D4B3C"/>
    <w:rsid w:val="005D4D0C"/>
    <w:rsid w:val="005D4D9A"/>
    <w:rsid w:val="005D669F"/>
    <w:rsid w:val="005D735E"/>
    <w:rsid w:val="005D76A8"/>
    <w:rsid w:val="005D7B9B"/>
    <w:rsid w:val="005D7C5B"/>
    <w:rsid w:val="005E20D4"/>
    <w:rsid w:val="005E2232"/>
    <w:rsid w:val="005E23A6"/>
    <w:rsid w:val="005E280D"/>
    <w:rsid w:val="005E2ACC"/>
    <w:rsid w:val="005E2D01"/>
    <w:rsid w:val="005E30F0"/>
    <w:rsid w:val="005E311B"/>
    <w:rsid w:val="005E3B01"/>
    <w:rsid w:val="005E40E7"/>
    <w:rsid w:val="005E40F0"/>
    <w:rsid w:val="005E42FA"/>
    <w:rsid w:val="005E4DCC"/>
    <w:rsid w:val="005E4E9D"/>
    <w:rsid w:val="005E50D8"/>
    <w:rsid w:val="005E5498"/>
    <w:rsid w:val="005E5A9D"/>
    <w:rsid w:val="005E5C82"/>
    <w:rsid w:val="005E5CF3"/>
    <w:rsid w:val="005E76FA"/>
    <w:rsid w:val="005F0474"/>
    <w:rsid w:val="005F07AE"/>
    <w:rsid w:val="005F1346"/>
    <w:rsid w:val="005F15B2"/>
    <w:rsid w:val="005F1E49"/>
    <w:rsid w:val="005F2185"/>
    <w:rsid w:val="005F2EFE"/>
    <w:rsid w:val="005F4D9F"/>
    <w:rsid w:val="005F5E0D"/>
    <w:rsid w:val="005F604A"/>
    <w:rsid w:val="005F66D3"/>
    <w:rsid w:val="005F6B5C"/>
    <w:rsid w:val="005F7AA7"/>
    <w:rsid w:val="005F7CCA"/>
    <w:rsid w:val="006000CB"/>
    <w:rsid w:val="0060026A"/>
    <w:rsid w:val="006006A9"/>
    <w:rsid w:val="00600BCD"/>
    <w:rsid w:val="00600C3E"/>
    <w:rsid w:val="00601052"/>
    <w:rsid w:val="00601ADA"/>
    <w:rsid w:val="00603262"/>
    <w:rsid w:val="006033E0"/>
    <w:rsid w:val="00603961"/>
    <w:rsid w:val="00604654"/>
    <w:rsid w:val="006062DE"/>
    <w:rsid w:val="006063D0"/>
    <w:rsid w:val="006072ED"/>
    <w:rsid w:val="00607AB4"/>
    <w:rsid w:val="00607E52"/>
    <w:rsid w:val="006102F3"/>
    <w:rsid w:val="00610E05"/>
    <w:rsid w:val="0061184E"/>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6276"/>
    <w:rsid w:val="006173A1"/>
    <w:rsid w:val="0062052D"/>
    <w:rsid w:val="00620F35"/>
    <w:rsid w:val="00621CDA"/>
    <w:rsid w:val="00621F19"/>
    <w:rsid w:val="00621FBE"/>
    <w:rsid w:val="00622965"/>
    <w:rsid w:val="0062299E"/>
    <w:rsid w:val="00622E4F"/>
    <w:rsid w:val="0062379D"/>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8CE"/>
    <w:rsid w:val="00631BAC"/>
    <w:rsid w:val="00632E6D"/>
    <w:rsid w:val="006333F6"/>
    <w:rsid w:val="00634002"/>
    <w:rsid w:val="006341F9"/>
    <w:rsid w:val="00634D1E"/>
    <w:rsid w:val="00634E03"/>
    <w:rsid w:val="006357AE"/>
    <w:rsid w:val="0063590D"/>
    <w:rsid w:val="00635A6B"/>
    <w:rsid w:val="00635AAC"/>
    <w:rsid w:val="006369D2"/>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6E64"/>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7BD"/>
    <w:rsid w:val="00656BB9"/>
    <w:rsid w:val="00656EAD"/>
    <w:rsid w:val="00661A7C"/>
    <w:rsid w:val="006623D6"/>
    <w:rsid w:val="00662D28"/>
    <w:rsid w:val="00662D9D"/>
    <w:rsid w:val="00662FC3"/>
    <w:rsid w:val="006630CE"/>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B79"/>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4E2"/>
    <w:rsid w:val="006A571A"/>
    <w:rsid w:val="006A5FC4"/>
    <w:rsid w:val="006A6C71"/>
    <w:rsid w:val="006A6E18"/>
    <w:rsid w:val="006A7876"/>
    <w:rsid w:val="006B08A9"/>
    <w:rsid w:val="006B1437"/>
    <w:rsid w:val="006B143C"/>
    <w:rsid w:val="006B1669"/>
    <w:rsid w:val="006B1A15"/>
    <w:rsid w:val="006B2A57"/>
    <w:rsid w:val="006B2BAE"/>
    <w:rsid w:val="006B3D08"/>
    <w:rsid w:val="006B3FB0"/>
    <w:rsid w:val="006B3FBC"/>
    <w:rsid w:val="006B4436"/>
    <w:rsid w:val="006B4978"/>
    <w:rsid w:val="006B4B2E"/>
    <w:rsid w:val="006B4E7F"/>
    <w:rsid w:val="006B50EC"/>
    <w:rsid w:val="006B56C3"/>
    <w:rsid w:val="006B5F0C"/>
    <w:rsid w:val="006B6D60"/>
    <w:rsid w:val="006B6D65"/>
    <w:rsid w:val="006B6E10"/>
    <w:rsid w:val="006B71A0"/>
    <w:rsid w:val="006B7574"/>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1E9"/>
    <w:rsid w:val="006D041A"/>
    <w:rsid w:val="006D0E4B"/>
    <w:rsid w:val="006D0EDF"/>
    <w:rsid w:val="006D1073"/>
    <w:rsid w:val="006D2B96"/>
    <w:rsid w:val="006D3409"/>
    <w:rsid w:val="006D3D9F"/>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BAB"/>
    <w:rsid w:val="006F7D47"/>
    <w:rsid w:val="00700ABA"/>
    <w:rsid w:val="00700C45"/>
    <w:rsid w:val="00701C2A"/>
    <w:rsid w:val="00702E10"/>
    <w:rsid w:val="0070358B"/>
    <w:rsid w:val="00703D45"/>
    <w:rsid w:val="007053D9"/>
    <w:rsid w:val="007059DC"/>
    <w:rsid w:val="00705CFB"/>
    <w:rsid w:val="00705DA6"/>
    <w:rsid w:val="00705FB9"/>
    <w:rsid w:val="00706071"/>
    <w:rsid w:val="00706113"/>
    <w:rsid w:val="007065B8"/>
    <w:rsid w:val="00706902"/>
    <w:rsid w:val="00706ABE"/>
    <w:rsid w:val="00706CD7"/>
    <w:rsid w:val="00706E72"/>
    <w:rsid w:val="007073CA"/>
    <w:rsid w:val="0070760E"/>
    <w:rsid w:val="00707F11"/>
    <w:rsid w:val="0071072B"/>
    <w:rsid w:val="00711450"/>
    <w:rsid w:val="00711C99"/>
    <w:rsid w:val="00711DCF"/>
    <w:rsid w:val="007126DD"/>
    <w:rsid w:val="00712E81"/>
    <w:rsid w:val="00713316"/>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1B"/>
    <w:rsid w:val="00727822"/>
    <w:rsid w:val="007278D8"/>
    <w:rsid w:val="00730523"/>
    <w:rsid w:val="007310FA"/>
    <w:rsid w:val="007320CC"/>
    <w:rsid w:val="0073271E"/>
    <w:rsid w:val="00733BA4"/>
    <w:rsid w:val="00734A37"/>
    <w:rsid w:val="00734A7C"/>
    <w:rsid w:val="0073532B"/>
    <w:rsid w:val="00735ADF"/>
    <w:rsid w:val="0073676F"/>
    <w:rsid w:val="0073696B"/>
    <w:rsid w:val="00736BF8"/>
    <w:rsid w:val="00736C2C"/>
    <w:rsid w:val="0073754F"/>
    <w:rsid w:val="00737D35"/>
    <w:rsid w:val="0074018C"/>
    <w:rsid w:val="00740310"/>
    <w:rsid w:val="0074052C"/>
    <w:rsid w:val="00740877"/>
    <w:rsid w:val="007408E0"/>
    <w:rsid w:val="00740A45"/>
    <w:rsid w:val="00740C5A"/>
    <w:rsid w:val="00742207"/>
    <w:rsid w:val="00742340"/>
    <w:rsid w:val="00742A29"/>
    <w:rsid w:val="00742C67"/>
    <w:rsid w:val="00744055"/>
    <w:rsid w:val="00745330"/>
    <w:rsid w:val="007453B8"/>
    <w:rsid w:val="00745753"/>
    <w:rsid w:val="007459A5"/>
    <w:rsid w:val="00745C13"/>
    <w:rsid w:val="00745C27"/>
    <w:rsid w:val="00746EEE"/>
    <w:rsid w:val="007471EC"/>
    <w:rsid w:val="00747989"/>
    <w:rsid w:val="00747AAF"/>
    <w:rsid w:val="00747E85"/>
    <w:rsid w:val="00747F15"/>
    <w:rsid w:val="0075071E"/>
    <w:rsid w:val="00750855"/>
    <w:rsid w:val="00750F2A"/>
    <w:rsid w:val="0075181B"/>
    <w:rsid w:val="00752169"/>
    <w:rsid w:val="00752956"/>
    <w:rsid w:val="0075476B"/>
    <w:rsid w:val="00754FA0"/>
    <w:rsid w:val="00755300"/>
    <w:rsid w:val="00755CAB"/>
    <w:rsid w:val="00755DD1"/>
    <w:rsid w:val="0075618B"/>
    <w:rsid w:val="007567BA"/>
    <w:rsid w:val="00756880"/>
    <w:rsid w:val="00756FDA"/>
    <w:rsid w:val="0075756B"/>
    <w:rsid w:val="007575EC"/>
    <w:rsid w:val="00757676"/>
    <w:rsid w:val="00760A8C"/>
    <w:rsid w:val="00760D0B"/>
    <w:rsid w:val="00760EC5"/>
    <w:rsid w:val="00761702"/>
    <w:rsid w:val="007617C9"/>
    <w:rsid w:val="00761B3A"/>
    <w:rsid w:val="00761D7C"/>
    <w:rsid w:val="00761F15"/>
    <w:rsid w:val="00761FEE"/>
    <w:rsid w:val="00762202"/>
    <w:rsid w:val="007636A9"/>
    <w:rsid w:val="007638B8"/>
    <w:rsid w:val="00764FBA"/>
    <w:rsid w:val="00765006"/>
    <w:rsid w:val="007654D7"/>
    <w:rsid w:val="00765EB3"/>
    <w:rsid w:val="00766594"/>
    <w:rsid w:val="00766840"/>
    <w:rsid w:val="00767969"/>
    <w:rsid w:val="007704A0"/>
    <w:rsid w:val="00770A75"/>
    <w:rsid w:val="00770C2C"/>
    <w:rsid w:val="00770FC7"/>
    <w:rsid w:val="0077191C"/>
    <w:rsid w:val="007723A8"/>
    <w:rsid w:val="007727EF"/>
    <w:rsid w:val="0077283E"/>
    <w:rsid w:val="00772D88"/>
    <w:rsid w:val="00772DC5"/>
    <w:rsid w:val="00772E40"/>
    <w:rsid w:val="007733BA"/>
    <w:rsid w:val="007736AF"/>
    <w:rsid w:val="00773E2A"/>
    <w:rsid w:val="0077438F"/>
    <w:rsid w:val="0077577D"/>
    <w:rsid w:val="007757FB"/>
    <w:rsid w:val="00775F2E"/>
    <w:rsid w:val="0077627C"/>
    <w:rsid w:val="0077656E"/>
    <w:rsid w:val="00776A20"/>
    <w:rsid w:val="00776C76"/>
    <w:rsid w:val="00776D16"/>
    <w:rsid w:val="007804F2"/>
    <w:rsid w:val="007810EE"/>
    <w:rsid w:val="00781E42"/>
    <w:rsid w:val="00782764"/>
    <w:rsid w:val="00783AFE"/>
    <w:rsid w:val="007845DE"/>
    <w:rsid w:val="00784A61"/>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1D5D"/>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E80"/>
    <w:rsid w:val="007A60D5"/>
    <w:rsid w:val="007A6422"/>
    <w:rsid w:val="007A651D"/>
    <w:rsid w:val="007A6560"/>
    <w:rsid w:val="007A6CEE"/>
    <w:rsid w:val="007A6D95"/>
    <w:rsid w:val="007A7AB4"/>
    <w:rsid w:val="007B0DD0"/>
    <w:rsid w:val="007B1227"/>
    <w:rsid w:val="007B13AB"/>
    <w:rsid w:val="007B17FE"/>
    <w:rsid w:val="007B1E87"/>
    <w:rsid w:val="007B22AD"/>
    <w:rsid w:val="007B2A62"/>
    <w:rsid w:val="007B3080"/>
    <w:rsid w:val="007B4A60"/>
    <w:rsid w:val="007B5486"/>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0342"/>
    <w:rsid w:val="007D15B2"/>
    <w:rsid w:val="007D1DB0"/>
    <w:rsid w:val="007D2361"/>
    <w:rsid w:val="007D278E"/>
    <w:rsid w:val="007D2BB5"/>
    <w:rsid w:val="007D36BC"/>
    <w:rsid w:val="007D36FE"/>
    <w:rsid w:val="007D4027"/>
    <w:rsid w:val="007D49A4"/>
    <w:rsid w:val="007D531F"/>
    <w:rsid w:val="007D56BD"/>
    <w:rsid w:val="007D5749"/>
    <w:rsid w:val="007D5760"/>
    <w:rsid w:val="007D59F1"/>
    <w:rsid w:val="007D5E73"/>
    <w:rsid w:val="007D5FBF"/>
    <w:rsid w:val="007D69DD"/>
    <w:rsid w:val="007D6DEC"/>
    <w:rsid w:val="007D6F44"/>
    <w:rsid w:val="007D7083"/>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CAF"/>
    <w:rsid w:val="007F3D11"/>
    <w:rsid w:val="007F3E72"/>
    <w:rsid w:val="007F409E"/>
    <w:rsid w:val="007F44EC"/>
    <w:rsid w:val="007F44F0"/>
    <w:rsid w:val="007F47C1"/>
    <w:rsid w:val="007F4DFD"/>
    <w:rsid w:val="007F522E"/>
    <w:rsid w:val="007F6489"/>
    <w:rsid w:val="007F68E5"/>
    <w:rsid w:val="007F7D86"/>
    <w:rsid w:val="00800C05"/>
    <w:rsid w:val="00801F17"/>
    <w:rsid w:val="0080262D"/>
    <w:rsid w:val="00802999"/>
    <w:rsid w:val="00802A95"/>
    <w:rsid w:val="00802F35"/>
    <w:rsid w:val="0080316E"/>
    <w:rsid w:val="0080327C"/>
    <w:rsid w:val="008037B3"/>
    <w:rsid w:val="008040BE"/>
    <w:rsid w:val="0080447D"/>
    <w:rsid w:val="00804936"/>
    <w:rsid w:val="00805452"/>
    <w:rsid w:val="008059C9"/>
    <w:rsid w:val="00805CDC"/>
    <w:rsid w:val="008062CC"/>
    <w:rsid w:val="00807007"/>
    <w:rsid w:val="0081020B"/>
    <w:rsid w:val="0081075F"/>
    <w:rsid w:val="0081103A"/>
    <w:rsid w:val="0081119F"/>
    <w:rsid w:val="00811658"/>
    <w:rsid w:val="00811AE5"/>
    <w:rsid w:val="00812BC2"/>
    <w:rsid w:val="00812DA5"/>
    <w:rsid w:val="00813923"/>
    <w:rsid w:val="00813CAB"/>
    <w:rsid w:val="00813D89"/>
    <w:rsid w:val="0081438A"/>
    <w:rsid w:val="00814890"/>
    <w:rsid w:val="00815249"/>
    <w:rsid w:val="00815326"/>
    <w:rsid w:val="00815B4A"/>
    <w:rsid w:val="008160B1"/>
    <w:rsid w:val="00816130"/>
    <w:rsid w:val="008162DD"/>
    <w:rsid w:val="00816A87"/>
    <w:rsid w:val="00816C85"/>
    <w:rsid w:val="00817207"/>
    <w:rsid w:val="00817498"/>
    <w:rsid w:val="008203E1"/>
    <w:rsid w:val="00820819"/>
    <w:rsid w:val="00820940"/>
    <w:rsid w:val="00820FD8"/>
    <w:rsid w:val="00821012"/>
    <w:rsid w:val="008216A4"/>
    <w:rsid w:val="00821C49"/>
    <w:rsid w:val="00822923"/>
    <w:rsid w:val="00822939"/>
    <w:rsid w:val="00822DDE"/>
    <w:rsid w:val="008231A2"/>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1F13"/>
    <w:rsid w:val="00832614"/>
    <w:rsid w:val="00833870"/>
    <w:rsid w:val="00833A57"/>
    <w:rsid w:val="00835485"/>
    <w:rsid w:val="00836EA5"/>
    <w:rsid w:val="00837FE8"/>
    <w:rsid w:val="00840206"/>
    <w:rsid w:val="0084089E"/>
    <w:rsid w:val="00840DDE"/>
    <w:rsid w:val="00841EC6"/>
    <w:rsid w:val="00841FF9"/>
    <w:rsid w:val="00842D9D"/>
    <w:rsid w:val="008430C1"/>
    <w:rsid w:val="00843DEB"/>
    <w:rsid w:val="00845ADA"/>
    <w:rsid w:val="00846465"/>
    <w:rsid w:val="00846821"/>
    <w:rsid w:val="00846DED"/>
    <w:rsid w:val="00846FB3"/>
    <w:rsid w:val="00846FC4"/>
    <w:rsid w:val="00847071"/>
    <w:rsid w:val="0084725C"/>
    <w:rsid w:val="00847485"/>
    <w:rsid w:val="008476A6"/>
    <w:rsid w:val="00847A13"/>
    <w:rsid w:val="0085023A"/>
    <w:rsid w:val="008505EE"/>
    <w:rsid w:val="0085064B"/>
    <w:rsid w:val="00850714"/>
    <w:rsid w:val="0085147C"/>
    <w:rsid w:val="00851B39"/>
    <w:rsid w:val="00851DF3"/>
    <w:rsid w:val="008530EB"/>
    <w:rsid w:val="008540AA"/>
    <w:rsid w:val="00854C4D"/>
    <w:rsid w:val="00854E96"/>
    <w:rsid w:val="00854FFF"/>
    <w:rsid w:val="008556C5"/>
    <w:rsid w:val="00856F63"/>
    <w:rsid w:val="00857676"/>
    <w:rsid w:val="00857ADC"/>
    <w:rsid w:val="00860AF7"/>
    <w:rsid w:val="008610B1"/>
    <w:rsid w:val="008614E9"/>
    <w:rsid w:val="00861792"/>
    <w:rsid w:val="00861E96"/>
    <w:rsid w:val="00861F35"/>
    <w:rsid w:val="008620DD"/>
    <w:rsid w:val="00863260"/>
    <w:rsid w:val="008634DA"/>
    <w:rsid w:val="00864164"/>
    <w:rsid w:val="00864E15"/>
    <w:rsid w:val="00865262"/>
    <w:rsid w:val="00866392"/>
    <w:rsid w:val="00866518"/>
    <w:rsid w:val="0086674A"/>
    <w:rsid w:val="00866A42"/>
    <w:rsid w:val="00866B31"/>
    <w:rsid w:val="00867035"/>
    <w:rsid w:val="008673BC"/>
    <w:rsid w:val="00867E8C"/>
    <w:rsid w:val="00870C5C"/>
    <w:rsid w:val="008715C7"/>
    <w:rsid w:val="00871EF3"/>
    <w:rsid w:val="008721AD"/>
    <w:rsid w:val="0087229D"/>
    <w:rsid w:val="00873DB0"/>
    <w:rsid w:val="00874283"/>
    <w:rsid w:val="00874DD5"/>
    <w:rsid w:val="00875146"/>
    <w:rsid w:val="008751D8"/>
    <w:rsid w:val="008761EC"/>
    <w:rsid w:val="008766F6"/>
    <w:rsid w:val="008769C5"/>
    <w:rsid w:val="00877573"/>
    <w:rsid w:val="00877B2F"/>
    <w:rsid w:val="00877BA1"/>
    <w:rsid w:val="00880E02"/>
    <w:rsid w:val="00880E9D"/>
    <w:rsid w:val="00881B12"/>
    <w:rsid w:val="008822FA"/>
    <w:rsid w:val="00882C5E"/>
    <w:rsid w:val="00883AC0"/>
    <w:rsid w:val="00883F94"/>
    <w:rsid w:val="0088410F"/>
    <w:rsid w:val="008844A4"/>
    <w:rsid w:val="0088498C"/>
    <w:rsid w:val="008851E2"/>
    <w:rsid w:val="0088532A"/>
    <w:rsid w:val="00885D83"/>
    <w:rsid w:val="00886EC5"/>
    <w:rsid w:val="00887219"/>
    <w:rsid w:val="00887690"/>
    <w:rsid w:val="008902FE"/>
    <w:rsid w:val="00891576"/>
    <w:rsid w:val="00891858"/>
    <w:rsid w:val="008921E9"/>
    <w:rsid w:val="00892445"/>
    <w:rsid w:val="0089264A"/>
    <w:rsid w:val="0089301F"/>
    <w:rsid w:val="00893195"/>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48B5"/>
    <w:rsid w:val="008A542E"/>
    <w:rsid w:val="008A5A3D"/>
    <w:rsid w:val="008A5CB3"/>
    <w:rsid w:val="008A6682"/>
    <w:rsid w:val="008A6886"/>
    <w:rsid w:val="008A6A71"/>
    <w:rsid w:val="008A6CBA"/>
    <w:rsid w:val="008A728C"/>
    <w:rsid w:val="008A7640"/>
    <w:rsid w:val="008A77AE"/>
    <w:rsid w:val="008A7979"/>
    <w:rsid w:val="008A7D2E"/>
    <w:rsid w:val="008B0920"/>
    <w:rsid w:val="008B0A15"/>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70B"/>
    <w:rsid w:val="008C08E8"/>
    <w:rsid w:val="008C12D6"/>
    <w:rsid w:val="008C18B1"/>
    <w:rsid w:val="008C398B"/>
    <w:rsid w:val="008C40F1"/>
    <w:rsid w:val="008C4C73"/>
    <w:rsid w:val="008C4FF4"/>
    <w:rsid w:val="008C5A52"/>
    <w:rsid w:val="008C5A87"/>
    <w:rsid w:val="008C5B45"/>
    <w:rsid w:val="008C6041"/>
    <w:rsid w:val="008C639D"/>
    <w:rsid w:val="008C6EF0"/>
    <w:rsid w:val="008C7110"/>
    <w:rsid w:val="008C773A"/>
    <w:rsid w:val="008D0389"/>
    <w:rsid w:val="008D03F3"/>
    <w:rsid w:val="008D13B9"/>
    <w:rsid w:val="008D14AC"/>
    <w:rsid w:val="008D160B"/>
    <w:rsid w:val="008D25B5"/>
    <w:rsid w:val="008D3414"/>
    <w:rsid w:val="008D48C0"/>
    <w:rsid w:val="008D4A13"/>
    <w:rsid w:val="008D4F01"/>
    <w:rsid w:val="008D5B68"/>
    <w:rsid w:val="008D5E53"/>
    <w:rsid w:val="008D648A"/>
    <w:rsid w:val="008D6B8B"/>
    <w:rsid w:val="008D76DF"/>
    <w:rsid w:val="008D7AFB"/>
    <w:rsid w:val="008E0168"/>
    <w:rsid w:val="008E046B"/>
    <w:rsid w:val="008E0606"/>
    <w:rsid w:val="008E0783"/>
    <w:rsid w:val="008E0DEE"/>
    <w:rsid w:val="008E111F"/>
    <w:rsid w:val="008E241D"/>
    <w:rsid w:val="008E26A7"/>
    <w:rsid w:val="008E469E"/>
    <w:rsid w:val="008E46C8"/>
    <w:rsid w:val="008E6B12"/>
    <w:rsid w:val="008E6E72"/>
    <w:rsid w:val="008E71CD"/>
    <w:rsid w:val="008E76CF"/>
    <w:rsid w:val="008F036D"/>
    <w:rsid w:val="008F04C5"/>
    <w:rsid w:val="008F09A7"/>
    <w:rsid w:val="008F11B2"/>
    <w:rsid w:val="008F15D4"/>
    <w:rsid w:val="008F181C"/>
    <w:rsid w:val="008F2739"/>
    <w:rsid w:val="008F4544"/>
    <w:rsid w:val="008F45FA"/>
    <w:rsid w:val="008F4731"/>
    <w:rsid w:val="008F47F8"/>
    <w:rsid w:val="008F48B3"/>
    <w:rsid w:val="008F48E5"/>
    <w:rsid w:val="008F4ED9"/>
    <w:rsid w:val="008F53FE"/>
    <w:rsid w:val="008F5698"/>
    <w:rsid w:val="008F584A"/>
    <w:rsid w:val="008F5D01"/>
    <w:rsid w:val="008F70BA"/>
    <w:rsid w:val="008F71B2"/>
    <w:rsid w:val="008F792B"/>
    <w:rsid w:val="008F7BBF"/>
    <w:rsid w:val="00900694"/>
    <w:rsid w:val="0090217D"/>
    <w:rsid w:val="0090306E"/>
    <w:rsid w:val="009032BE"/>
    <w:rsid w:val="009044C5"/>
    <w:rsid w:val="009059D0"/>
    <w:rsid w:val="00905FE6"/>
    <w:rsid w:val="00906034"/>
    <w:rsid w:val="009062CF"/>
    <w:rsid w:val="00906C34"/>
    <w:rsid w:val="00906E92"/>
    <w:rsid w:val="0090791A"/>
    <w:rsid w:val="00907F97"/>
    <w:rsid w:val="009106D6"/>
    <w:rsid w:val="00910729"/>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6F"/>
    <w:rsid w:val="00917EF9"/>
    <w:rsid w:val="009220CB"/>
    <w:rsid w:val="0092214F"/>
    <w:rsid w:val="009222EB"/>
    <w:rsid w:val="00922E47"/>
    <w:rsid w:val="0092302D"/>
    <w:rsid w:val="009230CF"/>
    <w:rsid w:val="00923A70"/>
    <w:rsid w:val="00923D90"/>
    <w:rsid w:val="00924148"/>
    <w:rsid w:val="009241D3"/>
    <w:rsid w:val="009248E3"/>
    <w:rsid w:val="00924AB3"/>
    <w:rsid w:val="00925929"/>
    <w:rsid w:val="00926486"/>
    <w:rsid w:val="00926566"/>
    <w:rsid w:val="0092669E"/>
    <w:rsid w:val="00926936"/>
    <w:rsid w:val="00926B9F"/>
    <w:rsid w:val="00926F49"/>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225"/>
    <w:rsid w:val="009337BA"/>
    <w:rsid w:val="009343E7"/>
    <w:rsid w:val="00935734"/>
    <w:rsid w:val="00935BF8"/>
    <w:rsid w:val="00935EE5"/>
    <w:rsid w:val="00936B1D"/>
    <w:rsid w:val="00936B9F"/>
    <w:rsid w:val="009374F4"/>
    <w:rsid w:val="00937759"/>
    <w:rsid w:val="0094022E"/>
    <w:rsid w:val="00940391"/>
    <w:rsid w:val="00940936"/>
    <w:rsid w:val="00940B6A"/>
    <w:rsid w:val="00941B3E"/>
    <w:rsid w:val="00941C5C"/>
    <w:rsid w:val="00942589"/>
    <w:rsid w:val="009426E4"/>
    <w:rsid w:val="00942CA8"/>
    <w:rsid w:val="00942D80"/>
    <w:rsid w:val="00942F90"/>
    <w:rsid w:val="009430D2"/>
    <w:rsid w:val="00943376"/>
    <w:rsid w:val="00943C6E"/>
    <w:rsid w:val="009443C7"/>
    <w:rsid w:val="00944B4E"/>
    <w:rsid w:val="0094569D"/>
    <w:rsid w:val="00945947"/>
    <w:rsid w:val="00945E5E"/>
    <w:rsid w:val="00946C07"/>
    <w:rsid w:val="0095110D"/>
    <w:rsid w:val="00951974"/>
    <w:rsid w:val="00951FBD"/>
    <w:rsid w:val="00952DE4"/>
    <w:rsid w:val="00953005"/>
    <w:rsid w:val="0095303A"/>
    <w:rsid w:val="009530D0"/>
    <w:rsid w:val="00953668"/>
    <w:rsid w:val="0095400A"/>
    <w:rsid w:val="009541F3"/>
    <w:rsid w:val="009545DA"/>
    <w:rsid w:val="00954954"/>
    <w:rsid w:val="00954B42"/>
    <w:rsid w:val="00954FAF"/>
    <w:rsid w:val="00955983"/>
    <w:rsid w:val="00956761"/>
    <w:rsid w:val="0095757E"/>
    <w:rsid w:val="0095764B"/>
    <w:rsid w:val="00960614"/>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82B"/>
    <w:rsid w:val="00976AE4"/>
    <w:rsid w:val="009770EB"/>
    <w:rsid w:val="0097741D"/>
    <w:rsid w:val="00980751"/>
    <w:rsid w:val="00982861"/>
    <w:rsid w:val="00982C75"/>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AED"/>
    <w:rsid w:val="009A2CB8"/>
    <w:rsid w:val="009A30F9"/>
    <w:rsid w:val="009A3638"/>
    <w:rsid w:val="009A3BE3"/>
    <w:rsid w:val="009A47FF"/>
    <w:rsid w:val="009A4849"/>
    <w:rsid w:val="009A4BC4"/>
    <w:rsid w:val="009A4FFD"/>
    <w:rsid w:val="009A5770"/>
    <w:rsid w:val="009A5B4E"/>
    <w:rsid w:val="009A63BC"/>
    <w:rsid w:val="009A6443"/>
    <w:rsid w:val="009A6D8D"/>
    <w:rsid w:val="009A73DF"/>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911"/>
    <w:rsid w:val="009B4DFF"/>
    <w:rsid w:val="009B5521"/>
    <w:rsid w:val="009B5D54"/>
    <w:rsid w:val="009B7658"/>
    <w:rsid w:val="009C0140"/>
    <w:rsid w:val="009C08AE"/>
    <w:rsid w:val="009C0BC4"/>
    <w:rsid w:val="009C11C3"/>
    <w:rsid w:val="009C18FD"/>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550"/>
    <w:rsid w:val="009D1624"/>
    <w:rsid w:val="009D1A22"/>
    <w:rsid w:val="009D1D95"/>
    <w:rsid w:val="009D273A"/>
    <w:rsid w:val="009D27AB"/>
    <w:rsid w:val="009D27C7"/>
    <w:rsid w:val="009D2877"/>
    <w:rsid w:val="009D352A"/>
    <w:rsid w:val="009D3747"/>
    <w:rsid w:val="009D378D"/>
    <w:rsid w:val="009D3D58"/>
    <w:rsid w:val="009D4161"/>
    <w:rsid w:val="009D4693"/>
    <w:rsid w:val="009D4C7F"/>
    <w:rsid w:val="009D58F4"/>
    <w:rsid w:val="009D6A29"/>
    <w:rsid w:val="009D721E"/>
    <w:rsid w:val="009D7709"/>
    <w:rsid w:val="009D77B4"/>
    <w:rsid w:val="009E0249"/>
    <w:rsid w:val="009E0281"/>
    <w:rsid w:val="009E06AC"/>
    <w:rsid w:val="009E0BBC"/>
    <w:rsid w:val="009E1064"/>
    <w:rsid w:val="009E1A10"/>
    <w:rsid w:val="009E1CA6"/>
    <w:rsid w:val="009E200F"/>
    <w:rsid w:val="009E2564"/>
    <w:rsid w:val="009E26BB"/>
    <w:rsid w:val="009E272F"/>
    <w:rsid w:val="009E27C9"/>
    <w:rsid w:val="009E27DC"/>
    <w:rsid w:val="009E2ABB"/>
    <w:rsid w:val="009E2EFC"/>
    <w:rsid w:val="009E334A"/>
    <w:rsid w:val="009E334F"/>
    <w:rsid w:val="009E363B"/>
    <w:rsid w:val="009E41D2"/>
    <w:rsid w:val="009E422B"/>
    <w:rsid w:val="009E55AC"/>
    <w:rsid w:val="009E6CF8"/>
    <w:rsid w:val="009E6D57"/>
    <w:rsid w:val="009E6DAD"/>
    <w:rsid w:val="009E6E63"/>
    <w:rsid w:val="009E6FF2"/>
    <w:rsid w:val="009E7835"/>
    <w:rsid w:val="009F0054"/>
    <w:rsid w:val="009F0894"/>
    <w:rsid w:val="009F0A0A"/>
    <w:rsid w:val="009F0B74"/>
    <w:rsid w:val="009F19F2"/>
    <w:rsid w:val="009F1E93"/>
    <w:rsid w:val="009F1ECE"/>
    <w:rsid w:val="009F2678"/>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24E"/>
    <w:rsid w:val="00A0284B"/>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7EF"/>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1DA2"/>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0F5"/>
    <w:rsid w:val="00A533CF"/>
    <w:rsid w:val="00A54A7B"/>
    <w:rsid w:val="00A56C59"/>
    <w:rsid w:val="00A57076"/>
    <w:rsid w:val="00A5720A"/>
    <w:rsid w:val="00A60E71"/>
    <w:rsid w:val="00A6184B"/>
    <w:rsid w:val="00A61D3A"/>
    <w:rsid w:val="00A6249C"/>
    <w:rsid w:val="00A634B5"/>
    <w:rsid w:val="00A6428E"/>
    <w:rsid w:val="00A648E6"/>
    <w:rsid w:val="00A64ED1"/>
    <w:rsid w:val="00A65394"/>
    <w:rsid w:val="00A66357"/>
    <w:rsid w:val="00A666CB"/>
    <w:rsid w:val="00A66B6A"/>
    <w:rsid w:val="00A67558"/>
    <w:rsid w:val="00A6770A"/>
    <w:rsid w:val="00A67DE6"/>
    <w:rsid w:val="00A707B5"/>
    <w:rsid w:val="00A71B0C"/>
    <w:rsid w:val="00A71CD1"/>
    <w:rsid w:val="00A71EFC"/>
    <w:rsid w:val="00A72AF2"/>
    <w:rsid w:val="00A7321B"/>
    <w:rsid w:val="00A734B1"/>
    <w:rsid w:val="00A73FC8"/>
    <w:rsid w:val="00A743D4"/>
    <w:rsid w:val="00A7485E"/>
    <w:rsid w:val="00A75364"/>
    <w:rsid w:val="00A75604"/>
    <w:rsid w:val="00A75CF8"/>
    <w:rsid w:val="00A75FBE"/>
    <w:rsid w:val="00A7654D"/>
    <w:rsid w:val="00A766AF"/>
    <w:rsid w:val="00A7686F"/>
    <w:rsid w:val="00A76ACD"/>
    <w:rsid w:val="00A7765B"/>
    <w:rsid w:val="00A77C15"/>
    <w:rsid w:val="00A801C1"/>
    <w:rsid w:val="00A802AB"/>
    <w:rsid w:val="00A80B29"/>
    <w:rsid w:val="00A81954"/>
    <w:rsid w:val="00A82E42"/>
    <w:rsid w:val="00A83C16"/>
    <w:rsid w:val="00A83E64"/>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2A56"/>
    <w:rsid w:val="00A9342C"/>
    <w:rsid w:val="00A939BF"/>
    <w:rsid w:val="00A93ACF"/>
    <w:rsid w:val="00A942A6"/>
    <w:rsid w:val="00A943CE"/>
    <w:rsid w:val="00A94CAA"/>
    <w:rsid w:val="00A94FC1"/>
    <w:rsid w:val="00A959DB"/>
    <w:rsid w:val="00A95A89"/>
    <w:rsid w:val="00A96538"/>
    <w:rsid w:val="00A97984"/>
    <w:rsid w:val="00AA02B1"/>
    <w:rsid w:val="00AA02BF"/>
    <w:rsid w:val="00AA06DC"/>
    <w:rsid w:val="00AA0878"/>
    <w:rsid w:val="00AA0B4C"/>
    <w:rsid w:val="00AA0BDA"/>
    <w:rsid w:val="00AA1200"/>
    <w:rsid w:val="00AA3098"/>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B7379"/>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473"/>
    <w:rsid w:val="00AD27CB"/>
    <w:rsid w:val="00AD28A3"/>
    <w:rsid w:val="00AD293C"/>
    <w:rsid w:val="00AD29BE"/>
    <w:rsid w:val="00AD2BD2"/>
    <w:rsid w:val="00AD31AB"/>
    <w:rsid w:val="00AD3D16"/>
    <w:rsid w:val="00AD3DFD"/>
    <w:rsid w:val="00AD43CD"/>
    <w:rsid w:val="00AD4661"/>
    <w:rsid w:val="00AD47DC"/>
    <w:rsid w:val="00AD49DB"/>
    <w:rsid w:val="00AD5C10"/>
    <w:rsid w:val="00AD5ECE"/>
    <w:rsid w:val="00AD5F0C"/>
    <w:rsid w:val="00AD7A34"/>
    <w:rsid w:val="00AD7EAE"/>
    <w:rsid w:val="00AE02FA"/>
    <w:rsid w:val="00AE0B7A"/>
    <w:rsid w:val="00AE0BA8"/>
    <w:rsid w:val="00AE0C12"/>
    <w:rsid w:val="00AE0CBC"/>
    <w:rsid w:val="00AE27A4"/>
    <w:rsid w:val="00AE2C37"/>
    <w:rsid w:val="00AE2E86"/>
    <w:rsid w:val="00AE3123"/>
    <w:rsid w:val="00AE3AE1"/>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1B"/>
    <w:rsid w:val="00AF313A"/>
    <w:rsid w:val="00AF3253"/>
    <w:rsid w:val="00AF3363"/>
    <w:rsid w:val="00AF34A5"/>
    <w:rsid w:val="00AF3FCC"/>
    <w:rsid w:val="00AF4910"/>
    <w:rsid w:val="00AF52E3"/>
    <w:rsid w:val="00AF59B9"/>
    <w:rsid w:val="00AF5D00"/>
    <w:rsid w:val="00AF6184"/>
    <w:rsid w:val="00AF66E3"/>
    <w:rsid w:val="00AF6A3F"/>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5B01"/>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3E56"/>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61ED"/>
    <w:rsid w:val="00B263C6"/>
    <w:rsid w:val="00B263C9"/>
    <w:rsid w:val="00B272A5"/>
    <w:rsid w:val="00B2739A"/>
    <w:rsid w:val="00B274F2"/>
    <w:rsid w:val="00B2784E"/>
    <w:rsid w:val="00B2791A"/>
    <w:rsid w:val="00B27B8C"/>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5C86"/>
    <w:rsid w:val="00B3634A"/>
    <w:rsid w:val="00B366F8"/>
    <w:rsid w:val="00B3731A"/>
    <w:rsid w:val="00B3768A"/>
    <w:rsid w:val="00B37C69"/>
    <w:rsid w:val="00B418EB"/>
    <w:rsid w:val="00B421F4"/>
    <w:rsid w:val="00B42360"/>
    <w:rsid w:val="00B4279E"/>
    <w:rsid w:val="00B429EC"/>
    <w:rsid w:val="00B42A41"/>
    <w:rsid w:val="00B43291"/>
    <w:rsid w:val="00B433FF"/>
    <w:rsid w:val="00B43C58"/>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DD2"/>
    <w:rsid w:val="00B64357"/>
    <w:rsid w:val="00B64ADF"/>
    <w:rsid w:val="00B64DEB"/>
    <w:rsid w:val="00B65EBB"/>
    <w:rsid w:val="00B65F34"/>
    <w:rsid w:val="00B66B7A"/>
    <w:rsid w:val="00B67786"/>
    <w:rsid w:val="00B67954"/>
    <w:rsid w:val="00B67C08"/>
    <w:rsid w:val="00B70342"/>
    <w:rsid w:val="00B70933"/>
    <w:rsid w:val="00B70F55"/>
    <w:rsid w:val="00B72089"/>
    <w:rsid w:val="00B7267C"/>
    <w:rsid w:val="00B72F40"/>
    <w:rsid w:val="00B737A6"/>
    <w:rsid w:val="00B738BD"/>
    <w:rsid w:val="00B73D1C"/>
    <w:rsid w:val="00B751F9"/>
    <w:rsid w:val="00B759B9"/>
    <w:rsid w:val="00B7728E"/>
    <w:rsid w:val="00B77A13"/>
    <w:rsid w:val="00B80552"/>
    <w:rsid w:val="00B805F5"/>
    <w:rsid w:val="00B80F5A"/>
    <w:rsid w:val="00B81908"/>
    <w:rsid w:val="00B81D40"/>
    <w:rsid w:val="00B8246E"/>
    <w:rsid w:val="00B82558"/>
    <w:rsid w:val="00B82751"/>
    <w:rsid w:val="00B8388B"/>
    <w:rsid w:val="00B8393F"/>
    <w:rsid w:val="00B83CEE"/>
    <w:rsid w:val="00B8458C"/>
    <w:rsid w:val="00B84D2C"/>
    <w:rsid w:val="00B84E32"/>
    <w:rsid w:val="00B85036"/>
    <w:rsid w:val="00B851C9"/>
    <w:rsid w:val="00B856A3"/>
    <w:rsid w:val="00B8596D"/>
    <w:rsid w:val="00B86F63"/>
    <w:rsid w:val="00B875F9"/>
    <w:rsid w:val="00B87F00"/>
    <w:rsid w:val="00B9087B"/>
    <w:rsid w:val="00B91AEF"/>
    <w:rsid w:val="00B92B39"/>
    <w:rsid w:val="00B93277"/>
    <w:rsid w:val="00B93D4D"/>
    <w:rsid w:val="00B94C06"/>
    <w:rsid w:val="00B94FE2"/>
    <w:rsid w:val="00B9509F"/>
    <w:rsid w:val="00B9522D"/>
    <w:rsid w:val="00B952DA"/>
    <w:rsid w:val="00B95932"/>
    <w:rsid w:val="00B95C02"/>
    <w:rsid w:val="00B96365"/>
    <w:rsid w:val="00B96FB8"/>
    <w:rsid w:val="00B97202"/>
    <w:rsid w:val="00BA0849"/>
    <w:rsid w:val="00BA0C43"/>
    <w:rsid w:val="00BA123C"/>
    <w:rsid w:val="00BA13AE"/>
    <w:rsid w:val="00BA160C"/>
    <w:rsid w:val="00BA16EE"/>
    <w:rsid w:val="00BA1F2E"/>
    <w:rsid w:val="00BA30D8"/>
    <w:rsid w:val="00BA332B"/>
    <w:rsid w:val="00BA3F43"/>
    <w:rsid w:val="00BA5435"/>
    <w:rsid w:val="00BA5639"/>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3B54"/>
    <w:rsid w:val="00BB47BF"/>
    <w:rsid w:val="00BB50B6"/>
    <w:rsid w:val="00BB580F"/>
    <w:rsid w:val="00BB6DAC"/>
    <w:rsid w:val="00BB6F69"/>
    <w:rsid w:val="00BB7535"/>
    <w:rsid w:val="00BB7796"/>
    <w:rsid w:val="00BC0065"/>
    <w:rsid w:val="00BC0193"/>
    <w:rsid w:val="00BC0847"/>
    <w:rsid w:val="00BC1B3B"/>
    <w:rsid w:val="00BC373A"/>
    <w:rsid w:val="00BC3937"/>
    <w:rsid w:val="00BC3961"/>
    <w:rsid w:val="00BC3B07"/>
    <w:rsid w:val="00BC40BB"/>
    <w:rsid w:val="00BC416C"/>
    <w:rsid w:val="00BC5517"/>
    <w:rsid w:val="00BC59B0"/>
    <w:rsid w:val="00BC5EDF"/>
    <w:rsid w:val="00BC6E76"/>
    <w:rsid w:val="00BD0371"/>
    <w:rsid w:val="00BD0DDA"/>
    <w:rsid w:val="00BD1598"/>
    <w:rsid w:val="00BD1A6C"/>
    <w:rsid w:val="00BD1AC7"/>
    <w:rsid w:val="00BD1F65"/>
    <w:rsid w:val="00BD3608"/>
    <w:rsid w:val="00BD36B3"/>
    <w:rsid w:val="00BD456A"/>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273A"/>
    <w:rsid w:val="00BE3136"/>
    <w:rsid w:val="00BE3E93"/>
    <w:rsid w:val="00BE4426"/>
    <w:rsid w:val="00BE557C"/>
    <w:rsid w:val="00BE646F"/>
    <w:rsid w:val="00BE70B7"/>
    <w:rsid w:val="00BE7113"/>
    <w:rsid w:val="00BE79C0"/>
    <w:rsid w:val="00BE7CB8"/>
    <w:rsid w:val="00BF02D7"/>
    <w:rsid w:val="00BF07DC"/>
    <w:rsid w:val="00BF0DFF"/>
    <w:rsid w:val="00BF1885"/>
    <w:rsid w:val="00BF1A2A"/>
    <w:rsid w:val="00BF237B"/>
    <w:rsid w:val="00BF2869"/>
    <w:rsid w:val="00BF2A47"/>
    <w:rsid w:val="00BF2DFA"/>
    <w:rsid w:val="00BF39F8"/>
    <w:rsid w:val="00BF3D68"/>
    <w:rsid w:val="00BF4ECF"/>
    <w:rsid w:val="00BF4FB0"/>
    <w:rsid w:val="00BF514D"/>
    <w:rsid w:val="00BF58C6"/>
    <w:rsid w:val="00BF5C70"/>
    <w:rsid w:val="00BF6528"/>
    <w:rsid w:val="00BF67ED"/>
    <w:rsid w:val="00BF6818"/>
    <w:rsid w:val="00BF70CF"/>
    <w:rsid w:val="00BF7451"/>
    <w:rsid w:val="00BF7930"/>
    <w:rsid w:val="00BF7C35"/>
    <w:rsid w:val="00BF7D24"/>
    <w:rsid w:val="00C004D2"/>
    <w:rsid w:val="00C00958"/>
    <w:rsid w:val="00C00F83"/>
    <w:rsid w:val="00C010E9"/>
    <w:rsid w:val="00C01133"/>
    <w:rsid w:val="00C01D1A"/>
    <w:rsid w:val="00C0251D"/>
    <w:rsid w:val="00C026EC"/>
    <w:rsid w:val="00C02F61"/>
    <w:rsid w:val="00C0302E"/>
    <w:rsid w:val="00C035F4"/>
    <w:rsid w:val="00C039E6"/>
    <w:rsid w:val="00C03E7B"/>
    <w:rsid w:val="00C0428F"/>
    <w:rsid w:val="00C04655"/>
    <w:rsid w:val="00C04670"/>
    <w:rsid w:val="00C04D37"/>
    <w:rsid w:val="00C0549D"/>
    <w:rsid w:val="00C06549"/>
    <w:rsid w:val="00C065F6"/>
    <w:rsid w:val="00C07BB2"/>
    <w:rsid w:val="00C07EC1"/>
    <w:rsid w:val="00C1020E"/>
    <w:rsid w:val="00C10597"/>
    <w:rsid w:val="00C12224"/>
    <w:rsid w:val="00C12820"/>
    <w:rsid w:val="00C12F7C"/>
    <w:rsid w:val="00C147B7"/>
    <w:rsid w:val="00C15625"/>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17F"/>
    <w:rsid w:val="00C254CC"/>
    <w:rsid w:val="00C25AA9"/>
    <w:rsid w:val="00C26137"/>
    <w:rsid w:val="00C26551"/>
    <w:rsid w:val="00C2674E"/>
    <w:rsid w:val="00C303BC"/>
    <w:rsid w:val="00C30CD9"/>
    <w:rsid w:val="00C30EBA"/>
    <w:rsid w:val="00C31CEC"/>
    <w:rsid w:val="00C31EE8"/>
    <w:rsid w:val="00C322DB"/>
    <w:rsid w:val="00C32B50"/>
    <w:rsid w:val="00C32D95"/>
    <w:rsid w:val="00C33723"/>
    <w:rsid w:val="00C3388C"/>
    <w:rsid w:val="00C339FA"/>
    <w:rsid w:val="00C33BDE"/>
    <w:rsid w:val="00C33C1B"/>
    <w:rsid w:val="00C34050"/>
    <w:rsid w:val="00C34374"/>
    <w:rsid w:val="00C345A7"/>
    <w:rsid w:val="00C34969"/>
    <w:rsid w:val="00C34E51"/>
    <w:rsid w:val="00C35CD3"/>
    <w:rsid w:val="00C4020E"/>
    <w:rsid w:val="00C40247"/>
    <w:rsid w:val="00C402BA"/>
    <w:rsid w:val="00C40996"/>
    <w:rsid w:val="00C40F07"/>
    <w:rsid w:val="00C41176"/>
    <w:rsid w:val="00C414C3"/>
    <w:rsid w:val="00C41E6F"/>
    <w:rsid w:val="00C41F8E"/>
    <w:rsid w:val="00C420BE"/>
    <w:rsid w:val="00C424A0"/>
    <w:rsid w:val="00C42A11"/>
    <w:rsid w:val="00C42E5E"/>
    <w:rsid w:val="00C42F63"/>
    <w:rsid w:val="00C43789"/>
    <w:rsid w:val="00C44058"/>
    <w:rsid w:val="00C440BE"/>
    <w:rsid w:val="00C44665"/>
    <w:rsid w:val="00C4468A"/>
    <w:rsid w:val="00C4516C"/>
    <w:rsid w:val="00C45FDE"/>
    <w:rsid w:val="00C46602"/>
    <w:rsid w:val="00C4689C"/>
    <w:rsid w:val="00C47D69"/>
    <w:rsid w:val="00C500AC"/>
    <w:rsid w:val="00C505F6"/>
    <w:rsid w:val="00C50C9E"/>
    <w:rsid w:val="00C51049"/>
    <w:rsid w:val="00C511FC"/>
    <w:rsid w:val="00C5217E"/>
    <w:rsid w:val="00C52500"/>
    <w:rsid w:val="00C52689"/>
    <w:rsid w:val="00C52968"/>
    <w:rsid w:val="00C531FD"/>
    <w:rsid w:val="00C533F9"/>
    <w:rsid w:val="00C535A9"/>
    <w:rsid w:val="00C55761"/>
    <w:rsid w:val="00C55DD0"/>
    <w:rsid w:val="00C563B1"/>
    <w:rsid w:val="00C56600"/>
    <w:rsid w:val="00C56B4E"/>
    <w:rsid w:val="00C606DA"/>
    <w:rsid w:val="00C60C49"/>
    <w:rsid w:val="00C60D5B"/>
    <w:rsid w:val="00C60D8A"/>
    <w:rsid w:val="00C60E26"/>
    <w:rsid w:val="00C61B6C"/>
    <w:rsid w:val="00C6265B"/>
    <w:rsid w:val="00C6323E"/>
    <w:rsid w:val="00C6346E"/>
    <w:rsid w:val="00C6356C"/>
    <w:rsid w:val="00C639D0"/>
    <w:rsid w:val="00C64135"/>
    <w:rsid w:val="00C64183"/>
    <w:rsid w:val="00C645AE"/>
    <w:rsid w:val="00C64BE6"/>
    <w:rsid w:val="00C6621B"/>
    <w:rsid w:val="00C6623C"/>
    <w:rsid w:val="00C66548"/>
    <w:rsid w:val="00C66915"/>
    <w:rsid w:val="00C66E26"/>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6873"/>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4CB9"/>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8A"/>
    <w:rsid w:val="00CA22F0"/>
    <w:rsid w:val="00CA2E5F"/>
    <w:rsid w:val="00CA318F"/>
    <w:rsid w:val="00CA3669"/>
    <w:rsid w:val="00CA4081"/>
    <w:rsid w:val="00CA49B1"/>
    <w:rsid w:val="00CA4D20"/>
    <w:rsid w:val="00CA5909"/>
    <w:rsid w:val="00CA66AF"/>
    <w:rsid w:val="00CA6973"/>
    <w:rsid w:val="00CA6BD2"/>
    <w:rsid w:val="00CA7291"/>
    <w:rsid w:val="00CA743E"/>
    <w:rsid w:val="00CA7800"/>
    <w:rsid w:val="00CA7CE9"/>
    <w:rsid w:val="00CB0345"/>
    <w:rsid w:val="00CB04E2"/>
    <w:rsid w:val="00CB118F"/>
    <w:rsid w:val="00CB11DD"/>
    <w:rsid w:val="00CB1C42"/>
    <w:rsid w:val="00CB1F67"/>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119"/>
    <w:rsid w:val="00CB640A"/>
    <w:rsid w:val="00CB69F9"/>
    <w:rsid w:val="00CB79BB"/>
    <w:rsid w:val="00CC044A"/>
    <w:rsid w:val="00CC0527"/>
    <w:rsid w:val="00CC0642"/>
    <w:rsid w:val="00CC0706"/>
    <w:rsid w:val="00CC16C9"/>
    <w:rsid w:val="00CC1AF5"/>
    <w:rsid w:val="00CC20D3"/>
    <w:rsid w:val="00CC3FBA"/>
    <w:rsid w:val="00CC4C00"/>
    <w:rsid w:val="00CC50FC"/>
    <w:rsid w:val="00CC5565"/>
    <w:rsid w:val="00CC5583"/>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3E9B"/>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1CC"/>
    <w:rsid w:val="00CF3D7D"/>
    <w:rsid w:val="00CF4173"/>
    <w:rsid w:val="00CF431C"/>
    <w:rsid w:val="00CF43FE"/>
    <w:rsid w:val="00CF545F"/>
    <w:rsid w:val="00CF559C"/>
    <w:rsid w:val="00CF55C4"/>
    <w:rsid w:val="00CF5627"/>
    <w:rsid w:val="00CF6FB9"/>
    <w:rsid w:val="00D003E0"/>
    <w:rsid w:val="00D0071E"/>
    <w:rsid w:val="00D00D20"/>
    <w:rsid w:val="00D00E3B"/>
    <w:rsid w:val="00D019DB"/>
    <w:rsid w:val="00D01C26"/>
    <w:rsid w:val="00D01C75"/>
    <w:rsid w:val="00D0223D"/>
    <w:rsid w:val="00D03B71"/>
    <w:rsid w:val="00D03F23"/>
    <w:rsid w:val="00D04493"/>
    <w:rsid w:val="00D04E4A"/>
    <w:rsid w:val="00D055BE"/>
    <w:rsid w:val="00D058A4"/>
    <w:rsid w:val="00D059EC"/>
    <w:rsid w:val="00D05C9A"/>
    <w:rsid w:val="00D05E24"/>
    <w:rsid w:val="00D05EB3"/>
    <w:rsid w:val="00D06AB5"/>
    <w:rsid w:val="00D07643"/>
    <w:rsid w:val="00D07660"/>
    <w:rsid w:val="00D0793A"/>
    <w:rsid w:val="00D105F9"/>
    <w:rsid w:val="00D107C4"/>
    <w:rsid w:val="00D10C89"/>
    <w:rsid w:val="00D114C1"/>
    <w:rsid w:val="00D114DD"/>
    <w:rsid w:val="00D11A36"/>
    <w:rsid w:val="00D11EE3"/>
    <w:rsid w:val="00D137D7"/>
    <w:rsid w:val="00D13A93"/>
    <w:rsid w:val="00D148CE"/>
    <w:rsid w:val="00D14DCE"/>
    <w:rsid w:val="00D15189"/>
    <w:rsid w:val="00D151C1"/>
    <w:rsid w:val="00D156FB"/>
    <w:rsid w:val="00D171F4"/>
    <w:rsid w:val="00D17538"/>
    <w:rsid w:val="00D17858"/>
    <w:rsid w:val="00D17F25"/>
    <w:rsid w:val="00D2013C"/>
    <w:rsid w:val="00D21CBD"/>
    <w:rsid w:val="00D21F29"/>
    <w:rsid w:val="00D222BA"/>
    <w:rsid w:val="00D24199"/>
    <w:rsid w:val="00D2439F"/>
    <w:rsid w:val="00D246D0"/>
    <w:rsid w:val="00D25063"/>
    <w:rsid w:val="00D252DF"/>
    <w:rsid w:val="00D25304"/>
    <w:rsid w:val="00D256A8"/>
    <w:rsid w:val="00D258F9"/>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93E"/>
    <w:rsid w:val="00D35D24"/>
    <w:rsid w:val="00D361C0"/>
    <w:rsid w:val="00D365B2"/>
    <w:rsid w:val="00D37BF7"/>
    <w:rsid w:val="00D41E08"/>
    <w:rsid w:val="00D42933"/>
    <w:rsid w:val="00D43262"/>
    <w:rsid w:val="00D43277"/>
    <w:rsid w:val="00D43876"/>
    <w:rsid w:val="00D43B61"/>
    <w:rsid w:val="00D44C2F"/>
    <w:rsid w:val="00D45B42"/>
    <w:rsid w:val="00D45B5B"/>
    <w:rsid w:val="00D46636"/>
    <w:rsid w:val="00D46700"/>
    <w:rsid w:val="00D475EE"/>
    <w:rsid w:val="00D479CE"/>
    <w:rsid w:val="00D47C8D"/>
    <w:rsid w:val="00D47CE2"/>
    <w:rsid w:val="00D50158"/>
    <w:rsid w:val="00D5057E"/>
    <w:rsid w:val="00D50D55"/>
    <w:rsid w:val="00D50E0F"/>
    <w:rsid w:val="00D51385"/>
    <w:rsid w:val="00D51435"/>
    <w:rsid w:val="00D51A1B"/>
    <w:rsid w:val="00D51B44"/>
    <w:rsid w:val="00D51E1E"/>
    <w:rsid w:val="00D52217"/>
    <w:rsid w:val="00D52AD8"/>
    <w:rsid w:val="00D52E87"/>
    <w:rsid w:val="00D534E5"/>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0DA9"/>
    <w:rsid w:val="00D72DDF"/>
    <w:rsid w:val="00D75829"/>
    <w:rsid w:val="00D75B34"/>
    <w:rsid w:val="00D75CCD"/>
    <w:rsid w:val="00D76083"/>
    <w:rsid w:val="00D76670"/>
    <w:rsid w:val="00D76DE1"/>
    <w:rsid w:val="00D77575"/>
    <w:rsid w:val="00D80D92"/>
    <w:rsid w:val="00D815D2"/>
    <w:rsid w:val="00D81A70"/>
    <w:rsid w:val="00D81FE8"/>
    <w:rsid w:val="00D82016"/>
    <w:rsid w:val="00D83208"/>
    <w:rsid w:val="00D83C35"/>
    <w:rsid w:val="00D84A0D"/>
    <w:rsid w:val="00D84BEC"/>
    <w:rsid w:val="00D85122"/>
    <w:rsid w:val="00D8537C"/>
    <w:rsid w:val="00D85748"/>
    <w:rsid w:val="00D8587C"/>
    <w:rsid w:val="00D86B9B"/>
    <w:rsid w:val="00D871EC"/>
    <w:rsid w:val="00D8727D"/>
    <w:rsid w:val="00D875A4"/>
    <w:rsid w:val="00D902BC"/>
    <w:rsid w:val="00D91CB6"/>
    <w:rsid w:val="00D91F38"/>
    <w:rsid w:val="00D9259C"/>
    <w:rsid w:val="00D92BDF"/>
    <w:rsid w:val="00D933E4"/>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D07"/>
    <w:rsid w:val="00D97F15"/>
    <w:rsid w:val="00DA16A2"/>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5B65"/>
    <w:rsid w:val="00DC0528"/>
    <w:rsid w:val="00DC059F"/>
    <w:rsid w:val="00DC0842"/>
    <w:rsid w:val="00DC0D0A"/>
    <w:rsid w:val="00DC1A29"/>
    <w:rsid w:val="00DC2B77"/>
    <w:rsid w:val="00DC2F78"/>
    <w:rsid w:val="00DC48F1"/>
    <w:rsid w:val="00DC4C16"/>
    <w:rsid w:val="00DC5742"/>
    <w:rsid w:val="00DC6AC8"/>
    <w:rsid w:val="00DC7C01"/>
    <w:rsid w:val="00DD04F0"/>
    <w:rsid w:val="00DD1B6C"/>
    <w:rsid w:val="00DD1E23"/>
    <w:rsid w:val="00DD2A88"/>
    <w:rsid w:val="00DD2BF2"/>
    <w:rsid w:val="00DD3039"/>
    <w:rsid w:val="00DD3154"/>
    <w:rsid w:val="00DD4EDD"/>
    <w:rsid w:val="00DD646D"/>
    <w:rsid w:val="00DD7582"/>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1F13"/>
    <w:rsid w:val="00DF2BDD"/>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403D"/>
    <w:rsid w:val="00E15969"/>
    <w:rsid w:val="00E159EA"/>
    <w:rsid w:val="00E160FF"/>
    <w:rsid w:val="00E168C4"/>
    <w:rsid w:val="00E16C55"/>
    <w:rsid w:val="00E16EF0"/>
    <w:rsid w:val="00E175AF"/>
    <w:rsid w:val="00E17CBA"/>
    <w:rsid w:val="00E17CE9"/>
    <w:rsid w:val="00E21020"/>
    <w:rsid w:val="00E2140D"/>
    <w:rsid w:val="00E215FE"/>
    <w:rsid w:val="00E21B63"/>
    <w:rsid w:val="00E21D32"/>
    <w:rsid w:val="00E22728"/>
    <w:rsid w:val="00E2272E"/>
    <w:rsid w:val="00E229D4"/>
    <w:rsid w:val="00E23561"/>
    <w:rsid w:val="00E24614"/>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4CD8"/>
    <w:rsid w:val="00E45B32"/>
    <w:rsid w:val="00E46482"/>
    <w:rsid w:val="00E46AB2"/>
    <w:rsid w:val="00E46C45"/>
    <w:rsid w:val="00E47153"/>
    <w:rsid w:val="00E4783B"/>
    <w:rsid w:val="00E47995"/>
    <w:rsid w:val="00E47A24"/>
    <w:rsid w:val="00E503EB"/>
    <w:rsid w:val="00E5103F"/>
    <w:rsid w:val="00E51320"/>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4A80"/>
    <w:rsid w:val="00E65CCC"/>
    <w:rsid w:val="00E66AD6"/>
    <w:rsid w:val="00E66F34"/>
    <w:rsid w:val="00E67BE8"/>
    <w:rsid w:val="00E70556"/>
    <w:rsid w:val="00E705D1"/>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777E1"/>
    <w:rsid w:val="00E8012A"/>
    <w:rsid w:val="00E8021C"/>
    <w:rsid w:val="00E80941"/>
    <w:rsid w:val="00E81F0B"/>
    <w:rsid w:val="00E821F8"/>
    <w:rsid w:val="00E82937"/>
    <w:rsid w:val="00E82A8E"/>
    <w:rsid w:val="00E82D66"/>
    <w:rsid w:val="00E8312A"/>
    <w:rsid w:val="00E832E0"/>
    <w:rsid w:val="00E8343D"/>
    <w:rsid w:val="00E83882"/>
    <w:rsid w:val="00E847E8"/>
    <w:rsid w:val="00E85517"/>
    <w:rsid w:val="00E85A51"/>
    <w:rsid w:val="00E868F7"/>
    <w:rsid w:val="00E878A3"/>
    <w:rsid w:val="00E879CA"/>
    <w:rsid w:val="00E87E7E"/>
    <w:rsid w:val="00E9097E"/>
    <w:rsid w:val="00E9164B"/>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6EBE"/>
    <w:rsid w:val="00EA7703"/>
    <w:rsid w:val="00EB0232"/>
    <w:rsid w:val="00EB0297"/>
    <w:rsid w:val="00EB042D"/>
    <w:rsid w:val="00EB0EAA"/>
    <w:rsid w:val="00EB11E4"/>
    <w:rsid w:val="00EB1670"/>
    <w:rsid w:val="00EB178E"/>
    <w:rsid w:val="00EB1957"/>
    <w:rsid w:val="00EB19FA"/>
    <w:rsid w:val="00EB3006"/>
    <w:rsid w:val="00EB3477"/>
    <w:rsid w:val="00EB3F1D"/>
    <w:rsid w:val="00EB4100"/>
    <w:rsid w:val="00EB4394"/>
    <w:rsid w:val="00EB4EAE"/>
    <w:rsid w:val="00EB5093"/>
    <w:rsid w:val="00EB5A75"/>
    <w:rsid w:val="00EB5E6E"/>
    <w:rsid w:val="00EB699F"/>
    <w:rsid w:val="00EB778E"/>
    <w:rsid w:val="00EB7996"/>
    <w:rsid w:val="00EB7E8C"/>
    <w:rsid w:val="00EC07D8"/>
    <w:rsid w:val="00EC09BD"/>
    <w:rsid w:val="00EC11F2"/>
    <w:rsid w:val="00EC1324"/>
    <w:rsid w:val="00EC1ADB"/>
    <w:rsid w:val="00EC1DFA"/>
    <w:rsid w:val="00EC2A88"/>
    <w:rsid w:val="00EC2B97"/>
    <w:rsid w:val="00EC337F"/>
    <w:rsid w:val="00EC3491"/>
    <w:rsid w:val="00EC3D58"/>
    <w:rsid w:val="00EC3FCD"/>
    <w:rsid w:val="00EC42A7"/>
    <w:rsid w:val="00EC4318"/>
    <w:rsid w:val="00EC4898"/>
    <w:rsid w:val="00EC4CC7"/>
    <w:rsid w:val="00EC5091"/>
    <w:rsid w:val="00EC57F2"/>
    <w:rsid w:val="00EC69CE"/>
    <w:rsid w:val="00EC6AE9"/>
    <w:rsid w:val="00ED0EE9"/>
    <w:rsid w:val="00ED2081"/>
    <w:rsid w:val="00ED261C"/>
    <w:rsid w:val="00ED33FF"/>
    <w:rsid w:val="00ED3F71"/>
    <w:rsid w:val="00ED4491"/>
    <w:rsid w:val="00ED4598"/>
    <w:rsid w:val="00ED596D"/>
    <w:rsid w:val="00ED5D41"/>
    <w:rsid w:val="00ED604C"/>
    <w:rsid w:val="00ED6CA9"/>
    <w:rsid w:val="00ED7109"/>
    <w:rsid w:val="00ED72F1"/>
    <w:rsid w:val="00ED7403"/>
    <w:rsid w:val="00ED795E"/>
    <w:rsid w:val="00ED79FF"/>
    <w:rsid w:val="00ED7BD1"/>
    <w:rsid w:val="00ED7CC0"/>
    <w:rsid w:val="00EE069E"/>
    <w:rsid w:val="00EE08B1"/>
    <w:rsid w:val="00EE1588"/>
    <w:rsid w:val="00EE1DFD"/>
    <w:rsid w:val="00EE2D47"/>
    <w:rsid w:val="00EE2DAA"/>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0C9"/>
    <w:rsid w:val="00EF23ED"/>
    <w:rsid w:val="00EF23EE"/>
    <w:rsid w:val="00EF2548"/>
    <w:rsid w:val="00EF2BDE"/>
    <w:rsid w:val="00EF3C51"/>
    <w:rsid w:val="00EF4014"/>
    <w:rsid w:val="00EF473C"/>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815"/>
    <w:rsid w:val="00F10FFC"/>
    <w:rsid w:val="00F1136D"/>
    <w:rsid w:val="00F11B55"/>
    <w:rsid w:val="00F120DB"/>
    <w:rsid w:val="00F1223D"/>
    <w:rsid w:val="00F1281A"/>
    <w:rsid w:val="00F12A33"/>
    <w:rsid w:val="00F12B74"/>
    <w:rsid w:val="00F12DEF"/>
    <w:rsid w:val="00F14385"/>
    <w:rsid w:val="00F147E9"/>
    <w:rsid w:val="00F1555F"/>
    <w:rsid w:val="00F158E3"/>
    <w:rsid w:val="00F15D04"/>
    <w:rsid w:val="00F15D72"/>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40"/>
    <w:rsid w:val="00F440AD"/>
    <w:rsid w:val="00F4452E"/>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1E54"/>
    <w:rsid w:val="00F524F3"/>
    <w:rsid w:val="00F52D0F"/>
    <w:rsid w:val="00F52EA0"/>
    <w:rsid w:val="00F53034"/>
    <w:rsid w:val="00F5373F"/>
    <w:rsid w:val="00F5385B"/>
    <w:rsid w:val="00F53C37"/>
    <w:rsid w:val="00F5469B"/>
    <w:rsid w:val="00F54957"/>
    <w:rsid w:val="00F54E23"/>
    <w:rsid w:val="00F560E9"/>
    <w:rsid w:val="00F56434"/>
    <w:rsid w:val="00F57747"/>
    <w:rsid w:val="00F57CC9"/>
    <w:rsid w:val="00F607DB"/>
    <w:rsid w:val="00F60AF2"/>
    <w:rsid w:val="00F61DC6"/>
    <w:rsid w:val="00F6222A"/>
    <w:rsid w:val="00F62332"/>
    <w:rsid w:val="00F62362"/>
    <w:rsid w:val="00F635DD"/>
    <w:rsid w:val="00F63A4A"/>
    <w:rsid w:val="00F6410A"/>
    <w:rsid w:val="00F64C80"/>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270"/>
    <w:rsid w:val="00F748D8"/>
    <w:rsid w:val="00F74BB0"/>
    <w:rsid w:val="00F74DF0"/>
    <w:rsid w:val="00F74FD3"/>
    <w:rsid w:val="00F75020"/>
    <w:rsid w:val="00F75F83"/>
    <w:rsid w:val="00F76EBE"/>
    <w:rsid w:val="00F77A98"/>
    <w:rsid w:val="00F77B2C"/>
    <w:rsid w:val="00F77C4F"/>
    <w:rsid w:val="00F801F8"/>
    <w:rsid w:val="00F806C2"/>
    <w:rsid w:val="00F806D9"/>
    <w:rsid w:val="00F80A02"/>
    <w:rsid w:val="00F80E43"/>
    <w:rsid w:val="00F812C7"/>
    <w:rsid w:val="00F82260"/>
    <w:rsid w:val="00F8371D"/>
    <w:rsid w:val="00F842AC"/>
    <w:rsid w:val="00F84584"/>
    <w:rsid w:val="00F8473A"/>
    <w:rsid w:val="00F84CF4"/>
    <w:rsid w:val="00F851F0"/>
    <w:rsid w:val="00F85DEB"/>
    <w:rsid w:val="00F86764"/>
    <w:rsid w:val="00F87142"/>
    <w:rsid w:val="00F872B4"/>
    <w:rsid w:val="00F9058E"/>
    <w:rsid w:val="00F917F4"/>
    <w:rsid w:val="00F917FA"/>
    <w:rsid w:val="00F92115"/>
    <w:rsid w:val="00F922FB"/>
    <w:rsid w:val="00F927A9"/>
    <w:rsid w:val="00F927E2"/>
    <w:rsid w:val="00F92F39"/>
    <w:rsid w:val="00F92FC1"/>
    <w:rsid w:val="00F93703"/>
    <w:rsid w:val="00F94DA1"/>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5C1"/>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CA0"/>
    <w:rsid w:val="00FC4D8D"/>
    <w:rsid w:val="00FC5033"/>
    <w:rsid w:val="00FC516A"/>
    <w:rsid w:val="00FC51B0"/>
    <w:rsid w:val="00FC5314"/>
    <w:rsid w:val="00FC55EE"/>
    <w:rsid w:val="00FC5951"/>
    <w:rsid w:val="00FC5BBC"/>
    <w:rsid w:val="00FC5FC0"/>
    <w:rsid w:val="00FC637B"/>
    <w:rsid w:val="00FC783D"/>
    <w:rsid w:val="00FC7C8B"/>
    <w:rsid w:val="00FD04E8"/>
    <w:rsid w:val="00FD1655"/>
    <w:rsid w:val="00FD1AFC"/>
    <w:rsid w:val="00FD1BC2"/>
    <w:rsid w:val="00FD1E47"/>
    <w:rsid w:val="00FD2560"/>
    <w:rsid w:val="00FD3868"/>
    <w:rsid w:val="00FD3CE6"/>
    <w:rsid w:val="00FD447A"/>
    <w:rsid w:val="00FD4A5E"/>
    <w:rsid w:val="00FD52D1"/>
    <w:rsid w:val="00FD624F"/>
    <w:rsid w:val="00FD674A"/>
    <w:rsid w:val="00FD7A2F"/>
    <w:rsid w:val="00FD7FB1"/>
    <w:rsid w:val="00FE01BB"/>
    <w:rsid w:val="00FE20B2"/>
    <w:rsid w:val="00FE2489"/>
    <w:rsid w:val="00FE277D"/>
    <w:rsid w:val="00FE2EF1"/>
    <w:rsid w:val="00FE34C9"/>
    <w:rsid w:val="00FE36C7"/>
    <w:rsid w:val="00FE3945"/>
    <w:rsid w:val="00FE4104"/>
    <w:rsid w:val="00FE42F4"/>
    <w:rsid w:val="00FE44B6"/>
    <w:rsid w:val="00FE563A"/>
    <w:rsid w:val="00FE5A22"/>
    <w:rsid w:val="00FE62B2"/>
    <w:rsid w:val="00FE700B"/>
    <w:rsid w:val="00FE711E"/>
    <w:rsid w:val="00FE7440"/>
    <w:rsid w:val="00FE78EB"/>
    <w:rsid w:val="00FE7CB4"/>
    <w:rsid w:val="00FF0545"/>
    <w:rsid w:val="00FF1CAE"/>
    <w:rsid w:val="00FF2322"/>
    <w:rsid w:val="00FF2D8F"/>
    <w:rsid w:val="00FF32E5"/>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BDD"/>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uiPriority w:val="99"/>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Strong">
    <w:name w:val="Strong"/>
    <w:basedOn w:val="DefaultParagraphFont"/>
    <w:uiPriority w:val="22"/>
    <w:qFormat/>
    <w:rsid w:val="009E6DAD"/>
    <w:rPr>
      <w:b/>
      <w:bCs/>
    </w:rPr>
  </w:style>
  <w:style w:type="paragraph" w:customStyle="1" w:styleId="TableParagraph">
    <w:name w:val="Table Paragraph"/>
    <w:basedOn w:val="Normal"/>
    <w:uiPriority w:val="1"/>
    <w:qFormat/>
    <w:rsid w:val="00FE42F4"/>
    <w:pPr>
      <w:widowControl w:val="0"/>
      <w:overflowPunct/>
      <w:adjustRightInd/>
      <w:spacing w:before="1"/>
      <w:ind w:left="103"/>
      <w:textAlignment w:val="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6104336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29156914">
      <w:bodyDiv w:val="1"/>
      <w:marLeft w:val="0"/>
      <w:marRight w:val="0"/>
      <w:marTop w:val="0"/>
      <w:marBottom w:val="0"/>
      <w:divBdr>
        <w:top w:val="none" w:sz="0" w:space="0" w:color="auto"/>
        <w:left w:val="none" w:sz="0" w:space="0" w:color="auto"/>
        <w:bottom w:val="none" w:sz="0" w:space="0" w:color="auto"/>
        <w:right w:val="none" w:sz="0" w:space="0" w:color="auto"/>
      </w:divBdr>
    </w:div>
    <w:div w:id="606473978">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282882866">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48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omi.Kirk-Lawlor@Maine.gov" TargetMode="External"/><Relationship Id="rId13" Type="http://schemas.openxmlformats.org/officeDocument/2006/relationships/hyperlink" Target="mailto:Candice.B.Wright@Maine.gov" TargetMode="External"/><Relationship Id="rId18" Type="http://schemas.openxmlformats.org/officeDocument/2006/relationships/hyperlink" Target="mailto:Lynne.A.Cayting@Maine.gov" TargetMode="External"/><Relationship Id="rId26" Type="http://schemas.openxmlformats.org/officeDocument/2006/relationships/hyperlink" Target="mailto:Mark.T.Margerum@Maine.gov" TargetMode="External"/><Relationship Id="rId3" Type="http://schemas.openxmlformats.org/officeDocument/2006/relationships/styles" Target="styles.xml"/><Relationship Id="rId21" Type="http://schemas.openxmlformats.org/officeDocument/2006/relationships/hyperlink" Target="mailto:Kristina.M.Halvorsen@Maine.gov" TargetMode="External"/><Relationship Id="rId7" Type="http://schemas.openxmlformats.org/officeDocument/2006/relationships/endnotes" Target="endnotes.xml"/><Relationship Id="rId12" Type="http://schemas.openxmlformats.org/officeDocument/2006/relationships/hyperlink" Target="https://gcc02.safelinks.protection.outlook.com/?url=https%3A%2F%2Fdoi.org%2F10.5014%2Fajot.2020.74S3006&amp;data=05%7C01%7Ckristin.racine%40maine.gov%7C5eb47881143c4cc25b6608daa3191cb5%7C413fa8ab207d4b629bcdea1a8f2f864e%7C0%7C0%7C638001625517599142%7CUnknown%7CTWFpbGZsb3d8eyJWIjoiMC4wLjAwMDAiLCJQIjoiV2luMzIiLCJBTiI6Ik1haWwiLCJXVCI6Mn0%3D%7C3000%7C%7C%7C&amp;sdata=uWJduGCEb3D7%2FSSnryoyoquDhyfne%2BF3XWofy8idsow%3D&amp;reserved=0" TargetMode="External"/><Relationship Id="rId17" Type="http://schemas.openxmlformats.org/officeDocument/2006/relationships/hyperlink" Target="mailto:Kristin.Racine@Maine.gov" TargetMode="External"/><Relationship Id="rId25" Type="http://schemas.openxmlformats.org/officeDocument/2006/relationships/hyperlink" Target="https://www.maine.gov/dep/" TargetMode="External"/><Relationship Id="rId2" Type="http://schemas.openxmlformats.org/officeDocument/2006/relationships/numbering" Target="numbering.xml"/><Relationship Id="rId16" Type="http://schemas.openxmlformats.org/officeDocument/2006/relationships/hyperlink" Target="https://www.maine.gov/pfr/professionallicensing/professions/board-occupational-therapy-practice" TargetMode="External"/><Relationship Id="rId20" Type="http://schemas.openxmlformats.org/officeDocument/2006/relationships/hyperlink" Target="mailto:Mark.T.Margerum@Maine.gov" TargetMode="External"/><Relationship Id="rId29" Type="http://schemas.openxmlformats.org/officeDocument/2006/relationships/hyperlink" Target="mailto:Mark.T.Margerum@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pfr/professionallicensing/professions/board-occupational-therapy-practice" TargetMode="External"/><Relationship Id="rId24" Type="http://schemas.openxmlformats.org/officeDocument/2006/relationships/hyperlink" Target="mailto:Lynn.Muzzey@Maine.go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andice.B.Wright@Maine.gov" TargetMode="External"/><Relationship Id="rId23" Type="http://schemas.openxmlformats.org/officeDocument/2006/relationships/hyperlink" Target="mailto:Kristin.Racine@Maine.gov" TargetMode="External"/><Relationship Id="rId28" Type="http://schemas.openxmlformats.org/officeDocument/2006/relationships/hyperlink" Target="https://www.maine.gov/dep/" TargetMode="External"/><Relationship Id="rId10" Type="http://schemas.openxmlformats.org/officeDocument/2006/relationships/hyperlink" Target="mailto:Mark.T.Margerum@Maine.gov" TargetMode="External"/><Relationship Id="rId19" Type="http://schemas.openxmlformats.org/officeDocument/2006/relationships/hyperlink" Target="https://www.maine.gov/de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ine.gov/dep/" TargetMode="External"/><Relationship Id="rId14" Type="http://schemas.openxmlformats.org/officeDocument/2006/relationships/hyperlink" Target="mailto:Candice.B.Wright@Maine.gov" TargetMode="External"/><Relationship Id="rId22" Type="http://schemas.openxmlformats.org/officeDocument/2006/relationships/hyperlink" Target="https://www.maine.gov/pfr/professionallicensing/professions/state-board-social-worker-licensure" TargetMode="External"/><Relationship Id="rId27" Type="http://schemas.openxmlformats.org/officeDocument/2006/relationships/hyperlink" Target="mailto:Erle.Townsend@Maine.gov"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1692</Words>
  <Characters>11989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2022-07-15T17:27:00Z</cp:lastPrinted>
  <dcterms:created xsi:type="dcterms:W3CDTF">2025-03-29T21:06:00Z</dcterms:created>
  <dcterms:modified xsi:type="dcterms:W3CDTF">2025-03-29T21:06:00Z</dcterms:modified>
</cp:coreProperties>
</file>