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40203FB2" w:rsidR="00325B55" w:rsidRPr="00106812" w:rsidRDefault="00325B55" w:rsidP="0088775D">
      <w:pPr>
        <w:pBdr>
          <w:bottom w:val="single" w:sz="4" w:space="1" w:color="auto"/>
        </w:pBdr>
        <w:tabs>
          <w:tab w:val="left" w:pos="720"/>
          <w:tab w:val="right" w:pos="9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6E70C7">
        <w:rPr>
          <w:rFonts w:ascii="Bookman Old Style" w:eastAsiaTheme="minorHAnsi" w:hAnsi="Bookman Old Style"/>
          <w:b/>
          <w:sz w:val="22"/>
          <w:szCs w:val="22"/>
        </w:rPr>
        <w:t>Octo</w:t>
      </w:r>
      <w:r w:rsidR="006534FF">
        <w:rPr>
          <w:rFonts w:ascii="Bookman Old Style" w:eastAsiaTheme="minorHAnsi" w:hAnsi="Bookman Old Style"/>
          <w:b/>
          <w:sz w:val="22"/>
          <w:szCs w:val="22"/>
        </w:rPr>
        <w:t xml:space="preserve">ber </w:t>
      </w:r>
      <w:r w:rsidR="006E70C7">
        <w:rPr>
          <w:rFonts w:ascii="Bookman Old Style" w:eastAsiaTheme="minorHAnsi" w:hAnsi="Bookman Old Style"/>
          <w:b/>
          <w:sz w:val="22"/>
          <w:szCs w:val="22"/>
        </w:rPr>
        <w:t>7</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BCFF6E2" w14:textId="77777777"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024BBFA1" w14:textId="7061F3F2" w:rsidR="005869FC" w:rsidRPr="005869FC" w:rsidRDefault="005869FC" w:rsidP="007A1154">
      <w:pPr>
        <w:tabs>
          <w:tab w:val="left" w:pos="-1440"/>
          <w:tab w:val="left" w:pos="-720"/>
          <w:tab w:val="left" w:pos="4320"/>
          <w:tab w:val="left" w:pos="10440"/>
        </w:tabs>
        <w:rPr>
          <w:rFonts w:ascii="Bookman Old Style" w:hAnsi="Bookman Old Style"/>
          <w:sz w:val="22"/>
          <w:szCs w:val="22"/>
        </w:rPr>
      </w:pPr>
      <w:r w:rsidRPr="005869FC">
        <w:rPr>
          <w:rFonts w:ascii="Bookman Old Style" w:hAnsi="Bookman Old Style"/>
          <w:sz w:val="22"/>
          <w:szCs w:val="22"/>
        </w:rPr>
        <w:t xml:space="preserve">AGENCY: </w:t>
      </w:r>
      <w:r w:rsidR="00F14F8E" w:rsidRPr="007A1154">
        <w:rPr>
          <w:rFonts w:ascii="Bookman Old Style" w:hAnsi="Bookman Old Style"/>
          <w:b/>
          <w:bCs/>
          <w:sz w:val="22"/>
          <w:szCs w:val="22"/>
        </w:rPr>
        <w:t>01-015</w:t>
      </w:r>
      <w:r w:rsidR="00F14F8E">
        <w:rPr>
          <w:rFonts w:ascii="Bookman Old Style" w:hAnsi="Bookman Old Style"/>
          <w:sz w:val="22"/>
          <w:szCs w:val="22"/>
        </w:rPr>
        <w:t xml:space="preserve"> – Department of Agriculture, Conservation and Forestry (DACF), </w:t>
      </w:r>
      <w:r w:rsidRPr="005869FC">
        <w:rPr>
          <w:rFonts w:ascii="Bookman Old Style" w:hAnsi="Bookman Old Style"/>
          <w:b/>
          <w:bCs/>
          <w:sz w:val="22"/>
          <w:szCs w:val="22"/>
        </w:rPr>
        <w:t>Maine Milk Commission</w:t>
      </w:r>
      <w:r w:rsidR="00F14F8E" w:rsidRPr="00F14F8E">
        <w:rPr>
          <w:rFonts w:ascii="Bookman Old Style" w:hAnsi="Bookman Old Style"/>
          <w:b/>
          <w:bCs/>
          <w:sz w:val="22"/>
          <w:szCs w:val="22"/>
        </w:rPr>
        <w:t xml:space="preserve"> (MMC)</w:t>
      </w:r>
    </w:p>
    <w:p w14:paraId="2F0334B8" w14:textId="023D3C7F" w:rsidR="005869FC" w:rsidRPr="005869FC" w:rsidRDefault="005869FC" w:rsidP="007A1154">
      <w:pPr>
        <w:tabs>
          <w:tab w:val="left" w:pos="-1440"/>
          <w:tab w:val="left" w:pos="-720"/>
          <w:tab w:val="left" w:pos="540"/>
          <w:tab w:val="left" w:pos="10440"/>
        </w:tabs>
        <w:rPr>
          <w:rFonts w:ascii="Bookman Old Style" w:hAnsi="Bookman Old Style"/>
          <w:bCs/>
          <w:sz w:val="22"/>
          <w:szCs w:val="22"/>
        </w:rPr>
      </w:pPr>
      <w:r w:rsidRPr="005869FC">
        <w:rPr>
          <w:rFonts w:ascii="Bookman Old Style" w:hAnsi="Bookman Old Style"/>
          <w:sz w:val="22"/>
          <w:szCs w:val="22"/>
        </w:rPr>
        <w:t>CHAPTER NUMBER AND TITLE:</w:t>
      </w:r>
      <w:r w:rsidRPr="005869FC">
        <w:rPr>
          <w:rFonts w:ascii="Bookman Old Style" w:hAnsi="Bookman Old Style"/>
          <w:b/>
          <w:sz w:val="22"/>
          <w:szCs w:val="22"/>
        </w:rPr>
        <w:t xml:space="preserve"> Ch</w:t>
      </w:r>
      <w:r w:rsidR="00F14F8E" w:rsidRPr="007A1154">
        <w:rPr>
          <w:rFonts w:ascii="Bookman Old Style" w:hAnsi="Bookman Old Style"/>
          <w:b/>
          <w:sz w:val="22"/>
          <w:szCs w:val="22"/>
        </w:rPr>
        <w:t xml:space="preserve">. </w:t>
      </w:r>
      <w:r w:rsidRPr="005869FC">
        <w:rPr>
          <w:rFonts w:ascii="Bookman Old Style" w:hAnsi="Bookman Old Style"/>
          <w:b/>
          <w:sz w:val="22"/>
          <w:szCs w:val="22"/>
        </w:rPr>
        <w:t>3</w:t>
      </w:r>
      <w:r w:rsidR="00F14F8E" w:rsidRPr="007A1154">
        <w:rPr>
          <w:rFonts w:ascii="Bookman Old Style" w:hAnsi="Bookman Old Style"/>
          <w:bCs/>
          <w:sz w:val="22"/>
          <w:szCs w:val="22"/>
        </w:rPr>
        <w:t>,</w:t>
      </w:r>
      <w:r w:rsidRPr="005869FC">
        <w:rPr>
          <w:rFonts w:ascii="Bookman Old Style" w:hAnsi="Bookman Old Style"/>
          <w:bCs/>
          <w:sz w:val="22"/>
          <w:szCs w:val="22"/>
        </w:rPr>
        <w:t xml:space="preserve"> Schedule of Minimum Prices</w:t>
      </w:r>
      <w:r w:rsidR="007A1154" w:rsidRPr="007A1154">
        <w:rPr>
          <w:rFonts w:ascii="Bookman Old Style" w:hAnsi="Bookman Old Style"/>
          <w:bCs/>
          <w:sz w:val="22"/>
          <w:szCs w:val="22"/>
        </w:rPr>
        <w:t>,</w:t>
      </w:r>
      <w:r w:rsidRPr="005869FC">
        <w:rPr>
          <w:rFonts w:ascii="Bookman Old Style" w:hAnsi="Bookman Old Style"/>
          <w:bCs/>
          <w:sz w:val="22"/>
          <w:szCs w:val="22"/>
        </w:rPr>
        <w:t xml:space="preserve"> </w:t>
      </w:r>
      <w:r w:rsidRPr="005869FC">
        <w:rPr>
          <w:rFonts w:ascii="Bookman Old Style" w:hAnsi="Bookman Old Style"/>
          <w:b/>
          <w:sz w:val="22"/>
          <w:szCs w:val="22"/>
        </w:rPr>
        <w:t>Order #11-20</w:t>
      </w:r>
    </w:p>
    <w:p w14:paraId="290A3749" w14:textId="0FDF21D7" w:rsidR="005869FC" w:rsidRPr="005869FC" w:rsidRDefault="005869FC" w:rsidP="007A1154">
      <w:pPr>
        <w:tabs>
          <w:tab w:val="left" w:pos="-1440"/>
          <w:tab w:val="left" w:pos="-720"/>
          <w:tab w:val="left" w:pos="540"/>
          <w:tab w:val="left" w:pos="10440"/>
        </w:tabs>
        <w:rPr>
          <w:rFonts w:ascii="Bookman Old Style" w:hAnsi="Bookman Old Style"/>
          <w:b/>
          <w:bCs/>
          <w:sz w:val="22"/>
          <w:szCs w:val="22"/>
        </w:rPr>
      </w:pPr>
      <w:r w:rsidRPr="005869FC">
        <w:rPr>
          <w:rFonts w:ascii="Bookman Old Style" w:hAnsi="Bookman Old Style"/>
          <w:sz w:val="22"/>
          <w:szCs w:val="22"/>
        </w:rPr>
        <w:t>PROPOSED RULE NUMBER:</w:t>
      </w:r>
      <w:r w:rsidR="007A1154">
        <w:rPr>
          <w:rFonts w:ascii="Bookman Old Style" w:hAnsi="Bookman Old Style"/>
          <w:sz w:val="22"/>
          <w:szCs w:val="22"/>
        </w:rPr>
        <w:t xml:space="preserve"> </w:t>
      </w:r>
      <w:r w:rsidR="007A1154">
        <w:rPr>
          <w:rFonts w:ascii="Bookman Old Style" w:hAnsi="Bookman Old Style"/>
          <w:b/>
          <w:bCs/>
          <w:sz w:val="22"/>
          <w:szCs w:val="22"/>
        </w:rPr>
        <w:t>2020-P200</w:t>
      </w:r>
    </w:p>
    <w:p w14:paraId="07F7BE18" w14:textId="0A8F8137" w:rsidR="005869FC" w:rsidRPr="005869FC" w:rsidRDefault="005869FC" w:rsidP="007A1154">
      <w:pPr>
        <w:rPr>
          <w:rFonts w:ascii="Bookman Old Style" w:hAnsi="Bookman Old Style"/>
          <w:sz w:val="22"/>
          <w:szCs w:val="22"/>
        </w:rPr>
      </w:pPr>
      <w:r w:rsidRPr="005869FC">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bookmarkStart w:id="0" w:name="_Hlk52369176"/>
      <w:r w:rsidRPr="005869FC">
        <w:rPr>
          <w:rFonts w:ascii="Bookman Old Style" w:hAnsi="Bookman Old Style"/>
          <w:sz w:val="22"/>
          <w:szCs w:val="22"/>
        </w:rPr>
        <w:t>MRS</w:t>
      </w:r>
      <w:r w:rsidR="007A1154">
        <w:rPr>
          <w:rFonts w:ascii="Bookman Old Style" w:hAnsi="Bookman Old Style"/>
          <w:sz w:val="22"/>
          <w:szCs w:val="22"/>
        </w:rPr>
        <w:t xml:space="preserve"> §</w:t>
      </w:r>
      <w:bookmarkEnd w:id="0"/>
      <w:r w:rsidRPr="005869FC">
        <w:rPr>
          <w:rFonts w:ascii="Bookman Old Style" w:hAnsi="Bookman Old Style"/>
          <w:sz w:val="22"/>
          <w:szCs w:val="22"/>
        </w:rPr>
        <w:t>2954</w:t>
      </w:r>
    </w:p>
    <w:p w14:paraId="464458A3" w14:textId="763024E1" w:rsidR="005869FC" w:rsidRPr="005869FC" w:rsidRDefault="005869FC" w:rsidP="007A1154">
      <w:pPr>
        <w:tabs>
          <w:tab w:val="left" w:pos="-1440"/>
          <w:tab w:val="left" w:pos="-720"/>
          <w:tab w:val="left" w:pos="540"/>
          <w:tab w:val="left" w:pos="10440"/>
        </w:tabs>
        <w:rPr>
          <w:rFonts w:ascii="Bookman Old Style" w:hAnsi="Bookman Old Style"/>
          <w:bCs/>
          <w:i/>
          <w:iCs/>
          <w:sz w:val="22"/>
          <w:szCs w:val="22"/>
        </w:rPr>
      </w:pPr>
      <w:r w:rsidRPr="005869FC">
        <w:rPr>
          <w:rFonts w:ascii="Bookman Old Style" w:hAnsi="Bookman Old Style"/>
          <w:sz w:val="22"/>
          <w:szCs w:val="22"/>
        </w:rPr>
        <w:t>PUBLIC HEARING:</w:t>
      </w:r>
      <w:r w:rsidR="007A1154">
        <w:rPr>
          <w:rFonts w:ascii="Bookman Old Style" w:hAnsi="Bookman Old Style"/>
          <w:sz w:val="22"/>
          <w:szCs w:val="22"/>
        </w:rPr>
        <w:t xml:space="preserve"> </w:t>
      </w:r>
      <w:r w:rsidRPr="005869FC">
        <w:rPr>
          <w:rFonts w:ascii="Bookman Old Style" w:hAnsi="Bookman Old Style"/>
          <w:bCs/>
          <w:sz w:val="22"/>
          <w:szCs w:val="22"/>
        </w:rPr>
        <w:t xml:space="preserve">October 22, 2020, Thursday, starting at 10:30 </w:t>
      </w:r>
      <w:r w:rsidR="007A1154">
        <w:rPr>
          <w:rFonts w:ascii="Bookman Old Style" w:hAnsi="Bookman Old Style"/>
          <w:bCs/>
          <w:sz w:val="22"/>
          <w:szCs w:val="22"/>
        </w:rPr>
        <w:t>a</w:t>
      </w:r>
      <w:r w:rsidRPr="005869FC">
        <w:rPr>
          <w:rFonts w:ascii="Bookman Old Style" w:hAnsi="Bookman Old Style"/>
          <w:bCs/>
          <w:sz w:val="22"/>
          <w:szCs w:val="22"/>
        </w:rPr>
        <w:t>.</w:t>
      </w:r>
      <w:r w:rsidR="007A1154">
        <w:rPr>
          <w:rFonts w:ascii="Bookman Old Style" w:hAnsi="Bookman Old Style"/>
          <w:bCs/>
          <w:sz w:val="22"/>
          <w:szCs w:val="22"/>
        </w:rPr>
        <w:t>m</w:t>
      </w:r>
      <w:r w:rsidRPr="005869FC">
        <w:rPr>
          <w:rFonts w:ascii="Bookman Old Style" w:hAnsi="Bookman Old Style"/>
          <w:bCs/>
          <w:sz w:val="22"/>
          <w:szCs w:val="22"/>
        </w:rPr>
        <w:t>.</w:t>
      </w:r>
      <w:r w:rsidRPr="005869FC">
        <w:rPr>
          <w:rFonts w:ascii="Bookman Old Style" w:hAnsi="Bookman Old Style"/>
          <w:b/>
          <w:sz w:val="22"/>
          <w:szCs w:val="22"/>
        </w:rPr>
        <w:t xml:space="preserve"> </w:t>
      </w:r>
      <w:r w:rsidRPr="005869FC">
        <w:rPr>
          <w:rFonts w:ascii="Bookman Old Style" w:hAnsi="Bookman Old Style"/>
          <w:bCs/>
          <w:i/>
          <w:iCs/>
          <w:sz w:val="22"/>
          <w:szCs w:val="22"/>
        </w:rPr>
        <w:t xml:space="preserve">Because </w:t>
      </w:r>
      <w:bookmarkStart w:id="1" w:name="_Hlk40952360"/>
      <w:r w:rsidRPr="005869FC">
        <w:rPr>
          <w:rFonts w:ascii="Bookman Old Style" w:hAnsi="Bookman Old Style"/>
          <w:bCs/>
          <w:i/>
          <w:iCs/>
          <w:sz w:val="22"/>
          <w:szCs w:val="22"/>
        </w:rPr>
        <w:t xml:space="preserve">of the COVID-19 Public Health Emergency and pursuant to 1 </w:t>
      </w:r>
      <w:r w:rsidR="007A1154" w:rsidRPr="005869FC">
        <w:rPr>
          <w:rFonts w:ascii="Bookman Old Style" w:hAnsi="Bookman Old Style"/>
          <w:bCs/>
          <w:i/>
          <w:iCs/>
          <w:sz w:val="22"/>
          <w:szCs w:val="22"/>
        </w:rPr>
        <w:t>MRS</w:t>
      </w:r>
      <w:r w:rsidR="007A1154" w:rsidRPr="007A1154">
        <w:rPr>
          <w:rFonts w:ascii="Bookman Old Style" w:hAnsi="Bookman Old Style"/>
          <w:bCs/>
          <w:i/>
          <w:iCs/>
          <w:sz w:val="22"/>
          <w:szCs w:val="22"/>
        </w:rPr>
        <w:t xml:space="preserve"> §</w:t>
      </w:r>
      <w:r w:rsidRPr="005869FC">
        <w:rPr>
          <w:rFonts w:ascii="Bookman Old Style" w:hAnsi="Bookman Old Style"/>
          <w:bCs/>
          <w:i/>
          <w:iCs/>
          <w:sz w:val="22"/>
          <w:szCs w:val="22"/>
        </w:rPr>
        <w:t xml:space="preserve">403-A, enacted by PL 2020 c. 617 </w:t>
      </w:r>
      <w:r w:rsidR="007A1154">
        <w:rPr>
          <w:rFonts w:ascii="Bookman Old Style" w:hAnsi="Bookman Old Style"/>
          <w:bCs/>
          <w:i/>
          <w:iCs/>
          <w:sz w:val="22"/>
          <w:szCs w:val="22"/>
        </w:rPr>
        <w:t>p</w:t>
      </w:r>
      <w:r w:rsidRPr="005869FC">
        <w:rPr>
          <w:rFonts w:ascii="Bookman Old Style" w:hAnsi="Bookman Old Style"/>
          <w:bCs/>
          <w:i/>
          <w:iCs/>
          <w:sz w:val="22"/>
          <w:szCs w:val="22"/>
        </w:rPr>
        <w:t xml:space="preserve">art </w:t>
      </w:r>
      <w:bookmarkEnd w:id="1"/>
      <w:r w:rsidRPr="005869FC">
        <w:rPr>
          <w:rFonts w:ascii="Bookman Old Style" w:hAnsi="Bookman Old Style"/>
          <w:bCs/>
          <w:i/>
          <w:iCs/>
          <w:sz w:val="22"/>
          <w:szCs w:val="22"/>
        </w:rPr>
        <w:t>G (eff. Mar. 18, 2020), this hearing could be held remotely by telephonic conference. Directions on how to attend the hearing telephonically will be posted on the Milk Commission website and sent to the interested persons list in advance of October 22, 2020. If the civil emergency is not extended the meeting will be held in Room 101, Deering Building, Augusta, Maine.</w:t>
      </w:r>
    </w:p>
    <w:p w14:paraId="47094EB7" w14:textId="77777777" w:rsidR="005869FC" w:rsidRPr="005869FC" w:rsidRDefault="005869FC" w:rsidP="007A1154">
      <w:pPr>
        <w:tabs>
          <w:tab w:val="left" w:pos="-1440"/>
          <w:tab w:val="left" w:pos="-720"/>
          <w:tab w:val="left" w:pos="540"/>
          <w:tab w:val="left" w:pos="10440"/>
        </w:tabs>
        <w:rPr>
          <w:rFonts w:ascii="Bookman Old Style" w:hAnsi="Bookman Old Style"/>
          <w:sz w:val="22"/>
          <w:szCs w:val="22"/>
        </w:rPr>
      </w:pPr>
      <w:r w:rsidRPr="005869FC">
        <w:rPr>
          <w:rFonts w:ascii="Bookman Old Style" w:hAnsi="Bookman Old Style"/>
          <w:sz w:val="22"/>
          <w:szCs w:val="22"/>
        </w:rPr>
        <w:t>COMMENT DEADLINE:</w:t>
      </w:r>
      <w:r w:rsidRPr="005869FC">
        <w:rPr>
          <w:rFonts w:ascii="Bookman Old Style" w:hAnsi="Bookman Old Style"/>
          <w:b/>
          <w:sz w:val="22"/>
          <w:szCs w:val="22"/>
        </w:rPr>
        <w:t xml:space="preserve"> </w:t>
      </w:r>
      <w:r w:rsidRPr="005869FC">
        <w:rPr>
          <w:rFonts w:ascii="Bookman Old Style" w:hAnsi="Bookman Old Style"/>
          <w:bCs/>
          <w:sz w:val="22"/>
          <w:szCs w:val="22"/>
        </w:rPr>
        <w:t>October 22, 2020</w:t>
      </w:r>
    </w:p>
    <w:p w14:paraId="4892D804" w14:textId="07C8B5CE" w:rsidR="005869FC" w:rsidRPr="005869FC" w:rsidRDefault="005869FC" w:rsidP="007A1154">
      <w:pPr>
        <w:tabs>
          <w:tab w:val="left" w:pos="-1440"/>
          <w:tab w:val="left" w:pos="-720"/>
          <w:tab w:val="left" w:pos="540"/>
          <w:tab w:val="left" w:pos="10440"/>
        </w:tabs>
        <w:ind w:right="-180"/>
        <w:rPr>
          <w:rFonts w:ascii="Bookman Old Style" w:hAnsi="Bookman Old Style"/>
          <w:sz w:val="22"/>
          <w:szCs w:val="22"/>
        </w:rPr>
      </w:pPr>
      <w:r w:rsidRPr="005869FC">
        <w:rPr>
          <w:rFonts w:ascii="Bookman Old Style" w:hAnsi="Bookman Old Style"/>
          <w:sz w:val="22"/>
          <w:szCs w:val="22"/>
        </w:rPr>
        <w:t>CONTACT PERSON FOR THIS FILING</w:t>
      </w:r>
      <w:r w:rsidR="007A1154">
        <w:rPr>
          <w:rFonts w:ascii="Bookman Old Style" w:hAnsi="Bookman Old Style"/>
          <w:sz w:val="22"/>
          <w:szCs w:val="22"/>
        </w:rPr>
        <w:t xml:space="preserve"> / SMALL BUSINESS IMPACT INFORMATION / MMC RULEMAKING LIAISON</w:t>
      </w:r>
      <w:r w:rsidRPr="005869FC">
        <w:rPr>
          <w:rFonts w:ascii="Bookman Old Style" w:hAnsi="Bookman Old Style"/>
          <w:sz w:val="22"/>
          <w:szCs w:val="22"/>
        </w:rPr>
        <w:t>:</w:t>
      </w:r>
      <w:r w:rsidR="007A1154">
        <w:rPr>
          <w:rFonts w:ascii="Bookman Old Style" w:hAnsi="Bookman Old Style"/>
          <w:sz w:val="22"/>
          <w:szCs w:val="22"/>
        </w:rPr>
        <w:t xml:space="preserve"> </w:t>
      </w:r>
      <w:r w:rsidRPr="005869FC">
        <w:rPr>
          <w:rFonts w:ascii="Bookman Old Style" w:hAnsi="Bookman Old Style"/>
          <w:sz w:val="22"/>
          <w:szCs w:val="22"/>
        </w:rPr>
        <w:t xml:space="preserve">Tim Drake, Maine Milk Commission, 28 </w:t>
      </w:r>
      <w:r w:rsidR="007A1154">
        <w:rPr>
          <w:rFonts w:ascii="Bookman Old Style" w:hAnsi="Bookman Old Style"/>
          <w:sz w:val="22"/>
          <w:szCs w:val="22"/>
        </w:rPr>
        <w:t>State House Station</w:t>
      </w:r>
      <w:r w:rsidRPr="005869FC">
        <w:rPr>
          <w:rFonts w:ascii="Bookman Old Style" w:hAnsi="Bookman Old Style"/>
          <w:sz w:val="22"/>
          <w:szCs w:val="22"/>
        </w:rPr>
        <w:t>, Augusta, ME 04333</w:t>
      </w:r>
      <w:r w:rsidR="007A1154">
        <w:rPr>
          <w:rFonts w:ascii="Bookman Old Style" w:hAnsi="Bookman Old Style"/>
          <w:sz w:val="22"/>
          <w:szCs w:val="22"/>
        </w:rPr>
        <w:t>. Telephone:</w:t>
      </w:r>
      <w:r w:rsidRPr="005869FC">
        <w:rPr>
          <w:rFonts w:ascii="Bookman Old Style" w:hAnsi="Bookman Old Style"/>
          <w:sz w:val="22"/>
          <w:szCs w:val="22"/>
        </w:rPr>
        <w:t xml:space="preserve"> </w:t>
      </w:r>
      <w:r w:rsidR="007A1154">
        <w:rPr>
          <w:rFonts w:ascii="Bookman Old Style" w:hAnsi="Bookman Old Style"/>
          <w:sz w:val="22"/>
          <w:szCs w:val="22"/>
        </w:rPr>
        <w:t>(</w:t>
      </w:r>
      <w:r w:rsidRPr="005869FC">
        <w:rPr>
          <w:rFonts w:ascii="Bookman Old Style" w:hAnsi="Bookman Old Style"/>
          <w:sz w:val="22"/>
          <w:szCs w:val="22"/>
        </w:rPr>
        <w:t>207</w:t>
      </w:r>
      <w:r w:rsidR="007A1154">
        <w:rPr>
          <w:rFonts w:ascii="Bookman Old Style" w:hAnsi="Bookman Old Style"/>
          <w:sz w:val="22"/>
          <w:szCs w:val="22"/>
        </w:rPr>
        <w:t xml:space="preserve">) </w:t>
      </w:r>
      <w:r w:rsidRPr="005869FC">
        <w:rPr>
          <w:rFonts w:ascii="Bookman Old Style" w:hAnsi="Bookman Old Style"/>
          <w:sz w:val="22"/>
          <w:szCs w:val="22"/>
        </w:rPr>
        <w:t>287-7521</w:t>
      </w:r>
      <w:r w:rsidR="007A1154">
        <w:rPr>
          <w:rFonts w:ascii="Bookman Old Style" w:hAnsi="Bookman Old Style"/>
          <w:sz w:val="22"/>
          <w:szCs w:val="22"/>
        </w:rPr>
        <w:t xml:space="preserve">. Email: </w:t>
      </w:r>
      <w:hyperlink r:id="rId8" w:history="1">
        <w:r w:rsidR="007A1154" w:rsidRPr="00E32687">
          <w:rPr>
            <w:rStyle w:val="Hyperlink"/>
            <w:rFonts w:ascii="Bookman Old Style" w:hAnsi="Bookman Old Style"/>
            <w:sz w:val="22"/>
            <w:szCs w:val="22"/>
          </w:rPr>
          <w:t>Tim.Drake@Maine.gov</w:t>
        </w:r>
      </w:hyperlink>
      <w:r w:rsidR="007A1154">
        <w:rPr>
          <w:rFonts w:ascii="Bookman Old Style" w:hAnsi="Bookman Old Style"/>
          <w:sz w:val="22"/>
          <w:szCs w:val="22"/>
        </w:rPr>
        <w:t xml:space="preserve"> .</w:t>
      </w:r>
    </w:p>
    <w:p w14:paraId="794F3F3F" w14:textId="134D24AE" w:rsidR="005869FC" w:rsidRPr="005869FC" w:rsidRDefault="005869FC" w:rsidP="007A1154">
      <w:pPr>
        <w:tabs>
          <w:tab w:val="left" w:pos="-1440"/>
          <w:tab w:val="left" w:pos="-720"/>
          <w:tab w:val="left" w:pos="540"/>
          <w:tab w:val="left" w:pos="10440"/>
        </w:tabs>
        <w:rPr>
          <w:rFonts w:ascii="Bookman Old Style" w:hAnsi="Bookman Old Style"/>
          <w:color w:val="000000"/>
          <w:sz w:val="22"/>
          <w:szCs w:val="22"/>
          <w:shd w:val="clear" w:color="auto" w:fill="FFFFFF"/>
        </w:rPr>
      </w:pPr>
      <w:r w:rsidRPr="005869FC">
        <w:rPr>
          <w:rFonts w:ascii="Bookman Old Style" w:hAnsi="Bookman Old Style"/>
          <w:color w:val="000000"/>
          <w:sz w:val="22"/>
          <w:szCs w:val="22"/>
          <w:shd w:val="clear" w:color="auto" w:fill="FFFFFF"/>
        </w:rPr>
        <w:t>FINANCIAL IMPACT ON MUNICIPALITIES OR COUNTIES: None</w:t>
      </w:r>
    </w:p>
    <w:p w14:paraId="703A3C69" w14:textId="2F4C1C0B" w:rsidR="005869FC" w:rsidRPr="005869FC" w:rsidRDefault="005869FC" w:rsidP="007A1154">
      <w:pPr>
        <w:tabs>
          <w:tab w:val="left" w:pos="-1440"/>
          <w:tab w:val="left" w:pos="-720"/>
          <w:tab w:val="left" w:pos="540"/>
          <w:tab w:val="left" w:pos="10440"/>
        </w:tabs>
        <w:rPr>
          <w:rFonts w:ascii="Bookman Old Style" w:hAnsi="Bookman Old Style"/>
          <w:sz w:val="22"/>
          <w:szCs w:val="22"/>
        </w:rPr>
      </w:pPr>
      <w:r w:rsidRPr="005869FC">
        <w:rPr>
          <w:rFonts w:ascii="Bookman Old Style" w:hAnsi="Bookman Old Style"/>
          <w:sz w:val="22"/>
          <w:szCs w:val="22"/>
        </w:rPr>
        <w:t xml:space="preserve">STATUTORY AUTHORITY FOR THIS RULE: 5 </w:t>
      </w:r>
      <w:r w:rsidR="007A1154" w:rsidRPr="005869FC">
        <w:rPr>
          <w:rFonts w:ascii="Bookman Old Style" w:hAnsi="Bookman Old Style"/>
          <w:sz w:val="22"/>
          <w:szCs w:val="22"/>
        </w:rPr>
        <w:t>MRS</w:t>
      </w:r>
      <w:r w:rsidR="007A1154">
        <w:rPr>
          <w:rFonts w:ascii="Bookman Old Style" w:hAnsi="Bookman Old Style"/>
          <w:sz w:val="22"/>
          <w:szCs w:val="22"/>
        </w:rPr>
        <w:t xml:space="preserve"> §</w:t>
      </w:r>
      <w:r w:rsidRPr="005869FC">
        <w:rPr>
          <w:rFonts w:ascii="Bookman Old Style" w:hAnsi="Bookman Old Style"/>
          <w:sz w:val="22"/>
          <w:szCs w:val="22"/>
        </w:rPr>
        <w:t>8054</w:t>
      </w:r>
      <w:r w:rsidR="007A1154">
        <w:rPr>
          <w:rFonts w:ascii="Bookman Old Style" w:hAnsi="Bookman Old Style"/>
          <w:sz w:val="22"/>
          <w:szCs w:val="22"/>
        </w:rPr>
        <w:t xml:space="preserve">; </w:t>
      </w:r>
      <w:r w:rsidRPr="005869FC">
        <w:rPr>
          <w:rFonts w:ascii="Bookman Old Style" w:hAnsi="Bookman Old Style"/>
          <w:sz w:val="22"/>
          <w:szCs w:val="22"/>
        </w:rPr>
        <w:t xml:space="preserve">7 </w:t>
      </w:r>
      <w:r w:rsidR="007A1154" w:rsidRPr="005869FC">
        <w:rPr>
          <w:rFonts w:ascii="Bookman Old Style" w:hAnsi="Bookman Old Style"/>
          <w:sz w:val="22"/>
          <w:szCs w:val="22"/>
        </w:rPr>
        <w:t>MRS</w:t>
      </w:r>
      <w:r w:rsidR="007A1154">
        <w:rPr>
          <w:rFonts w:ascii="Bookman Old Style" w:hAnsi="Bookman Old Style"/>
          <w:sz w:val="22"/>
          <w:szCs w:val="22"/>
        </w:rPr>
        <w:t xml:space="preserve"> §</w:t>
      </w:r>
      <w:r w:rsidRPr="005869FC">
        <w:rPr>
          <w:rFonts w:ascii="Bookman Old Style" w:hAnsi="Bookman Old Style"/>
          <w:sz w:val="22"/>
          <w:szCs w:val="22"/>
        </w:rPr>
        <w:t>2954</w:t>
      </w:r>
    </w:p>
    <w:p w14:paraId="052C70F9" w14:textId="77777777" w:rsidR="005869FC" w:rsidRPr="005869FC" w:rsidRDefault="005869FC" w:rsidP="007A1154">
      <w:pPr>
        <w:tabs>
          <w:tab w:val="left" w:pos="-1440"/>
          <w:tab w:val="left" w:pos="-720"/>
          <w:tab w:val="left" w:pos="540"/>
          <w:tab w:val="left" w:pos="10440"/>
        </w:tabs>
        <w:rPr>
          <w:rFonts w:ascii="Bookman Old Style" w:hAnsi="Bookman Old Style"/>
          <w:sz w:val="22"/>
          <w:szCs w:val="22"/>
        </w:rPr>
      </w:pPr>
      <w:r w:rsidRPr="005869FC">
        <w:rPr>
          <w:rFonts w:ascii="Bookman Old Style" w:hAnsi="Bookman Old Style"/>
          <w:sz w:val="22"/>
          <w:szCs w:val="22"/>
        </w:rPr>
        <w:t xml:space="preserve">SUBSTANTIVE STATE OR FEDERAL LAW BEING IMPLEMENTED </w:t>
      </w:r>
      <w:r w:rsidRPr="005869FC">
        <w:rPr>
          <w:rFonts w:ascii="Bookman Old Style" w:hAnsi="Bookman Old Style"/>
          <w:i/>
          <w:sz w:val="22"/>
          <w:szCs w:val="22"/>
        </w:rPr>
        <w:t>(if different)</w:t>
      </w:r>
      <w:r w:rsidRPr="005869FC">
        <w:rPr>
          <w:rFonts w:ascii="Bookman Old Style" w:hAnsi="Bookman Old Style"/>
          <w:sz w:val="22"/>
          <w:szCs w:val="22"/>
        </w:rPr>
        <w:t>:</w:t>
      </w:r>
    </w:p>
    <w:p w14:paraId="14F6B86E" w14:textId="171FEB3A" w:rsidR="005869FC" w:rsidRPr="005869FC" w:rsidRDefault="007A1154" w:rsidP="007A115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005869FC" w:rsidRPr="005869FC">
        <w:rPr>
          <w:rFonts w:ascii="Bookman Old Style" w:hAnsi="Bookman Old Style"/>
          <w:sz w:val="22"/>
          <w:szCs w:val="22"/>
        </w:rPr>
        <w:t xml:space="preserve"> WEBSITE: </w:t>
      </w:r>
      <w:hyperlink r:id="rId9" w:history="1">
        <w:r w:rsidR="002309E5" w:rsidRPr="005869FC">
          <w:rPr>
            <w:rStyle w:val="Hyperlink"/>
            <w:rFonts w:ascii="Bookman Old Style" w:hAnsi="Bookman Old Style"/>
            <w:sz w:val="22"/>
            <w:szCs w:val="22"/>
          </w:rPr>
          <w:t>http://www.maine.gov/dacf/milkcommission/index.shtml</w:t>
        </w:r>
      </w:hyperlink>
      <w:r w:rsidR="002309E5" w:rsidRPr="002309E5">
        <w:rPr>
          <w:rFonts w:ascii="Bookman Old Style" w:hAnsi="Bookman Old Style"/>
          <w:color w:val="0000FF"/>
          <w:sz w:val="22"/>
          <w:szCs w:val="22"/>
        </w:rPr>
        <w:t>.</w:t>
      </w:r>
    </w:p>
    <w:p w14:paraId="6B7756E7" w14:textId="77777777" w:rsidR="0039356D" w:rsidRPr="00106812" w:rsidRDefault="0039356D" w:rsidP="00982A02">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982A02">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982A02">
      <w:pPr>
        <w:keepNext/>
        <w:keepLines/>
        <w:tabs>
          <w:tab w:val="left" w:pos="720"/>
          <w:tab w:val="left" w:pos="3060"/>
        </w:tabs>
        <w:overflowPunct/>
        <w:autoSpaceDE/>
        <w:autoSpaceDN/>
        <w:adjustRightInd/>
        <w:textAlignment w:val="auto"/>
        <w:rPr>
          <w:rFonts w:ascii="Bookman Old Style" w:hAnsi="Bookman Old Style"/>
          <w:sz w:val="22"/>
          <w:szCs w:val="22"/>
        </w:rPr>
      </w:pPr>
    </w:p>
    <w:p w14:paraId="414C4EBD" w14:textId="5554BAC0" w:rsidR="002864C2" w:rsidRPr="006F572E" w:rsidRDefault="002864C2" w:rsidP="002864C2">
      <w:pPr>
        <w:rPr>
          <w:rFonts w:ascii="Bookman Old Style" w:hAnsi="Bookman Old Style"/>
          <w:sz w:val="22"/>
          <w:szCs w:val="22"/>
        </w:rPr>
      </w:pPr>
      <w:bookmarkStart w:id="2" w:name="_Hlk38630243"/>
      <w:r w:rsidRPr="006F572E">
        <w:rPr>
          <w:rFonts w:ascii="Bookman Old Style" w:hAnsi="Bookman Old Style"/>
          <w:sz w:val="22"/>
          <w:szCs w:val="22"/>
        </w:rPr>
        <w:t xml:space="preserve">AGENCY: </w:t>
      </w:r>
      <w:r w:rsidR="00D769A0" w:rsidRPr="004954D5">
        <w:rPr>
          <w:rFonts w:ascii="Bookman Old Style" w:hAnsi="Bookman Old Style"/>
          <w:b/>
          <w:bCs/>
          <w:sz w:val="22"/>
          <w:szCs w:val="22"/>
        </w:rPr>
        <w:t>10-148</w:t>
      </w:r>
      <w:r w:rsidR="00D769A0">
        <w:rPr>
          <w:rFonts w:ascii="Bookman Old Style" w:hAnsi="Bookman Old Style"/>
          <w:sz w:val="22"/>
          <w:szCs w:val="22"/>
        </w:rPr>
        <w:t xml:space="preserve"> - </w:t>
      </w:r>
      <w:r w:rsidRPr="006F572E">
        <w:rPr>
          <w:rFonts w:ascii="Bookman Old Style" w:hAnsi="Bookman Old Style"/>
          <w:sz w:val="22"/>
          <w:szCs w:val="22"/>
        </w:rPr>
        <w:t>Department of Health and Human Services</w:t>
      </w:r>
      <w:r w:rsidR="00D769A0">
        <w:rPr>
          <w:rFonts w:ascii="Bookman Old Style" w:hAnsi="Bookman Old Style"/>
          <w:sz w:val="22"/>
          <w:szCs w:val="22"/>
        </w:rPr>
        <w:t xml:space="preserve"> (DHHS)</w:t>
      </w:r>
      <w:r w:rsidRPr="006F572E">
        <w:rPr>
          <w:rFonts w:ascii="Bookman Old Style" w:hAnsi="Bookman Old Style"/>
          <w:sz w:val="22"/>
          <w:szCs w:val="22"/>
        </w:rPr>
        <w:t xml:space="preserve">, </w:t>
      </w:r>
      <w:r w:rsidRPr="00D769A0">
        <w:rPr>
          <w:rFonts w:ascii="Bookman Old Style" w:hAnsi="Bookman Old Style"/>
          <w:b/>
          <w:bCs/>
          <w:sz w:val="22"/>
          <w:szCs w:val="22"/>
        </w:rPr>
        <w:t xml:space="preserve">Office of Child and Family Services </w:t>
      </w:r>
      <w:r w:rsidR="00D769A0" w:rsidRPr="00D769A0">
        <w:rPr>
          <w:rFonts w:ascii="Bookman Old Style" w:hAnsi="Bookman Old Style"/>
          <w:b/>
          <w:bCs/>
          <w:sz w:val="22"/>
          <w:szCs w:val="22"/>
        </w:rPr>
        <w:t>(OCFS)</w:t>
      </w:r>
    </w:p>
    <w:p w14:paraId="641BE326" w14:textId="1A8A5F8E" w:rsidR="002864C2" w:rsidRPr="006F572E" w:rsidRDefault="002864C2" w:rsidP="002864C2">
      <w:pPr>
        <w:rPr>
          <w:rFonts w:ascii="Bookman Old Style" w:hAnsi="Bookman Old Style"/>
          <w:sz w:val="22"/>
          <w:szCs w:val="22"/>
        </w:rPr>
      </w:pPr>
      <w:r w:rsidRPr="006F572E">
        <w:rPr>
          <w:rFonts w:ascii="Bookman Old Style" w:hAnsi="Bookman Old Style"/>
          <w:sz w:val="22"/>
          <w:szCs w:val="22"/>
        </w:rPr>
        <w:t xml:space="preserve">CHAPTER NUMBER AND TITLE: </w:t>
      </w:r>
      <w:r w:rsidRPr="001F65DC">
        <w:rPr>
          <w:rFonts w:ascii="Bookman Old Style" w:hAnsi="Bookman Old Style"/>
          <w:b/>
          <w:bCs/>
          <w:sz w:val="22"/>
          <w:szCs w:val="22"/>
        </w:rPr>
        <w:t>Ch. 34</w:t>
      </w:r>
      <w:r w:rsidR="004954D5">
        <w:rPr>
          <w:rFonts w:ascii="Bookman Old Style" w:hAnsi="Bookman Old Style"/>
          <w:sz w:val="22"/>
          <w:szCs w:val="22"/>
        </w:rPr>
        <w:t>,</w:t>
      </w:r>
      <w:r w:rsidRPr="006F572E">
        <w:rPr>
          <w:rFonts w:ascii="Bookman Old Style" w:hAnsi="Bookman Old Style"/>
          <w:sz w:val="22"/>
          <w:szCs w:val="22"/>
        </w:rPr>
        <w:t xml:space="preserve"> Child Care Provider Background Check Licensing Rule </w:t>
      </w:r>
    </w:p>
    <w:p w14:paraId="43FC8C31" w14:textId="72720148" w:rsidR="002864C2" w:rsidRPr="006F572E" w:rsidRDefault="002864C2" w:rsidP="002864C2">
      <w:pPr>
        <w:rPr>
          <w:rFonts w:ascii="Bookman Old Style" w:hAnsi="Bookman Old Style"/>
          <w:sz w:val="22"/>
          <w:szCs w:val="22"/>
        </w:rPr>
      </w:pPr>
      <w:r w:rsidRPr="006F572E">
        <w:rPr>
          <w:rFonts w:ascii="Bookman Old Style" w:hAnsi="Bookman Old Style"/>
          <w:sz w:val="22"/>
          <w:szCs w:val="22"/>
        </w:rPr>
        <w:t xml:space="preserve">ADOPTED RULE NUMBER: </w:t>
      </w:r>
      <w:r w:rsidRPr="004954D5">
        <w:rPr>
          <w:rFonts w:ascii="Bookman Old Style" w:hAnsi="Bookman Old Style"/>
          <w:b/>
          <w:bCs/>
          <w:sz w:val="22"/>
          <w:szCs w:val="22"/>
        </w:rPr>
        <w:t>20</w:t>
      </w:r>
      <w:r w:rsidR="004954D5" w:rsidRPr="004954D5">
        <w:rPr>
          <w:rFonts w:ascii="Bookman Old Style" w:hAnsi="Bookman Old Style"/>
          <w:b/>
          <w:bCs/>
          <w:sz w:val="22"/>
          <w:szCs w:val="22"/>
        </w:rPr>
        <w:t>20-210</w:t>
      </w:r>
      <w:r w:rsidR="004954D5">
        <w:rPr>
          <w:rFonts w:ascii="Bookman Old Style" w:hAnsi="Bookman Old Style"/>
          <w:sz w:val="22"/>
          <w:szCs w:val="22"/>
        </w:rPr>
        <w:t xml:space="preserve"> </w:t>
      </w:r>
      <w:r w:rsidR="004954D5" w:rsidRPr="004954D5">
        <w:rPr>
          <w:rFonts w:ascii="Bookman Old Style" w:hAnsi="Bookman Old Style"/>
          <w:i/>
          <w:iCs/>
          <w:sz w:val="22"/>
          <w:szCs w:val="22"/>
        </w:rPr>
        <w:t>(Emergency major substantive)</w:t>
      </w:r>
      <w:r w:rsidRPr="006F572E">
        <w:rPr>
          <w:rFonts w:ascii="Bookman Old Style" w:hAnsi="Bookman Old Style"/>
          <w:sz w:val="22"/>
          <w:szCs w:val="22"/>
        </w:rPr>
        <w:t xml:space="preserve"> </w:t>
      </w:r>
    </w:p>
    <w:p w14:paraId="6142623D" w14:textId="6F422B56" w:rsidR="002864C2" w:rsidRPr="006F572E" w:rsidRDefault="002864C2" w:rsidP="004954D5">
      <w:pPr>
        <w:ind w:right="270"/>
        <w:rPr>
          <w:rFonts w:ascii="Bookman Old Style" w:hAnsi="Bookman Old Style"/>
          <w:sz w:val="22"/>
          <w:szCs w:val="22"/>
        </w:rPr>
      </w:pPr>
      <w:r w:rsidRPr="006F572E">
        <w:rPr>
          <w:rFonts w:ascii="Bookman Old Style" w:hAnsi="Bookman Old Style"/>
          <w:sz w:val="22"/>
          <w:szCs w:val="22"/>
        </w:rPr>
        <w:t xml:space="preserve">CONCISE SUMMARY: Currently, the background check requirements for licensed child care providers are included in the licensing rules for those providers: 10-148 CMR </w:t>
      </w:r>
      <w:r w:rsidR="004954D5">
        <w:rPr>
          <w:rFonts w:ascii="Bookman Old Style" w:hAnsi="Bookman Old Style"/>
          <w:sz w:val="22"/>
          <w:szCs w:val="22"/>
        </w:rPr>
        <w:t>c</w:t>
      </w:r>
      <w:r w:rsidRPr="006F572E">
        <w:rPr>
          <w:rFonts w:ascii="Bookman Old Style" w:hAnsi="Bookman Old Style"/>
          <w:sz w:val="22"/>
          <w:szCs w:val="22"/>
        </w:rPr>
        <w:t>h. 32 §§ 2.21 and 11.2.3.7 (</w:t>
      </w:r>
      <w:r w:rsidRPr="004954D5">
        <w:rPr>
          <w:rFonts w:ascii="Bookman Old Style" w:hAnsi="Bookman Old Style"/>
          <w:i/>
          <w:iCs/>
          <w:sz w:val="22"/>
          <w:szCs w:val="22"/>
        </w:rPr>
        <w:t>Rules for the Licensing of Child Care Facilities</w:t>
      </w:r>
      <w:r w:rsidRPr="006F572E">
        <w:rPr>
          <w:rFonts w:ascii="Bookman Old Style" w:hAnsi="Bookman Old Style"/>
          <w:sz w:val="22"/>
          <w:szCs w:val="22"/>
        </w:rPr>
        <w:t xml:space="preserve">); 10-144 CMR </w:t>
      </w:r>
      <w:r w:rsidR="004954D5">
        <w:rPr>
          <w:rFonts w:ascii="Bookman Old Style" w:hAnsi="Bookman Old Style"/>
          <w:sz w:val="22"/>
          <w:szCs w:val="22"/>
        </w:rPr>
        <w:t>c</w:t>
      </w:r>
      <w:r w:rsidRPr="006F572E">
        <w:rPr>
          <w:rFonts w:ascii="Bookman Old Style" w:hAnsi="Bookman Old Style"/>
          <w:sz w:val="22"/>
          <w:szCs w:val="22"/>
        </w:rPr>
        <w:t>h. 33 §§ 2(A)(4)(e) and 6(A)-(I) (</w:t>
      </w:r>
      <w:r w:rsidRPr="004954D5">
        <w:rPr>
          <w:rFonts w:ascii="Bookman Old Style" w:hAnsi="Bookman Old Style"/>
          <w:i/>
          <w:iCs/>
          <w:sz w:val="22"/>
          <w:szCs w:val="22"/>
        </w:rPr>
        <w:t>Family Child Care Provider Licensing Rule</w:t>
      </w:r>
      <w:r w:rsidRPr="006F572E">
        <w:rPr>
          <w:rFonts w:ascii="Bookman Old Style" w:hAnsi="Bookman Old Style"/>
          <w:sz w:val="22"/>
          <w:szCs w:val="22"/>
        </w:rPr>
        <w:t xml:space="preserve">); 10-148 CMR </w:t>
      </w:r>
      <w:r w:rsidR="004954D5">
        <w:rPr>
          <w:rFonts w:ascii="Bookman Old Style" w:hAnsi="Bookman Old Style"/>
          <w:sz w:val="22"/>
          <w:szCs w:val="22"/>
        </w:rPr>
        <w:t>c</w:t>
      </w:r>
      <w:r w:rsidRPr="006F572E">
        <w:rPr>
          <w:rFonts w:ascii="Bookman Old Style" w:hAnsi="Bookman Old Style"/>
          <w:sz w:val="22"/>
          <w:szCs w:val="22"/>
        </w:rPr>
        <w:t xml:space="preserve">h. 36 §§ III(U) and XIII(A)(3)(g); these provisions are repealed through the instant emergency major substantive rulemaking. In the event of conflict between the </w:t>
      </w:r>
      <w:r w:rsidRPr="004954D5">
        <w:rPr>
          <w:rFonts w:ascii="Bookman Old Style" w:hAnsi="Bookman Old Style"/>
          <w:i/>
          <w:iCs/>
          <w:sz w:val="22"/>
          <w:szCs w:val="22"/>
        </w:rPr>
        <w:t>Child Care Provider Background Check Licensing Rule</w:t>
      </w:r>
      <w:r w:rsidRPr="006F572E">
        <w:rPr>
          <w:rFonts w:ascii="Bookman Old Style" w:hAnsi="Bookman Old Style"/>
          <w:sz w:val="22"/>
          <w:szCs w:val="22"/>
        </w:rPr>
        <w:t xml:space="preserve"> and any other provisions of the licensing rules for child care providers, the terms of this rule supersede such other rules and shall apply. </w:t>
      </w:r>
    </w:p>
    <w:p w14:paraId="4ABF9E38" w14:textId="31AFFF39" w:rsidR="002864C2" w:rsidRPr="006F572E" w:rsidRDefault="002864C2" w:rsidP="002864C2">
      <w:pPr>
        <w:rPr>
          <w:rFonts w:ascii="Bookman Old Style" w:hAnsi="Bookman Old Style"/>
          <w:sz w:val="22"/>
          <w:szCs w:val="22"/>
        </w:rPr>
      </w:pPr>
      <w:r w:rsidRPr="006F572E">
        <w:rPr>
          <w:rFonts w:ascii="Bookman Old Style" w:hAnsi="Bookman Old Style"/>
          <w:sz w:val="22"/>
          <w:szCs w:val="22"/>
        </w:rPr>
        <w:lastRenderedPageBreak/>
        <w:t xml:space="preserve">These provisions add requirements to pre-employment and pre-licensure comprehensive background checks. The policy rationale is to provide greater protection for Maine children receiving child care from licensed child care providers and to comply with statutory requirements set forth in 22 MRS §8302-A 9(1)(J)(2)(K) and 42 USC Section 9858f(b). New requirements include: </w:t>
      </w:r>
    </w:p>
    <w:p w14:paraId="34259EF0" w14:textId="64817CEB" w:rsidR="002864C2" w:rsidRPr="004954D5" w:rsidRDefault="004954D5" w:rsidP="004954D5">
      <w:pPr>
        <w:rPr>
          <w:rFonts w:ascii="Bookman Old Style" w:hAnsi="Bookman Old Style"/>
          <w:sz w:val="22"/>
          <w:szCs w:val="22"/>
        </w:rPr>
      </w:pPr>
      <w:r w:rsidRPr="004954D5">
        <w:rPr>
          <w:rFonts w:ascii="Bookman Old Style" w:hAnsi="Bookman Old Style"/>
          <w:sz w:val="22"/>
          <w:szCs w:val="22"/>
        </w:rPr>
        <w:t>*</w:t>
      </w:r>
      <w:r>
        <w:rPr>
          <w:rFonts w:ascii="Bookman Old Style" w:hAnsi="Bookman Old Style"/>
          <w:sz w:val="22"/>
          <w:szCs w:val="22"/>
        </w:rPr>
        <w:t xml:space="preserve"> </w:t>
      </w:r>
      <w:r w:rsidR="002864C2" w:rsidRPr="004954D5">
        <w:rPr>
          <w:rFonts w:ascii="Bookman Old Style" w:hAnsi="Bookman Old Style"/>
          <w:sz w:val="22"/>
          <w:szCs w:val="22"/>
        </w:rPr>
        <w:t xml:space="preserve">Mandatory fingerprinting with search of the Federal Bureau of Investigation (FBI) and State Bureau of Identification (SBI) as well as, the National Crime Information Center (NCIC) National Sex Offender Registry. </w:t>
      </w:r>
    </w:p>
    <w:p w14:paraId="55DA4FEF" w14:textId="77777777" w:rsidR="004954D5" w:rsidRDefault="004954D5" w:rsidP="002864C2">
      <w:pPr>
        <w:rPr>
          <w:rFonts w:ascii="Bookman Old Style" w:hAnsi="Bookman Old Style"/>
          <w:sz w:val="22"/>
          <w:szCs w:val="22"/>
        </w:rPr>
      </w:pPr>
      <w:r>
        <w:rPr>
          <w:rFonts w:ascii="Bookman Old Style" w:hAnsi="Bookman Old Style"/>
          <w:sz w:val="22"/>
          <w:szCs w:val="22"/>
        </w:rPr>
        <w:t xml:space="preserve">* </w:t>
      </w:r>
      <w:r w:rsidR="002864C2" w:rsidRPr="006F572E">
        <w:rPr>
          <w:rFonts w:ascii="Bookman Old Style" w:hAnsi="Bookman Old Style"/>
          <w:sz w:val="22"/>
          <w:szCs w:val="22"/>
        </w:rPr>
        <w:t xml:space="preserve">Searching state criminal repositories, state child abuse and neglect registries/databases and state sex offender registries in each state where the individual has resided in the previous five years. </w:t>
      </w:r>
    </w:p>
    <w:p w14:paraId="224F39CD" w14:textId="716217AC" w:rsidR="002864C2" w:rsidRPr="006F572E" w:rsidRDefault="004954D5" w:rsidP="004954D5">
      <w:pPr>
        <w:ind w:right="90"/>
        <w:rPr>
          <w:rFonts w:ascii="Bookman Old Style" w:hAnsi="Bookman Old Style"/>
          <w:sz w:val="22"/>
          <w:szCs w:val="22"/>
        </w:rPr>
      </w:pPr>
      <w:r>
        <w:rPr>
          <w:rFonts w:ascii="Bookman Old Style" w:hAnsi="Bookman Old Style"/>
          <w:sz w:val="22"/>
          <w:szCs w:val="22"/>
        </w:rPr>
        <w:t xml:space="preserve">* </w:t>
      </w:r>
      <w:r w:rsidR="002864C2" w:rsidRPr="006F572E">
        <w:rPr>
          <w:rFonts w:ascii="Bookman Old Style" w:hAnsi="Bookman Old Style"/>
          <w:sz w:val="22"/>
          <w:szCs w:val="22"/>
        </w:rPr>
        <w:t xml:space="preserve">Prescribing specific disqualifying offenses in which an individual is deemed eligible or ineligible. </w:t>
      </w:r>
    </w:p>
    <w:p w14:paraId="5469346E" w14:textId="5152E945" w:rsidR="002864C2" w:rsidRPr="006F572E" w:rsidRDefault="004954D5" w:rsidP="002864C2">
      <w:pPr>
        <w:rPr>
          <w:rFonts w:ascii="Bookman Old Style" w:hAnsi="Bookman Old Style"/>
          <w:sz w:val="22"/>
          <w:szCs w:val="22"/>
        </w:rPr>
      </w:pPr>
      <w:r>
        <w:rPr>
          <w:rFonts w:ascii="Bookman Old Style" w:hAnsi="Bookman Old Style"/>
          <w:sz w:val="22"/>
          <w:szCs w:val="22"/>
        </w:rPr>
        <w:t xml:space="preserve">* </w:t>
      </w:r>
      <w:r w:rsidR="002864C2" w:rsidRPr="006F572E">
        <w:rPr>
          <w:rFonts w:ascii="Bookman Old Style" w:hAnsi="Bookman Old Style"/>
          <w:sz w:val="22"/>
          <w:szCs w:val="22"/>
        </w:rPr>
        <w:t xml:space="preserve">Individuals required to receive a qualifying result pursuant to a comprehensive background check as provided for in the </w:t>
      </w:r>
      <w:r w:rsidR="002864C2" w:rsidRPr="004954D5">
        <w:rPr>
          <w:rFonts w:ascii="Bookman Old Style" w:hAnsi="Bookman Old Style"/>
          <w:i/>
          <w:iCs/>
          <w:sz w:val="22"/>
          <w:szCs w:val="22"/>
        </w:rPr>
        <w:t>Child Care Provider Background Check Licensing Rule</w:t>
      </w:r>
      <w:r w:rsidR="002864C2" w:rsidRPr="006F572E">
        <w:rPr>
          <w:rFonts w:ascii="Bookman Old Style" w:hAnsi="Bookman Old Style"/>
          <w:sz w:val="22"/>
          <w:szCs w:val="22"/>
        </w:rPr>
        <w:t xml:space="preserve"> now include: all current and prospective staff members, all adult household members in a family child care, and any other individual whose activities involve the care or supervision of children or who has unsupervised access to children. </w:t>
      </w:r>
    </w:p>
    <w:p w14:paraId="0D835E3E" w14:textId="1596AA31" w:rsidR="002864C2" w:rsidRPr="006F572E" w:rsidRDefault="002864C2" w:rsidP="004954D5">
      <w:pPr>
        <w:rPr>
          <w:rFonts w:ascii="Bookman Old Style" w:hAnsi="Bookman Old Style"/>
          <w:sz w:val="22"/>
          <w:szCs w:val="22"/>
        </w:rPr>
      </w:pPr>
      <w:r w:rsidRPr="006F572E">
        <w:rPr>
          <w:rFonts w:ascii="Bookman Old Style" w:hAnsi="Bookman Old Style"/>
          <w:sz w:val="22"/>
          <w:szCs w:val="22"/>
        </w:rPr>
        <w:t xml:space="preserve">EFFECTIVE DATE: </w:t>
      </w:r>
      <w:r w:rsidR="004954D5">
        <w:rPr>
          <w:rFonts w:ascii="Bookman Old Style" w:hAnsi="Bookman Old Style"/>
          <w:sz w:val="22"/>
          <w:szCs w:val="22"/>
        </w:rPr>
        <w:t>September 25, 2020</w:t>
      </w:r>
    </w:p>
    <w:p w14:paraId="56D6EE61" w14:textId="4EA364EF" w:rsidR="002864C2" w:rsidRPr="006F572E" w:rsidRDefault="004954D5" w:rsidP="002864C2">
      <w:pPr>
        <w:rPr>
          <w:rFonts w:ascii="Bookman Old Style" w:hAnsi="Bookman Old Style"/>
          <w:sz w:val="22"/>
          <w:szCs w:val="22"/>
        </w:rPr>
      </w:pPr>
      <w:r>
        <w:rPr>
          <w:rFonts w:ascii="Bookman Old Style" w:hAnsi="Bookman Old Style"/>
          <w:sz w:val="22"/>
          <w:szCs w:val="22"/>
        </w:rPr>
        <w:t>OCFS</w:t>
      </w:r>
      <w:r w:rsidR="002864C2" w:rsidRPr="006F572E">
        <w:rPr>
          <w:rFonts w:ascii="Bookman Old Style" w:hAnsi="Bookman Old Style"/>
          <w:sz w:val="22"/>
          <w:szCs w:val="22"/>
        </w:rPr>
        <w:t xml:space="preserve"> CONTACT PERSON: Janet Whitten, Program Manager</w:t>
      </w:r>
      <w:r>
        <w:rPr>
          <w:rFonts w:ascii="Bookman Old Style" w:hAnsi="Bookman Old Style"/>
          <w:sz w:val="22"/>
          <w:szCs w:val="22"/>
        </w:rPr>
        <w:t xml:space="preserve">, </w:t>
      </w:r>
      <w:r w:rsidR="002864C2" w:rsidRPr="006F572E">
        <w:rPr>
          <w:rFonts w:ascii="Bookman Old Style" w:hAnsi="Bookman Old Style"/>
          <w:sz w:val="22"/>
          <w:szCs w:val="22"/>
        </w:rPr>
        <w:t>Office of Child and Family Services, Children's Licensing and Investigation Services</w:t>
      </w:r>
      <w:r>
        <w:rPr>
          <w:rFonts w:ascii="Bookman Old Style" w:hAnsi="Bookman Old Style"/>
          <w:sz w:val="22"/>
          <w:szCs w:val="22"/>
        </w:rPr>
        <w:t xml:space="preserve">, </w:t>
      </w:r>
      <w:r w:rsidR="002864C2" w:rsidRPr="006F572E">
        <w:rPr>
          <w:rFonts w:ascii="Bookman Old Style" w:hAnsi="Bookman Old Style"/>
          <w:sz w:val="22"/>
          <w:szCs w:val="22"/>
        </w:rPr>
        <w:t>2 Anthony Avenue</w:t>
      </w:r>
      <w:r>
        <w:rPr>
          <w:rFonts w:ascii="Bookman Old Style" w:hAnsi="Bookman Old Style"/>
          <w:sz w:val="22"/>
          <w:szCs w:val="22"/>
        </w:rPr>
        <w:t xml:space="preserve"> -</w:t>
      </w:r>
      <w:r w:rsidR="002864C2" w:rsidRPr="006F572E">
        <w:rPr>
          <w:rFonts w:ascii="Bookman Old Style" w:hAnsi="Bookman Old Style"/>
          <w:sz w:val="22"/>
          <w:szCs w:val="22"/>
        </w:rPr>
        <w:t xml:space="preserve"> 11 State House Station, Augusta, ME 04333-0011</w:t>
      </w:r>
      <w:r>
        <w:rPr>
          <w:rFonts w:ascii="Bookman Old Style" w:hAnsi="Bookman Old Style"/>
          <w:sz w:val="22"/>
          <w:szCs w:val="22"/>
        </w:rPr>
        <w:t xml:space="preserve">. Telephone: </w:t>
      </w:r>
      <w:r w:rsidR="002864C2" w:rsidRPr="006F572E">
        <w:rPr>
          <w:rFonts w:ascii="Bookman Old Style" w:hAnsi="Bookman Old Style"/>
          <w:sz w:val="22"/>
          <w:szCs w:val="22"/>
        </w:rPr>
        <w:t>(207) 287-7068</w:t>
      </w:r>
      <w:r>
        <w:rPr>
          <w:rFonts w:ascii="Bookman Old Style" w:hAnsi="Bookman Old Style"/>
          <w:sz w:val="22"/>
          <w:szCs w:val="22"/>
        </w:rPr>
        <w:t xml:space="preserve">. </w:t>
      </w:r>
      <w:r w:rsidR="002864C2" w:rsidRPr="006F572E">
        <w:rPr>
          <w:rFonts w:ascii="Bookman Old Style" w:hAnsi="Bookman Old Style"/>
          <w:sz w:val="22"/>
          <w:szCs w:val="22"/>
        </w:rPr>
        <w:t>TTY users call Maine relay 711</w:t>
      </w:r>
      <w:r>
        <w:rPr>
          <w:rFonts w:ascii="Bookman Old Style" w:hAnsi="Bookman Old Style"/>
          <w:sz w:val="22"/>
          <w:szCs w:val="22"/>
        </w:rPr>
        <w:t>.</w:t>
      </w:r>
      <w:r w:rsidR="002864C2" w:rsidRPr="006F572E">
        <w:rPr>
          <w:rFonts w:ascii="Bookman Old Style" w:hAnsi="Bookman Old Style"/>
          <w:sz w:val="22"/>
          <w:szCs w:val="22"/>
        </w:rPr>
        <w:t xml:space="preserve"> </w:t>
      </w:r>
      <w:r w:rsidRPr="006F572E">
        <w:rPr>
          <w:rFonts w:ascii="Bookman Old Style" w:hAnsi="Bookman Old Style"/>
          <w:sz w:val="22"/>
          <w:szCs w:val="22"/>
        </w:rPr>
        <w:t xml:space="preserve">Email: </w:t>
      </w:r>
      <w:hyperlink r:id="rId10" w:history="1">
        <w:r w:rsidRPr="00F609B9">
          <w:rPr>
            <w:rStyle w:val="Hyperlink"/>
            <w:rFonts w:ascii="Bookman Old Style" w:hAnsi="Bookman Old Style"/>
            <w:sz w:val="22"/>
            <w:szCs w:val="22"/>
          </w:rPr>
          <w:t>Janet.Whitten@Maine.gov</w:t>
        </w:r>
      </w:hyperlink>
      <w:r>
        <w:rPr>
          <w:rFonts w:ascii="Bookman Old Style" w:hAnsi="Bookman Old Style"/>
          <w:sz w:val="22"/>
          <w:szCs w:val="22"/>
        </w:rPr>
        <w:t xml:space="preserve"> .</w:t>
      </w:r>
    </w:p>
    <w:p w14:paraId="7921346E" w14:textId="629AF4DC" w:rsidR="00434899" w:rsidRDefault="00434899" w:rsidP="00434899">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OCFS WEBSITE: </w:t>
      </w:r>
      <w:hyperlink r:id="rId11" w:history="1">
        <w:r w:rsidRPr="00F609B9">
          <w:rPr>
            <w:rStyle w:val="Hyperlink"/>
            <w:rFonts w:ascii="Bookman Old Style" w:hAnsi="Bookman Old Style"/>
            <w:bCs/>
            <w:sz w:val="22"/>
            <w:szCs w:val="22"/>
          </w:rPr>
          <w:t>https://www.maine.gov/dhhs/ocfs</w:t>
        </w:r>
      </w:hyperlink>
      <w:r>
        <w:rPr>
          <w:rFonts w:ascii="Bookman Old Style" w:hAnsi="Bookman Old Style"/>
          <w:bCs/>
          <w:sz w:val="22"/>
          <w:szCs w:val="22"/>
        </w:rPr>
        <w:t xml:space="preserve"> .</w:t>
      </w:r>
    </w:p>
    <w:p w14:paraId="3F819EC3" w14:textId="534F7AB6" w:rsidR="00434899" w:rsidRDefault="00434899" w:rsidP="0043489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RULEMAKING LIAISON: </w:t>
      </w:r>
      <w:hyperlink r:id="rId12" w:history="1">
        <w:r w:rsidRPr="002123AD">
          <w:rPr>
            <w:rStyle w:val="Hyperlink"/>
            <w:rFonts w:ascii="Bookman Old Style" w:hAnsi="Bookman Old Style"/>
            <w:sz w:val="22"/>
            <w:szCs w:val="22"/>
          </w:rPr>
          <w:t>Kevin.Wells@Maine.gov</w:t>
        </w:r>
      </w:hyperlink>
      <w:r>
        <w:rPr>
          <w:rFonts w:ascii="Bookman Old Style" w:hAnsi="Bookman Old Style"/>
          <w:sz w:val="22"/>
          <w:szCs w:val="22"/>
        </w:rPr>
        <w:t xml:space="preserve"> .</w:t>
      </w:r>
    </w:p>
    <w:p w14:paraId="2B237A33" w14:textId="0B13C774" w:rsidR="001F65DC" w:rsidRDefault="001F65DC" w:rsidP="001F65DC">
      <w:pPr>
        <w:pBdr>
          <w:bottom w:val="single" w:sz="4" w:space="1" w:color="auto"/>
        </w:pBdr>
        <w:tabs>
          <w:tab w:val="left" w:pos="-1440"/>
          <w:tab w:val="left" w:pos="-720"/>
          <w:tab w:val="left" w:pos="4320"/>
          <w:tab w:val="left" w:pos="10440"/>
        </w:tabs>
        <w:rPr>
          <w:rFonts w:ascii="Bookman Old Style" w:hAnsi="Bookman Old Style"/>
          <w:sz w:val="22"/>
          <w:szCs w:val="22"/>
        </w:rPr>
      </w:pPr>
    </w:p>
    <w:p w14:paraId="10D76737" w14:textId="329F53B1" w:rsidR="001F65DC" w:rsidRDefault="001F65DC" w:rsidP="00434899">
      <w:pPr>
        <w:tabs>
          <w:tab w:val="left" w:pos="-1440"/>
          <w:tab w:val="left" w:pos="-720"/>
          <w:tab w:val="left" w:pos="4320"/>
          <w:tab w:val="left" w:pos="10440"/>
        </w:tabs>
        <w:rPr>
          <w:rFonts w:ascii="Bookman Old Style" w:hAnsi="Bookman Old Style"/>
          <w:sz w:val="22"/>
          <w:szCs w:val="22"/>
        </w:rPr>
      </w:pPr>
    </w:p>
    <w:p w14:paraId="2F4B978E" w14:textId="5A6E5D48" w:rsidR="00464938" w:rsidRPr="00464938" w:rsidRDefault="00464938" w:rsidP="00464938">
      <w:pPr>
        <w:tabs>
          <w:tab w:val="left" w:pos="-1440"/>
          <w:tab w:val="left" w:pos="-720"/>
          <w:tab w:val="left" w:pos="4320"/>
          <w:tab w:val="left" w:pos="10440"/>
        </w:tabs>
        <w:ind w:right="360"/>
        <w:rPr>
          <w:rFonts w:ascii="Bookman Old Style" w:hAnsi="Bookman Old Style"/>
          <w:bCs/>
          <w:sz w:val="22"/>
          <w:szCs w:val="22"/>
        </w:rPr>
      </w:pPr>
      <w:r w:rsidRPr="00464938">
        <w:rPr>
          <w:rFonts w:ascii="Bookman Old Style" w:hAnsi="Bookman Old Style"/>
          <w:bCs/>
          <w:sz w:val="22"/>
          <w:szCs w:val="22"/>
        </w:rPr>
        <w:t xml:space="preserve">AGENCY: </w:t>
      </w:r>
      <w:r w:rsidR="00FB35FF" w:rsidRPr="00FB35FF">
        <w:rPr>
          <w:rFonts w:ascii="Bookman Old Style" w:hAnsi="Bookman Old Style"/>
          <w:b/>
          <w:sz w:val="22"/>
          <w:szCs w:val="22"/>
        </w:rPr>
        <w:t>01-015</w:t>
      </w:r>
      <w:r w:rsidR="00FB35FF">
        <w:rPr>
          <w:rFonts w:ascii="Bookman Old Style" w:hAnsi="Bookman Old Style"/>
          <w:bCs/>
          <w:sz w:val="22"/>
          <w:szCs w:val="22"/>
        </w:rPr>
        <w:t xml:space="preserve"> - Department of </w:t>
      </w:r>
      <w:r w:rsidRPr="00464938">
        <w:rPr>
          <w:rFonts w:ascii="Bookman Old Style" w:hAnsi="Bookman Old Style"/>
          <w:bCs/>
          <w:sz w:val="22"/>
          <w:szCs w:val="22"/>
        </w:rPr>
        <w:t>Agriculture, Conservation and Forestry</w:t>
      </w:r>
      <w:r w:rsidR="00FB35FF">
        <w:rPr>
          <w:rFonts w:ascii="Bookman Old Style" w:hAnsi="Bookman Old Style"/>
          <w:bCs/>
          <w:sz w:val="22"/>
          <w:szCs w:val="22"/>
        </w:rPr>
        <w:t xml:space="preserve"> (DACF),</w:t>
      </w:r>
      <w:r w:rsidR="00FB35FF" w:rsidRPr="00FB35FF">
        <w:rPr>
          <w:rFonts w:ascii="Bookman Old Style" w:hAnsi="Bookman Old Style"/>
          <w:bCs/>
          <w:sz w:val="22"/>
          <w:szCs w:val="22"/>
        </w:rPr>
        <w:t xml:space="preserve"> </w:t>
      </w:r>
      <w:r w:rsidR="00FB35FF" w:rsidRPr="00464938">
        <w:rPr>
          <w:rFonts w:ascii="Bookman Old Style" w:hAnsi="Bookman Old Style"/>
          <w:b/>
          <w:sz w:val="22"/>
          <w:szCs w:val="22"/>
        </w:rPr>
        <w:t>Maine Milk Commission</w:t>
      </w:r>
      <w:r w:rsidR="00FB35FF" w:rsidRPr="00FB35FF">
        <w:rPr>
          <w:rFonts w:ascii="Bookman Old Style" w:hAnsi="Bookman Old Style"/>
          <w:b/>
          <w:sz w:val="22"/>
          <w:szCs w:val="22"/>
        </w:rPr>
        <w:t xml:space="preserve"> (MMC)</w:t>
      </w:r>
    </w:p>
    <w:p w14:paraId="0201F11D" w14:textId="2C09BD70" w:rsidR="00464938" w:rsidRPr="00464938" w:rsidRDefault="00464938" w:rsidP="0046493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64938">
        <w:rPr>
          <w:rFonts w:ascii="Bookman Old Style" w:hAnsi="Bookman Old Style"/>
          <w:bCs/>
          <w:sz w:val="22"/>
          <w:szCs w:val="22"/>
        </w:rPr>
        <w:t xml:space="preserve">CHAPTER NUMBER AND TITLE: </w:t>
      </w:r>
      <w:r w:rsidRPr="00464938">
        <w:rPr>
          <w:rFonts w:ascii="Bookman Old Style" w:hAnsi="Bookman Old Style"/>
          <w:b/>
          <w:sz w:val="22"/>
          <w:szCs w:val="22"/>
        </w:rPr>
        <w:t>Ch</w:t>
      </w:r>
      <w:r w:rsidR="00FB35FF" w:rsidRPr="00FB35FF">
        <w:rPr>
          <w:rFonts w:ascii="Bookman Old Style" w:hAnsi="Bookman Old Style"/>
          <w:b/>
          <w:sz w:val="22"/>
          <w:szCs w:val="22"/>
        </w:rPr>
        <w:t>.</w:t>
      </w:r>
      <w:r w:rsidRPr="00464938">
        <w:rPr>
          <w:rFonts w:ascii="Bookman Old Style" w:hAnsi="Bookman Old Style"/>
          <w:b/>
          <w:sz w:val="22"/>
          <w:szCs w:val="22"/>
        </w:rPr>
        <w:t xml:space="preserve"> 3</w:t>
      </w:r>
      <w:r w:rsidR="00FB35FF">
        <w:rPr>
          <w:rFonts w:ascii="Bookman Old Style" w:hAnsi="Bookman Old Style"/>
          <w:bCs/>
          <w:sz w:val="22"/>
          <w:szCs w:val="22"/>
        </w:rPr>
        <w:t xml:space="preserve">, </w:t>
      </w:r>
      <w:r w:rsidRPr="00464938">
        <w:rPr>
          <w:rFonts w:ascii="Bookman Old Style" w:hAnsi="Bookman Old Style"/>
          <w:bCs/>
          <w:sz w:val="22"/>
          <w:szCs w:val="22"/>
        </w:rPr>
        <w:t>Schedule of Minimum Prices</w:t>
      </w:r>
      <w:r w:rsidR="00FB35FF">
        <w:rPr>
          <w:rFonts w:ascii="Bookman Old Style" w:hAnsi="Bookman Old Style"/>
          <w:bCs/>
          <w:sz w:val="22"/>
          <w:szCs w:val="22"/>
        </w:rPr>
        <w:t>,</w:t>
      </w:r>
      <w:r w:rsidRPr="00464938">
        <w:rPr>
          <w:rFonts w:ascii="Bookman Old Style" w:hAnsi="Bookman Old Style"/>
          <w:bCs/>
          <w:sz w:val="22"/>
          <w:szCs w:val="22"/>
        </w:rPr>
        <w:t xml:space="preserve"> </w:t>
      </w:r>
      <w:r w:rsidRPr="00464938">
        <w:rPr>
          <w:rFonts w:ascii="Bookman Old Style" w:hAnsi="Bookman Old Style"/>
          <w:b/>
          <w:sz w:val="22"/>
          <w:szCs w:val="22"/>
        </w:rPr>
        <w:t>Order</w:t>
      </w:r>
      <w:r w:rsidR="00FB35FF" w:rsidRPr="00FB35FF">
        <w:rPr>
          <w:rFonts w:ascii="Bookman Old Style" w:hAnsi="Bookman Old Style"/>
          <w:b/>
          <w:sz w:val="22"/>
          <w:szCs w:val="22"/>
        </w:rPr>
        <w:t xml:space="preserve"> </w:t>
      </w:r>
      <w:r w:rsidRPr="00464938">
        <w:rPr>
          <w:rFonts w:ascii="Bookman Old Style" w:hAnsi="Bookman Old Style"/>
          <w:b/>
          <w:sz w:val="22"/>
          <w:szCs w:val="22"/>
        </w:rPr>
        <w:t>#10-20</w:t>
      </w:r>
    </w:p>
    <w:p w14:paraId="4B8AC1F8" w14:textId="792DD6B9" w:rsidR="00464938" w:rsidRPr="00464938" w:rsidRDefault="00464938" w:rsidP="00FB35F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64938">
        <w:rPr>
          <w:rFonts w:ascii="Bookman Old Style" w:hAnsi="Bookman Old Style"/>
          <w:bCs/>
          <w:sz w:val="22"/>
          <w:szCs w:val="22"/>
        </w:rPr>
        <w:t xml:space="preserve">ADOPTED RULE NUMBER: </w:t>
      </w:r>
      <w:r w:rsidR="00FB35FF" w:rsidRPr="00FB35FF">
        <w:rPr>
          <w:rFonts w:ascii="Bookman Old Style" w:hAnsi="Bookman Old Style"/>
          <w:b/>
          <w:sz w:val="22"/>
          <w:szCs w:val="22"/>
        </w:rPr>
        <w:t>2020-211</w:t>
      </w:r>
    </w:p>
    <w:p w14:paraId="2736AE44" w14:textId="22C0A68C" w:rsidR="00464938" w:rsidRPr="00464938" w:rsidRDefault="00464938" w:rsidP="0046493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64938">
        <w:rPr>
          <w:rFonts w:ascii="Bookman Old Style" w:hAnsi="Bookman Old Style"/>
          <w:bCs/>
          <w:sz w:val="22"/>
          <w:szCs w:val="22"/>
        </w:rPr>
        <w:t>CONCISE SUMMARY</w:t>
      </w:r>
      <w:r w:rsidR="00FB35FF">
        <w:rPr>
          <w:rFonts w:ascii="Bookman Old Style" w:hAnsi="Bookman Old Style"/>
          <w:bCs/>
          <w:sz w:val="22"/>
          <w:szCs w:val="22"/>
        </w:rPr>
        <w:t xml:space="preserve">: </w:t>
      </w:r>
      <w:r w:rsidRPr="00464938">
        <w:rPr>
          <w:rFonts w:ascii="Bookman Old Style" w:hAnsi="Bookman Old Style"/>
          <w:bCs/>
          <w:sz w:val="22"/>
          <w:szCs w:val="22"/>
        </w:rPr>
        <w:t>Minimum October 2020 Class I price is $18.45/cwt. plus $1.63/cwt. for Producer Margins, an over-order premium of $1.04/cwt</w:t>
      </w:r>
      <w:r w:rsidR="00FB35FF">
        <w:rPr>
          <w:rFonts w:ascii="Bookman Old Style" w:hAnsi="Bookman Old Style"/>
          <w:bCs/>
          <w:sz w:val="22"/>
          <w:szCs w:val="22"/>
        </w:rPr>
        <w:t>.</w:t>
      </w:r>
      <w:r w:rsidRPr="00464938">
        <w:rPr>
          <w:rFonts w:ascii="Bookman Old Style" w:hAnsi="Bookman Old Style"/>
          <w:bCs/>
          <w:sz w:val="22"/>
          <w:szCs w:val="22"/>
        </w:rPr>
        <w:t xml:space="preserve"> as being prevailing in Southern New England and $2.79/cwt</w:t>
      </w:r>
      <w:r w:rsidRPr="00464938">
        <w:rPr>
          <w:rFonts w:ascii="Bookman Old Style" w:hAnsi="Bookman Old Style"/>
          <w:bCs/>
          <w:color w:val="FF0000"/>
          <w:sz w:val="22"/>
          <w:szCs w:val="22"/>
        </w:rPr>
        <w:t xml:space="preserve">. </w:t>
      </w:r>
      <w:r w:rsidRPr="00464938">
        <w:rPr>
          <w:rFonts w:ascii="Bookman Old Style" w:hAnsi="Bookman Old Style"/>
          <w:bCs/>
          <w:sz w:val="22"/>
          <w:szCs w:val="22"/>
        </w:rPr>
        <w:t>handling fee for a total of $24.11/cwt. that includes a $0.20/cwt</w:t>
      </w:r>
      <w:r w:rsidR="00FB35FF">
        <w:rPr>
          <w:rFonts w:ascii="Bookman Old Style" w:hAnsi="Bookman Old Style"/>
          <w:bCs/>
          <w:sz w:val="22"/>
          <w:szCs w:val="22"/>
        </w:rPr>
        <w:t>.</w:t>
      </w:r>
      <w:r w:rsidRPr="00464938">
        <w:rPr>
          <w:rFonts w:ascii="Bookman Old Style" w:hAnsi="Bookman Old Style"/>
          <w:bCs/>
          <w:sz w:val="22"/>
          <w:szCs w:val="22"/>
        </w:rPr>
        <w:t xml:space="preserve"> Federal promotion fee. </w:t>
      </w:r>
    </w:p>
    <w:p w14:paraId="570515D1" w14:textId="63C81B3B" w:rsidR="00464938" w:rsidRPr="00464938" w:rsidRDefault="00464938" w:rsidP="0046493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64938">
        <w:rPr>
          <w:rFonts w:ascii="Bookman Old Style" w:hAnsi="Bookman Old Style"/>
          <w:bCs/>
          <w:sz w:val="22"/>
          <w:szCs w:val="22"/>
        </w:rPr>
        <w:t>EFFECTIVE DATE:</w:t>
      </w:r>
      <w:r w:rsidR="00FB35FF">
        <w:rPr>
          <w:rFonts w:ascii="Bookman Old Style" w:hAnsi="Bookman Old Style"/>
          <w:bCs/>
          <w:sz w:val="22"/>
          <w:szCs w:val="22"/>
        </w:rPr>
        <w:t xml:space="preserve"> </w:t>
      </w:r>
      <w:r w:rsidRPr="00464938">
        <w:rPr>
          <w:rFonts w:ascii="Bookman Old Style" w:hAnsi="Bookman Old Style"/>
          <w:bCs/>
          <w:sz w:val="22"/>
          <w:szCs w:val="22"/>
        </w:rPr>
        <w:t>October 4, 2020</w:t>
      </w:r>
    </w:p>
    <w:p w14:paraId="45967A36" w14:textId="20096B1C" w:rsidR="00464938" w:rsidRPr="00464938" w:rsidRDefault="00FB35FF" w:rsidP="00FB35F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MMC</w:t>
      </w:r>
      <w:r w:rsidR="00464938" w:rsidRPr="00464938">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464938" w:rsidRPr="00464938">
        <w:rPr>
          <w:rFonts w:ascii="Bookman Old Style" w:hAnsi="Bookman Old Style"/>
          <w:bCs/>
          <w:sz w:val="22"/>
          <w:szCs w:val="22"/>
        </w:rPr>
        <w:t>: Tim Drake</w:t>
      </w:r>
      <w:r>
        <w:rPr>
          <w:rFonts w:ascii="Bookman Old Style" w:hAnsi="Bookman Old Style"/>
          <w:bCs/>
          <w:sz w:val="22"/>
          <w:szCs w:val="22"/>
        </w:rPr>
        <w:t xml:space="preserve">, </w:t>
      </w:r>
      <w:r w:rsidR="00464938" w:rsidRPr="00464938">
        <w:rPr>
          <w:rFonts w:ascii="Bookman Old Style" w:hAnsi="Bookman Old Style"/>
          <w:bCs/>
          <w:sz w:val="22"/>
          <w:szCs w:val="22"/>
        </w:rPr>
        <w:t xml:space="preserve">Maine Milk Commission Agriculture, 28 </w:t>
      </w:r>
      <w:r>
        <w:rPr>
          <w:rFonts w:ascii="Bookman Old Style" w:hAnsi="Bookman Old Style"/>
          <w:bCs/>
          <w:sz w:val="22"/>
          <w:szCs w:val="22"/>
        </w:rPr>
        <w:t>State House Station</w:t>
      </w:r>
      <w:r w:rsidR="00464938" w:rsidRPr="00464938">
        <w:rPr>
          <w:rFonts w:ascii="Bookman Old Style" w:hAnsi="Bookman Old Style"/>
          <w:bCs/>
          <w:sz w:val="22"/>
          <w:szCs w:val="22"/>
        </w:rPr>
        <w:t>, Augusta, ME 04333</w:t>
      </w:r>
      <w:r>
        <w:rPr>
          <w:rFonts w:ascii="Bookman Old Style" w:hAnsi="Bookman Old Style"/>
          <w:bCs/>
          <w:sz w:val="22"/>
          <w:szCs w:val="22"/>
        </w:rPr>
        <w:t xml:space="preserve">. </w:t>
      </w:r>
      <w:r w:rsidR="00464938" w:rsidRPr="00464938">
        <w:rPr>
          <w:rFonts w:ascii="Bookman Old Style" w:hAnsi="Bookman Old Style"/>
          <w:bCs/>
          <w:sz w:val="22"/>
          <w:szCs w:val="22"/>
        </w:rPr>
        <w:t>T</w:t>
      </w:r>
      <w:r w:rsidRPr="00464938">
        <w:rPr>
          <w:rFonts w:ascii="Bookman Old Style" w:hAnsi="Bookman Old Style"/>
          <w:bCs/>
          <w:sz w:val="22"/>
          <w:szCs w:val="22"/>
        </w:rPr>
        <w:t>elephone</w:t>
      </w:r>
      <w:r w:rsidR="00464938" w:rsidRPr="00464938">
        <w:rPr>
          <w:rFonts w:ascii="Bookman Old Style" w:hAnsi="Bookman Old Style"/>
          <w:bCs/>
          <w:sz w:val="22"/>
          <w:szCs w:val="22"/>
        </w:rPr>
        <w:t xml:space="preserve">: </w:t>
      </w:r>
      <w:r>
        <w:rPr>
          <w:rFonts w:ascii="Bookman Old Style" w:hAnsi="Bookman Old Style"/>
          <w:bCs/>
          <w:sz w:val="22"/>
          <w:szCs w:val="22"/>
        </w:rPr>
        <w:t>(</w:t>
      </w:r>
      <w:r w:rsidR="00464938" w:rsidRPr="00464938">
        <w:rPr>
          <w:rFonts w:ascii="Bookman Old Style" w:hAnsi="Bookman Old Style"/>
          <w:bCs/>
          <w:sz w:val="22"/>
          <w:szCs w:val="22"/>
        </w:rPr>
        <w:t>207</w:t>
      </w:r>
      <w:r>
        <w:rPr>
          <w:rFonts w:ascii="Bookman Old Style" w:hAnsi="Bookman Old Style"/>
          <w:bCs/>
          <w:sz w:val="22"/>
          <w:szCs w:val="22"/>
        </w:rPr>
        <w:t xml:space="preserve">) </w:t>
      </w:r>
      <w:r w:rsidR="00464938" w:rsidRPr="00464938">
        <w:rPr>
          <w:rFonts w:ascii="Bookman Old Style" w:hAnsi="Bookman Old Style"/>
          <w:bCs/>
          <w:sz w:val="22"/>
          <w:szCs w:val="22"/>
        </w:rPr>
        <w:t>287-7521</w:t>
      </w:r>
      <w:r>
        <w:rPr>
          <w:rFonts w:ascii="Bookman Old Style" w:hAnsi="Bookman Old Style"/>
          <w:bCs/>
          <w:sz w:val="22"/>
          <w:szCs w:val="22"/>
        </w:rPr>
        <w:t xml:space="preserve">. Email: </w:t>
      </w:r>
      <w:hyperlink r:id="rId13" w:history="1">
        <w:r w:rsidRPr="00E32687">
          <w:rPr>
            <w:rStyle w:val="Hyperlink"/>
            <w:rFonts w:ascii="Bookman Old Style" w:hAnsi="Bookman Old Style"/>
            <w:bCs/>
            <w:sz w:val="22"/>
            <w:szCs w:val="22"/>
          </w:rPr>
          <w:t>Tim.Drake@Maine.gov</w:t>
        </w:r>
      </w:hyperlink>
      <w:r>
        <w:rPr>
          <w:rFonts w:ascii="Bookman Old Style" w:hAnsi="Bookman Old Style"/>
          <w:bCs/>
          <w:sz w:val="22"/>
          <w:szCs w:val="22"/>
        </w:rPr>
        <w:t xml:space="preserve"> .</w:t>
      </w:r>
    </w:p>
    <w:p w14:paraId="5D24C4EB" w14:textId="77777777" w:rsidR="00CB2EE9" w:rsidRPr="005869FC" w:rsidRDefault="00CB2EE9" w:rsidP="00CB2EE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Pr="005869FC">
        <w:rPr>
          <w:rFonts w:ascii="Bookman Old Style" w:hAnsi="Bookman Old Style"/>
          <w:sz w:val="22"/>
          <w:szCs w:val="22"/>
        </w:rPr>
        <w:t xml:space="preserve"> WEBSITE: </w:t>
      </w:r>
      <w:hyperlink r:id="rId14" w:history="1">
        <w:r w:rsidRPr="005869FC">
          <w:rPr>
            <w:rStyle w:val="Hyperlink"/>
            <w:rFonts w:ascii="Bookman Old Style" w:hAnsi="Bookman Old Style"/>
            <w:sz w:val="22"/>
            <w:szCs w:val="22"/>
          </w:rPr>
          <w:t>http://www.maine.gov/dacf/milkcommission/index.shtml</w:t>
        </w:r>
      </w:hyperlink>
      <w:r w:rsidRPr="002309E5">
        <w:rPr>
          <w:rFonts w:ascii="Bookman Old Style" w:hAnsi="Bookman Old Style"/>
          <w:color w:val="0000FF"/>
          <w:sz w:val="22"/>
          <w:szCs w:val="22"/>
        </w:rPr>
        <w:t>.</w:t>
      </w:r>
    </w:p>
    <w:p w14:paraId="38DB4A80" w14:textId="77777777" w:rsidR="00464938" w:rsidRPr="00464938" w:rsidRDefault="00464938" w:rsidP="00CB2EE9">
      <w:pPr>
        <w:pBdr>
          <w:bottom w:val="single" w:sz="4" w:space="1" w:color="auto"/>
        </w:pBdr>
        <w:rPr>
          <w:rFonts w:ascii="Bookman Old Style" w:hAnsi="Bookman Old Style"/>
          <w:bCs/>
          <w:sz w:val="22"/>
          <w:szCs w:val="22"/>
        </w:rPr>
      </w:pPr>
    </w:p>
    <w:p w14:paraId="255A754F" w14:textId="77777777" w:rsidR="001F65DC" w:rsidRDefault="001F65DC" w:rsidP="00434899">
      <w:pPr>
        <w:tabs>
          <w:tab w:val="left" w:pos="-1440"/>
          <w:tab w:val="left" w:pos="-720"/>
          <w:tab w:val="left" w:pos="4320"/>
          <w:tab w:val="left" w:pos="10440"/>
        </w:tabs>
        <w:rPr>
          <w:rFonts w:ascii="Bookman Old Style" w:hAnsi="Bookman Old Style"/>
          <w:sz w:val="22"/>
          <w:szCs w:val="22"/>
        </w:rPr>
      </w:pPr>
    </w:p>
    <w:p w14:paraId="1CCD396F" w14:textId="66DD8DAA" w:rsidR="0080214B" w:rsidRPr="008649CB" w:rsidRDefault="0080214B" w:rsidP="00B27CF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649CB">
        <w:rPr>
          <w:rFonts w:ascii="Bookman Old Style" w:hAnsi="Bookman Old Style"/>
          <w:bCs/>
          <w:sz w:val="22"/>
          <w:szCs w:val="22"/>
        </w:rPr>
        <w:t xml:space="preserve">AGENCY: </w:t>
      </w:r>
      <w:r w:rsidRPr="0080214B">
        <w:rPr>
          <w:rFonts w:ascii="Bookman Old Style" w:hAnsi="Bookman Old Style"/>
          <w:b/>
          <w:sz w:val="22"/>
          <w:szCs w:val="22"/>
        </w:rPr>
        <w:t>94-457 - Finance Authority of Maine (FAME)</w:t>
      </w:r>
    </w:p>
    <w:p w14:paraId="08212029" w14:textId="5B742074" w:rsidR="0080214B" w:rsidRPr="008649CB" w:rsidRDefault="0080214B" w:rsidP="00B27CF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649CB">
        <w:rPr>
          <w:rFonts w:ascii="Bookman Old Style" w:hAnsi="Bookman Old Style"/>
          <w:bCs/>
          <w:sz w:val="22"/>
          <w:szCs w:val="22"/>
        </w:rPr>
        <w:t xml:space="preserve">CHAPTER NUMBER AND TITLE: </w:t>
      </w:r>
      <w:r w:rsidRPr="00B27CF3">
        <w:rPr>
          <w:rFonts w:ascii="Bookman Old Style" w:hAnsi="Bookman Old Style"/>
          <w:b/>
          <w:sz w:val="22"/>
          <w:szCs w:val="22"/>
        </w:rPr>
        <w:t>Ch</w:t>
      </w:r>
      <w:r w:rsidR="00B27CF3" w:rsidRPr="00B27CF3">
        <w:rPr>
          <w:rFonts w:ascii="Bookman Old Style" w:hAnsi="Bookman Old Style"/>
          <w:b/>
          <w:sz w:val="22"/>
          <w:szCs w:val="22"/>
        </w:rPr>
        <w:t>.</w:t>
      </w:r>
      <w:r w:rsidRPr="00B27CF3">
        <w:rPr>
          <w:rFonts w:ascii="Bookman Old Style" w:hAnsi="Bookman Old Style"/>
          <w:b/>
          <w:sz w:val="22"/>
          <w:szCs w:val="22"/>
        </w:rPr>
        <w:t xml:space="preserve"> 307</w:t>
      </w:r>
      <w:r w:rsidRPr="008649CB">
        <w:rPr>
          <w:rFonts w:ascii="Bookman Old Style" w:hAnsi="Bookman Old Style"/>
          <w:bCs/>
          <w:sz w:val="22"/>
          <w:szCs w:val="22"/>
        </w:rPr>
        <w:t xml:space="preserve">, </w:t>
      </w:r>
      <w:r w:rsidR="00B27CF3">
        <w:rPr>
          <w:rFonts w:ascii="Bookman Old Style" w:hAnsi="Bookman Old Style"/>
          <w:bCs/>
          <w:sz w:val="22"/>
          <w:szCs w:val="22"/>
        </w:rPr>
        <w:t xml:space="preserve">Maine Seed Capital Tax Program, </w:t>
      </w:r>
      <w:r w:rsidRPr="00B27CF3">
        <w:rPr>
          <w:rFonts w:ascii="Bookman Old Style" w:hAnsi="Bookman Old Style"/>
          <w:bCs/>
          <w:i/>
          <w:iCs/>
          <w:sz w:val="22"/>
          <w:szCs w:val="22"/>
        </w:rPr>
        <w:t>Amendment 9</w:t>
      </w:r>
    </w:p>
    <w:p w14:paraId="711643AB" w14:textId="428593F3" w:rsidR="0080214B" w:rsidRPr="008649CB" w:rsidRDefault="0080214B" w:rsidP="00B27CF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649CB">
        <w:rPr>
          <w:rFonts w:ascii="Bookman Old Style" w:hAnsi="Bookman Old Style"/>
          <w:bCs/>
          <w:sz w:val="22"/>
          <w:szCs w:val="22"/>
        </w:rPr>
        <w:t xml:space="preserve">ADOPTED RULE NUMBER: </w:t>
      </w:r>
      <w:r w:rsidRPr="00B27CF3">
        <w:rPr>
          <w:rFonts w:ascii="Bookman Old Style" w:hAnsi="Bookman Old Style"/>
          <w:b/>
          <w:sz w:val="22"/>
          <w:szCs w:val="22"/>
        </w:rPr>
        <w:t>20</w:t>
      </w:r>
      <w:r w:rsidR="00B27CF3" w:rsidRPr="00B27CF3">
        <w:rPr>
          <w:rFonts w:ascii="Bookman Old Style" w:hAnsi="Bookman Old Style"/>
          <w:b/>
          <w:sz w:val="22"/>
          <w:szCs w:val="22"/>
        </w:rPr>
        <w:t>20</w:t>
      </w:r>
      <w:r w:rsidR="004E6843">
        <w:rPr>
          <w:rFonts w:ascii="Bookman Old Style" w:hAnsi="Bookman Old Style"/>
          <w:b/>
          <w:sz w:val="22"/>
          <w:szCs w:val="22"/>
        </w:rPr>
        <w:t>-</w:t>
      </w:r>
      <w:r w:rsidR="00B27CF3" w:rsidRPr="00B27CF3">
        <w:rPr>
          <w:rFonts w:ascii="Bookman Old Style" w:hAnsi="Bookman Old Style"/>
          <w:b/>
          <w:sz w:val="22"/>
          <w:szCs w:val="22"/>
        </w:rPr>
        <w:t>212</w:t>
      </w:r>
    </w:p>
    <w:p w14:paraId="67DC1F0A" w14:textId="30BE4B80" w:rsidR="0080214B" w:rsidRPr="008649CB" w:rsidRDefault="0080214B" w:rsidP="00D777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8649CB">
        <w:rPr>
          <w:rFonts w:ascii="Bookman Old Style" w:hAnsi="Bookman Old Style"/>
          <w:bCs/>
          <w:sz w:val="22"/>
          <w:szCs w:val="22"/>
        </w:rPr>
        <w:t>CONCISE SUMMARY</w:t>
      </w:r>
      <w:r w:rsidR="004E6843">
        <w:rPr>
          <w:rFonts w:ascii="Bookman Old Style" w:hAnsi="Bookman Old Style"/>
          <w:bCs/>
          <w:sz w:val="22"/>
          <w:szCs w:val="22"/>
        </w:rPr>
        <w:t xml:space="preserve">: </w:t>
      </w:r>
      <w:r w:rsidRPr="008649CB">
        <w:rPr>
          <w:rFonts w:ascii="Bookman Old Style" w:hAnsi="Bookman Old Style"/>
          <w:bCs/>
          <w:sz w:val="22"/>
          <w:szCs w:val="22"/>
        </w:rPr>
        <w:t xml:space="preserve">The changes proposed by this rule amendment are based on changes to the governing statute, 10 MRS </w:t>
      </w:r>
      <w:r w:rsidR="00D77781">
        <w:rPr>
          <w:rFonts w:ascii="Bookman Old Style" w:hAnsi="Bookman Old Style"/>
          <w:bCs/>
          <w:sz w:val="22"/>
          <w:szCs w:val="22"/>
        </w:rPr>
        <w:t>§</w:t>
      </w:r>
      <w:r w:rsidRPr="008649CB">
        <w:rPr>
          <w:rFonts w:ascii="Bookman Old Style" w:hAnsi="Bookman Old Style"/>
          <w:bCs/>
          <w:sz w:val="22"/>
          <w:szCs w:val="22"/>
        </w:rPr>
        <w:t>1100-T, by PL 2020</w:t>
      </w:r>
      <w:r w:rsidR="00D77781">
        <w:rPr>
          <w:rFonts w:ascii="Bookman Old Style" w:hAnsi="Bookman Old Style"/>
          <w:bCs/>
          <w:sz w:val="22"/>
          <w:szCs w:val="22"/>
        </w:rPr>
        <w:t xml:space="preserve"> c</w:t>
      </w:r>
      <w:r w:rsidRPr="008649CB">
        <w:rPr>
          <w:rFonts w:ascii="Bookman Old Style" w:hAnsi="Bookman Old Style"/>
          <w:bCs/>
          <w:sz w:val="22"/>
          <w:szCs w:val="22"/>
        </w:rPr>
        <w:t xml:space="preserve">h. 616, which became law on March 18, 2020. The law expanded the annual limit on credits from </w:t>
      </w:r>
      <w:r w:rsidRPr="008649CB">
        <w:rPr>
          <w:rFonts w:ascii="Bookman Old Style" w:hAnsi="Bookman Old Style"/>
          <w:bCs/>
          <w:sz w:val="22"/>
          <w:szCs w:val="22"/>
        </w:rPr>
        <w:lastRenderedPageBreak/>
        <w:t xml:space="preserve">$5 million to $15 million, reduced the credit from 50% to 40%, reduced the amount any company could receive in qualifying investments under the program cumulatively from $5,000,000 to $3.5 million, and instituted a new limit on annual qualifying investments of a single company of $2 million. The new law also increased the reporting requirements on participating companies. </w:t>
      </w:r>
    </w:p>
    <w:p w14:paraId="029FB0DB" w14:textId="77777777" w:rsidR="0080214B" w:rsidRPr="008649CB" w:rsidRDefault="0080214B" w:rsidP="00D77781">
      <w:pPr>
        <w:tabs>
          <w:tab w:val="left" w:pos="720"/>
          <w:tab w:val="left" w:pos="1440"/>
          <w:tab w:val="left" w:pos="2160"/>
          <w:tab w:val="left" w:pos="2880"/>
          <w:tab w:val="left" w:pos="3600"/>
        </w:tabs>
        <w:ind w:right="90"/>
        <w:rPr>
          <w:rFonts w:ascii="Bookman Old Style" w:hAnsi="Bookman Old Style"/>
          <w:bCs/>
          <w:sz w:val="22"/>
          <w:szCs w:val="22"/>
        </w:rPr>
      </w:pPr>
      <w:r w:rsidRPr="008649CB">
        <w:rPr>
          <w:rFonts w:ascii="Bookman Old Style" w:hAnsi="Bookman Old Style"/>
          <w:bCs/>
          <w:sz w:val="22"/>
          <w:szCs w:val="22"/>
        </w:rPr>
        <w:t xml:space="preserve">The rule amendment makes these changes, but also increases application fees to more appropriately reflect the significant work involved in processing applications. </w:t>
      </w:r>
    </w:p>
    <w:p w14:paraId="01C33F25" w14:textId="1F09F0BC" w:rsidR="0080214B" w:rsidRPr="008649CB" w:rsidRDefault="0080214B" w:rsidP="00D777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649CB">
        <w:rPr>
          <w:rFonts w:ascii="Bookman Old Style" w:hAnsi="Bookman Old Style"/>
          <w:bCs/>
          <w:sz w:val="22"/>
          <w:szCs w:val="22"/>
        </w:rPr>
        <w:t>EFFECTIVE DATE:</w:t>
      </w:r>
      <w:r w:rsidR="00D77781">
        <w:rPr>
          <w:rFonts w:ascii="Bookman Old Style" w:hAnsi="Bookman Old Style"/>
          <w:bCs/>
          <w:sz w:val="22"/>
          <w:szCs w:val="22"/>
        </w:rPr>
        <w:t xml:space="preserve"> October 5, 2020</w:t>
      </w:r>
    </w:p>
    <w:p w14:paraId="116B70A0" w14:textId="2030E4EE" w:rsidR="0080214B" w:rsidRPr="008649CB" w:rsidRDefault="00D77781" w:rsidP="00D77781">
      <w:pPr>
        <w:tabs>
          <w:tab w:val="left" w:pos="-1440"/>
          <w:tab w:val="left" w:pos="-720"/>
          <w:tab w:val="left" w:pos="0"/>
          <w:tab w:val="left" w:pos="445"/>
          <w:tab w:val="left" w:pos="805"/>
          <w:tab w:val="left" w:pos="1152"/>
          <w:tab w:val="left" w:pos="1498"/>
          <w:tab w:val="left" w:pos="1757"/>
          <w:tab w:val="left" w:pos="2160"/>
          <w:tab w:val="left" w:pos="2880"/>
          <w:tab w:val="left" w:pos="3600"/>
          <w:tab w:val="left" w:pos="3960"/>
          <w:tab w:val="left" w:pos="4320"/>
          <w:tab w:val="left" w:pos="4666"/>
          <w:tab w:val="left" w:pos="5040"/>
          <w:tab w:val="left" w:pos="5760"/>
          <w:tab w:val="left" w:pos="6480"/>
          <w:tab w:val="left" w:pos="6826"/>
          <w:tab w:val="left" w:pos="7200"/>
        </w:tabs>
        <w:ind w:right="360"/>
        <w:rPr>
          <w:rFonts w:ascii="Bookman Old Style" w:hAnsi="Bookman Old Style"/>
          <w:bCs/>
          <w:sz w:val="22"/>
          <w:szCs w:val="22"/>
        </w:rPr>
      </w:pPr>
      <w:r>
        <w:rPr>
          <w:rFonts w:ascii="Bookman Old Style" w:hAnsi="Bookman Old Style"/>
          <w:bCs/>
          <w:sz w:val="22"/>
          <w:szCs w:val="22"/>
        </w:rPr>
        <w:t>FAME</w:t>
      </w:r>
      <w:r w:rsidR="0080214B" w:rsidRPr="008649CB">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80214B" w:rsidRPr="008649CB">
        <w:rPr>
          <w:rFonts w:ascii="Bookman Old Style" w:hAnsi="Bookman Old Style"/>
          <w:bCs/>
          <w:sz w:val="22"/>
          <w:szCs w:val="22"/>
        </w:rPr>
        <w:t>: Christopher H. Roney</w:t>
      </w:r>
      <w:r>
        <w:rPr>
          <w:rFonts w:ascii="Bookman Old Style" w:hAnsi="Bookman Old Style"/>
          <w:bCs/>
          <w:sz w:val="22"/>
          <w:szCs w:val="22"/>
        </w:rPr>
        <w:t xml:space="preserve">, </w:t>
      </w:r>
      <w:r w:rsidR="0080214B" w:rsidRPr="008649CB">
        <w:rPr>
          <w:rFonts w:ascii="Bookman Old Style" w:hAnsi="Bookman Old Style"/>
          <w:bCs/>
          <w:sz w:val="22"/>
          <w:szCs w:val="22"/>
        </w:rPr>
        <w:t>Finance Authority of Maine</w:t>
      </w:r>
      <w:r>
        <w:rPr>
          <w:rFonts w:ascii="Bookman Old Style" w:hAnsi="Bookman Old Style"/>
          <w:bCs/>
          <w:sz w:val="22"/>
          <w:szCs w:val="22"/>
        </w:rPr>
        <w:t xml:space="preserve">, </w:t>
      </w:r>
      <w:r w:rsidR="0080214B" w:rsidRPr="008649CB">
        <w:rPr>
          <w:rFonts w:ascii="Bookman Old Style" w:hAnsi="Bookman Old Style"/>
          <w:bCs/>
          <w:sz w:val="22"/>
          <w:szCs w:val="22"/>
        </w:rPr>
        <w:t>5 Community Dr</w:t>
      </w:r>
      <w:r>
        <w:rPr>
          <w:rFonts w:ascii="Bookman Old Style" w:hAnsi="Bookman Old Style"/>
          <w:bCs/>
          <w:sz w:val="22"/>
          <w:szCs w:val="22"/>
        </w:rPr>
        <w:t>ive</w:t>
      </w:r>
      <w:r w:rsidR="0080214B" w:rsidRPr="008649CB">
        <w:rPr>
          <w:rFonts w:ascii="Bookman Old Style" w:hAnsi="Bookman Old Style"/>
          <w:bCs/>
          <w:sz w:val="22"/>
          <w:szCs w:val="22"/>
        </w:rPr>
        <w:t>, Augusta, ME 04332</w:t>
      </w:r>
      <w:r>
        <w:rPr>
          <w:rFonts w:ascii="Bookman Old Style" w:hAnsi="Bookman Old Style"/>
          <w:bCs/>
          <w:sz w:val="22"/>
          <w:szCs w:val="22"/>
        </w:rPr>
        <w:t xml:space="preserve">. </w:t>
      </w:r>
      <w:r w:rsidR="00A82EAF" w:rsidRPr="008649CB">
        <w:rPr>
          <w:rFonts w:ascii="Bookman Old Style" w:hAnsi="Bookman Old Style"/>
          <w:bCs/>
          <w:sz w:val="22"/>
          <w:szCs w:val="22"/>
        </w:rPr>
        <w:t xml:space="preserve">Telephone: </w:t>
      </w:r>
      <w:r w:rsidR="00A82EAF">
        <w:rPr>
          <w:rFonts w:ascii="Bookman Old Style" w:hAnsi="Bookman Old Style"/>
          <w:bCs/>
          <w:sz w:val="22"/>
          <w:szCs w:val="22"/>
        </w:rPr>
        <w:t>(</w:t>
      </w:r>
      <w:r w:rsidR="00A82EAF" w:rsidRPr="008649CB">
        <w:rPr>
          <w:rFonts w:ascii="Bookman Old Style" w:hAnsi="Bookman Old Style"/>
          <w:bCs/>
          <w:sz w:val="22"/>
          <w:szCs w:val="22"/>
        </w:rPr>
        <w:t>207</w:t>
      </w:r>
      <w:r w:rsidR="00A82EAF">
        <w:rPr>
          <w:rFonts w:ascii="Bookman Old Style" w:hAnsi="Bookman Old Style"/>
          <w:bCs/>
          <w:sz w:val="22"/>
          <w:szCs w:val="22"/>
        </w:rPr>
        <w:t xml:space="preserve">) </w:t>
      </w:r>
      <w:r w:rsidR="00A82EAF" w:rsidRPr="008649CB">
        <w:rPr>
          <w:rFonts w:ascii="Bookman Old Style" w:hAnsi="Bookman Old Style"/>
          <w:bCs/>
          <w:sz w:val="22"/>
          <w:szCs w:val="22"/>
        </w:rPr>
        <w:t>623-3263</w:t>
      </w:r>
      <w:r w:rsidR="00A82EAF">
        <w:rPr>
          <w:rFonts w:ascii="Bookman Old Style" w:hAnsi="Bookman Old Style"/>
          <w:bCs/>
          <w:sz w:val="22"/>
          <w:szCs w:val="22"/>
        </w:rPr>
        <w:t xml:space="preserve">. </w:t>
      </w:r>
      <w:r w:rsidR="0080214B" w:rsidRPr="008649CB">
        <w:rPr>
          <w:rFonts w:ascii="Bookman Old Style" w:hAnsi="Bookman Old Style"/>
          <w:bCs/>
          <w:sz w:val="22"/>
          <w:szCs w:val="22"/>
        </w:rPr>
        <w:t>E</w:t>
      </w:r>
      <w:r>
        <w:rPr>
          <w:rFonts w:ascii="Bookman Old Style" w:hAnsi="Bookman Old Style"/>
          <w:bCs/>
          <w:sz w:val="22"/>
          <w:szCs w:val="22"/>
        </w:rPr>
        <w:t>mail</w:t>
      </w:r>
      <w:r w:rsidR="0080214B" w:rsidRPr="008649CB">
        <w:rPr>
          <w:rFonts w:ascii="Bookman Old Style" w:hAnsi="Bookman Old Style"/>
          <w:bCs/>
          <w:sz w:val="22"/>
          <w:szCs w:val="22"/>
        </w:rPr>
        <w:t xml:space="preserve">: </w:t>
      </w:r>
      <w:hyperlink r:id="rId15" w:history="1">
        <w:r w:rsidR="0080214B" w:rsidRPr="008649CB">
          <w:rPr>
            <w:rStyle w:val="Hyperlink"/>
            <w:rFonts w:ascii="Bookman Old Style" w:hAnsi="Bookman Old Style"/>
            <w:bCs/>
            <w:sz w:val="22"/>
            <w:szCs w:val="22"/>
          </w:rPr>
          <w:t>croney@famemaine.com</w:t>
        </w:r>
      </w:hyperlink>
      <w:r>
        <w:rPr>
          <w:rFonts w:ascii="Bookman Old Style" w:hAnsi="Bookman Old Style"/>
          <w:bCs/>
          <w:sz w:val="22"/>
          <w:szCs w:val="22"/>
        </w:rPr>
        <w:t xml:space="preserve"> .</w:t>
      </w:r>
    </w:p>
    <w:p w14:paraId="61CC5821" w14:textId="091BEE9A" w:rsidR="0080214B" w:rsidRPr="008649CB" w:rsidRDefault="00431AE1" w:rsidP="00B27CF3">
      <w:pPr>
        <w:tabs>
          <w:tab w:val="left" w:pos="-1440"/>
          <w:tab w:val="left" w:pos="-720"/>
          <w:tab w:val="left" w:pos="0"/>
          <w:tab w:val="left" w:pos="445"/>
          <w:tab w:val="left" w:pos="805"/>
          <w:tab w:val="left" w:pos="1152"/>
          <w:tab w:val="left" w:pos="1498"/>
          <w:tab w:val="left" w:pos="1757"/>
          <w:tab w:val="left" w:pos="2160"/>
          <w:tab w:val="left" w:pos="2880"/>
          <w:tab w:val="left" w:pos="3600"/>
          <w:tab w:val="left" w:pos="3960"/>
          <w:tab w:val="left" w:pos="4320"/>
          <w:tab w:val="left" w:pos="4666"/>
          <w:tab w:val="left" w:pos="5040"/>
          <w:tab w:val="left" w:pos="5760"/>
          <w:tab w:val="left" w:pos="6480"/>
          <w:tab w:val="left" w:pos="6826"/>
          <w:tab w:val="left" w:pos="7200"/>
        </w:tabs>
        <w:ind w:left="445" w:hanging="445"/>
        <w:rPr>
          <w:rFonts w:ascii="Bookman Old Style" w:hAnsi="Bookman Old Style"/>
          <w:bCs/>
          <w:sz w:val="22"/>
          <w:szCs w:val="22"/>
        </w:rPr>
      </w:pPr>
      <w:r>
        <w:rPr>
          <w:rFonts w:ascii="Bookman Old Style" w:hAnsi="Bookman Old Style"/>
          <w:bCs/>
          <w:sz w:val="22"/>
          <w:szCs w:val="22"/>
        </w:rPr>
        <w:t xml:space="preserve">FAME WEBSITE: </w:t>
      </w:r>
      <w:hyperlink r:id="rId16" w:history="1">
        <w:r w:rsidR="001D10A1" w:rsidRPr="001F59EC">
          <w:rPr>
            <w:rStyle w:val="Hyperlink"/>
            <w:rFonts w:ascii="Bookman Old Style" w:hAnsi="Bookman Old Style"/>
            <w:bCs/>
            <w:sz w:val="22"/>
            <w:szCs w:val="22"/>
          </w:rPr>
          <w:t>https://www.famemaine.com/</w:t>
        </w:r>
      </w:hyperlink>
      <w:r w:rsidR="001D10A1">
        <w:rPr>
          <w:rFonts w:ascii="Bookman Old Style" w:hAnsi="Bookman Old Style"/>
          <w:bCs/>
          <w:sz w:val="22"/>
          <w:szCs w:val="22"/>
        </w:rPr>
        <w:t xml:space="preserve"> </w:t>
      </w:r>
      <w:r>
        <w:rPr>
          <w:rFonts w:ascii="Bookman Old Style" w:hAnsi="Bookman Old Style"/>
          <w:bCs/>
          <w:sz w:val="22"/>
          <w:szCs w:val="22"/>
        </w:rPr>
        <w:t>.</w:t>
      </w:r>
    </w:p>
    <w:bookmarkEnd w:id="2"/>
    <w:p w14:paraId="7C62B53A" w14:textId="0A9A3438" w:rsidR="002E73ED" w:rsidRDefault="002E73ED" w:rsidP="00776A04">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58D20D94" w14:textId="0D5FBA50" w:rsidR="00776A04" w:rsidRDefault="00776A04" w:rsidP="00982A02">
      <w:pPr>
        <w:tabs>
          <w:tab w:val="left" w:pos="-1440"/>
          <w:tab w:val="left" w:pos="-720"/>
          <w:tab w:val="left" w:pos="4320"/>
          <w:tab w:val="left" w:pos="10440"/>
        </w:tabs>
        <w:rPr>
          <w:rFonts w:ascii="Bookman Old Style" w:hAnsi="Bookman Old Style"/>
          <w:bCs/>
          <w:sz w:val="22"/>
          <w:szCs w:val="22"/>
        </w:rPr>
      </w:pPr>
    </w:p>
    <w:p w14:paraId="665CB15C" w14:textId="7F471B4E" w:rsidR="00776A04" w:rsidRPr="00776A04" w:rsidRDefault="00776A04" w:rsidP="00C21E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76A04">
        <w:rPr>
          <w:rFonts w:ascii="Bookman Old Style" w:hAnsi="Bookman Old Style"/>
          <w:bCs/>
          <w:sz w:val="22"/>
          <w:szCs w:val="22"/>
        </w:rPr>
        <w:t xml:space="preserve">AGENCY: </w:t>
      </w:r>
      <w:r w:rsidR="00C21E99" w:rsidRPr="00C21E99">
        <w:rPr>
          <w:rFonts w:ascii="Bookman Old Style" w:hAnsi="Bookman Old Style"/>
          <w:b/>
          <w:sz w:val="22"/>
          <w:szCs w:val="22"/>
        </w:rPr>
        <w:t>10-144</w:t>
      </w:r>
      <w:r w:rsidR="00C21E99">
        <w:rPr>
          <w:rFonts w:ascii="Bookman Old Style" w:hAnsi="Bookman Old Style"/>
          <w:bCs/>
          <w:sz w:val="22"/>
          <w:szCs w:val="22"/>
        </w:rPr>
        <w:t xml:space="preserve"> - </w:t>
      </w:r>
      <w:r w:rsidRPr="00776A04">
        <w:rPr>
          <w:rFonts w:ascii="Bookman Old Style" w:hAnsi="Bookman Old Style"/>
          <w:bCs/>
          <w:sz w:val="22"/>
          <w:szCs w:val="22"/>
        </w:rPr>
        <w:t>Department of Health and Human Services</w:t>
      </w:r>
      <w:r w:rsidR="00C21E99">
        <w:rPr>
          <w:rFonts w:ascii="Bookman Old Style" w:hAnsi="Bookman Old Style"/>
          <w:bCs/>
          <w:sz w:val="22"/>
          <w:szCs w:val="22"/>
        </w:rPr>
        <w:t xml:space="preserve"> (DHHS)</w:t>
      </w:r>
      <w:r w:rsidRPr="00776A04">
        <w:rPr>
          <w:rFonts w:ascii="Bookman Old Style" w:hAnsi="Bookman Old Style"/>
          <w:bCs/>
          <w:sz w:val="22"/>
          <w:szCs w:val="22"/>
        </w:rPr>
        <w:t xml:space="preserve">, </w:t>
      </w:r>
      <w:r w:rsidRPr="00776A04">
        <w:rPr>
          <w:rFonts w:ascii="Bookman Old Style" w:hAnsi="Bookman Old Style"/>
          <w:b/>
          <w:sz w:val="22"/>
          <w:szCs w:val="22"/>
        </w:rPr>
        <w:t>Office for Family Independence</w:t>
      </w:r>
      <w:r w:rsidR="00C21E99" w:rsidRPr="00C21E99">
        <w:rPr>
          <w:rFonts w:ascii="Bookman Old Style" w:hAnsi="Bookman Old Style"/>
          <w:b/>
          <w:sz w:val="22"/>
          <w:szCs w:val="22"/>
        </w:rPr>
        <w:t xml:space="preserve"> (OFI)</w:t>
      </w:r>
    </w:p>
    <w:p w14:paraId="0AF0C69C" w14:textId="6CDB2381" w:rsidR="00776A04" w:rsidRPr="00776A04" w:rsidRDefault="00776A04" w:rsidP="00C21E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630"/>
        <w:rPr>
          <w:rFonts w:ascii="Bookman Old Style" w:hAnsi="Bookman Old Style"/>
          <w:bCs/>
          <w:sz w:val="22"/>
          <w:szCs w:val="22"/>
        </w:rPr>
      </w:pPr>
      <w:r w:rsidRPr="00776A04">
        <w:rPr>
          <w:rFonts w:ascii="Bookman Old Style" w:hAnsi="Bookman Old Style"/>
          <w:bCs/>
          <w:sz w:val="22"/>
          <w:szCs w:val="22"/>
        </w:rPr>
        <w:t>CHAPTER NUMBER AND TITLE:</w:t>
      </w:r>
      <w:r w:rsidR="00C21E99">
        <w:rPr>
          <w:rFonts w:ascii="Bookman Old Style" w:hAnsi="Bookman Old Style"/>
          <w:bCs/>
          <w:sz w:val="22"/>
          <w:szCs w:val="22"/>
        </w:rPr>
        <w:t xml:space="preserve"> </w:t>
      </w:r>
      <w:r w:rsidRPr="00776A04">
        <w:rPr>
          <w:rFonts w:ascii="Bookman Old Style" w:hAnsi="Bookman Old Style"/>
          <w:b/>
          <w:sz w:val="22"/>
          <w:szCs w:val="22"/>
        </w:rPr>
        <w:t>Ch. 301</w:t>
      </w:r>
      <w:r w:rsidR="00C21E99">
        <w:rPr>
          <w:rFonts w:ascii="Bookman Old Style" w:hAnsi="Bookman Old Style"/>
          <w:bCs/>
          <w:sz w:val="22"/>
          <w:szCs w:val="22"/>
        </w:rPr>
        <w:t>,</w:t>
      </w:r>
      <w:r w:rsidRPr="00776A04">
        <w:rPr>
          <w:rFonts w:ascii="Bookman Old Style" w:hAnsi="Bookman Old Style"/>
          <w:bCs/>
          <w:sz w:val="22"/>
          <w:szCs w:val="22"/>
        </w:rPr>
        <w:t xml:space="preserve"> Food Supplement Program, </w:t>
      </w:r>
      <w:r w:rsidRPr="00776A04">
        <w:rPr>
          <w:rFonts w:ascii="Bookman Old Style" w:hAnsi="Bookman Old Style"/>
          <w:b/>
          <w:sz w:val="22"/>
          <w:szCs w:val="22"/>
        </w:rPr>
        <w:t>Section FS 999-3</w:t>
      </w:r>
      <w:r w:rsidRPr="00776A04">
        <w:rPr>
          <w:rFonts w:ascii="Bookman Old Style" w:hAnsi="Bookman Old Style"/>
          <w:bCs/>
          <w:sz w:val="22"/>
          <w:szCs w:val="22"/>
        </w:rPr>
        <w:t xml:space="preserve"> </w:t>
      </w:r>
      <w:r w:rsidR="00C21E99">
        <w:rPr>
          <w:rFonts w:ascii="Bookman Old Style" w:hAnsi="Bookman Old Style"/>
          <w:bCs/>
          <w:sz w:val="22"/>
          <w:szCs w:val="22"/>
        </w:rPr>
        <w:t>(</w:t>
      </w:r>
      <w:r w:rsidRPr="00776A04">
        <w:rPr>
          <w:rFonts w:ascii="Bookman Old Style" w:hAnsi="Bookman Old Style"/>
          <w:bCs/>
          <w:sz w:val="22"/>
          <w:szCs w:val="22"/>
        </w:rPr>
        <w:t>Charts</w:t>
      </w:r>
      <w:r w:rsidR="00C21E99">
        <w:rPr>
          <w:rFonts w:ascii="Bookman Old Style" w:hAnsi="Bookman Old Style"/>
          <w:bCs/>
          <w:sz w:val="22"/>
          <w:szCs w:val="22"/>
        </w:rPr>
        <w:t xml:space="preserve">): </w:t>
      </w:r>
      <w:r w:rsidRPr="00776A04">
        <w:rPr>
          <w:rFonts w:ascii="Bookman Old Style" w:hAnsi="Bookman Old Style"/>
          <w:b/>
          <w:sz w:val="22"/>
          <w:szCs w:val="22"/>
        </w:rPr>
        <w:t>FS215E</w:t>
      </w:r>
      <w:r w:rsidR="00C21E99">
        <w:rPr>
          <w:rFonts w:ascii="Bookman Old Style" w:hAnsi="Bookman Old Style"/>
          <w:bCs/>
          <w:sz w:val="22"/>
          <w:szCs w:val="22"/>
        </w:rPr>
        <w:t>,</w:t>
      </w:r>
      <w:r w:rsidRPr="00776A04">
        <w:rPr>
          <w:rFonts w:ascii="Bookman Old Style" w:hAnsi="Bookman Old Style"/>
          <w:bCs/>
          <w:sz w:val="22"/>
          <w:szCs w:val="22"/>
        </w:rPr>
        <w:t xml:space="preserve"> FFY 2021 Budgeting Figures.</w:t>
      </w:r>
    </w:p>
    <w:p w14:paraId="51FFFDF3" w14:textId="46D04E7F" w:rsidR="00776A04" w:rsidRPr="00776A04" w:rsidRDefault="00776A04" w:rsidP="00C21E9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776A04">
        <w:rPr>
          <w:rFonts w:ascii="Bookman Old Style" w:hAnsi="Bookman Old Style"/>
          <w:bCs/>
          <w:sz w:val="22"/>
          <w:szCs w:val="22"/>
        </w:rPr>
        <w:t xml:space="preserve">ADOPTED RULE NUMBER: </w:t>
      </w:r>
      <w:r w:rsidR="00C21E99">
        <w:rPr>
          <w:rFonts w:ascii="Bookman Old Style" w:hAnsi="Bookman Old Style"/>
          <w:b/>
          <w:sz w:val="22"/>
          <w:szCs w:val="22"/>
        </w:rPr>
        <w:t xml:space="preserve">2020-213 </w:t>
      </w:r>
      <w:r w:rsidR="00C21E99">
        <w:rPr>
          <w:rFonts w:ascii="Bookman Old Style" w:hAnsi="Bookman Old Style"/>
          <w:bCs/>
          <w:i/>
          <w:iCs/>
          <w:sz w:val="22"/>
          <w:szCs w:val="22"/>
        </w:rPr>
        <w:t>(Emergency)</w:t>
      </w:r>
    </w:p>
    <w:p w14:paraId="725F20D4" w14:textId="4FC4EC63" w:rsidR="00776A04" w:rsidRPr="00776A04" w:rsidRDefault="00776A04" w:rsidP="00FF54F1">
      <w:pPr>
        <w:tabs>
          <w:tab w:val="left" w:pos="-1440"/>
          <w:tab w:val="left" w:pos="-720"/>
          <w:tab w:val="left" w:pos="0"/>
          <w:tab w:val="left" w:pos="720"/>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76A04">
        <w:rPr>
          <w:rFonts w:ascii="Bookman Old Style" w:hAnsi="Bookman Old Style"/>
          <w:bCs/>
          <w:sz w:val="22"/>
          <w:szCs w:val="22"/>
        </w:rPr>
        <w:t>CONCISE SUMMARY:</w:t>
      </w:r>
      <w:r w:rsidR="00C21E99">
        <w:rPr>
          <w:rFonts w:ascii="Bookman Old Style" w:hAnsi="Bookman Old Style"/>
          <w:bCs/>
          <w:sz w:val="22"/>
          <w:szCs w:val="22"/>
        </w:rPr>
        <w:t xml:space="preserve"> </w:t>
      </w:r>
      <w:r w:rsidRPr="00776A04">
        <w:rPr>
          <w:rFonts w:ascii="Bookman Old Style" w:hAnsi="Bookman Old Style"/>
          <w:bCs/>
          <w:sz w:val="22"/>
          <w:szCs w:val="22"/>
        </w:rPr>
        <w:t>This emergency rule implements annual, federally required updates to: the federal poverty levels; maximum allotments; the standard, homeless and maximum shelter deductions for the Food Supplement program. As a result, Food Supplement benefits will change for some households beginning October 1, 2020. 7</w:t>
      </w:r>
      <w:r w:rsidR="00C21E99">
        <w:rPr>
          <w:rFonts w:ascii="Bookman Old Style" w:hAnsi="Bookman Old Style"/>
          <w:bCs/>
          <w:sz w:val="22"/>
          <w:szCs w:val="22"/>
        </w:rPr>
        <w:t> </w:t>
      </w:r>
      <w:r w:rsidRPr="00776A04">
        <w:rPr>
          <w:rFonts w:ascii="Bookman Old Style" w:hAnsi="Bookman Old Style"/>
          <w:bCs/>
          <w:sz w:val="22"/>
          <w:szCs w:val="22"/>
        </w:rPr>
        <w:t>CFR §273.9 requires that Food Supplement Program income and asset limits, maximum and minimum allotments, standard deductions, maximum shelter deductions, homeless shelter deductions, standard utility allowances and income change reporting thresholds be updated each year, effective October 1. This year, USDA COLA Memo FY2021 provided more generous income limits, maximum allotments, standard deductions (for most households), maximum shelter deduction, and homeless shelter deduction. The same memo showed no change in minimum allotments, the standard deductions for households of one to three members, asset limits or income change reporting thresholds. Each state agency is charged with determining standard utility allowances and having those approved by USDA. The utility allowance values were calculated to remain the same using The Consumer Price Index published by the Bureau of Labor Statistics of the Department of Labor and were submitted to and approved by USDA. An emergency rule change is necessary to remain in compliance with Federal regulation 7 CFR §273.9(d), which requires annual calculation of federal poverty levels, the standard deduction and standard utility allowances (SUAs).</w:t>
      </w:r>
    </w:p>
    <w:p w14:paraId="467B6AFD" w14:textId="5333F340" w:rsidR="00776A04" w:rsidRPr="00776A04" w:rsidRDefault="00776A04" w:rsidP="00FF54F1">
      <w:pPr>
        <w:tabs>
          <w:tab w:val="left" w:pos="-1440"/>
          <w:tab w:val="left" w:pos="-720"/>
          <w:tab w:val="left" w:pos="0"/>
          <w:tab w:val="left" w:pos="720"/>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76A04">
        <w:rPr>
          <w:rFonts w:ascii="Bookman Old Style" w:hAnsi="Bookman Old Style"/>
          <w:bCs/>
          <w:sz w:val="22"/>
          <w:szCs w:val="22"/>
        </w:rPr>
        <w:t>Pursuant to 5 MRS §8054, the Department finds that emergency rulemaking is necessary for the health, safety, and general welfare in order to ensure that Food Supplement benefits are issued appropriately, accurately, and in a timely fashion consistent with federal law.</w:t>
      </w:r>
    </w:p>
    <w:p w14:paraId="07C43D10" w14:textId="0B07D2EB" w:rsidR="00776A04" w:rsidRPr="00776A04" w:rsidRDefault="00776A04" w:rsidP="00FF54F1">
      <w:pPr>
        <w:tabs>
          <w:tab w:val="left" w:pos="-1440"/>
          <w:tab w:val="left" w:pos="-720"/>
          <w:tab w:val="left" w:pos="0"/>
          <w:tab w:val="left" w:pos="720"/>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76A04">
        <w:rPr>
          <w:rFonts w:ascii="Bookman Old Style" w:hAnsi="Bookman Old Style"/>
          <w:bCs/>
          <w:sz w:val="22"/>
          <w:szCs w:val="22"/>
        </w:rPr>
        <w:t xml:space="preserve">The United States Department of Agriculture (USDA) memoranda providing these figures were not provided in a timeframe that would allow the Department to comply with the non-emergency rulemaking process and still implement by the required date of October 1, 2020. Therefore, the Department finds that an emergency rule change is necessary to remain in compliance with Federal regulation 7 CFR §273.9(d), which requires annual calculation of federal poverty levels, the standard deduction and </w:t>
      </w:r>
      <w:r w:rsidRPr="00776A04">
        <w:rPr>
          <w:rFonts w:ascii="Bookman Old Style" w:hAnsi="Bookman Old Style"/>
          <w:bCs/>
          <w:sz w:val="22"/>
          <w:szCs w:val="22"/>
        </w:rPr>
        <w:lastRenderedPageBreak/>
        <w:t>standard utility allowances (SUAs). Non-compliance could result in federal penalties or loss of federal funds.</w:t>
      </w:r>
    </w:p>
    <w:p w14:paraId="0E67376D" w14:textId="0F99AD6E" w:rsidR="00776A04" w:rsidRPr="00776A04" w:rsidRDefault="00776A04" w:rsidP="00FF54F1">
      <w:pPr>
        <w:tabs>
          <w:tab w:val="left" w:pos="-720"/>
          <w:tab w:val="left" w:pos="720"/>
        </w:tabs>
        <w:rPr>
          <w:rFonts w:ascii="Bookman Old Style" w:hAnsi="Bookman Old Style"/>
          <w:bCs/>
          <w:sz w:val="22"/>
          <w:szCs w:val="22"/>
        </w:rPr>
      </w:pPr>
      <w:r w:rsidRPr="00776A04">
        <w:rPr>
          <w:rFonts w:ascii="Bookman Old Style" w:hAnsi="Bookman Old Style"/>
          <w:bCs/>
          <w:noProof/>
          <w:sz w:val="22"/>
          <w:szCs w:val="22"/>
        </w:rPr>
        <w:t xml:space="preserve">See </w:t>
      </w:r>
      <w:hyperlink r:id="rId17" w:history="1">
        <w:r w:rsidR="00FF54F1" w:rsidRPr="00776A04">
          <w:rPr>
            <w:rStyle w:val="Hyperlink"/>
            <w:rFonts w:ascii="Bookman Old Style" w:hAnsi="Bookman Old Style"/>
            <w:bCs/>
            <w:noProof/>
            <w:sz w:val="22"/>
            <w:szCs w:val="22"/>
          </w:rPr>
          <w:t>http://www.</w:t>
        </w:r>
        <w:r w:rsidR="00FF54F1" w:rsidRPr="006C0BF9">
          <w:rPr>
            <w:rStyle w:val="Hyperlink"/>
            <w:rFonts w:ascii="Bookman Old Style" w:hAnsi="Bookman Old Style"/>
            <w:bCs/>
            <w:noProof/>
            <w:sz w:val="22"/>
            <w:szCs w:val="22"/>
          </w:rPr>
          <w:t>m</w:t>
        </w:r>
        <w:r w:rsidR="00FF54F1" w:rsidRPr="00776A04">
          <w:rPr>
            <w:rStyle w:val="Hyperlink"/>
            <w:rFonts w:ascii="Bookman Old Style" w:hAnsi="Bookman Old Style"/>
            <w:bCs/>
            <w:noProof/>
            <w:sz w:val="22"/>
            <w:szCs w:val="22"/>
          </w:rPr>
          <w:t>aine.gov/dhhs/ofi/rules/index.shtml</w:t>
        </w:r>
      </w:hyperlink>
      <w:r w:rsidRPr="00776A04">
        <w:rPr>
          <w:rFonts w:ascii="Bookman Old Style" w:hAnsi="Bookman Old Style"/>
          <w:bCs/>
          <w:noProof/>
          <w:sz w:val="22"/>
          <w:szCs w:val="22"/>
        </w:rPr>
        <w:t xml:space="preserve"> for rules and related rulemaking documents.</w:t>
      </w:r>
    </w:p>
    <w:p w14:paraId="28C6154F" w14:textId="77777777" w:rsidR="00776A04" w:rsidRPr="00776A04" w:rsidRDefault="00776A04" w:rsidP="00FF54F1">
      <w:pPr>
        <w:tabs>
          <w:tab w:val="left" w:pos="-1440"/>
          <w:tab w:val="left" w:pos="-720"/>
          <w:tab w:val="left" w:pos="0"/>
          <w:tab w:val="left" w:pos="720"/>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76A04">
        <w:rPr>
          <w:rFonts w:ascii="Bookman Old Style" w:hAnsi="Bookman Old Style"/>
          <w:bCs/>
          <w:sz w:val="22"/>
          <w:szCs w:val="22"/>
        </w:rPr>
        <w:t>EFFECTIVE DATE: October 1, 2020</w:t>
      </w:r>
    </w:p>
    <w:p w14:paraId="56C44F4C" w14:textId="6BFCBC0E" w:rsidR="00776A04" w:rsidRPr="00776A04" w:rsidRDefault="00776A04" w:rsidP="00FF54F1">
      <w:pPr>
        <w:tabs>
          <w:tab w:val="left" w:pos="-1440"/>
          <w:tab w:val="left" w:pos="-720"/>
          <w:tab w:val="left" w:pos="0"/>
          <w:tab w:val="left" w:pos="720"/>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r w:rsidRPr="00776A04">
        <w:rPr>
          <w:rFonts w:ascii="Bookman Old Style" w:hAnsi="Bookman Old Style"/>
          <w:bCs/>
          <w:sz w:val="22"/>
          <w:szCs w:val="22"/>
        </w:rPr>
        <w:t>AGENCY CONTACT PERSON:</w:t>
      </w:r>
      <w:r w:rsidR="00FF54F1">
        <w:rPr>
          <w:rFonts w:ascii="Bookman Old Style" w:hAnsi="Bookman Old Style"/>
          <w:bCs/>
          <w:sz w:val="22"/>
          <w:szCs w:val="22"/>
        </w:rPr>
        <w:t xml:space="preserve"> </w:t>
      </w:r>
      <w:r w:rsidRPr="00776A04">
        <w:rPr>
          <w:rFonts w:ascii="Bookman Old Style" w:hAnsi="Bookman Old Style"/>
          <w:bCs/>
          <w:sz w:val="22"/>
          <w:szCs w:val="22"/>
        </w:rPr>
        <w:t>Ian Miller, Senior Program Manager – Food Supplement</w:t>
      </w:r>
      <w:r w:rsidR="00FF54F1">
        <w:rPr>
          <w:rFonts w:ascii="Bookman Old Style" w:hAnsi="Bookman Old Style"/>
          <w:bCs/>
          <w:sz w:val="22"/>
          <w:szCs w:val="22"/>
        </w:rPr>
        <w:t xml:space="preserve">, </w:t>
      </w:r>
      <w:r w:rsidRPr="00776A04">
        <w:rPr>
          <w:rFonts w:ascii="Bookman Old Style" w:hAnsi="Bookman Old Style"/>
          <w:bCs/>
          <w:sz w:val="22"/>
          <w:szCs w:val="22"/>
        </w:rPr>
        <w:t>Department of Health and Human Services</w:t>
      </w:r>
      <w:r w:rsidR="00FF54F1">
        <w:rPr>
          <w:rFonts w:ascii="Bookman Old Style" w:hAnsi="Bookman Old Style"/>
          <w:bCs/>
          <w:sz w:val="22"/>
          <w:szCs w:val="22"/>
        </w:rPr>
        <w:t xml:space="preserve"> - </w:t>
      </w:r>
      <w:r w:rsidRPr="00776A04">
        <w:rPr>
          <w:rFonts w:ascii="Bookman Old Style" w:hAnsi="Bookman Old Style"/>
          <w:bCs/>
          <w:sz w:val="22"/>
          <w:szCs w:val="22"/>
        </w:rPr>
        <w:t>Office for Family Independence</w:t>
      </w:r>
      <w:r w:rsidR="00FF54F1">
        <w:rPr>
          <w:rFonts w:ascii="Bookman Old Style" w:hAnsi="Bookman Old Style"/>
          <w:bCs/>
          <w:sz w:val="22"/>
          <w:szCs w:val="22"/>
        </w:rPr>
        <w:t xml:space="preserve">, </w:t>
      </w:r>
      <w:r w:rsidRPr="00776A04">
        <w:rPr>
          <w:rFonts w:ascii="Bookman Old Style" w:hAnsi="Bookman Old Style"/>
          <w:bCs/>
          <w:sz w:val="22"/>
          <w:szCs w:val="22"/>
        </w:rPr>
        <w:t>109 Capitol Street</w:t>
      </w:r>
      <w:r w:rsidR="00FF54F1">
        <w:rPr>
          <w:rFonts w:ascii="Bookman Old Style" w:hAnsi="Bookman Old Style"/>
          <w:bCs/>
          <w:sz w:val="22"/>
          <w:szCs w:val="22"/>
        </w:rPr>
        <w:t xml:space="preserve"> – 11 State House Station, </w:t>
      </w:r>
      <w:r w:rsidRPr="00776A04">
        <w:rPr>
          <w:rFonts w:ascii="Bookman Old Style" w:hAnsi="Bookman Old Style"/>
          <w:bCs/>
          <w:sz w:val="22"/>
          <w:szCs w:val="22"/>
        </w:rPr>
        <w:t>Augusta, ME 04330-6841</w:t>
      </w:r>
      <w:r w:rsidR="00FF54F1">
        <w:rPr>
          <w:rFonts w:ascii="Bookman Old Style" w:hAnsi="Bookman Old Style"/>
          <w:bCs/>
          <w:sz w:val="22"/>
          <w:szCs w:val="22"/>
        </w:rPr>
        <w:t>. Teleph</w:t>
      </w:r>
      <w:r w:rsidRPr="00776A04">
        <w:rPr>
          <w:rFonts w:ascii="Bookman Old Style" w:hAnsi="Bookman Old Style"/>
          <w:bCs/>
          <w:sz w:val="22"/>
          <w:szCs w:val="22"/>
        </w:rPr>
        <w:t>one: (207) 624-4138</w:t>
      </w:r>
      <w:r w:rsidR="00FF54F1">
        <w:rPr>
          <w:rFonts w:ascii="Bookman Old Style" w:hAnsi="Bookman Old Style"/>
          <w:bCs/>
          <w:sz w:val="22"/>
          <w:szCs w:val="22"/>
        </w:rPr>
        <w:t xml:space="preserve">. </w:t>
      </w:r>
      <w:r w:rsidRPr="00776A04">
        <w:rPr>
          <w:rFonts w:ascii="Bookman Old Style" w:hAnsi="Bookman Old Style"/>
          <w:bCs/>
          <w:sz w:val="22"/>
          <w:szCs w:val="22"/>
        </w:rPr>
        <w:t>Fax: (207) 287-3455</w:t>
      </w:r>
      <w:r w:rsidR="00FF54F1">
        <w:rPr>
          <w:rFonts w:ascii="Bookman Old Style" w:hAnsi="Bookman Old Style"/>
          <w:bCs/>
          <w:sz w:val="22"/>
          <w:szCs w:val="22"/>
        </w:rPr>
        <w:t xml:space="preserve">. </w:t>
      </w:r>
      <w:r w:rsidRPr="00776A04">
        <w:rPr>
          <w:rFonts w:ascii="Bookman Old Style" w:hAnsi="Bookman Old Style"/>
          <w:bCs/>
          <w:sz w:val="22"/>
          <w:szCs w:val="22"/>
        </w:rPr>
        <w:t>TT Users Call Maine Relay – 711</w:t>
      </w:r>
      <w:r w:rsidR="00FF54F1">
        <w:rPr>
          <w:rFonts w:ascii="Bookman Old Style" w:hAnsi="Bookman Old Style"/>
          <w:bCs/>
          <w:sz w:val="22"/>
          <w:szCs w:val="22"/>
        </w:rPr>
        <w:t xml:space="preserve">. Email: </w:t>
      </w:r>
      <w:hyperlink r:id="rId18" w:history="1">
        <w:r w:rsidR="00FF54F1" w:rsidRPr="00776A04">
          <w:rPr>
            <w:rStyle w:val="Hyperlink"/>
            <w:rFonts w:ascii="Bookman Old Style" w:hAnsi="Bookman Old Style"/>
            <w:bCs/>
            <w:sz w:val="22"/>
            <w:szCs w:val="22"/>
          </w:rPr>
          <w:t>Ian.</w:t>
        </w:r>
        <w:r w:rsidR="00FF54F1" w:rsidRPr="006C0BF9">
          <w:rPr>
            <w:rStyle w:val="Hyperlink"/>
            <w:rFonts w:ascii="Bookman Old Style" w:hAnsi="Bookman Old Style"/>
            <w:bCs/>
            <w:sz w:val="22"/>
            <w:szCs w:val="22"/>
          </w:rPr>
          <w:t>M</w:t>
        </w:r>
        <w:r w:rsidR="00FF54F1" w:rsidRPr="00776A04">
          <w:rPr>
            <w:rStyle w:val="Hyperlink"/>
            <w:rFonts w:ascii="Bookman Old Style" w:hAnsi="Bookman Old Style"/>
            <w:bCs/>
            <w:sz w:val="22"/>
            <w:szCs w:val="22"/>
          </w:rPr>
          <w:t>iller@</w:t>
        </w:r>
        <w:r w:rsidR="00FF54F1" w:rsidRPr="006C0BF9">
          <w:rPr>
            <w:rStyle w:val="Hyperlink"/>
            <w:rFonts w:ascii="Bookman Old Style" w:hAnsi="Bookman Old Style"/>
            <w:bCs/>
            <w:sz w:val="22"/>
            <w:szCs w:val="22"/>
          </w:rPr>
          <w:t>M</w:t>
        </w:r>
        <w:r w:rsidR="00FF54F1" w:rsidRPr="00776A04">
          <w:rPr>
            <w:rStyle w:val="Hyperlink"/>
            <w:rFonts w:ascii="Bookman Old Style" w:hAnsi="Bookman Old Style"/>
            <w:bCs/>
            <w:sz w:val="22"/>
            <w:szCs w:val="22"/>
          </w:rPr>
          <w:t>aine.gov</w:t>
        </w:r>
      </w:hyperlink>
      <w:r w:rsidR="00FF54F1" w:rsidRPr="00FF54F1">
        <w:rPr>
          <w:rFonts w:ascii="Bookman Old Style" w:hAnsi="Bookman Old Style"/>
          <w:bCs/>
          <w:color w:val="0000FF"/>
          <w:sz w:val="22"/>
          <w:szCs w:val="22"/>
        </w:rPr>
        <w:t xml:space="preserve"> .</w:t>
      </w:r>
    </w:p>
    <w:p w14:paraId="2C7B56D8" w14:textId="143DB9EB" w:rsidR="00776A04" w:rsidRDefault="009934C0" w:rsidP="00FF54F1">
      <w:pPr>
        <w:tabs>
          <w:tab w:val="left" w:pos="-1440"/>
          <w:tab w:val="left" w:pos="-72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OFI RULEMAKING LIAISON: </w:t>
      </w:r>
      <w:hyperlink r:id="rId19" w:history="1">
        <w:r w:rsidRPr="006C0BF9">
          <w:rPr>
            <w:rStyle w:val="Hyperlink"/>
            <w:rFonts w:ascii="Bookman Old Style" w:hAnsi="Bookman Old Style"/>
            <w:bCs/>
            <w:sz w:val="22"/>
            <w:szCs w:val="22"/>
          </w:rPr>
          <w:t>Dan.Cohen@Maine.gov</w:t>
        </w:r>
      </w:hyperlink>
      <w:r>
        <w:rPr>
          <w:rFonts w:ascii="Bookman Old Style" w:hAnsi="Bookman Old Style"/>
          <w:bCs/>
          <w:sz w:val="22"/>
          <w:szCs w:val="22"/>
        </w:rPr>
        <w:t xml:space="preserve"> .</w:t>
      </w:r>
    </w:p>
    <w:p w14:paraId="563BC598" w14:textId="7086EAFE" w:rsidR="00776A04" w:rsidRDefault="009934C0" w:rsidP="00C21E99">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OFI WEBSITE: </w:t>
      </w:r>
      <w:hyperlink r:id="rId20" w:history="1">
        <w:r w:rsidR="004C6386" w:rsidRPr="006C0BF9">
          <w:rPr>
            <w:rStyle w:val="Hyperlink"/>
            <w:rFonts w:ascii="Bookman Old Style" w:hAnsi="Bookman Old Style"/>
            <w:bCs/>
            <w:sz w:val="22"/>
            <w:szCs w:val="22"/>
          </w:rPr>
          <w:t>https://www.maine.gov/dhhs/ofi</w:t>
        </w:r>
      </w:hyperlink>
      <w:r w:rsidR="004C6386">
        <w:rPr>
          <w:rFonts w:ascii="Bookman Old Style" w:hAnsi="Bookman Old Style"/>
          <w:bCs/>
          <w:sz w:val="22"/>
          <w:szCs w:val="22"/>
        </w:rPr>
        <w:t xml:space="preserve"> .</w:t>
      </w:r>
    </w:p>
    <w:p w14:paraId="30FAF29A" w14:textId="06075836" w:rsidR="009934C0" w:rsidRDefault="009934C0" w:rsidP="00C21E99">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DHHS RULEMAKING LIAISON: </w:t>
      </w:r>
      <w:hyperlink r:id="rId21" w:history="1">
        <w:r w:rsidRPr="006C0BF9">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62CFD047" w14:textId="59762AA1" w:rsidR="009934C0" w:rsidRDefault="009934C0" w:rsidP="009934C0">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254E3F7A" w14:textId="45E5EEC1" w:rsidR="009934C0" w:rsidRDefault="009934C0" w:rsidP="00C21E99">
      <w:pPr>
        <w:tabs>
          <w:tab w:val="left" w:pos="-1440"/>
          <w:tab w:val="left" w:pos="-720"/>
          <w:tab w:val="left" w:pos="4320"/>
          <w:tab w:val="left" w:pos="10440"/>
        </w:tabs>
        <w:rPr>
          <w:rFonts w:ascii="Bookman Old Style" w:hAnsi="Bookman Old Style"/>
          <w:bCs/>
          <w:sz w:val="22"/>
          <w:szCs w:val="22"/>
        </w:rPr>
      </w:pPr>
    </w:p>
    <w:p w14:paraId="5FB6C09C" w14:textId="09906753" w:rsidR="001B0738" w:rsidRPr="001B0738" w:rsidRDefault="001B0738" w:rsidP="00227080">
      <w:pPr>
        <w:tabs>
          <w:tab w:val="left" w:pos="-1440"/>
          <w:tab w:val="left" w:pos="-720"/>
          <w:tab w:val="left" w:pos="4320"/>
          <w:tab w:val="left" w:pos="10440"/>
        </w:tabs>
        <w:ind w:right="360"/>
        <w:rPr>
          <w:rFonts w:ascii="Bookman Old Style" w:hAnsi="Bookman Old Style"/>
          <w:bCs/>
          <w:sz w:val="22"/>
          <w:szCs w:val="22"/>
        </w:rPr>
      </w:pPr>
      <w:r w:rsidRPr="001B0738">
        <w:rPr>
          <w:rFonts w:ascii="Bookman Old Style" w:hAnsi="Bookman Old Style"/>
          <w:bCs/>
          <w:sz w:val="22"/>
        </w:rPr>
        <w:t xml:space="preserve">AGENCY: </w:t>
      </w:r>
      <w:r w:rsidR="00227080" w:rsidRPr="00227080">
        <w:rPr>
          <w:rFonts w:ascii="Bookman Old Style" w:hAnsi="Bookman Old Style"/>
          <w:b/>
          <w:sz w:val="22"/>
        </w:rPr>
        <w:t>15-215</w:t>
      </w:r>
      <w:r w:rsidR="00227080">
        <w:rPr>
          <w:rFonts w:ascii="Bookman Old Style" w:hAnsi="Bookman Old Style"/>
          <w:bCs/>
          <w:sz w:val="22"/>
        </w:rPr>
        <w:t xml:space="preserve"> - </w:t>
      </w:r>
      <w:r w:rsidRPr="001B0738">
        <w:rPr>
          <w:rFonts w:ascii="Bookman Old Style" w:hAnsi="Bookman Old Style"/>
          <w:bCs/>
          <w:sz w:val="22"/>
          <w:szCs w:val="22"/>
        </w:rPr>
        <w:t>Maine Department of Defense, Veterans and Emergency Management</w:t>
      </w:r>
      <w:r w:rsidR="00227080">
        <w:rPr>
          <w:rFonts w:ascii="Bookman Old Style" w:hAnsi="Bookman Old Style"/>
          <w:bCs/>
          <w:sz w:val="22"/>
          <w:szCs w:val="22"/>
        </w:rPr>
        <w:t xml:space="preserve"> (DVEM),</w:t>
      </w:r>
      <w:r w:rsidRPr="001B0738">
        <w:rPr>
          <w:rFonts w:ascii="Bookman Old Style" w:hAnsi="Bookman Old Style"/>
          <w:bCs/>
          <w:sz w:val="22"/>
          <w:szCs w:val="22"/>
        </w:rPr>
        <w:t xml:space="preserve"> </w:t>
      </w:r>
      <w:r w:rsidRPr="001B0738">
        <w:rPr>
          <w:rFonts w:ascii="Bookman Old Style" w:hAnsi="Bookman Old Style"/>
          <w:b/>
          <w:sz w:val="22"/>
          <w:szCs w:val="22"/>
        </w:rPr>
        <w:t>Bureau of Maine Veterans Services</w:t>
      </w:r>
    </w:p>
    <w:p w14:paraId="2A1F6565" w14:textId="7035E01D" w:rsidR="001B0738" w:rsidRPr="001B0738" w:rsidRDefault="001B0738" w:rsidP="00227080">
      <w:pPr>
        <w:rPr>
          <w:rFonts w:ascii="Bookman Old Style" w:hAnsi="Bookman Old Style"/>
          <w:bCs/>
          <w:sz w:val="22"/>
          <w:szCs w:val="22"/>
        </w:rPr>
      </w:pPr>
      <w:r w:rsidRPr="001B0738">
        <w:rPr>
          <w:rFonts w:ascii="Bookman Old Style" w:hAnsi="Bookman Old Style"/>
          <w:bCs/>
          <w:sz w:val="22"/>
        </w:rPr>
        <w:t xml:space="preserve">CHAPTER NUMBER AND TITLE: </w:t>
      </w:r>
      <w:bookmarkStart w:id="3" w:name="_Hlk10713923"/>
      <w:r w:rsidRPr="001B0738">
        <w:rPr>
          <w:rFonts w:ascii="Bookman Old Style" w:hAnsi="Bookman Old Style"/>
          <w:b/>
          <w:sz w:val="22"/>
          <w:szCs w:val="22"/>
        </w:rPr>
        <w:t>Ch</w:t>
      </w:r>
      <w:r w:rsidR="00227080" w:rsidRPr="00227080">
        <w:rPr>
          <w:rFonts w:ascii="Bookman Old Style" w:hAnsi="Bookman Old Style"/>
          <w:b/>
          <w:sz w:val="22"/>
          <w:szCs w:val="22"/>
        </w:rPr>
        <w:t>.</w:t>
      </w:r>
      <w:r w:rsidRPr="001B0738">
        <w:rPr>
          <w:rFonts w:ascii="Bookman Old Style" w:hAnsi="Bookman Old Style"/>
          <w:b/>
          <w:sz w:val="22"/>
          <w:szCs w:val="22"/>
        </w:rPr>
        <w:t xml:space="preserve"> 3</w:t>
      </w:r>
      <w:r w:rsidR="00227080">
        <w:rPr>
          <w:rFonts w:ascii="Bookman Old Style" w:hAnsi="Bookman Old Style"/>
          <w:bCs/>
          <w:sz w:val="22"/>
          <w:szCs w:val="22"/>
        </w:rPr>
        <w:t xml:space="preserve"> </w:t>
      </w:r>
      <w:r w:rsidR="00227080" w:rsidRPr="00227080">
        <w:rPr>
          <w:rFonts w:ascii="Bookman Old Style" w:hAnsi="Bookman Old Style"/>
          <w:bCs/>
          <w:i/>
          <w:iCs/>
          <w:sz w:val="22"/>
          <w:szCs w:val="22"/>
        </w:rPr>
        <w:t>(New)</w:t>
      </w:r>
      <w:r w:rsidR="00227080">
        <w:rPr>
          <w:rFonts w:ascii="Bookman Old Style" w:hAnsi="Bookman Old Style"/>
          <w:bCs/>
          <w:sz w:val="22"/>
          <w:szCs w:val="22"/>
        </w:rPr>
        <w:t>,</w:t>
      </w:r>
      <w:r w:rsidRPr="001B0738">
        <w:rPr>
          <w:rFonts w:ascii="Bookman Old Style" w:hAnsi="Bookman Old Style"/>
          <w:bCs/>
          <w:sz w:val="22"/>
          <w:szCs w:val="22"/>
        </w:rPr>
        <w:t xml:space="preserve"> Administration of the Veteran’s Homelessness Prevention Coordination Program</w:t>
      </w:r>
    </w:p>
    <w:bookmarkEnd w:id="3"/>
    <w:p w14:paraId="0C934F99" w14:textId="0D6B75EA" w:rsidR="001B0738" w:rsidRPr="00227080" w:rsidRDefault="001B0738" w:rsidP="00227080">
      <w:pPr>
        <w:rPr>
          <w:rFonts w:ascii="Bookman Old Style" w:hAnsi="Bookman Old Style"/>
          <w:b/>
          <w:sz w:val="22"/>
        </w:rPr>
      </w:pPr>
      <w:r w:rsidRPr="001B0738">
        <w:rPr>
          <w:rFonts w:ascii="Bookman Old Style" w:hAnsi="Bookman Old Style"/>
          <w:bCs/>
          <w:sz w:val="22"/>
        </w:rPr>
        <w:t xml:space="preserve">ADOPTED RULE NUMBER: </w:t>
      </w:r>
      <w:r w:rsidR="00227080">
        <w:rPr>
          <w:rFonts w:ascii="Bookman Old Style" w:hAnsi="Bookman Old Style"/>
          <w:b/>
          <w:sz w:val="22"/>
        </w:rPr>
        <w:t>2020-214</w:t>
      </w:r>
    </w:p>
    <w:p w14:paraId="50C7B45D" w14:textId="227CAAD3" w:rsidR="001B0738" w:rsidRPr="001B0738" w:rsidRDefault="001B0738" w:rsidP="00227080">
      <w:pPr>
        <w:tabs>
          <w:tab w:val="left" w:pos="-1440"/>
          <w:tab w:val="left" w:pos="-720"/>
          <w:tab w:val="left" w:pos="0"/>
          <w:tab w:val="left" w:pos="580"/>
          <w:tab w:val="left" w:pos="1152"/>
          <w:tab w:val="left" w:pos="1739"/>
          <w:tab w:val="left" w:pos="2400"/>
          <w:tab w:val="left" w:pos="3145"/>
          <w:tab w:val="left" w:pos="3892"/>
          <w:tab w:val="left" w:pos="4470"/>
          <w:tab w:val="left" w:pos="5040"/>
        </w:tabs>
        <w:ind w:right="-90"/>
        <w:rPr>
          <w:rFonts w:ascii="Bookman Old Style" w:hAnsi="Bookman Old Style"/>
          <w:bCs/>
          <w:sz w:val="22"/>
          <w:szCs w:val="22"/>
        </w:rPr>
      </w:pPr>
      <w:r w:rsidRPr="001B0738">
        <w:rPr>
          <w:rFonts w:ascii="Bookman Old Style" w:hAnsi="Bookman Old Style"/>
          <w:bCs/>
          <w:sz w:val="22"/>
        </w:rPr>
        <w:t xml:space="preserve">CONCISE SUMMARY: </w:t>
      </w:r>
      <w:r w:rsidRPr="001B0738">
        <w:rPr>
          <w:rFonts w:ascii="Bookman Old Style" w:hAnsi="Bookman Old Style"/>
          <w:bCs/>
          <w:sz w:val="22"/>
          <w:szCs w:val="22"/>
        </w:rPr>
        <w:t xml:space="preserve">The rule establishes the process to govern the administration of the recently-enacted Veterans Homeless Prevention Coordination Program pursuant to Title 37-B MRS §513-A. The program will provide funding for transitional housing to homeless veterans and coordinate efforts to remedy and prevent homelessness among veterans in the state. The rule also outlines the procedure for establishing collaborative agreements with human services-based volunteer organizations and sets forth the requirements and eligibility criteria for those providers, a reimbursement rate and billing schedule, and procedures to remedy any misuse of the funds. The rule also establishes administration guidelines, annual inspection requirements and the process for re-consideration of Bureau decisions denying reimbursement. Provider(s) will be required to submit monthly updates on assistance rendered under this program. </w:t>
      </w:r>
    </w:p>
    <w:p w14:paraId="1660090C" w14:textId="7264C805" w:rsidR="001B0738" w:rsidRPr="001B0738" w:rsidRDefault="001B0738" w:rsidP="00227080">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1B0738">
        <w:rPr>
          <w:rFonts w:ascii="Bookman Old Style" w:hAnsi="Bookman Old Style"/>
          <w:bCs/>
          <w:sz w:val="22"/>
          <w:szCs w:val="22"/>
        </w:rPr>
        <w:t xml:space="preserve">The rule provides a reimbursement rate ($50 a night) that closely follows the per diem rate that the U.S. Veterans Administration establishes for its homeless veterans’ program, pursuant to 38 USC §2012. Reimbursement would be made to organizations for up to 30 continuous nights to a veteran who is a resident of Maine and who meets the definition of a veteran as outlined in these rules. </w:t>
      </w:r>
    </w:p>
    <w:p w14:paraId="6F6BE3A8" w14:textId="55E28ED5" w:rsidR="001B0738" w:rsidRPr="001B0738" w:rsidRDefault="001B0738" w:rsidP="00227080">
      <w:pPr>
        <w:tabs>
          <w:tab w:val="left" w:pos="-1440"/>
          <w:tab w:val="left" w:pos="-720"/>
          <w:tab w:val="left" w:pos="0"/>
          <w:tab w:val="left" w:pos="446"/>
          <w:tab w:val="left" w:pos="806"/>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Cs/>
          <w:sz w:val="22"/>
          <w:szCs w:val="22"/>
        </w:rPr>
      </w:pPr>
      <w:r w:rsidRPr="001B0738">
        <w:rPr>
          <w:rFonts w:ascii="Bookman Old Style" w:hAnsi="Bookman Old Style"/>
          <w:bCs/>
          <w:sz w:val="22"/>
          <w:szCs w:val="22"/>
        </w:rPr>
        <w:t xml:space="preserve"> The rule establishes eligibility for reimbursement to a human service-based volunteer organization on a case-by-case basis as authorized in Title 37-B MRS §513-A. The rule also outlines the procedure for establishing collaborative agreements and programs of partnerships with human services-based volunteer organizations and sets forth the requirements and eligibility criteria for providers, the reimbursement billing schedule, and procedures to remedy any misuse of the funds.</w:t>
      </w:r>
    </w:p>
    <w:p w14:paraId="63A69642" w14:textId="3DFD6FE2" w:rsidR="001B0738" w:rsidRPr="001B0738" w:rsidRDefault="001B0738" w:rsidP="00227080">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lang w:val="en"/>
        </w:rPr>
      </w:pPr>
      <w:r w:rsidRPr="001B0738">
        <w:rPr>
          <w:rFonts w:ascii="Bookman Old Style" w:hAnsi="Bookman Old Style"/>
          <w:bCs/>
          <w:sz w:val="22"/>
        </w:rPr>
        <w:t xml:space="preserve">EFFECTIVE DATE: </w:t>
      </w:r>
      <w:r w:rsidR="00227080">
        <w:rPr>
          <w:rFonts w:ascii="Bookman Old Style" w:hAnsi="Bookman Old Style"/>
          <w:bCs/>
          <w:sz w:val="22"/>
        </w:rPr>
        <w:t>October 5, 2020</w:t>
      </w:r>
    </w:p>
    <w:p w14:paraId="076AE150" w14:textId="331E5D97" w:rsidR="00227080" w:rsidRPr="001B0738" w:rsidRDefault="001B0738" w:rsidP="00227080">
      <w:pPr>
        <w:rPr>
          <w:rFonts w:ascii="Bookman Old Style" w:hAnsi="Bookman Old Style"/>
          <w:bCs/>
          <w:sz w:val="22"/>
        </w:rPr>
      </w:pPr>
      <w:r w:rsidRPr="001B0738">
        <w:rPr>
          <w:rFonts w:ascii="Bookman Old Style" w:hAnsi="Bookman Old Style"/>
          <w:bCs/>
          <w:sz w:val="22"/>
        </w:rPr>
        <w:t>CONTACT PERSON FOR THIS FILING</w:t>
      </w:r>
      <w:r w:rsidR="00227080">
        <w:rPr>
          <w:rFonts w:ascii="Bookman Old Style" w:hAnsi="Bookman Old Style"/>
          <w:bCs/>
          <w:sz w:val="22"/>
        </w:rPr>
        <w:t>:</w:t>
      </w:r>
      <w:r w:rsidRPr="001B0738">
        <w:rPr>
          <w:rFonts w:ascii="Bookman Old Style" w:hAnsi="Bookman Old Style"/>
          <w:bCs/>
          <w:sz w:val="22"/>
        </w:rPr>
        <w:t xml:space="preserve"> Kevin Rousseau</w:t>
      </w:r>
      <w:r w:rsidR="00227080">
        <w:rPr>
          <w:rFonts w:ascii="Bookman Old Style" w:hAnsi="Bookman Old Style"/>
          <w:bCs/>
          <w:sz w:val="22"/>
        </w:rPr>
        <w:t xml:space="preserve">, </w:t>
      </w:r>
      <w:r w:rsidRPr="001B0738">
        <w:rPr>
          <w:rFonts w:ascii="Bookman Old Style" w:hAnsi="Bookman Old Style"/>
          <w:bCs/>
          <w:sz w:val="22"/>
        </w:rPr>
        <w:t>Maine Bureau of Veterans Services</w:t>
      </w:r>
      <w:r w:rsidR="00227080">
        <w:rPr>
          <w:rFonts w:ascii="Bookman Old Style" w:hAnsi="Bookman Old Style"/>
          <w:bCs/>
          <w:sz w:val="22"/>
        </w:rPr>
        <w:t xml:space="preserve">, </w:t>
      </w:r>
      <w:r w:rsidRPr="001B0738">
        <w:rPr>
          <w:rFonts w:ascii="Bookman Old Style" w:hAnsi="Bookman Old Style"/>
          <w:bCs/>
          <w:sz w:val="22"/>
        </w:rPr>
        <w:t>117 State House Station</w:t>
      </w:r>
      <w:r w:rsidR="00227080">
        <w:rPr>
          <w:rFonts w:ascii="Bookman Old Style" w:hAnsi="Bookman Old Style"/>
          <w:bCs/>
          <w:sz w:val="22"/>
        </w:rPr>
        <w:t xml:space="preserve">, </w:t>
      </w:r>
      <w:r w:rsidRPr="001B0738">
        <w:rPr>
          <w:rFonts w:ascii="Bookman Old Style" w:hAnsi="Bookman Old Style"/>
          <w:bCs/>
          <w:sz w:val="22"/>
        </w:rPr>
        <w:t>Augusta, Maine 04333</w:t>
      </w:r>
      <w:r w:rsidR="00227080">
        <w:rPr>
          <w:rFonts w:ascii="Bookman Old Style" w:hAnsi="Bookman Old Style"/>
          <w:bCs/>
          <w:sz w:val="22"/>
        </w:rPr>
        <w:t>.</w:t>
      </w:r>
      <w:r w:rsidR="00227080" w:rsidRPr="00227080">
        <w:rPr>
          <w:rFonts w:ascii="Bookman Old Style" w:hAnsi="Bookman Old Style"/>
          <w:bCs/>
          <w:sz w:val="22"/>
        </w:rPr>
        <w:t xml:space="preserve"> </w:t>
      </w:r>
      <w:r w:rsidR="00227080" w:rsidRPr="001B0738">
        <w:rPr>
          <w:rFonts w:ascii="Bookman Old Style" w:hAnsi="Bookman Old Style"/>
          <w:bCs/>
          <w:sz w:val="22"/>
        </w:rPr>
        <w:t>Telephone: (207) 430-6037</w:t>
      </w:r>
      <w:r w:rsidR="00227080">
        <w:rPr>
          <w:rFonts w:ascii="Bookman Old Style" w:hAnsi="Bookman Old Style"/>
          <w:bCs/>
          <w:sz w:val="22"/>
        </w:rPr>
        <w:t xml:space="preserve">. </w:t>
      </w:r>
      <w:r w:rsidR="00227080" w:rsidRPr="001B0738">
        <w:rPr>
          <w:rFonts w:ascii="Bookman Old Style" w:hAnsi="Bookman Old Style"/>
          <w:bCs/>
          <w:sz w:val="22"/>
        </w:rPr>
        <w:t>Fax: (207) 626-4471</w:t>
      </w:r>
      <w:r w:rsidR="00227080">
        <w:rPr>
          <w:rFonts w:ascii="Bookman Old Style" w:hAnsi="Bookman Old Style"/>
          <w:bCs/>
          <w:sz w:val="22"/>
        </w:rPr>
        <w:t xml:space="preserve">. </w:t>
      </w:r>
      <w:r w:rsidR="00227080" w:rsidRPr="001B0738">
        <w:rPr>
          <w:rFonts w:ascii="Bookman Old Style" w:hAnsi="Bookman Old Style"/>
          <w:bCs/>
          <w:sz w:val="22"/>
        </w:rPr>
        <w:t>TTY: (711) Maine Relay</w:t>
      </w:r>
      <w:r w:rsidR="00227080">
        <w:rPr>
          <w:rFonts w:ascii="Bookman Old Style" w:hAnsi="Bookman Old Style"/>
          <w:bCs/>
          <w:sz w:val="22"/>
        </w:rPr>
        <w:t>.</w:t>
      </w:r>
      <w:r w:rsidR="00227080" w:rsidRPr="00227080">
        <w:rPr>
          <w:rFonts w:ascii="Bookman Old Style" w:hAnsi="Bookman Old Style"/>
          <w:bCs/>
          <w:sz w:val="22"/>
        </w:rPr>
        <w:t xml:space="preserve"> </w:t>
      </w:r>
      <w:r w:rsidR="00227080" w:rsidRPr="001B0738">
        <w:rPr>
          <w:rFonts w:ascii="Bookman Old Style" w:hAnsi="Bookman Old Style"/>
          <w:bCs/>
          <w:sz w:val="22"/>
        </w:rPr>
        <w:t>E</w:t>
      </w:r>
      <w:r w:rsidR="00227080">
        <w:rPr>
          <w:rFonts w:ascii="Bookman Old Style" w:hAnsi="Bookman Old Style"/>
          <w:bCs/>
          <w:sz w:val="22"/>
        </w:rPr>
        <w:t>mail</w:t>
      </w:r>
      <w:r w:rsidR="00227080" w:rsidRPr="001B0738">
        <w:rPr>
          <w:rFonts w:ascii="Bookman Old Style" w:hAnsi="Bookman Old Style"/>
          <w:bCs/>
          <w:sz w:val="22"/>
        </w:rPr>
        <w:t xml:space="preserve">: </w:t>
      </w:r>
      <w:hyperlink r:id="rId22" w:history="1">
        <w:r w:rsidR="00227080" w:rsidRPr="001F59EC">
          <w:rPr>
            <w:rStyle w:val="Hyperlink"/>
            <w:rFonts w:ascii="Bookman Old Style" w:hAnsi="Bookman Old Style"/>
            <w:bCs/>
            <w:sz w:val="22"/>
          </w:rPr>
          <w:t>K</w:t>
        </w:r>
        <w:r w:rsidR="00227080" w:rsidRPr="001B0738">
          <w:rPr>
            <w:rStyle w:val="Hyperlink"/>
            <w:rFonts w:ascii="Bookman Old Style" w:hAnsi="Bookman Old Style"/>
            <w:bCs/>
            <w:sz w:val="22"/>
          </w:rPr>
          <w:t>evin.</w:t>
        </w:r>
        <w:r w:rsidR="00227080" w:rsidRPr="001F59EC">
          <w:rPr>
            <w:rStyle w:val="Hyperlink"/>
            <w:rFonts w:ascii="Bookman Old Style" w:hAnsi="Bookman Old Style"/>
            <w:bCs/>
            <w:sz w:val="22"/>
          </w:rPr>
          <w:t>R</w:t>
        </w:r>
        <w:r w:rsidR="00227080" w:rsidRPr="001B0738">
          <w:rPr>
            <w:rStyle w:val="Hyperlink"/>
            <w:rFonts w:ascii="Bookman Old Style" w:hAnsi="Bookman Old Style"/>
            <w:bCs/>
            <w:sz w:val="22"/>
          </w:rPr>
          <w:t>ousseau@</w:t>
        </w:r>
        <w:r w:rsidR="00227080" w:rsidRPr="001F59EC">
          <w:rPr>
            <w:rStyle w:val="Hyperlink"/>
            <w:rFonts w:ascii="Bookman Old Style" w:hAnsi="Bookman Old Style"/>
            <w:bCs/>
            <w:sz w:val="22"/>
          </w:rPr>
          <w:t>M</w:t>
        </w:r>
        <w:r w:rsidR="00227080" w:rsidRPr="001B0738">
          <w:rPr>
            <w:rStyle w:val="Hyperlink"/>
            <w:rFonts w:ascii="Bookman Old Style" w:hAnsi="Bookman Old Style"/>
            <w:bCs/>
            <w:sz w:val="22"/>
          </w:rPr>
          <w:t>aine.gov</w:t>
        </w:r>
      </w:hyperlink>
      <w:r w:rsidR="00227080">
        <w:rPr>
          <w:rFonts w:ascii="Bookman Old Style" w:hAnsi="Bookman Old Style"/>
          <w:bCs/>
          <w:sz w:val="22"/>
        </w:rPr>
        <w:t xml:space="preserve"> .</w:t>
      </w:r>
    </w:p>
    <w:p w14:paraId="071B4D2B" w14:textId="679FBAB3" w:rsidR="001B0738" w:rsidRPr="001B0738" w:rsidRDefault="00022AF4" w:rsidP="00227080">
      <w:pPr>
        <w:rPr>
          <w:rFonts w:ascii="Bookman Old Style" w:hAnsi="Bookman Old Style"/>
          <w:bCs/>
          <w:sz w:val="22"/>
        </w:rPr>
      </w:pPr>
      <w:r>
        <w:rPr>
          <w:rFonts w:ascii="Bookman Old Style" w:hAnsi="Bookman Old Style"/>
          <w:bCs/>
          <w:sz w:val="22"/>
        </w:rPr>
        <w:t>BUREAU</w:t>
      </w:r>
      <w:r w:rsidR="00227080">
        <w:rPr>
          <w:rFonts w:ascii="Bookman Old Style" w:hAnsi="Bookman Old Style"/>
          <w:bCs/>
          <w:sz w:val="22"/>
        </w:rPr>
        <w:t xml:space="preserve"> </w:t>
      </w:r>
      <w:r w:rsidR="001B0738" w:rsidRPr="001B0738">
        <w:rPr>
          <w:rFonts w:ascii="Bookman Old Style" w:hAnsi="Bookman Old Style"/>
          <w:bCs/>
          <w:sz w:val="22"/>
        </w:rPr>
        <w:t xml:space="preserve">WEBSITE: </w:t>
      </w:r>
      <w:hyperlink r:id="rId23" w:history="1">
        <w:r w:rsidR="00227080" w:rsidRPr="001B0738">
          <w:rPr>
            <w:rStyle w:val="Hyperlink"/>
            <w:rFonts w:ascii="Bookman Old Style" w:hAnsi="Bookman Old Style"/>
            <w:bCs/>
            <w:sz w:val="22"/>
          </w:rPr>
          <w:t>https://www.maine.gov/veterans</w:t>
        </w:r>
      </w:hyperlink>
      <w:r w:rsidR="00227080">
        <w:rPr>
          <w:rFonts w:ascii="Bookman Old Style" w:hAnsi="Bookman Old Style"/>
          <w:bCs/>
          <w:sz w:val="22"/>
        </w:rPr>
        <w:t xml:space="preserve"> .</w:t>
      </w:r>
    </w:p>
    <w:p w14:paraId="6E55B43A" w14:textId="3F38B0C2" w:rsidR="00022AF4" w:rsidRDefault="00022AF4" w:rsidP="00C21E99">
      <w:pPr>
        <w:tabs>
          <w:tab w:val="left" w:pos="-1440"/>
          <w:tab w:val="left" w:pos="-720"/>
          <w:tab w:val="left" w:pos="4320"/>
          <w:tab w:val="left" w:pos="10440"/>
        </w:tabs>
        <w:rPr>
          <w:rFonts w:ascii="Bookman Old Style" w:hAnsi="Bookman Old Style"/>
          <w:bCs/>
          <w:sz w:val="22"/>
        </w:rPr>
      </w:pPr>
      <w:r>
        <w:rPr>
          <w:rFonts w:ascii="Bookman Old Style" w:hAnsi="Bookman Old Style"/>
          <w:bCs/>
          <w:sz w:val="22"/>
        </w:rPr>
        <w:t xml:space="preserve">DVEM RULEMAKING LIAISON: </w:t>
      </w:r>
      <w:hyperlink r:id="rId24" w:history="1">
        <w:r w:rsidRPr="001F59EC">
          <w:rPr>
            <w:rStyle w:val="Hyperlink"/>
            <w:rFonts w:ascii="Bookman Old Style" w:hAnsi="Bookman Old Style"/>
            <w:bCs/>
            <w:sz w:val="22"/>
          </w:rPr>
          <w:t>Scott.A.Young@Maine.gov</w:t>
        </w:r>
      </w:hyperlink>
      <w:r>
        <w:rPr>
          <w:rFonts w:ascii="Bookman Old Style" w:hAnsi="Bookman Old Style"/>
          <w:bCs/>
          <w:sz w:val="22"/>
        </w:rPr>
        <w:t xml:space="preserve"> .</w:t>
      </w:r>
    </w:p>
    <w:p w14:paraId="3A5CB0C6" w14:textId="75CA5617" w:rsidR="009934C0" w:rsidRDefault="00022AF4" w:rsidP="00C21E99">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rPr>
        <w:t xml:space="preserve">DVEM </w:t>
      </w:r>
      <w:r w:rsidRPr="001B0738">
        <w:rPr>
          <w:rFonts w:ascii="Bookman Old Style" w:hAnsi="Bookman Old Style"/>
          <w:bCs/>
          <w:sz w:val="22"/>
        </w:rPr>
        <w:t>WEBSITE</w:t>
      </w:r>
      <w:r>
        <w:rPr>
          <w:rFonts w:ascii="Bookman Old Style" w:hAnsi="Bookman Old Style"/>
          <w:bCs/>
          <w:sz w:val="22"/>
        </w:rPr>
        <w:t>:</w:t>
      </w:r>
      <w:r w:rsidRPr="00022AF4">
        <w:rPr>
          <w:rFonts w:ascii="Bookman Old Style" w:hAnsi="Bookman Old Style"/>
          <w:bCs/>
          <w:sz w:val="22"/>
          <w:szCs w:val="22"/>
        </w:rPr>
        <w:t xml:space="preserve"> </w:t>
      </w:r>
      <w:hyperlink r:id="rId25" w:history="1">
        <w:r w:rsidRPr="001F59EC">
          <w:rPr>
            <w:rStyle w:val="Hyperlink"/>
            <w:rFonts w:ascii="Bookman Old Style" w:hAnsi="Bookman Old Style"/>
            <w:bCs/>
            <w:sz w:val="22"/>
            <w:szCs w:val="22"/>
          </w:rPr>
          <w:t>https://www.maine.gov/dvem/</w:t>
        </w:r>
      </w:hyperlink>
      <w:r>
        <w:rPr>
          <w:rFonts w:ascii="Bookman Old Style" w:hAnsi="Bookman Old Style"/>
          <w:bCs/>
          <w:sz w:val="22"/>
          <w:szCs w:val="22"/>
        </w:rPr>
        <w:t xml:space="preserve"> .</w:t>
      </w:r>
    </w:p>
    <w:p w14:paraId="5A86B2EF" w14:textId="7CE1CDC7" w:rsidR="009934C0" w:rsidRDefault="009934C0" w:rsidP="00022AF4">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7DA03A2F" w14:textId="06E516B0" w:rsidR="00022AF4" w:rsidRDefault="00022AF4" w:rsidP="00C21E99">
      <w:pPr>
        <w:tabs>
          <w:tab w:val="left" w:pos="-1440"/>
          <w:tab w:val="left" w:pos="-720"/>
          <w:tab w:val="left" w:pos="4320"/>
          <w:tab w:val="left" w:pos="10440"/>
        </w:tabs>
        <w:rPr>
          <w:rFonts w:ascii="Bookman Old Style" w:hAnsi="Bookman Old Style"/>
          <w:bCs/>
          <w:sz w:val="22"/>
          <w:szCs w:val="22"/>
        </w:rPr>
      </w:pPr>
    </w:p>
    <w:p w14:paraId="4D1BC615" w14:textId="1CB82E46" w:rsidR="00E87874" w:rsidRPr="00E87874" w:rsidRDefault="00E87874" w:rsidP="00E87874">
      <w:pPr>
        <w:overflowPunct/>
        <w:autoSpaceDE/>
        <w:autoSpaceDN/>
        <w:adjustRightInd/>
        <w:textAlignment w:val="auto"/>
        <w:rPr>
          <w:rFonts w:ascii="Bookman Old Style" w:hAnsi="Bookman Old Style"/>
          <w:bCs/>
          <w:sz w:val="22"/>
          <w:szCs w:val="22"/>
        </w:rPr>
      </w:pPr>
      <w:r w:rsidRPr="00E87874">
        <w:rPr>
          <w:rFonts w:ascii="Bookman Old Style" w:hAnsi="Bookman Old Style"/>
          <w:bCs/>
          <w:sz w:val="22"/>
          <w:szCs w:val="22"/>
        </w:rPr>
        <w:t xml:space="preserve">AGENCY: </w:t>
      </w:r>
      <w:r w:rsidR="00CC7DBE" w:rsidRPr="00CC7DBE">
        <w:rPr>
          <w:rFonts w:ascii="Bookman Old Style" w:hAnsi="Bookman Old Style"/>
          <w:b/>
          <w:sz w:val="22"/>
          <w:szCs w:val="22"/>
        </w:rPr>
        <w:t>10-144</w:t>
      </w:r>
      <w:r w:rsidR="00CC7DBE">
        <w:rPr>
          <w:rFonts w:ascii="Bookman Old Style" w:hAnsi="Bookman Old Style"/>
          <w:bCs/>
          <w:sz w:val="22"/>
          <w:szCs w:val="22"/>
        </w:rPr>
        <w:t xml:space="preserve"> - </w:t>
      </w:r>
      <w:r w:rsidRPr="00E87874">
        <w:rPr>
          <w:rFonts w:ascii="Bookman Old Style" w:hAnsi="Bookman Old Style"/>
          <w:bCs/>
          <w:sz w:val="22"/>
          <w:szCs w:val="22"/>
        </w:rPr>
        <w:t>Department of Health and Human Services</w:t>
      </w:r>
      <w:r w:rsidR="00CC7DBE">
        <w:rPr>
          <w:rFonts w:ascii="Bookman Old Style" w:hAnsi="Bookman Old Style"/>
          <w:bCs/>
          <w:sz w:val="22"/>
          <w:szCs w:val="22"/>
        </w:rPr>
        <w:t xml:space="preserve"> (DHHS)</w:t>
      </w:r>
      <w:r w:rsidRPr="00E87874">
        <w:rPr>
          <w:rFonts w:ascii="Bookman Old Style" w:hAnsi="Bookman Old Style"/>
          <w:bCs/>
          <w:sz w:val="22"/>
          <w:szCs w:val="22"/>
        </w:rPr>
        <w:t xml:space="preserve">, </w:t>
      </w:r>
      <w:r w:rsidRPr="00E87874">
        <w:rPr>
          <w:rFonts w:ascii="Bookman Old Style" w:hAnsi="Bookman Old Style"/>
          <w:b/>
          <w:sz w:val="22"/>
          <w:szCs w:val="22"/>
        </w:rPr>
        <w:t>Office of MaineCare Services</w:t>
      </w:r>
      <w:r w:rsidR="00CC7DBE" w:rsidRPr="00CC7DBE">
        <w:rPr>
          <w:rFonts w:ascii="Bookman Old Style" w:hAnsi="Bookman Old Style"/>
          <w:b/>
          <w:sz w:val="22"/>
          <w:szCs w:val="22"/>
        </w:rPr>
        <w:t xml:space="preserve"> (OMS)</w:t>
      </w:r>
    </w:p>
    <w:p w14:paraId="161E0242" w14:textId="3758AFA6" w:rsidR="00E87874" w:rsidRPr="00E87874" w:rsidRDefault="00E87874" w:rsidP="00CC7DBE">
      <w:pPr>
        <w:tabs>
          <w:tab w:val="center" w:pos="0"/>
        </w:tabs>
        <w:overflowPunct/>
        <w:autoSpaceDE/>
        <w:autoSpaceDN/>
        <w:adjustRightInd/>
        <w:textAlignment w:val="auto"/>
        <w:rPr>
          <w:rFonts w:ascii="Bookman Old Style" w:hAnsi="Bookman Old Style"/>
          <w:bCs/>
          <w:sz w:val="22"/>
          <w:szCs w:val="22"/>
        </w:rPr>
      </w:pPr>
      <w:r w:rsidRPr="00E87874">
        <w:rPr>
          <w:rFonts w:ascii="Bookman Old Style" w:hAnsi="Bookman Old Style"/>
          <w:bCs/>
          <w:sz w:val="22"/>
          <w:szCs w:val="22"/>
        </w:rPr>
        <w:t xml:space="preserve">CHAPTER NUMBER AND TITLE: </w:t>
      </w:r>
      <w:r w:rsidRPr="00E87874">
        <w:rPr>
          <w:rFonts w:ascii="Bookman Old Style" w:hAnsi="Bookman Old Style"/>
          <w:b/>
          <w:sz w:val="22"/>
          <w:szCs w:val="22"/>
        </w:rPr>
        <w:t>Ch</w:t>
      </w:r>
      <w:r w:rsidR="00CC7DBE" w:rsidRPr="00CC7DBE">
        <w:rPr>
          <w:rFonts w:ascii="Bookman Old Style" w:hAnsi="Bookman Old Style"/>
          <w:b/>
          <w:sz w:val="22"/>
          <w:szCs w:val="22"/>
        </w:rPr>
        <w:t>.</w:t>
      </w:r>
      <w:r w:rsidRPr="00E87874">
        <w:rPr>
          <w:rFonts w:ascii="Bookman Old Style" w:hAnsi="Bookman Old Style"/>
          <w:b/>
          <w:sz w:val="22"/>
          <w:szCs w:val="22"/>
        </w:rPr>
        <w:t xml:space="preserve"> 101</w:t>
      </w:r>
      <w:r w:rsidRPr="00E87874">
        <w:rPr>
          <w:rFonts w:ascii="Bookman Old Style" w:hAnsi="Bookman Old Style"/>
          <w:bCs/>
          <w:sz w:val="22"/>
          <w:szCs w:val="22"/>
        </w:rPr>
        <w:t>, MaineCare Benefits Manual</w:t>
      </w:r>
      <w:r w:rsidR="00CC7DBE">
        <w:rPr>
          <w:rFonts w:ascii="Bookman Old Style" w:hAnsi="Bookman Old Style"/>
          <w:bCs/>
          <w:sz w:val="22"/>
          <w:szCs w:val="22"/>
        </w:rPr>
        <w:t xml:space="preserve"> (MBM):</w:t>
      </w:r>
      <w:r w:rsidRPr="00E87874">
        <w:rPr>
          <w:rFonts w:ascii="Bookman Old Style" w:hAnsi="Bookman Old Style"/>
          <w:bCs/>
          <w:sz w:val="22"/>
          <w:szCs w:val="22"/>
        </w:rPr>
        <w:t xml:space="preserve"> </w:t>
      </w:r>
      <w:r w:rsidR="00CC7DBE" w:rsidRPr="00CC7DBE">
        <w:rPr>
          <w:rFonts w:ascii="Bookman Old Style" w:hAnsi="Bookman Old Style"/>
          <w:b/>
          <w:sz w:val="22"/>
          <w:szCs w:val="22"/>
        </w:rPr>
        <w:t xml:space="preserve">Ch. III </w:t>
      </w:r>
      <w:r w:rsidRPr="00E87874">
        <w:rPr>
          <w:rFonts w:ascii="Bookman Old Style" w:hAnsi="Bookman Old Style"/>
          <w:b/>
          <w:sz w:val="22"/>
          <w:szCs w:val="22"/>
        </w:rPr>
        <w:t>Section 5</w:t>
      </w:r>
      <w:r w:rsidRPr="00E87874">
        <w:rPr>
          <w:rFonts w:ascii="Bookman Old Style" w:hAnsi="Bookman Old Style"/>
          <w:bCs/>
          <w:sz w:val="22"/>
          <w:szCs w:val="22"/>
        </w:rPr>
        <w:t>, Ambulance Services</w:t>
      </w:r>
      <w:r w:rsidR="00CC7DBE">
        <w:rPr>
          <w:rFonts w:ascii="Bookman Old Style" w:hAnsi="Bookman Old Style"/>
          <w:bCs/>
          <w:sz w:val="22"/>
          <w:szCs w:val="22"/>
        </w:rPr>
        <w:t xml:space="preserve"> </w:t>
      </w:r>
    </w:p>
    <w:p w14:paraId="18496AB5" w14:textId="6A9EDD22" w:rsidR="00E87874" w:rsidRPr="00E87874" w:rsidRDefault="00E87874" w:rsidP="00E87874">
      <w:pPr>
        <w:tabs>
          <w:tab w:val="left" w:pos="3600"/>
        </w:tabs>
        <w:overflowPunct/>
        <w:autoSpaceDE/>
        <w:autoSpaceDN/>
        <w:adjustRightInd/>
        <w:textAlignment w:val="auto"/>
        <w:rPr>
          <w:rFonts w:ascii="Bookman Old Style" w:hAnsi="Bookman Old Style"/>
          <w:b/>
          <w:sz w:val="22"/>
          <w:szCs w:val="22"/>
        </w:rPr>
      </w:pPr>
      <w:r w:rsidRPr="00E87874">
        <w:rPr>
          <w:rFonts w:ascii="Bookman Old Style" w:hAnsi="Bookman Old Style"/>
          <w:bCs/>
          <w:sz w:val="22"/>
          <w:szCs w:val="22"/>
        </w:rPr>
        <w:t>ADOPTED RULE NUMBER:</w:t>
      </w:r>
      <w:r w:rsidR="00CC7DBE">
        <w:rPr>
          <w:rFonts w:ascii="Bookman Old Style" w:hAnsi="Bookman Old Style"/>
          <w:bCs/>
          <w:sz w:val="22"/>
          <w:szCs w:val="22"/>
        </w:rPr>
        <w:t xml:space="preserve"> </w:t>
      </w:r>
      <w:r w:rsidR="00CC7DBE">
        <w:rPr>
          <w:rFonts w:ascii="Bookman Old Style" w:hAnsi="Bookman Old Style"/>
          <w:b/>
          <w:sz w:val="22"/>
          <w:szCs w:val="22"/>
        </w:rPr>
        <w:t>2020-215</w:t>
      </w:r>
    </w:p>
    <w:p w14:paraId="3CC58A1B" w14:textId="3385CF1D" w:rsidR="00E87874" w:rsidRDefault="00E87874" w:rsidP="00E87874">
      <w:pPr>
        <w:overflowPunct/>
        <w:autoSpaceDE/>
        <w:autoSpaceDN/>
        <w:adjustRightInd/>
        <w:textAlignment w:val="auto"/>
        <w:rPr>
          <w:rFonts w:ascii="Bookman Old Style" w:hAnsi="Bookman Old Style"/>
          <w:bCs/>
          <w:sz w:val="22"/>
          <w:szCs w:val="22"/>
        </w:rPr>
      </w:pPr>
      <w:r w:rsidRPr="00E87874">
        <w:rPr>
          <w:rFonts w:ascii="Bookman Old Style" w:hAnsi="Bookman Old Style"/>
          <w:bCs/>
          <w:sz w:val="22"/>
          <w:szCs w:val="22"/>
        </w:rPr>
        <w:t>CONCISE SUMMARY: The Department adopts changes to Ch</w:t>
      </w:r>
      <w:r w:rsidR="00CC7DBE">
        <w:rPr>
          <w:rFonts w:ascii="Bookman Old Style" w:hAnsi="Bookman Old Style"/>
          <w:bCs/>
          <w:sz w:val="22"/>
          <w:szCs w:val="22"/>
        </w:rPr>
        <w:t>.</w:t>
      </w:r>
      <w:r w:rsidRPr="00E87874">
        <w:rPr>
          <w:rFonts w:ascii="Bookman Old Style" w:hAnsi="Bookman Old Style"/>
          <w:bCs/>
          <w:sz w:val="22"/>
          <w:szCs w:val="22"/>
        </w:rPr>
        <w:t xml:space="preserve"> III Section 5, </w:t>
      </w:r>
      <w:r w:rsidR="00CC7DBE">
        <w:rPr>
          <w:rFonts w:ascii="Bookman Old Style" w:hAnsi="Bookman Old Style"/>
          <w:bCs/>
          <w:sz w:val="22"/>
          <w:szCs w:val="22"/>
        </w:rPr>
        <w:t>“</w:t>
      </w:r>
      <w:r w:rsidRPr="00E87874">
        <w:rPr>
          <w:rFonts w:ascii="Bookman Old Style" w:hAnsi="Bookman Old Style"/>
          <w:bCs/>
          <w:sz w:val="22"/>
          <w:szCs w:val="22"/>
        </w:rPr>
        <w:t>Ambulance Services</w:t>
      </w:r>
      <w:r w:rsidR="00CC7DBE">
        <w:rPr>
          <w:rFonts w:ascii="Bookman Old Style" w:hAnsi="Bookman Old Style"/>
          <w:bCs/>
          <w:sz w:val="22"/>
          <w:szCs w:val="22"/>
        </w:rPr>
        <w:t>”,</w:t>
      </w:r>
      <w:r w:rsidRPr="00E87874">
        <w:rPr>
          <w:rFonts w:ascii="Bookman Old Style" w:hAnsi="Bookman Old Style"/>
          <w:bCs/>
          <w:sz w:val="22"/>
          <w:szCs w:val="22"/>
        </w:rPr>
        <w:t xml:space="preserve"> to comply with PL 2019 ch. 530 </w:t>
      </w:r>
      <w:r w:rsidR="00CC7DBE">
        <w:rPr>
          <w:rFonts w:ascii="Bookman Old Style" w:hAnsi="Bookman Old Style"/>
          <w:bCs/>
          <w:sz w:val="22"/>
          <w:szCs w:val="22"/>
        </w:rPr>
        <w:t>p</w:t>
      </w:r>
      <w:r w:rsidRPr="00E87874">
        <w:rPr>
          <w:rFonts w:ascii="Bookman Old Style" w:hAnsi="Bookman Old Style"/>
          <w:bCs/>
          <w:sz w:val="22"/>
          <w:szCs w:val="22"/>
        </w:rPr>
        <w:t xml:space="preserve">art B, </w:t>
      </w:r>
      <w:r w:rsidRPr="00E87874">
        <w:rPr>
          <w:rFonts w:ascii="Bookman Old Style" w:hAnsi="Bookman Old Style"/>
          <w:bCs/>
          <w:i/>
          <w:sz w:val="22"/>
          <w:szCs w:val="22"/>
        </w:rPr>
        <w:t>An Act to Prevent and Reduce Tobacco Use with Adequate Funding and by Equalizing the Taxes on Tobacco Products and To Improve Public Health,</w:t>
      </w:r>
      <w:r w:rsidRPr="00E87874">
        <w:rPr>
          <w:rFonts w:ascii="Bookman Old Style" w:hAnsi="Bookman Old Style"/>
          <w:bCs/>
          <w:sz w:val="22"/>
          <w:szCs w:val="22"/>
        </w:rPr>
        <w:t xml:space="preserve"> by increasing the MaineCare reimbursement rate for ambulance services to a level that is not less than the average allowable reimbursement rate under Medicare for such services and to reimburse for neonatal transport services under MaineCare at the average rate for critical care transport services under Medicare effective retroactive to January 1, 2020.</w:t>
      </w:r>
    </w:p>
    <w:p w14:paraId="01500734" w14:textId="71F2081D" w:rsidR="00E87874" w:rsidRPr="00E87874" w:rsidRDefault="00CC7DBE" w:rsidP="00E87874">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See </w:t>
      </w:r>
      <w:hyperlink r:id="rId26" w:history="1">
        <w:r w:rsidR="00E87874" w:rsidRPr="00E87874">
          <w:rPr>
            <w:rFonts w:ascii="Bookman Old Style" w:hAnsi="Bookman Old Style"/>
            <w:bCs/>
            <w:color w:val="0000FF"/>
            <w:sz w:val="22"/>
            <w:szCs w:val="22"/>
            <w:u w:val="single"/>
          </w:rPr>
          <w:t>http://www.maine.gov/dhhs/oms/rules/index.shtml</w:t>
        </w:r>
      </w:hyperlink>
      <w:r w:rsidR="00E87874" w:rsidRPr="00E87874">
        <w:rPr>
          <w:rFonts w:ascii="Bookman Old Style" w:hAnsi="Bookman Old Style"/>
          <w:bCs/>
          <w:sz w:val="22"/>
          <w:szCs w:val="22"/>
        </w:rPr>
        <w:t xml:space="preserve"> for rules and related rulemaking documents.</w:t>
      </w:r>
    </w:p>
    <w:p w14:paraId="7630FDC0" w14:textId="77777777" w:rsidR="00E87874" w:rsidRPr="00E87874" w:rsidRDefault="00E87874" w:rsidP="00E87874">
      <w:pPr>
        <w:overflowPunct/>
        <w:autoSpaceDE/>
        <w:autoSpaceDN/>
        <w:adjustRightInd/>
        <w:textAlignment w:val="auto"/>
        <w:rPr>
          <w:rFonts w:ascii="Bookman Old Style" w:hAnsi="Bookman Old Style"/>
          <w:bCs/>
          <w:sz w:val="22"/>
          <w:szCs w:val="22"/>
        </w:rPr>
      </w:pPr>
      <w:r w:rsidRPr="00E87874">
        <w:rPr>
          <w:rFonts w:ascii="Bookman Old Style" w:hAnsi="Bookman Old Style"/>
          <w:bCs/>
          <w:sz w:val="22"/>
          <w:szCs w:val="22"/>
        </w:rPr>
        <w:t>EFFECTIVE DATE: October 12, 2020</w:t>
      </w:r>
    </w:p>
    <w:p w14:paraId="51E160AE" w14:textId="27251452" w:rsidR="00E87874" w:rsidRDefault="00E87874" w:rsidP="00E87874">
      <w:pPr>
        <w:tabs>
          <w:tab w:val="left" w:pos="3060"/>
        </w:tabs>
        <w:overflowPunct/>
        <w:autoSpaceDE/>
        <w:autoSpaceDN/>
        <w:adjustRightInd/>
        <w:textAlignment w:val="auto"/>
        <w:rPr>
          <w:rFonts w:ascii="Bookman Old Style" w:hAnsi="Bookman Old Style"/>
          <w:bCs/>
          <w:sz w:val="22"/>
          <w:szCs w:val="22"/>
        </w:rPr>
      </w:pPr>
      <w:r w:rsidRPr="00E87874">
        <w:rPr>
          <w:rFonts w:ascii="Bookman Old Style" w:hAnsi="Bookman Old Style"/>
          <w:bCs/>
          <w:sz w:val="22"/>
          <w:szCs w:val="22"/>
        </w:rPr>
        <w:t>AGENCY CONTACT PERSON: Anne E. Labonte, Comprehensive Health Planner</w:t>
      </w:r>
      <w:r w:rsidR="006A531E">
        <w:rPr>
          <w:rFonts w:ascii="Bookman Old Style" w:hAnsi="Bookman Old Style"/>
          <w:bCs/>
          <w:sz w:val="22"/>
          <w:szCs w:val="22"/>
        </w:rPr>
        <w:t xml:space="preserve">, </w:t>
      </w:r>
      <w:r w:rsidRPr="00E87874">
        <w:rPr>
          <w:rFonts w:ascii="Bookman Old Style" w:hAnsi="Bookman Old Style"/>
          <w:bCs/>
          <w:sz w:val="22"/>
          <w:szCs w:val="22"/>
        </w:rPr>
        <w:t>Division of Policy</w:t>
      </w:r>
      <w:r w:rsidR="006A531E">
        <w:rPr>
          <w:rFonts w:ascii="Bookman Old Style" w:hAnsi="Bookman Old Style"/>
          <w:bCs/>
          <w:sz w:val="22"/>
          <w:szCs w:val="22"/>
        </w:rPr>
        <w:t xml:space="preserve">, </w:t>
      </w:r>
      <w:r w:rsidRPr="00E87874">
        <w:rPr>
          <w:rFonts w:ascii="Bookman Old Style" w:hAnsi="Bookman Old Style"/>
          <w:bCs/>
          <w:sz w:val="22"/>
          <w:szCs w:val="22"/>
        </w:rPr>
        <w:t>109 Capitol Street</w:t>
      </w:r>
      <w:r w:rsidR="006A531E">
        <w:rPr>
          <w:rFonts w:ascii="Bookman Old Style" w:hAnsi="Bookman Old Style"/>
          <w:bCs/>
          <w:sz w:val="22"/>
          <w:szCs w:val="22"/>
        </w:rPr>
        <w:t xml:space="preserve"> - </w:t>
      </w:r>
      <w:r w:rsidRPr="00E87874">
        <w:rPr>
          <w:rFonts w:ascii="Bookman Old Style" w:hAnsi="Bookman Old Style"/>
          <w:bCs/>
          <w:sz w:val="22"/>
          <w:szCs w:val="22"/>
        </w:rPr>
        <w:t>11 State House Station</w:t>
      </w:r>
      <w:r w:rsidR="006A531E">
        <w:rPr>
          <w:rFonts w:ascii="Bookman Old Style" w:hAnsi="Bookman Old Style"/>
          <w:bCs/>
          <w:sz w:val="22"/>
          <w:szCs w:val="22"/>
        </w:rPr>
        <w:t xml:space="preserve">, </w:t>
      </w:r>
      <w:r w:rsidRPr="00E87874">
        <w:rPr>
          <w:rFonts w:ascii="Bookman Old Style" w:hAnsi="Bookman Old Style"/>
          <w:bCs/>
          <w:sz w:val="22"/>
          <w:szCs w:val="22"/>
        </w:rPr>
        <w:t>Augusta, Maine 04333-0011</w:t>
      </w:r>
      <w:r w:rsidR="006A531E">
        <w:rPr>
          <w:rFonts w:ascii="Bookman Old Style" w:hAnsi="Bookman Old Style"/>
          <w:bCs/>
          <w:sz w:val="22"/>
          <w:szCs w:val="22"/>
        </w:rPr>
        <w:t>.</w:t>
      </w:r>
      <w:r w:rsidR="006A531E" w:rsidRPr="006A531E">
        <w:rPr>
          <w:rFonts w:ascii="Bookman Old Style" w:hAnsi="Bookman Old Style"/>
          <w:bCs/>
          <w:sz w:val="22"/>
          <w:szCs w:val="22"/>
        </w:rPr>
        <w:t xml:space="preserve"> </w:t>
      </w:r>
      <w:r w:rsidR="006A531E" w:rsidRPr="00E87874">
        <w:rPr>
          <w:rFonts w:ascii="Bookman Old Style" w:hAnsi="Bookman Old Style"/>
          <w:bCs/>
          <w:sz w:val="22"/>
          <w:szCs w:val="22"/>
        </w:rPr>
        <w:t>Telephone: (207)</w:t>
      </w:r>
      <w:r w:rsidR="006A531E">
        <w:rPr>
          <w:rFonts w:ascii="Bookman Old Style" w:hAnsi="Bookman Old Style"/>
          <w:bCs/>
          <w:sz w:val="22"/>
          <w:szCs w:val="22"/>
        </w:rPr>
        <w:t xml:space="preserve"> </w:t>
      </w:r>
      <w:r w:rsidR="006A531E" w:rsidRPr="00E87874">
        <w:rPr>
          <w:rFonts w:ascii="Bookman Old Style" w:hAnsi="Bookman Old Style"/>
          <w:bCs/>
          <w:sz w:val="22"/>
          <w:szCs w:val="22"/>
        </w:rPr>
        <w:t>624-4082</w:t>
      </w:r>
      <w:r w:rsidR="006A531E">
        <w:rPr>
          <w:rFonts w:ascii="Bookman Old Style" w:hAnsi="Bookman Old Style"/>
          <w:bCs/>
          <w:sz w:val="22"/>
          <w:szCs w:val="22"/>
        </w:rPr>
        <w:t>.</w:t>
      </w:r>
      <w:r w:rsidR="006A531E" w:rsidRPr="00E87874">
        <w:rPr>
          <w:rFonts w:ascii="Bookman Old Style" w:hAnsi="Bookman Old Style"/>
          <w:bCs/>
          <w:sz w:val="22"/>
          <w:szCs w:val="22"/>
        </w:rPr>
        <w:t xml:space="preserve"> F</w:t>
      </w:r>
      <w:r w:rsidR="006A531E">
        <w:rPr>
          <w:rFonts w:ascii="Bookman Old Style" w:hAnsi="Bookman Old Style"/>
          <w:bCs/>
          <w:sz w:val="22"/>
          <w:szCs w:val="22"/>
        </w:rPr>
        <w:t>ax</w:t>
      </w:r>
      <w:r w:rsidR="006A531E" w:rsidRPr="00E87874">
        <w:rPr>
          <w:rFonts w:ascii="Bookman Old Style" w:hAnsi="Bookman Old Style"/>
          <w:bCs/>
          <w:sz w:val="22"/>
          <w:szCs w:val="22"/>
        </w:rPr>
        <w:t>: (207) 287-6106</w:t>
      </w:r>
      <w:r w:rsidR="0068181C">
        <w:rPr>
          <w:rFonts w:ascii="Bookman Old Style" w:hAnsi="Bookman Old Style"/>
          <w:bCs/>
          <w:sz w:val="22"/>
          <w:szCs w:val="22"/>
        </w:rPr>
        <w:t xml:space="preserve">. </w:t>
      </w:r>
      <w:r w:rsidR="006A531E" w:rsidRPr="00E87874">
        <w:rPr>
          <w:rFonts w:ascii="Bookman Old Style" w:hAnsi="Bookman Old Style"/>
          <w:bCs/>
          <w:sz w:val="22"/>
          <w:szCs w:val="22"/>
        </w:rPr>
        <w:t>TTY users call Maine relay 711</w:t>
      </w:r>
      <w:r w:rsidR="0068181C">
        <w:rPr>
          <w:rFonts w:ascii="Bookman Old Style" w:hAnsi="Bookman Old Style"/>
          <w:bCs/>
          <w:sz w:val="22"/>
          <w:szCs w:val="22"/>
        </w:rPr>
        <w:t xml:space="preserve">. </w:t>
      </w:r>
      <w:r w:rsidRPr="00E87874">
        <w:rPr>
          <w:rFonts w:ascii="Bookman Old Style" w:hAnsi="Bookman Old Style"/>
          <w:bCs/>
          <w:sz w:val="22"/>
          <w:szCs w:val="22"/>
        </w:rPr>
        <w:t>E</w:t>
      </w:r>
      <w:r w:rsidR="0068181C" w:rsidRPr="00E87874">
        <w:rPr>
          <w:rFonts w:ascii="Bookman Old Style" w:hAnsi="Bookman Old Style"/>
          <w:bCs/>
          <w:sz w:val="22"/>
          <w:szCs w:val="22"/>
        </w:rPr>
        <w:t>mail</w:t>
      </w:r>
      <w:r w:rsidRPr="00E87874">
        <w:rPr>
          <w:rFonts w:ascii="Bookman Old Style" w:hAnsi="Bookman Old Style"/>
          <w:bCs/>
          <w:sz w:val="22"/>
          <w:szCs w:val="22"/>
        </w:rPr>
        <w:t xml:space="preserve">: </w:t>
      </w:r>
      <w:hyperlink r:id="rId27" w:history="1">
        <w:r w:rsidR="0068181C" w:rsidRPr="00E87874">
          <w:rPr>
            <w:rStyle w:val="Hyperlink"/>
            <w:rFonts w:ascii="Bookman Old Style" w:hAnsi="Bookman Old Style"/>
            <w:bCs/>
            <w:sz w:val="22"/>
            <w:szCs w:val="22"/>
          </w:rPr>
          <w:t>Anne.Labonte@Maine.gov</w:t>
        </w:r>
      </w:hyperlink>
      <w:r w:rsidR="0068181C">
        <w:rPr>
          <w:rFonts w:ascii="Bookman Old Style" w:hAnsi="Bookman Old Style"/>
          <w:bCs/>
          <w:sz w:val="22"/>
          <w:szCs w:val="22"/>
        </w:rPr>
        <w:t xml:space="preserve"> .</w:t>
      </w:r>
    </w:p>
    <w:p w14:paraId="54894622" w14:textId="64E024C8" w:rsidR="0068181C" w:rsidRDefault="0068181C" w:rsidP="00E87874">
      <w:pPr>
        <w:tabs>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WEBSITE: </w:t>
      </w:r>
      <w:hyperlink r:id="rId28" w:history="1">
        <w:r w:rsidR="00574FA6" w:rsidRPr="007B026C">
          <w:rPr>
            <w:rStyle w:val="Hyperlink"/>
            <w:rFonts w:ascii="Bookman Old Style" w:hAnsi="Bookman Old Style"/>
            <w:bCs/>
            <w:sz w:val="22"/>
            <w:szCs w:val="22"/>
          </w:rPr>
          <w:t>https://www.maine.gov/dhhs/oms</w:t>
        </w:r>
      </w:hyperlink>
      <w:r w:rsidR="00574FA6">
        <w:rPr>
          <w:rFonts w:ascii="Bookman Old Style" w:hAnsi="Bookman Old Style"/>
          <w:bCs/>
          <w:sz w:val="22"/>
          <w:szCs w:val="22"/>
        </w:rPr>
        <w:t xml:space="preserve"> .</w:t>
      </w:r>
    </w:p>
    <w:p w14:paraId="61287BCC" w14:textId="77777777" w:rsidR="0068181C" w:rsidRDefault="0068181C" w:rsidP="00E87874">
      <w:pPr>
        <w:tabs>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RULEMAKING LIAISON: </w:t>
      </w:r>
      <w:hyperlink r:id="rId29" w:history="1">
        <w:r w:rsidRPr="007B026C">
          <w:rPr>
            <w:rStyle w:val="Hyperlink"/>
            <w:rFonts w:ascii="Bookman Old Style" w:hAnsi="Bookman Old Style"/>
            <w:bCs/>
            <w:sz w:val="22"/>
            <w:szCs w:val="22"/>
          </w:rPr>
          <w:t>Thomas.Leet@Maine.gov</w:t>
        </w:r>
      </w:hyperlink>
      <w:r>
        <w:rPr>
          <w:rFonts w:ascii="Bookman Old Style" w:hAnsi="Bookman Old Style"/>
          <w:bCs/>
          <w:sz w:val="22"/>
          <w:szCs w:val="22"/>
        </w:rPr>
        <w:t xml:space="preserve"> .</w:t>
      </w:r>
    </w:p>
    <w:p w14:paraId="1064E229" w14:textId="11756ECD" w:rsidR="0068181C" w:rsidRPr="00E87874" w:rsidRDefault="0068181C" w:rsidP="00E87874">
      <w:pPr>
        <w:tabs>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RULEMAKING LIAISON: </w:t>
      </w:r>
      <w:hyperlink r:id="rId30" w:history="1">
        <w:r w:rsidRPr="007B026C">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1DA409EC" w14:textId="391D6E1D" w:rsidR="00022AF4" w:rsidRDefault="00022AF4" w:rsidP="00E87874">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39161E09" w14:textId="0F021C08" w:rsidR="00022AF4" w:rsidRDefault="00022AF4" w:rsidP="00C21E99">
      <w:pPr>
        <w:tabs>
          <w:tab w:val="left" w:pos="-1440"/>
          <w:tab w:val="left" w:pos="-720"/>
          <w:tab w:val="left" w:pos="4320"/>
          <w:tab w:val="left" w:pos="10440"/>
        </w:tabs>
        <w:rPr>
          <w:rFonts w:ascii="Bookman Old Style" w:hAnsi="Bookman Old Style"/>
          <w:bCs/>
          <w:sz w:val="22"/>
          <w:szCs w:val="22"/>
        </w:rPr>
      </w:pPr>
    </w:p>
    <w:p w14:paraId="4779F632" w14:textId="313907F2" w:rsidR="00F25199" w:rsidRPr="00F25199" w:rsidRDefault="00F25199" w:rsidP="00F25199">
      <w:pPr>
        <w:overflowPunct/>
        <w:autoSpaceDE/>
        <w:autoSpaceDN/>
        <w:adjustRightInd/>
        <w:textAlignment w:val="auto"/>
        <w:rPr>
          <w:rFonts w:ascii="Bookman Old Style" w:eastAsia="Arial" w:hAnsi="Bookman Old Style" w:cs="Arial"/>
          <w:bCs/>
          <w:color w:val="000000"/>
          <w:sz w:val="22"/>
          <w:szCs w:val="22"/>
        </w:rPr>
      </w:pPr>
      <w:r w:rsidRPr="00F25199">
        <w:rPr>
          <w:rFonts w:ascii="Bookman Old Style" w:hAnsi="Bookman Old Style"/>
          <w:bCs/>
          <w:color w:val="000000"/>
          <w:sz w:val="22"/>
          <w:szCs w:val="22"/>
        </w:rPr>
        <w:t xml:space="preserve">AGENCY: </w:t>
      </w:r>
      <w:r w:rsidR="0095413A" w:rsidRPr="0095413A">
        <w:rPr>
          <w:rFonts w:ascii="Bookman Old Style" w:hAnsi="Bookman Old Style"/>
          <w:b/>
          <w:color w:val="000000"/>
          <w:sz w:val="22"/>
          <w:szCs w:val="22"/>
        </w:rPr>
        <w:t xml:space="preserve">13-188 - </w:t>
      </w:r>
      <w:r w:rsidRPr="00F25199">
        <w:rPr>
          <w:rFonts w:ascii="Bookman Old Style" w:hAnsi="Bookman Old Style"/>
          <w:b/>
          <w:color w:val="000000"/>
          <w:sz w:val="22"/>
          <w:szCs w:val="22"/>
        </w:rPr>
        <w:t>Department of Marine Resources</w:t>
      </w:r>
      <w:r w:rsidR="0095413A" w:rsidRPr="0095413A">
        <w:rPr>
          <w:rFonts w:ascii="Bookman Old Style" w:hAnsi="Bookman Old Style"/>
          <w:b/>
          <w:color w:val="000000"/>
          <w:sz w:val="22"/>
          <w:szCs w:val="22"/>
        </w:rPr>
        <w:t xml:space="preserve"> (DMR)</w:t>
      </w:r>
    </w:p>
    <w:p w14:paraId="2CE6AE5D" w14:textId="4C85C293" w:rsidR="00F25199" w:rsidRPr="00F25199" w:rsidRDefault="00F25199" w:rsidP="00F25199">
      <w:pPr>
        <w:overflowPunct/>
        <w:autoSpaceDE/>
        <w:autoSpaceDN/>
        <w:adjustRightInd/>
        <w:textAlignment w:val="auto"/>
        <w:rPr>
          <w:rFonts w:ascii="Bookman Old Style" w:eastAsia="Arial" w:hAnsi="Bookman Old Style" w:cs="Arial"/>
          <w:bCs/>
          <w:color w:val="000000"/>
          <w:sz w:val="22"/>
          <w:szCs w:val="22"/>
        </w:rPr>
      </w:pPr>
      <w:bookmarkStart w:id="4" w:name="_Hlk10013565"/>
      <w:r w:rsidRPr="00F25199">
        <w:rPr>
          <w:rFonts w:ascii="Bookman Old Style" w:hAnsi="Bookman Old Style"/>
          <w:bCs/>
          <w:color w:val="000000"/>
          <w:sz w:val="22"/>
          <w:szCs w:val="22"/>
        </w:rPr>
        <w:t xml:space="preserve">CHAPTER NUMBER AND TITLE: </w:t>
      </w:r>
      <w:r w:rsidRPr="00F25199">
        <w:rPr>
          <w:rFonts w:ascii="Bookman Old Style" w:hAnsi="Bookman Old Style"/>
          <w:b/>
          <w:sz w:val="22"/>
          <w:szCs w:val="22"/>
        </w:rPr>
        <w:t>Ch</w:t>
      </w:r>
      <w:r w:rsidR="0095413A" w:rsidRPr="0095413A">
        <w:rPr>
          <w:rFonts w:ascii="Bookman Old Style" w:hAnsi="Bookman Old Style"/>
          <w:b/>
          <w:sz w:val="22"/>
          <w:szCs w:val="22"/>
        </w:rPr>
        <w:t>.</w:t>
      </w:r>
      <w:r w:rsidRPr="00F25199">
        <w:rPr>
          <w:rFonts w:ascii="Bookman Old Style" w:hAnsi="Bookman Old Style"/>
          <w:b/>
          <w:sz w:val="22"/>
          <w:szCs w:val="22"/>
        </w:rPr>
        <w:t xml:space="preserve"> 36</w:t>
      </w:r>
      <w:r w:rsidR="0095413A">
        <w:rPr>
          <w:rFonts w:ascii="Bookman Old Style" w:hAnsi="Bookman Old Style"/>
          <w:bCs/>
          <w:sz w:val="22"/>
          <w:szCs w:val="22"/>
        </w:rPr>
        <w:t>,</w:t>
      </w:r>
      <w:r w:rsidRPr="00F25199">
        <w:rPr>
          <w:rFonts w:ascii="Bookman Old Style" w:hAnsi="Bookman Old Style"/>
          <w:bCs/>
          <w:sz w:val="22"/>
          <w:szCs w:val="22"/>
        </w:rPr>
        <w:t xml:space="preserve"> Atlantic Herring </w:t>
      </w:r>
      <w:r w:rsidR="0095413A">
        <w:rPr>
          <w:rFonts w:ascii="Bookman Old Style" w:hAnsi="Bookman Old Style"/>
          <w:bCs/>
          <w:sz w:val="22"/>
          <w:szCs w:val="22"/>
        </w:rPr>
        <w:t>(</w:t>
      </w:r>
      <w:r w:rsidRPr="00F25199">
        <w:rPr>
          <w:rFonts w:ascii="Bookman Old Style" w:hAnsi="Bookman Old Style"/>
          <w:bCs/>
          <w:sz w:val="22"/>
          <w:szCs w:val="22"/>
        </w:rPr>
        <w:t>Season 2 Opens</w:t>
      </w:r>
      <w:r w:rsidR="0095413A">
        <w:rPr>
          <w:rFonts w:ascii="Bookman Old Style" w:hAnsi="Bookman Old Style"/>
          <w:bCs/>
          <w:sz w:val="22"/>
          <w:szCs w:val="22"/>
        </w:rPr>
        <w:t>)</w:t>
      </w:r>
    </w:p>
    <w:p w14:paraId="28BBE33A" w14:textId="459322D5" w:rsidR="00F25199" w:rsidRPr="00F25199" w:rsidRDefault="00F25199" w:rsidP="00F25199">
      <w:pPr>
        <w:overflowPunct/>
        <w:autoSpaceDE/>
        <w:autoSpaceDN/>
        <w:adjustRightInd/>
        <w:textAlignment w:val="auto"/>
        <w:rPr>
          <w:rFonts w:ascii="Bookman Old Style" w:eastAsia="Arial" w:hAnsi="Bookman Old Style" w:cs="Arial"/>
          <w:bCs/>
          <w:color w:val="000000"/>
          <w:sz w:val="22"/>
          <w:szCs w:val="22"/>
        </w:rPr>
      </w:pPr>
      <w:r w:rsidRPr="00F25199">
        <w:rPr>
          <w:rFonts w:ascii="Bookman Old Style" w:hAnsi="Bookman Old Style"/>
          <w:bCs/>
          <w:color w:val="000000"/>
          <w:sz w:val="22"/>
          <w:szCs w:val="22"/>
        </w:rPr>
        <w:t xml:space="preserve">ADOPTED RULE NUMBER: </w:t>
      </w:r>
      <w:r w:rsidR="0095413A" w:rsidRPr="0095413A">
        <w:rPr>
          <w:rFonts w:ascii="Bookman Old Style" w:hAnsi="Bookman Old Style"/>
          <w:b/>
          <w:color w:val="000000"/>
          <w:sz w:val="22"/>
          <w:szCs w:val="22"/>
        </w:rPr>
        <w:t>2020-216</w:t>
      </w:r>
      <w:r w:rsidR="0095413A">
        <w:rPr>
          <w:rFonts w:ascii="Bookman Old Style" w:hAnsi="Bookman Old Style"/>
          <w:bCs/>
          <w:color w:val="000000"/>
          <w:sz w:val="22"/>
          <w:szCs w:val="22"/>
        </w:rPr>
        <w:t xml:space="preserve"> </w:t>
      </w:r>
      <w:r w:rsidR="0095413A" w:rsidRPr="0095413A">
        <w:rPr>
          <w:rFonts w:ascii="Bookman Old Style" w:hAnsi="Bookman Old Style"/>
          <w:bCs/>
          <w:i/>
          <w:iCs/>
          <w:color w:val="000000"/>
          <w:sz w:val="22"/>
          <w:szCs w:val="22"/>
        </w:rPr>
        <w:t>(Emergency)</w:t>
      </w:r>
    </w:p>
    <w:p w14:paraId="334A9CF0" w14:textId="2F3FD617" w:rsidR="00F25199" w:rsidRPr="00F25199" w:rsidRDefault="00F25199" w:rsidP="00F25199">
      <w:pPr>
        <w:overflowPunct/>
        <w:autoSpaceDE/>
        <w:autoSpaceDN/>
        <w:adjustRightInd/>
        <w:textAlignment w:val="auto"/>
        <w:rPr>
          <w:rFonts w:ascii="Bookman Old Style" w:hAnsi="Bookman Old Style"/>
          <w:bCs/>
          <w:color w:val="000000"/>
          <w:sz w:val="22"/>
          <w:szCs w:val="22"/>
        </w:rPr>
      </w:pPr>
      <w:r w:rsidRPr="00F25199">
        <w:rPr>
          <w:rFonts w:ascii="Bookman Old Style" w:hAnsi="Bookman Old Style"/>
          <w:bCs/>
          <w:color w:val="000000"/>
          <w:sz w:val="22"/>
          <w:szCs w:val="22"/>
        </w:rPr>
        <w:t xml:space="preserve">CONCISE SUMMARY: The Days Out Commissioners have determined landing days for Season 2 (Trimester 3; October 1 – December 31) of the Atlantic herring fishery. Three landing days have been designated, starting 6:00 p.m. Sunday October 11 through 6:00 p.m. Wednesday, October 14, 2020. Following week, two landing days have been designated, starting 6:00 p.m. Sunday October 18 through 6:00 p.m. Tuesday, October 20, 2020. Two landing days will remain effective until further notice. The Commissioner has determined that it is necessary to take emergency action to implement this harvest schedule to prevent the depletion of the supply of Atlantic herring and to comply with the changes to the interstate management of the Atlantic herring resource. The Commissioner hereby adopts this emergency regulation as authorized by 12 MRS §6171(3)(C). </w:t>
      </w:r>
    </w:p>
    <w:p w14:paraId="50737CE0" w14:textId="77777777" w:rsidR="00F25199" w:rsidRPr="00F25199" w:rsidRDefault="00F25199" w:rsidP="00F25199">
      <w:pPr>
        <w:overflowPunct/>
        <w:autoSpaceDE/>
        <w:autoSpaceDN/>
        <w:adjustRightInd/>
        <w:textAlignment w:val="auto"/>
        <w:rPr>
          <w:rFonts w:ascii="Bookman Old Style" w:eastAsia="Arial" w:hAnsi="Bookman Old Style" w:cs="Arial"/>
          <w:bCs/>
          <w:color w:val="000000"/>
          <w:sz w:val="22"/>
          <w:szCs w:val="22"/>
        </w:rPr>
      </w:pPr>
      <w:r w:rsidRPr="00F25199">
        <w:rPr>
          <w:rFonts w:ascii="Bookman Old Style" w:hAnsi="Bookman Old Style"/>
          <w:bCs/>
          <w:color w:val="000000"/>
          <w:sz w:val="22"/>
          <w:szCs w:val="22"/>
        </w:rPr>
        <w:t>EFFECTIVE DATE: October 6, 2020</w:t>
      </w:r>
      <w:bookmarkEnd w:id="4"/>
    </w:p>
    <w:p w14:paraId="5A4A06A2" w14:textId="222A7133" w:rsidR="0095413A" w:rsidRPr="00F25199" w:rsidRDefault="0095413A" w:rsidP="0095413A">
      <w:pPr>
        <w:overflowPunct/>
        <w:autoSpaceDE/>
        <w:autoSpaceDN/>
        <w:adjustRightInd/>
        <w:ind w:right="-270"/>
        <w:textAlignment w:val="auto"/>
        <w:rPr>
          <w:rFonts w:ascii="Bookman Old Style" w:eastAsia="Arial" w:hAnsi="Bookman Old Style" w:cs="Arial"/>
          <w:bCs/>
          <w:color w:val="000000"/>
          <w:sz w:val="22"/>
          <w:szCs w:val="22"/>
        </w:rPr>
      </w:pPr>
      <w:r>
        <w:rPr>
          <w:rFonts w:ascii="Bookman Old Style" w:hAnsi="Bookman Old Style"/>
          <w:bCs/>
          <w:color w:val="000000"/>
          <w:sz w:val="22"/>
          <w:szCs w:val="22"/>
        </w:rPr>
        <w:t>DMR</w:t>
      </w:r>
      <w:r w:rsidR="00F25199" w:rsidRPr="00F25199">
        <w:rPr>
          <w:rFonts w:ascii="Bookman Old Style" w:hAnsi="Bookman Old Style"/>
          <w:bCs/>
          <w:color w:val="000000"/>
          <w:sz w:val="22"/>
          <w:szCs w:val="22"/>
        </w:rPr>
        <w:t xml:space="preserve"> CONTACT PERSON: Melissa Smith</w:t>
      </w:r>
      <w:r>
        <w:rPr>
          <w:rFonts w:ascii="Bookman Old Style" w:hAnsi="Bookman Old Style"/>
          <w:bCs/>
          <w:color w:val="000000"/>
          <w:sz w:val="22"/>
          <w:szCs w:val="22"/>
        </w:rPr>
        <w:t xml:space="preserve">, </w:t>
      </w:r>
      <w:r w:rsidR="00F25199" w:rsidRPr="00F25199">
        <w:rPr>
          <w:rFonts w:ascii="Bookman Old Style" w:hAnsi="Bookman Old Style"/>
          <w:bCs/>
          <w:color w:val="000000"/>
          <w:sz w:val="22"/>
          <w:szCs w:val="22"/>
        </w:rPr>
        <w:t>Department of Marine Resources</w:t>
      </w:r>
      <w:r>
        <w:rPr>
          <w:rFonts w:ascii="Bookman Old Style" w:hAnsi="Bookman Old Style"/>
          <w:bCs/>
          <w:color w:val="000000"/>
          <w:sz w:val="22"/>
          <w:szCs w:val="22"/>
        </w:rPr>
        <w:t xml:space="preserve">, </w:t>
      </w:r>
      <w:r w:rsidR="00F25199" w:rsidRPr="00F25199">
        <w:rPr>
          <w:rFonts w:ascii="Bookman Old Style" w:hAnsi="Bookman Old Style"/>
          <w:bCs/>
          <w:color w:val="000000"/>
          <w:sz w:val="22"/>
          <w:szCs w:val="22"/>
        </w:rPr>
        <w:t>21 State House Station</w:t>
      </w:r>
      <w:r>
        <w:rPr>
          <w:rFonts w:ascii="Bookman Old Style" w:hAnsi="Bookman Old Style"/>
          <w:bCs/>
          <w:color w:val="000000"/>
          <w:sz w:val="22"/>
          <w:szCs w:val="22"/>
        </w:rPr>
        <w:t xml:space="preserve">, </w:t>
      </w:r>
      <w:r w:rsidR="00F25199" w:rsidRPr="00F25199">
        <w:rPr>
          <w:rFonts w:ascii="Bookman Old Style" w:hAnsi="Bookman Old Style"/>
          <w:bCs/>
          <w:color w:val="000000"/>
          <w:sz w:val="22"/>
          <w:szCs w:val="22"/>
        </w:rPr>
        <w:t>Augusta, Maine 04333-0021</w:t>
      </w:r>
      <w:r>
        <w:rPr>
          <w:rFonts w:ascii="Bookman Old Style" w:hAnsi="Bookman Old Style"/>
          <w:bCs/>
          <w:color w:val="000000"/>
          <w:sz w:val="22"/>
          <w:szCs w:val="22"/>
        </w:rPr>
        <w:t>.</w:t>
      </w:r>
      <w:r w:rsidRPr="0095413A">
        <w:rPr>
          <w:rFonts w:ascii="Bookman Old Style" w:hAnsi="Bookman Old Style"/>
          <w:bCs/>
          <w:color w:val="000000"/>
          <w:sz w:val="22"/>
          <w:szCs w:val="22"/>
        </w:rPr>
        <w:t xml:space="preserve"> </w:t>
      </w:r>
      <w:r w:rsidRPr="00F25199">
        <w:rPr>
          <w:rFonts w:ascii="Bookman Old Style" w:hAnsi="Bookman Old Style"/>
          <w:bCs/>
          <w:color w:val="000000"/>
          <w:sz w:val="22"/>
          <w:szCs w:val="22"/>
        </w:rPr>
        <w:t>Telephone: (207) 624-6558</w:t>
      </w:r>
      <w:r>
        <w:rPr>
          <w:rFonts w:ascii="Bookman Old Style" w:hAnsi="Bookman Old Style"/>
          <w:bCs/>
          <w:color w:val="000000"/>
          <w:sz w:val="22"/>
          <w:szCs w:val="22"/>
        </w:rPr>
        <w:t xml:space="preserve">. </w:t>
      </w:r>
      <w:r w:rsidRPr="00F25199">
        <w:rPr>
          <w:rFonts w:ascii="Bookman Old Style" w:hAnsi="Bookman Old Style"/>
          <w:bCs/>
          <w:color w:val="000000"/>
          <w:sz w:val="22"/>
          <w:szCs w:val="22"/>
        </w:rPr>
        <w:t>F</w:t>
      </w:r>
      <w:r>
        <w:rPr>
          <w:rFonts w:ascii="Bookman Old Style" w:hAnsi="Bookman Old Style"/>
          <w:bCs/>
          <w:color w:val="000000"/>
          <w:sz w:val="22"/>
          <w:szCs w:val="22"/>
        </w:rPr>
        <w:t>ax</w:t>
      </w:r>
      <w:r w:rsidRPr="00F25199">
        <w:rPr>
          <w:rFonts w:ascii="Bookman Old Style" w:hAnsi="Bookman Old Style"/>
          <w:bCs/>
          <w:color w:val="000000"/>
          <w:sz w:val="22"/>
          <w:szCs w:val="22"/>
        </w:rPr>
        <w:t>: (207) 624-6024</w:t>
      </w:r>
      <w:r>
        <w:rPr>
          <w:rFonts w:ascii="Bookman Old Style" w:hAnsi="Bookman Old Style"/>
          <w:bCs/>
          <w:color w:val="000000"/>
          <w:sz w:val="22"/>
          <w:szCs w:val="22"/>
        </w:rPr>
        <w:t xml:space="preserve">. </w:t>
      </w:r>
      <w:r w:rsidRPr="00F25199">
        <w:rPr>
          <w:rFonts w:ascii="Bookman Old Style" w:hAnsi="Bookman Old Style"/>
          <w:bCs/>
          <w:color w:val="000000"/>
          <w:sz w:val="22"/>
          <w:szCs w:val="22"/>
        </w:rPr>
        <w:t>TTY: (207) 633-9500 (Deaf/Hard of Hearing)</w:t>
      </w:r>
      <w:r>
        <w:rPr>
          <w:rFonts w:ascii="Bookman Old Style" w:hAnsi="Bookman Old Style"/>
          <w:bCs/>
          <w:color w:val="000000"/>
          <w:sz w:val="22"/>
          <w:szCs w:val="22"/>
        </w:rPr>
        <w:t>.</w:t>
      </w:r>
      <w:r w:rsidRPr="0095413A">
        <w:rPr>
          <w:rFonts w:ascii="Bookman Old Style" w:hAnsi="Bookman Old Style"/>
          <w:bCs/>
          <w:color w:val="000000"/>
          <w:sz w:val="22"/>
          <w:szCs w:val="22"/>
        </w:rPr>
        <w:t xml:space="preserve"> </w:t>
      </w:r>
      <w:r w:rsidRPr="00F25199">
        <w:rPr>
          <w:rFonts w:ascii="Bookman Old Style" w:hAnsi="Bookman Old Style"/>
          <w:bCs/>
          <w:color w:val="000000"/>
          <w:sz w:val="22"/>
          <w:szCs w:val="22"/>
        </w:rPr>
        <w:t>E</w:t>
      </w:r>
      <w:r>
        <w:rPr>
          <w:rFonts w:ascii="Bookman Old Style" w:hAnsi="Bookman Old Style"/>
          <w:bCs/>
          <w:color w:val="000000"/>
          <w:sz w:val="22"/>
          <w:szCs w:val="22"/>
        </w:rPr>
        <w:t>mail</w:t>
      </w:r>
      <w:r w:rsidRPr="00F25199">
        <w:rPr>
          <w:rFonts w:ascii="Bookman Old Style" w:hAnsi="Bookman Old Style"/>
          <w:bCs/>
          <w:color w:val="000000"/>
          <w:sz w:val="22"/>
          <w:szCs w:val="22"/>
        </w:rPr>
        <w:t xml:space="preserve">: </w:t>
      </w:r>
      <w:hyperlink r:id="rId31" w:history="1">
        <w:r w:rsidRPr="00F25199">
          <w:rPr>
            <w:rStyle w:val="Hyperlink"/>
            <w:rFonts w:ascii="Bookman Old Style" w:hAnsi="Bookman Old Style"/>
            <w:bCs/>
            <w:sz w:val="22"/>
            <w:szCs w:val="22"/>
          </w:rPr>
          <w:t>Melissa.Smith@</w:t>
        </w:r>
        <w:r w:rsidRPr="007B026C">
          <w:rPr>
            <w:rStyle w:val="Hyperlink"/>
            <w:rFonts w:ascii="Bookman Old Style" w:hAnsi="Bookman Old Style"/>
            <w:bCs/>
            <w:sz w:val="22"/>
            <w:szCs w:val="22"/>
          </w:rPr>
          <w:t>M</w:t>
        </w:r>
        <w:r w:rsidRPr="00F25199">
          <w:rPr>
            <w:rStyle w:val="Hyperlink"/>
            <w:rFonts w:ascii="Bookman Old Style" w:hAnsi="Bookman Old Style"/>
            <w:bCs/>
            <w:sz w:val="22"/>
            <w:szCs w:val="22"/>
          </w:rPr>
          <w:t>aine.gov</w:t>
        </w:r>
      </w:hyperlink>
      <w:r>
        <w:rPr>
          <w:rFonts w:ascii="Bookman Old Style" w:hAnsi="Bookman Old Style"/>
          <w:bCs/>
          <w:color w:val="000000"/>
          <w:sz w:val="22"/>
          <w:szCs w:val="22"/>
        </w:rPr>
        <w:t xml:space="preserve"> .</w:t>
      </w:r>
    </w:p>
    <w:p w14:paraId="4753BCB6" w14:textId="078A5E73" w:rsidR="00F25199" w:rsidRPr="00F25199" w:rsidRDefault="00F25199" w:rsidP="00F25199">
      <w:pPr>
        <w:overflowPunct/>
        <w:autoSpaceDE/>
        <w:autoSpaceDN/>
        <w:adjustRightInd/>
        <w:textAlignment w:val="auto"/>
        <w:rPr>
          <w:rFonts w:ascii="Bookman Old Style" w:eastAsia="Arial" w:hAnsi="Bookman Old Style" w:cs="Arial"/>
          <w:bCs/>
          <w:color w:val="000000"/>
          <w:sz w:val="22"/>
          <w:szCs w:val="22"/>
        </w:rPr>
      </w:pPr>
      <w:r w:rsidRPr="00F25199">
        <w:rPr>
          <w:rFonts w:ascii="Bookman Old Style" w:hAnsi="Bookman Old Style"/>
          <w:bCs/>
          <w:color w:val="000000"/>
          <w:sz w:val="22"/>
          <w:szCs w:val="22"/>
        </w:rPr>
        <w:t xml:space="preserve">WEBSITE: </w:t>
      </w:r>
      <w:hyperlink r:id="rId32">
        <w:r w:rsidRPr="00F25199">
          <w:rPr>
            <w:rFonts w:ascii="Bookman Old Style" w:hAnsi="Bookman Old Style"/>
            <w:bCs/>
            <w:color w:val="1155CC"/>
            <w:sz w:val="22"/>
            <w:szCs w:val="22"/>
            <w:u w:val="single"/>
          </w:rPr>
          <w:t>http://www.maine.gov/dmr/rulemaking/</w:t>
        </w:r>
      </w:hyperlink>
      <w:r w:rsidR="0095413A" w:rsidRPr="0095413A">
        <w:rPr>
          <w:rFonts w:ascii="Bookman Old Style" w:hAnsi="Bookman Old Style"/>
          <w:bCs/>
          <w:color w:val="1155CC"/>
          <w:sz w:val="22"/>
          <w:szCs w:val="22"/>
        </w:rPr>
        <w:t xml:space="preserve"> </w:t>
      </w:r>
      <w:r w:rsidR="0095413A">
        <w:rPr>
          <w:rFonts w:ascii="Bookman Old Style" w:hAnsi="Bookman Old Style"/>
          <w:bCs/>
          <w:color w:val="1155CC"/>
          <w:sz w:val="22"/>
          <w:szCs w:val="22"/>
          <w:u w:val="single"/>
        </w:rPr>
        <w:t>.</w:t>
      </w:r>
    </w:p>
    <w:p w14:paraId="5EFA1F6B" w14:textId="75BAC333" w:rsidR="00664F68" w:rsidRDefault="0095413A" w:rsidP="00C21E99">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DMR RULEMAKING LIAISON: </w:t>
      </w:r>
      <w:hyperlink r:id="rId33" w:history="1">
        <w:r w:rsidRPr="007B026C">
          <w:rPr>
            <w:rStyle w:val="Hyperlink"/>
            <w:rFonts w:ascii="Bookman Old Style" w:hAnsi="Bookman Old Style"/>
            <w:bCs/>
            <w:sz w:val="22"/>
            <w:szCs w:val="22"/>
          </w:rPr>
          <w:t>Deirdre.Gilbert@Maine.gov</w:t>
        </w:r>
      </w:hyperlink>
      <w:r>
        <w:rPr>
          <w:rFonts w:ascii="Bookman Old Style" w:hAnsi="Bookman Old Style"/>
          <w:bCs/>
          <w:sz w:val="22"/>
          <w:szCs w:val="22"/>
        </w:rPr>
        <w:t xml:space="preserve"> .</w:t>
      </w:r>
    </w:p>
    <w:p w14:paraId="18DF8566" w14:textId="520D55EC" w:rsidR="0095413A" w:rsidRDefault="0095413A" w:rsidP="0095413A">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64A61D97" w14:textId="53CA2869" w:rsidR="0095413A" w:rsidRDefault="0095413A" w:rsidP="00C21E99">
      <w:pPr>
        <w:tabs>
          <w:tab w:val="left" w:pos="-1440"/>
          <w:tab w:val="left" w:pos="-720"/>
          <w:tab w:val="left" w:pos="4320"/>
          <w:tab w:val="left" w:pos="10440"/>
        </w:tabs>
        <w:rPr>
          <w:rFonts w:ascii="Bookman Old Style" w:hAnsi="Bookman Old Style"/>
          <w:bCs/>
          <w:sz w:val="22"/>
          <w:szCs w:val="22"/>
        </w:rPr>
      </w:pPr>
    </w:p>
    <w:p w14:paraId="0D7D15F8" w14:textId="12C08C0F" w:rsidR="0095413A" w:rsidRDefault="0095413A" w:rsidP="00C21E99">
      <w:pPr>
        <w:tabs>
          <w:tab w:val="left" w:pos="-1440"/>
          <w:tab w:val="left" w:pos="-720"/>
          <w:tab w:val="left" w:pos="4320"/>
          <w:tab w:val="left" w:pos="10440"/>
        </w:tabs>
        <w:rPr>
          <w:rFonts w:ascii="Bookman Old Style" w:hAnsi="Bookman Old Style"/>
          <w:bCs/>
          <w:sz w:val="22"/>
          <w:szCs w:val="22"/>
        </w:rPr>
      </w:pPr>
    </w:p>
    <w:p w14:paraId="7FC9E16E" w14:textId="7EDA2BD3" w:rsidR="0095413A" w:rsidRDefault="0095413A" w:rsidP="00C21E99">
      <w:pPr>
        <w:tabs>
          <w:tab w:val="left" w:pos="-1440"/>
          <w:tab w:val="left" w:pos="-720"/>
          <w:tab w:val="left" w:pos="4320"/>
          <w:tab w:val="left" w:pos="10440"/>
        </w:tabs>
        <w:rPr>
          <w:rFonts w:ascii="Bookman Old Style" w:hAnsi="Bookman Old Style"/>
          <w:bCs/>
          <w:sz w:val="22"/>
          <w:szCs w:val="22"/>
        </w:rPr>
      </w:pPr>
    </w:p>
    <w:p w14:paraId="12D02907" w14:textId="77777777" w:rsidR="0095413A" w:rsidRDefault="0095413A" w:rsidP="00C21E99">
      <w:pPr>
        <w:tabs>
          <w:tab w:val="left" w:pos="-1440"/>
          <w:tab w:val="left" w:pos="-720"/>
          <w:tab w:val="left" w:pos="4320"/>
          <w:tab w:val="left" w:pos="10440"/>
        </w:tabs>
        <w:rPr>
          <w:rFonts w:ascii="Bookman Old Style" w:hAnsi="Bookman Old Style"/>
          <w:bCs/>
          <w:sz w:val="22"/>
          <w:szCs w:val="22"/>
        </w:rPr>
      </w:pPr>
    </w:p>
    <w:sectPr w:rsidR="0095413A" w:rsidSect="002864C2">
      <w:footerReference w:type="default" r:id="rId34"/>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73C1F"/>
    <w:multiLevelType w:val="hybridMultilevel"/>
    <w:tmpl w:val="72E43358"/>
    <w:lvl w:ilvl="0" w:tplc="1BCE06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53142C3"/>
    <w:multiLevelType w:val="hybridMultilevel"/>
    <w:tmpl w:val="CB4A69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82519"/>
    <w:multiLevelType w:val="hybridMultilevel"/>
    <w:tmpl w:val="BD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46FF6"/>
    <w:multiLevelType w:val="hybridMultilevel"/>
    <w:tmpl w:val="B9EE900C"/>
    <w:lvl w:ilvl="0" w:tplc="CF20B7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C50B77"/>
    <w:multiLevelType w:val="hybridMultilevel"/>
    <w:tmpl w:val="0E1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37089">
    <w:abstractNumId w:val="4"/>
  </w:num>
  <w:num w:numId="2" w16cid:durableId="1172377843">
    <w:abstractNumId w:val="8"/>
  </w:num>
  <w:num w:numId="3" w16cid:durableId="798569507">
    <w:abstractNumId w:val="1"/>
  </w:num>
  <w:num w:numId="4" w16cid:durableId="518466231">
    <w:abstractNumId w:val="7"/>
  </w:num>
  <w:num w:numId="5" w16cid:durableId="128205884">
    <w:abstractNumId w:val="6"/>
  </w:num>
  <w:num w:numId="6" w16cid:durableId="446899286">
    <w:abstractNumId w:val="0"/>
  </w:num>
  <w:num w:numId="7" w16cid:durableId="1211306624">
    <w:abstractNumId w:val="2"/>
  </w:num>
  <w:num w:numId="8" w16cid:durableId="687949593">
    <w:abstractNumId w:val="11"/>
  </w:num>
  <w:num w:numId="9" w16cid:durableId="274751166">
    <w:abstractNumId w:val="5"/>
  </w:num>
  <w:num w:numId="10" w16cid:durableId="722875953">
    <w:abstractNumId w:val="10"/>
  </w:num>
  <w:num w:numId="11" w16cid:durableId="100881592">
    <w:abstractNumId w:val="13"/>
  </w:num>
  <w:num w:numId="12" w16cid:durableId="1240940653">
    <w:abstractNumId w:val="3"/>
  </w:num>
  <w:num w:numId="13" w16cid:durableId="106971046">
    <w:abstractNumId w:val="9"/>
  </w:num>
  <w:num w:numId="14" w16cid:durableId="71068984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0FD"/>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2AF4"/>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5442"/>
    <w:rsid w:val="0007587E"/>
    <w:rsid w:val="00076259"/>
    <w:rsid w:val="000763EE"/>
    <w:rsid w:val="00076C1C"/>
    <w:rsid w:val="000772BA"/>
    <w:rsid w:val="000774DD"/>
    <w:rsid w:val="00077B49"/>
    <w:rsid w:val="0008008A"/>
    <w:rsid w:val="00080626"/>
    <w:rsid w:val="000819E4"/>
    <w:rsid w:val="00081A8B"/>
    <w:rsid w:val="00082561"/>
    <w:rsid w:val="00082B74"/>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5846"/>
    <w:rsid w:val="000F7640"/>
    <w:rsid w:val="000F765C"/>
    <w:rsid w:val="0010027E"/>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9A3"/>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1C3C"/>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46C"/>
    <w:rsid w:val="00153551"/>
    <w:rsid w:val="00153977"/>
    <w:rsid w:val="00153E8C"/>
    <w:rsid w:val="00153E9A"/>
    <w:rsid w:val="001540BD"/>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603"/>
    <w:rsid w:val="00191BEF"/>
    <w:rsid w:val="00191C78"/>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C8E"/>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331"/>
    <w:rsid w:val="001A6793"/>
    <w:rsid w:val="001A6A8A"/>
    <w:rsid w:val="001A7DC6"/>
    <w:rsid w:val="001B04AD"/>
    <w:rsid w:val="001B0738"/>
    <w:rsid w:val="001B0AEC"/>
    <w:rsid w:val="001B0EFE"/>
    <w:rsid w:val="001B12B5"/>
    <w:rsid w:val="001B13FF"/>
    <w:rsid w:val="001B14BC"/>
    <w:rsid w:val="001B1CC7"/>
    <w:rsid w:val="001B1CE9"/>
    <w:rsid w:val="001B202A"/>
    <w:rsid w:val="001B2093"/>
    <w:rsid w:val="001B20A7"/>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41C"/>
    <w:rsid w:val="001D0F74"/>
    <w:rsid w:val="001D10A1"/>
    <w:rsid w:val="001D1A79"/>
    <w:rsid w:val="001D252A"/>
    <w:rsid w:val="001D25F1"/>
    <w:rsid w:val="001D2878"/>
    <w:rsid w:val="001D3114"/>
    <w:rsid w:val="001D347E"/>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2231"/>
    <w:rsid w:val="001F22B8"/>
    <w:rsid w:val="001F2EBB"/>
    <w:rsid w:val="001F354B"/>
    <w:rsid w:val="001F3A5F"/>
    <w:rsid w:val="001F411D"/>
    <w:rsid w:val="001F438B"/>
    <w:rsid w:val="001F43B0"/>
    <w:rsid w:val="001F4725"/>
    <w:rsid w:val="001F4BC8"/>
    <w:rsid w:val="001F4DB8"/>
    <w:rsid w:val="001F5345"/>
    <w:rsid w:val="001F54DE"/>
    <w:rsid w:val="001F65DC"/>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0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080"/>
    <w:rsid w:val="002278CF"/>
    <w:rsid w:val="00227D28"/>
    <w:rsid w:val="0023005C"/>
    <w:rsid w:val="002301FB"/>
    <w:rsid w:val="00230552"/>
    <w:rsid w:val="002306A3"/>
    <w:rsid w:val="002308C8"/>
    <w:rsid w:val="002309E5"/>
    <w:rsid w:val="00230C22"/>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22F9"/>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2C38"/>
    <w:rsid w:val="00253022"/>
    <w:rsid w:val="00253286"/>
    <w:rsid w:val="00253622"/>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8B1"/>
    <w:rsid w:val="00275E91"/>
    <w:rsid w:val="00275EB0"/>
    <w:rsid w:val="00277996"/>
    <w:rsid w:val="00280804"/>
    <w:rsid w:val="00280B9A"/>
    <w:rsid w:val="00280D53"/>
    <w:rsid w:val="00281664"/>
    <w:rsid w:val="002819A9"/>
    <w:rsid w:val="00281DBD"/>
    <w:rsid w:val="0028214D"/>
    <w:rsid w:val="00282FC9"/>
    <w:rsid w:val="00283572"/>
    <w:rsid w:val="0028359C"/>
    <w:rsid w:val="00283ABD"/>
    <w:rsid w:val="00283C76"/>
    <w:rsid w:val="00283F0C"/>
    <w:rsid w:val="00284BA0"/>
    <w:rsid w:val="00284C7E"/>
    <w:rsid w:val="002853A9"/>
    <w:rsid w:val="00285DF6"/>
    <w:rsid w:val="00285FC2"/>
    <w:rsid w:val="002864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4E37"/>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150"/>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2B7B"/>
    <w:rsid w:val="002D2D0B"/>
    <w:rsid w:val="002D3DFD"/>
    <w:rsid w:val="002D409D"/>
    <w:rsid w:val="002D45AD"/>
    <w:rsid w:val="002D6021"/>
    <w:rsid w:val="002D6411"/>
    <w:rsid w:val="002D703C"/>
    <w:rsid w:val="002D7F1B"/>
    <w:rsid w:val="002E04D1"/>
    <w:rsid w:val="002E05BF"/>
    <w:rsid w:val="002E0A4F"/>
    <w:rsid w:val="002E0E84"/>
    <w:rsid w:val="002E10F1"/>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3ED"/>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1D"/>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5E2"/>
    <w:rsid w:val="00317602"/>
    <w:rsid w:val="00317879"/>
    <w:rsid w:val="00320031"/>
    <w:rsid w:val="00320551"/>
    <w:rsid w:val="003208D7"/>
    <w:rsid w:val="00320CC4"/>
    <w:rsid w:val="0032148C"/>
    <w:rsid w:val="00321603"/>
    <w:rsid w:val="00321A34"/>
    <w:rsid w:val="0032207C"/>
    <w:rsid w:val="00323019"/>
    <w:rsid w:val="00323375"/>
    <w:rsid w:val="003233EF"/>
    <w:rsid w:val="003251A4"/>
    <w:rsid w:val="003256FA"/>
    <w:rsid w:val="00325A30"/>
    <w:rsid w:val="00325B55"/>
    <w:rsid w:val="00325D5A"/>
    <w:rsid w:val="00325E04"/>
    <w:rsid w:val="003269BA"/>
    <w:rsid w:val="00326ACF"/>
    <w:rsid w:val="00326F30"/>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218"/>
    <w:rsid w:val="003362DD"/>
    <w:rsid w:val="003364C2"/>
    <w:rsid w:val="00337058"/>
    <w:rsid w:val="00337280"/>
    <w:rsid w:val="003373B8"/>
    <w:rsid w:val="003373E9"/>
    <w:rsid w:val="0033778A"/>
    <w:rsid w:val="0033787B"/>
    <w:rsid w:val="003379FD"/>
    <w:rsid w:val="00337DB9"/>
    <w:rsid w:val="003408DC"/>
    <w:rsid w:val="00340DFD"/>
    <w:rsid w:val="00341473"/>
    <w:rsid w:val="00341746"/>
    <w:rsid w:val="0034186F"/>
    <w:rsid w:val="003418CC"/>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38E"/>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603"/>
    <w:rsid w:val="00360774"/>
    <w:rsid w:val="003608BB"/>
    <w:rsid w:val="00361E8E"/>
    <w:rsid w:val="0036235E"/>
    <w:rsid w:val="00362682"/>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56D"/>
    <w:rsid w:val="003939B7"/>
    <w:rsid w:val="00394B44"/>
    <w:rsid w:val="00395090"/>
    <w:rsid w:val="00395B80"/>
    <w:rsid w:val="003961C2"/>
    <w:rsid w:val="003964D1"/>
    <w:rsid w:val="0039673C"/>
    <w:rsid w:val="00396842"/>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0CCF"/>
    <w:rsid w:val="003B182B"/>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7C2"/>
    <w:rsid w:val="003C08DF"/>
    <w:rsid w:val="003C0A42"/>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0037"/>
    <w:rsid w:val="003D1A08"/>
    <w:rsid w:val="003D1D75"/>
    <w:rsid w:val="003D220E"/>
    <w:rsid w:val="003D245F"/>
    <w:rsid w:val="003D2659"/>
    <w:rsid w:val="003D28C8"/>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BA0"/>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38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F3B"/>
    <w:rsid w:val="00427820"/>
    <w:rsid w:val="00427A02"/>
    <w:rsid w:val="004304FE"/>
    <w:rsid w:val="00430624"/>
    <w:rsid w:val="004307E5"/>
    <w:rsid w:val="00430943"/>
    <w:rsid w:val="00430A34"/>
    <w:rsid w:val="00430DEE"/>
    <w:rsid w:val="00431573"/>
    <w:rsid w:val="00431751"/>
    <w:rsid w:val="00431AE1"/>
    <w:rsid w:val="00432C42"/>
    <w:rsid w:val="00433918"/>
    <w:rsid w:val="00433AD0"/>
    <w:rsid w:val="004340D6"/>
    <w:rsid w:val="00434179"/>
    <w:rsid w:val="00434899"/>
    <w:rsid w:val="00434A7B"/>
    <w:rsid w:val="00434B43"/>
    <w:rsid w:val="00434EE3"/>
    <w:rsid w:val="00435191"/>
    <w:rsid w:val="004355A4"/>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38"/>
    <w:rsid w:val="004649C8"/>
    <w:rsid w:val="00465429"/>
    <w:rsid w:val="00466F67"/>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5934"/>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4D5"/>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517"/>
    <w:rsid w:val="004C19C7"/>
    <w:rsid w:val="004C2DDF"/>
    <w:rsid w:val="004C2EEC"/>
    <w:rsid w:val="004C3723"/>
    <w:rsid w:val="004C3D2D"/>
    <w:rsid w:val="004C3D5D"/>
    <w:rsid w:val="004C43C5"/>
    <w:rsid w:val="004C48AD"/>
    <w:rsid w:val="004C5069"/>
    <w:rsid w:val="004C515A"/>
    <w:rsid w:val="004C587B"/>
    <w:rsid w:val="004C6386"/>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163"/>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843"/>
    <w:rsid w:val="004E690B"/>
    <w:rsid w:val="004E7329"/>
    <w:rsid w:val="004E77A6"/>
    <w:rsid w:val="004E7A20"/>
    <w:rsid w:val="004F01B4"/>
    <w:rsid w:val="004F0547"/>
    <w:rsid w:val="004F0D4D"/>
    <w:rsid w:val="004F0DED"/>
    <w:rsid w:val="004F183E"/>
    <w:rsid w:val="004F1CEF"/>
    <w:rsid w:val="004F1D99"/>
    <w:rsid w:val="004F206F"/>
    <w:rsid w:val="004F2128"/>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317"/>
    <w:rsid w:val="00500580"/>
    <w:rsid w:val="00501989"/>
    <w:rsid w:val="00502ABA"/>
    <w:rsid w:val="0050303E"/>
    <w:rsid w:val="005032F3"/>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737"/>
    <w:rsid w:val="00520D26"/>
    <w:rsid w:val="00520F4D"/>
    <w:rsid w:val="005226ED"/>
    <w:rsid w:val="00522E1A"/>
    <w:rsid w:val="00523373"/>
    <w:rsid w:val="00523CA4"/>
    <w:rsid w:val="00523DC7"/>
    <w:rsid w:val="00523F9A"/>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4FA6"/>
    <w:rsid w:val="0057566C"/>
    <w:rsid w:val="0057570D"/>
    <w:rsid w:val="005763E7"/>
    <w:rsid w:val="00576F7E"/>
    <w:rsid w:val="00576F8F"/>
    <w:rsid w:val="00576FAF"/>
    <w:rsid w:val="00577249"/>
    <w:rsid w:val="0057788C"/>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54A"/>
    <w:rsid w:val="0058669E"/>
    <w:rsid w:val="005869FC"/>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5675"/>
    <w:rsid w:val="005A5DFA"/>
    <w:rsid w:val="005A637A"/>
    <w:rsid w:val="005A6698"/>
    <w:rsid w:val="005A67A5"/>
    <w:rsid w:val="005A6E3E"/>
    <w:rsid w:val="005A713D"/>
    <w:rsid w:val="005A732A"/>
    <w:rsid w:val="005A7888"/>
    <w:rsid w:val="005A7E17"/>
    <w:rsid w:val="005A7E5D"/>
    <w:rsid w:val="005A7F39"/>
    <w:rsid w:val="005B0B1A"/>
    <w:rsid w:val="005B1293"/>
    <w:rsid w:val="005B1DE0"/>
    <w:rsid w:val="005B210B"/>
    <w:rsid w:val="005B23F4"/>
    <w:rsid w:val="005B2532"/>
    <w:rsid w:val="005B2C13"/>
    <w:rsid w:val="005B37C5"/>
    <w:rsid w:val="005B44BD"/>
    <w:rsid w:val="005B4AC1"/>
    <w:rsid w:val="005B4B74"/>
    <w:rsid w:val="005B50FF"/>
    <w:rsid w:val="005B5585"/>
    <w:rsid w:val="005B561B"/>
    <w:rsid w:val="005B5A8F"/>
    <w:rsid w:val="005B5D49"/>
    <w:rsid w:val="005B5E34"/>
    <w:rsid w:val="005B61FB"/>
    <w:rsid w:val="005B620C"/>
    <w:rsid w:val="005B6403"/>
    <w:rsid w:val="005B758E"/>
    <w:rsid w:val="005B7EF6"/>
    <w:rsid w:val="005C0057"/>
    <w:rsid w:val="005C03DA"/>
    <w:rsid w:val="005C09E0"/>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5C35"/>
    <w:rsid w:val="005C63F4"/>
    <w:rsid w:val="005C6DE6"/>
    <w:rsid w:val="005C7341"/>
    <w:rsid w:val="005C7766"/>
    <w:rsid w:val="005C7A72"/>
    <w:rsid w:val="005C7C36"/>
    <w:rsid w:val="005C7FB6"/>
    <w:rsid w:val="005D0B56"/>
    <w:rsid w:val="005D0EF1"/>
    <w:rsid w:val="005D27A7"/>
    <w:rsid w:val="005D36B8"/>
    <w:rsid w:val="005D38DF"/>
    <w:rsid w:val="005D3B09"/>
    <w:rsid w:val="005D3D05"/>
    <w:rsid w:val="005D4B3C"/>
    <w:rsid w:val="005D4D0C"/>
    <w:rsid w:val="005D4D9A"/>
    <w:rsid w:val="005D519A"/>
    <w:rsid w:val="005D5FE0"/>
    <w:rsid w:val="005D735E"/>
    <w:rsid w:val="005D76A8"/>
    <w:rsid w:val="005D7B9B"/>
    <w:rsid w:val="005D7C5B"/>
    <w:rsid w:val="005E1271"/>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3D27"/>
    <w:rsid w:val="005F4B0E"/>
    <w:rsid w:val="005F4D9F"/>
    <w:rsid w:val="005F521D"/>
    <w:rsid w:val="005F5E0D"/>
    <w:rsid w:val="005F604A"/>
    <w:rsid w:val="005F647B"/>
    <w:rsid w:val="005F66D3"/>
    <w:rsid w:val="005F6830"/>
    <w:rsid w:val="005F6B5C"/>
    <w:rsid w:val="005F7CCA"/>
    <w:rsid w:val="006000CB"/>
    <w:rsid w:val="0060026A"/>
    <w:rsid w:val="00600BCD"/>
    <w:rsid w:val="00600C3E"/>
    <w:rsid w:val="00601052"/>
    <w:rsid w:val="006013CF"/>
    <w:rsid w:val="006018C5"/>
    <w:rsid w:val="00601ADA"/>
    <w:rsid w:val="0060229B"/>
    <w:rsid w:val="0060256A"/>
    <w:rsid w:val="00603262"/>
    <w:rsid w:val="006033E0"/>
    <w:rsid w:val="00603961"/>
    <w:rsid w:val="00604EB4"/>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3522"/>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1DAE"/>
    <w:rsid w:val="00632375"/>
    <w:rsid w:val="00632868"/>
    <w:rsid w:val="006333F6"/>
    <w:rsid w:val="00634002"/>
    <w:rsid w:val="006341F9"/>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2F45"/>
    <w:rsid w:val="0065304B"/>
    <w:rsid w:val="006531B5"/>
    <w:rsid w:val="006531B9"/>
    <w:rsid w:val="006534FF"/>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4F68"/>
    <w:rsid w:val="006658BF"/>
    <w:rsid w:val="00665BCE"/>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181C"/>
    <w:rsid w:val="00682667"/>
    <w:rsid w:val="00682996"/>
    <w:rsid w:val="00683289"/>
    <w:rsid w:val="00683BD3"/>
    <w:rsid w:val="00683CB0"/>
    <w:rsid w:val="006846D2"/>
    <w:rsid w:val="00684F4E"/>
    <w:rsid w:val="006854E4"/>
    <w:rsid w:val="00685C5C"/>
    <w:rsid w:val="0068638E"/>
    <w:rsid w:val="00686776"/>
    <w:rsid w:val="00686DBF"/>
    <w:rsid w:val="00686FFE"/>
    <w:rsid w:val="0068729F"/>
    <w:rsid w:val="00687421"/>
    <w:rsid w:val="006878A4"/>
    <w:rsid w:val="00687E89"/>
    <w:rsid w:val="00691231"/>
    <w:rsid w:val="006913E7"/>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D86"/>
    <w:rsid w:val="006A4F3C"/>
    <w:rsid w:val="006A531E"/>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CF6"/>
    <w:rsid w:val="006C4D12"/>
    <w:rsid w:val="006C4E04"/>
    <w:rsid w:val="006C51FD"/>
    <w:rsid w:val="006C686D"/>
    <w:rsid w:val="006C7091"/>
    <w:rsid w:val="006D041A"/>
    <w:rsid w:val="006D0C2A"/>
    <w:rsid w:val="006D0E4B"/>
    <w:rsid w:val="006D0EDF"/>
    <w:rsid w:val="006D2B96"/>
    <w:rsid w:val="006D332A"/>
    <w:rsid w:val="006D3409"/>
    <w:rsid w:val="006D4DDF"/>
    <w:rsid w:val="006D5A66"/>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293"/>
    <w:rsid w:val="006E5557"/>
    <w:rsid w:val="006E57C9"/>
    <w:rsid w:val="006E5D02"/>
    <w:rsid w:val="006E64D5"/>
    <w:rsid w:val="006E682B"/>
    <w:rsid w:val="006E6AC8"/>
    <w:rsid w:val="006E6C07"/>
    <w:rsid w:val="006E70C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3C6"/>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0B81"/>
    <w:rsid w:val="00711450"/>
    <w:rsid w:val="00711C99"/>
    <w:rsid w:val="00711DCF"/>
    <w:rsid w:val="007126DD"/>
    <w:rsid w:val="00713CA4"/>
    <w:rsid w:val="007145AB"/>
    <w:rsid w:val="00715081"/>
    <w:rsid w:val="00715890"/>
    <w:rsid w:val="00715CE4"/>
    <w:rsid w:val="0071699D"/>
    <w:rsid w:val="007176A3"/>
    <w:rsid w:val="00717E0A"/>
    <w:rsid w:val="00720328"/>
    <w:rsid w:val="007203D7"/>
    <w:rsid w:val="007208E8"/>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7BE"/>
    <w:rsid w:val="00733BA4"/>
    <w:rsid w:val="00734A7C"/>
    <w:rsid w:val="00735AD3"/>
    <w:rsid w:val="00735ADF"/>
    <w:rsid w:val="0073676F"/>
    <w:rsid w:val="0073696B"/>
    <w:rsid w:val="00736BF8"/>
    <w:rsid w:val="00736C2C"/>
    <w:rsid w:val="00737D35"/>
    <w:rsid w:val="0074018C"/>
    <w:rsid w:val="00740310"/>
    <w:rsid w:val="0074052C"/>
    <w:rsid w:val="007406C2"/>
    <w:rsid w:val="007408E0"/>
    <w:rsid w:val="00740A45"/>
    <w:rsid w:val="00740C5A"/>
    <w:rsid w:val="007411A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04"/>
    <w:rsid w:val="00776A20"/>
    <w:rsid w:val="00776D16"/>
    <w:rsid w:val="0077703B"/>
    <w:rsid w:val="007804F2"/>
    <w:rsid w:val="00780FD7"/>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54D"/>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154"/>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EC2"/>
    <w:rsid w:val="007B6F5C"/>
    <w:rsid w:val="007B7169"/>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14B"/>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0A2"/>
    <w:rsid w:val="008256D4"/>
    <w:rsid w:val="00826654"/>
    <w:rsid w:val="008266AD"/>
    <w:rsid w:val="00826E50"/>
    <w:rsid w:val="0082736D"/>
    <w:rsid w:val="008276B5"/>
    <w:rsid w:val="00827804"/>
    <w:rsid w:val="008305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362E"/>
    <w:rsid w:val="00864164"/>
    <w:rsid w:val="00864370"/>
    <w:rsid w:val="00864E15"/>
    <w:rsid w:val="00865262"/>
    <w:rsid w:val="00866392"/>
    <w:rsid w:val="00866518"/>
    <w:rsid w:val="0086674A"/>
    <w:rsid w:val="00866B31"/>
    <w:rsid w:val="008673BC"/>
    <w:rsid w:val="00867E8C"/>
    <w:rsid w:val="00870C5C"/>
    <w:rsid w:val="008713E5"/>
    <w:rsid w:val="008715C7"/>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8775D"/>
    <w:rsid w:val="008902FE"/>
    <w:rsid w:val="00891576"/>
    <w:rsid w:val="00891858"/>
    <w:rsid w:val="00891D0C"/>
    <w:rsid w:val="008920AF"/>
    <w:rsid w:val="00892445"/>
    <w:rsid w:val="008929B4"/>
    <w:rsid w:val="0089301F"/>
    <w:rsid w:val="008933C2"/>
    <w:rsid w:val="00893934"/>
    <w:rsid w:val="00894AE4"/>
    <w:rsid w:val="00894EDD"/>
    <w:rsid w:val="008953A7"/>
    <w:rsid w:val="008960EE"/>
    <w:rsid w:val="0089649F"/>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1E50"/>
    <w:rsid w:val="008D25B5"/>
    <w:rsid w:val="008D333F"/>
    <w:rsid w:val="008D3414"/>
    <w:rsid w:val="008D48C0"/>
    <w:rsid w:val="008D4A13"/>
    <w:rsid w:val="008D4F01"/>
    <w:rsid w:val="008D5821"/>
    <w:rsid w:val="008D5E53"/>
    <w:rsid w:val="008D648A"/>
    <w:rsid w:val="008D6B8B"/>
    <w:rsid w:val="008D76DF"/>
    <w:rsid w:val="008D7AFB"/>
    <w:rsid w:val="008E0168"/>
    <w:rsid w:val="008E046B"/>
    <w:rsid w:val="008E04C3"/>
    <w:rsid w:val="008E0606"/>
    <w:rsid w:val="008E0783"/>
    <w:rsid w:val="008E0B30"/>
    <w:rsid w:val="008E0DEE"/>
    <w:rsid w:val="008E111F"/>
    <w:rsid w:val="008E1ED8"/>
    <w:rsid w:val="008E241D"/>
    <w:rsid w:val="008E26A7"/>
    <w:rsid w:val="008E31C4"/>
    <w:rsid w:val="008E40E7"/>
    <w:rsid w:val="008E46C8"/>
    <w:rsid w:val="008E650C"/>
    <w:rsid w:val="008E71CD"/>
    <w:rsid w:val="008E7B57"/>
    <w:rsid w:val="008F036D"/>
    <w:rsid w:val="008F048C"/>
    <w:rsid w:val="008F04C5"/>
    <w:rsid w:val="008F09A7"/>
    <w:rsid w:val="008F11B2"/>
    <w:rsid w:val="008F150D"/>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8B3"/>
    <w:rsid w:val="00914C88"/>
    <w:rsid w:val="00914D8D"/>
    <w:rsid w:val="0091569F"/>
    <w:rsid w:val="00915AD4"/>
    <w:rsid w:val="00915E35"/>
    <w:rsid w:val="00916263"/>
    <w:rsid w:val="009162D8"/>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3B5"/>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8A9"/>
    <w:rsid w:val="00936B9F"/>
    <w:rsid w:val="009374F4"/>
    <w:rsid w:val="00937759"/>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4C34"/>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3A"/>
    <w:rsid w:val="009541F3"/>
    <w:rsid w:val="00954954"/>
    <w:rsid w:val="00954B42"/>
    <w:rsid w:val="00954FAF"/>
    <w:rsid w:val="00955983"/>
    <w:rsid w:val="00956761"/>
    <w:rsid w:val="00956C6F"/>
    <w:rsid w:val="0095739A"/>
    <w:rsid w:val="0095757E"/>
    <w:rsid w:val="0095764B"/>
    <w:rsid w:val="00957923"/>
    <w:rsid w:val="009579A1"/>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29C"/>
    <w:rsid w:val="009676CB"/>
    <w:rsid w:val="00967896"/>
    <w:rsid w:val="00967F8E"/>
    <w:rsid w:val="00970DCD"/>
    <w:rsid w:val="00971022"/>
    <w:rsid w:val="00971BF2"/>
    <w:rsid w:val="00971D18"/>
    <w:rsid w:val="00971E22"/>
    <w:rsid w:val="0097218D"/>
    <w:rsid w:val="00972472"/>
    <w:rsid w:val="009725CE"/>
    <w:rsid w:val="00972D2C"/>
    <w:rsid w:val="009730A8"/>
    <w:rsid w:val="00973166"/>
    <w:rsid w:val="009742E4"/>
    <w:rsid w:val="00975705"/>
    <w:rsid w:val="009757AF"/>
    <w:rsid w:val="009759AB"/>
    <w:rsid w:val="00975D59"/>
    <w:rsid w:val="00975F50"/>
    <w:rsid w:val="00976700"/>
    <w:rsid w:val="00976AE4"/>
    <w:rsid w:val="009770EB"/>
    <w:rsid w:val="0097741D"/>
    <w:rsid w:val="00980751"/>
    <w:rsid w:val="00980F8C"/>
    <w:rsid w:val="00981F7A"/>
    <w:rsid w:val="00982861"/>
    <w:rsid w:val="00982A02"/>
    <w:rsid w:val="00984326"/>
    <w:rsid w:val="00984B67"/>
    <w:rsid w:val="00984D75"/>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144"/>
    <w:rsid w:val="009934C0"/>
    <w:rsid w:val="00993C33"/>
    <w:rsid w:val="00993FC8"/>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425"/>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3F02"/>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9F760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6F2"/>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997"/>
    <w:rsid w:val="00A15E3B"/>
    <w:rsid w:val="00A15E98"/>
    <w:rsid w:val="00A161F2"/>
    <w:rsid w:val="00A16FEF"/>
    <w:rsid w:val="00A177AE"/>
    <w:rsid w:val="00A17B07"/>
    <w:rsid w:val="00A200C0"/>
    <w:rsid w:val="00A2070F"/>
    <w:rsid w:val="00A2148A"/>
    <w:rsid w:val="00A21590"/>
    <w:rsid w:val="00A21B53"/>
    <w:rsid w:val="00A225C0"/>
    <w:rsid w:val="00A2284D"/>
    <w:rsid w:val="00A231B8"/>
    <w:rsid w:val="00A23735"/>
    <w:rsid w:val="00A23A36"/>
    <w:rsid w:val="00A248FD"/>
    <w:rsid w:val="00A24998"/>
    <w:rsid w:val="00A24CC7"/>
    <w:rsid w:val="00A2509D"/>
    <w:rsid w:val="00A25BB6"/>
    <w:rsid w:val="00A25EE3"/>
    <w:rsid w:val="00A25F75"/>
    <w:rsid w:val="00A2671B"/>
    <w:rsid w:val="00A268AA"/>
    <w:rsid w:val="00A269D4"/>
    <w:rsid w:val="00A26B24"/>
    <w:rsid w:val="00A2707F"/>
    <w:rsid w:val="00A272F7"/>
    <w:rsid w:val="00A2731D"/>
    <w:rsid w:val="00A27625"/>
    <w:rsid w:val="00A27DB0"/>
    <w:rsid w:val="00A30014"/>
    <w:rsid w:val="00A303FA"/>
    <w:rsid w:val="00A311F8"/>
    <w:rsid w:val="00A312B5"/>
    <w:rsid w:val="00A31528"/>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6FA"/>
    <w:rsid w:val="00A43958"/>
    <w:rsid w:val="00A43B86"/>
    <w:rsid w:val="00A44535"/>
    <w:rsid w:val="00A44CFB"/>
    <w:rsid w:val="00A44D83"/>
    <w:rsid w:val="00A45146"/>
    <w:rsid w:val="00A453D4"/>
    <w:rsid w:val="00A45BAC"/>
    <w:rsid w:val="00A4705D"/>
    <w:rsid w:val="00A4719C"/>
    <w:rsid w:val="00A47C48"/>
    <w:rsid w:val="00A47D14"/>
    <w:rsid w:val="00A47DEB"/>
    <w:rsid w:val="00A5029B"/>
    <w:rsid w:val="00A50388"/>
    <w:rsid w:val="00A50A67"/>
    <w:rsid w:val="00A50E9E"/>
    <w:rsid w:val="00A51C51"/>
    <w:rsid w:val="00A51EE7"/>
    <w:rsid w:val="00A51FF9"/>
    <w:rsid w:val="00A5225E"/>
    <w:rsid w:val="00A52483"/>
    <w:rsid w:val="00A52DDF"/>
    <w:rsid w:val="00A533CF"/>
    <w:rsid w:val="00A54A7B"/>
    <w:rsid w:val="00A56C03"/>
    <w:rsid w:val="00A56C59"/>
    <w:rsid w:val="00A56E98"/>
    <w:rsid w:val="00A57076"/>
    <w:rsid w:val="00A5720A"/>
    <w:rsid w:val="00A57F97"/>
    <w:rsid w:val="00A6184B"/>
    <w:rsid w:val="00A61D1E"/>
    <w:rsid w:val="00A61D3A"/>
    <w:rsid w:val="00A62095"/>
    <w:rsid w:val="00A6249C"/>
    <w:rsid w:val="00A6280C"/>
    <w:rsid w:val="00A634B5"/>
    <w:rsid w:val="00A63BC5"/>
    <w:rsid w:val="00A6428E"/>
    <w:rsid w:val="00A65394"/>
    <w:rsid w:val="00A658F6"/>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2EAF"/>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984"/>
    <w:rsid w:val="00AA02B1"/>
    <w:rsid w:val="00AA02BF"/>
    <w:rsid w:val="00AA06B3"/>
    <w:rsid w:val="00AA06DC"/>
    <w:rsid w:val="00AA0B4C"/>
    <w:rsid w:val="00AA0BDA"/>
    <w:rsid w:val="00AA1113"/>
    <w:rsid w:val="00AA1200"/>
    <w:rsid w:val="00AA1E79"/>
    <w:rsid w:val="00AA5109"/>
    <w:rsid w:val="00AA5E60"/>
    <w:rsid w:val="00AA6244"/>
    <w:rsid w:val="00AA627C"/>
    <w:rsid w:val="00AA748B"/>
    <w:rsid w:val="00AA7708"/>
    <w:rsid w:val="00AA7736"/>
    <w:rsid w:val="00AA7EAF"/>
    <w:rsid w:val="00AB079B"/>
    <w:rsid w:val="00AB0880"/>
    <w:rsid w:val="00AB08E3"/>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5EFD"/>
    <w:rsid w:val="00AB60E2"/>
    <w:rsid w:val="00AB6921"/>
    <w:rsid w:val="00AC0002"/>
    <w:rsid w:val="00AC0BBD"/>
    <w:rsid w:val="00AC15AF"/>
    <w:rsid w:val="00AC1883"/>
    <w:rsid w:val="00AC1D05"/>
    <w:rsid w:val="00AC218E"/>
    <w:rsid w:val="00AC2D12"/>
    <w:rsid w:val="00AC323B"/>
    <w:rsid w:val="00AC33D7"/>
    <w:rsid w:val="00AC35B0"/>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5A0"/>
    <w:rsid w:val="00AD6D3F"/>
    <w:rsid w:val="00AD7EAE"/>
    <w:rsid w:val="00AE03C7"/>
    <w:rsid w:val="00AE04C8"/>
    <w:rsid w:val="00AE0B7A"/>
    <w:rsid w:val="00AE0BA8"/>
    <w:rsid w:val="00AE0C12"/>
    <w:rsid w:val="00AE0CBC"/>
    <w:rsid w:val="00AE27A4"/>
    <w:rsid w:val="00AE2C37"/>
    <w:rsid w:val="00AE2CB9"/>
    <w:rsid w:val="00AE2E86"/>
    <w:rsid w:val="00AE3123"/>
    <w:rsid w:val="00AE3971"/>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867"/>
    <w:rsid w:val="00AF6B3D"/>
    <w:rsid w:val="00AF6D89"/>
    <w:rsid w:val="00AF7CB3"/>
    <w:rsid w:val="00B001CE"/>
    <w:rsid w:val="00B00345"/>
    <w:rsid w:val="00B00AEF"/>
    <w:rsid w:val="00B01360"/>
    <w:rsid w:val="00B01362"/>
    <w:rsid w:val="00B0169E"/>
    <w:rsid w:val="00B016FC"/>
    <w:rsid w:val="00B0171D"/>
    <w:rsid w:val="00B01E52"/>
    <w:rsid w:val="00B0214C"/>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9AA"/>
    <w:rsid w:val="00B12F50"/>
    <w:rsid w:val="00B130E7"/>
    <w:rsid w:val="00B138A0"/>
    <w:rsid w:val="00B13A70"/>
    <w:rsid w:val="00B13A94"/>
    <w:rsid w:val="00B13AF4"/>
    <w:rsid w:val="00B140B6"/>
    <w:rsid w:val="00B152F2"/>
    <w:rsid w:val="00B15C65"/>
    <w:rsid w:val="00B15EBE"/>
    <w:rsid w:val="00B16132"/>
    <w:rsid w:val="00B166DB"/>
    <w:rsid w:val="00B1670F"/>
    <w:rsid w:val="00B16756"/>
    <w:rsid w:val="00B16879"/>
    <w:rsid w:val="00B16B32"/>
    <w:rsid w:val="00B17117"/>
    <w:rsid w:val="00B17628"/>
    <w:rsid w:val="00B177B3"/>
    <w:rsid w:val="00B20704"/>
    <w:rsid w:val="00B20826"/>
    <w:rsid w:val="00B20941"/>
    <w:rsid w:val="00B20A2A"/>
    <w:rsid w:val="00B20E70"/>
    <w:rsid w:val="00B20EDF"/>
    <w:rsid w:val="00B21886"/>
    <w:rsid w:val="00B22AA1"/>
    <w:rsid w:val="00B22DCB"/>
    <w:rsid w:val="00B22E15"/>
    <w:rsid w:val="00B23255"/>
    <w:rsid w:val="00B23A05"/>
    <w:rsid w:val="00B23A46"/>
    <w:rsid w:val="00B24626"/>
    <w:rsid w:val="00B261ED"/>
    <w:rsid w:val="00B263C9"/>
    <w:rsid w:val="00B272A5"/>
    <w:rsid w:val="00B2739A"/>
    <w:rsid w:val="00B274F2"/>
    <w:rsid w:val="00B2784E"/>
    <w:rsid w:val="00B2791A"/>
    <w:rsid w:val="00B27CF3"/>
    <w:rsid w:val="00B27D2C"/>
    <w:rsid w:val="00B27FA1"/>
    <w:rsid w:val="00B31168"/>
    <w:rsid w:val="00B3168E"/>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986"/>
    <w:rsid w:val="00B46EAD"/>
    <w:rsid w:val="00B477D6"/>
    <w:rsid w:val="00B47A82"/>
    <w:rsid w:val="00B50033"/>
    <w:rsid w:val="00B5003A"/>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6282"/>
    <w:rsid w:val="00B56944"/>
    <w:rsid w:val="00B56A18"/>
    <w:rsid w:val="00B56B09"/>
    <w:rsid w:val="00B56C07"/>
    <w:rsid w:val="00B572BD"/>
    <w:rsid w:val="00B57398"/>
    <w:rsid w:val="00B573B0"/>
    <w:rsid w:val="00B57EBD"/>
    <w:rsid w:val="00B57FCA"/>
    <w:rsid w:val="00B601D4"/>
    <w:rsid w:val="00B60426"/>
    <w:rsid w:val="00B60C69"/>
    <w:rsid w:val="00B6136D"/>
    <w:rsid w:val="00B6226C"/>
    <w:rsid w:val="00B63CA0"/>
    <w:rsid w:val="00B63DD2"/>
    <w:rsid w:val="00B64357"/>
    <w:rsid w:val="00B64A85"/>
    <w:rsid w:val="00B64ADF"/>
    <w:rsid w:val="00B64DEB"/>
    <w:rsid w:val="00B64EEB"/>
    <w:rsid w:val="00B66B7A"/>
    <w:rsid w:val="00B66DC0"/>
    <w:rsid w:val="00B67786"/>
    <w:rsid w:val="00B67954"/>
    <w:rsid w:val="00B67C08"/>
    <w:rsid w:val="00B70342"/>
    <w:rsid w:val="00B70933"/>
    <w:rsid w:val="00B70F55"/>
    <w:rsid w:val="00B72089"/>
    <w:rsid w:val="00B7291A"/>
    <w:rsid w:val="00B72E12"/>
    <w:rsid w:val="00B72F40"/>
    <w:rsid w:val="00B737A6"/>
    <w:rsid w:val="00B738BD"/>
    <w:rsid w:val="00B73D1C"/>
    <w:rsid w:val="00B751F9"/>
    <w:rsid w:val="00B76135"/>
    <w:rsid w:val="00B7728E"/>
    <w:rsid w:val="00B77A13"/>
    <w:rsid w:val="00B80552"/>
    <w:rsid w:val="00B805F5"/>
    <w:rsid w:val="00B80617"/>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603D"/>
    <w:rsid w:val="00B869C0"/>
    <w:rsid w:val="00B875F9"/>
    <w:rsid w:val="00B87D31"/>
    <w:rsid w:val="00B87F00"/>
    <w:rsid w:val="00B9087B"/>
    <w:rsid w:val="00B92969"/>
    <w:rsid w:val="00B93277"/>
    <w:rsid w:val="00B93D4D"/>
    <w:rsid w:val="00B94C06"/>
    <w:rsid w:val="00B9509F"/>
    <w:rsid w:val="00B952DA"/>
    <w:rsid w:val="00B9588A"/>
    <w:rsid w:val="00B95932"/>
    <w:rsid w:val="00B96365"/>
    <w:rsid w:val="00B96FB8"/>
    <w:rsid w:val="00B97202"/>
    <w:rsid w:val="00BA0849"/>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15DA"/>
    <w:rsid w:val="00BE3136"/>
    <w:rsid w:val="00BE3E93"/>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5ADE"/>
    <w:rsid w:val="00BF6528"/>
    <w:rsid w:val="00BF67ED"/>
    <w:rsid w:val="00BF6818"/>
    <w:rsid w:val="00BF7451"/>
    <w:rsid w:val="00BF75FC"/>
    <w:rsid w:val="00BF7930"/>
    <w:rsid w:val="00BF7C35"/>
    <w:rsid w:val="00BF7D24"/>
    <w:rsid w:val="00BF7E63"/>
    <w:rsid w:val="00C004D2"/>
    <w:rsid w:val="00C007CD"/>
    <w:rsid w:val="00C00958"/>
    <w:rsid w:val="00C00F83"/>
    <w:rsid w:val="00C010E9"/>
    <w:rsid w:val="00C01133"/>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C56"/>
    <w:rsid w:val="00C07BB2"/>
    <w:rsid w:val="00C07EC1"/>
    <w:rsid w:val="00C1020E"/>
    <w:rsid w:val="00C10597"/>
    <w:rsid w:val="00C11B7D"/>
    <w:rsid w:val="00C12224"/>
    <w:rsid w:val="00C12820"/>
    <w:rsid w:val="00C12F7C"/>
    <w:rsid w:val="00C147B7"/>
    <w:rsid w:val="00C14E94"/>
    <w:rsid w:val="00C15CA9"/>
    <w:rsid w:val="00C16031"/>
    <w:rsid w:val="00C167F9"/>
    <w:rsid w:val="00C16C58"/>
    <w:rsid w:val="00C17678"/>
    <w:rsid w:val="00C17955"/>
    <w:rsid w:val="00C211CF"/>
    <w:rsid w:val="00C217AD"/>
    <w:rsid w:val="00C21E99"/>
    <w:rsid w:val="00C21FFC"/>
    <w:rsid w:val="00C223A6"/>
    <w:rsid w:val="00C22605"/>
    <w:rsid w:val="00C22A00"/>
    <w:rsid w:val="00C234ED"/>
    <w:rsid w:val="00C23672"/>
    <w:rsid w:val="00C23D3F"/>
    <w:rsid w:val="00C244D1"/>
    <w:rsid w:val="00C246BC"/>
    <w:rsid w:val="00C24C30"/>
    <w:rsid w:val="00C24C69"/>
    <w:rsid w:val="00C25622"/>
    <w:rsid w:val="00C25AA9"/>
    <w:rsid w:val="00C26137"/>
    <w:rsid w:val="00C26551"/>
    <w:rsid w:val="00C2674E"/>
    <w:rsid w:val="00C272F2"/>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AD0"/>
    <w:rsid w:val="00C47D69"/>
    <w:rsid w:val="00C47FFC"/>
    <w:rsid w:val="00C500AC"/>
    <w:rsid w:val="00C505F6"/>
    <w:rsid w:val="00C511FC"/>
    <w:rsid w:val="00C52500"/>
    <w:rsid w:val="00C52968"/>
    <w:rsid w:val="00C52F25"/>
    <w:rsid w:val="00C5313A"/>
    <w:rsid w:val="00C531FD"/>
    <w:rsid w:val="00C533F9"/>
    <w:rsid w:val="00C535A9"/>
    <w:rsid w:val="00C538F6"/>
    <w:rsid w:val="00C54B99"/>
    <w:rsid w:val="00C55761"/>
    <w:rsid w:val="00C55DD0"/>
    <w:rsid w:val="00C563B1"/>
    <w:rsid w:val="00C56600"/>
    <w:rsid w:val="00C56B4E"/>
    <w:rsid w:val="00C60035"/>
    <w:rsid w:val="00C60C49"/>
    <w:rsid w:val="00C60D5B"/>
    <w:rsid w:val="00C60D8A"/>
    <w:rsid w:val="00C61B6C"/>
    <w:rsid w:val="00C6265B"/>
    <w:rsid w:val="00C63127"/>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9CB"/>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79"/>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3994"/>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EE9"/>
    <w:rsid w:val="00CB2FCE"/>
    <w:rsid w:val="00CB3A5A"/>
    <w:rsid w:val="00CB3B03"/>
    <w:rsid w:val="00CB3E46"/>
    <w:rsid w:val="00CB453D"/>
    <w:rsid w:val="00CB455A"/>
    <w:rsid w:val="00CB4774"/>
    <w:rsid w:val="00CB479F"/>
    <w:rsid w:val="00CB4DEB"/>
    <w:rsid w:val="00CB518D"/>
    <w:rsid w:val="00CB5434"/>
    <w:rsid w:val="00CB640A"/>
    <w:rsid w:val="00CB65B5"/>
    <w:rsid w:val="00CB6DEE"/>
    <w:rsid w:val="00CB7012"/>
    <w:rsid w:val="00CB79BB"/>
    <w:rsid w:val="00CC044A"/>
    <w:rsid w:val="00CC0527"/>
    <w:rsid w:val="00CC0642"/>
    <w:rsid w:val="00CC0706"/>
    <w:rsid w:val="00CC0983"/>
    <w:rsid w:val="00CC0A40"/>
    <w:rsid w:val="00CC16C9"/>
    <w:rsid w:val="00CC1AF5"/>
    <w:rsid w:val="00CC20D3"/>
    <w:rsid w:val="00CC37B8"/>
    <w:rsid w:val="00CC3FBA"/>
    <w:rsid w:val="00CC4AC0"/>
    <w:rsid w:val="00CC4C00"/>
    <w:rsid w:val="00CC4EF9"/>
    <w:rsid w:val="00CC50FC"/>
    <w:rsid w:val="00CC5565"/>
    <w:rsid w:val="00CC5E28"/>
    <w:rsid w:val="00CC6392"/>
    <w:rsid w:val="00CC6C1C"/>
    <w:rsid w:val="00CC7579"/>
    <w:rsid w:val="00CC7B20"/>
    <w:rsid w:val="00CC7D36"/>
    <w:rsid w:val="00CC7D69"/>
    <w:rsid w:val="00CC7DBE"/>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008"/>
    <w:rsid w:val="00CE18D0"/>
    <w:rsid w:val="00CE1CD0"/>
    <w:rsid w:val="00CE1EDE"/>
    <w:rsid w:val="00CE256E"/>
    <w:rsid w:val="00CE3772"/>
    <w:rsid w:val="00CE3D97"/>
    <w:rsid w:val="00CE4B31"/>
    <w:rsid w:val="00CE4E5A"/>
    <w:rsid w:val="00CE5BA9"/>
    <w:rsid w:val="00CE5C86"/>
    <w:rsid w:val="00CE65E5"/>
    <w:rsid w:val="00CE6DB6"/>
    <w:rsid w:val="00CE718D"/>
    <w:rsid w:val="00CE7D06"/>
    <w:rsid w:val="00CF06A1"/>
    <w:rsid w:val="00CF0FFD"/>
    <w:rsid w:val="00CF1865"/>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A7"/>
    <w:rsid w:val="00D06EB2"/>
    <w:rsid w:val="00D07643"/>
    <w:rsid w:val="00D07660"/>
    <w:rsid w:val="00D0793A"/>
    <w:rsid w:val="00D10315"/>
    <w:rsid w:val="00D105F9"/>
    <w:rsid w:val="00D107C4"/>
    <w:rsid w:val="00D114C1"/>
    <w:rsid w:val="00D11A36"/>
    <w:rsid w:val="00D11EE3"/>
    <w:rsid w:val="00D1246B"/>
    <w:rsid w:val="00D12BEA"/>
    <w:rsid w:val="00D137D7"/>
    <w:rsid w:val="00D13A93"/>
    <w:rsid w:val="00D14DCE"/>
    <w:rsid w:val="00D1513E"/>
    <w:rsid w:val="00D15189"/>
    <w:rsid w:val="00D151C1"/>
    <w:rsid w:val="00D16B0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6C3"/>
    <w:rsid w:val="00D37BF7"/>
    <w:rsid w:val="00D41E08"/>
    <w:rsid w:val="00D42274"/>
    <w:rsid w:val="00D42933"/>
    <w:rsid w:val="00D43262"/>
    <w:rsid w:val="00D43876"/>
    <w:rsid w:val="00D43B61"/>
    <w:rsid w:val="00D43D85"/>
    <w:rsid w:val="00D44A6B"/>
    <w:rsid w:val="00D44BA2"/>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972"/>
    <w:rsid w:val="00D72DDF"/>
    <w:rsid w:val="00D75B34"/>
    <w:rsid w:val="00D75CCD"/>
    <w:rsid w:val="00D76670"/>
    <w:rsid w:val="00D769A0"/>
    <w:rsid w:val="00D76DE1"/>
    <w:rsid w:val="00D77575"/>
    <w:rsid w:val="00D77781"/>
    <w:rsid w:val="00D80D92"/>
    <w:rsid w:val="00D815D2"/>
    <w:rsid w:val="00D81A70"/>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4A"/>
    <w:rsid w:val="00D875A4"/>
    <w:rsid w:val="00D87B5F"/>
    <w:rsid w:val="00D87D2A"/>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6E1F"/>
    <w:rsid w:val="00DC75E7"/>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949"/>
    <w:rsid w:val="00DE0FEE"/>
    <w:rsid w:val="00DE1568"/>
    <w:rsid w:val="00DE180C"/>
    <w:rsid w:val="00DE193F"/>
    <w:rsid w:val="00DE2159"/>
    <w:rsid w:val="00DE2B05"/>
    <w:rsid w:val="00DE2DDE"/>
    <w:rsid w:val="00DE34BB"/>
    <w:rsid w:val="00DE376D"/>
    <w:rsid w:val="00DE39A3"/>
    <w:rsid w:val="00DE45B0"/>
    <w:rsid w:val="00DE4957"/>
    <w:rsid w:val="00DE4CBC"/>
    <w:rsid w:val="00DE4E2E"/>
    <w:rsid w:val="00DE51E3"/>
    <w:rsid w:val="00DE6A43"/>
    <w:rsid w:val="00DE6B77"/>
    <w:rsid w:val="00DE7D89"/>
    <w:rsid w:val="00DE7FF5"/>
    <w:rsid w:val="00DF0546"/>
    <w:rsid w:val="00DF076F"/>
    <w:rsid w:val="00DF0811"/>
    <w:rsid w:val="00DF1212"/>
    <w:rsid w:val="00DF19A4"/>
    <w:rsid w:val="00DF2D9F"/>
    <w:rsid w:val="00DF4018"/>
    <w:rsid w:val="00DF4107"/>
    <w:rsid w:val="00DF4993"/>
    <w:rsid w:val="00DF532C"/>
    <w:rsid w:val="00DF539C"/>
    <w:rsid w:val="00DF5A33"/>
    <w:rsid w:val="00DF5D54"/>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5B15"/>
    <w:rsid w:val="00E160FF"/>
    <w:rsid w:val="00E168C4"/>
    <w:rsid w:val="00E1698A"/>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4DC"/>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87D"/>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0ABD"/>
    <w:rsid w:val="00E5103F"/>
    <w:rsid w:val="00E51178"/>
    <w:rsid w:val="00E51E26"/>
    <w:rsid w:val="00E520F6"/>
    <w:rsid w:val="00E524EA"/>
    <w:rsid w:val="00E525E7"/>
    <w:rsid w:val="00E52920"/>
    <w:rsid w:val="00E5304B"/>
    <w:rsid w:val="00E532E2"/>
    <w:rsid w:val="00E53474"/>
    <w:rsid w:val="00E53732"/>
    <w:rsid w:val="00E541E9"/>
    <w:rsid w:val="00E54D46"/>
    <w:rsid w:val="00E5514E"/>
    <w:rsid w:val="00E554BF"/>
    <w:rsid w:val="00E55ED6"/>
    <w:rsid w:val="00E56329"/>
    <w:rsid w:val="00E568AB"/>
    <w:rsid w:val="00E56B29"/>
    <w:rsid w:val="00E573CF"/>
    <w:rsid w:val="00E57B84"/>
    <w:rsid w:val="00E57ED3"/>
    <w:rsid w:val="00E602A6"/>
    <w:rsid w:val="00E6048D"/>
    <w:rsid w:val="00E6052E"/>
    <w:rsid w:val="00E60607"/>
    <w:rsid w:val="00E611CD"/>
    <w:rsid w:val="00E61877"/>
    <w:rsid w:val="00E61B68"/>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9A0"/>
    <w:rsid w:val="00E82D66"/>
    <w:rsid w:val="00E8312A"/>
    <w:rsid w:val="00E832E0"/>
    <w:rsid w:val="00E8343D"/>
    <w:rsid w:val="00E83882"/>
    <w:rsid w:val="00E84A09"/>
    <w:rsid w:val="00E84E52"/>
    <w:rsid w:val="00E85517"/>
    <w:rsid w:val="00E85A51"/>
    <w:rsid w:val="00E85D3B"/>
    <w:rsid w:val="00E868F7"/>
    <w:rsid w:val="00E86F6E"/>
    <w:rsid w:val="00E871BC"/>
    <w:rsid w:val="00E87874"/>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17"/>
    <w:rsid w:val="00EA1B42"/>
    <w:rsid w:val="00EA20DA"/>
    <w:rsid w:val="00EA259B"/>
    <w:rsid w:val="00EA32B8"/>
    <w:rsid w:val="00EA38F5"/>
    <w:rsid w:val="00EA49A1"/>
    <w:rsid w:val="00EA5260"/>
    <w:rsid w:val="00EA5AB0"/>
    <w:rsid w:val="00EA5B33"/>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A84"/>
    <w:rsid w:val="00EB4DBD"/>
    <w:rsid w:val="00EB4EAE"/>
    <w:rsid w:val="00EB4F9C"/>
    <w:rsid w:val="00EB5093"/>
    <w:rsid w:val="00EB50D6"/>
    <w:rsid w:val="00EB5E6E"/>
    <w:rsid w:val="00EB71E7"/>
    <w:rsid w:val="00EB778E"/>
    <w:rsid w:val="00EB7996"/>
    <w:rsid w:val="00EB7C88"/>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9EC"/>
    <w:rsid w:val="00EE1DFD"/>
    <w:rsid w:val="00EE1EA6"/>
    <w:rsid w:val="00EE2D47"/>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4EA"/>
    <w:rsid w:val="00EF574B"/>
    <w:rsid w:val="00EF57D2"/>
    <w:rsid w:val="00EF714F"/>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D0D"/>
    <w:rsid w:val="00F04DB3"/>
    <w:rsid w:val="00F0546A"/>
    <w:rsid w:val="00F057D2"/>
    <w:rsid w:val="00F05964"/>
    <w:rsid w:val="00F05A61"/>
    <w:rsid w:val="00F05C60"/>
    <w:rsid w:val="00F05C68"/>
    <w:rsid w:val="00F0671D"/>
    <w:rsid w:val="00F069D0"/>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3A1"/>
    <w:rsid w:val="00F147E9"/>
    <w:rsid w:val="00F14F8E"/>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5199"/>
    <w:rsid w:val="00F25D73"/>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6D50"/>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5FF"/>
    <w:rsid w:val="00FB3C65"/>
    <w:rsid w:val="00FB4346"/>
    <w:rsid w:val="00FB4499"/>
    <w:rsid w:val="00FB47DB"/>
    <w:rsid w:val="00FB4FF7"/>
    <w:rsid w:val="00FB5749"/>
    <w:rsid w:val="00FB5F54"/>
    <w:rsid w:val="00FB64E3"/>
    <w:rsid w:val="00FB689B"/>
    <w:rsid w:val="00FB6A09"/>
    <w:rsid w:val="00FB6A1F"/>
    <w:rsid w:val="00FB6B3A"/>
    <w:rsid w:val="00FB6BCB"/>
    <w:rsid w:val="00FB6D0E"/>
    <w:rsid w:val="00FB6D6F"/>
    <w:rsid w:val="00FB73DD"/>
    <w:rsid w:val="00FB743F"/>
    <w:rsid w:val="00FB773C"/>
    <w:rsid w:val="00FB7818"/>
    <w:rsid w:val="00FB78C1"/>
    <w:rsid w:val="00FB7F90"/>
    <w:rsid w:val="00FC0492"/>
    <w:rsid w:val="00FC1371"/>
    <w:rsid w:val="00FC14D9"/>
    <w:rsid w:val="00FC1B7C"/>
    <w:rsid w:val="00FC1E0C"/>
    <w:rsid w:val="00FC275C"/>
    <w:rsid w:val="00FC2974"/>
    <w:rsid w:val="00FC29A3"/>
    <w:rsid w:val="00FC39D4"/>
    <w:rsid w:val="00FC3EE6"/>
    <w:rsid w:val="00FC4694"/>
    <w:rsid w:val="00FC4940"/>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4F1"/>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im.Drake@Maine.gov" TargetMode="External"/><Relationship Id="rId18" Type="http://schemas.openxmlformats.org/officeDocument/2006/relationships/hyperlink" Target="mailto:Ian.Miller@Maine.gov" TargetMode="External"/><Relationship Id="rId26" Type="http://schemas.openxmlformats.org/officeDocument/2006/relationships/hyperlink" Target="http://www.maine.gov/dhhs/oms/rules/index.shtml" TargetMode="External"/><Relationship Id="rId3" Type="http://schemas.openxmlformats.org/officeDocument/2006/relationships/styles" Target="styles.xml"/><Relationship Id="rId21" Type="http://schemas.openxmlformats.org/officeDocument/2006/relationships/hyperlink" Target="mailto:Kevin.Wells@Maine.gov"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evin.Wells@Maine.gov" TargetMode="External"/><Relationship Id="rId17" Type="http://schemas.openxmlformats.org/officeDocument/2006/relationships/hyperlink" Target="http://www.maine.gov/dhhs/ofi/rules/index.shtml" TargetMode="External"/><Relationship Id="rId25" Type="http://schemas.openxmlformats.org/officeDocument/2006/relationships/hyperlink" Target="https://www.maine.gov/dvem/" TargetMode="External"/><Relationship Id="rId33" Type="http://schemas.openxmlformats.org/officeDocument/2006/relationships/hyperlink" Target="mailto:Deirdre.Gilbert@Maine.gov" TargetMode="External"/><Relationship Id="rId2" Type="http://schemas.openxmlformats.org/officeDocument/2006/relationships/numbering" Target="numbering.xml"/><Relationship Id="rId16" Type="http://schemas.openxmlformats.org/officeDocument/2006/relationships/hyperlink" Target="https://www.famemaine.com/" TargetMode="External"/><Relationship Id="rId20" Type="http://schemas.openxmlformats.org/officeDocument/2006/relationships/hyperlink" Target="https://www.maine.gov/dhhs/ofi" TargetMode="External"/><Relationship Id="rId29" Type="http://schemas.openxmlformats.org/officeDocument/2006/relationships/hyperlink" Target="mailto:Thomas.Leet@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ocfs" TargetMode="External"/><Relationship Id="rId24" Type="http://schemas.openxmlformats.org/officeDocument/2006/relationships/hyperlink" Target="mailto:Scott.A.Young@Maine.gov" TargetMode="External"/><Relationship Id="rId32" Type="http://schemas.openxmlformats.org/officeDocument/2006/relationships/hyperlink" Target="http://www.maine.gov/dmr/rulemaking/" TargetMode="External"/><Relationship Id="rId5" Type="http://schemas.openxmlformats.org/officeDocument/2006/relationships/webSettings" Target="webSettings.xml"/><Relationship Id="rId15" Type="http://schemas.openxmlformats.org/officeDocument/2006/relationships/hyperlink" Target="mailto:croney@famemaine.com" TargetMode="External"/><Relationship Id="rId23" Type="http://schemas.openxmlformats.org/officeDocument/2006/relationships/hyperlink" Target="https://www.maine.gov/veterans" TargetMode="External"/><Relationship Id="rId28" Type="http://schemas.openxmlformats.org/officeDocument/2006/relationships/hyperlink" Target="https://www.maine.gov/dhhs/oms" TargetMode="External"/><Relationship Id="rId36" Type="http://schemas.openxmlformats.org/officeDocument/2006/relationships/theme" Target="theme/theme1.xml"/><Relationship Id="rId10" Type="http://schemas.openxmlformats.org/officeDocument/2006/relationships/hyperlink" Target="mailto:Janet.Whitten@Maine.gov" TargetMode="External"/><Relationship Id="rId19" Type="http://schemas.openxmlformats.org/officeDocument/2006/relationships/hyperlink" Target="mailto:Dan.Cohen@Maine.gov" TargetMode="External"/><Relationship Id="rId31" Type="http://schemas.openxmlformats.org/officeDocument/2006/relationships/hyperlink" Target="mailto:Melissa.Smith@Maine.gov" TargetMode="External"/><Relationship Id="rId4" Type="http://schemas.openxmlformats.org/officeDocument/2006/relationships/settings" Target="settings.xml"/><Relationship Id="rId9" Type="http://schemas.openxmlformats.org/officeDocument/2006/relationships/hyperlink" Target="http://www.maine.gov/dacf/milkcommission/index.shtml" TargetMode="External"/><Relationship Id="rId14" Type="http://schemas.openxmlformats.org/officeDocument/2006/relationships/hyperlink" Target="http://www.maine.gov/dacf/milkcommission/index.shtml" TargetMode="External"/><Relationship Id="rId22" Type="http://schemas.openxmlformats.org/officeDocument/2006/relationships/hyperlink" Target="mailto:Kevin.Rousseau@Maine.gov" TargetMode="External"/><Relationship Id="rId27" Type="http://schemas.openxmlformats.org/officeDocument/2006/relationships/hyperlink" Target="mailto:Anne.Labonte@Maine.gov" TargetMode="External"/><Relationship Id="rId30" Type="http://schemas.openxmlformats.org/officeDocument/2006/relationships/hyperlink" Target="mailto:Kevin.Wells@Maine.gov" TargetMode="External"/><Relationship Id="rId35" Type="http://schemas.openxmlformats.org/officeDocument/2006/relationships/fontTable" Target="fontTable.xml"/><Relationship Id="rId8" Type="http://schemas.openxmlformats.org/officeDocument/2006/relationships/hyperlink" Target="mailto:Tim.Drake@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B2656-37A4-4CD9-B9E3-E7DC7611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2020-08-05T14:19:00Z</cp:lastPrinted>
  <dcterms:created xsi:type="dcterms:W3CDTF">2025-03-29T23:12:00Z</dcterms:created>
  <dcterms:modified xsi:type="dcterms:W3CDTF">2025-03-29T23:12:00Z</dcterms:modified>
</cp:coreProperties>
</file>